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C70FF6" w14:textId="77777777" w:rsidR="00324D93" w:rsidRDefault="00B81B1F" w:rsidP="007C702A">
      <w:pPr>
        <w:rPr>
          <w:b/>
        </w:rPr>
      </w:pPr>
      <w:r>
        <w:rPr>
          <w:b/>
        </w:rPr>
        <w:t xml:space="preserve">Proceso: </w:t>
      </w:r>
      <w:r w:rsidR="00324D93" w:rsidRPr="00324D93">
        <w:rPr>
          <w:b/>
        </w:rPr>
        <w:t xml:space="preserve">CONTRATO DE OBRA PARA EL MEJORAMIENTO DE LA INFRAESTRUCTURA FÍSICA DEL POLIDEPORTIVO DE LA INSTITUCIÓN EDUCATIVA LA POPA EN EL MUNICIPIO DE LA TEBAIDA, QUINDÍO, MEDIANTE LA CONSTRUCCIÓN DE UNA ESTRUCTURA METÁLICA PARA CUBIERTA </w:t>
      </w:r>
      <w:r>
        <w:rPr>
          <w:b/>
        </w:rPr>
        <w:t>(La Tebaida, Quindío).</w:t>
      </w:r>
      <w:r>
        <w:rPr>
          <w:b/>
        </w:rPr>
        <w:br/>
      </w:r>
    </w:p>
    <w:p w14:paraId="3146EDED" w14:textId="5954BC42" w:rsidR="00B81B1F" w:rsidRPr="00D2740F" w:rsidRDefault="00B81B1F" w:rsidP="007C702A">
      <w:pPr>
        <w:rPr>
          <w:rFonts w:ascii="Arial" w:hAnsi="Arial" w:cs="Arial"/>
          <w:color w:val="000000" w:themeColor="text1"/>
          <w:sz w:val="20"/>
          <w:szCs w:val="20"/>
          <w:lang w:val="es-ES_tradnl" w:eastAsia="es-CO"/>
        </w:rPr>
      </w:pPr>
      <w:r>
        <w:rPr>
          <w:b/>
        </w:rPr>
        <w:t>Presupuesto Oficial: $900.000.000 · Plazo: Noventa (90) días calendario · Modalidad: Licitación pública.</w:t>
      </w:r>
    </w:p>
    <w:p w14:paraId="09226901" w14:textId="77777777" w:rsidR="0058222E" w:rsidRPr="00D2740F" w:rsidRDefault="0058222E" w:rsidP="007C702A">
      <w:pPr>
        <w:rPr>
          <w:rFonts w:ascii="Arial" w:hAnsi="Arial" w:cs="Arial"/>
          <w:color w:val="000000" w:themeColor="text1"/>
          <w:sz w:val="20"/>
          <w:szCs w:val="20"/>
          <w:lang w:val="es-ES_tradnl" w:eastAsia="es-CO"/>
        </w:rPr>
      </w:pPr>
    </w:p>
    <w:p w14:paraId="1ABFD370" w14:textId="77777777" w:rsidR="002807B4" w:rsidRPr="006F6287" w:rsidRDefault="002807B4" w:rsidP="002807B4">
      <w:pPr>
        <w:rPr>
          <w:rFonts w:ascii="Verdana" w:hAnsi="Verdana" w:cs="Arial"/>
          <w:lang w:val="es-ES" w:eastAsia="es-CO"/>
        </w:rPr>
      </w:pPr>
      <w:r w:rsidRPr="006F6287">
        <w:rPr>
          <w:rFonts w:ascii="Verdana" w:hAnsi="Verdana" w:cs="Arial"/>
          <w:lang w:val="es-ES" w:eastAsia="es-CO"/>
        </w:rPr>
        <w:t>Para el presente Proceso de Contratación, en atención a la Ley 1150 de 2007 y a los artículos 2.2.1.1.1.3.1 y 2.2.1.1.1.6.3. del Decreto 1082 de 2015, entiéndase por Riesgo la probabilidad de ocurrencia de eventos aleatorios que afecten el desarrollo de este, generando una variación sobre el resultado esperado, tanto en relación con los costos como con las actividades a desarrollar en la ejecución contractual.</w:t>
      </w:r>
    </w:p>
    <w:p w14:paraId="4C1F2317" w14:textId="77777777" w:rsidR="002807B4" w:rsidRPr="006F6287" w:rsidRDefault="002807B4" w:rsidP="002807B4">
      <w:pPr>
        <w:rPr>
          <w:rFonts w:ascii="Verdana" w:hAnsi="Verdana" w:cs="Arial"/>
          <w:lang w:val="es-ES_tradnl" w:eastAsia="es-CO"/>
        </w:rPr>
      </w:pPr>
    </w:p>
    <w:p w14:paraId="6191F40F" w14:textId="77777777" w:rsidR="002807B4" w:rsidRPr="006F6287" w:rsidRDefault="002807B4" w:rsidP="002807B4">
      <w:pPr>
        <w:rPr>
          <w:rFonts w:ascii="Verdana" w:hAnsi="Verdana" w:cs="Arial"/>
          <w:lang w:val="es-ES_tradnl" w:eastAsia="es-CO"/>
        </w:rPr>
      </w:pPr>
      <w:r w:rsidRPr="006F6287">
        <w:rPr>
          <w:rFonts w:ascii="Verdana" w:hAnsi="Verdana" w:cs="Arial"/>
          <w:lang w:val="es-ES_tradnl" w:eastAsia="es-CO"/>
        </w:rPr>
        <w:t xml:space="preserve">Corresponderá al Contratista seleccionado asumir los Riesgos previsibles propios de este tipo de contratación con sus costos, siempre que el mismo no se encuentre expresamente a cargo de la Entidad. </w:t>
      </w:r>
    </w:p>
    <w:p w14:paraId="374CC0F6" w14:textId="77777777" w:rsidR="002807B4" w:rsidRPr="006F6287" w:rsidRDefault="002807B4" w:rsidP="002807B4">
      <w:pPr>
        <w:rPr>
          <w:rFonts w:ascii="Verdana" w:hAnsi="Verdana" w:cs="Arial"/>
          <w:lang w:val="es-ES_tradnl" w:eastAsia="es-CO"/>
        </w:rPr>
      </w:pPr>
    </w:p>
    <w:p w14:paraId="16936B38" w14:textId="77777777" w:rsidR="002807B4" w:rsidRPr="006F6287" w:rsidRDefault="002807B4" w:rsidP="002807B4">
      <w:pPr>
        <w:rPr>
          <w:rFonts w:ascii="Verdana" w:hAnsi="Verdana" w:cs="Arial"/>
          <w:lang w:val="es-ES_tradnl" w:eastAsia="es-CO"/>
        </w:rPr>
      </w:pPr>
      <w:r w:rsidRPr="006F6287">
        <w:rPr>
          <w:rFonts w:ascii="Verdana" w:hAnsi="Verdana" w:cs="Arial"/>
          <w:lang w:val="es-ES_tradnl" w:eastAsia="es-CO"/>
        </w:rPr>
        <w:t>De acuerdo con el proceso de la referencia, se establece la tipificación, estimación y asignación de los Riesgos previsibles que puedan afectar el Proceso de Contratación.</w:t>
      </w:r>
    </w:p>
    <w:p w14:paraId="3085129F" w14:textId="77777777" w:rsidR="002807B4" w:rsidRPr="006F6287" w:rsidRDefault="002807B4" w:rsidP="002807B4">
      <w:pPr>
        <w:rPr>
          <w:rFonts w:ascii="Verdana" w:hAnsi="Verdana" w:cs="Arial"/>
          <w:lang w:val="es-ES_tradnl" w:eastAsia="es-CO"/>
        </w:rPr>
      </w:pPr>
    </w:p>
    <w:p w14:paraId="7C2817FA" w14:textId="77777777" w:rsidR="002807B4" w:rsidRPr="006F6287" w:rsidRDefault="002807B4" w:rsidP="002807B4">
      <w:pPr>
        <w:rPr>
          <w:rFonts w:ascii="Verdana" w:hAnsi="Verdana" w:cs="Arial"/>
          <w:lang w:val="es-ES_tradnl" w:eastAsia="es-CO"/>
        </w:rPr>
      </w:pPr>
      <w:r w:rsidRPr="006F6287">
        <w:rPr>
          <w:rFonts w:ascii="Verdana" w:hAnsi="Verdana" w:cs="Arial"/>
          <w:lang w:val="es-ES_tradnl" w:eastAsia="es-CO"/>
        </w:rPr>
        <w:t>La tipificación, estimación y asignación de los Riesgos que puedan afectar el Proceso de Contratación o la ejecución del Contrato se realizó con base en lo señalado en el Manual para la Identificación y Cobertura del Riesgo expedido por Colombia Compra Eficiente y el Documento CONPES 3714 de 2011.</w:t>
      </w:r>
    </w:p>
    <w:p w14:paraId="50AA65CC" w14:textId="3F9BBEED" w:rsidR="005E5030" w:rsidRPr="002807B4" w:rsidRDefault="005E5030" w:rsidP="00D70D7B">
      <w:pPr>
        <w:spacing w:after="100" w:afterAutospacing="1"/>
        <w:rPr>
          <w:rFonts w:ascii="Arial" w:eastAsia="SimSun" w:hAnsi="Arial" w:cs="Arial"/>
          <w:b/>
          <w:color w:val="000000" w:themeColor="text1"/>
          <w:kern w:val="3"/>
          <w:sz w:val="20"/>
          <w:szCs w:val="20"/>
          <w:u w:val="single"/>
          <w:lang w:val="es-ES_tradnl" w:eastAsia="zh-CN" w:bidi="hi-IN"/>
        </w:rPr>
      </w:pPr>
    </w:p>
    <w:p w14:paraId="4D84E88B" w14:textId="051F93CA" w:rsidR="0058222E" w:rsidRDefault="00815604" w:rsidP="00D70D7B">
      <w:pPr>
        <w:spacing w:after="100" w:afterAutospacing="1"/>
        <w:rPr>
          <w:rFonts w:ascii="Arial" w:eastAsia="SimSun" w:hAnsi="Arial" w:cs="Arial"/>
          <w:b/>
          <w:color w:val="000000" w:themeColor="text1"/>
          <w:kern w:val="3"/>
          <w:sz w:val="20"/>
          <w:szCs w:val="20"/>
          <w:u w:val="single"/>
          <w:lang w:eastAsia="zh-CN" w:bidi="hi-IN"/>
        </w:rPr>
      </w:pPr>
      <w:r w:rsidRPr="00D3012F">
        <w:rPr>
          <w:rFonts w:ascii="Arial" w:eastAsia="SimSun" w:hAnsi="Arial" w:cs="Arial"/>
          <w:b/>
          <w:color w:val="000000" w:themeColor="text1"/>
          <w:kern w:val="3"/>
          <w:sz w:val="20"/>
          <w:szCs w:val="20"/>
          <w:u w:val="single"/>
          <w:lang w:eastAsia="zh-CN" w:bidi="hi-IN"/>
        </w:rPr>
        <w:t>Matriz de Riesgos</w:t>
      </w:r>
    </w:p>
    <w:p w14:paraId="277558D1" w14:textId="5BDD18C0" w:rsidR="00BB7ED4" w:rsidRDefault="00BB7ED4" w:rsidP="00D70D7B">
      <w:pPr>
        <w:spacing w:after="100" w:afterAutospacing="1"/>
        <w:rPr>
          <w:rFonts w:ascii="Arial" w:eastAsia="SimSun" w:hAnsi="Arial" w:cs="Arial"/>
          <w:b/>
          <w:color w:val="000000" w:themeColor="text1"/>
          <w:kern w:val="3"/>
          <w:sz w:val="20"/>
          <w:szCs w:val="20"/>
          <w:u w:val="single"/>
          <w:lang w:eastAsia="zh-CN" w:bidi="hi-IN"/>
        </w:rPr>
      </w:pPr>
    </w:p>
    <w:tbl>
      <w:tblPr>
        <w:tblStyle w:val="Tablaconcuadrcula"/>
        <w:tblW w:w="5000" w:type="pct"/>
        <w:tblLook w:val="04A0" w:firstRow="1" w:lastRow="0" w:firstColumn="1" w:lastColumn="0" w:noHBand="0" w:noVBand="1"/>
      </w:tblPr>
      <w:tblGrid>
        <w:gridCol w:w="324"/>
        <w:gridCol w:w="324"/>
        <w:gridCol w:w="324"/>
        <w:gridCol w:w="324"/>
        <w:gridCol w:w="324"/>
        <w:gridCol w:w="766"/>
        <w:gridCol w:w="681"/>
        <w:gridCol w:w="325"/>
        <w:gridCol w:w="325"/>
        <w:gridCol w:w="325"/>
        <w:gridCol w:w="390"/>
        <w:gridCol w:w="615"/>
        <w:gridCol w:w="644"/>
        <w:gridCol w:w="325"/>
        <w:gridCol w:w="325"/>
        <w:gridCol w:w="325"/>
        <w:gridCol w:w="390"/>
        <w:gridCol w:w="452"/>
        <w:gridCol w:w="591"/>
        <w:gridCol w:w="511"/>
        <w:gridCol w:w="665"/>
        <w:gridCol w:w="517"/>
      </w:tblGrid>
      <w:tr w:rsidR="00BB7ED4" w14:paraId="29773A95" w14:textId="77777777" w:rsidTr="006C1313">
        <w:trPr>
          <w:cantSplit/>
          <w:trHeight w:val="1212"/>
        </w:trPr>
        <w:tc>
          <w:tcPr>
            <w:tcW w:w="164" w:type="pct"/>
            <w:vMerge w:val="restart"/>
            <w:tcBorders>
              <w:top w:val="single" w:sz="4" w:space="0" w:color="auto"/>
              <w:left w:val="single" w:sz="4" w:space="0" w:color="auto"/>
              <w:bottom w:val="single" w:sz="4" w:space="0" w:color="auto"/>
              <w:right w:val="single" w:sz="4" w:space="0" w:color="auto"/>
            </w:tcBorders>
            <w:shd w:val="clear" w:color="auto" w:fill="4D4D4D"/>
            <w:textDirection w:val="btLr"/>
            <w:hideMark/>
          </w:tcPr>
          <w:p w14:paraId="6AAA87D6" w14:textId="77777777" w:rsidR="00BB7ED4" w:rsidRDefault="00BB7ED4" w:rsidP="006C1313">
            <w:pPr>
              <w:spacing w:after="100" w:afterAutospacing="1"/>
              <w:ind w:left="113" w:right="113"/>
              <w:jc w:val="center"/>
              <w:rPr>
                <w:rFonts w:ascii="Arial" w:eastAsia="SimSun" w:hAnsi="Arial" w:cs="Arial"/>
                <w:color w:val="FFFFFF" w:themeColor="background1"/>
                <w:kern w:val="3"/>
                <w:sz w:val="16"/>
                <w:szCs w:val="16"/>
                <w:lang w:eastAsia="zh-CN" w:bidi="hi-IN"/>
              </w:rPr>
            </w:pPr>
            <w:r>
              <w:rPr>
                <w:rFonts w:ascii="Arial" w:eastAsia="SimSun" w:hAnsi="Arial" w:cs="Arial"/>
                <w:color w:val="FFFFFF" w:themeColor="background1"/>
                <w:kern w:val="3"/>
                <w:sz w:val="16"/>
                <w:szCs w:val="16"/>
                <w:lang w:eastAsia="zh-CN" w:bidi="hi-IN"/>
              </w:rPr>
              <w:t>No.</w:t>
            </w:r>
          </w:p>
        </w:tc>
        <w:tc>
          <w:tcPr>
            <w:tcW w:w="164" w:type="pct"/>
            <w:vMerge w:val="restart"/>
            <w:tcBorders>
              <w:top w:val="single" w:sz="4" w:space="0" w:color="auto"/>
              <w:left w:val="single" w:sz="4" w:space="0" w:color="auto"/>
              <w:bottom w:val="single" w:sz="4" w:space="0" w:color="auto"/>
              <w:right w:val="single" w:sz="4" w:space="0" w:color="auto"/>
            </w:tcBorders>
            <w:shd w:val="clear" w:color="auto" w:fill="4D4D4D"/>
            <w:textDirection w:val="btLr"/>
            <w:hideMark/>
          </w:tcPr>
          <w:p w14:paraId="2B2A00A0" w14:textId="77777777" w:rsidR="00BB7ED4" w:rsidRDefault="00BB7ED4" w:rsidP="006C1313">
            <w:pPr>
              <w:spacing w:after="100" w:afterAutospacing="1"/>
              <w:ind w:left="113" w:right="113"/>
              <w:jc w:val="center"/>
              <w:rPr>
                <w:rFonts w:ascii="Arial" w:eastAsia="SimSun" w:hAnsi="Arial" w:cs="Arial"/>
                <w:color w:val="FFFFFF" w:themeColor="background1"/>
                <w:kern w:val="3"/>
                <w:sz w:val="16"/>
                <w:szCs w:val="16"/>
                <w:lang w:eastAsia="zh-CN" w:bidi="hi-IN"/>
              </w:rPr>
            </w:pPr>
            <w:r>
              <w:rPr>
                <w:rFonts w:ascii="Arial" w:eastAsia="SimSun" w:hAnsi="Arial" w:cs="Arial"/>
                <w:color w:val="FFFFFF" w:themeColor="background1"/>
                <w:kern w:val="3"/>
                <w:sz w:val="16"/>
                <w:szCs w:val="16"/>
                <w:lang w:eastAsia="zh-CN" w:bidi="hi-IN"/>
              </w:rPr>
              <w:t>Clase</w:t>
            </w:r>
          </w:p>
        </w:tc>
        <w:tc>
          <w:tcPr>
            <w:tcW w:w="164" w:type="pct"/>
            <w:vMerge w:val="restart"/>
            <w:tcBorders>
              <w:top w:val="single" w:sz="4" w:space="0" w:color="auto"/>
              <w:left w:val="single" w:sz="4" w:space="0" w:color="auto"/>
              <w:bottom w:val="single" w:sz="4" w:space="0" w:color="auto"/>
              <w:right w:val="single" w:sz="4" w:space="0" w:color="auto"/>
            </w:tcBorders>
            <w:shd w:val="clear" w:color="auto" w:fill="4D4D4D"/>
            <w:textDirection w:val="btLr"/>
            <w:hideMark/>
          </w:tcPr>
          <w:p w14:paraId="0566B27A" w14:textId="77777777" w:rsidR="00BB7ED4" w:rsidRDefault="00BB7ED4" w:rsidP="006C1313">
            <w:pPr>
              <w:spacing w:after="100" w:afterAutospacing="1"/>
              <w:ind w:left="113" w:right="113"/>
              <w:jc w:val="center"/>
              <w:rPr>
                <w:rFonts w:ascii="Arial" w:eastAsia="SimSun" w:hAnsi="Arial" w:cs="Arial"/>
                <w:color w:val="FFFFFF" w:themeColor="background1"/>
                <w:kern w:val="3"/>
                <w:sz w:val="16"/>
                <w:szCs w:val="16"/>
                <w:lang w:eastAsia="zh-CN" w:bidi="hi-IN"/>
              </w:rPr>
            </w:pPr>
            <w:r>
              <w:rPr>
                <w:rFonts w:ascii="Arial" w:eastAsia="SimSun" w:hAnsi="Arial" w:cs="Arial"/>
                <w:color w:val="FFFFFF" w:themeColor="background1"/>
                <w:kern w:val="3"/>
                <w:sz w:val="16"/>
                <w:szCs w:val="16"/>
                <w:lang w:eastAsia="zh-CN" w:bidi="hi-IN"/>
              </w:rPr>
              <w:t>Fuente</w:t>
            </w:r>
          </w:p>
        </w:tc>
        <w:tc>
          <w:tcPr>
            <w:tcW w:w="164" w:type="pct"/>
            <w:vMerge w:val="restart"/>
            <w:tcBorders>
              <w:top w:val="single" w:sz="4" w:space="0" w:color="auto"/>
              <w:left w:val="single" w:sz="4" w:space="0" w:color="auto"/>
              <w:bottom w:val="single" w:sz="4" w:space="0" w:color="auto"/>
              <w:right w:val="single" w:sz="4" w:space="0" w:color="auto"/>
            </w:tcBorders>
            <w:shd w:val="clear" w:color="auto" w:fill="4D4D4D"/>
            <w:textDirection w:val="btLr"/>
            <w:hideMark/>
          </w:tcPr>
          <w:p w14:paraId="4FD99636" w14:textId="77777777" w:rsidR="00BB7ED4" w:rsidRDefault="00BB7ED4" w:rsidP="006C1313">
            <w:pPr>
              <w:spacing w:after="100" w:afterAutospacing="1"/>
              <w:ind w:left="113" w:right="113"/>
              <w:jc w:val="center"/>
              <w:rPr>
                <w:rFonts w:ascii="Arial" w:eastAsia="SimSun" w:hAnsi="Arial" w:cs="Arial"/>
                <w:color w:val="FFFFFF" w:themeColor="background1"/>
                <w:kern w:val="3"/>
                <w:sz w:val="16"/>
                <w:szCs w:val="16"/>
                <w:lang w:eastAsia="zh-CN" w:bidi="hi-IN"/>
              </w:rPr>
            </w:pPr>
            <w:r>
              <w:rPr>
                <w:rFonts w:ascii="Arial" w:eastAsia="SimSun" w:hAnsi="Arial" w:cs="Arial"/>
                <w:color w:val="FFFFFF" w:themeColor="background1"/>
                <w:kern w:val="3"/>
                <w:sz w:val="16"/>
                <w:szCs w:val="16"/>
                <w:lang w:eastAsia="zh-CN" w:bidi="hi-IN"/>
              </w:rPr>
              <w:t>Etapa</w:t>
            </w:r>
          </w:p>
        </w:tc>
        <w:tc>
          <w:tcPr>
            <w:tcW w:w="164" w:type="pct"/>
            <w:vMerge w:val="restart"/>
            <w:tcBorders>
              <w:top w:val="single" w:sz="4" w:space="0" w:color="auto"/>
              <w:left w:val="single" w:sz="4" w:space="0" w:color="auto"/>
              <w:bottom w:val="single" w:sz="4" w:space="0" w:color="auto"/>
              <w:right w:val="single" w:sz="4" w:space="0" w:color="auto"/>
            </w:tcBorders>
            <w:shd w:val="clear" w:color="auto" w:fill="4D4D4D"/>
            <w:textDirection w:val="btLr"/>
            <w:hideMark/>
          </w:tcPr>
          <w:p w14:paraId="69646FAE" w14:textId="77777777" w:rsidR="00BB7ED4" w:rsidRDefault="00BB7ED4" w:rsidP="006C1313">
            <w:pPr>
              <w:spacing w:after="100" w:afterAutospacing="1"/>
              <w:ind w:left="113" w:right="113"/>
              <w:jc w:val="center"/>
              <w:rPr>
                <w:rFonts w:ascii="Arial" w:eastAsia="SimSun" w:hAnsi="Arial" w:cs="Arial"/>
                <w:color w:val="FFFFFF" w:themeColor="background1"/>
                <w:kern w:val="3"/>
                <w:sz w:val="16"/>
                <w:szCs w:val="16"/>
                <w:lang w:eastAsia="zh-CN" w:bidi="hi-IN"/>
              </w:rPr>
            </w:pPr>
            <w:r>
              <w:rPr>
                <w:rFonts w:ascii="Arial" w:eastAsia="SimSun" w:hAnsi="Arial" w:cs="Arial"/>
                <w:color w:val="FFFFFF" w:themeColor="background1"/>
                <w:kern w:val="3"/>
                <w:sz w:val="16"/>
                <w:szCs w:val="16"/>
                <w:lang w:eastAsia="zh-CN" w:bidi="hi-IN"/>
              </w:rPr>
              <w:t>Tipo</w:t>
            </w:r>
          </w:p>
        </w:tc>
        <w:tc>
          <w:tcPr>
            <w:tcW w:w="362" w:type="pct"/>
            <w:vMerge w:val="restart"/>
            <w:tcBorders>
              <w:top w:val="single" w:sz="4" w:space="0" w:color="auto"/>
              <w:left w:val="single" w:sz="4" w:space="0" w:color="auto"/>
              <w:bottom w:val="single" w:sz="4" w:space="0" w:color="auto"/>
              <w:right w:val="single" w:sz="4" w:space="0" w:color="auto"/>
            </w:tcBorders>
            <w:shd w:val="clear" w:color="auto" w:fill="4D4D4D"/>
            <w:textDirection w:val="btLr"/>
          </w:tcPr>
          <w:p w14:paraId="4D1D4CCA" w14:textId="77777777" w:rsidR="00BB7ED4" w:rsidRDefault="00BB7ED4" w:rsidP="006C1313">
            <w:pPr>
              <w:spacing w:after="100" w:afterAutospacing="1"/>
              <w:ind w:left="113" w:right="113"/>
              <w:jc w:val="center"/>
              <w:rPr>
                <w:rFonts w:ascii="Arial" w:eastAsia="SimSun" w:hAnsi="Arial" w:cs="Arial"/>
                <w:color w:val="FFFFFF" w:themeColor="background1"/>
                <w:kern w:val="3"/>
                <w:sz w:val="16"/>
                <w:szCs w:val="16"/>
                <w:lang w:eastAsia="zh-CN" w:bidi="hi-IN"/>
              </w:rPr>
            </w:pPr>
            <w:r>
              <w:rPr>
                <w:rFonts w:ascii="Arial" w:eastAsia="SimSun" w:hAnsi="Arial" w:cs="Arial"/>
                <w:color w:val="FFFFFF" w:themeColor="background1"/>
                <w:kern w:val="3"/>
                <w:sz w:val="16"/>
                <w:szCs w:val="16"/>
                <w:lang w:eastAsia="zh-CN" w:bidi="hi-IN"/>
              </w:rPr>
              <w:t>Descripción</w:t>
            </w:r>
          </w:p>
          <w:p w14:paraId="7817AE68" w14:textId="77777777" w:rsidR="00BB7ED4" w:rsidRDefault="00BB7ED4" w:rsidP="006C1313">
            <w:pPr>
              <w:spacing w:after="100" w:afterAutospacing="1"/>
              <w:ind w:left="113" w:right="113"/>
              <w:jc w:val="center"/>
              <w:rPr>
                <w:rFonts w:ascii="Arial" w:eastAsia="SimSun" w:hAnsi="Arial" w:cs="Arial"/>
                <w:color w:val="FFFFFF" w:themeColor="background1"/>
                <w:kern w:val="3"/>
                <w:sz w:val="16"/>
                <w:szCs w:val="16"/>
                <w:lang w:eastAsia="zh-CN" w:bidi="hi-IN"/>
              </w:rPr>
            </w:pPr>
            <w:r>
              <w:rPr>
                <w:rFonts w:ascii="Arial" w:eastAsia="SimSun" w:hAnsi="Arial" w:cs="Arial"/>
                <w:color w:val="FFFFFF" w:themeColor="background1"/>
                <w:kern w:val="3"/>
                <w:sz w:val="16"/>
                <w:szCs w:val="16"/>
                <w:lang w:eastAsia="zh-CN" w:bidi="hi-IN"/>
              </w:rPr>
              <w:t>(Qué puede pasar y como puede ocurrir)</w:t>
            </w:r>
          </w:p>
          <w:p w14:paraId="3F8AC17E" w14:textId="77777777" w:rsidR="00BB7ED4" w:rsidRDefault="00BB7ED4" w:rsidP="006C1313">
            <w:pPr>
              <w:spacing w:after="100" w:afterAutospacing="1"/>
              <w:ind w:left="113" w:right="113"/>
              <w:jc w:val="center"/>
              <w:rPr>
                <w:rFonts w:ascii="Arial" w:eastAsia="SimSun" w:hAnsi="Arial" w:cs="Arial"/>
                <w:color w:val="FFFFFF" w:themeColor="background1"/>
                <w:kern w:val="3"/>
                <w:sz w:val="16"/>
                <w:szCs w:val="16"/>
                <w:lang w:eastAsia="zh-CN" w:bidi="hi-IN"/>
              </w:rPr>
            </w:pPr>
          </w:p>
        </w:tc>
        <w:tc>
          <w:tcPr>
            <w:tcW w:w="298" w:type="pct"/>
            <w:vMerge w:val="restart"/>
            <w:tcBorders>
              <w:top w:val="single" w:sz="4" w:space="0" w:color="auto"/>
              <w:left w:val="single" w:sz="4" w:space="0" w:color="auto"/>
              <w:bottom w:val="single" w:sz="4" w:space="0" w:color="auto"/>
              <w:right w:val="single" w:sz="4" w:space="0" w:color="auto"/>
            </w:tcBorders>
            <w:shd w:val="clear" w:color="auto" w:fill="4D4D4D"/>
            <w:textDirection w:val="btLr"/>
            <w:hideMark/>
          </w:tcPr>
          <w:p w14:paraId="492DE666" w14:textId="77777777" w:rsidR="00BB7ED4" w:rsidRDefault="00BB7ED4" w:rsidP="006C1313">
            <w:pPr>
              <w:spacing w:after="100" w:afterAutospacing="1"/>
              <w:ind w:left="113" w:right="113"/>
              <w:jc w:val="center"/>
              <w:rPr>
                <w:rFonts w:ascii="Arial" w:eastAsia="SimSun" w:hAnsi="Arial" w:cs="Arial"/>
                <w:color w:val="FFFFFF" w:themeColor="background1"/>
                <w:kern w:val="3"/>
                <w:sz w:val="16"/>
                <w:szCs w:val="16"/>
                <w:lang w:eastAsia="zh-CN" w:bidi="hi-IN"/>
              </w:rPr>
            </w:pPr>
            <w:r>
              <w:rPr>
                <w:rFonts w:ascii="Arial" w:eastAsia="SimSun" w:hAnsi="Arial" w:cs="Arial"/>
                <w:color w:val="FFFFFF" w:themeColor="background1"/>
                <w:kern w:val="3"/>
                <w:sz w:val="16"/>
                <w:szCs w:val="16"/>
                <w:lang w:eastAsia="zh-CN" w:bidi="hi-IN"/>
              </w:rPr>
              <w:t>Consecuencia de la ocurrencia del evento</w:t>
            </w:r>
          </w:p>
        </w:tc>
        <w:tc>
          <w:tcPr>
            <w:tcW w:w="163" w:type="pct"/>
            <w:vMerge w:val="restart"/>
            <w:tcBorders>
              <w:top w:val="single" w:sz="4" w:space="0" w:color="auto"/>
              <w:left w:val="single" w:sz="4" w:space="0" w:color="auto"/>
              <w:bottom w:val="single" w:sz="4" w:space="0" w:color="auto"/>
              <w:right w:val="single" w:sz="4" w:space="0" w:color="auto"/>
            </w:tcBorders>
            <w:shd w:val="clear" w:color="auto" w:fill="4D4D4D"/>
            <w:textDirection w:val="btLr"/>
            <w:hideMark/>
          </w:tcPr>
          <w:p w14:paraId="00ECB8EA" w14:textId="77777777" w:rsidR="00BB7ED4" w:rsidRDefault="00BB7ED4" w:rsidP="006C1313">
            <w:pPr>
              <w:spacing w:after="100" w:afterAutospacing="1"/>
              <w:ind w:left="113" w:right="113"/>
              <w:jc w:val="center"/>
              <w:rPr>
                <w:rFonts w:ascii="Arial" w:eastAsia="SimSun" w:hAnsi="Arial" w:cs="Arial"/>
                <w:color w:val="FFFFFF" w:themeColor="background1"/>
                <w:kern w:val="3"/>
                <w:sz w:val="16"/>
                <w:szCs w:val="16"/>
                <w:lang w:eastAsia="zh-CN" w:bidi="hi-IN"/>
              </w:rPr>
            </w:pPr>
            <w:r>
              <w:rPr>
                <w:rFonts w:ascii="Arial" w:eastAsia="SimSun" w:hAnsi="Arial" w:cs="Arial"/>
                <w:color w:val="FFFFFF" w:themeColor="background1"/>
                <w:kern w:val="3"/>
                <w:sz w:val="16"/>
                <w:szCs w:val="16"/>
                <w:lang w:eastAsia="zh-CN" w:bidi="hi-IN"/>
              </w:rPr>
              <w:t>Probabilidad</w:t>
            </w:r>
          </w:p>
        </w:tc>
        <w:tc>
          <w:tcPr>
            <w:tcW w:w="163" w:type="pct"/>
            <w:vMerge w:val="restart"/>
            <w:tcBorders>
              <w:top w:val="single" w:sz="4" w:space="0" w:color="auto"/>
              <w:left w:val="single" w:sz="4" w:space="0" w:color="auto"/>
              <w:bottom w:val="single" w:sz="4" w:space="0" w:color="auto"/>
              <w:right w:val="single" w:sz="4" w:space="0" w:color="auto"/>
            </w:tcBorders>
            <w:shd w:val="clear" w:color="auto" w:fill="4D4D4D"/>
            <w:textDirection w:val="btLr"/>
            <w:hideMark/>
          </w:tcPr>
          <w:p w14:paraId="147EA507" w14:textId="77777777" w:rsidR="00BB7ED4" w:rsidRDefault="00BB7ED4" w:rsidP="006C1313">
            <w:pPr>
              <w:spacing w:after="100" w:afterAutospacing="1"/>
              <w:ind w:left="113" w:right="113"/>
              <w:jc w:val="center"/>
              <w:rPr>
                <w:rFonts w:ascii="Arial" w:eastAsia="SimSun" w:hAnsi="Arial" w:cs="Arial"/>
                <w:color w:val="FFFFFF" w:themeColor="background1"/>
                <w:kern w:val="3"/>
                <w:sz w:val="16"/>
                <w:szCs w:val="16"/>
                <w:lang w:eastAsia="zh-CN" w:bidi="hi-IN"/>
              </w:rPr>
            </w:pPr>
            <w:r>
              <w:rPr>
                <w:rFonts w:ascii="Arial" w:eastAsia="SimSun" w:hAnsi="Arial" w:cs="Arial"/>
                <w:color w:val="FFFFFF" w:themeColor="background1"/>
                <w:kern w:val="3"/>
                <w:sz w:val="16"/>
                <w:szCs w:val="16"/>
                <w:lang w:eastAsia="zh-CN" w:bidi="hi-IN"/>
              </w:rPr>
              <w:t>Impacto</w:t>
            </w:r>
          </w:p>
        </w:tc>
        <w:tc>
          <w:tcPr>
            <w:tcW w:w="163" w:type="pct"/>
            <w:vMerge w:val="restart"/>
            <w:tcBorders>
              <w:top w:val="single" w:sz="4" w:space="0" w:color="auto"/>
              <w:left w:val="single" w:sz="4" w:space="0" w:color="auto"/>
              <w:bottom w:val="single" w:sz="4" w:space="0" w:color="auto"/>
              <w:right w:val="single" w:sz="4" w:space="0" w:color="auto"/>
            </w:tcBorders>
            <w:shd w:val="clear" w:color="auto" w:fill="4D4D4D"/>
            <w:textDirection w:val="btLr"/>
            <w:hideMark/>
          </w:tcPr>
          <w:p w14:paraId="598DC3FA" w14:textId="77777777" w:rsidR="00BB7ED4" w:rsidRDefault="00BB7ED4" w:rsidP="006C1313">
            <w:pPr>
              <w:spacing w:after="100" w:afterAutospacing="1"/>
              <w:ind w:left="113" w:right="113"/>
              <w:jc w:val="center"/>
              <w:rPr>
                <w:rFonts w:ascii="Arial" w:eastAsia="SimSun" w:hAnsi="Arial" w:cs="Arial"/>
                <w:color w:val="FFFFFF" w:themeColor="background1"/>
                <w:kern w:val="3"/>
                <w:sz w:val="16"/>
                <w:szCs w:val="16"/>
                <w:lang w:eastAsia="zh-CN" w:bidi="hi-IN"/>
              </w:rPr>
            </w:pPr>
            <w:r>
              <w:rPr>
                <w:rFonts w:ascii="Arial" w:eastAsia="SimSun" w:hAnsi="Arial" w:cs="Arial"/>
                <w:color w:val="FFFFFF" w:themeColor="background1"/>
                <w:kern w:val="3"/>
                <w:sz w:val="16"/>
                <w:szCs w:val="16"/>
                <w:lang w:eastAsia="zh-CN" w:bidi="hi-IN"/>
              </w:rPr>
              <w:t>Valoración del riesgo</w:t>
            </w:r>
          </w:p>
        </w:tc>
        <w:tc>
          <w:tcPr>
            <w:tcW w:w="198" w:type="pct"/>
            <w:vMerge w:val="restart"/>
            <w:tcBorders>
              <w:top w:val="single" w:sz="4" w:space="0" w:color="auto"/>
              <w:left w:val="single" w:sz="4" w:space="0" w:color="auto"/>
              <w:bottom w:val="single" w:sz="4" w:space="0" w:color="auto"/>
              <w:right w:val="single" w:sz="4" w:space="0" w:color="auto"/>
            </w:tcBorders>
            <w:shd w:val="clear" w:color="auto" w:fill="4D4D4D"/>
            <w:textDirection w:val="btLr"/>
            <w:hideMark/>
          </w:tcPr>
          <w:p w14:paraId="2EA42946" w14:textId="77777777" w:rsidR="00BB7ED4" w:rsidRDefault="00BB7ED4" w:rsidP="006C1313">
            <w:pPr>
              <w:spacing w:after="100" w:afterAutospacing="1"/>
              <w:ind w:left="113" w:right="113"/>
              <w:jc w:val="center"/>
              <w:rPr>
                <w:rFonts w:ascii="Arial" w:eastAsia="SimSun" w:hAnsi="Arial" w:cs="Arial"/>
                <w:color w:val="FFFFFF" w:themeColor="background1"/>
                <w:kern w:val="3"/>
                <w:sz w:val="16"/>
                <w:szCs w:val="16"/>
                <w:lang w:eastAsia="zh-CN" w:bidi="hi-IN"/>
              </w:rPr>
            </w:pPr>
            <w:r>
              <w:rPr>
                <w:rFonts w:ascii="Arial" w:eastAsia="SimSun" w:hAnsi="Arial" w:cs="Arial"/>
                <w:color w:val="FFFFFF" w:themeColor="background1"/>
                <w:kern w:val="3"/>
                <w:sz w:val="16"/>
                <w:szCs w:val="16"/>
                <w:lang w:eastAsia="zh-CN" w:bidi="hi-IN"/>
              </w:rPr>
              <w:t>Categoría</w:t>
            </w:r>
          </w:p>
        </w:tc>
        <w:tc>
          <w:tcPr>
            <w:tcW w:w="311" w:type="pct"/>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hideMark/>
          </w:tcPr>
          <w:p w14:paraId="6AD01D52" w14:textId="77777777" w:rsidR="00BB7ED4" w:rsidRDefault="00BB7ED4" w:rsidP="006C1313">
            <w:pPr>
              <w:spacing w:after="100" w:afterAutospacing="1"/>
              <w:ind w:left="113" w:right="113"/>
              <w:jc w:val="center"/>
              <w:rPr>
                <w:rFonts w:ascii="Arial" w:eastAsia="SimSun" w:hAnsi="Arial" w:cs="Arial"/>
                <w:b/>
                <w:color w:val="404040" w:themeColor="text1" w:themeTint="BF"/>
                <w:kern w:val="3"/>
                <w:sz w:val="16"/>
                <w:szCs w:val="16"/>
                <w:lang w:eastAsia="zh-CN" w:bidi="hi-IN"/>
              </w:rPr>
            </w:pPr>
            <w:r>
              <w:rPr>
                <w:rFonts w:ascii="Arial" w:eastAsia="SimSun" w:hAnsi="Arial" w:cs="Arial"/>
                <w:b/>
                <w:color w:val="404040" w:themeColor="text1" w:themeTint="BF"/>
                <w:kern w:val="3"/>
                <w:sz w:val="16"/>
                <w:szCs w:val="16"/>
                <w:lang w:eastAsia="zh-CN" w:bidi="hi-IN"/>
              </w:rPr>
              <w:t>¿A quién se le asigna?</w:t>
            </w:r>
          </w:p>
        </w:tc>
        <w:tc>
          <w:tcPr>
            <w:tcW w:w="338" w:type="pct"/>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hideMark/>
          </w:tcPr>
          <w:p w14:paraId="4D01CA26" w14:textId="77777777" w:rsidR="00BB7ED4" w:rsidRDefault="00BB7ED4" w:rsidP="006C1313">
            <w:pPr>
              <w:spacing w:after="100" w:afterAutospacing="1"/>
              <w:ind w:left="113" w:right="113"/>
              <w:jc w:val="center"/>
              <w:rPr>
                <w:rFonts w:ascii="Arial" w:eastAsia="SimSun" w:hAnsi="Arial" w:cs="Arial"/>
                <w:b/>
                <w:color w:val="404040" w:themeColor="text1" w:themeTint="BF"/>
                <w:kern w:val="3"/>
                <w:sz w:val="16"/>
                <w:szCs w:val="16"/>
                <w:lang w:eastAsia="zh-CN" w:bidi="hi-IN"/>
              </w:rPr>
            </w:pPr>
            <w:r>
              <w:rPr>
                <w:rFonts w:ascii="Arial" w:eastAsia="SimSun" w:hAnsi="Arial" w:cs="Arial"/>
                <w:b/>
                <w:color w:val="404040" w:themeColor="text1" w:themeTint="BF"/>
                <w:kern w:val="3"/>
                <w:sz w:val="16"/>
                <w:szCs w:val="16"/>
                <w:lang w:eastAsia="zh-CN" w:bidi="hi-IN"/>
              </w:rPr>
              <w:t>Tratamiento/Controles a ser implementados</w:t>
            </w:r>
          </w:p>
        </w:tc>
        <w:tc>
          <w:tcPr>
            <w:tcW w:w="688" w:type="pct"/>
            <w:gridSpan w:val="4"/>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58B4FB48" w14:textId="77777777" w:rsidR="00BB7ED4" w:rsidRDefault="00BB7ED4" w:rsidP="006C1313">
            <w:pPr>
              <w:spacing w:after="100" w:afterAutospacing="1"/>
              <w:jc w:val="center"/>
              <w:rPr>
                <w:rFonts w:ascii="Arial" w:eastAsia="SimSun" w:hAnsi="Arial" w:cs="Arial"/>
                <w:b/>
                <w:color w:val="404040" w:themeColor="text1" w:themeTint="BF"/>
                <w:kern w:val="3"/>
                <w:sz w:val="16"/>
                <w:szCs w:val="16"/>
                <w:lang w:eastAsia="zh-CN" w:bidi="hi-IN"/>
              </w:rPr>
            </w:pPr>
          </w:p>
          <w:p w14:paraId="3218CD14" w14:textId="77777777" w:rsidR="00BB7ED4" w:rsidRDefault="00BB7ED4" w:rsidP="006C1313">
            <w:pPr>
              <w:spacing w:after="100" w:afterAutospacing="1"/>
              <w:jc w:val="center"/>
              <w:rPr>
                <w:rFonts w:ascii="Arial" w:eastAsia="SimSun" w:hAnsi="Arial" w:cs="Arial"/>
                <w:b/>
                <w:color w:val="404040" w:themeColor="text1" w:themeTint="BF"/>
                <w:kern w:val="3"/>
                <w:sz w:val="16"/>
                <w:szCs w:val="16"/>
                <w:lang w:eastAsia="zh-CN" w:bidi="hi-IN"/>
              </w:rPr>
            </w:pPr>
          </w:p>
          <w:p w14:paraId="7C803C86" w14:textId="77777777" w:rsidR="00BB7ED4" w:rsidRDefault="00BB7ED4" w:rsidP="006C1313">
            <w:pPr>
              <w:spacing w:after="100" w:afterAutospacing="1"/>
              <w:jc w:val="center"/>
              <w:rPr>
                <w:rFonts w:ascii="Arial" w:eastAsia="SimSun" w:hAnsi="Arial" w:cs="Arial"/>
                <w:b/>
                <w:color w:val="404040" w:themeColor="text1" w:themeTint="BF"/>
                <w:kern w:val="3"/>
                <w:sz w:val="16"/>
                <w:szCs w:val="16"/>
                <w:lang w:eastAsia="zh-CN" w:bidi="hi-IN"/>
              </w:rPr>
            </w:pPr>
            <w:r>
              <w:rPr>
                <w:rFonts w:ascii="Arial" w:eastAsia="SimSun" w:hAnsi="Arial" w:cs="Arial"/>
                <w:b/>
                <w:color w:val="404040" w:themeColor="text1" w:themeTint="BF"/>
                <w:kern w:val="3"/>
                <w:sz w:val="16"/>
                <w:szCs w:val="16"/>
                <w:lang w:eastAsia="zh-CN" w:bidi="hi-IN"/>
              </w:rPr>
              <w:t>Impacto después del tratamiento</w:t>
            </w:r>
          </w:p>
        </w:tc>
        <w:tc>
          <w:tcPr>
            <w:tcW w:w="229" w:type="pct"/>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hideMark/>
          </w:tcPr>
          <w:p w14:paraId="5E9ECCBA" w14:textId="77777777" w:rsidR="00BB7ED4" w:rsidRDefault="00BB7ED4" w:rsidP="006C1313">
            <w:pPr>
              <w:spacing w:after="100" w:afterAutospacing="1"/>
              <w:ind w:left="113" w:right="113"/>
              <w:jc w:val="center"/>
              <w:rPr>
                <w:rFonts w:ascii="Arial" w:eastAsia="SimSun" w:hAnsi="Arial" w:cs="Arial"/>
                <w:b/>
                <w:color w:val="404040" w:themeColor="text1" w:themeTint="BF"/>
                <w:kern w:val="3"/>
                <w:sz w:val="16"/>
                <w:szCs w:val="16"/>
                <w:lang w:eastAsia="zh-CN" w:bidi="hi-IN"/>
              </w:rPr>
            </w:pPr>
            <w:r>
              <w:rPr>
                <w:rFonts w:ascii="Arial" w:eastAsia="SimSun" w:hAnsi="Arial" w:cs="Arial"/>
                <w:b/>
                <w:color w:val="404040" w:themeColor="text1" w:themeTint="BF"/>
                <w:kern w:val="3"/>
                <w:sz w:val="16"/>
                <w:szCs w:val="16"/>
                <w:lang w:eastAsia="zh-CN" w:bidi="hi-IN"/>
              </w:rPr>
              <w:t>¿Afecta la ejecución del contrato?</w:t>
            </w:r>
          </w:p>
        </w:tc>
        <w:tc>
          <w:tcPr>
            <w:tcW w:w="282" w:type="pct"/>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hideMark/>
          </w:tcPr>
          <w:p w14:paraId="0D20D2B7" w14:textId="77777777" w:rsidR="00BB7ED4" w:rsidRDefault="00BB7ED4" w:rsidP="006C1313">
            <w:pPr>
              <w:spacing w:after="100" w:afterAutospacing="1"/>
              <w:ind w:left="113" w:right="113"/>
              <w:jc w:val="center"/>
              <w:rPr>
                <w:rFonts w:ascii="Arial" w:eastAsia="SimSun" w:hAnsi="Arial" w:cs="Arial"/>
                <w:b/>
                <w:color w:val="404040" w:themeColor="text1" w:themeTint="BF"/>
                <w:kern w:val="3"/>
                <w:sz w:val="16"/>
                <w:szCs w:val="16"/>
                <w:lang w:eastAsia="zh-CN" w:bidi="hi-IN"/>
              </w:rPr>
            </w:pPr>
            <w:r>
              <w:rPr>
                <w:rFonts w:ascii="Arial" w:eastAsia="SimSun" w:hAnsi="Arial" w:cs="Arial"/>
                <w:b/>
                <w:color w:val="404040" w:themeColor="text1" w:themeTint="BF"/>
                <w:kern w:val="3"/>
                <w:sz w:val="16"/>
                <w:szCs w:val="16"/>
                <w:lang w:eastAsia="zh-CN" w:bidi="hi-IN"/>
              </w:rPr>
              <w:t>Persona responsable por implementar el tratamiento</w:t>
            </w:r>
          </w:p>
        </w:tc>
        <w:tc>
          <w:tcPr>
            <w:tcW w:w="324" w:type="pct"/>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hideMark/>
          </w:tcPr>
          <w:p w14:paraId="3F407379" w14:textId="77777777" w:rsidR="00BB7ED4" w:rsidRDefault="00BB7ED4" w:rsidP="006C1313">
            <w:pPr>
              <w:spacing w:after="100" w:afterAutospacing="1"/>
              <w:ind w:left="113" w:right="113"/>
              <w:jc w:val="center"/>
              <w:rPr>
                <w:rFonts w:ascii="Arial" w:eastAsia="SimSun" w:hAnsi="Arial" w:cs="Arial"/>
                <w:b/>
                <w:color w:val="404040" w:themeColor="text1" w:themeTint="BF"/>
                <w:kern w:val="3"/>
                <w:sz w:val="16"/>
                <w:szCs w:val="16"/>
                <w:lang w:eastAsia="zh-CN" w:bidi="hi-IN"/>
              </w:rPr>
            </w:pPr>
            <w:r>
              <w:rPr>
                <w:rFonts w:ascii="Arial" w:eastAsia="SimSun" w:hAnsi="Arial" w:cs="Arial"/>
                <w:b/>
                <w:color w:val="404040" w:themeColor="text1" w:themeTint="BF"/>
                <w:kern w:val="3"/>
                <w:sz w:val="16"/>
                <w:szCs w:val="16"/>
                <w:lang w:eastAsia="zh-CN" w:bidi="hi-IN"/>
              </w:rPr>
              <w:t>Fecha estimada en que se completa el tratamiento</w:t>
            </w:r>
          </w:p>
        </w:tc>
        <w:tc>
          <w:tcPr>
            <w:tcW w:w="661" w:type="pct"/>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269ABD41" w14:textId="77777777" w:rsidR="00BB7ED4" w:rsidRDefault="00BB7ED4" w:rsidP="006C1313">
            <w:pPr>
              <w:spacing w:after="100" w:afterAutospacing="1"/>
              <w:jc w:val="center"/>
              <w:rPr>
                <w:rFonts w:ascii="Arial" w:eastAsia="SimSun" w:hAnsi="Arial" w:cs="Arial"/>
                <w:b/>
                <w:color w:val="404040" w:themeColor="text1" w:themeTint="BF"/>
                <w:kern w:val="3"/>
                <w:sz w:val="16"/>
                <w:szCs w:val="16"/>
                <w:lang w:eastAsia="zh-CN" w:bidi="hi-IN"/>
              </w:rPr>
            </w:pPr>
          </w:p>
          <w:p w14:paraId="195B275B" w14:textId="77777777" w:rsidR="00BB7ED4" w:rsidRDefault="00BB7ED4" w:rsidP="006C1313">
            <w:pPr>
              <w:spacing w:after="100" w:afterAutospacing="1"/>
              <w:jc w:val="center"/>
              <w:rPr>
                <w:rFonts w:ascii="Arial" w:eastAsia="SimSun" w:hAnsi="Arial" w:cs="Arial"/>
                <w:b/>
                <w:color w:val="404040" w:themeColor="text1" w:themeTint="BF"/>
                <w:kern w:val="3"/>
                <w:sz w:val="16"/>
                <w:szCs w:val="16"/>
                <w:lang w:eastAsia="zh-CN" w:bidi="hi-IN"/>
              </w:rPr>
            </w:pPr>
          </w:p>
          <w:p w14:paraId="59017F23" w14:textId="77777777" w:rsidR="00BB7ED4" w:rsidRDefault="00BB7ED4" w:rsidP="006C1313">
            <w:pPr>
              <w:spacing w:after="100" w:afterAutospacing="1"/>
              <w:jc w:val="center"/>
              <w:rPr>
                <w:rFonts w:ascii="Arial" w:eastAsia="SimSun" w:hAnsi="Arial" w:cs="Arial"/>
                <w:b/>
                <w:color w:val="404040" w:themeColor="text1" w:themeTint="BF"/>
                <w:kern w:val="3"/>
                <w:sz w:val="16"/>
                <w:szCs w:val="16"/>
                <w:lang w:eastAsia="zh-CN" w:bidi="hi-IN"/>
              </w:rPr>
            </w:pPr>
            <w:r>
              <w:rPr>
                <w:rFonts w:ascii="Arial" w:eastAsia="SimSun" w:hAnsi="Arial" w:cs="Arial"/>
                <w:b/>
                <w:color w:val="404040" w:themeColor="text1" w:themeTint="BF"/>
                <w:kern w:val="3"/>
                <w:sz w:val="16"/>
                <w:szCs w:val="16"/>
                <w:lang w:eastAsia="zh-CN" w:bidi="hi-IN"/>
              </w:rPr>
              <w:t>Monitoreo y revisión</w:t>
            </w:r>
          </w:p>
        </w:tc>
      </w:tr>
      <w:tr w:rsidR="00BB7ED4" w14:paraId="0A12F871" w14:textId="77777777" w:rsidTr="006C1313">
        <w:trPr>
          <w:cantSplit/>
          <w:trHeight w:val="2063"/>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E0F29F0" w14:textId="77777777" w:rsidR="00BB7ED4" w:rsidRDefault="00BB7ED4" w:rsidP="006C1313">
            <w:pPr>
              <w:contextualSpacing w:val="0"/>
              <w:jc w:val="left"/>
              <w:rPr>
                <w:rFonts w:ascii="Arial" w:eastAsia="SimSun" w:hAnsi="Arial" w:cs="Arial"/>
                <w:color w:val="FFFFFF" w:themeColor="background1"/>
                <w:kern w:val="3"/>
                <w:sz w:val="16"/>
                <w:szCs w:val="16"/>
                <w:lang w:eastAsia="zh-CN" w:bidi="hi-IN"/>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6C8C4CB" w14:textId="77777777" w:rsidR="00BB7ED4" w:rsidRDefault="00BB7ED4" w:rsidP="006C1313">
            <w:pPr>
              <w:contextualSpacing w:val="0"/>
              <w:jc w:val="left"/>
              <w:rPr>
                <w:rFonts w:ascii="Arial" w:eastAsia="SimSun" w:hAnsi="Arial" w:cs="Arial"/>
                <w:color w:val="FFFFFF" w:themeColor="background1"/>
                <w:kern w:val="3"/>
                <w:sz w:val="16"/>
                <w:szCs w:val="16"/>
                <w:lang w:eastAsia="zh-CN" w:bidi="hi-IN"/>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F3242BC" w14:textId="77777777" w:rsidR="00BB7ED4" w:rsidRDefault="00BB7ED4" w:rsidP="006C1313">
            <w:pPr>
              <w:contextualSpacing w:val="0"/>
              <w:jc w:val="left"/>
              <w:rPr>
                <w:rFonts w:ascii="Arial" w:eastAsia="SimSun" w:hAnsi="Arial" w:cs="Arial"/>
                <w:color w:val="FFFFFF" w:themeColor="background1"/>
                <w:kern w:val="3"/>
                <w:sz w:val="16"/>
                <w:szCs w:val="16"/>
                <w:lang w:eastAsia="zh-CN" w:bidi="hi-IN"/>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6371FD5" w14:textId="77777777" w:rsidR="00BB7ED4" w:rsidRDefault="00BB7ED4" w:rsidP="006C1313">
            <w:pPr>
              <w:contextualSpacing w:val="0"/>
              <w:jc w:val="left"/>
              <w:rPr>
                <w:rFonts w:ascii="Arial" w:eastAsia="SimSun" w:hAnsi="Arial" w:cs="Arial"/>
                <w:color w:val="FFFFFF" w:themeColor="background1"/>
                <w:kern w:val="3"/>
                <w:sz w:val="16"/>
                <w:szCs w:val="16"/>
                <w:lang w:eastAsia="zh-CN" w:bidi="hi-IN"/>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BCCF9AF" w14:textId="77777777" w:rsidR="00BB7ED4" w:rsidRDefault="00BB7ED4" w:rsidP="006C1313">
            <w:pPr>
              <w:contextualSpacing w:val="0"/>
              <w:jc w:val="left"/>
              <w:rPr>
                <w:rFonts w:ascii="Arial" w:eastAsia="SimSun" w:hAnsi="Arial" w:cs="Arial"/>
                <w:color w:val="FFFFFF" w:themeColor="background1"/>
                <w:kern w:val="3"/>
                <w:sz w:val="16"/>
                <w:szCs w:val="16"/>
                <w:lang w:eastAsia="zh-CN" w:bidi="hi-IN"/>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193771A" w14:textId="77777777" w:rsidR="00BB7ED4" w:rsidRDefault="00BB7ED4" w:rsidP="006C1313">
            <w:pPr>
              <w:contextualSpacing w:val="0"/>
              <w:jc w:val="left"/>
              <w:rPr>
                <w:rFonts w:ascii="Arial" w:eastAsia="SimSun" w:hAnsi="Arial" w:cs="Arial"/>
                <w:color w:val="FFFFFF" w:themeColor="background1"/>
                <w:kern w:val="3"/>
                <w:sz w:val="16"/>
                <w:szCs w:val="16"/>
                <w:lang w:eastAsia="zh-CN" w:bidi="hi-IN"/>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14D1A0E" w14:textId="77777777" w:rsidR="00BB7ED4" w:rsidRDefault="00BB7ED4" w:rsidP="006C1313">
            <w:pPr>
              <w:contextualSpacing w:val="0"/>
              <w:jc w:val="left"/>
              <w:rPr>
                <w:rFonts w:ascii="Arial" w:eastAsia="SimSun" w:hAnsi="Arial" w:cs="Arial"/>
                <w:color w:val="FFFFFF" w:themeColor="background1"/>
                <w:kern w:val="3"/>
                <w:sz w:val="16"/>
                <w:szCs w:val="16"/>
                <w:lang w:eastAsia="zh-CN" w:bidi="hi-IN"/>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5ED5D6F" w14:textId="77777777" w:rsidR="00BB7ED4" w:rsidRDefault="00BB7ED4" w:rsidP="006C1313">
            <w:pPr>
              <w:contextualSpacing w:val="0"/>
              <w:jc w:val="left"/>
              <w:rPr>
                <w:rFonts w:ascii="Arial" w:eastAsia="SimSun" w:hAnsi="Arial" w:cs="Arial"/>
                <w:color w:val="FFFFFF" w:themeColor="background1"/>
                <w:kern w:val="3"/>
                <w:sz w:val="16"/>
                <w:szCs w:val="16"/>
                <w:lang w:eastAsia="zh-CN" w:bidi="hi-IN"/>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E2636B4" w14:textId="77777777" w:rsidR="00BB7ED4" w:rsidRDefault="00BB7ED4" w:rsidP="006C1313">
            <w:pPr>
              <w:contextualSpacing w:val="0"/>
              <w:jc w:val="left"/>
              <w:rPr>
                <w:rFonts w:ascii="Arial" w:eastAsia="SimSun" w:hAnsi="Arial" w:cs="Arial"/>
                <w:color w:val="FFFFFF" w:themeColor="background1"/>
                <w:kern w:val="3"/>
                <w:sz w:val="16"/>
                <w:szCs w:val="16"/>
                <w:lang w:eastAsia="zh-CN" w:bidi="hi-IN"/>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B0D66E3" w14:textId="77777777" w:rsidR="00BB7ED4" w:rsidRDefault="00BB7ED4" w:rsidP="006C1313">
            <w:pPr>
              <w:contextualSpacing w:val="0"/>
              <w:jc w:val="left"/>
              <w:rPr>
                <w:rFonts w:ascii="Arial" w:eastAsia="SimSun" w:hAnsi="Arial" w:cs="Arial"/>
                <w:color w:val="FFFFFF" w:themeColor="background1"/>
                <w:kern w:val="3"/>
                <w:sz w:val="16"/>
                <w:szCs w:val="16"/>
                <w:lang w:eastAsia="zh-CN" w:bidi="hi-IN"/>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C3107F4" w14:textId="77777777" w:rsidR="00BB7ED4" w:rsidRDefault="00BB7ED4" w:rsidP="006C1313">
            <w:pPr>
              <w:contextualSpacing w:val="0"/>
              <w:jc w:val="left"/>
              <w:rPr>
                <w:rFonts w:ascii="Arial" w:eastAsia="SimSun" w:hAnsi="Arial" w:cs="Arial"/>
                <w:color w:val="FFFFFF" w:themeColor="background1"/>
                <w:kern w:val="3"/>
                <w:sz w:val="16"/>
                <w:szCs w:val="16"/>
                <w:lang w:eastAsia="zh-CN" w:bidi="hi-IN"/>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00AEE49" w14:textId="77777777" w:rsidR="00BB7ED4" w:rsidRDefault="00BB7ED4" w:rsidP="006C1313">
            <w:pPr>
              <w:contextualSpacing w:val="0"/>
              <w:jc w:val="left"/>
              <w:rPr>
                <w:rFonts w:ascii="Arial" w:eastAsia="SimSun" w:hAnsi="Arial" w:cs="Arial"/>
                <w:b/>
                <w:color w:val="404040" w:themeColor="text1" w:themeTint="BF"/>
                <w:kern w:val="3"/>
                <w:sz w:val="16"/>
                <w:szCs w:val="16"/>
                <w:lang w:eastAsia="zh-CN" w:bidi="hi-IN"/>
              </w:rPr>
            </w:pPr>
          </w:p>
        </w:tc>
        <w:tc>
          <w:tcPr>
            <w:tcW w:w="338" w:type="pct"/>
            <w:vMerge/>
            <w:tcBorders>
              <w:top w:val="single" w:sz="4" w:space="0" w:color="auto"/>
              <w:left w:val="single" w:sz="4" w:space="0" w:color="auto"/>
              <w:bottom w:val="single" w:sz="4" w:space="0" w:color="auto"/>
              <w:right w:val="single" w:sz="4" w:space="0" w:color="auto"/>
            </w:tcBorders>
            <w:vAlign w:val="center"/>
            <w:hideMark/>
          </w:tcPr>
          <w:p w14:paraId="6E644DC5" w14:textId="77777777" w:rsidR="00BB7ED4" w:rsidRDefault="00BB7ED4" w:rsidP="006C1313">
            <w:pPr>
              <w:contextualSpacing w:val="0"/>
              <w:jc w:val="left"/>
              <w:rPr>
                <w:rFonts w:ascii="Arial" w:eastAsia="SimSun" w:hAnsi="Arial" w:cs="Arial"/>
                <w:b/>
                <w:color w:val="404040" w:themeColor="text1" w:themeTint="BF"/>
                <w:kern w:val="3"/>
                <w:sz w:val="16"/>
                <w:szCs w:val="16"/>
                <w:lang w:eastAsia="zh-CN" w:bidi="hi-IN"/>
              </w:rPr>
            </w:pPr>
          </w:p>
        </w:tc>
        <w:tc>
          <w:tcPr>
            <w:tcW w:w="163" w:type="pc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hideMark/>
          </w:tcPr>
          <w:p w14:paraId="19086419" w14:textId="77777777" w:rsidR="00BB7ED4" w:rsidRDefault="00BB7ED4" w:rsidP="006C1313">
            <w:pPr>
              <w:spacing w:after="100" w:afterAutospacing="1"/>
              <w:ind w:left="113" w:right="113"/>
              <w:jc w:val="center"/>
              <w:rPr>
                <w:rFonts w:ascii="Arial" w:eastAsia="SimSun" w:hAnsi="Arial" w:cs="Arial"/>
                <w:b/>
                <w:color w:val="404040" w:themeColor="text1" w:themeTint="BF"/>
                <w:kern w:val="3"/>
                <w:sz w:val="16"/>
                <w:szCs w:val="16"/>
                <w:lang w:eastAsia="zh-CN" w:bidi="hi-IN"/>
              </w:rPr>
            </w:pPr>
            <w:r>
              <w:rPr>
                <w:rFonts w:ascii="Arial" w:eastAsia="SimSun" w:hAnsi="Arial" w:cs="Arial"/>
                <w:b/>
                <w:color w:val="404040" w:themeColor="text1" w:themeTint="BF"/>
                <w:kern w:val="3"/>
                <w:sz w:val="16"/>
                <w:szCs w:val="16"/>
                <w:lang w:eastAsia="zh-CN" w:bidi="hi-IN"/>
              </w:rPr>
              <w:t>Probabilidad</w:t>
            </w:r>
          </w:p>
        </w:tc>
        <w:tc>
          <w:tcPr>
            <w:tcW w:w="163" w:type="pc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hideMark/>
          </w:tcPr>
          <w:p w14:paraId="71F4CB5A" w14:textId="77777777" w:rsidR="00BB7ED4" w:rsidRDefault="00BB7ED4" w:rsidP="006C1313">
            <w:pPr>
              <w:spacing w:after="100" w:afterAutospacing="1"/>
              <w:ind w:left="113" w:right="113"/>
              <w:jc w:val="center"/>
              <w:rPr>
                <w:rFonts w:ascii="Arial" w:eastAsia="SimSun" w:hAnsi="Arial" w:cs="Arial"/>
                <w:b/>
                <w:color w:val="404040" w:themeColor="text1" w:themeTint="BF"/>
                <w:kern w:val="3"/>
                <w:sz w:val="16"/>
                <w:szCs w:val="16"/>
                <w:lang w:eastAsia="zh-CN" w:bidi="hi-IN"/>
              </w:rPr>
            </w:pPr>
            <w:r>
              <w:rPr>
                <w:rFonts w:ascii="Arial" w:eastAsia="SimSun" w:hAnsi="Arial" w:cs="Arial"/>
                <w:b/>
                <w:color w:val="404040" w:themeColor="text1" w:themeTint="BF"/>
                <w:kern w:val="3"/>
                <w:sz w:val="16"/>
                <w:szCs w:val="16"/>
                <w:lang w:eastAsia="zh-CN" w:bidi="hi-IN"/>
              </w:rPr>
              <w:t>Impacto</w:t>
            </w:r>
          </w:p>
        </w:tc>
        <w:tc>
          <w:tcPr>
            <w:tcW w:w="163" w:type="pc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hideMark/>
          </w:tcPr>
          <w:p w14:paraId="572A2558" w14:textId="77777777" w:rsidR="00BB7ED4" w:rsidRDefault="00BB7ED4" w:rsidP="006C1313">
            <w:pPr>
              <w:spacing w:after="100" w:afterAutospacing="1"/>
              <w:ind w:left="113" w:right="113"/>
              <w:jc w:val="center"/>
              <w:rPr>
                <w:rFonts w:ascii="Arial" w:eastAsia="SimSun" w:hAnsi="Arial" w:cs="Arial"/>
                <w:b/>
                <w:color w:val="404040" w:themeColor="text1" w:themeTint="BF"/>
                <w:kern w:val="3"/>
                <w:sz w:val="16"/>
                <w:szCs w:val="16"/>
                <w:lang w:eastAsia="zh-CN" w:bidi="hi-IN"/>
              </w:rPr>
            </w:pPr>
            <w:r>
              <w:rPr>
                <w:rFonts w:ascii="Arial" w:eastAsia="SimSun" w:hAnsi="Arial" w:cs="Arial"/>
                <w:b/>
                <w:color w:val="404040" w:themeColor="text1" w:themeTint="BF"/>
                <w:kern w:val="3"/>
                <w:sz w:val="16"/>
                <w:szCs w:val="16"/>
                <w:lang w:eastAsia="zh-CN" w:bidi="hi-IN"/>
              </w:rPr>
              <w:t>Valoración del Riesgo</w:t>
            </w:r>
          </w:p>
        </w:tc>
        <w:tc>
          <w:tcPr>
            <w:tcW w:w="198" w:type="pc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hideMark/>
          </w:tcPr>
          <w:p w14:paraId="06E77F4F" w14:textId="77777777" w:rsidR="00BB7ED4" w:rsidRDefault="00BB7ED4" w:rsidP="006C1313">
            <w:pPr>
              <w:spacing w:after="100" w:afterAutospacing="1"/>
              <w:ind w:left="113" w:right="113"/>
              <w:jc w:val="center"/>
              <w:rPr>
                <w:rFonts w:ascii="Arial" w:eastAsia="SimSun" w:hAnsi="Arial" w:cs="Arial"/>
                <w:b/>
                <w:color w:val="404040" w:themeColor="text1" w:themeTint="BF"/>
                <w:kern w:val="3"/>
                <w:sz w:val="16"/>
                <w:szCs w:val="16"/>
                <w:lang w:eastAsia="zh-CN" w:bidi="hi-IN"/>
              </w:rPr>
            </w:pPr>
            <w:r>
              <w:rPr>
                <w:rFonts w:ascii="Arial" w:eastAsia="SimSun" w:hAnsi="Arial" w:cs="Arial"/>
                <w:b/>
                <w:color w:val="404040" w:themeColor="text1" w:themeTint="BF"/>
                <w:kern w:val="3"/>
                <w:sz w:val="16"/>
                <w:szCs w:val="16"/>
                <w:lang w:eastAsia="zh-CN" w:bidi="hi-IN"/>
              </w:rPr>
              <w:t>Categoría</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A0BA11C" w14:textId="77777777" w:rsidR="00BB7ED4" w:rsidRDefault="00BB7ED4" w:rsidP="006C1313">
            <w:pPr>
              <w:contextualSpacing w:val="0"/>
              <w:jc w:val="left"/>
              <w:rPr>
                <w:rFonts w:ascii="Arial" w:eastAsia="SimSun" w:hAnsi="Arial" w:cs="Arial"/>
                <w:b/>
                <w:color w:val="404040" w:themeColor="text1" w:themeTint="BF"/>
                <w:kern w:val="3"/>
                <w:sz w:val="16"/>
                <w:szCs w:val="16"/>
                <w:lang w:eastAsia="zh-CN" w:bidi="hi-IN"/>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B309DD8" w14:textId="77777777" w:rsidR="00BB7ED4" w:rsidRDefault="00BB7ED4" w:rsidP="006C1313">
            <w:pPr>
              <w:contextualSpacing w:val="0"/>
              <w:jc w:val="left"/>
              <w:rPr>
                <w:rFonts w:ascii="Arial" w:eastAsia="SimSun" w:hAnsi="Arial" w:cs="Arial"/>
                <w:b/>
                <w:color w:val="404040" w:themeColor="text1" w:themeTint="BF"/>
                <w:kern w:val="3"/>
                <w:sz w:val="16"/>
                <w:szCs w:val="16"/>
                <w:lang w:eastAsia="zh-CN" w:bidi="hi-IN"/>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32425E3" w14:textId="77777777" w:rsidR="00BB7ED4" w:rsidRDefault="00BB7ED4" w:rsidP="006C1313">
            <w:pPr>
              <w:contextualSpacing w:val="0"/>
              <w:jc w:val="left"/>
              <w:rPr>
                <w:rFonts w:ascii="Arial" w:eastAsia="SimSun" w:hAnsi="Arial" w:cs="Arial"/>
                <w:b/>
                <w:color w:val="404040" w:themeColor="text1" w:themeTint="BF"/>
                <w:kern w:val="3"/>
                <w:sz w:val="16"/>
                <w:szCs w:val="16"/>
                <w:lang w:eastAsia="zh-CN" w:bidi="hi-IN"/>
              </w:rPr>
            </w:pPr>
          </w:p>
        </w:tc>
        <w:tc>
          <w:tcPr>
            <w:tcW w:w="336" w:type="pc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hideMark/>
          </w:tcPr>
          <w:p w14:paraId="1CCE34B5" w14:textId="77777777" w:rsidR="00BB7ED4" w:rsidRDefault="00BB7ED4" w:rsidP="006C1313">
            <w:pPr>
              <w:spacing w:after="100" w:afterAutospacing="1"/>
              <w:ind w:left="113" w:right="113"/>
              <w:jc w:val="center"/>
              <w:rPr>
                <w:rFonts w:ascii="Arial" w:eastAsia="SimSun" w:hAnsi="Arial" w:cs="Arial"/>
                <w:b/>
                <w:color w:val="404040" w:themeColor="text1" w:themeTint="BF"/>
                <w:kern w:val="3"/>
                <w:sz w:val="16"/>
                <w:szCs w:val="16"/>
                <w:lang w:eastAsia="zh-CN" w:bidi="hi-IN"/>
              </w:rPr>
            </w:pPr>
            <w:r>
              <w:rPr>
                <w:rFonts w:ascii="Arial" w:eastAsia="SimSun" w:hAnsi="Arial" w:cs="Arial"/>
                <w:b/>
                <w:color w:val="404040" w:themeColor="text1" w:themeTint="BF"/>
                <w:kern w:val="3"/>
                <w:sz w:val="16"/>
                <w:szCs w:val="16"/>
                <w:lang w:eastAsia="zh-CN" w:bidi="hi-IN"/>
              </w:rPr>
              <w:t>¿Cómo se realiza el monitoreo?</w:t>
            </w:r>
          </w:p>
        </w:tc>
        <w:tc>
          <w:tcPr>
            <w:tcW w:w="324" w:type="pc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hideMark/>
          </w:tcPr>
          <w:p w14:paraId="2DC8C2EC" w14:textId="77777777" w:rsidR="00BB7ED4" w:rsidRDefault="00BB7ED4" w:rsidP="006C1313">
            <w:pPr>
              <w:spacing w:after="100" w:afterAutospacing="1"/>
              <w:ind w:left="113" w:right="113"/>
              <w:jc w:val="center"/>
              <w:rPr>
                <w:rFonts w:ascii="Arial" w:eastAsia="SimSun" w:hAnsi="Arial" w:cs="Arial"/>
                <w:b/>
                <w:color w:val="404040" w:themeColor="text1" w:themeTint="BF"/>
                <w:kern w:val="3"/>
                <w:sz w:val="16"/>
                <w:szCs w:val="16"/>
                <w:lang w:eastAsia="zh-CN" w:bidi="hi-IN"/>
              </w:rPr>
            </w:pPr>
            <w:r>
              <w:rPr>
                <w:rFonts w:ascii="Arial" w:eastAsia="SimSun" w:hAnsi="Arial" w:cs="Arial"/>
                <w:b/>
                <w:color w:val="404040" w:themeColor="text1" w:themeTint="BF"/>
                <w:kern w:val="3"/>
                <w:sz w:val="16"/>
                <w:szCs w:val="16"/>
                <w:lang w:eastAsia="zh-CN" w:bidi="hi-IN"/>
              </w:rPr>
              <w:t>Periodicidad</w:t>
            </w:r>
          </w:p>
          <w:p w14:paraId="09EAA6F0" w14:textId="77777777" w:rsidR="00BB7ED4" w:rsidRDefault="00BB7ED4" w:rsidP="006C1313">
            <w:pPr>
              <w:spacing w:after="100" w:afterAutospacing="1"/>
              <w:ind w:left="113" w:right="113"/>
              <w:jc w:val="center"/>
              <w:rPr>
                <w:rFonts w:ascii="Arial" w:eastAsia="SimSun" w:hAnsi="Arial" w:cs="Arial"/>
                <w:b/>
                <w:color w:val="404040" w:themeColor="text1" w:themeTint="BF"/>
                <w:kern w:val="3"/>
                <w:sz w:val="16"/>
                <w:szCs w:val="16"/>
                <w:lang w:eastAsia="zh-CN" w:bidi="hi-IN"/>
              </w:rPr>
            </w:pPr>
            <w:r>
              <w:rPr>
                <w:rFonts w:ascii="Arial" w:eastAsia="SimSun" w:hAnsi="Arial" w:cs="Arial"/>
                <w:b/>
                <w:color w:val="404040" w:themeColor="text1" w:themeTint="BF"/>
                <w:kern w:val="3"/>
                <w:sz w:val="16"/>
                <w:szCs w:val="16"/>
                <w:lang w:eastAsia="zh-CN" w:bidi="hi-IN"/>
              </w:rPr>
              <w:t>¿Cuándo?</w:t>
            </w:r>
          </w:p>
        </w:tc>
      </w:tr>
      <w:tr w:rsidR="00BB7ED4" w14:paraId="22620903" w14:textId="77777777" w:rsidTr="006C1313">
        <w:trPr>
          <w:trHeight w:val="494"/>
        </w:trPr>
        <w:tc>
          <w:tcPr>
            <w:tcW w:w="164" w:type="pct"/>
            <w:tcBorders>
              <w:top w:val="single" w:sz="4" w:space="0" w:color="auto"/>
              <w:left w:val="single" w:sz="4" w:space="0" w:color="auto"/>
              <w:bottom w:val="single" w:sz="4" w:space="0" w:color="auto"/>
              <w:right w:val="single" w:sz="4" w:space="0" w:color="auto"/>
            </w:tcBorders>
            <w:noWrap/>
            <w:hideMark/>
          </w:tcPr>
          <w:p w14:paraId="14D1C3D2" w14:textId="77777777" w:rsidR="00BB7ED4" w:rsidRDefault="00BB7ED4" w:rsidP="006C1313">
            <w:pPr>
              <w:jc w:val="center"/>
              <w:rPr>
                <w:rFonts w:ascii="Arial" w:eastAsia="Times New Roman" w:hAnsi="Arial" w:cs="Arial"/>
                <w:sz w:val="10"/>
                <w:szCs w:val="10"/>
                <w:lang w:eastAsia="es-CO"/>
              </w:rPr>
            </w:pPr>
            <w:r>
              <w:rPr>
                <w:rFonts w:ascii="Arial" w:eastAsia="Times New Roman" w:hAnsi="Arial" w:cs="Arial"/>
                <w:sz w:val="10"/>
                <w:szCs w:val="10"/>
                <w:lang w:eastAsia="es-CO"/>
              </w:rPr>
              <w:t>1</w:t>
            </w:r>
          </w:p>
        </w:tc>
        <w:tc>
          <w:tcPr>
            <w:tcW w:w="164" w:type="pct"/>
            <w:tcBorders>
              <w:top w:val="single" w:sz="4" w:space="0" w:color="auto"/>
              <w:left w:val="single" w:sz="4" w:space="0" w:color="auto"/>
              <w:bottom w:val="single" w:sz="4" w:space="0" w:color="auto"/>
              <w:right w:val="single" w:sz="4" w:space="0" w:color="auto"/>
            </w:tcBorders>
            <w:noWrap/>
            <w:textDirection w:val="btLr"/>
            <w:hideMark/>
          </w:tcPr>
          <w:p w14:paraId="4E520EAE" w14:textId="77777777" w:rsidR="00BB7ED4" w:rsidRDefault="00BB7ED4" w:rsidP="006C1313">
            <w:pPr>
              <w:jc w:val="center"/>
              <w:rPr>
                <w:rFonts w:ascii="Arial" w:eastAsia="Times New Roman" w:hAnsi="Arial" w:cs="Arial"/>
                <w:sz w:val="10"/>
                <w:szCs w:val="10"/>
                <w:lang w:eastAsia="es-CO"/>
              </w:rPr>
            </w:pPr>
            <w:r>
              <w:rPr>
                <w:rFonts w:ascii="Arial" w:eastAsia="Times New Roman" w:hAnsi="Arial" w:cs="Arial"/>
                <w:sz w:val="10"/>
                <w:szCs w:val="10"/>
                <w:lang w:eastAsia="es-CO"/>
              </w:rPr>
              <w:t>General</w:t>
            </w:r>
          </w:p>
        </w:tc>
        <w:tc>
          <w:tcPr>
            <w:tcW w:w="164" w:type="pct"/>
            <w:tcBorders>
              <w:top w:val="single" w:sz="4" w:space="0" w:color="auto"/>
              <w:left w:val="single" w:sz="4" w:space="0" w:color="auto"/>
              <w:bottom w:val="single" w:sz="4" w:space="0" w:color="auto"/>
              <w:right w:val="single" w:sz="4" w:space="0" w:color="auto"/>
            </w:tcBorders>
            <w:noWrap/>
            <w:textDirection w:val="btLr"/>
            <w:hideMark/>
          </w:tcPr>
          <w:p w14:paraId="3D09F650" w14:textId="77777777" w:rsidR="00BB7ED4" w:rsidRDefault="00BB7ED4" w:rsidP="006C1313">
            <w:pPr>
              <w:jc w:val="center"/>
              <w:rPr>
                <w:rFonts w:ascii="Arial" w:eastAsia="Times New Roman" w:hAnsi="Arial" w:cs="Arial"/>
                <w:sz w:val="10"/>
                <w:szCs w:val="10"/>
                <w:lang w:eastAsia="es-CO"/>
              </w:rPr>
            </w:pPr>
            <w:r>
              <w:rPr>
                <w:rFonts w:ascii="Arial" w:eastAsia="Times New Roman" w:hAnsi="Arial" w:cs="Arial"/>
                <w:sz w:val="10"/>
                <w:szCs w:val="10"/>
                <w:lang w:eastAsia="es-CO"/>
              </w:rPr>
              <w:t>Externo</w:t>
            </w:r>
          </w:p>
        </w:tc>
        <w:tc>
          <w:tcPr>
            <w:tcW w:w="164" w:type="pct"/>
            <w:tcBorders>
              <w:top w:val="single" w:sz="4" w:space="0" w:color="auto"/>
              <w:left w:val="single" w:sz="4" w:space="0" w:color="auto"/>
              <w:bottom w:val="single" w:sz="4" w:space="0" w:color="auto"/>
              <w:right w:val="single" w:sz="4" w:space="0" w:color="auto"/>
            </w:tcBorders>
            <w:noWrap/>
            <w:textDirection w:val="btLr"/>
            <w:hideMark/>
          </w:tcPr>
          <w:p w14:paraId="423B3161" w14:textId="77777777" w:rsidR="00BB7ED4" w:rsidRDefault="00BB7ED4" w:rsidP="006C1313">
            <w:pPr>
              <w:jc w:val="center"/>
              <w:rPr>
                <w:rFonts w:ascii="Arial" w:eastAsia="Times New Roman" w:hAnsi="Arial" w:cs="Arial"/>
                <w:sz w:val="10"/>
                <w:szCs w:val="10"/>
                <w:lang w:eastAsia="es-CO"/>
              </w:rPr>
            </w:pPr>
            <w:r>
              <w:rPr>
                <w:rFonts w:ascii="Arial" w:eastAsia="Times New Roman" w:hAnsi="Arial" w:cs="Arial"/>
                <w:sz w:val="10"/>
                <w:szCs w:val="10"/>
                <w:lang w:eastAsia="es-CO"/>
              </w:rPr>
              <w:t>Selección - Ejecución</w:t>
            </w:r>
          </w:p>
        </w:tc>
        <w:tc>
          <w:tcPr>
            <w:tcW w:w="164" w:type="pct"/>
            <w:tcBorders>
              <w:top w:val="single" w:sz="4" w:space="0" w:color="auto"/>
              <w:left w:val="single" w:sz="4" w:space="0" w:color="auto"/>
              <w:bottom w:val="single" w:sz="4" w:space="0" w:color="auto"/>
              <w:right w:val="single" w:sz="4" w:space="0" w:color="auto"/>
            </w:tcBorders>
            <w:textDirection w:val="btLr"/>
            <w:hideMark/>
          </w:tcPr>
          <w:p w14:paraId="73E239AA" w14:textId="77777777" w:rsidR="00BB7ED4" w:rsidRDefault="00BB7ED4" w:rsidP="006C1313">
            <w:pPr>
              <w:jc w:val="center"/>
              <w:rPr>
                <w:rFonts w:ascii="Arial" w:eastAsia="Times New Roman" w:hAnsi="Arial" w:cs="Arial"/>
                <w:sz w:val="10"/>
                <w:szCs w:val="10"/>
                <w:lang w:eastAsia="es-CO"/>
              </w:rPr>
            </w:pPr>
            <w:r>
              <w:rPr>
                <w:rFonts w:ascii="Arial" w:eastAsia="Times New Roman" w:hAnsi="Arial" w:cs="Arial"/>
                <w:sz w:val="10"/>
                <w:szCs w:val="10"/>
                <w:lang w:eastAsia="es-CO"/>
              </w:rPr>
              <w:t>Riesgo Económico - Riesgo Operacional</w:t>
            </w:r>
          </w:p>
        </w:tc>
        <w:tc>
          <w:tcPr>
            <w:tcW w:w="362" w:type="pct"/>
            <w:tcBorders>
              <w:top w:val="single" w:sz="4" w:space="0" w:color="auto"/>
              <w:left w:val="single" w:sz="4" w:space="0" w:color="auto"/>
              <w:bottom w:val="single" w:sz="4" w:space="0" w:color="auto"/>
              <w:right w:val="single" w:sz="4" w:space="0" w:color="auto"/>
            </w:tcBorders>
            <w:hideMark/>
          </w:tcPr>
          <w:p w14:paraId="48CB3062" w14:textId="77777777" w:rsidR="00BB7ED4" w:rsidRDefault="00BB7ED4" w:rsidP="006C1313">
            <w:pPr>
              <w:jc w:val="center"/>
              <w:rPr>
                <w:rFonts w:ascii="Arial" w:eastAsia="Times New Roman" w:hAnsi="Arial" w:cs="Arial"/>
                <w:sz w:val="10"/>
                <w:szCs w:val="10"/>
                <w:lang w:eastAsia="es-CO"/>
              </w:rPr>
            </w:pPr>
            <w:r>
              <w:rPr>
                <w:rFonts w:ascii="Arial" w:eastAsia="Times New Roman" w:hAnsi="Arial" w:cs="Arial"/>
                <w:b/>
                <w:bCs/>
                <w:sz w:val="10"/>
                <w:szCs w:val="10"/>
                <w:lang w:eastAsia="es-CO"/>
              </w:rPr>
              <w:t>Precios por debajo del Presupuesto Oficial: oferta económica por debajo del PO, o de los ítems y/o de los insumos del APU del presupuesto oficial (estructura y lámina metálica, aislamiento térmico/acústico, pintura anticorrosiva, mano de obra, transporte, AIU) presentada por el PROPONENTE Y/O CONTRATISTA.</w:t>
            </w:r>
          </w:p>
        </w:tc>
        <w:tc>
          <w:tcPr>
            <w:tcW w:w="298" w:type="pct"/>
            <w:tcBorders>
              <w:top w:val="single" w:sz="4" w:space="0" w:color="auto"/>
              <w:left w:val="single" w:sz="4" w:space="0" w:color="auto"/>
              <w:bottom w:val="single" w:sz="4" w:space="0" w:color="auto"/>
              <w:right w:val="single" w:sz="4" w:space="0" w:color="auto"/>
            </w:tcBorders>
            <w:hideMark/>
          </w:tcPr>
          <w:p w14:paraId="360C02BC" w14:textId="77777777" w:rsidR="00BB7ED4" w:rsidRDefault="00BB7ED4" w:rsidP="006C1313">
            <w:pPr>
              <w:jc w:val="center"/>
              <w:rPr>
                <w:rFonts w:ascii="Arial" w:eastAsia="Times New Roman" w:hAnsi="Arial" w:cs="Arial"/>
                <w:sz w:val="10"/>
                <w:szCs w:val="10"/>
                <w:lang w:eastAsia="es-CO"/>
              </w:rPr>
            </w:pPr>
            <w:r>
              <w:rPr>
                <w:rFonts w:ascii="Arial" w:eastAsia="Times New Roman" w:hAnsi="Arial" w:cs="Arial"/>
                <w:sz w:val="10"/>
                <w:szCs w:val="10"/>
                <w:lang w:eastAsia="es-CO"/>
              </w:rPr>
              <w:t>Impacto económico al Contratista y riesgo de incumplimiento por insuficiencia de recursos para ejecutar la obra conforme a lo ofertado.</w:t>
            </w:r>
          </w:p>
        </w:tc>
        <w:tc>
          <w:tcPr>
            <w:tcW w:w="163" w:type="pct"/>
            <w:tcBorders>
              <w:top w:val="single" w:sz="4" w:space="0" w:color="auto"/>
              <w:left w:val="single" w:sz="4" w:space="0" w:color="auto"/>
              <w:bottom w:val="single" w:sz="4" w:space="0" w:color="auto"/>
              <w:right w:val="single" w:sz="4" w:space="0" w:color="auto"/>
            </w:tcBorders>
            <w:noWrap/>
            <w:hideMark/>
          </w:tcPr>
          <w:p w14:paraId="05D1A5B1" w14:textId="77777777" w:rsidR="00BB7ED4" w:rsidRDefault="00BB7ED4" w:rsidP="006C1313">
            <w:pPr>
              <w:jc w:val="center"/>
              <w:rPr>
                <w:rFonts w:ascii="Arial" w:eastAsia="Times New Roman" w:hAnsi="Arial" w:cs="Arial"/>
                <w:sz w:val="10"/>
                <w:szCs w:val="10"/>
                <w:lang w:eastAsia="es-CO"/>
              </w:rPr>
            </w:pPr>
            <w:r>
              <w:rPr>
                <w:rFonts w:ascii="Arial" w:eastAsia="Times New Roman" w:hAnsi="Arial" w:cs="Arial"/>
                <w:sz w:val="10"/>
                <w:szCs w:val="10"/>
                <w:lang w:eastAsia="es-CO"/>
              </w:rPr>
              <w:t>2</w:t>
            </w:r>
          </w:p>
        </w:tc>
        <w:tc>
          <w:tcPr>
            <w:tcW w:w="163" w:type="pct"/>
            <w:tcBorders>
              <w:top w:val="single" w:sz="4" w:space="0" w:color="auto"/>
              <w:left w:val="single" w:sz="4" w:space="0" w:color="auto"/>
              <w:bottom w:val="single" w:sz="4" w:space="0" w:color="auto"/>
              <w:right w:val="single" w:sz="4" w:space="0" w:color="auto"/>
            </w:tcBorders>
            <w:noWrap/>
            <w:hideMark/>
          </w:tcPr>
          <w:p w14:paraId="56CE1E0A" w14:textId="77777777" w:rsidR="00BB7ED4" w:rsidRDefault="00BB7ED4" w:rsidP="006C1313">
            <w:pPr>
              <w:jc w:val="center"/>
              <w:rPr>
                <w:rFonts w:ascii="Arial" w:eastAsia="Times New Roman" w:hAnsi="Arial" w:cs="Arial"/>
                <w:sz w:val="10"/>
                <w:szCs w:val="10"/>
                <w:lang w:eastAsia="es-CO"/>
              </w:rPr>
            </w:pPr>
            <w:r>
              <w:rPr>
                <w:rFonts w:ascii="Arial" w:eastAsia="Times New Roman" w:hAnsi="Arial" w:cs="Arial"/>
                <w:sz w:val="10"/>
                <w:szCs w:val="10"/>
                <w:lang w:eastAsia="es-CO"/>
              </w:rPr>
              <w:t>2</w:t>
            </w:r>
          </w:p>
        </w:tc>
        <w:tc>
          <w:tcPr>
            <w:tcW w:w="163" w:type="pct"/>
            <w:tcBorders>
              <w:top w:val="single" w:sz="4" w:space="0" w:color="auto"/>
              <w:left w:val="single" w:sz="4" w:space="0" w:color="auto"/>
              <w:bottom w:val="single" w:sz="4" w:space="0" w:color="auto"/>
              <w:right w:val="single" w:sz="4" w:space="0" w:color="auto"/>
            </w:tcBorders>
            <w:noWrap/>
            <w:hideMark/>
          </w:tcPr>
          <w:p w14:paraId="3C633BF3" w14:textId="77777777" w:rsidR="00BB7ED4" w:rsidRDefault="00BB7ED4" w:rsidP="006C1313">
            <w:pPr>
              <w:jc w:val="center"/>
              <w:rPr>
                <w:rFonts w:ascii="Arial" w:eastAsia="Times New Roman" w:hAnsi="Arial" w:cs="Arial"/>
                <w:sz w:val="10"/>
                <w:szCs w:val="10"/>
                <w:lang w:eastAsia="es-CO"/>
              </w:rPr>
            </w:pPr>
            <w:r>
              <w:rPr>
                <w:rFonts w:ascii="Arial" w:eastAsia="Times New Roman" w:hAnsi="Arial" w:cs="Arial"/>
                <w:sz w:val="10"/>
                <w:szCs w:val="10"/>
                <w:lang w:eastAsia="es-CO"/>
              </w:rPr>
              <w:t>4</w:t>
            </w:r>
          </w:p>
        </w:tc>
        <w:tc>
          <w:tcPr>
            <w:tcW w:w="198" w:type="pct"/>
            <w:tcBorders>
              <w:top w:val="single" w:sz="4" w:space="0" w:color="auto"/>
              <w:left w:val="single" w:sz="4" w:space="0" w:color="auto"/>
              <w:bottom w:val="single" w:sz="4" w:space="0" w:color="auto"/>
              <w:right w:val="single" w:sz="4" w:space="0" w:color="auto"/>
            </w:tcBorders>
            <w:hideMark/>
          </w:tcPr>
          <w:p w14:paraId="45FFBCB5" w14:textId="77777777" w:rsidR="00BB7ED4" w:rsidRDefault="00BB7ED4" w:rsidP="006C1313">
            <w:pPr>
              <w:jc w:val="center"/>
              <w:rPr>
                <w:rFonts w:ascii="Arial" w:eastAsia="Times New Roman" w:hAnsi="Arial" w:cs="Arial"/>
                <w:sz w:val="10"/>
                <w:szCs w:val="10"/>
                <w:lang w:eastAsia="es-CO"/>
              </w:rPr>
            </w:pPr>
            <w:r>
              <w:rPr>
                <w:rFonts w:ascii="Arial" w:eastAsia="Times New Roman" w:hAnsi="Arial" w:cs="Arial"/>
                <w:sz w:val="10"/>
                <w:szCs w:val="10"/>
                <w:lang w:eastAsia="es-CO"/>
              </w:rPr>
              <w:t>Riesgo Bajo</w:t>
            </w:r>
          </w:p>
        </w:tc>
        <w:tc>
          <w:tcPr>
            <w:tcW w:w="311" w:type="pct"/>
            <w:tcBorders>
              <w:top w:val="single" w:sz="4" w:space="0" w:color="auto"/>
              <w:left w:val="single" w:sz="4" w:space="0" w:color="auto"/>
              <w:bottom w:val="single" w:sz="4" w:space="0" w:color="auto"/>
              <w:right w:val="single" w:sz="4" w:space="0" w:color="auto"/>
            </w:tcBorders>
            <w:hideMark/>
          </w:tcPr>
          <w:p w14:paraId="7EF74703" w14:textId="77777777" w:rsidR="00BB7ED4" w:rsidRDefault="00BB7ED4" w:rsidP="006C1313">
            <w:pPr>
              <w:jc w:val="center"/>
              <w:rPr>
                <w:rFonts w:ascii="Arial" w:eastAsia="Times New Roman" w:hAnsi="Arial" w:cs="Arial"/>
                <w:b/>
                <w:bCs/>
                <w:sz w:val="10"/>
                <w:szCs w:val="10"/>
                <w:lang w:eastAsia="es-CO"/>
              </w:rPr>
            </w:pPr>
            <w:r>
              <w:rPr>
                <w:rFonts w:ascii="Arial" w:eastAsia="Times New Roman" w:hAnsi="Arial" w:cs="Arial"/>
                <w:b/>
                <w:bCs/>
                <w:sz w:val="10"/>
                <w:szCs w:val="10"/>
                <w:lang w:eastAsia="es-CO"/>
              </w:rPr>
              <w:t>PROPONENTE Y/O CONTRATISTA</w:t>
            </w:r>
          </w:p>
        </w:tc>
        <w:tc>
          <w:tcPr>
            <w:tcW w:w="338" w:type="pct"/>
            <w:tcBorders>
              <w:top w:val="single" w:sz="4" w:space="0" w:color="auto"/>
              <w:left w:val="single" w:sz="4" w:space="0" w:color="auto"/>
              <w:bottom w:val="single" w:sz="4" w:space="0" w:color="auto"/>
              <w:right w:val="single" w:sz="4" w:space="0" w:color="auto"/>
            </w:tcBorders>
            <w:hideMark/>
          </w:tcPr>
          <w:p w14:paraId="6F6C476E" w14:textId="77777777" w:rsidR="00BB7ED4" w:rsidRDefault="00BB7ED4" w:rsidP="006C1313">
            <w:pPr>
              <w:jc w:val="center"/>
              <w:rPr>
                <w:rFonts w:ascii="Arial" w:eastAsia="Times New Roman" w:hAnsi="Arial" w:cs="Arial"/>
                <w:sz w:val="10"/>
                <w:szCs w:val="10"/>
                <w:lang w:eastAsia="es-CO"/>
              </w:rPr>
            </w:pPr>
            <w:r>
              <w:rPr>
                <w:rFonts w:ascii="Arial" w:eastAsia="Times New Roman" w:hAnsi="Arial" w:cs="Arial"/>
                <w:sz w:val="10"/>
                <w:szCs w:val="10"/>
                <w:lang w:eastAsia="es-CO"/>
              </w:rPr>
              <w:t>Verificación de la oferta económica y sus soportes en la etapa de evaluación (art. 2.2.1.1.2.2.4 Decreto 1082 de 2015); control en la fase contractual de la ejecución de los ítems de obra con la calidad y especificaciones requeridas frente a la oferta técnica y económica presentada.</w:t>
            </w:r>
          </w:p>
        </w:tc>
        <w:tc>
          <w:tcPr>
            <w:tcW w:w="163" w:type="pct"/>
            <w:tcBorders>
              <w:top w:val="single" w:sz="4" w:space="0" w:color="auto"/>
              <w:left w:val="single" w:sz="4" w:space="0" w:color="auto"/>
              <w:bottom w:val="single" w:sz="4" w:space="0" w:color="auto"/>
              <w:right w:val="single" w:sz="4" w:space="0" w:color="auto"/>
            </w:tcBorders>
            <w:hideMark/>
          </w:tcPr>
          <w:p w14:paraId="27FD4538" w14:textId="77777777" w:rsidR="00BB7ED4" w:rsidRDefault="00BB7ED4" w:rsidP="006C1313">
            <w:pPr>
              <w:jc w:val="center"/>
              <w:rPr>
                <w:rFonts w:ascii="Arial" w:eastAsia="Times New Roman" w:hAnsi="Arial" w:cs="Arial"/>
                <w:sz w:val="10"/>
                <w:szCs w:val="10"/>
                <w:lang w:eastAsia="es-CO"/>
              </w:rPr>
            </w:pPr>
            <w:r>
              <w:rPr>
                <w:rFonts w:ascii="Arial" w:eastAsia="Times New Roman" w:hAnsi="Arial" w:cs="Arial"/>
                <w:sz w:val="10"/>
                <w:szCs w:val="10"/>
                <w:lang w:eastAsia="es-CO"/>
              </w:rPr>
              <w:t>2</w:t>
            </w:r>
          </w:p>
        </w:tc>
        <w:tc>
          <w:tcPr>
            <w:tcW w:w="163" w:type="pct"/>
            <w:tcBorders>
              <w:top w:val="single" w:sz="4" w:space="0" w:color="auto"/>
              <w:left w:val="single" w:sz="4" w:space="0" w:color="auto"/>
              <w:bottom w:val="single" w:sz="4" w:space="0" w:color="auto"/>
              <w:right w:val="single" w:sz="4" w:space="0" w:color="auto"/>
            </w:tcBorders>
            <w:hideMark/>
          </w:tcPr>
          <w:p w14:paraId="3A552B5E" w14:textId="77777777" w:rsidR="00BB7ED4" w:rsidRDefault="00BB7ED4" w:rsidP="006C1313">
            <w:pPr>
              <w:jc w:val="center"/>
              <w:rPr>
                <w:rFonts w:ascii="Arial" w:eastAsia="Times New Roman" w:hAnsi="Arial" w:cs="Arial"/>
                <w:sz w:val="10"/>
                <w:szCs w:val="10"/>
                <w:lang w:eastAsia="es-CO"/>
              </w:rPr>
            </w:pPr>
            <w:r>
              <w:rPr>
                <w:rFonts w:ascii="Arial" w:eastAsia="Times New Roman" w:hAnsi="Arial" w:cs="Arial"/>
                <w:sz w:val="10"/>
                <w:szCs w:val="10"/>
                <w:lang w:eastAsia="es-CO"/>
              </w:rPr>
              <w:t>2</w:t>
            </w:r>
          </w:p>
        </w:tc>
        <w:tc>
          <w:tcPr>
            <w:tcW w:w="163" w:type="pct"/>
            <w:tcBorders>
              <w:top w:val="single" w:sz="4" w:space="0" w:color="auto"/>
              <w:left w:val="single" w:sz="4" w:space="0" w:color="auto"/>
              <w:bottom w:val="single" w:sz="4" w:space="0" w:color="auto"/>
              <w:right w:val="single" w:sz="4" w:space="0" w:color="auto"/>
            </w:tcBorders>
            <w:hideMark/>
          </w:tcPr>
          <w:p w14:paraId="706D8D90" w14:textId="77777777" w:rsidR="00BB7ED4" w:rsidRDefault="00BB7ED4" w:rsidP="006C1313">
            <w:pPr>
              <w:jc w:val="center"/>
              <w:rPr>
                <w:rFonts w:ascii="Arial" w:eastAsia="Times New Roman" w:hAnsi="Arial" w:cs="Arial"/>
                <w:sz w:val="10"/>
                <w:szCs w:val="10"/>
                <w:lang w:eastAsia="es-CO"/>
              </w:rPr>
            </w:pPr>
            <w:r>
              <w:rPr>
                <w:rFonts w:ascii="Arial" w:eastAsia="Times New Roman" w:hAnsi="Arial" w:cs="Arial"/>
                <w:sz w:val="10"/>
                <w:szCs w:val="10"/>
                <w:lang w:eastAsia="es-CO"/>
              </w:rPr>
              <w:t>4</w:t>
            </w:r>
          </w:p>
        </w:tc>
        <w:tc>
          <w:tcPr>
            <w:tcW w:w="198" w:type="pct"/>
            <w:tcBorders>
              <w:top w:val="single" w:sz="4" w:space="0" w:color="auto"/>
              <w:left w:val="single" w:sz="4" w:space="0" w:color="auto"/>
              <w:bottom w:val="single" w:sz="4" w:space="0" w:color="auto"/>
              <w:right w:val="single" w:sz="4" w:space="0" w:color="auto"/>
            </w:tcBorders>
            <w:hideMark/>
          </w:tcPr>
          <w:p w14:paraId="35DCB40A" w14:textId="77777777" w:rsidR="00BB7ED4" w:rsidRDefault="00BB7ED4" w:rsidP="006C1313">
            <w:pPr>
              <w:jc w:val="center"/>
              <w:rPr>
                <w:rFonts w:ascii="Arial" w:eastAsia="Times New Roman" w:hAnsi="Arial" w:cs="Arial"/>
                <w:sz w:val="10"/>
                <w:szCs w:val="10"/>
                <w:lang w:eastAsia="es-CO"/>
              </w:rPr>
            </w:pPr>
            <w:r>
              <w:rPr>
                <w:rFonts w:ascii="Arial" w:eastAsia="Times New Roman" w:hAnsi="Arial" w:cs="Arial"/>
                <w:sz w:val="10"/>
                <w:szCs w:val="10"/>
                <w:lang w:eastAsia="es-CO"/>
              </w:rPr>
              <w:t>Riesgo Bajo</w:t>
            </w:r>
          </w:p>
        </w:tc>
        <w:tc>
          <w:tcPr>
            <w:tcW w:w="229" w:type="pct"/>
            <w:tcBorders>
              <w:top w:val="single" w:sz="4" w:space="0" w:color="auto"/>
              <w:left w:val="single" w:sz="4" w:space="0" w:color="auto"/>
              <w:bottom w:val="single" w:sz="4" w:space="0" w:color="auto"/>
              <w:right w:val="single" w:sz="4" w:space="0" w:color="auto"/>
            </w:tcBorders>
            <w:hideMark/>
          </w:tcPr>
          <w:p w14:paraId="6EF3BEAB" w14:textId="77777777" w:rsidR="00BB7ED4" w:rsidRDefault="00BB7ED4" w:rsidP="006C1313">
            <w:pPr>
              <w:jc w:val="center"/>
              <w:rPr>
                <w:rFonts w:ascii="Arial" w:eastAsia="Times New Roman" w:hAnsi="Arial" w:cs="Arial"/>
                <w:sz w:val="10"/>
                <w:szCs w:val="10"/>
                <w:lang w:eastAsia="es-CO"/>
              </w:rPr>
            </w:pPr>
            <w:r>
              <w:rPr>
                <w:rFonts w:ascii="Arial" w:eastAsia="Times New Roman" w:hAnsi="Arial" w:cs="Arial"/>
                <w:sz w:val="10"/>
                <w:szCs w:val="10"/>
                <w:lang w:eastAsia="es-CO"/>
              </w:rPr>
              <w:t>Si son muy bajos puede afectar la ejecución del contrato</w:t>
            </w:r>
          </w:p>
        </w:tc>
        <w:tc>
          <w:tcPr>
            <w:tcW w:w="282" w:type="pct"/>
            <w:tcBorders>
              <w:top w:val="single" w:sz="4" w:space="0" w:color="auto"/>
              <w:left w:val="single" w:sz="4" w:space="0" w:color="auto"/>
              <w:bottom w:val="single" w:sz="4" w:space="0" w:color="auto"/>
              <w:right w:val="single" w:sz="4" w:space="0" w:color="auto"/>
            </w:tcBorders>
            <w:hideMark/>
          </w:tcPr>
          <w:p w14:paraId="17E69A90" w14:textId="77777777" w:rsidR="00BB7ED4" w:rsidRDefault="00BB7ED4" w:rsidP="006C1313">
            <w:pPr>
              <w:jc w:val="center"/>
              <w:rPr>
                <w:rFonts w:ascii="Arial" w:eastAsia="Times New Roman" w:hAnsi="Arial" w:cs="Arial"/>
                <w:sz w:val="10"/>
                <w:szCs w:val="10"/>
                <w:lang w:eastAsia="es-CO"/>
              </w:rPr>
            </w:pPr>
            <w:r>
              <w:rPr>
                <w:rFonts w:ascii="Arial" w:eastAsia="Times New Roman" w:hAnsi="Arial" w:cs="Arial"/>
                <w:sz w:val="10"/>
                <w:szCs w:val="10"/>
                <w:lang w:eastAsia="es-CO"/>
              </w:rPr>
              <w:t>Supervisor, Interventor, Contratista</w:t>
            </w:r>
          </w:p>
        </w:tc>
        <w:tc>
          <w:tcPr>
            <w:tcW w:w="324" w:type="pct"/>
            <w:tcBorders>
              <w:top w:val="single" w:sz="4" w:space="0" w:color="auto"/>
              <w:left w:val="single" w:sz="4" w:space="0" w:color="auto"/>
              <w:bottom w:val="single" w:sz="4" w:space="0" w:color="auto"/>
              <w:right w:val="single" w:sz="4" w:space="0" w:color="auto"/>
            </w:tcBorders>
            <w:hideMark/>
          </w:tcPr>
          <w:p w14:paraId="04C44448" w14:textId="77777777" w:rsidR="00BB7ED4" w:rsidRDefault="00BB7ED4" w:rsidP="006C1313">
            <w:pPr>
              <w:jc w:val="center"/>
              <w:rPr>
                <w:rFonts w:ascii="Arial" w:eastAsia="Times New Roman" w:hAnsi="Arial" w:cs="Arial"/>
                <w:sz w:val="10"/>
                <w:szCs w:val="10"/>
                <w:lang w:eastAsia="es-CO"/>
              </w:rPr>
            </w:pPr>
            <w:r>
              <w:rPr>
                <w:rFonts w:ascii="Arial" w:eastAsia="Times New Roman" w:hAnsi="Arial" w:cs="Arial"/>
                <w:sz w:val="10"/>
                <w:szCs w:val="10"/>
                <w:lang w:eastAsia="es-CO"/>
              </w:rPr>
              <w:t>A la terminación de la ejecución del contrato</w:t>
            </w:r>
          </w:p>
        </w:tc>
        <w:tc>
          <w:tcPr>
            <w:tcW w:w="336" w:type="pct"/>
            <w:tcBorders>
              <w:top w:val="single" w:sz="4" w:space="0" w:color="auto"/>
              <w:left w:val="single" w:sz="4" w:space="0" w:color="auto"/>
              <w:bottom w:val="single" w:sz="4" w:space="0" w:color="auto"/>
              <w:right w:val="single" w:sz="4" w:space="0" w:color="auto"/>
            </w:tcBorders>
            <w:hideMark/>
          </w:tcPr>
          <w:p w14:paraId="787C39F2" w14:textId="77777777" w:rsidR="00BB7ED4" w:rsidRDefault="00BB7ED4" w:rsidP="006C1313">
            <w:pPr>
              <w:jc w:val="center"/>
              <w:rPr>
                <w:rFonts w:ascii="Arial" w:eastAsia="Times New Roman" w:hAnsi="Arial" w:cs="Arial"/>
                <w:sz w:val="10"/>
                <w:szCs w:val="10"/>
                <w:lang w:eastAsia="es-CO"/>
              </w:rPr>
            </w:pPr>
            <w:r>
              <w:rPr>
                <w:rFonts w:ascii="Arial" w:eastAsia="Times New Roman" w:hAnsi="Arial" w:cs="Arial"/>
                <w:sz w:val="10"/>
                <w:szCs w:val="10"/>
                <w:lang w:eastAsia="es-CO"/>
              </w:rPr>
              <w:t>Control de la ejecución de los ítems de obra frente a especificaciones técnicas. Seguimiento al avance físico-financiero y al programa de inversiones en comités de obra.</w:t>
            </w:r>
          </w:p>
        </w:tc>
        <w:tc>
          <w:tcPr>
            <w:tcW w:w="324" w:type="pct"/>
            <w:tcBorders>
              <w:top w:val="single" w:sz="4" w:space="0" w:color="auto"/>
              <w:left w:val="single" w:sz="4" w:space="0" w:color="auto"/>
              <w:bottom w:val="single" w:sz="4" w:space="0" w:color="auto"/>
              <w:right w:val="single" w:sz="4" w:space="0" w:color="auto"/>
            </w:tcBorders>
            <w:hideMark/>
          </w:tcPr>
          <w:p w14:paraId="50C7F72B" w14:textId="77777777" w:rsidR="00BB7ED4" w:rsidRDefault="00BB7ED4" w:rsidP="006C1313">
            <w:pPr>
              <w:jc w:val="center"/>
              <w:rPr>
                <w:rFonts w:ascii="Arial" w:eastAsia="Times New Roman" w:hAnsi="Arial" w:cs="Arial"/>
                <w:sz w:val="10"/>
                <w:szCs w:val="10"/>
                <w:lang w:eastAsia="es-CO"/>
              </w:rPr>
            </w:pPr>
            <w:r>
              <w:rPr>
                <w:rFonts w:ascii="Arial" w:eastAsia="Times New Roman" w:hAnsi="Arial" w:cs="Arial"/>
                <w:sz w:val="10"/>
                <w:szCs w:val="10"/>
                <w:lang w:eastAsia="es-CO"/>
              </w:rPr>
              <w:t>mensual</w:t>
            </w:r>
          </w:p>
        </w:tc>
      </w:tr>
      <w:tr w:rsidR="00BB7ED4" w14:paraId="57AEB02E" w14:textId="77777777" w:rsidTr="006C1313">
        <w:trPr>
          <w:trHeight w:val="2055"/>
        </w:trPr>
        <w:tc>
          <w:tcPr>
            <w:tcW w:w="164" w:type="pct"/>
            <w:tcBorders>
              <w:top w:val="single" w:sz="4" w:space="0" w:color="auto"/>
              <w:left w:val="single" w:sz="4" w:space="0" w:color="auto"/>
              <w:bottom w:val="single" w:sz="4" w:space="0" w:color="auto"/>
              <w:right w:val="single" w:sz="4" w:space="0" w:color="auto"/>
            </w:tcBorders>
            <w:noWrap/>
            <w:hideMark/>
          </w:tcPr>
          <w:p w14:paraId="26006A25" w14:textId="77777777" w:rsidR="00BB7ED4" w:rsidRDefault="00BB7ED4" w:rsidP="006C1313">
            <w:pPr>
              <w:jc w:val="center"/>
              <w:rPr>
                <w:rFonts w:ascii="Arial" w:eastAsia="Times New Roman" w:hAnsi="Arial" w:cs="Arial"/>
                <w:sz w:val="10"/>
                <w:szCs w:val="10"/>
                <w:lang w:eastAsia="es-CO"/>
              </w:rPr>
            </w:pPr>
            <w:r>
              <w:rPr>
                <w:rFonts w:ascii="Arial" w:eastAsia="Times New Roman" w:hAnsi="Arial" w:cs="Arial"/>
                <w:sz w:val="10"/>
                <w:szCs w:val="10"/>
                <w:lang w:eastAsia="es-CO"/>
              </w:rPr>
              <w:lastRenderedPageBreak/>
              <w:t>2</w:t>
            </w:r>
          </w:p>
        </w:tc>
        <w:tc>
          <w:tcPr>
            <w:tcW w:w="164" w:type="pct"/>
            <w:tcBorders>
              <w:top w:val="single" w:sz="4" w:space="0" w:color="auto"/>
              <w:left w:val="single" w:sz="4" w:space="0" w:color="auto"/>
              <w:bottom w:val="single" w:sz="4" w:space="0" w:color="auto"/>
              <w:right w:val="single" w:sz="4" w:space="0" w:color="auto"/>
            </w:tcBorders>
            <w:noWrap/>
            <w:textDirection w:val="btLr"/>
            <w:hideMark/>
          </w:tcPr>
          <w:p w14:paraId="78F4CDCD" w14:textId="77777777" w:rsidR="00BB7ED4" w:rsidRDefault="00BB7ED4" w:rsidP="006C1313">
            <w:pPr>
              <w:jc w:val="center"/>
              <w:rPr>
                <w:rFonts w:ascii="Arial" w:eastAsia="Times New Roman" w:hAnsi="Arial" w:cs="Arial"/>
                <w:sz w:val="10"/>
                <w:szCs w:val="10"/>
                <w:lang w:eastAsia="es-CO"/>
              </w:rPr>
            </w:pPr>
            <w:r>
              <w:rPr>
                <w:rFonts w:ascii="Arial" w:eastAsia="Times New Roman" w:hAnsi="Arial" w:cs="Arial"/>
                <w:sz w:val="10"/>
                <w:szCs w:val="10"/>
                <w:lang w:eastAsia="es-CO"/>
              </w:rPr>
              <w:t>General</w:t>
            </w:r>
          </w:p>
        </w:tc>
        <w:tc>
          <w:tcPr>
            <w:tcW w:w="164" w:type="pct"/>
            <w:tcBorders>
              <w:top w:val="single" w:sz="4" w:space="0" w:color="auto"/>
              <w:left w:val="single" w:sz="4" w:space="0" w:color="auto"/>
              <w:bottom w:val="single" w:sz="4" w:space="0" w:color="auto"/>
              <w:right w:val="single" w:sz="4" w:space="0" w:color="auto"/>
            </w:tcBorders>
            <w:noWrap/>
            <w:textDirection w:val="btLr"/>
            <w:hideMark/>
          </w:tcPr>
          <w:p w14:paraId="628832CC" w14:textId="77777777" w:rsidR="00BB7ED4" w:rsidRDefault="00BB7ED4" w:rsidP="006C1313">
            <w:pPr>
              <w:jc w:val="center"/>
              <w:rPr>
                <w:rFonts w:ascii="Arial" w:eastAsia="Times New Roman" w:hAnsi="Arial" w:cs="Arial"/>
                <w:sz w:val="10"/>
                <w:szCs w:val="10"/>
                <w:lang w:eastAsia="es-CO"/>
              </w:rPr>
            </w:pPr>
            <w:r>
              <w:rPr>
                <w:rFonts w:ascii="Arial" w:eastAsia="Times New Roman" w:hAnsi="Arial" w:cs="Arial"/>
                <w:sz w:val="10"/>
                <w:szCs w:val="10"/>
                <w:lang w:eastAsia="es-CO"/>
              </w:rPr>
              <w:t>Externo</w:t>
            </w:r>
          </w:p>
        </w:tc>
        <w:tc>
          <w:tcPr>
            <w:tcW w:w="164" w:type="pct"/>
            <w:tcBorders>
              <w:top w:val="single" w:sz="4" w:space="0" w:color="auto"/>
              <w:left w:val="single" w:sz="4" w:space="0" w:color="auto"/>
              <w:bottom w:val="single" w:sz="4" w:space="0" w:color="auto"/>
              <w:right w:val="single" w:sz="4" w:space="0" w:color="auto"/>
            </w:tcBorders>
            <w:noWrap/>
            <w:textDirection w:val="btLr"/>
            <w:hideMark/>
          </w:tcPr>
          <w:p w14:paraId="1E11A9BB" w14:textId="77777777" w:rsidR="00BB7ED4" w:rsidRDefault="00BB7ED4" w:rsidP="006C1313">
            <w:pPr>
              <w:jc w:val="center"/>
              <w:rPr>
                <w:rFonts w:ascii="Arial" w:eastAsia="Times New Roman" w:hAnsi="Arial" w:cs="Arial"/>
                <w:sz w:val="10"/>
                <w:szCs w:val="10"/>
                <w:lang w:eastAsia="es-CO"/>
              </w:rPr>
            </w:pPr>
            <w:r>
              <w:rPr>
                <w:rFonts w:ascii="Arial" w:eastAsia="Times New Roman" w:hAnsi="Arial" w:cs="Arial"/>
                <w:sz w:val="10"/>
                <w:szCs w:val="10"/>
                <w:lang w:eastAsia="es-CO"/>
              </w:rPr>
              <w:t>Ejecución</w:t>
            </w:r>
          </w:p>
        </w:tc>
        <w:tc>
          <w:tcPr>
            <w:tcW w:w="164" w:type="pct"/>
            <w:tcBorders>
              <w:top w:val="single" w:sz="4" w:space="0" w:color="auto"/>
              <w:left w:val="single" w:sz="4" w:space="0" w:color="auto"/>
              <w:bottom w:val="single" w:sz="4" w:space="0" w:color="auto"/>
              <w:right w:val="single" w:sz="4" w:space="0" w:color="auto"/>
            </w:tcBorders>
            <w:noWrap/>
            <w:textDirection w:val="btLr"/>
            <w:hideMark/>
          </w:tcPr>
          <w:p w14:paraId="26A93ACF" w14:textId="77777777" w:rsidR="00BB7ED4" w:rsidRDefault="00BB7ED4" w:rsidP="006C1313">
            <w:pPr>
              <w:jc w:val="center"/>
              <w:rPr>
                <w:rFonts w:ascii="Arial" w:eastAsia="Times New Roman" w:hAnsi="Arial" w:cs="Arial"/>
                <w:sz w:val="10"/>
                <w:szCs w:val="10"/>
                <w:lang w:eastAsia="es-CO"/>
              </w:rPr>
            </w:pPr>
            <w:r>
              <w:rPr>
                <w:rFonts w:ascii="Arial" w:eastAsia="Times New Roman" w:hAnsi="Arial" w:cs="Arial"/>
                <w:sz w:val="10"/>
                <w:szCs w:val="10"/>
                <w:lang w:eastAsia="es-CO"/>
              </w:rPr>
              <w:t>Riesgo Económico</w:t>
            </w:r>
          </w:p>
        </w:tc>
        <w:tc>
          <w:tcPr>
            <w:tcW w:w="362" w:type="pct"/>
            <w:tcBorders>
              <w:top w:val="single" w:sz="4" w:space="0" w:color="auto"/>
              <w:left w:val="single" w:sz="4" w:space="0" w:color="auto"/>
              <w:bottom w:val="single" w:sz="4" w:space="0" w:color="auto"/>
              <w:right w:val="single" w:sz="4" w:space="0" w:color="auto"/>
            </w:tcBorders>
            <w:hideMark/>
          </w:tcPr>
          <w:p w14:paraId="4541E2CD" w14:textId="77777777" w:rsidR="00BB7ED4" w:rsidRDefault="00BB7ED4" w:rsidP="006C1313">
            <w:pPr>
              <w:jc w:val="center"/>
              <w:rPr>
                <w:rFonts w:ascii="Arial" w:eastAsia="Times New Roman" w:hAnsi="Arial" w:cs="Arial"/>
                <w:b/>
                <w:bCs/>
                <w:sz w:val="10"/>
                <w:szCs w:val="10"/>
                <w:lang w:eastAsia="es-CO"/>
              </w:rPr>
            </w:pPr>
            <w:r>
              <w:rPr>
                <w:rFonts w:ascii="Arial" w:eastAsia="Times New Roman" w:hAnsi="Arial" w:cs="Arial"/>
                <w:b/>
                <w:bCs/>
                <w:sz w:val="10"/>
                <w:szCs w:val="10"/>
                <w:lang w:eastAsia="es-CO"/>
              </w:rPr>
              <w:t>Fluctuación o incremento en el precio de insumos propios de la cubierta metálica (lámina, perfilería estructural, pintura anticorrosiva, aislamiento térmico/acústico) por comportamiento del mercado del acero o, si el insumo es importado, por variación de la tasa de cambio.</w:t>
            </w:r>
          </w:p>
        </w:tc>
        <w:tc>
          <w:tcPr>
            <w:tcW w:w="298" w:type="pct"/>
            <w:tcBorders>
              <w:top w:val="single" w:sz="4" w:space="0" w:color="auto"/>
              <w:left w:val="single" w:sz="4" w:space="0" w:color="auto"/>
              <w:bottom w:val="single" w:sz="4" w:space="0" w:color="auto"/>
              <w:right w:val="single" w:sz="4" w:space="0" w:color="auto"/>
            </w:tcBorders>
            <w:hideMark/>
          </w:tcPr>
          <w:p w14:paraId="0BA6B6E1" w14:textId="77777777" w:rsidR="00BB7ED4" w:rsidRDefault="00BB7ED4" w:rsidP="006C1313">
            <w:pPr>
              <w:jc w:val="center"/>
              <w:rPr>
                <w:rFonts w:ascii="Arial" w:eastAsia="Times New Roman" w:hAnsi="Arial" w:cs="Arial"/>
                <w:sz w:val="10"/>
                <w:szCs w:val="10"/>
                <w:lang w:eastAsia="es-CO"/>
              </w:rPr>
            </w:pPr>
            <w:r>
              <w:rPr>
                <w:rFonts w:ascii="Arial" w:eastAsia="Times New Roman" w:hAnsi="Arial" w:cs="Arial"/>
                <w:sz w:val="10"/>
                <w:szCs w:val="10"/>
                <w:lang w:eastAsia="es-CO"/>
              </w:rPr>
              <w:t>Impacto económico al Contratista y posible afectación del plazo si el incremento deriva en desabastecimiento del insumo.</w:t>
            </w:r>
          </w:p>
        </w:tc>
        <w:tc>
          <w:tcPr>
            <w:tcW w:w="163" w:type="pct"/>
            <w:tcBorders>
              <w:top w:val="single" w:sz="4" w:space="0" w:color="auto"/>
              <w:left w:val="single" w:sz="4" w:space="0" w:color="auto"/>
              <w:bottom w:val="single" w:sz="4" w:space="0" w:color="auto"/>
              <w:right w:val="single" w:sz="4" w:space="0" w:color="auto"/>
            </w:tcBorders>
            <w:noWrap/>
            <w:hideMark/>
          </w:tcPr>
          <w:p w14:paraId="15C29881" w14:textId="77777777" w:rsidR="00BB7ED4" w:rsidRDefault="00BB7ED4" w:rsidP="006C1313">
            <w:pPr>
              <w:jc w:val="center"/>
              <w:rPr>
                <w:rFonts w:ascii="Arial" w:eastAsia="Times New Roman" w:hAnsi="Arial" w:cs="Arial"/>
                <w:sz w:val="10"/>
                <w:szCs w:val="10"/>
                <w:lang w:eastAsia="es-CO"/>
              </w:rPr>
            </w:pPr>
            <w:r>
              <w:rPr>
                <w:rFonts w:ascii="Arial" w:eastAsia="Times New Roman" w:hAnsi="Arial" w:cs="Arial"/>
                <w:sz w:val="10"/>
                <w:szCs w:val="10"/>
                <w:lang w:eastAsia="es-CO"/>
              </w:rPr>
              <w:t>2</w:t>
            </w:r>
          </w:p>
        </w:tc>
        <w:tc>
          <w:tcPr>
            <w:tcW w:w="163" w:type="pct"/>
            <w:tcBorders>
              <w:top w:val="single" w:sz="4" w:space="0" w:color="auto"/>
              <w:left w:val="single" w:sz="4" w:space="0" w:color="auto"/>
              <w:bottom w:val="single" w:sz="4" w:space="0" w:color="auto"/>
              <w:right w:val="single" w:sz="4" w:space="0" w:color="auto"/>
            </w:tcBorders>
            <w:noWrap/>
            <w:hideMark/>
          </w:tcPr>
          <w:p w14:paraId="65613A45" w14:textId="77777777" w:rsidR="00BB7ED4" w:rsidRDefault="00BB7ED4" w:rsidP="006C1313">
            <w:pPr>
              <w:jc w:val="center"/>
              <w:rPr>
                <w:rFonts w:ascii="Arial" w:eastAsia="Times New Roman" w:hAnsi="Arial" w:cs="Arial"/>
                <w:sz w:val="10"/>
                <w:szCs w:val="10"/>
                <w:lang w:eastAsia="es-CO"/>
              </w:rPr>
            </w:pPr>
            <w:r>
              <w:rPr>
                <w:rFonts w:ascii="Arial" w:eastAsia="Times New Roman" w:hAnsi="Arial" w:cs="Arial"/>
                <w:sz w:val="10"/>
                <w:szCs w:val="10"/>
                <w:lang w:eastAsia="es-CO"/>
              </w:rPr>
              <w:t>2</w:t>
            </w:r>
          </w:p>
        </w:tc>
        <w:tc>
          <w:tcPr>
            <w:tcW w:w="163" w:type="pct"/>
            <w:tcBorders>
              <w:top w:val="single" w:sz="4" w:space="0" w:color="auto"/>
              <w:left w:val="single" w:sz="4" w:space="0" w:color="auto"/>
              <w:bottom w:val="single" w:sz="4" w:space="0" w:color="auto"/>
              <w:right w:val="single" w:sz="4" w:space="0" w:color="auto"/>
            </w:tcBorders>
            <w:noWrap/>
            <w:hideMark/>
          </w:tcPr>
          <w:p w14:paraId="5E0545C0" w14:textId="77777777" w:rsidR="00BB7ED4" w:rsidRDefault="00BB7ED4" w:rsidP="006C1313">
            <w:pPr>
              <w:jc w:val="center"/>
              <w:rPr>
                <w:rFonts w:ascii="Arial" w:eastAsia="Times New Roman" w:hAnsi="Arial" w:cs="Arial"/>
                <w:sz w:val="10"/>
                <w:szCs w:val="10"/>
                <w:lang w:eastAsia="es-CO"/>
              </w:rPr>
            </w:pPr>
            <w:r>
              <w:rPr>
                <w:rFonts w:ascii="Arial" w:eastAsia="Times New Roman" w:hAnsi="Arial" w:cs="Arial"/>
                <w:sz w:val="10"/>
                <w:szCs w:val="10"/>
                <w:lang w:eastAsia="es-CO"/>
              </w:rPr>
              <w:t>4</w:t>
            </w:r>
          </w:p>
        </w:tc>
        <w:tc>
          <w:tcPr>
            <w:tcW w:w="198" w:type="pct"/>
            <w:tcBorders>
              <w:top w:val="single" w:sz="4" w:space="0" w:color="auto"/>
              <w:left w:val="single" w:sz="4" w:space="0" w:color="auto"/>
              <w:bottom w:val="single" w:sz="4" w:space="0" w:color="auto"/>
              <w:right w:val="single" w:sz="4" w:space="0" w:color="auto"/>
            </w:tcBorders>
            <w:hideMark/>
          </w:tcPr>
          <w:p w14:paraId="0B51CB0B" w14:textId="77777777" w:rsidR="00BB7ED4" w:rsidRDefault="00BB7ED4" w:rsidP="006C1313">
            <w:pPr>
              <w:jc w:val="center"/>
              <w:rPr>
                <w:rFonts w:ascii="Arial" w:eastAsia="Times New Roman" w:hAnsi="Arial" w:cs="Arial"/>
                <w:sz w:val="10"/>
                <w:szCs w:val="10"/>
                <w:lang w:eastAsia="es-CO"/>
              </w:rPr>
            </w:pPr>
            <w:r>
              <w:rPr>
                <w:rFonts w:ascii="Arial" w:eastAsia="Times New Roman" w:hAnsi="Arial" w:cs="Arial"/>
                <w:sz w:val="10"/>
                <w:szCs w:val="10"/>
                <w:lang w:eastAsia="es-CO"/>
              </w:rPr>
              <w:t>Riesgo Bajo</w:t>
            </w:r>
          </w:p>
        </w:tc>
        <w:tc>
          <w:tcPr>
            <w:tcW w:w="311" w:type="pct"/>
            <w:tcBorders>
              <w:top w:val="single" w:sz="4" w:space="0" w:color="auto"/>
              <w:left w:val="single" w:sz="4" w:space="0" w:color="auto"/>
              <w:bottom w:val="single" w:sz="4" w:space="0" w:color="auto"/>
              <w:right w:val="single" w:sz="4" w:space="0" w:color="auto"/>
            </w:tcBorders>
            <w:hideMark/>
          </w:tcPr>
          <w:p w14:paraId="5BE714E0" w14:textId="77777777" w:rsidR="00BB7ED4" w:rsidRDefault="00BB7ED4" w:rsidP="006C1313">
            <w:pPr>
              <w:jc w:val="center"/>
              <w:rPr>
                <w:rFonts w:ascii="Arial" w:eastAsia="Times New Roman" w:hAnsi="Arial" w:cs="Arial"/>
                <w:b/>
                <w:bCs/>
                <w:sz w:val="10"/>
                <w:szCs w:val="10"/>
                <w:lang w:eastAsia="es-CO"/>
              </w:rPr>
            </w:pPr>
            <w:r>
              <w:rPr>
                <w:rFonts w:ascii="Arial" w:eastAsia="Times New Roman" w:hAnsi="Arial" w:cs="Arial"/>
                <w:b/>
                <w:bCs/>
                <w:sz w:val="10"/>
                <w:szCs w:val="10"/>
                <w:lang w:eastAsia="es-CO"/>
              </w:rPr>
              <w:t>PROPONENTE Y/O CONTRATISTA</w:t>
            </w:r>
          </w:p>
        </w:tc>
        <w:tc>
          <w:tcPr>
            <w:tcW w:w="338" w:type="pct"/>
            <w:tcBorders>
              <w:top w:val="single" w:sz="4" w:space="0" w:color="auto"/>
              <w:left w:val="single" w:sz="4" w:space="0" w:color="auto"/>
              <w:bottom w:val="single" w:sz="4" w:space="0" w:color="auto"/>
              <w:right w:val="single" w:sz="4" w:space="0" w:color="auto"/>
            </w:tcBorders>
            <w:hideMark/>
          </w:tcPr>
          <w:p w14:paraId="4B18B1D6" w14:textId="77777777" w:rsidR="00BB7ED4" w:rsidRDefault="00BB7ED4" w:rsidP="006C1313">
            <w:pPr>
              <w:jc w:val="center"/>
              <w:rPr>
                <w:rFonts w:ascii="Arial" w:eastAsia="Times New Roman" w:hAnsi="Arial" w:cs="Arial"/>
                <w:sz w:val="10"/>
                <w:szCs w:val="10"/>
                <w:lang w:eastAsia="es-CO"/>
              </w:rPr>
            </w:pPr>
            <w:r>
              <w:rPr>
                <w:rFonts w:ascii="Arial" w:eastAsia="Times New Roman" w:hAnsi="Arial" w:cs="Arial"/>
                <w:sz w:val="10"/>
                <w:szCs w:val="10"/>
                <w:lang w:eastAsia="es-CO"/>
              </w:rPr>
              <w:t>Recopilación de información histórica de precios del acero y sus derivados durante la etapa precontractual. Atención al comportamiento de precios e importaciones durante la etapa contractual.</w:t>
            </w:r>
          </w:p>
        </w:tc>
        <w:tc>
          <w:tcPr>
            <w:tcW w:w="163" w:type="pct"/>
            <w:tcBorders>
              <w:top w:val="single" w:sz="4" w:space="0" w:color="auto"/>
              <w:left w:val="single" w:sz="4" w:space="0" w:color="auto"/>
              <w:bottom w:val="single" w:sz="4" w:space="0" w:color="auto"/>
              <w:right w:val="single" w:sz="4" w:space="0" w:color="auto"/>
            </w:tcBorders>
            <w:hideMark/>
          </w:tcPr>
          <w:p w14:paraId="0D6B3E21" w14:textId="77777777" w:rsidR="00BB7ED4" w:rsidRDefault="00BB7ED4" w:rsidP="006C1313">
            <w:pPr>
              <w:jc w:val="center"/>
              <w:rPr>
                <w:rFonts w:ascii="Arial" w:eastAsia="Times New Roman" w:hAnsi="Arial" w:cs="Arial"/>
                <w:sz w:val="10"/>
                <w:szCs w:val="10"/>
                <w:lang w:eastAsia="es-CO"/>
              </w:rPr>
            </w:pPr>
            <w:r>
              <w:rPr>
                <w:rFonts w:ascii="Arial" w:eastAsia="Times New Roman" w:hAnsi="Arial" w:cs="Arial"/>
                <w:sz w:val="10"/>
                <w:szCs w:val="10"/>
                <w:lang w:eastAsia="es-CO"/>
              </w:rPr>
              <w:t>1</w:t>
            </w:r>
          </w:p>
        </w:tc>
        <w:tc>
          <w:tcPr>
            <w:tcW w:w="163" w:type="pct"/>
            <w:tcBorders>
              <w:top w:val="single" w:sz="4" w:space="0" w:color="auto"/>
              <w:left w:val="single" w:sz="4" w:space="0" w:color="auto"/>
              <w:bottom w:val="single" w:sz="4" w:space="0" w:color="auto"/>
              <w:right w:val="single" w:sz="4" w:space="0" w:color="auto"/>
            </w:tcBorders>
            <w:hideMark/>
          </w:tcPr>
          <w:p w14:paraId="663B343B" w14:textId="77777777" w:rsidR="00BB7ED4" w:rsidRDefault="00BB7ED4" w:rsidP="006C1313">
            <w:pPr>
              <w:jc w:val="center"/>
              <w:rPr>
                <w:rFonts w:ascii="Arial" w:eastAsia="Times New Roman" w:hAnsi="Arial" w:cs="Arial"/>
                <w:sz w:val="10"/>
                <w:szCs w:val="10"/>
                <w:lang w:eastAsia="es-CO"/>
              </w:rPr>
            </w:pPr>
            <w:r>
              <w:rPr>
                <w:rFonts w:ascii="Arial" w:eastAsia="Times New Roman" w:hAnsi="Arial" w:cs="Arial"/>
                <w:sz w:val="10"/>
                <w:szCs w:val="10"/>
                <w:lang w:eastAsia="es-CO"/>
              </w:rPr>
              <w:t>2</w:t>
            </w:r>
          </w:p>
        </w:tc>
        <w:tc>
          <w:tcPr>
            <w:tcW w:w="163" w:type="pct"/>
            <w:tcBorders>
              <w:top w:val="single" w:sz="4" w:space="0" w:color="auto"/>
              <w:left w:val="single" w:sz="4" w:space="0" w:color="auto"/>
              <w:bottom w:val="single" w:sz="4" w:space="0" w:color="auto"/>
              <w:right w:val="single" w:sz="4" w:space="0" w:color="auto"/>
            </w:tcBorders>
            <w:hideMark/>
          </w:tcPr>
          <w:p w14:paraId="084F96C6" w14:textId="77777777" w:rsidR="00BB7ED4" w:rsidRDefault="00BB7ED4" w:rsidP="006C1313">
            <w:pPr>
              <w:jc w:val="center"/>
              <w:rPr>
                <w:rFonts w:ascii="Arial" w:eastAsia="Times New Roman" w:hAnsi="Arial" w:cs="Arial"/>
                <w:sz w:val="10"/>
                <w:szCs w:val="10"/>
                <w:lang w:eastAsia="es-CO"/>
              </w:rPr>
            </w:pPr>
            <w:r>
              <w:rPr>
                <w:rFonts w:ascii="Arial" w:eastAsia="Times New Roman" w:hAnsi="Arial" w:cs="Arial"/>
                <w:sz w:val="10"/>
                <w:szCs w:val="10"/>
                <w:lang w:eastAsia="es-CO"/>
              </w:rPr>
              <w:t>3</w:t>
            </w:r>
          </w:p>
        </w:tc>
        <w:tc>
          <w:tcPr>
            <w:tcW w:w="198" w:type="pct"/>
            <w:tcBorders>
              <w:top w:val="single" w:sz="4" w:space="0" w:color="auto"/>
              <w:left w:val="single" w:sz="4" w:space="0" w:color="auto"/>
              <w:bottom w:val="single" w:sz="4" w:space="0" w:color="auto"/>
              <w:right w:val="single" w:sz="4" w:space="0" w:color="auto"/>
            </w:tcBorders>
            <w:hideMark/>
          </w:tcPr>
          <w:p w14:paraId="7057ED83" w14:textId="77777777" w:rsidR="00BB7ED4" w:rsidRDefault="00BB7ED4" w:rsidP="006C1313">
            <w:pPr>
              <w:jc w:val="center"/>
              <w:rPr>
                <w:rFonts w:ascii="Arial" w:eastAsia="Times New Roman" w:hAnsi="Arial" w:cs="Arial"/>
                <w:sz w:val="10"/>
                <w:szCs w:val="10"/>
                <w:lang w:eastAsia="es-CO"/>
              </w:rPr>
            </w:pPr>
            <w:r>
              <w:rPr>
                <w:rFonts w:ascii="Arial" w:eastAsia="Times New Roman" w:hAnsi="Arial" w:cs="Arial"/>
                <w:sz w:val="10"/>
                <w:szCs w:val="10"/>
                <w:lang w:eastAsia="es-CO"/>
              </w:rPr>
              <w:t>Riesgo Bajo</w:t>
            </w:r>
          </w:p>
        </w:tc>
        <w:tc>
          <w:tcPr>
            <w:tcW w:w="229" w:type="pct"/>
            <w:tcBorders>
              <w:top w:val="single" w:sz="4" w:space="0" w:color="auto"/>
              <w:left w:val="single" w:sz="4" w:space="0" w:color="auto"/>
              <w:bottom w:val="single" w:sz="4" w:space="0" w:color="auto"/>
              <w:right w:val="single" w:sz="4" w:space="0" w:color="auto"/>
            </w:tcBorders>
            <w:hideMark/>
          </w:tcPr>
          <w:p w14:paraId="783FB4A5" w14:textId="77777777" w:rsidR="00BB7ED4" w:rsidRDefault="00BB7ED4" w:rsidP="006C1313">
            <w:pPr>
              <w:jc w:val="center"/>
              <w:rPr>
                <w:rFonts w:ascii="Arial" w:eastAsia="Times New Roman" w:hAnsi="Arial" w:cs="Arial"/>
                <w:sz w:val="10"/>
                <w:szCs w:val="10"/>
                <w:lang w:eastAsia="es-CO"/>
              </w:rPr>
            </w:pPr>
            <w:r>
              <w:rPr>
                <w:rFonts w:ascii="Arial" w:eastAsia="Times New Roman" w:hAnsi="Arial" w:cs="Arial"/>
                <w:sz w:val="10"/>
                <w:szCs w:val="10"/>
                <w:lang w:eastAsia="es-CO"/>
              </w:rPr>
              <w:t>NO</w:t>
            </w:r>
          </w:p>
        </w:tc>
        <w:tc>
          <w:tcPr>
            <w:tcW w:w="282" w:type="pct"/>
            <w:tcBorders>
              <w:top w:val="single" w:sz="4" w:space="0" w:color="auto"/>
              <w:left w:val="single" w:sz="4" w:space="0" w:color="auto"/>
              <w:bottom w:val="single" w:sz="4" w:space="0" w:color="auto"/>
              <w:right w:val="single" w:sz="4" w:space="0" w:color="auto"/>
            </w:tcBorders>
            <w:hideMark/>
          </w:tcPr>
          <w:p w14:paraId="3F021A19" w14:textId="77777777" w:rsidR="00BB7ED4" w:rsidRDefault="00BB7ED4" w:rsidP="006C1313">
            <w:pPr>
              <w:jc w:val="center"/>
              <w:rPr>
                <w:rFonts w:ascii="Arial" w:eastAsia="Times New Roman" w:hAnsi="Arial" w:cs="Arial"/>
                <w:sz w:val="10"/>
                <w:szCs w:val="10"/>
                <w:lang w:eastAsia="es-CO"/>
              </w:rPr>
            </w:pPr>
            <w:r>
              <w:rPr>
                <w:rFonts w:ascii="Arial" w:eastAsia="Times New Roman" w:hAnsi="Arial" w:cs="Arial"/>
                <w:sz w:val="10"/>
                <w:szCs w:val="10"/>
                <w:lang w:eastAsia="es-CO"/>
              </w:rPr>
              <w:t>Supervisor, Interventor, Contratista</w:t>
            </w:r>
          </w:p>
        </w:tc>
        <w:tc>
          <w:tcPr>
            <w:tcW w:w="324" w:type="pct"/>
            <w:tcBorders>
              <w:top w:val="single" w:sz="4" w:space="0" w:color="auto"/>
              <w:left w:val="single" w:sz="4" w:space="0" w:color="auto"/>
              <w:bottom w:val="single" w:sz="4" w:space="0" w:color="auto"/>
              <w:right w:val="single" w:sz="4" w:space="0" w:color="auto"/>
            </w:tcBorders>
            <w:hideMark/>
          </w:tcPr>
          <w:p w14:paraId="4EB00A2C" w14:textId="77777777" w:rsidR="00BB7ED4" w:rsidRDefault="00BB7ED4" w:rsidP="006C1313">
            <w:pPr>
              <w:jc w:val="center"/>
              <w:rPr>
                <w:rFonts w:ascii="Arial" w:eastAsia="Times New Roman" w:hAnsi="Arial" w:cs="Arial"/>
                <w:sz w:val="10"/>
                <w:szCs w:val="10"/>
                <w:lang w:eastAsia="es-CO"/>
              </w:rPr>
            </w:pPr>
            <w:r>
              <w:rPr>
                <w:rFonts w:ascii="Arial" w:eastAsia="Times New Roman" w:hAnsi="Arial" w:cs="Arial"/>
                <w:sz w:val="10"/>
                <w:szCs w:val="10"/>
                <w:lang w:eastAsia="es-CO"/>
              </w:rPr>
              <w:t>A la terminación de la ejecución del contrato</w:t>
            </w:r>
          </w:p>
        </w:tc>
        <w:tc>
          <w:tcPr>
            <w:tcW w:w="336" w:type="pct"/>
            <w:tcBorders>
              <w:top w:val="single" w:sz="4" w:space="0" w:color="auto"/>
              <w:left w:val="single" w:sz="4" w:space="0" w:color="auto"/>
              <w:bottom w:val="single" w:sz="4" w:space="0" w:color="auto"/>
              <w:right w:val="single" w:sz="4" w:space="0" w:color="auto"/>
            </w:tcBorders>
            <w:hideMark/>
          </w:tcPr>
          <w:p w14:paraId="528312B3" w14:textId="77777777" w:rsidR="00BB7ED4" w:rsidRDefault="00BB7ED4" w:rsidP="006C1313">
            <w:pPr>
              <w:jc w:val="center"/>
              <w:rPr>
                <w:rFonts w:ascii="Arial" w:eastAsia="Times New Roman" w:hAnsi="Arial" w:cs="Arial"/>
                <w:sz w:val="10"/>
                <w:szCs w:val="10"/>
                <w:lang w:eastAsia="es-CO"/>
              </w:rPr>
            </w:pPr>
            <w:r>
              <w:rPr>
                <w:rFonts w:ascii="Arial" w:eastAsia="Times New Roman" w:hAnsi="Arial" w:cs="Arial"/>
                <w:sz w:val="10"/>
                <w:szCs w:val="10"/>
                <w:lang w:eastAsia="es-CO"/>
              </w:rPr>
              <w:t>Atención al comportamiento del mercado del acero y sus insumos. Retroalimentación en comités técnicos.</w:t>
            </w:r>
          </w:p>
        </w:tc>
        <w:tc>
          <w:tcPr>
            <w:tcW w:w="324" w:type="pct"/>
            <w:tcBorders>
              <w:top w:val="single" w:sz="4" w:space="0" w:color="auto"/>
              <w:left w:val="single" w:sz="4" w:space="0" w:color="auto"/>
              <w:bottom w:val="single" w:sz="4" w:space="0" w:color="auto"/>
              <w:right w:val="single" w:sz="4" w:space="0" w:color="auto"/>
            </w:tcBorders>
            <w:hideMark/>
          </w:tcPr>
          <w:p w14:paraId="09713945" w14:textId="77777777" w:rsidR="00BB7ED4" w:rsidRDefault="00BB7ED4" w:rsidP="006C1313">
            <w:pPr>
              <w:jc w:val="center"/>
              <w:rPr>
                <w:rFonts w:ascii="Arial" w:eastAsia="Times New Roman" w:hAnsi="Arial" w:cs="Arial"/>
                <w:sz w:val="10"/>
                <w:szCs w:val="10"/>
                <w:lang w:eastAsia="es-CO"/>
              </w:rPr>
            </w:pPr>
            <w:r>
              <w:rPr>
                <w:rFonts w:ascii="Arial" w:eastAsia="Times New Roman" w:hAnsi="Arial" w:cs="Arial"/>
                <w:sz w:val="10"/>
                <w:szCs w:val="10"/>
                <w:lang w:eastAsia="es-CO"/>
              </w:rPr>
              <w:t>mensual</w:t>
            </w:r>
          </w:p>
        </w:tc>
      </w:tr>
      <w:tr w:rsidR="00BB7ED4" w14:paraId="57B77337" w14:textId="77777777" w:rsidTr="006C1313">
        <w:trPr>
          <w:trHeight w:val="494"/>
        </w:trPr>
        <w:tc>
          <w:tcPr>
            <w:tcW w:w="164" w:type="pct"/>
            <w:tcBorders>
              <w:top w:val="single" w:sz="4" w:space="0" w:color="auto"/>
              <w:left w:val="single" w:sz="4" w:space="0" w:color="auto"/>
              <w:bottom w:val="single" w:sz="4" w:space="0" w:color="auto"/>
              <w:right w:val="single" w:sz="4" w:space="0" w:color="auto"/>
            </w:tcBorders>
            <w:noWrap/>
            <w:hideMark/>
          </w:tcPr>
          <w:p w14:paraId="1FFEAB05" w14:textId="77777777" w:rsidR="00BB7ED4" w:rsidRDefault="00BB7ED4" w:rsidP="006C1313">
            <w:pPr>
              <w:jc w:val="center"/>
              <w:rPr>
                <w:rFonts w:ascii="Arial" w:eastAsia="Times New Roman" w:hAnsi="Arial" w:cs="Arial"/>
                <w:sz w:val="10"/>
                <w:szCs w:val="10"/>
                <w:lang w:eastAsia="es-CO"/>
              </w:rPr>
            </w:pPr>
            <w:r>
              <w:rPr>
                <w:rFonts w:ascii="Arial" w:eastAsia="Times New Roman" w:hAnsi="Arial" w:cs="Arial"/>
                <w:sz w:val="10"/>
                <w:szCs w:val="10"/>
                <w:lang w:eastAsia="es-CO"/>
              </w:rPr>
              <w:t>3</w:t>
            </w:r>
          </w:p>
        </w:tc>
        <w:tc>
          <w:tcPr>
            <w:tcW w:w="164" w:type="pct"/>
            <w:tcBorders>
              <w:top w:val="single" w:sz="4" w:space="0" w:color="auto"/>
              <w:left w:val="single" w:sz="4" w:space="0" w:color="auto"/>
              <w:bottom w:val="single" w:sz="4" w:space="0" w:color="auto"/>
              <w:right w:val="single" w:sz="4" w:space="0" w:color="auto"/>
            </w:tcBorders>
            <w:noWrap/>
            <w:textDirection w:val="btLr"/>
            <w:hideMark/>
          </w:tcPr>
          <w:p w14:paraId="07F39A8A" w14:textId="77777777" w:rsidR="00BB7ED4" w:rsidRDefault="00BB7ED4" w:rsidP="006C1313">
            <w:pPr>
              <w:jc w:val="center"/>
              <w:rPr>
                <w:rFonts w:ascii="Arial" w:eastAsia="Times New Roman" w:hAnsi="Arial" w:cs="Arial"/>
                <w:sz w:val="10"/>
                <w:szCs w:val="10"/>
                <w:lang w:eastAsia="es-CO"/>
              </w:rPr>
            </w:pPr>
            <w:r>
              <w:rPr>
                <w:rFonts w:ascii="Arial" w:eastAsia="Times New Roman" w:hAnsi="Arial" w:cs="Arial"/>
                <w:sz w:val="10"/>
                <w:szCs w:val="10"/>
                <w:lang w:eastAsia="es-CO"/>
              </w:rPr>
              <w:t>Específico</w:t>
            </w:r>
          </w:p>
        </w:tc>
        <w:tc>
          <w:tcPr>
            <w:tcW w:w="164" w:type="pct"/>
            <w:tcBorders>
              <w:top w:val="single" w:sz="4" w:space="0" w:color="auto"/>
              <w:left w:val="single" w:sz="4" w:space="0" w:color="auto"/>
              <w:bottom w:val="single" w:sz="4" w:space="0" w:color="auto"/>
              <w:right w:val="single" w:sz="4" w:space="0" w:color="auto"/>
            </w:tcBorders>
            <w:noWrap/>
            <w:textDirection w:val="btLr"/>
            <w:hideMark/>
          </w:tcPr>
          <w:p w14:paraId="277C5632" w14:textId="77777777" w:rsidR="00BB7ED4" w:rsidRDefault="00BB7ED4" w:rsidP="006C1313">
            <w:pPr>
              <w:jc w:val="center"/>
              <w:rPr>
                <w:rFonts w:ascii="Arial" w:eastAsia="Times New Roman" w:hAnsi="Arial" w:cs="Arial"/>
                <w:sz w:val="10"/>
                <w:szCs w:val="10"/>
                <w:lang w:eastAsia="es-CO"/>
              </w:rPr>
            </w:pPr>
            <w:r>
              <w:rPr>
                <w:rFonts w:ascii="Arial" w:eastAsia="Times New Roman" w:hAnsi="Arial" w:cs="Arial"/>
                <w:sz w:val="10"/>
                <w:szCs w:val="10"/>
                <w:lang w:eastAsia="es-CO"/>
              </w:rPr>
              <w:t>Interno</w:t>
            </w:r>
          </w:p>
        </w:tc>
        <w:tc>
          <w:tcPr>
            <w:tcW w:w="164" w:type="pct"/>
            <w:tcBorders>
              <w:top w:val="single" w:sz="4" w:space="0" w:color="auto"/>
              <w:left w:val="single" w:sz="4" w:space="0" w:color="auto"/>
              <w:bottom w:val="single" w:sz="4" w:space="0" w:color="auto"/>
              <w:right w:val="single" w:sz="4" w:space="0" w:color="auto"/>
            </w:tcBorders>
            <w:noWrap/>
            <w:textDirection w:val="btLr"/>
            <w:hideMark/>
          </w:tcPr>
          <w:p w14:paraId="680384E1" w14:textId="77777777" w:rsidR="00BB7ED4" w:rsidRDefault="00BB7ED4" w:rsidP="006C1313">
            <w:pPr>
              <w:jc w:val="center"/>
              <w:rPr>
                <w:rFonts w:ascii="Arial" w:eastAsia="Times New Roman" w:hAnsi="Arial" w:cs="Arial"/>
                <w:sz w:val="10"/>
                <w:szCs w:val="10"/>
                <w:lang w:eastAsia="es-CO"/>
              </w:rPr>
            </w:pPr>
            <w:r>
              <w:rPr>
                <w:rFonts w:ascii="Arial" w:eastAsia="Times New Roman" w:hAnsi="Arial" w:cs="Arial"/>
                <w:sz w:val="10"/>
                <w:szCs w:val="10"/>
                <w:lang w:eastAsia="es-CO"/>
              </w:rPr>
              <w:t>Ejecución</w:t>
            </w:r>
          </w:p>
        </w:tc>
        <w:tc>
          <w:tcPr>
            <w:tcW w:w="164" w:type="pct"/>
            <w:tcBorders>
              <w:top w:val="single" w:sz="4" w:space="0" w:color="auto"/>
              <w:left w:val="single" w:sz="4" w:space="0" w:color="auto"/>
              <w:bottom w:val="single" w:sz="4" w:space="0" w:color="auto"/>
              <w:right w:val="single" w:sz="4" w:space="0" w:color="auto"/>
            </w:tcBorders>
            <w:textDirection w:val="btLr"/>
            <w:hideMark/>
          </w:tcPr>
          <w:p w14:paraId="6A0DA395" w14:textId="77777777" w:rsidR="00BB7ED4" w:rsidRDefault="00BB7ED4" w:rsidP="006C1313">
            <w:pPr>
              <w:jc w:val="center"/>
              <w:rPr>
                <w:rFonts w:ascii="Arial" w:eastAsia="Times New Roman" w:hAnsi="Arial" w:cs="Arial"/>
                <w:sz w:val="10"/>
                <w:szCs w:val="10"/>
                <w:lang w:eastAsia="es-CO"/>
              </w:rPr>
            </w:pPr>
            <w:r>
              <w:rPr>
                <w:rFonts w:ascii="Arial" w:eastAsia="Times New Roman" w:hAnsi="Arial" w:cs="Arial"/>
                <w:sz w:val="10"/>
                <w:szCs w:val="10"/>
                <w:lang w:eastAsia="es-CO"/>
              </w:rPr>
              <w:t>Riesgo Operacional - Riesgo Técnico</w:t>
            </w:r>
          </w:p>
        </w:tc>
        <w:tc>
          <w:tcPr>
            <w:tcW w:w="362" w:type="pct"/>
            <w:tcBorders>
              <w:top w:val="single" w:sz="4" w:space="0" w:color="auto"/>
              <w:left w:val="single" w:sz="4" w:space="0" w:color="auto"/>
              <w:bottom w:val="single" w:sz="4" w:space="0" w:color="auto"/>
              <w:right w:val="single" w:sz="4" w:space="0" w:color="auto"/>
            </w:tcBorders>
            <w:hideMark/>
          </w:tcPr>
          <w:p w14:paraId="28498C9B" w14:textId="77777777" w:rsidR="00BB7ED4" w:rsidRDefault="00BB7ED4" w:rsidP="006C1313">
            <w:pPr>
              <w:jc w:val="center"/>
              <w:rPr>
                <w:rFonts w:ascii="Arial" w:eastAsia="Times New Roman" w:hAnsi="Arial" w:cs="Arial"/>
                <w:sz w:val="10"/>
                <w:szCs w:val="10"/>
                <w:lang w:eastAsia="es-CO"/>
              </w:rPr>
            </w:pPr>
            <w:r>
              <w:rPr>
                <w:rFonts w:ascii="Arial" w:eastAsia="Times New Roman" w:hAnsi="Arial" w:cs="Arial"/>
                <w:b/>
                <w:bCs/>
                <w:sz w:val="10"/>
                <w:szCs w:val="10"/>
                <w:lang w:eastAsia="es-CO"/>
              </w:rPr>
              <w:t>Hallazgo de condiciones no previstas en la estructura existente del polideportivo (cimentación, columnas, correas) al momento de anclar la nueva cubierta metálica, dado que el alcance corresponde a una intervención sobre una edificación existente y no a una obra completamente nueva.</w:t>
            </w:r>
          </w:p>
        </w:tc>
        <w:tc>
          <w:tcPr>
            <w:tcW w:w="298" w:type="pct"/>
            <w:tcBorders>
              <w:top w:val="single" w:sz="4" w:space="0" w:color="auto"/>
              <w:left w:val="single" w:sz="4" w:space="0" w:color="auto"/>
              <w:bottom w:val="single" w:sz="4" w:space="0" w:color="auto"/>
              <w:right w:val="single" w:sz="4" w:space="0" w:color="auto"/>
            </w:tcBorders>
            <w:hideMark/>
          </w:tcPr>
          <w:p w14:paraId="28A3EB5B" w14:textId="77777777" w:rsidR="00BB7ED4" w:rsidRDefault="00BB7ED4" w:rsidP="006C1313">
            <w:pPr>
              <w:jc w:val="center"/>
              <w:rPr>
                <w:rFonts w:ascii="Arial" w:eastAsia="Times New Roman" w:hAnsi="Arial" w:cs="Arial"/>
                <w:sz w:val="10"/>
                <w:szCs w:val="10"/>
                <w:lang w:eastAsia="es-CO"/>
              </w:rPr>
            </w:pPr>
            <w:r>
              <w:rPr>
                <w:rFonts w:ascii="Arial" w:eastAsia="Times New Roman" w:hAnsi="Arial" w:cs="Arial"/>
                <w:sz w:val="10"/>
                <w:szCs w:val="10"/>
                <w:lang w:eastAsia="es-CO"/>
              </w:rPr>
              <w:t>Necesidad de ajustes al diseño estructural, actividades no previstas en el presupuesto y posibles retrasos en el cronograma de montaje.</w:t>
            </w:r>
          </w:p>
        </w:tc>
        <w:tc>
          <w:tcPr>
            <w:tcW w:w="163" w:type="pct"/>
            <w:tcBorders>
              <w:top w:val="single" w:sz="4" w:space="0" w:color="auto"/>
              <w:left w:val="single" w:sz="4" w:space="0" w:color="auto"/>
              <w:bottom w:val="single" w:sz="4" w:space="0" w:color="auto"/>
              <w:right w:val="single" w:sz="4" w:space="0" w:color="auto"/>
            </w:tcBorders>
            <w:noWrap/>
            <w:hideMark/>
          </w:tcPr>
          <w:p w14:paraId="3388BBC1" w14:textId="77777777" w:rsidR="00BB7ED4" w:rsidRDefault="00BB7ED4" w:rsidP="006C1313">
            <w:pPr>
              <w:jc w:val="center"/>
              <w:rPr>
                <w:rFonts w:ascii="Arial" w:eastAsia="Times New Roman" w:hAnsi="Arial" w:cs="Arial"/>
                <w:sz w:val="10"/>
                <w:szCs w:val="10"/>
                <w:lang w:eastAsia="es-CO"/>
              </w:rPr>
            </w:pPr>
            <w:r>
              <w:rPr>
                <w:rFonts w:ascii="Arial" w:eastAsia="Times New Roman" w:hAnsi="Arial" w:cs="Arial"/>
                <w:sz w:val="10"/>
                <w:szCs w:val="10"/>
                <w:lang w:eastAsia="es-CO"/>
              </w:rPr>
              <w:t>3</w:t>
            </w:r>
          </w:p>
        </w:tc>
        <w:tc>
          <w:tcPr>
            <w:tcW w:w="163" w:type="pct"/>
            <w:tcBorders>
              <w:top w:val="single" w:sz="4" w:space="0" w:color="auto"/>
              <w:left w:val="single" w:sz="4" w:space="0" w:color="auto"/>
              <w:bottom w:val="single" w:sz="4" w:space="0" w:color="auto"/>
              <w:right w:val="single" w:sz="4" w:space="0" w:color="auto"/>
            </w:tcBorders>
            <w:noWrap/>
            <w:hideMark/>
          </w:tcPr>
          <w:p w14:paraId="1F97AFB6" w14:textId="77777777" w:rsidR="00BB7ED4" w:rsidRDefault="00BB7ED4" w:rsidP="006C1313">
            <w:pPr>
              <w:jc w:val="center"/>
              <w:rPr>
                <w:rFonts w:ascii="Arial" w:eastAsia="Times New Roman" w:hAnsi="Arial" w:cs="Arial"/>
                <w:sz w:val="10"/>
                <w:szCs w:val="10"/>
                <w:lang w:eastAsia="es-CO"/>
              </w:rPr>
            </w:pPr>
            <w:r>
              <w:rPr>
                <w:rFonts w:ascii="Arial" w:eastAsia="Times New Roman" w:hAnsi="Arial" w:cs="Arial"/>
                <w:sz w:val="10"/>
                <w:szCs w:val="10"/>
                <w:lang w:eastAsia="es-CO"/>
              </w:rPr>
              <w:t>3</w:t>
            </w:r>
          </w:p>
        </w:tc>
        <w:tc>
          <w:tcPr>
            <w:tcW w:w="163" w:type="pct"/>
            <w:tcBorders>
              <w:top w:val="single" w:sz="4" w:space="0" w:color="auto"/>
              <w:left w:val="single" w:sz="4" w:space="0" w:color="auto"/>
              <w:bottom w:val="single" w:sz="4" w:space="0" w:color="auto"/>
              <w:right w:val="single" w:sz="4" w:space="0" w:color="auto"/>
            </w:tcBorders>
            <w:noWrap/>
            <w:hideMark/>
          </w:tcPr>
          <w:p w14:paraId="193C8F5E" w14:textId="77777777" w:rsidR="00BB7ED4" w:rsidRDefault="00BB7ED4" w:rsidP="006C1313">
            <w:pPr>
              <w:jc w:val="center"/>
              <w:rPr>
                <w:rFonts w:ascii="Arial" w:eastAsia="Times New Roman" w:hAnsi="Arial" w:cs="Arial"/>
                <w:sz w:val="10"/>
                <w:szCs w:val="10"/>
                <w:lang w:eastAsia="es-CO"/>
              </w:rPr>
            </w:pPr>
            <w:r>
              <w:rPr>
                <w:rFonts w:ascii="Arial" w:eastAsia="Times New Roman" w:hAnsi="Arial" w:cs="Arial"/>
                <w:sz w:val="10"/>
                <w:szCs w:val="10"/>
                <w:lang w:eastAsia="es-CO"/>
              </w:rPr>
              <w:t>6</w:t>
            </w:r>
          </w:p>
        </w:tc>
        <w:tc>
          <w:tcPr>
            <w:tcW w:w="198" w:type="pct"/>
            <w:tcBorders>
              <w:top w:val="single" w:sz="4" w:space="0" w:color="auto"/>
              <w:left w:val="single" w:sz="4" w:space="0" w:color="auto"/>
              <w:bottom w:val="single" w:sz="4" w:space="0" w:color="auto"/>
              <w:right w:val="single" w:sz="4" w:space="0" w:color="auto"/>
            </w:tcBorders>
            <w:hideMark/>
          </w:tcPr>
          <w:p w14:paraId="4354D01B" w14:textId="77777777" w:rsidR="00BB7ED4" w:rsidRDefault="00BB7ED4" w:rsidP="006C1313">
            <w:pPr>
              <w:jc w:val="center"/>
              <w:rPr>
                <w:rFonts w:ascii="Arial" w:eastAsia="Times New Roman" w:hAnsi="Arial" w:cs="Arial"/>
                <w:sz w:val="10"/>
                <w:szCs w:val="10"/>
                <w:lang w:eastAsia="es-CO"/>
              </w:rPr>
            </w:pPr>
            <w:r>
              <w:rPr>
                <w:rFonts w:ascii="Arial" w:eastAsia="Times New Roman" w:hAnsi="Arial" w:cs="Arial"/>
                <w:sz w:val="10"/>
                <w:szCs w:val="10"/>
                <w:lang w:eastAsia="es-CO"/>
              </w:rPr>
              <w:t>Riesgo Alto</w:t>
            </w:r>
          </w:p>
        </w:tc>
        <w:tc>
          <w:tcPr>
            <w:tcW w:w="311" w:type="pct"/>
            <w:tcBorders>
              <w:top w:val="single" w:sz="4" w:space="0" w:color="auto"/>
              <w:left w:val="single" w:sz="4" w:space="0" w:color="auto"/>
              <w:bottom w:val="single" w:sz="4" w:space="0" w:color="auto"/>
              <w:right w:val="single" w:sz="4" w:space="0" w:color="auto"/>
            </w:tcBorders>
            <w:hideMark/>
          </w:tcPr>
          <w:p w14:paraId="27C0762D" w14:textId="77777777" w:rsidR="00BB7ED4" w:rsidRDefault="00BB7ED4" w:rsidP="006C1313">
            <w:pPr>
              <w:jc w:val="center"/>
              <w:rPr>
                <w:rFonts w:ascii="Arial" w:eastAsia="Times New Roman" w:hAnsi="Arial" w:cs="Arial"/>
                <w:b/>
                <w:bCs/>
                <w:sz w:val="10"/>
                <w:szCs w:val="10"/>
                <w:lang w:eastAsia="es-CO"/>
              </w:rPr>
            </w:pPr>
            <w:r>
              <w:rPr>
                <w:rFonts w:ascii="Arial" w:eastAsia="Times New Roman" w:hAnsi="Arial" w:cs="Arial"/>
                <w:b/>
                <w:bCs/>
                <w:sz w:val="10"/>
                <w:szCs w:val="10"/>
                <w:lang w:eastAsia="es-CO"/>
              </w:rPr>
              <w:t>AMBOS</w:t>
            </w:r>
          </w:p>
        </w:tc>
        <w:tc>
          <w:tcPr>
            <w:tcW w:w="338" w:type="pct"/>
            <w:tcBorders>
              <w:top w:val="single" w:sz="4" w:space="0" w:color="auto"/>
              <w:left w:val="single" w:sz="4" w:space="0" w:color="auto"/>
              <w:bottom w:val="single" w:sz="4" w:space="0" w:color="auto"/>
              <w:right w:val="single" w:sz="4" w:space="0" w:color="auto"/>
            </w:tcBorders>
            <w:hideMark/>
          </w:tcPr>
          <w:p w14:paraId="1D825213" w14:textId="77777777" w:rsidR="00BB7ED4" w:rsidRDefault="00BB7ED4" w:rsidP="006C1313">
            <w:pPr>
              <w:jc w:val="center"/>
              <w:rPr>
                <w:rFonts w:ascii="Arial" w:eastAsia="Times New Roman" w:hAnsi="Arial" w:cs="Arial"/>
                <w:sz w:val="10"/>
                <w:szCs w:val="10"/>
                <w:lang w:eastAsia="es-CO"/>
              </w:rPr>
            </w:pPr>
            <w:r>
              <w:rPr>
                <w:rFonts w:ascii="Arial" w:eastAsia="Times New Roman" w:hAnsi="Arial" w:cs="Arial"/>
                <w:sz w:val="10"/>
                <w:szCs w:val="10"/>
                <w:lang w:eastAsia="es-CO"/>
              </w:rPr>
              <w:t>Verificación previa del estado de la estructura existente por el Contratista antes de iniciar el montaje; validación de la experiencia específica exigida (actividad 1.7); acompañamiento de Especialista Estructural de la Interventoría para avalar cualquier ajuste al diseño antes de ejecutarlo.</w:t>
            </w:r>
          </w:p>
        </w:tc>
        <w:tc>
          <w:tcPr>
            <w:tcW w:w="163" w:type="pct"/>
            <w:tcBorders>
              <w:top w:val="single" w:sz="4" w:space="0" w:color="auto"/>
              <w:left w:val="single" w:sz="4" w:space="0" w:color="auto"/>
              <w:bottom w:val="single" w:sz="4" w:space="0" w:color="auto"/>
              <w:right w:val="single" w:sz="4" w:space="0" w:color="auto"/>
            </w:tcBorders>
            <w:hideMark/>
          </w:tcPr>
          <w:p w14:paraId="2B935F72" w14:textId="77777777" w:rsidR="00BB7ED4" w:rsidRDefault="00BB7ED4" w:rsidP="006C1313">
            <w:pPr>
              <w:jc w:val="center"/>
              <w:rPr>
                <w:rFonts w:ascii="Arial" w:eastAsia="Times New Roman" w:hAnsi="Arial" w:cs="Arial"/>
                <w:sz w:val="10"/>
                <w:szCs w:val="10"/>
                <w:lang w:eastAsia="es-CO"/>
              </w:rPr>
            </w:pPr>
            <w:r>
              <w:rPr>
                <w:rFonts w:ascii="Arial" w:eastAsia="Times New Roman" w:hAnsi="Arial" w:cs="Arial"/>
                <w:sz w:val="10"/>
                <w:szCs w:val="10"/>
                <w:lang w:eastAsia="es-CO"/>
              </w:rPr>
              <w:t>2</w:t>
            </w:r>
          </w:p>
        </w:tc>
        <w:tc>
          <w:tcPr>
            <w:tcW w:w="163" w:type="pct"/>
            <w:tcBorders>
              <w:top w:val="single" w:sz="4" w:space="0" w:color="auto"/>
              <w:left w:val="single" w:sz="4" w:space="0" w:color="auto"/>
              <w:bottom w:val="single" w:sz="4" w:space="0" w:color="auto"/>
              <w:right w:val="single" w:sz="4" w:space="0" w:color="auto"/>
            </w:tcBorders>
            <w:hideMark/>
          </w:tcPr>
          <w:p w14:paraId="4FC16943" w14:textId="77777777" w:rsidR="00BB7ED4" w:rsidRDefault="00BB7ED4" w:rsidP="006C1313">
            <w:pPr>
              <w:jc w:val="center"/>
              <w:rPr>
                <w:rFonts w:ascii="Arial" w:eastAsia="Times New Roman" w:hAnsi="Arial" w:cs="Arial"/>
                <w:sz w:val="10"/>
                <w:szCs w:val="10"/>
                <w:lang w:eastAsia="es-CO"/>
              </w:rPr>
            </w:pPr>
            <w:r>
              <w:rPr>
                <w:rFonts w:ascii="Arial" w:eastAsia="Times New Roman" w:hAnsi="Arial" w:cs="Arial"/>
                <w:sz w:val="10"/>
                <w:szCs w:val="10"/>
                <w:lang w:eastAsia="es-CO"/>
              </w:rPr>
              <w:t>2</w:t>
            </w:r>
          </w:p>
        </w:tc>
        <w:tc>
          <w:tcPr>
            <w:tcW w:w="163" w:type="pct"/>
            <w:tcBorders>
              <w:top w:val="single" w:sz="4" w:space="0" w:color="auto"/>
              <w:left w:val="single" w:sz="4" w:space="0" w:color="auto"/>
              <w:bottom w:val="single" w:sz="4" w:space="0" w:color="auto"/>
              <w:right w:val="single" w:sz="4" w:space="0" w:color="auto"/>
            </w:tcBorders>
            <w:hideMark/>
          </w:tcPr>
          <w:p w14:paraId="49F008CE" w14:textId="77777777" w:rsidR="00BB7ED4" w:rsidRDefault="00BB7ED4" w:rsidP="006C1313">
            <w:pPr>
              <w:jc w:val="center"/>
              <w:rPr>
                <w:rFonts w:ascii="Arial" w:eastAsia="Times New Roman" w:hAnsi="Arial" w:cs="Arial"/>
                <w:sz w:val="10"/>
                <w:szCs w:val="10"/>
                <w:lang w:eastAsia="es-CO"/>
              </w:rPr>
            </w:pPr>
            <w:r>
              <w:rPr>
                <w:rFonts w:ascii="Arial" w:eastAsia="Times New Roman" w:hAnsi="Arial" w:cs="Arial"/>
                <w:sz w:val="10"/>
                <w:szCs w:val="10"/>
                <w:lang w:eastAsia="es-CO"/>
              </w:rPr>
              <w:t>4</w:t>
            </w:r>
          </w:p>
        </w:tc>
        <w:tc>
          <w:tcPr>
            <w:tcW w:w="198" w:type="pct"/>
            <w:tcBorders>
              <w:top w:val="single" w:sz="4" w:space="0" w:color="auto"/>
              <w:left w:val="single" w:sz="4" w:space="0" w:color="auto"/>
              <w:bottom w:val="single" w:sz="4" w:space="0" w:color="auto"/>
              <w:right w:val="single" w:sz="4" w:space="0" w:color="auto"/>
            </w:tcBorders>
            <w:hideMark/>
          </w:tcPr>
          <w:p w14:paraId="188E9C08" w14:textId="77777777" w:rsidR="00BB7ED4" w:rsidRDefault="00BB7ED4" w:rsidP="006C1313">
            <w:pPr>
              <w:jc w:val="center"/>
              <w:rPr>
                <w:rFonts w:ascii="Arial" w:eastAsia="Times New Roman" w:hAnsi="Arial" w:cs="Arial"/>
                <w:sz w:val="10"/>
                <w:szCs w:val="10"/>
                <w:lang w:eastAsia="es-CO"/>
              </w:rPr>
            </w:pPr>
            <w:r>
              <w:rPr>
                <w:rFonts w:ascii="Arial" w:eastAsia="Times New Roman" w:hAnsi="Arial" w:cs="Arial"/>
                <w:sz w:val="10"/>
                <w:szCs w:val="10"/>
                <w:lang w:eastAsia="es-CO"/>
              </w:rPr>
              <w:t>Riesgo Bajo</w:t>
            </w:r>
          </w:p>
        </w:tc>
        <w:tc>
          <w:tcPr>
            <w:tcW w:w="229" w:type="pct"/>
            <w:tcBorders>
              <w:top w:val="single" w:sz="4" w:space="0" w:color="auto"/>
              <w:left w:val="single" w:sz="4" w:space="0" w:color="auto"/>
              <w:bottom w:val="single" w:sz="4" w:space="0" w:color="auto"/>
              <w:right w:val="single" w:sz="4" w:space="0" w:color="auto"/>
            </w:tcBorders>
            <w:hideMark/>
          </w:tcPr>
          <w:p w14:paraId="3204A68A" w14:textId="77777777" w:rsidR="00BB7ED4" w:rsidRDefault="00BB7ED4" w:rsidP="006C1313">
            <w:pPr>
              <w:jc w:val="center"/>
              <w:rPr>
                <w:rFonts w:ascii="Arial" w:eastAsia="Times New Roman" w:hAnsi="Arial" w:cs="Arial"/>
                <w:sz w:val="10"/>
                <w:szCs w:val="10"/>
                <w:lang w:eastAsia="es-CO"/>
              </w:rPr>
            </w:pPr>
            <w:r>
              <w:rPr>
                <w:rFonts w:ascii="Arial" w:eastAsia="Times New Roman" w:hAnsi="Arial" w:cs="Arial"/>
                <w:sz w:val="10"/>
                <w:szCs w:val="10"/>
                <w:lang w:eastAsia="es-CO"/>
              </w:rPr>
              <w:t>SI</w:t>
            </w:r>
          </w:p>
        </w:tc>
        <w:tc>
          <w:tcPr>
            <w:tcW w:w="282" w:type="pct"/>
            <w:tcBorders>
              <w:top w:val="single" w:sz="4" w:space="0" w:color="auto"/>
              <w:left w:val="single" w:sz="4" w:space="0" w:color="auto"/>
              <w:bottom w:val="single" w:sz="4" w:space="0" w:color="auto"/>
              <w:right w:val="single" w:sz="4" w:space="0" w:color="auto"/>
            </w:tcBorders>
            <w:hideMark/>
          </w:tcPr>
          <w:p w14:paraId="7775C87B" w14:textId="77777777" w:rsidR="00BB7ED4" w:rsidRDefault="00BB7ED4" w:rsidP="006C1313">
            <w:pPr>
              <w:jc w:val="center"/>
              <w:rPr>
                <w:rFonts w:ascii="Arial" w:eastAsia="Times New Roman" w:hAnsi="Arial" w:cs="Arial"/>
                <w:sz w:val="10"/>
                <w:szCs w:val="10"/>
                <w:lang w:eastAsia="es-CO"/>
              </w:rPr>
            </w:pPr>
            <w:r>
              <w:rPr>
                <w:rFonts w:ascii="Arial" w:eastAsia="Times New Roman" w:hAnsi="Arial" w:cs="Arial"/>
                <w:sz w:val="10"/>
                <w:szCs w:val="10"/>
                <w:lang w:eastAsia="es-CO"/>
              </w:rPr>
              <w:t>Especialista Estructural, Interventor, Contratista</w:t>
            </w:r>
          </w:p>
        </w:tc>
        <w:tc>
          <w:tcPr>
            <w:tcW w:w="324" w:type="pct"/>
            <w:tcBorders>
              <w:top w:val="single" w:sz="4" w:space="0" w:color="auto"/>
              <w:left w:val="single" w:sz="4" w:space="0" w:color="auto"/>
              <w:bottom w:val="single" w:sz="4" w:space="0" w:color="auto"/>
              <w:right w:val="single" w:sz="4" w:space="0" w:color="auto"/>
            </w:tcBorders>
            <w:hideMark/>
          </w:tcPr>
          <w:p w14:paraId="7C991A67" w14:textId="77777777" w:rsidR="00BB7ED4" w:rsidRDefault="00BB7ED4" w:rsidP="006C1313">
            <w:pPr>
              <w:jc w:val="center"/>
              <w:rPr>
                <w:rFonts w:ascii="Arial" w:eastAsia="Times New Roman" w:hAnsi="Arial" w:cs="Arial"/>
                <w:sz w:val="10"/>
                <w:szCs w:val="10"/>
                <w:lang w:eastAsia="es-CO"/>
              </w:rPr>
            </w:pPr>
            <w:r>
              <w:rPr>
                <w:rFonts w:ascii="Arial" w:eastAsia="Times New Roman" w:hAnsi="Arial" w:cs="Arial"/>
                <w:sz w:val="10"/>
                <w:szCs w:val="10"/>
                <w:lang w:eastAsia="es-CO"/>
              </w:rPr>
              <w:t>Previo al inicio del montaje de la cubierta</w:t>
            </w:r>
          </w:p>
        </w:tc>
        <w:tc>
          <w:tcPr>
            <w:tcW w:w="336" w:type="pct"/>
            <w:tcBorders>
              <w:top w:val="single" w:sz="4" w:space="0" w:color="auto"/>
              <w:left w:val="single" w:sz="4" w:space="0" w:color="auto"/>
              <w:bottom w:val="single" w:sz="4" w:space="0" w:color="auto"/>
              <w:right w:val="single" w:sz="4" w:space="0" w:color="auto"/>
            </w:tcBorders>
            <w:hideMark/>
          </w:tcPr>
          <w:p w14:paraId="1896EE36" w14:textId="77777777" w:rsidR="00BB7ED4" w:rsidRDefault="00BB7ED4" w:rsidP="006C1313">
            <w:pPr>
              <w:jc w:val="center"/>
              <w:rPr>
                <w:rFonts w:ascii="Arial" w:eastAsia="Times New Roman" w:hAnsi="Arial" w:cs="Arial"/>
                <w:sz w:val="10"/>
                <w:szCs w:val="10"/>
                <w:lang w:eastAsia="es-CO"/>
              </w:rPr>
            </w:pPr>
            <w:r>
              <w:rPr>
                <w:rFonts w:ascii="Arial" w:eastAsia="Times New Roman" w:hAnsi="Arial" w:cs="Arial"/>
                <w:sz w:val="10"/>
                <w:szCs w:val="10"/>
                <w:lang w:eastAsia="es-CO"/>
              </w:rPr>
              <w:t>Revisión técnica conjunta antes y durante el montaje, con actas de verificación del estado de la estructura existente.</w:t>
            </w:r>
          </w:p>
        </w:tc>
        <w:tc>
          <w:tcPr>
            <w:tcW w:w="324" w:type="pct"/>
            <w:tcBorders>
              <w:top w:val="single" w:sz="4" w:space="0" w:color="auto"/>
              <w:left w:val="single" w:sz="4" w:space="0" w:color="auto"/>
              <w:bottom w:val="single" w:sz="4" w:space="0" w:color="auto"/>
              <w:right w:val="single" w:sz="4" w:space="0" w:color="auto"/>
            </w:tcBorders>
            <w:hideMark/>
          </w:tcPr>
          <w:p w14:paraId="713D4CC7" w14:textId="77777777" w:rsidR="00BB7ED4" w:rsidRDefault="00BB7ED4" w:rsidP="006C1313">
            <w:pPr>
              <w:jc w:val="center"/>
              <w:rPr>
                <w:rFonts w:ascii="Arial" w:eastAsia="Times New Roman" w:hAnsi="Arial" w:cs="Arial"/>
                <w:sz w:val="10"/>
                <w:szCs w:val="10"/>
                <w:lang w:eastAsia="es-CO"/>
              </w:rPr>
            </w:pPr>
            <w:r>
              <w:rPr>
                <w:rFonts w:ascii="Arial" w:eastAsia="Times New Roman" w:hAnsi="Arial" w:cs="Arial"/>
                <w:sz w:val="10"/>
                <w:szCs w:val="10"/>
                <w:lang w:eastAsia="es-CO"/>
              </w:rPr>
              <w:t>Al inicio y semanal durante la fase de montaje</w:t>
            </w:r>
          </w:p>
        </w:tc>
      </w:tr>
      <w:tr w:rsidR="00BB7ED4" w14:paraId="2BDAA811" w14:textId="77777777" w:rsidTr="006C1313">
        <w:trPr>
          <w:trHeight w:val="494"/>
        </w:trPr>
        <w:tc>
          <w:tcPr>
            <w:tcW w:w="164" w:type="pct"/>
            <w:tcBorders>
              <w:top w:val="single" w:sz="4" w:space="0" w:color="auto"/>
              <w:left w:val="single" w:sz="4" w:space="0" w:color="auto"/>
              <w:bottom w:val="single" w:sz="4" w:space="0" w:color="auto"/>
              <w:right w:val="single" w:sz="4" w:space="0" w:color="auto"/>
            </w:tcBorders>
            <w:noWrap/>
            <w:hideMark/>
          </w:tcPr>
          <w:p w14:paraId="33CBE7D0" w14:textId="77777777" w:rsidR="00BB7ED4" w:rsidRDefault="00BB7ED4" w:rsidP="006C1313">
            <w:pPr>
              <w:jc w:val="center"/>
              <w:rPr>
                <w:rFonts w:ascii="Arial" w:eastAsia="Times New Roman" w:hAnsi="Arial" w:cs="Arial"/>
                <w:sz w:val="10"/>
                <w:szCs w:val="10"/>
                <w:lang w:eastAsia="es-CO"/>
              </w:rPr>
            </w:pPr>
            <w:r>
              <w:rPr>
                <w:rFonts w:ascii="Arial" w:eastAsia="Times New Roman" w:hAnsi="Arial" w:cs="Arial"/>
                <w:sz w:val="10"/>
                <w:szCs w:val="10"/>
                <w:lang w:eastAsia="es-CO"/>
              </w:rPr>
              <w:t>4</w:t>
            </w:r>
          </w:p>
        </w:tc>
        <w:tc>
          <w:tcPr>
            <w:tcW w:w="164" w:type="pct"/>
            <w:tcBorders>
              <w:top w:val="single" w:sz="4" w:space="0" w:color="auto"/>
              <w:left w:val="single" w:sz="4" w:space="0" w:color="auto"/>
              <w:bottom w:val="single" w:sz="4" w:space="0" w:color="auto"/>
              <w:right w:val="single" w:sz="4" w:space="0" w:color="auto"/>
            </w:tcBorders>
            <w:noWrap/>
            <w:textDirection w:val="btLr"/>
            <w:hideMark/>
          </w:tcPr>
          <w:p w14:paraId="3088E071" w14:textId="77777777" w:rsidR="00BB7ED4" w:rsidRDefault="00BB7ED4" w:rsidP="006C1313">
            <w:pPr>
              <w:jc w:val="center"/>
              <w:rPr>
                <w:rFonts w:ascii="Arial" w:eastAsia="Times New Roman" w:hAnsi="Arial" w:cs="Arial"/>
                <w:sz w:val="10"/>
                <w:szCs w:val="10"/>
                <w:lang w:eastAsia="es-CO"/>
              </w:rPr>
            </w:pPr>
            <w:r>
              <w:rPr>
                <w:rFonts w:ascii="Arial" w:eastAsia="Times New Roman" w:hAnsi="Arial" w:cs="Arial"/>
                <w:sz w:val="10"/>
                <w:szCs w:val="10"/>
                <w:lang w:eastAsia="es-CO"/>
              </w:rPr>
              <w:t>Específico</w:t>
            </w:r>
          </w:p>
        </w:tc>
        <w:tc>
          <w:tcPr>
            <w:tcW w:w="164" w:type="pct"/>
            <w:tcBorders>
              <w:top w:val="single" w:sz="4" w:space="0" w:color="auto"/>
              <w:left w:val="single" w:sz="4" w:space="0" w:color="auto"/>
              <w:bottom w:val="single" w:sz="4" w:space="0" w:color="auto"/>
              <w:right w:val="single" w:sz="4" w:space="0" w:color="auto"/>
            </w:tcBorders>
            <w:noWrap/>
            <w:textDirection w:val="btLr"/>
            <w:hideMark/>
          </w:tcPr>
          <w:p w14:paraId="0E172CA4" w14:textId="77777777" w:rsidR="00BB7ED4" w:rsidRDefault="00BB7ED4" w:rsidP="006C1313">
            <w:pPr>
              <w:jc w:val="center"/>
              <w:rPr>
                <w:rFonts w:ascii="Arial" w:eastAsia="Times New Roman" w:hAnsi="Arial" w:cs="Arial"/>
                <w:sz w:val="10"/>
                <w:szCs w:val="10"/>
                <w:lang w:eastAsia="es-CO"/>
              </w:rPr>
            </w:pPr>
            <w:r>
              <w:rPr>
                <w:rFonts w:ascii="Arial" w:eastAsia="Times New Roman" w:hAnsi="Arial" w:cs="Arial"/>
                <w:sz w:val="10"/>
                <w:szCs w:val="10"/>
                <w:lang w:eastAsia="es-CO"/>
              </w:rPr>
              <w:t>Interno</w:t>
            </w:r>
          </w:p>
        </w:tc>
        <w:tc>
          <w:tcPr>
            <w:tcW w:w="164" w:type="pct"/>
            <w:tcBorders>
              <w:top w:val="single" w:sz="4" w:space="0" w:color="auto"/>
              <w:left w:val="single" w:sz="4" w:space="0" w:color="auto"/>
              <w:bottom w:val="single" w:sz="4" w:space="0" w:color="auto"/>
              <w:right w:val="single" w:sz="4" w:space="0" w:color="auto"/>
            </w:tcBorders>
            <w:noWrap/>
            <w:textDirection w:val="btLr"/>
            <w:hideMark/>
          </w:tcPr>
          <w:p w14:paraId="2A183E09" w14:textId="77777777" w:rsidR="00BB7ED4" w:rsidRDefault="00BB7ED4" w:rsidP="006C1313">
            <w:pPr>
              <w:jc w:val="center"/>
              <w:rPr>
                <w:rFonts w:ascii="Arial" w:eastAsia="Times New Roman" w:hAnsi="Arial" w:cs="Arial"/>
                <w:sz w:val="10"/>
                <w:szCs w:val="10"/>
                <w:lang w:eastAsia="es-CO"/>
              </w:rPr>
            </w:pPr>
            <w:r>
              <w:rPr>
                <w:rFonts w:ascii="Arial" w:eastAsia="Times New Roman" w:hAnsi="Arial" w:cs="Arial"/>
                <w:sz w:val="10"/>
                <w:szCs w:val="10"/>
                <w:lang w:eastAsia="es-CO"/>
              </w:rPr>
              <w:t>Ejecución</w:t>
            </w:r>
          </w:p>
        </w:tc>
        <w:tc>
          <w:tcPr>
            <w:tcW w:w="164" w:type="pct"/>
            <w:tcBorders>
              <w:top w:val="single" w:sz="4" w:space="0" w:color="auto"/>
              <w:left w:val="single" w:sz="4" w:space="0" w:color="auto"/>
              <w:bottom w:val="single" w:sz="4" w:space="0" w:color="auto"/>
              <w:right w:val="single" w:sz="4" w:space="0" w:color="auto"/>
            </w:tcBorders>
            <w:textDirection w:val="btLr"/>
            <w:hideMark/>
          </w:tcPr>
          <w:p w14:paraId="7F10AA6B" w14:textId="77777777" w:rsidR="00BB7ED4" w:rsidRDefault="00BB7ED4" w:rsidP="006C1313">
            <w:pPr>
              <w:jc w:val="center"/>
              <w:rPr>
                <w:rFonts w:ascii="Arial" w:eastAsia="Times New Roman" w:hAnsi="Arial" w:cs="Arial"/>
                <w:sz w:val="10"/>
                <w:szCs w:val="10"/>
                <w:lang w:eastAsia="es-CO"/>
              </w:rPr>
            </w:pPr>
            <w:r>
              <w:rPr>
                <w:rFonts w:ascii="Arial" w:eastAsia="Times New Roman" w:hAnsi="Arial" w:cs="Arial"/>
                <w:sz w:val="10"/>
                <w:szCs w:val="10"/>
                <w:lang w:eastAsia="es-CO"/>
              </w:rPr>
              <w:t>Riesgo Operacional</w:t>
            </w:r>
          </w:p>
        </w:tc>
        <w:tc>
          <w:tcPr>
            <w:tcW w:w="362" w:type="pct"/>
            <w:tcBorders>
              <w:top w:val="single" w:sz="4" w:space="0" w:color="auto"/>
              <w:left w:val="single" w:sz="4" w:space="0" w:color="auto"/>
              <w:bottom w:val="single" w:sz="4" w:space="0" w:color="auto"/>
              <w:right w:val="single" w:sz="4" w:space="0" w:color="auto"/>
            </w:tcBorders>
            <w:hideMark/>
          </w:tcPr>
          <w:p w14:paraId="3D66D231" w14:textId="77777777" w:rsidR="00BB7ED4" w:rsidRDefault="00BB7ED4" w:rsidP="006C1313">
            <w:pPr>
              <w:jc w:val="center"/>
              <w:rPr>
                <w:rFonts w:ascii="Arial" w:eastAsia="Times New Roman" w:hAnsi="Arial" w:cs="Arial"/>
                <w:sz w:val="10"/>
                <w:szCs w:val="10"/>
                <w:lang w:eastAsia="es-CO"/>
              </w:rPr>
            </w:pPr>
            <w:r>
              <w:rPr>
                <w:rFonts w:ascii="Arial" w:eastAsia="Times New Roman" w:hAnsi="Arial" w:cs="Arial"/>
                <w:b/>
                <w:bCs/>
                <w:sz w:val="10"/>
                <w:szCs w:val="10"/>
                <w:lang w:eastAsia="es-CO"/>
              </w:rPr>
              <w:t>Variación o ejecución de mayores cantidades de obra frente a lo previsto en el presupuesto oficial (estructura metálica, cubierta, losa de contrapiso de 150 m², aislamiento e impermeabilización), sea por ajustes técnicos justificados o por procedimientos constructivos inadecuados.</w:t>
            </w:r>
          </w:p>
        </w:tc>
        <w:tc>
          <w:tcPr>
            <w:tcW w:w="298" w:type="pct"/>
            <w:tcBorders>
              <w:top w:val="single" w:sz="4" w:space="0" w:color="auto"/>
              <w:left w:val="single" w:sz="4" w:space="0" w:color="auto"/>
              <w:bottom w:val="single" w:sz="4" w:space="0" w:color="auto"/>
              <w:right w:val="single" w:sz="4" w:space="0" w:color="auto"/>
            </w:tcBorders>
            <w:hideMark/>
          </w:tcPr>
          <w:p w14:paraId="2C9A7D71" w14:textId="77777777" w:rsidR="00BB7ED4" w:rsidRDefault="00BB7ED4" w:rsidP="006C1313">
            <w:pPr>
              <w:jc w:val="center"/>
              <w:rPr>
                <w:rFonts w:ascii="Arial" w:eastAsia="Times New Roman" w:hAnsi="Arial" w:cs="Arial"/>
                <w:sz w:val="10"/>
                <w:szCs w:val="10"/>
                <w:lang w:eastAsia="es-CO"/>
              </w:rPr>
            </w:pPr>
            <w:r>
              <w:rPr>
                <w:rFonts w:ascii="Arial" w:eastAsia="Times New Roman" w:hAnsi="Arial" w:cs="Arial"/>
                <w:sz w:val="10"/>
                <w:szCs w:val="10"/>
                <w:lang w:eastAsia="es-CO"/>
              </w:rPr>
              <w:t>Genera variación de las cantidades de obra previstas inicialmente, siendo necesario ajustar el balance de cantidades para ceñirse al presupuesto contractual de $900.000.000.</w:t>
            </w:r>
          </w:p>
        </w:tc>
        <w:tc>
          <w:tcPr>
            <w:tcW w:w="163" w:type="pct"/>
            <w:tcBorders>
              <w:top w:val="single" w:sz="4" w:space="0" w:color="auto"/>
              <w:left w:val="single" w:sz="4" w:space="0" w:color="auto"/>
              <w:bottom w:val="single" w:sz="4" w:space="0" w:color="auto"/>
              <w:right w:val="single" w:sz="4" w:space="0" w:color="auto"/>
            </w:tcBorders>
            <w:noWrap/>
            <w:hideMark/>
          </w:tcPr>
          <w:p w14:paraId="3DCB1126" w14:textId="77777777" w:rsidR="00BB7ED4" w:rsidRDefault="00BB7ED4" w:rsidP="006C1313">
            <w:pPr>
              <w:jc w:val="center"/>
              <w:rPr>
                <w:rFonts w:ascii="Arial" w:eastAsia="Times New Roman" w:hAnsi="Arial" w:cs="Arial"/>
                <w:sz w:val="10"/>
                <w:szCs w:val="10"/>
                <w:lang w:eastAsia="es-CO"/>
              </w:rPr>
            </w:pPr>
            <w:r>
              <w:rPr>
                <w:rFonts w:ascii="Arial" w:eastAsia="Times New Roman" w:hAnsi="Arial" w:cs="Arial"/>
                <w:sz w:val="10"/>
                <w:szCs w:val="10"/>
                <w:lang w:eastAsia="es-CO"/>
              </w:rPr>
              <w:t>4</w:t>
            </w:r>
          </w:p>
        </w:tc>
        <w:tc>
          <w:tcPr>
            <w:tcW w:w="163" w:type="pct"/>
            <w:tcBorders>
              <w:top w:val="single" w:sz="4" w:space="0" w:color="auto"/>
              <w:left w:val="single" w:sz="4" w:space="0" w:color="auto"/>
              <w:bottom w:val="single" w:sz="4" w:space="0" w:color="auto"/>
              <w:right w:val="single" w:sz="4" w:space="0" w:color="auto"/>
            </w:tcBorders>
            <w:noWrap/>
            <w:hideMark/>
          </w:tcPr>
          <w:p w14:paraId="325DA204" w14:textId="77777777" w:rsidR="00BB7ED4" w:rsidRDefault="00BB7ED4" w:rsidP="006C1313">
            <w:pPr>
              <w:jc w:val="center"/>
              <w:rPr>
                <w:rFonts w:ascii="Arial" w:eastAsia="Times New Roman" w:hAnsi="Arial" w:cs="Arial"/>
                <w:sz w:val="10"/>
                <w:szCs w:val="10"/>
                <w:lang w:eastAsia="es-CO"/>
              </w:rPr>
            </w:pPr>
            <w:r>
              <w:rPr>
                <w:rFonts w:ascii="Arial" w:eastAsia="Times New Roman" w:hAnsi="Arial" w:cs="Arial"/>
                <w:sz w:val="10"/>
                <w:szCs w:val="10"/>
                <w:lang w:eastAsia="es-CO"/>
              </w:rPr>
              <w:t>3</w:t>
            </w:r>
          </w:p>
        </w:tc>
        <w:tc>
          <w:tcPr>
            <w:tcW w:w="163" w:type="pct"/>
            <w:tcBorders>
              <w:top w:val="single" w:sz="4" w:space="0" w:color="auto"/>
              <w:left w:val="single" w:sz="4" w:space="0" w:color="auto"/>
              <w:bottom w:val="single" w:sz="4" w:space="0" w:color="auto"/>
              <w:right w:val="single" w:sz="4" w:space="0" w:color="auto"/>
            </w:tcBorders>
            <w:noWrap/>
            <w:hideMark/>
          </w:tcPr>
          <w:p w14:paraId="4D1D4AAB" w14:textId="77777777" w:rsidR="00BB7ED4" w:rsidRDefault="00BB7ED4" w:rsidP="006C1313">
            <w:pPr>
              <w:jc w:val="center"/>
              <w:rPr>
                <w:rFonts w:ascii="Arial" w:eastAsia="Times New Roman" w:hAnsi="Arial" w:cs="Arial"/>
                <w:sz w:val="10"/>
                <w:szCs w:val="10"/>
                <w:lang w:eastAsia="es-CO"/>
              </w:rPr>
            </w:pPr>
            <w:r>
              <w:rPr>
                <w:rFonts w:ascii="Arial" w:eastAsia="Times New Roman" w:hAnsi="Arial" w:cs="Arial"/>
                <w:sz w:val="10"/>
                <w:szCs w:val="10"/>
                <w:lang w:eastAsia="es-CO"/>
              </w:rPr>
              <w:t>7</w:t>
            </w:r>
          </w:p>
        </w:tc>
        <w:tc>
          <w:tcPr>
            <w:tcW w:w="198" w:type="pct"/>
            <w:tcBorders>
              <w:top w:val="single" w:sz="4" w:space="0" w:color="auto"/>
              <w:left w:val="single" w:sz="4" w:space="0" w:color="auto"/>
              <w:bottom w:val="single" w:sz="4" w:space="0" w:color="auto"/>
              <w:right w:val="single" w:sz="4" w:space="0" w:color="auto"/>
            </w:tcBorders>
            <w:hideMark/>
          </w:tcPr>
          <w:p w14:paraId="77C66C71" w14:textId="77777777" w:rsidR="00BB7ED4" w:rsidRDefault="00BB7ED4" w:rsidP="006C1313">
            <w:pPr>
              <w:jc w:val="center"/>
              <w:rPr>
                <w:rFonts w:ascii="Arial" w:eastAsia="Times New Roman" w:hAnsi="Arial" w:cs="Arial"/>
                <w:sz w:val="10"/>
                <w:szCs w:val="10"/>
                <w:lang w:eastAsia="es-CO"/>
              </w:rPr>
            </w:pPr>
            <w:r>
              <w:rPr>
                <w:rFonts w:ascii="Arial" w:eastAsia="Times New Roman" w:hAnsi="Arial" w:cs="Arial"/>
                <w:sz w:val="10"/>
                <w:szCs w:val="10"/>
                <w:lang w:eastAsia="es-CO"/>
              </w:rPr>
              <w:t>Riesgo Alto</w:t>
            </w:r>
          </w:p>
        </w:tc>
        <w:tc>
          <w:tcPr>
            <w:tcW w:w="311" w:type="pct"/>
            <w:tcBorders>
              <w:top w:val="single" w:sz="4" w:space="0" w:color="auto"/>
              <w:left w:val="single" w:sz="4" w:space="0" w:color="auto"/>
              <w:bottom w:val="single" w:sz="4" w:space="0" w:color="auto"/>
              <w:right w:val="single" w:sz="4" w:space="0" w:color="auto"/>
            </w:tcBorders>
            <w:hideMark/>
          </w:tcPr>
          <w:p w14:paraId="123B2197" w14:textId="77777777" w:rsidR="00BB7ED4" w:rsidRDefault="00BB7ED4" w:rsidP="006C1313">
            <w:pPr>
              <w:jc w:val="center"/>
              <w:rPr>
                <w:rFonts w:ascii="Arial" w:eastAsia="Times New Roman" w:hAnsi="Arial" w:cs="Arial"/>
                <w:b/>
                <w:bCs/>
                <w:sz w:val="10"/>
                <w:szCs w:val="10"/>
                <w:lang w:eastAsia="es-CO"/>
              </w:rPr>
            </w:pPr>
            <w:r>
              <w:rPr>
                <w:rFonts w:ascii="Arial" w:eastAsia="Times New Roman" w:hAnsi="Arial" w:cs="Arial"/>
                <w:b/>
                <w:bCs/>
                <w:sz w:val="10"/>
                <w:szCs w:val="10"/>
                <w:lang w:eastAsia="es-CO"/>
              </w:rPr>
              <w:t>AMBOS</w:t>
            </w:r>
          </w:p>
        </w:tc>
        <w:tc>
          <w:tcPr>
            <w:tcW w:w="338" w:type="pct"/>
            <w:tcBorders>
              <w:top w:val="single" w:sz="4" w:space="0" w:color="auto"/>
              <w:left w:val="single" w:sz="4" w:space="0" w:color="auto"/>
              <w:bottom w:val="single" w:sz="4" w:space="0" w:color="auto"/>
              <w:right w:val="single" w:sz="4" w:space="0" w:color="auto"/>
            </w:tcBorders>
            <w:hideMark/>
          </w:tcPr>
          <w:p w14:paraId="01845F1F" w14:textId="77777777" w:rsidR="00BB7ED4" w:rsidRDefault="00BB7ED4" w:rsidP="006C1313">
            <w:pPr>
              <w:jc w:val="center"/>
              <w:rPr>
                <w:rFonts w:ascii="Arial" w:eastAsia="Times New Roman" w:hAnsi="Arial" w:cs="Arial"/>
                <w:sz w:val="10"/>
                <w:szCs w:val="10"/>
                <w:lang w:eastAsia="es-CO"/>
              </w:rPr>
            </w:pPr>
            <w:r>
              <w:rPr>
                <w:rFonts w:ascii="Arial" w:eastAsia="Times New Roman" w:hAnsi="Arial" w:cs="Arial"/>
                <w:sz w:val="10"/>
                <w:szCs w:val="10"/>
                <w:lang w:eastAsia="es-CO"/>
              </w:rPr>
              <w:t>Planeación, revisión y ajuste adecuado de diseños y cantidades en la fase precontractual; interventoría permanente que controle cantidades ejecutadas frente a especificaciones técnicas y presupuesto antes de autorizar actas de obra que impliquen variación de cantidades.</w:t>
            </w:r>
          </w:p>
        </w:tc>
        <w:tc>
          <w:tcPr>
            <w:tcW w:w="163" w:type="pct"/>
            <w:tcBorders>
              <w:top w:val="single" w:sz="4" w:space="0" w:color="auto"/>
              <w:left w:val="single" w:sz="4" w:space="0" w:color="auto"/>
              <w:bottom w:val="single" w:sz="4" w:space="0" w:color="auto"/>
              <w:right w:val="single" w:sz="4" w:space="0" w:color="auto"/>
            </w:tcBorders>
            <w:hideMark/>
          </w:tcPr>
          <w:p w14:paraId="4E41E3C1" w14:textId="77777777" w:rsidR="00BB7ED4" w:rsidRDefault="00BB7ED4" w:rsidP="006C1313">
            <w:pPr>
              <w:jc w:val="center"/>
              <w:rPr>
                <w:rFonts w:ascii="Arial" w:eastAsia="Times New Roman" w:hAnsi="Arial" w:cs="Arial"/>
                <w:sz w:val="10"/>
                <w:szCs w:val="10"/>
                <w:lang w:eastAsia="es-CO"/>
              </w:rPr>
            </w:pPr>
            <w:r>
              <w:rPr>
                <w:rFonts w:ascii="Arial" w:eastAsia="Times New Roman" w:hAnsi="Arial" w:cs="Arial"/>
                <w:sz w:val="10"/>
                <w:szCs w:val="10"/>
                <w:lang w:eastAsia="es-CO"/>
              </w:rPr>
              <w:t>3</w:t>
            </w:r>
          </w:p>
        </w:tc>
        <w:tc>
          <w:tcPr>
            <w:tcW w:w="163" w:type="pct"/>
            <w:tcBorders>
              <w:top w:val="single" w:sz="4" w:space="0" w:color="auto"/>
              <w:left w:val="single" w:sz="4" w:space="0" w:color="auto"/>
              <w:bottom w:val="single" w:sz="4" w:space="0" w:color="auto"/>
              <w:right w:val="single" w:sz="4" w:space="0" w:color="auto"/>
            </w:tcBorders>
            <w:hideMark/>
          </w:tcPr>
          <w:p w14:paraId="50CB457F" w14:textId="77777777" w:rsidR="00BB7ED4" w:rsidRDefault="00BB7ED4" w:rsidP="006C1313">
            <w:pPr>
              <w:jc w:val="center"/>
              <w:rPr>
                <w:rFonts w:ascii="Arial" w:eastAsia="Times New Roman" w:hAnsi="Arial" w:cs="Arial"/>
                <w:sz w:val="10"/>
                <w:szCs w:val="10"/>
                <w:lang w:eastAsia="es-CO"/>
              </w:rPr>
            </w:pPr>
            <w:r>
              <w:rPr>
                <w:rFonts w:ascii="Arial" w:eastAsia="Times New Roman" w:hAnsi="Arial" w:cs="Arial"/>
                <w:sz w:val="10"/>
                <w:szCs w:val="10"/>
                <w:lang w:eastAsia="es-CO"/>
              </w:rPr>
              <w:t>2</w:t>
            </w:r>
          </w:p>
        </w:tc>
        <w:tc>
          <w:tcPr>
            <w:tcW w:w="163" w:type="pct"/>
            <w:tcBorders>
              <w:top w:val="single" w:sz="4" w:space="0" w:color="auto"/>
              <w:left w:val="single" w:sz="4" w:space="0" w:color="auto"/>
              <w:bottom w:val="single" w:sz="4" w:space="0" w:color="auto"/>
              <w:right w:val="single" w:sz="4" w:space="0" w:color="auto"/>
            </w:tcBorders>
            <w:hideMark/>
          </w:tcPr>
          <w:p w14:paraId="2135EB09" w14:textId="77777777" w:rsidR="00BB7ED4" w:rsidRDefault="00BB7ED4" w:rsidP="006C1313">
            <w:pPr>
              <w:jc w:val="center"/>
              <w:rPr>
                <w:rFonts w:ascii="Arial" w:eastAsia="Times New Roman" w:hAnsi="Arial" w:cs="Arial"/>
                <w:sz w:val="10"/>
                <w:szCs w:val="10"/>
                <w:lang w:eastAsia="es-CO"/>
              </w:rPr>
            </w:pPr>
            <w:r>
              <w:rPr>
                <w:rFonts w:ascii="Arial" w:eastAsia="Times New Roman" w:hAnsi="Arial" w:cs="Arial"/>
                <w:sz w:val="10"/>
                <w:szCs w:val="10"/>
                <w:lang w:eastAsia="es-CO"/>
              </w:rPr>
              <w:t>5</w:t>
            </w:r>
          </w:p>
        </w:tc>
        <w:tc>
          <w:tcPr>
            <w:tcW w:w="198" w:type="pct"/>
            <w:tcBorders>
              <w:top w:val="single" w:sz="4" w:space="0" w:color="auto"/>
              <w:left w:val="single" w:sz="4" w:space="0" w:color="auto"/>
              <w:bottom w:val="single" w:sz="4" w:space="0" w:color="auto"/>
              <w:right w:val="single" w:sz="4" w:space="0" w:color="auto"/>
            </w:tcBorders>
            <w:hideMark/>
          </w:tcPr>
          <w:p w14:paraId="2C868034" w14:textId="77777777" w:rsidR="00BB7ED4" w:rsidRDefault="00BB7ED4" w:rsidP="006C1313">
            <w:pPr>
              <w:jc w:val="center"/>
              <w:rPr>
                <w:rFonts w:ascii="Arial" w:eastAsia="Times New Roman" w:hAnsi="Arial" w:cs="Arial"/>
                <w:sz w:val="10"/>
                <w:szCs w:val="10"/>
                <w:lang w:eastAsia="es-CO"/>
              </w:rPr>
            </w:pPr>
            <w:r>
              <w:rPr>
                <w:rFonts w:ascii="Arial" w:eastAsia="Times New Roman" w:hAnsi="Arial" w:cs="Arial"/>
                <w:sz w:val="10"/>
                <w:szCs w:val="10"/>
                <w:lang w:eastAsia="es-CO"/>
              </w:rPr>
              <w:t>Riesgo Medio</w:t>
            </w:r>
          </w:p>
        </w:tc>
        <w:tc>
          <w:tcPr>
            <w:tcW w:w="229" w:type="pct"/>
            <w:tcBorders>
              <w:top w:val="single" w:sz="4" w:space="0" w:color="auto"/>
              <w:left w:val="single" w:sz="4" w:space="0" w:color="auto"/>
              <w:bottom w:val="single" w:sz="4" w:space="0" w:color="auto"/>
              <w:right w:val="single" w:sz="4" w:space="0" w:color="auto"/>
            </w:tcBorders>
            <w:hideMark/>
          </w:tcPr>
          <w:p w14:paraId="3EF10CC1" w14:textId="77777777" w:rsidR="00BB7ED4" w:rsidRDefault="00BB7ED4" w:rsidP="006C1313">
            <w:pPr>
              <w:jc w:val="center"/>
              <w:rPr>
                <w:rFonts w:ascii="Arial" w:eastAsia="Times New Roman" w:hAnsi="Arial" w:cs="Arial"/>
                <w:sz w:val="10"/>
                <w:szCs w:val="10"/>
                <w:lang w:eastAsia="es-CO"/>
              </w:rPr>
            </w:pPr>
            <w:r>
              <w:rPr>
                <w:rFonts w:ascii="Arial" w:eastAsia="Times New Roman" w:hAnsi="Arial" w:cs="Arial"/>
                <w:sz w:val="10"/>
                <w:szCs w:val="10"/>
                <w:lang w:eastAsia="es-CO"/>
              </w:rPr>
              <w:t>NO</w:t>
            </w:r>
          </w:p>
        </w:tc>
        <w:tc>
          <w:tcPr>
            <w:tcW w:w="282" w:type="pct"/>
            <w:tcBorders>
              <w:top w:val="single" w:sz="4" w:space="0" w:color="auto"/>
              <w:left w:val="single" w:sz="4" w:space="0" w:color="auto"/>
              <w:bottom w:val="single" w:sz="4" w:space="0" w:color="auto"/>
              <w:right w:val="single" w:sz="4" w:space="0" w:color="auto"/>
            </w:tcBorders>
            <w:hideMark/>
          </w:tcPr>
          <w:p w14:paraId="408314FD" w14:textId="77777777" w:rsidR="00BB7ED4" w:rsidRDefault="00BB7ED4" w:rsidP="006C1313">
            <w:pPr>
              <w:jc w:val="center"/>
              <w:rPr>
                <w:rFonts w:ascii="Arial" w:eastAsia="Times New Roman" w:hAnsi="Arial" w:cs="Arial"/>
                <w:sz w:val="10"/>
                <w:szCs w:val="10"/>
                <w:lang w:eastAsia="es-CO"/>
              </w:rPr>
            </w:pPr>
            <w:r>
              <w:rPr>
                <w:rFonts w:ascii="Arial" w:eastAsia="Times New Roman" w:hAnsi="Arial" w:cs="Arial"/>
                <w:sz w:val="10"/>
                <w:szCs w:val="10"/>
                <w:lang w:eastAsia="es-CO"/>
              </w:rPr>
              <w:t>Supervisor, Interventor, Contratista</w:t>
            </w:r>
          </w:p>
        </w:tc>
        <w:tc>
          <w:tcPr>
            <w:tcW w:w="324" w:type="pct"/>
            <w:tcBorders>
              <w:top w:val="single" w:sz="4" w:space="0" w:color="auto"/>
              <w:left w:val="single" w:sz="4" w:space="0" w:color="auto"/>
              <w:bottom w:val="single" w:sz="4" w:space="0" w:color="auto"/>
              <w:right w:val="single" w:sz="4" w:space="0" w:color="auto"/>
            </w:tcBorders>
            <w:hideMark/>
          </w:tcPr>
          <w:p w14:paraId="7FC915AF" w14:textId="77777777" w:rsidR="00BB7ED4" w:rsidRDefault="00BB7ED4" w:rsidP="006C1313">
            <w:pPr>
              <w:jc w:val="center"/>
              <w:rPr>
                <w:rFonts w:ascii="Arial" w:eastAsia="Times New Roman" w:hAnsi="Arial" w:cs="Arial"/>
                <w:sz w:val="10"/>
                <w:szCs w:val="10"/>
                <w:lang w:eastAsia="es-CO"/>
              </w:rPr>
            </w:pPr>
            <w:r>
              <w:rPr>
                <w:rFonts w:ascii="Arial" w:eastAsia="Times New Roman" w:hAnsi="Arial" w:cs="Arial"/>
                <w:sz w:val="10"/>
                <w:szCs w:val="10"/>
                <w:lang w:eastAsia="es-CO"/>
              </w:rPr>
              <w:t>A la terminación de la ejecución del contrato</w:t>
            </w:r>
          </w:p>
        </w:tc>
        <w:tc>
          <w:tcPr>
            <w:tcW w:w="336" w:type="pct"/>
            <w:tcBorders>
              <w:top w:val="single" w:sz="4" w:space="0" w:color="auto"/>
              <w:left w:val="single" w:sz="4" w:space="0" w:color="auto"/>
              <w:bottom w:val="single" w:sz="4" w:space="0" w:color="auto"/>
              <w:right w:val="single" w:sz="4" w:space="0" w:color="auto"/>
            </w:tcBorders>
            <w:hideMark/>
          </w:tcPr>
          <w:p w14:paraId="6051CA5E" w14:textId="77777777" w:rsidR="00BB7ED4" w:rsidRDefault="00BB7ED4" w:rsidP="006C1313">
            <w:pPr>
              <w:jc w:val="center"/>
              <w:rPr>
                <w:rFonts w:ascii="Arial" w:eastAsia="Times New Roman" w:hAnsi="Arial" w:cs="Arial"/>
                <w:sz w:val="10"/>
                <w:szCs w:val="10"/>
                <w:lang w:eastAsia="es-CO"/>
              </w:rPr>
            </w:pPr>
            <w:r>
              <w:rPr>
                <w:rFonts w:ascii="Arial" w:eastAsia="Times New Roman" w:hAnsi="Arial" w:cs="Arial"/>
                <w:sz w:val="10"/>
                <w:szCs w:val="10"/>
                <w:lang w:eastAsia="es-CO"/>
              </w:rPr>
              <w:t>Análisis y revisión de cantidades contractuales a medida que avanza el proyecto, para ajustes oportunos.</w:t>
            </w:r>
          </w:p>
        </w:tc>
        <w:tc>
          <w:tcPr>
            <w:tcW w:w="324" w:type="pct"/>
            <w:tcBorders>
              <w:top w:val="single" w:sz="4" w:space="0" w:color="auto"/>
              <w:left w:val="single" w:sz="4" w:space="0" w:color="auto"/>
              <w:bottom w:val="single" w:sz="4" w:space="0" w:color="auto"/>
              <w:right w:val="single" w:sz="4" w:space="0" w:color="auto"/>
            </w:tcBorders>
            <w:hideMark/>
          </w:tcPr>
          <w:p w14:paraId="3CCD524A" w14:textId="77777777" w:rsidR="00BB7ED4" w:rsidRDefault="00BB7ED4" w:rsidP="006C1313">
            <w:pPr>
              <w:jc w:val="center"/>
              <w:rPr>
                <w:rFonts w:ascii="Arial" w:eastAsia="Times New Roman" w:hAnsi="Arial" w:cs="Arial"/>
                <w:sz w:val="10"/>
                <w:szCs w:val="10"/>
                <w:lang w:eastAsia="es-CO"/>
              </w:rPr>
            </w:pPr>
            <w:r>
              <w:rPr>
                <w:rFonts w:ascii="Arial" w:eastAsia="Times New Roman" w:hAnsi="Arial" w:cs="Arial"/>
                <w:sz w:val="10"/>
                <w:szCs w:val="10"/>
                <w:lang w:eastAsia="es-CO"/>
              </w:rPr>
              <w:t>mensual</w:t>
            </w:r>
          </w:p>
        </w:tc>
      </w:tr>
      <w:tr w:rsidR="00BB7ED4" w14:paraId="4ADE1029" w14:textId="77777777" w:rsidTr="006C1313">
        <w:trPr>
          <w:trHeight w:val="494"/>
        </w:trPr>
        <w:tc>
          <w:tcPr>
            <w:tcW w:w="164" w:type="pct"/>
            <w:tcBorders>
              <w:top w:val="single" w:sz="4" w:space="0" w:color="auto"/>
              <w:left w:val="single" w:sz="4" w:space="0" w:color="auto"/>
              <w:bottom w:val="single" w:sz="4" w:space="0" w:color="auto"/>
              <w:right w:val="single" w:sz="4" w:space="0" w:color="auto"/>
            </w:tcBorders>
            <w:noWrap/>
            <w:hideMark/>
          </w:tcPr>
          <w:p w14:paraId="7E6E5D14" w14:textId="77777777" w:rsidR="00BB7ED4" w:rsidRDefault="00BB7ED4" w:rsidP="006C1313">
            <w:pPr>
              <w:jc w:val="center"/>
              <w:rPr>
                <w:rFonts w:ascii="Arial" w:eastAsia="Times New Roman" w:hAnsi="Arial" w:cs="Arial"/>
                <w:sz w:val="10"/>
                <w:szCs w:val="10"/>
                <w:lang w:eastAsia="es-CO"/>
              </w:rPr>
            </w:pPr>
            <w:r>
              <w:rPr>
                <w:rFonts w:ascii="Arial" w:eastAsia="Times New Roman" w:hAnsi="Arial" w:cs="Arial"/>
                <w:sz w:val="10"/>
                <w:szCs w:val="10"/>
                <w:lang w:eastAsia="es-CO"/>
              </w:rPr>
              <w:t>5</w:t>
            </w:r>
          </w:p>
        </w:tc>
        <w:tc>
          <w:tcPr>
            <w:tcW w:w="164" w:type="pct"/>
            <w:tcBorders>
              <w:top w:val="single" w:sz="4" w:space="0" w:color="auto"/>
              <w:left w:val="single" w:sz="4" w:space="0" w:color="auto"/>
              <w:bottom w:val="single" w:sz="4" w:space="0" w:color="auto"/>
              <w:right w:val="single" w:sz="4" w:space="0" w:color="auto"/>
            </w:tcBorders>
            <w:noWrap/>
            <w:textDirection w:val="btLr"/>
            <w:hideMark/>
          </w:tcPr>
          <w:p w14:paraId="6AF5BE5A" w14:textId="77777777" w:rsidR="00BB7ED4" w:rsidRDefault="00BB7ED4" w:rsidP="006C1313">
            <w:pPr>
              <w:jc w:val="center"/>
              <w:rPr>
                <w:rFonts w:ascii="Arial" w:eastAsia="Times New Roman" w:hAnsi="Arial" w:cs="Arial"/>
                <w:sz w:val="10"/>
                <w:szCs w:val="10"/>
                <w:lang w:eastAsia="es-CO"/>
              </w:rPr>
            </w:pPr>
            <w:r>
              <w:rPr>
                <w:rFonts w:ascii="Arial" w:eastAsia="Times New Roman" w:hAnsi="Arial" w:cs="Arial"/>
                <w:sz w:val="10"/>
                <w:szCs w:val="10"/>
                <w:lang w:eastAsia="es-CO"/>
              </w:rPr>
              <w:t>Específico</w:t>
            </w:r>
          </w:p>
        </w:tc>
        <w:tc>
          <w:tcPr>
            <w:tcW w:w="164" w:type="pct"/>
            <w:tcBorders>
              <w:top w:val="single" w:sz="4" w:space="0" w:color="auto"/>
              <w:left w:val="single" w:sz="4" w:space="0" w:color="auto"/>
              <w:bottom w:val="single" w:sz="4" w:space="0" w:color="auto"/>
              <w:right w:val="single" w:sz="4" w:space="0" w:color="auto"/>
            </w:tcBorders>
            <w:noWrap/>
            <w:textDirection w:val="btLr"/>
            <w:hideMark/>
          </w:tcPr>
          <w:p w14:paraId="709466B9" w14:textId="77777777" w:rsidR="00BB7ED4" w:rsidRDefault="00BB7ED4" w:rsidP="006C1313">
            <w:pPr>
              <w:jc w:val="center"/>
              <w:rPr>
                <w:rFonts w:ascii="Arial" w:eastAsia="Times New Roman" w:hAnsi="Arial" w:cs="Arial"/>
                <w:sz w:val="10"/>
                <w:szCs w:val="10"/>
                <w:lang w:eastAsia="es-CO"/>
              </w:rPr>
            </w:pPr>
            <w:r>
              <w:rPr>
                <w:rFonts w:ascii="Arial" w:eastAsia="Times New Roman" w:hAnsi="Arial" w:cs="Arial"/>
                <w:sz w:val="10"/>
                <w:szCs w:val="10"/>
                <w:lang w:eastAsia="es-CO"/>
              </w:rPr>
              <w:t>Interno</w:t>
            </w:r>
          </w:p>
        </w:tc>
        <w:tc>
          <w:tcPr>
            <w:tcW w:w="164" w:type="pct"/>
            <w:tcBorders>
              <w:top w:val="single" w:sz="4" w:space="0" w:color="auto"/>
              <w:left w:val="single" w:sz="4" w:space="0" w:color="auto"/>
              <w:bottom w:val="single" w:sz="4" w:space="0" w:color="auto"/>
              <w:right w:val="single" w:sz="4" w:space="0" w:color="auto"/>
            </w:tcBorders>
            <w:noWrap/>
            <w:textDirection w:val="btLr"/>
            <w:hideMark/>
          </w:tcPr>
          <w:p w14:paraId="0835B3EF" w14:textId="77777777" w:rsidR="00BB7ED4" w:rsidRDefault="00BB7ED4" w:rsidP="006C1313">
            <w:pPr>
              <w:jc w:val="center"/>
              <w:rPr>
                <w:rFonts w:ascii="Arial" w:eastAsia="Times New Roman" w:hAnsi="Arial" w:cs="Arial"/>
                <w:sz w:val="10"/>
                <w:szCs w:val="10"/>
                <w:lang w:eastAsia="es-CO"/>
              </w:rPr>
            </w:pPr>
            <w:r>
              <w:rPr>
                <w:rFonts w:ascii="Arial" w:eastAsia="Times New Roman" w:hAnsi="Arial" w:cs="Arial"/>
                <w:sz w:val="10"/>
                <w:szCs w:val="10"/>
                <w:lang w:eastAsia="es-CO"/>
              </w:rPr>
              <w:t>Selección - Ejecución</w:t>
            </w:r>
          </w:p>
        </w:tc>
        <w:tc>
          <w:tcPr>
            <w:tcW w:w="164" w:type="pct"/>
            <w:tcBorders>
              <w:top w:val="single" w:sz="4" w:space="0" w:color="auto"/>
              <w:left w:val="single" w:sz="4" w:space="0" w:color="auto"/>
              <w:bottom w:val="single" w:sz="4" w:space="0" w:color="auto"/>
              <w:right w:val="single" w:sz="4" w:space="0" w:color="auto"/>
            </w:tcBorders>
            <w:textDirection w:val="btLr"/>
            <w:hideMark/>
          </w:tcPr>
          <w:p w14:paraId="0F447A85" w14:textId="77777777" w:rsidR="00BB7ED4" w:rsidRDefault="00BB7ED4" w:rsidP="006C1313">
            <w:pPr>
              <w:jc w:val="center"/>
              <w:rPr>
                <w:rFonts w:ascii="Arial" w:eastAsia="Times New Roman" w:hAnsi="Arial" w:cs="Arial"/>
                <w:sz w:val="10"/>
                <w:szCs w:val="10"/>
                <w:lang w:eastAsia="es-CO"/>
              </w:rPr>
            </w:pPr>
            <w:r>
              <w:rPr>
                <w:rFonts w:ascii="Arial" w:eastAsia="Times New Roman" w:hAnsi="Arial" w:cs="Arial"/>
                <w:sz w:val="10"/>
                <w:szCs w:val="10"/>
                <w:lang w:eastAsia="es-CO"/>
              </w:rPr>
              <w:t>Riesgo Operacional</w:t>
            </w:r>
          </w:p>
        </w:tc>
        <w:tc>
          <w:tcPr>
            <w:tcW w:w="362" w:type="pct"/>
            <w:tcBorders>
              <w:top w:val="single" w:sz="4" w:space="0" w:color="auto"/>
              <w:left w:val="single" w:sz="4" w:space="0" w:color="auto"/>
              <w:bottom w:val="single" w:sz="4" w:space="0" w:color="auto"/>
              <w:right w:val="single" w:sz="4" w:space="0" w:color="auto"/>
            </w:tcBorders>
            <w:hideMark/>
          </w:tcPr>
          <w:p w14:paraId="511CF79D" w14:textId="77777777" w:rsidR="00BB7ED4" w:rsidRDefault="00BB7ED4" w:rsidP="006C1313">
            <w:pPr>
              <w:jc w:val="center"/>
              <w:rPr>
                <w:rFonts w:ascii="Arial" w:eastAsia="Times New Roman" w:hAnsi="Arial" w:cs="Arial"/>
                <w:sz w:val="10"/>
                <w:szCs w:val="10"/>
                <w:lang w:eastAsia="es-CO"/>
              </w:rPr>
            </w:pPr>
            <w:r>
              <w:rPr>
                <w:rFonts w:ascii="Arial" w:eastAsia="Times New Roman" w:hAnsi="Arial" w:cs="Arial"/>
                <w:b/>
                <w:bCs/>
                <w:sz w:val="10"/>
                <w:szCs w:val="10"/>
                <w:lang w:eastAsia="es-CO"/>
              </w:rPr>
              <w:t xml:space="preserve">Actividades del alcance sin ítem de pago explícito o sin respaldo claro en el listado narrativo del estudio previo (aislamiento térmico/acústico, tratamiento anticorrosivo, punto de descarga de aguas lluvias), que sí figuran en el Anexo Técnico y en el </w:t>
            </w:r>
            <w:proofErr w:type="gramStart"/>
            <w:r>
              <w:rPr>
                <w:rFonts w:ascii="Arial" w:eastAsia="Times New Roman" w:hAnsi="Arial" w:cs="Arial"/>
                <w:b/>
                <w:bCs/>
                <w:sz w:val="10"/>
                <w:szCs w:val="10"/>
                <w:lang w:eastAsia="es-CO"/>
              </w:rPr>
              <w:lastRenderedPageBreak/>
              <w:t>presupuesto</w:t>
            </w:r>
            <w:proofErr w:type="gramEnd"/>
            <w:r>
              <w:rPr>
                <w:rFonts w:ascii="Arial" w:eastAsia="Times New Roman" w:hAnsi="Arial" w:cs="Arial"/>
                <w:b/>
                <w:bCs/>
                <w:sz w:val="10"/>
                <w:szCs w:val="10"/>
                <w:lang w:eastAsia="es-CO"/>
              </w:rPr>
              <w:t xml:space="preserve"> pero generan riesgo de controversia sobre su reconocimiento dentro de los 11 ítems del presupuesto oficial.</w:t>
            </w:r>
          </w:p>
        </w:tc>
        <w:tc>
          <w:tcPr>
            <w:tcW w:w="298" w:type="pct"/>
            <w:tcBorders>
              <w:top w:val="single" w:sz="4" w:space="0" w:color="auto"/>
              <w:left w:val="single" w:sz="4" w:space="0" w:color="auto"/>
              <w:bottom w:val="single" w:sz="4" w:space="0" w:color="auto"/>
              <w:right w:val="single" w:sz="4" w:space="0" w:color="auto"/>
            </w:tcBorders>
            <w:hideMark/>
          </w:tcPr>
          <w:p w14:paraId="5F541DD2" w14:textId="77777777" w:rsidR="00BB7ED4" w:rsidRDefault="00BB7ED4" w:rsidP="006C1313">
            <w:pPr>
              <w:jc w:val="center"/>
              <w:rPr>
                <w:rFonts w:ascii="Arial" w:eastAsia="Times New Roman" w:hAnsi="Arial" w:cs="Arial"/>
                <w:sz w:val="10"/>
                <w:szCs w:val="10"/>
                <w:lang w:eastAsia="es-CO"/>
              </w:rPr>
            </w:pPr>
            <w:r>
              <w:rPr>
                <w:rFonts w:ascii="Arial" w:eastAsia="Times New Roman" w:hAnsi="Arial" w:cs="Arial"/>
                <w:sz w:val="10"/>
                <w:szCs w:val="10"/>
                <w:lang w:eastAsia="es-CO"/>
              </w:rPr>
              <w:lastRenderedPageBreak/>
              <w:t>Reclamaciones del Contratista por actividades no reconocidas expresamente, o ejecución deficiente de actividades subsumidas en otros ítems.</w:t>
            </w:r>
          </w:p>
        </w:tc>
        <w:tc>
          <w:tcPr>
            <w:tcW w:w="163" w:type="pct"/>
            <w:tcBorders>
              <w:top w:val="single" w:sz="4" w:space="0" w:color="auto"/>
              <w:left w:val="single" w:sz="4" w:space="0" w:color="auto"/>
              <w:bottom w:val="single" w:sz="4" w:space="0" w:color="auto"/>
              <w:right w:val="single" w:sz="4" w:space="0" w:color="auto"/>
            </w:tcBorders>
            <w:noWrap/>
            <w:hideMark/>
          </w:tcPr>
          <w:p w14:paraId="3908EEAF" w14:textId="77777777" w:rsidR="00BB7ED4" w:rsidRDefault="00BB7ED4" w:rsidP="006C1313">
            <w:pPr>
              <w:jc w:val="center"/>
              <w:rPr>
                <w:rFonts w:ascii="Arial" w:eastAsia="Times New Roman" w:hAnsi="Arial" w:cs="Arial"/>
                <w:sz w:val="10"/>
                <w:szCs w:val="10"/>
                <w:lang w:eastAsia="es-CO"/>
              </w:rPr>
            </w:pPr>
            <w:r>
              <w:rPr>
                <w:rFonts w:ascii="Arial" w:eastAsia="Times New Roman" w:hAnsi="Arial" w:cs="Arial"/>
                <w:sz w:val="10"/>
                <w:szCs w:val="10"/>
                <w:lang w:eastAsia="es-CO"/>
              </w:rPr>
              <w:t>3</w:t>
            </w:r>
          </w:p>
        </w:tc>
        <w:tc>
          <w:tcPr>
            <w:tcW w:w="163" w:type="pct"/>
            <w:tcBorders>
              <w:top w:val="single" w:sz="4" w:space="0" w:color="auto"/>
              <w:left w:val="single" w:sz="4" w:space="0" w:color="auto"/>
              <w:bottom w:val="single" w:sz="4" w:space="0" w:color="auto"/>
              <w:right w:val="single" w:sz="4" w:space="0" w:color="auto"/>
            </w:tcBorders>
            <w:noWrap/>
            <w:hideMark/>
          </w:tcPr>
          <w:p w14:paraId="26B990E8" w14:textId="77777777" w:rsidR="00BB7ED4" w:rsidRDefault="00BB7ED4" w:rsidP="006C1313">
            <w:pPr>
              <w:jc w:val="center"/>
              <w:rPr>
                <w:rFonts w:ascii="Arial" w:eastAsia="Times New Roman" w:hAnsi="Arial" w:cs="Arial"/>
                <w:sz w:val="10"/>
                <w:szCs w:val="10"/>
                <w:lang w:eastAsia="es-CO"/>
              </w:rPr>
            </w:pPr>
            <w:r>
              <w:rPr>
                <w:rFonts w:ascii="Arial" w:eastAsia="Times New Roman" w:hAnsi="Arial" w:cs="Arial"/>
                <w:sz w:val="10"/>
                <w:szCs w:val="10"/>
                <w:lang w:eastAsia="es-CO"/>
              </w:rPr>
              <w:t>2</w:t>
            </w:r>
          </w:p>
        </w:tc>
        <w:tc>
          <w:tcPr>
            <w:tcW w:w="163" w:type="pct"/>
            <w:tcBorders>
              <w:top w:val="single" w:sz="4" w:space="0" w:color="auto"/>
              <w:left w:val="single" w:sz="4" w:space="0" w:color="auto"/>
              <w:bottom w:val="single" w:sz="4" w:space="0" w:color="auto"/>
              <w:right w:val="single" w:sz="4" w:space="0" w:color="auto"/>
            </w:tcBorders>
            <w:noWrap/>
            <w:hideMark/>
          </w:tcPr>
          <w:p w14:paraId="37F8EC3F" w14:textId="77777777" w:rsidR="00BB7ED4" w:rsidRDefault="00BB7ED4" w:rsidP="006C1313">
            <w:pPr>
              <w:jc w:val="center"/>
              <w:rPr>
                <w:rFonts w:ascii="Arial" w:eastAsia="Times New Roman" w:hAnsi="Arial" w:cs="Arial"/>
                <w:sz w:val="10"/>
                <w:szCs w:val="10"/>
                <w:lang w:eastAsia="es-CO"/>
              </w:rPr>
            </w:pPr>
            <w:r>
              <w:rPr>
                <w:rFonts w:ascii="Arial" w:eastAsia="Times New Roman" w:hAnsi="Arial" w:cs="Arial"/>
                <w:sz w:val="10"/>
                <w:szCs w:val="10"/>
                <w:lang w:eastAsia="es-CO"/>
              </w:rPr>
              <w:t>5</w:t>
            </w:r>
          </w:p>
        </w:tc>
        <w:tc>
          <w:tcPr>
            <w:tcW w:w="198" w:type="pct"/>
            <w:tcBorders>
              <w:top w:val="single" w:sz="4" w:space="0" w:color="auto"/>
              <w:left w:val="single" w:sz="4" w:space="0" w:color="auto"/>
              <w:bottom w:val="single" w:sz="4" w:space="0" w:color="auto"/>
              <w:right w:val="single" w:sz="4" w:space="0" w:color="auto"/>
            </w:tcBorders>
            <w:hideMark/>
          </w:tcPr>
          <w:p w14:paraId="638C102A" w14:textId="77777777" w:rsidR="00BB7ED4" w:rsidRDefault="00BB7ED4" w:rsidP="006C1313">
            <w:pPr>
              <w:jc w:val="center"/>
              <w:rPr>
                <w:rFonts w:ascii="Arial" w:eastAsia="Times New Roman" w:hAnsi="Arial" w:cs="Arial"/>
                <w:sz w:val="10"/>
                <w:szCs w:val="10"/>
                <w:lang w:eastAsia="es-CO"/>
              </w:rPr>
            </w:pPr>
            <w:r>
              <w:rPr>
                <w:rFonts w:ascii="Arial" w:eastAsia="Times New Roman" w:hAnsi="Arial" w:cs="Arial"/>
                <w:sz w:val="10"/>
                <w:szCs w:val="10"/>
                <w:lang w:eastAsia="es-CO"/>
              </w:rPr>
              <w:t>Riesgo Medio</w:t>
            </w:r>
          </w:p>
        </w:tc>
        <w:tc>
          <w:tcPr>
            <w:tcW w:w="311" w:type="pct"/>
            <w:tcBorders>
              <w:top w:val="single" w:sz="4" w:space="0" w:color="auto"/>
              <w:left w:val="single" w:sz="4" w:space="0" w:color="auto"/>
              <w:bottom w:val="single" w:sz="4" w:space="0" w:color="auto"/>
              <w:right w:val="single" w:sz="4" w:space="0" w:color="auto"/>
            </w:tcBorders>
            <w:hideMark/>
          </w:tcPr>
          <w:p w14:paraId="0F550EF3" w14:textId="77777777" w:rsidR="00BB7ED4" w:rsidRDefault="00BB7ED4" w:rsidP="006C1313">
            <w:pPr>
              <w:jc w:val="center"/>
              <w:rPr>
                <w:rFonts w:ascii="Arial" w:eastAsia="Times New Roman" w:hAnsi="Arial" w:cs="Arial"/>
                <w:b/>
                <w:bCs/>
                <w:sz w:val="10"/>
                <w:szCs w:val="10"/>
                <w:lang w:eastAsia="es-CO"/>
              </w:rPr>
            </w:pPr>
            <w:r>
              <w:rPr>
                <w:rFonts w:ascii="Arial" w:eastAsia="Times New Roman" w:hAnsi="Arial" w:cs="Arial"/>
                <w:b/>
                <w:bCs/>
                <w:sz w:val="10"/>
                <w:szCs w:val="10"/>
                <w:lang w:eastAsia="es-CO"/>
              </w:rPr>
              <w:t>AMBOS</w:t>
            </w:r>
          </w:p>
        </w:tc>
        <w:tc>
          <w:tcPr>
            <w:tcW w:w="338" w:type="pct"/>
            <w:tcBorders>
              <w:top w:val="single" w:sz="4" w:space="0" w:color="auto"/>
              <w:left w:val="single" w:sz="4" w:space="0" w:color="auto"/>
              <w:bottom w:val="single" w:sz="4" w:space="0" w:color="auto"/>
              <w:right w:val="single" w:sz="4" w:space="0" w:color="auto"/>
            </w:tcBorders>
            <w:hideMark/>
          </w:tcPr>
          <w:p w14:paraId="4D2B4523" w14:textId="77777777" w:rsidR="00BB7ED4" w:rsidRDefault="00BB7ED4" w:rsidP="006C1313">
            <w:pPr>
              <w:jc w:val="center"/>
              <w:rPr>
                <w:rFonts w:ascii="Arial" w:eastAsia="Times New Roman" w:hAnsi="Arial" w:cs="Arial"/>
                <w:sz w:val="10"/>
                <w:szCs w:val="10"/>
                <w:lang w:eastAsia="es-CO"/>
              </w:rPr>
            </w:pPr>
            <w:r>
              <w:rPr>
                <w:rFonts w:ascii="Arial" w:eastAsia="Times New Roman" w:hAnsi="Arial" w:cs="Arial"/>
                <w:sz w:val="10"/>
                <w:szCs w:val="10"/>
                <w:lang w:eastAsia="es-CO"/>
              </w:rPr>
              <w:t xml:space="preserve">Aclarar en la audiencia de riesgos y dejar constancia expresa, antes del cierre del proceso, de cuáles ítems del presupuesto subsumen estas actividades, armonizando el listado narrativo del alcance del estudio </w:t>
            </w:r>
            <w:r>
              <w:rPr>
                <w:rFonts w:ascii="Arial" w:eastAsia="Times New Roman" w:hAnsi="Arial" w:cs="Arial"/>
                <w:sz w:val="10"/>
                <w:szCs w:val="10"/>
                <w:lang w:eastAsia="es-CO"/>
              </w:rPr>
              <w:lastRenderedPageBreak/>
              <w:t>previo con el Anexo Técnico y el presupuesto.</w:t>
            </w:r>
          </w:p>
        </w:tc>
        <w:tc>
          <w:tcPr>
            <w:tcW w:w="163" w:type="pct"/>
            <w:tcBorders>
              <w:top w:val="single" w:sz="4" w:space="0" w:color="auto"/>
              <w:left w:val="single" w:sz="4" w:space="0" w:color="auto"/>
              <w:bottom w:val="single" w:sz="4" w:space="0" w:color="auto"/>
              <w:right w:val="single" w:sz="4" w:space="0" w:color="auto"/>
            </w:tcBorders>
            <w:hideMark/>
          </w:tcPr>
          <w:p w14:paraId="100826C9" w14:textId="77777777" w:rsidR="00BB7ED4" w:rsidRDefault="00BB7ED4" w:rsidP="006C1313">
            <w:pPr>
              <w:jc w:val="center"/>
              <w:rPr>
                <w:rFonts w:ascii="Arial" w:eastAsia="Times New Roman" w:hAnsi="Arial" w:cs="Arial"/>
                <w:sz w:val="10"/>
                <w:szCs w:val="10"/>
                <w:lang w:eastAsia="es-CO"/>
              </w:rPr>
            </w:pPr>
            <w:r>
              <w:rPr>
                <w:rFonts w:ascii="Arial" w:eastAsia="Times New Roman" w:hAnsi="Arial" w:cs="Arial"/>
                <w:sz w:val="10"/>
                <w:szCs w:val="10"/>
                <w:lang w:eastAsia="es-CO"/>
              </w:rPr>
              <w:lastRenderedPageBreak/>
              <w:t>1</w:t>
            </w:r>
          </w:p>
        </w:tc>
        <w:tc>
          <w:tcPr>
            <w:tcW w:w="163" w:type="pct"/>
            <w:tcBorders>
              <w:top w:val="single" w:sz="4" w:space="0" w:color="auto"/>
              <w:left w:val="single" w:sz="4" w:space="0" w:color="auto"/>
              <w:bottom w:val="single" w:sz="4" w:space="0" w:color="auto"/>
              <w:right w:val="single" w:sz="4" w:space="0" w:color="auto"/>
            </w:tcBorders>
            <w:hideMark/>
          </w:tcPr>
          <w:p w14:paraId="23C4A30B" w14:textId="77777777" w:rsidR="00BB7ED4" w:rsidRDefault="00BB7ED4" w:rsidP="006C1313">
            <w:pPr>
              <w:jc w:val="center"/>
              <w:rPr>
                <w:rFonts w:ascii="Arial" w:eastAsia="Times New Roman" w:hAnsi="Arial" w:cs="Arial"/>
                <w:sz w:val="10"/>
                <w:szCs w:val="10"/>
                <w:lang w:eastAsia="es-CO"/>
              </w:rPr>
            </w:pPr>
            <w:r>
              <w:rPr>
                <w:rFonts w:ascii="Arial" w:eastAsia="Times New Roman" w:hAnsi="Arial" w:cs="Arial"/>
                <w:sz w:val="10"/>
                <w:szCs w:val="10"/>
                <w:lang w:eastAsia="es-CO"/>
              </w:rPr>
              <w:t>2</w:t>
            </w:r>
          </w:p>
        </w:tc>
        <w:tc>
          <w:tcPr>
            <w:tcW w:w="163" w:type="pct"/>
            <w:tcBorders>
              <w:top w:val="single" w:sz="4" w:space="0" w:color="auto"/>
              <w:left w:val="single" w:sz="4" w:space="0" w:color="auto"/>
              <w:bottom w:val="single" w:sz="4" w:space="0" w:color="auto"/>
              <w:right w:val="single" w:sz="4" w:space="0" w:color="auto"/>
            </w:tcBorders>
            <w:hideMark/>
          </w:tcPr>
          <w:p w14:paraId="49AFB569" w14:textId="77777777" w:rsidR="00BB7ED4" w:rsidRDefault="00BB7ED4" w:rsidP="006C1313">
            <w:pPr>
              <w:jc w:val="center"/>
              <w:rPr>
                <w:rFonts w:ascii="Arial" w:eastAsia="Times New Roman" w:hAnsi="Arial" w:cs="Arial"/>
                <w:sz w:val="10"/>
                <w:szCs w:val="10"/>
                <w:lang w:eastAsia="es-CO"/>
              </w:rPr>
            </w:pPr>
            <w:r>
              <w:rPr>
                <w:rFonts w:ascii="Arial" w:eastAsia="Times New Roman" w:hAnsi="Arial" w:cs="Arial"/>
                <w:sz w:val="10"/>
                <w:szCs w:val="10"/>
                <w:lang w:eastAsia="es-CO"/>
              </w:rPr>
              <w:t>3</w:t>
            </w:r>
          </w:p>
        </w:tc>
        <w:tc>
          <w:tcPr>
            <w:tcW w:w="198" w:type="pct"/>
            <w:tcBorders>
              <w:top w:val="single" w:sz="4" w:space="0" w:color="auto"/>
              <w:left w:val="single" w:sz="4" w:space="0" w:color="auto"/>
              <w:bottom w:val="single" w:sz="4" w:space="0" w:color="auto"/>
              <w:right w:val="single" w:sz="4" w:space="0" w:color="auto"/>
            </w:tcBorders>
            <w:hideMark/>
          </w:tcPr>
          <w:p w14:paraId="74CF63DE" w14:textId="77777777" w:rsidR="00BB7ED4" w:rsidRDefault="00BB7ED4" w:rsidP="006C1313">
            <w:pPr>
              <w:jc w:val="center"/>
              <w:rPr>
                <w:rFonts w:ascii="Arial" w:eastAsia="Times New Roman" w:hAnsi="Arial" w:cs="Arial"/>
                <w:sz w:val="10"/>
                <w:szCs w:val="10"/>
                <w:lang w:eastAsia="es-CO"/>
              </w:rPr>
            </w:pPr>
            <w:r>
              <w:rPr>
                <w:rFonts w:ascii="Arial" w:eastAsia="Times New Roman" w:hAnsi="Arial" w:cs="Arial"/>
                <w:sz w:val="10"/>
                <w:szCs w:val="10"/>
                <w:lang w:eastAsia="es-CO"/>
              </w:rPr>
              <w:t>Riesgo Bajo</w:t>
            </w:r>
          </w:p>
        </w:tc>
        <w:tc>
          <w:tcPr>
            <w:tcW w:w="229" w:type="pct"/>
            <w:tcBorders>
              <w:top w:val="single" w:sz="4" w:space="0" w:color="auto"/>
              <w:left w:val="single" w:sz="4" w:space="0" w:color="auto"/>
              <w:bottom w:val="single" w:sz="4" w:space="0" w:color="auto"/>
              <w:right w:val="single" w:sz="4" w:space="0" w:color="auto"/>
            </w:tcBorders>
            <w:hideMark/>
          </w:tcPr>
          <w:p w14:paraId="53373CF9" w14:textId="77777777" w:rsidR="00BB7ED4" w:rsidRDefault="00BB7ED4" w:rsidP="006C1313">
            <w:pPr>
              <w:jc w:val="center"/>
              <w:rPr>
                <w:rFonts w:ascii="Arial" w:eastAsia="Times New Roman" w:hAnsi="Arial" w:cs="Arial"/>
                <w:sz w:val="10"/>
                <w:szCs w:val="10"/>
                <w:lang w:eastAsia="es-CO"/>
              </w:rPr>
            </w:pPr>
            <w:r>
              <w:rPr>
                <w:rFonts w:ascii="Arial" w:eastAsia="Times New Roman" w:hAnsi="Arial" w:cs="Arial"/>
                <w:sz w:val="10"/>
                <w:szCs w:val="10"/>
                <w:lang w:eastAsia="es-CO"/>
              </w:rPr>
              <w:t>NO</w:t>
            </w:r>
          </w:p>
        </w:tc>
        <w:tc>
          <w:tcPr>
            <w:tcW w:w="282" w:type="pct"/>
            <w:tcBorders>
              <w:top w:val="single" w:sz="4" w:space="0" w:color="auto"/>
              <w:left w:val="single" w:sz="4" w:space="0" w:color="auto"/>
              <w:bottom w:val="single" w:sz="4" w:space="0" w:color="auto"/>
              <w:right w:val="single" w:sz="4" w:space="0" w:color="auto"/>
            </w:tcBorders>
            <w:hideMark/>
          </w:tcPr>
          <w:p w14:paraId="092B0A15" w14:textId="77777777" w:rsidR="00BB7ED4" w:rsidRDefault="00BB7ED4" w:rsidP="006C1313">
            <w:pPr>
              <w:jc w:val="center"/>
              <w:rPr>
                <w:rFonts w:ascii="Arial" w:eastAsia="Times New Roman" w:hAnsi="Arial" w:cs="Arial"/>
                <w:sz w:val="10"/>
                <w:szCs w:val="10"/>
                <w:lang w:eastAsia="es-CO"/>
              </w:rPr>
            </w:pPr>
            <w:r>
              <w:rPr>
                <w:rFonts w:ascii="Arial" w:eastAsia="Times New Roman" w:hAnsi="Arial" w:cs="Arial"/>
                <w:sz w:val="10"/>
                <w:szCs w:val="10"/>
                <w:lang w:eastAsia="es-CO"/>
              </w:rPr>
              <w:t>Estructuración del proceso, Supervisor, Interventor</w:t>
            </w:r>
          </w:p>
        </w:tc>
        <w:tc>
          <w:tcPr>
            <w:tcW w:w="324" w:type="pct"/>
            <w:tcBorders>
              <w:top w:val="single" w:sz="4" w:space="0" w:color="auto"/>
              <w:left w:val="single" w:sz="4" w:space="0" w:color="auto"/>
              <w:bottom w:val="single" w:sz="4" w:space="0" w:color="auto"/>
              <w:right w:val="single" w:sz="4" w:space="0" w:color="auto"/>
            </w:tcBorders>
            <w:hideMark/>
          </w:tcPr>
          <w:p w14:paraId="532E7123" w14:textId="77777777" w:rsidR="00BB7ED4" w:rsidRDefault="00BB7ED4" w:rsidP="006C1313">
            <w:pPr>
              <w:jc w:val="center"/>
              <w:rPr>
                <w:rFonts w:ascii="Arial" w:eastAsia="Times New Roman" w:hAnsi="Arial" w:cs="Arial"/>
                <w:sz w:val="10"/>
                <w:szCs w:val="10"/>
                <w:lang w:eastAsia="es-CO"/>
              </w:rPr>
            </w:pPr>
            <w:r>
              <w:rPr>
                <w:rFonts w:ascii="Arial" w:eastAsia="Times New Roman" w:hAnsi="Arial" w:cs="Arial"/>
                <w:sz w:val="10"/>
                <w:szCs w:val="10"/>
                <w:lang w:eastAsia="es-CO"/>
              </w:rPr>
              <w:t>Antes de la suscripción del contrato</w:t>
            </w:r>
          </w:p>
        </w:tc>
        <w:tc>
          <w:tcPr>
            <w:tcW w:w="336" w:type="pct"/>
            <w:tcBorders>
              <w:top w:val="single" w:sz="4" w:space="0" w:color="auto"/>
              <w:left w:val="single" w:sz="4" w:space="0" w:color="auto"/>
              <w:bottom w:val="single" w:sz="4" w:space="0" w:color="auto"/>
              <w:right w:val="single" w:sz="4" w:space="0" w:color="auto"/>
            </w:tcBorders>
            <w:hideMark/>
          </w:tcPr>
          <w:p w14:paraId="37B73DAE" w14:textId="77777777" w:rsidR="00BB7ED4" w:rsidRDefault="00BB7ED4" w:rsidP="006C1313">
            <w:pPr>
              <w:jc w:val="center"/>
              <w:rPr>
                <w:rFonts w:ascii="Arial" w:eastAsia="Times New Roman" w:hAnsi="Arial" w:cs="Arial"/>
                <w:sz w:val="10"/>
                <w:szCs w:val="10"/>
                <w:lang w:eastAsia="es-CO"/>
              </w:rPr>
            </w:pPr>
            <w:r>
              <w:rPr>
                <w:rFonts w:ascii="Arial" w:eastAsia="Times New Roman" w:hAnsi="Arial" w:cs="Arial"/>
                <w:sz w:val="10"/>
                <w:szCs w:val="10"/>
                <w:lang w:eastAsia="es-CO"/>
              </w:rPr>
              <w:t>Verificación documental en el acta de inicio y en las primeras actas de obra del reconocimiento de estas actividades.</w:t>
            </w:r>
          </w:p>
        </w:tc>
        <w:tc>
          <w:tcPr>
            <w:tcW w:w="324" w:type="pct"/>
            <w:tcBorders>
              <w:top w:val="single" w:sz="4" w:space="0" w:color="auto"/>
              <w:left w:val="single" w:sz="4" w:space="0" w:color="auto"/>
              <w:bottom w:val="single" w:sz="4" w:space="0" w:color="auto"/>
              <w:right w:val="single" w:sz="4" w:space="0" w:color="auto"/>
            </w:tcBorders>
            <w:hideMark/>
          </w:tcPr>
          <w:p w14:paraId="0BC6209E" w14:textId="77777777" w:rsidR="00BB7ED4" w:rsidRDefault="00BB7ED4" w:rsidP="006C1313">
            <w:pPr>
              <w:jc w:val="center"/>
              <w:rPr>
                <w:rFonts w:ascii="Arial" w:eastAsia="Times New Roman" w:hAnsi="Arial" w:cs="Arial"/>
                <w:sz w:val="10"/>
                <w:szCs w:val="10"/>
                <w:lang w:eastAsia="es-CO"/>
              </w:rPr>
            </w:pPr>
            <w:r>
              <w:rPr>
                <w:rFonts w:ascii="Arial" w:eastAsia="Times New Roman" w:hAnsi="Arial" w:cs="Arial"/>
                <w:sz w:val="10"/>
                <w:szCs w:val="10"/>
                <w:lang w:eastAsia="es-CO"/>
              </w:rPr>
              <w:t>Una vez, con seguimiento en la primera acta de obra</w:t>
            </w:r>
          </w:p>
        </w:tc>
      </w:tr>
      <w:tr w:rsidR="00BB7ED4" w14:paraId="3DF6D725" w14:textId="77777777" w:rsidTr="006C1313">
        <w:trPr>
          <w:trHeight w:val="494"/>
        </w:trPr>
        <w:tc>
          <w:tcPr>
            <w:tcW w:w="164" w:type="pct"/>
            <w:tcBorders>
              <w:top w:val="single" w:sz="4" w:space="0" w:color="auto"/>
              <w:left w:val="single" w:sz="4" w:space="0" w:color="auto"/>
              <w:bottom w:val="single" w:sz="4" w:space="0" w:color="auto"/>
              <w:right w:val="single" w:sz="4" w:space="0" w:color="auto"/>
            </w:tcBorders>
            <w:noWrap/>
            <w:hideMark/>
          </w:tcPr>
          <w:p w14:paraId="441EC8AA" w14:textId="77777777" w:rsidR="00BB7ED4" w:rsidRDefault="00BB7ED4" w:rsidP="006C1313">
            <w:pPr>
              <w:jc w:val="center"/>
              <w:rPr>
                <w:rFonts w:ascii="Arial" w:eastAsia="Times New Roman" w:hAnsi="Arial" w:cs="Arial"/>
                <w:sz w:val="10"/>
                <w:szCs w:val="10"/>
                <w:lang w:eastAsia="es-CO"/>
              </w:rPr>
            </w:pPr>
            <w:r>
              <w:rPr>
                <w:rFonts w:ascii="Arial" w:eastAsia="Times New Roman" w:hAnsi="Arial" w:cs="Arial"/>
                <w:sz w:val="10"/>
                <w:szCs w:val="10"/>
                <w:lang w:eastAsia="es-CO"/>
              </w:rPr>
              <w:t>6</w:t>
            </w:r>
          </w:p>
        </w:tc>
        <w:tc>
          <w:tcPr>
            <w:tcW w:w="164" w:type="pct"/>
            <w:tcBorders>
              <w:top w:val="single" w:sz="4" w:space="0" w:color="auto"/>
              <w:left w:val="single" w:sz="4" w:space="0" w:color="auto"/>
              <w:bottom w:val="single" w:sz="4" w:space="0" w:color="auto"/>
              <w:right w:val="single" w:sz="4" w:space="0" w:color="auto"/>
            </w:tcBorders>
            <w:noWrap/>
            <w:textDirection w:val="btLr"/>
            <w:hideMark/>
          </w:tcPr>
          <w:p w14:paraId="6C04FE71" w14:textId="77777777" w:rsidR="00BB7ED4" w:rsidRDefault="00BB7ED4" w:rsidP="006C1313">
            <w:pPr>
              <w:jc w:val="center"/>
              <w:rPr>
                <w:rFonts w:ascii="Arial" w:eastAsia="Times New Roman" w:hAnsi="Arial" w:cs="Arial"/>
                <w:sz w:val="10"/>
                <w:szCs w:val="10"/>
                <w:lang w:eastAsia="es-CO"/>
              </w:rPr>
            </w:pPr>
            <w:r>
              <w:rPr>
                <w:rFonts w:ascii="Arial" w:eastAsia="Times New Roman" w:hAnsi="Arial" w:cs="Arial"/>
                <w:sz w:val="10"/>
                <w:szCs w:val="10"/>
                <w:lang w:eastAsia="es-CO"/>
              </w:rPr>
              <w:t>Específico</w:t>
            </w:r>
          </w:p>
        </w:tc>
        <w:tc>
          <w:tcPr>
            <w:tcW w:w="164" w:type="pct"/>
            <w:tcBorders>
              <w:top w:val="single" w:sz="4" w:space="0" w:color="auto"/>
              <w:left w:val="single" w:sz="4" w:space="0" w:color="auto"/>
              <w:bottom w:val="single" w:sz="4" w:space="0" w:color="auto"/>
              <w:right w:val="single" w:sz="4" w:space="0" w:color="auto"/>
            </w:tcBorders>
            <w:noWrap/>
            <w:textDirection w:val="btLr"/>
            <w:hideMark/>
          </w:tcPr>
          <w:p w14:paraId="16A22958" w14:textId="77777777" w:rsidR="00BB7ED4" w:rsidRDefault="00BB7ED4" w:rsidP="006C1313">
            <w:pPr>
              <w:jc w:val="center"/>
              <w:rPr>
                <w:rFonts w:ascii="Arial" w:eastAsia="Times New Roman" w:hAnsi="Arial" w:cs="Arial"/>
                <w:sz w:val="10"/>
                <w:szCs w:val="10"/>
                <w:lang w:eastAsia="es-CO"/>
              </w:rPr>
            </w:pPr>
            <w:r>
              <w:rPr>
                <w:rFonts w:ascii="Arial" w:eastAsia="Times New Roman" w:hAnsi="Arial" w:cs="Arial"/>
                <w:sz w:val="10"/>
                <w:szCs w:val="10"/>
                <w:lang w:eastAsia="es-CO"/>
              </w:rPr>
              <w:t>Externo</w:t>
            </w:r>
          </w:p>
        </w:tc>
        <w:tc>
          <w:tcPr>
            <w:tcW w:w="164" w:type="pct"/>
            <w:tcBorders>
              <w:top w:val="single" w:sz="4" w:space="0" w:color="auto"/>
              <w:left w:val="single" w:sz="4" w:space="0" w:color="auto"/>
              <w:bottom w:val="single" w:sz="4" w:space="0" w:color="auto"/>
              <w:right w:val="single" w:sz="4" w:space="0" w:color="auto"/>
            </w:tcBorders>
            <w:noWrap/>
            <w:textDirection w:val="btLr"/>
            <w:hideMark/>
          </w:tcPr>
          <w:p w14:paraId="6618C4D9" w14:textId="77777777" w:rsidR="00BB7ED4" w:rsidRDefault="00BB7ED4" w:rsidP="006C1313">
            <w:pPr>
              <w:jc w:val="center"/>
              <w:rPr>
                <w:rFonts w:ascii="Arial" w:eastAsia="Times New Roman" w:hAnsi="Arial" w:cs="Arial"/>
                <w:sz w:val="10"/>
                <w:szCs w:val="10"/>
                <w:lang w:eastAsia="es-CO"/>
              </w:rPr>
            </w:pPr>
            <w:r>
              <w:rPr>
                <w:rFonts w:ascii="Arial" w:eastAsia="Times New Roman" w:hAnsi="Arial" w:cs="Arial"/>
                <w:sz w:val="10"/>
                <w:szCs w:val="10"/>
                <w:lang w:eastAsia="es-CO"/>
              </w:rPr>
              <w:t>Ejecución</w:t>
            </w:r>
          </w:p>
        </w:tc>
        <w:tc>
          <w:tcPr>
            <w:tcW w:w="164" w:type="pct"/>
            <w:tcBorders>
              <w:top w:val="single" w:sz="4" w:space="0" w:color="auto"/>
              <w:left w:val="single" w:sz="4" w:space="0" w:color="auto"/>
              <w:bottom w:val="single" w:sz="4" w:space="0" w:color="auto"/>
              <w:right w:val="single" w:sz="4" w:space="0" w:color="auto"/>
            </w:tcBorders>
            <w:textDirection w:val="btLr"/>
            <w:hideMark/>
          </w:tcPr>
          <w:p w14:paraId="5F44954B" w14:textId="77777777" w:rsidR="00BB7ED4" w:rsidRDefault="00BB7ED4" w:rsidP="006C1313">
            <w:pPr>
              <w:jc w:val="center"/>
              <w:rPr>
                <w:rFonts w:ascii="Arial" w:eastAsia="Times New Roman" w:hAnsi="Arial" w:cs="Arial"/>
                <w:sz w:val="10"/>
                <w:szCs w:val="10"/>
                <w:lang w:eastAsia="es-CO"/>
              </w:rPr>
            </w:pPr>
            <w:r>
              <w:rPr>
                <w:rFonts w:ascii="Arial" w:eastAsia="Times New Roman" w:hAnsi="Arial" w:cs="Arial"/>
                <w:sz w:val="10"/>
                <w:szCs w:val="10"/>
                <w:lang w:eastAsia="es-CO"/>
              </w:rPr>
              <w:t>Riesgo Operacional - Riesgo Social</w:t>
            </w:r>
          </w:p>
        </w:tc>
        <w:tc>
          <w:tcPr>
            <w:tcW w:w="362" w:type="pct"/>
            <w:tcBorders>
              <w:top w:val="single" w:sz="4" w:space="0" w:color="auto"/>
              <w:left w:val="single" w:sz="4" w:space="0" w:color="auto"/>
              <w:bottom w:val="single" w:sz="4" w:space="0" w:color="auto"/>
              <w:right w:val="single" w:sz="4" w:space="0" w:color="auto"/>
            </w:tcBorders>
            <w:hideMark/>
          </w:tcPr>
          <w:p w14:paraId="65203DA1" w14:textId="77777777" w:rsidR="00BB7ED4" w:rsidRDefault="00BB7ED4" w:rsidP="006C1313">
            <w:pPr>
              <w:jc w:val="center"/>
              <w:rPr>
                <w:rFonts w:ascii="Arial" w:eastAsia="Times New Roman" w:hAnsi="Arial" w:cs="Arial"/>
                <w:sz w:val="10"/>
                <w:szCs w:val="10"/>
                <w:lang w:eastAsia="es-CO"/>
              </w:rPr>
            </w:pPr>
            <w:r>
              <w:rPr>
                <w:rFonts w:ascii="Arial" w:eastAsia="Times New Roman" w:hAnsi="Arial" w:cs="Arial"/>
                <w:b/>
                <w:bCs/>
                <w:sz w:val="10"/>
                <w:szCs w:val="10"/>
                <w:lang w:eastAsia="es-CO"/>
              </w:rPr>
              <w:t>Interferencia entre la ejecución de la obra y las actividades académicas de la Institución Educativa La Popa, por tratarse de una intervención dentro de un establecimiento educativo en funcionamiento, con presencia permanente de estudiantes y personal docente.</w:t>
            </w:r>
          </w:p>
        </w:tc>
        <w:tc>
          <w:tcPr>
            <w:tcW w:w="298" w:type="pct"/>
            <w:tcBorders>
              <w:top w:val="single" w:sz="4" w:space="0" w:color="auto"/>
              <w:left w:val="single" w:sz="4" w:space="0" w:color="auto"/>
              <w:bottom w:val="single" w:sz="4" w:space="0" w:color="auto"/>
              <w:right w:val="single" w:sz="4" w:space="0" w:color="auto"/>
            </w:tcBorders>
            <w:hideMark/>
          </w:tcPr>
          <w:p w14:paraId="20E92C19" w14:textId="77777777" w:rsidR="00BB7ED4" w:rsidRDefault="00BB7ED4" w:rsidP="006C1313">
            <w:pPr>
              <w:jc w:val="center"/>
              <w:rPr>
                <w:rFonts w:ascii="Arial" w:eastAsia="Times New Roman" w:hAnsi="Arial" w:cs="Arial"/>
                <w:sz w:val="10"/>
                <w:szCs w:val="10"/>
                <w:lang w:eastAsia="es-CO"/>
              </w:rPr>
            </w:pPr>
            <w:r>
              <w:rPr>
                <w:rFonts w:ascii="Arial" w:eastAsia="Times New Roman" w:hAnsi="Arial" w:cs="Arial"/>
                <w:sz w:val="10"/>
                <w:szCs w:val="10"/>
                <w:lang w:eastAsia="es-CO"/>
              </w:rPr>
              <w:t>Ajustes en la programación de la obra, restricciones de horario o de acceso a zonas del predio, e inconformidad de la comunidad educativa.</w:t>
            </w:r>
          </w:p>
        </w:tc>
        <w:tc>
          <w:tcPr>
            <w:tcW w:w="163" w:type="pct"/>
            <w:tcBorders>
              <w:top w:val="single" w:sz="4" w:space="0" w:color="auto"/>
              <w:left w:val="single" w:sz="4" w:space="0" w:color="auto"/>
              <w:bottom w:val="single" w:sz="4" w:space="0" w:color="auto"/>
              <w:right w:val="single" w:sz="4" w:space="0" w:color="auto"/>
            </w:tcBorders>
            <w:noWrap/>
            <w:hideMark/>
          </w:tcPr>
          <w:p w14:paraId="2C4D700F" w14:textId="77777777" w:rsidR="00BB7ED4" w:rsidRDefault="00BB7ED4" w:rsidP="006C1313">
            <w:pPr>
              <w:jc w:val="center"/>
              <w:rPr>
                <w:rFonts w:ascii="Arial" w:eastAsia="Times New Roman" w:hAnsi="Arial" w:cs="Arial"/>
                <w:sz w:val="10"/>
                <w:szCs w:val="10"/>
                <w:lang w:eastAsia="es-CO"/>
              </w:rPr>
            </w:pPr>
            <w:r>
              <w:rPr>
                <w:rFonts w:ascii="Arial" w:eastAsia="Times New Roman" w:hAnsi="Arial" w:cs="Arial"/>
                <w:sz w:val="10"/>
                <w:szCs w:val="10"/>
                <w:lang w:eastAsia="es-CO"/>
              </w:rPr>
              <w:t>3</w:t>
            </w:r>
          </w:p>
        </w:tc>
        <w:tc>
          <w:tcPr>
            <w:tcW w:w="163" w:type="pct"/>
            <w:tcBorders>
              <w:top w:val="single" w:sz="4" w:space="0" w:color="auto"/>
              <w:left w:val="single" w:sz="4" w:space="0" w:color="auto"/>
              <w:bottom w:val="single" w:sz="4" w:space="0" w:color="auto"/>
              <w:right w:val="single" w:sz="4" w:space="0" w:color="auto"/>
            </w:tcBorders>
            <w:noWrap/>
            <w:hideMark/>
          </w:tcPr>
          <w:p w14:paraId="31D0B309" w14:textId="77777777" w:rsidR="00BB7ED4" w:rsidRDefault="00BB7ED4" w:rsidP="006C1313">
            <w:pPr>
              <w:jc w:val="center"/>
              <w:rPr>
                <w:rFonts w:ascii="Arial" w:eastAsia="Times New Roman" w:hAnsi="Arial" w:cs="Arial"/>
                <w:sz w:val="10"/>
                <w:szCs w:val="10"/>
                <w:lang w:eastAsia="es-CO"/>
              </w:rPr>
            </w:pPr>
            <w:r>
              <w:rPr>
                <w:rFonts w:ascii="Arial" w:eastAsia="Times New Roman" w:hAnsi="Arial" w:cs="Arial"/>
                <w:sz w:val="10"/>
                <w:szCs w:val="10"/>
                <w:lang w:eastAsia="es-CO"/>
              </w:rPr>
              <w:t>2</w:t>
            </w:r>
          </w:p>
        </w:tc>
        <w:tc>
          <w:tcPr>
            <w:tcW w:w="163" w:type="pct"/>
            <w:tcBorders>
              <w:top w:val="single" w:sz="4" w:space="0" w:color="auto"/>
              <w:left w:val="single" w:sz="4" w:space="0" w:color="auto"/>
              <w:bottom w:val="single" w:sz="4" w:space="0" w:color="auto"/>
              <w:right w:val="single" w:sz="4" w:space="0" w:color="auto"/>
            </w:tcBorders>
            <w:noWrap/>
            <w:hideMark/>
          </w:tcPr>
          <w:p w14:paraId="2E7133F7" w14:textId="77777777" w:rsidR="00BB7ED4" w:rsidRDefault="00BB7ED4" w:rsidP="006C1313">
            <w:pPr>
              <w:jc w:val="center"/>
              <w:rPr>
                <w:rFonts w:ascii="Arial" w:eastAsia="Times New Roman" w:hAnsi="Arial" w:cs="Arial"/>
                <w:sz w:val="10"/>
                <w:szCs w:val="10"/>
                <w:lang w:eastAsia="es-CO"/>
              </w:rPr>
            </w:pPr>
            <w:r>
              <w:rPr>
                <w:rFonts w:ascii="Arial" w:eastAsia="Times New Roman" w:hAnsi="Arial" w:cs="Arial"/>
                <w:sz w:val="10"/>
                <w:szCs w:val="10"/>
                <w:lang w:eastAsia="es-CO"/>
              </w:rPr>
              <w:t>5</w:t>
            </w:r>
          </w:p>
        </w:tc>
        <w:tc>
          <w:tcPr>
            <w:tcW w:w="198" w:type="pct"/>
            <w:tcBorders>
              <w:top w:val="single" w:sz="4" w:space="0" w:color="auto"/>
              <w:left w:val="single" w:sz="4" w:space="0" w:color="auto"/>
              <w:bottom w:val="single" w:sz="4" w:space="0" w:color="auto"/>
              <w:right w:val="single" w:sz="4" w:space="0" w:color="auto"/>
            </w:tcBorders>
            <w:hideMark/>
          </w:tcPr>
          <w:p w14:paraId="47E36073" w14:textId="77777777" w:rsidR="00BB7ED4" w:rsidRDefault="00BB7ED4" w:rsidP="006C1313">
            <w:pPr>
              <w:jc w:val="center"/>
              <w:rPr>
                <w:rFonts w:ascii="Arial" w:eastAsia="Times New Roman" w:hAnsi="Arial" w:cs="Arial"/>
                <w:sz w:val="10"/>
                <w:szCs w:val="10"/>
                <w:lang w:eastAsia="es-CO"/>
              </w:rPr>
            </w:pPr>
            <w:r>
              <w:rPr>
                <w:rFonts w:ascii="Arial" w:eastAsia="Times New Roman" w:hAnsi="Arial" w:cs="Arial"/>
                <w:sz w:val="10"/>
                <w:szCs w:val="10"/>
                <w:lang w:eastAsia="es-CO"/>
              </w:rPr>
              <w:t>Riesgo Medio</w:t>
            </w:r>
          </w:p>
        </w:tc>
        <w:tc>
          <w:tcPr>
            <w:tcW w:w="311" w:type="pct"/>
            <w:tcBorders>
              <w:top w:val="single" w:sz="4" w:space="0" w:color="auto"/>
              <w:left w:val="single" w:sz="4" w:space="0" w:color="auto"/>
              <w:bottom w:val="single" w:sz="4" w:space="0" w:color="auto"/>
              <w:right w:val="single" w:sz="4" w:space="0" w:color="auto"/>
            </w:tcBorders>
            <w:hideMark/>
          </w:tcPr>
          <w:p w14:paraId="78F7EDD2" w14:textId="77777777" w:rsidR="00BB7ED4" w:rsidRDefault="00BB7ED4" w:rsidP="006C1313">
            <w:pPr>
              <w:jc w:val="center"/>
              <w:rPr>
                <w:rFonts w:ascii="Arial" w:eastAsia="Times New Roman" w:hAnsi="Arial" w:cs="Arial"/>
                <w:b/>
                <w:bCs/>
                <w:sz w:val="10"/>
                <w:szCs w:val="10"/>
                <w:lang w:eastAsia="es-CO"/>
              </w:rPr>
            </w:pPr>
            <w:r>
              <w:rPr>
                <w:rFonts w:ascii="Arial" w:eastAsia="Times New Roman" w:hAnsi="Arial" w:cs="Arial"/>
                <w:b/>
                <w:bCs/>
                <w:sz w:val="10"/>
                <w:szCs w:val="10"/>
                <w:lang w:eastAsia="es-CO"/>
              </w:rPr>
              <w:t>PROPONENTE Y/O CONTRATISTA</w:t>
            </w:r>
          </w:p>
        </w:tc>
        <w:tc>
          <w:tcPr>
            <w:tcW w:w="338" w:type="pct"/>
            <w:tcBorders>
              <w:top w:val="single" w:sz="4" w:space="0" w:color="auto"/>
              <w:left w:val="single" w:sz="4" w:space="0" w:color="auto"/>
              <w:bottom w:val="single" w:sz="4" w:space="0" w:color="auto"/>
              <w:right w:val="single" w:sz="4" w:space="0" w:color="auto"/>
            </w:tcBorders>
            <w:hideMark/>
          </w:tcPr>
          <w:p w14:paraId="5A6B8D85" w14:textId="77777777" w:rsidR="00BB7ED4" w:rsidRDefault="00BB7ED4" w:rsidP="006C1313">
            <w:pPr>
              <w:jc w:val="center"/>
              <w:rPr>
                <w:rFonts w:ascii="Arial" w:eastAsia="Times New Roman" w:hAnsi="Arial" w:cs="Arial"/>
                <w:sz w:val="10"/>
                <w:szCs w:val="10"/>
                <w:lang w:eastAsia="es-CO"/>
              </w:rPr>
            </w:pPr>
            <w:r>
              <w:rPr>
                <w:rFonts w:ascii="Arial" w:eastAsia="Times New Roman" w:hAnsi="Arial" w:cs="Arial"/>
                <w:sz w:val="10"/>
                <w:szCs w:val="10"/>
                <w:lang w:eastAsia="es-CO"/>
              </w:rPr>
              <w:t>Socialización previa del cronograma de obra con la rectoría de la IE La Popa; coordinación de horarios de trabajo que minimicen la afectación a la jornada escolar; cerramiento y señalización del área intervenida; plan de manejo de tránsito peatonal interno.</w:t>
            </w:r>
          </w:p>
        </w:tc>
        <w:tc>
          <w:tcPr>
            <w:tcW w:w="163" w:type="pct"/>
            <w:tcBorders>
              <w:top w:val="single" w:sz="4" w:space="0" w:color="auto"/>
              <w:left w:val="single" w:sz="4" w:space="0" w:color="auto"/>
              <w:bottom w:val="single" w:sz="4" w:space="0" w:color="auto"/>
              <w:right w:val="single" w:sz="4" w:space="0" w:color="auto"/>
            </w:tcBorders>
            <w:hideMark/>
          </w:tcPr>
          <w:p w14:paraId="6B210772" w14:textId="77777777" w:rsidR="00BB7ED4" w:rsidRDefault="00BB7ED4" w:rsidP="006C1313">
            <w:pPr>
              <w:jc w:val="center"/>
              <w:rPr>
                <w:rFonts w:ascii="Arial" w:eastAsia="Times New Roman" w:hAnsi="Arial" w:cs="Arial"/>
                <w:sz w:val="10"/>
                <w:szCs w:val="10"/>
                <w:lang w:eastAsia="es-CO"/>
              </w:rPr>
            </w:pPr>
            <w:r>
              <w:rPr>
                <w:rFonts w:ascii="Arial" w:eastAsia="Times New Roman" w:hAnsi="Arial" w:cs="Arial"/>
                <w:sz w:val="10"/>
                <w:szCs w:val="10"/>
                <w:lang w:eastAsia="es-CO"/>
              </w:rPr>
              <w:t>2</w:t>
            </w:r>
          </w:p>
        </w:tc>
        <w:tc>
          <w:tcPr>
            <w:tcW w:w="163" w:type="pct"/>
            <w:tcBorders>
              <w:top w:val="single" w:sz="4" w:space="0" w:color="auto"/>
              <w:left w:val="single" w:sz="4" w:space="0" w:color="auto"/>
              <w:bottom w:val="single" w:sz="4" w:space="0" w:color="auto"/>
              <w:right w:val="single" w:sz="4" w:space="0" w:color="auto"/>
            </w:tcBorders>
            <w:hideMark/>
          </w:tcPr>
          <w:p w14:paraId="6D27A256" w14:textId="77777777" w:rsidR="00BB7ED4" w:rsidRDefault="00BB7ED4" w:rsidP="006C1313">
            <w:pPr>
              <w:jc w:val="center"/>
              <w:rPr>
                <w:rFonts w:ascii="Arial" w:eastAsia="Times New Roman" w:hAnsi="Arial" w:cs="Arial"/>
                <w:sz w:val="10"/>
                <w:szCs w:val="10"/>
                <w:lang w:eastAsia="es-CO"/>
              </w:rPr>
            </w:pPr>
            <w:r>
              <w:rPr>
                <w:rFonts w:ascii="Arial" w:eastAsia="Times New Roman" w:hAnsi="Arial" w:cs="Arial"/>
                <w:sz w:val="10"/>
                <w:szCs w:val="10"/>
                <w:lang w:eastAsia="es-CO"/>
              </w:rPr>
              <w:t>1</w:t>
            </w:r>
          </w:p>
        </w:tc>
        <w:tc>
          <w:tcPr>
            <w:tcW w:w="163" w:type="pct"/>
            <w:tcBorders>
              <w:top w:val="single" w:sz="4" w:space="0" w:color="auto"/>
              <w:left w:val="single" w:sz="4" w:space="0" w:color="auto"/>
              <w:bottom w:val="single" w:sz="4" w:space="0" w:color="auto"/>
              <w:right w:val="single" w:sz="4" w:space="0" w:color="auto"/>
            </w:tcBorders>
            <w:hideMark/>
          </w:tcPr>
          <w:p w14:paraId="248BBC3F" w14:textId="77777777" w:rsidR="00BB7ED4" w:rsidRDefault="00BB7ED4" w:rsidP="006C1313">
            <w:pPr>
              <w:jc w:val="center"/>
              <w:rPr>
                <w:rFonts w:ascii="Arial" w:eastAsia="Times New Roman" w:hAnsi="Arial" w:cs="Arial"/>
                <w:sz w:val="10"/>
                <w:szCs w:val="10"/>
                <w:lang w:eastAsia="es-CO"/>
              </w:rPr>
            </w:pPr>
            <w:r>
              <w:rPr>
                <w:rFonts w:ascii="Arial" w:eastAsia="Times New Roman" w:hAnsi="Arial" w:cs="Arial"/>
                <w:sz w:val="10"/>
                <w:szCs w:val="10"/>
                <w:lang w:eastAsia="es-CO"/>
              </w:rPr>
              <w:t>3</w:t>
            </w:r>
          </w:p>
        </w:tc>
        <w:tc>
          <w:tcPr>
            <w:tcW w:w="198" w:type="pct"/>
            <w:tcBorders>
              <w:top w:val="single" w:sz="4" w:space="0" w:color="auto"/>
              <w:left w:val="single" w:sz="4" w:space="0" w:color="auto"/>
              <w:bottom w:val="single" w:sz="4" w:space="0" w:color="auto"/>
              <w:right w:val="single" w:sz="4" w:space="0" w:color="auto"/>
            </w:tcBorders>
            <w:hideMark/>
          </w:tcPr>
          <w:p w14:paraId="1FC1923B" w14:textId="77777777" w:rsidR="00BB7ED4" w:rsidRDefault="00BB7ED4" w:rsidP="006C1313">
            <w:pPr>
              <w:jc w:val="center"/>
              <w:rPr>
                <w:rFonts w:ascii="Arial" w:eastAsia="Times New Roman" w:hAnsi="Arial" w:cs="Arial"/>
                <w:sz w:val="10"/>
                <w:szCs w:val="10"/>
                <w:lang w:eastAsia="es-CO"/>
              </w:rPr>
            </w:pPr>
            <w:r>
              <w:rPr>
                <w:rFonts w:ascii="Arial" w:eastAsia="Times New Roman" w:hAnsi="Arial" w:cs="Arial"/>
                <w:sz w:val="10"/>
                <w:szCs w:val="10"/>
                <w:lang w:eastAsia="es-CO"/>
              </w:rPr>
              <w:t>Riesgo Bajo</w:t>
            </w:r>
          </w:p>
        </w:tc>
        <w:tc>
          <w:tcPr>
            <w:tcW w:w="229" w:type="pct"/>
            <w:tcBorders>
              <w:top w:val="single" w:sz="4" w:space="0" w:color="auto"/>
              <w:left w:val="single" w:sz="4" w:space="0" w:color="auto"/>
              <w:bottom w:val="single" w:sz="4" w:space="0" w:color="auto"/>
              <w:right w:val="single" w:sz="4" w:space="0" w:color="auto"/>
            </w:tcBorders>
            <w:hideMark/>
          </w:tcPr>
          <w:p w14:paraId="6013B700" w14:textId="77777777" w:rsidR="00BB7ED4" w:rsidRDefault="00BB7ED4" w:rsidP="006C1313">
            <w:pPr>
              <w:jc w:val="center"/>
              <w:rPr>
                <w:rFonts w:ascii="Arial" w:eastAsia="Times New Roman" w:hAnsi="Arial" w:cs="Arial"/>
                <w:sz w:val="10"/>
                <w:szCs w:val="10"/>
                <w:lang w:eastAsia="es-CO"/>
              </w:rPr>
            </w:pPr>
            <w:r>
              <w:rPr>
                <w:rFonts w:ascii="Arial" w:eastAsia="Times New Roman" w:hAnsi="Arial" w:cs="Arial"/>
                <w:sz w:val="10"/>
                <w:szCs w:val="10"/>
                <w:lang w:eastAsia="es-CO"/>
              </w:rPr>
              <w:t>NO</w:t>
            </w:r>
          </w:p>
        </w:tc>
        <w:tc>
          <w:tcPr>
            <w:tcW w:w="282" w:type="pct"/>
            <w:tcBorders>
              <w:top w:val="single" w:sz="4" w:space="0" w:color="auto"/>
              <w:left w:val="single" w:sz="4" w:space="0" w:color="auto"/>
              <w:bottom w:val="single" w:sz="4" w:space="0" w:color="auto"/>
              <w:right w:val="single" w:sz="4" w:space="0" w:color="auto"/>
            </w:tcBorders>
            <w:hideMark/>
          </w:tcPr>
          <w:p w14:paraId="6F606578" w14:textId="77777777" w:rsidR="00BB7ED4" w:rsidRDefault="00BB7ED4" w:rsidP="006C1313">
            <w:pPr>
              <w:jc w:val="center"/>
              <w:rPr>
                <w:rFonts w:ascii="Arial" w:eastAsia="Times New Roman" w:hAnsi="Arial" w:cs="Arial"/>
                <w:sz w:val="10"/>
                <w:szCs w:val="10"/>
                <w:lang w:eastAsia="es-CO"/>
              </w:rPr>
            </w:pPr>
            <w:r>
              <w:rPr>
                <w:rFonts w:ascii="Arial" w:eastAsia="Times New Roman" w:hAnsi="Arial" w:cs="Arial"/>
                <w:sz w:val="10"/>
                <w:szCs w:val="10"/>
                <w:lang w:eastAsia="es-CO"/>
              </w:rPr>
              <w:t>Contratista, Interventor, Rectoría IE La Popa</w:t>
            </w:r>
          </w:p>
        </w:tc>
        <w:tc>
          <w:tcPr>
            <w:tcW w:w="324" w:type="pct"/>
            <w:tcBorders>
              <w:top w:val="single" w:sz="4" w:space="0" w:color="auto"/>
              <w:left w:val="single" w:sz="4" w:space="0" w:color="auto"/>
              <w:bottom w:val="single" w:sz="4" w:space="0" w:color="auto"/>
              <w:right w:val="single" w:sz="4" w:space="0" w:color="auto"/>
            </w:tcBorders>
            <w:hideMark/>
          </w:tcPr>
          <w:p w14:paraId="6021B111" w14:textId="77777777" w:rsidR="00BB7ED4" w:rsidRDefault="00BB7ED4" w:rsidP="006C1313">
            <w:pPr>
              <w:jc w:val="center"/>
              <w:rPr>
                <w:rFonts w:ascii="Arial" w:eastAsia="Times New Roman" w:hAnsi="Arial" w:cs="Arial"/>
                <w:sz w:val="10"/>
                <w:szCs w:val="10"/>
                <w:lang w:eastAsia="es-CO"/>
              </w:rPr>
            </w:pPr>
            <w:r>
              <w:rPr>
                <w:rFonts w:ascii="Arial" w:eastAsia="Times New Roman" w:hAnsi="Arial" w:cs="Arial"/>
                <w:sz w:val="10"/>
                <w:szCs w:val="10"/>
                <w:lang w:eastAsia="es-CO"/>
              </w:rPr>
              <w:t>Durante toda la ejecución del contrato</w:t>
            </w:r>
          </w:p>
        </w:tc>
        <w:tc>
          <w:tcPr>
            <w:tcW w:w="336" w:type="pct"/>
            <w:tcBorders>
              <w:top w:val="single" w:sz="4" w:space="0" w:color="auto"/>
              <w:left w:val="single" w:sz="4" w:space="0" w:color="auto"/>
              <w:bottom w:val="single" w:sz="4" w:space="0" w:color="auto"/>
              <w:right w:val="single" w:sz="4" w:space="0" w:color="auto"/>
            </w:tcBorders>
            <w:hideMark/>
          </w:tcPr>
          <w:p w14:paraId="0792B86A" w14:textId="77777777" w:rsidR="00BB7ED4" w:rsidRDefault="00BB7ED4" w:rsidP="006C1313">
            <w:pPr>
              <w:jc w:val="center"/>
              <w:rPr>
                <w:rFonts w:ascii="Arial" w:eastAsia="Times New Roman" w:hAnsi="Arial" w:cs="Arial"/>
                <w:sz w:val="10"/>
                <w:szCs w:val="10"/>
                <w:lang w:eastAsia="es-CO"/>
              </w:rPr>
            </w:pPr>
            <w:r>
              <w:rPr>
                <w:rFonts w:ascii="Arial" w:eastAsia="Times New Roman" w:hAnsi="Arial" w:cs="Arial"/>
                <w:sz w:val="10"/>
                <w:szCs w:val="10"/>
                <w:lang w:eastAsia="es-CO"/>
              </w:rPr>
              <w:t>Seguimiento al cumplimiento del cronograma coordinado con la IE y atención a inconformidades reportadas.</w:t>
            </w:r>
          </w:p>
        </w:tc>
        <w:tc>
          <w:tcPr>
            <w:tcW w:w="324" w:type="pct"/>
            <w:tcBorders>
              <w:top w:val="single" w:sz="4" w:space="0" w:color="auto"/>
              <w:left w:val="single" w:sz="4" w:space="0" w:color="auto"/>
              <w:bottom w:val="single" w:sz="4" w:space="0" w:color="auto"/>
              <w:right w:val="single" w:sz="4" w:space="0" w:color="auto"/>
            </w:tcBorders>
            <w:hideMark/>
          </w:tcPr>
          <w:p w14:paraId="22B968D1" w14:textId="77777777" w:rsidR="00BB7ED4" w:rsidRDefault="00BB7ED4" w:rsidP="006C1313">
            <w:pPr>
              <w:jc w:val="center"/>
              <w:rPr>
                <w:rFonts w:ascii="Arial" w:eastAsia="Times New Roman" w:hAnsi="Arial" w:cs="Arial"/>
                <w:sz w:val="10"/>
                <w:szCs w:val="10"/>
                <w:lang w:eastAsia="es-CO"/>
              </w:rPr>
            </w:pPr>
            <w:r>
              <w:rPr>
                <w:rFonts w:ascii="Arial" w:eastAsia="Times New Roman" w:hAnsi="Arial" w:cs="Arial"/>
                <w:sz w:val="10"/>
                <w:szCs w:val="10"/>
                <w:lang w:eastAsia="es-CO"/>
              </w:rPr>
              <w:t>semanal</w:t>
            </w:r>
          </w:p>
        </w:tc>
      </w:tr>
      <w:tr w:rsidR="00BB7ED4" w14:paraId="77FAAD18" w14:textId="77777777" w:rsidTr="006C1313">
        <w:trPr>
          <w:trHeight w:val="494"/>
        </w:trPr>
        <w:tc>
          <w:tcPr>
            <w:tcW w:w="164" w:type="pct"/>
            <w:tcBorders>
              <w:top w:val="single" w:sz="4" w:space="0" w:color="auto"/>
              <w:left w:val="single" w:sz="4" w:space="0" w:color="auto"/>
              <w:bottom w:val="single" w:sz="4" w:space="0" w:color="auto"/>
              <w:right w:val="single" w:sz="4" w:space="0" w:color="auto"/>
            </w:tcBorders>
            <w:noWrap/>
            <w:hideMark/>
          </w:tcPr>
          <w:p w14:paraId="41A86947" w14:textId="77777777" w:rsidR="00BB7ED4" w:rsidRDefault="00BB7ED4" w:rsidP="006C1313">
            <w:pPr>
              <w:jc w:val="center"/>
              <w:rPr>
                <w:rFonts w:ascii="Arial" w:eastAsia="Times New Roman" w:hAnsi="Arial" w:cs="Arial"/>
                <w:sz w:val="10"/>
                <w:szCs w:val="10"/>
                <w:lang w:eastAsia="es-CO"/>
              </w:rPr>
            </w:pPr>
            <w:r>
              <w:rPr>
                <w:rFonts w:ascii="Arial" w:eastAsia="Times New Roman" w:hAnsi="Arial" w:cs="Arial"/>
                <w:sz w:val="10"/>
                <w:szCs w:val="10"/>
                <w:lang w:eastAsia="es-CO"/>
              </w:rPr>
              <w:t>7</w:t>
            </w:r>
          </w:p>
        </w:tc>
        <w:tc>
          <w:tcPr>
            <w:tcW w:w="164" w:type="pct"/>
            <w:tcBorders>
              <w:top w:val="single" w:sz="4" w:space="0" w:color="auto"/>
              <w:left w:val="single" w:sz="4" w:space="0" w:color="auto"/>
              <w:bottom w:val="single" w:sz="4" w:space="0" w:color="auto"/>
              <w:right w:val="single" w:sz="4" w:space="0" w:color="auto"/>
            </w:tcBorders>
            <w:noWrap/>
            <w:textDirection w:val="btLr"/>
            <w:hideMark/>
          </w:tcPr>
          <w:p w14:paraId="74DBA387" w14:textId="77777777" w:rsidR="00BB7ED4" w:rsidRDefault="00BB7ED4" w:rsidP="006C1313">
            <w:pPr>
              <w:jc w:val="center"/>
              <w:rPr>
                <w:rFonts w:ascii="Arial" w:eastAsia="Times New Roman" w:hAnsi="Arial" w:cs="Arial"/>
                <w:sz w:val="10"/>
                <w:szCs w:val="10"/>
                <w:lang w:eastAsia="es-CO"/>
              </w:rPr>
            </w:pPr>
            <w:r>
              <w:rPr>
                <w:rFonts w:ascii="Arial" w:eastAsia="Times New Roman" w:hAnsi="Arial" w:cs="Arial"/>
                <w:sz w:val="10"/>
                <w:szCs w:val="10"/>
                <w:lang w:eastAsia="es-CO"/>
              </w:rPr>
              <w:t>General</w:t>
            </w:r>
          </w:p>
        </w:tc>
        <w:tc>
          <w:tcPr>
            <w:tcW w:w="164" w:type="pct"/>
            <w:tcBorders>
              <w:top w:val="single" w:sz="4" w:space="0" w:color="auto"/>
              <w:left w:val="single" w:sz="4" w:space="0" w:color="auto"/>
              <w:bottom w:val="single" w:sz="4" w:space="0" w:color="auto"/>
              <w:right w:val="single" w:sz="4" w:space="0" w:color="auto"/>
            </w:tcBorders>
            <w:noWrap/>
            <w:textDirection w:val="btLr"/>
            <w:hideMark/>
          </w:tcPr>
          <w:p w14:paraId="291D70F9" w14:textId="77777777" w:rsidR="00BB7ED4" w:rsidRDefault="00BB7ED4" w:rsidP="006C1313">
            <w:pPr>
              <w:jc w:val="center"/>
              <w:rPr>
                <w:rFonts w:ascii="Arial" w:eastAsia="Times New Roman" w:hAnsi="Arial" w:cs="Arial"/>
                <w:sz w:val="10"/>
                <w:szCs w:val="10"/>
                <w:lang w:eastAsia="es-CO"/>
              </w:rPr>
            </w:pPr>
            <w:r>
              <w:rPr>
                <w:rFonts w:ascii="Arial" w:eastAsia="Times New Roman" w:hAnsi="Arial" w:cs="Arial"/>
                <w:sz w:val="10"/>
                <w:szCs w:val="10"/>
                <w:lang w:eastAsia="es-CO"/>
              </w:rPr>
              <w:t>Interno</w:t>
            </w:r>
          </w:p>
        </w:tc>
        <w:tc>
          <w:tcPr>
            <w:tcW w:w="164" w:type="pct"/>
            <w:tcBorders>
              <w:top w:val="single" w:sz="4" w:space="0" w:color="auto"/>
              <w:left w:val="single" w:sz="4" w:space="0" w:color="auto"/>
              <w:bottom w:val="single" w:sz="4" w:space="0" w:color="auto"/>
              <w:right w:val="single" w:sz="4" w:space="0" w:color="auto"/>
            </w:tcBorders>
            <w:noWrap/>
            <w:textDirection w:val="btLr"/>
            <w:hideMark/>
          </w:tcPr>
          <w:p w14:paraId="6983CEE8" w14:textId="77777777" w:rsidR="00BB7ED4" w:rsidRDefault="00BB7ED4" w:rsidP="006C1313">
            <w:pPr>
              <w:jc w:val="center"/>
              <w:rPr>
                <w:rFonts w:ascii="Arial" w:eastAsia="Times New Roman" w:hAnsi="Arial" w:cs="Arial"/>
                <w:sz w:val="10"/>
                <w:szCs w:val="10"/>
                <w:lang w:eastAsia="es-CO"/>
              </w:rPr>
            </w:pPr>
            <w:r>
              <w:rPr>
                <w:rFonts w:ascii="Arial" w:eastAsia="Times New Roman" w:hAnsi="Arial" w:cs="Arial"/>
                <w:sz w:val="10"/>
                <w:szCs w:val="10"/>
                <w:lang w:eastAsia="es-CO"/>
              </w:rPr>
              <w:t>Ejecución</w:t>
            </w:r>
          </w:p>
        </w:tc>
        <w:tc>
          <w:tcPr>
            <w:tcW w:w="164" w:type="pct"/>
            <w:tcBorders>
              <w:top w:val="single" w:sz="4" w:space="0" w:color="auto"/>
              <w:left w:val="single" w:sz="4" w:space="0" w:color="auto"/>
              <w:bottom w:val="single" w:sz="4" w:space="0" w:color="auto"/>
              <w:right w:val="single" w:sz="4" w:space="0" w:color="auto"/>
            </w:tcBorders>
            <w:textDirection w:val="btLr"/>
            <w:hideMark/>
          </w:tcPr>
          <w:p w14:paraId="00A57AF1" w14:textId="77777777" w:rsidR="00BB7ED4" w:rsidRDefault="00BB7ED4" w:rsidP="006C1313">
            <w:pPr>
              <w:jc w:val="center"/>
              <w:rPr>
                <w:rFonts w:ascii="Arial" w:eastAsia="Times New Roman" w:hAnsi="Arial" w:cs="Arial"/>
                <w:sz w:val="10"/>
                <w:szCs w:val="10"/>
                <w:lang w:eastAsia="es-CO"/>
              </w:rPr>
            </w:pPr>
            <w:r>
              <w:rPr>
                <w:rFonts w:ascii="Arial" w:eastAsia="Times New Roman" w:hAnsi="Arial" w:cs="Arial"/>
                <w:sz w:val="10"/>
                <w:szCs w:val="10"/>
                <w:lang w:eastAsia="es-CO"/>
              </w:rPr>
              <w:t>Riesgo Operacional</w:t>
            </w:r>
          </w:p>
        </w:tc>
        <w:tc>
          <w:tcPr>
            <w:tcW w:w="362" w:type="pct"/>
            <w:tcBorders>
              <w:top w:val="single" w:sz="4" w:space="0" w:color="auto"/>
              <w:left w:val="single" w:sz="4" w:space="0" w:color="auto"/>
              <w:bottom w:val="single" w:sz="4" w:space="0" w:color="auto"/>
              <w:right w:val="single" w:sz="4" w:space="0" w:color="auto"/>
            </w:tcBorders>
            <w:hideMark/>
          </w:tcPr>
          <w:p w14:paraId="676A2F2A" w14:textId="77777777" w:rsidR="00BB7ED4" w:rsidRDefault="00BB7ED4" w:rsidP="006C1313">
            <w:pPr>
              <w:jc w:val="center"/>
              <w:rPr>
                <w:rFonts w:ascii="Arial" w:eastAsia="Times New Roman" w:hAnsi="Arial" w:cs="Arial"/>
                <w:sz w:val="10"/>
                <w:szCs w:val="10"/>
                <w:lang w:eastAsia="es-CO"/>
              </w:rPr>
            </w:pPr>
            <w:r>
              <w:rPr>
                <w:rFonts w:ascii="Arial" w:eastAsia="Times New Roman" w:hAnsi="Arial" w:cs="Arial"/>
                <w:b/>
                <w:bCs/>
                <w:sz w:val="10"/>
                <w:szCs w:val="10"/>
                <w:lang w:eastAsia="es-CO"/>
              </w:rPr>
              <w:t xml:space="preserve">Accidentalidad asociada al trabajo en alturas propio del montaje de cubiertas metálicas (izaje de estructura y láminas, soldadura, uso de andamios), </w:t>
            </w:r>
            <w:r>
              <w:rPr>
                <w:rFonts w:ascii="Arial" w:eastAsia="Times New Roman" w:hAnsi="Arial" w:cs="Arial"/>
                <w:b/>
                <w:bCs/>
                <w:sz w:val="10"/>
                <w:szCs w:val="10"/>
                <w:lang w:eastAsia="es-CO"/>
              </w:rPr>
              <w:lastRenderedPageBreak/>
              <w:t>por deficiencias en señalización, seguridad industrial o dotación de los trabajadores por parte del Contratista.</w:t>
            </w:r>
          </w:p>
        </w:tc>
        <w:tc>
          <w:tcPr>
            <w:tcW w:w="298" w:type="pct"/>
            <w:tcBorders>
              <w:top w:val="single" w:sz="4" w:space="0" w:color="auto"/>
              <w:left w:val="single" w:sz="4" w:space="0" w:color="auto"/>
              <w:bottom w:val="single" w:sz="4" w:space="0" w:color="auto"/>
              <w:right w:val="single" w:sz="4" w:space="0" w:color="auto"/>
            </w:tcBorders>
            <w:hideMark/>
          </w:tcPr>
          <w:p w14:paraId="6FA04043" w14:textId="77777777" w:rsidR="00BB7ED4" w:rsidRDefault="00BB7ED4" w:rsidP="006C1313">
            <w:pPr>
              <w:jc w:val="center"/>
              <w:rPr>
                <w:rFonts w:ascii="Arial" w:eastAsia="Times New Roman" w:hAnsi="Arial" w:cs="Arial"/>
                <w:sz w:val="10"/>
                <w:szCs w:val="10"/>
                <w:lang w:eastAsia="es-CO"/>
              </w:rPr>
            </w:pPr>
            <w:r>
              <w:rPr>
                <w:rFonts w:ascii="Arial" w:eastAsia="Times New Roman" w:hAnsi="Arial" w:cs="Arial"/>
                <w:sz w:val="10"/>
                <w:szCs w:val="10"/>
                <w:lang w:eastAsia="es-CO"/>
              </w:rPr>
              <w:lastRenderedPageBreak/>
              <w:t>Accidentes de trabajadores y posible afectación a la comunidad educativa aledaña, con eventual paralizaci</w:t>
            </w:r>
            <w:r>
              <w:rPr>
                <w:rFonts w:ascii="Arial" w:eastAsia="Times New Roman" w:hAnsi="Arial" w:cs="Arial"/>
                <w:sz w:val="10"/>
                <w:szCs w:val="10"/>
                <w:lang w:eastAsia="es-CO"/>
              </w:rPr>
              <w:lastRenderedPageBreak/>
              <w:t>ón de la obra.</w:t>
            </w:r>
          </w:p>
        </w:tc>
        <w:tc>
          <w:tcPr>
            <w:tcW w:w="163" w:type="pct"/>
            <w:tcBorders>
              <w:top w:val="single" w:sz="4" w:space="0" w:color="auto"/>
              <w:left w:val="single" w:sz="4" w:space="0" w:color="auto"/>
              <w:bottom w:val="single" w:sz="4" w:space="0" w:color="auto"/>
              <w:right w:val="single" w:sz="4" w:space="0" w:color="auto"/>
            </w:tcBorders>
            <w:noWrap/>
            <w:hideMark/>
          </w:tcPr>
          <w:p w14:paraId="71CE461E" w14:textId="77777777" w:rsidR="00BB7ED4" w:rsidRDefault="00BB7ED4" w:rsidP="006C1313">
            <w:pPr>
              <w:jc w:val="center"/>
              <w:rPr>
                <w:rFonts w:ascii="Arial" w:eastAsia="Times New Roman" w:hAnsi="Arial" w:cs="Arial"/>
                <w:sz w:val="10"/>
                <w:szCs w:val="10"/>
                <w:lang w:eastAsia="es-CO"/>
              </w:rPr>
            </w:pPr>
            <w:r>
              <w:rPr>
                <w:rFonts w:ascii="Arial" w:eastAsia="Times New Roman" w:hAnsi="Arial" w:cs="Arial"/>
                <w:sz w:val="10"/>
                <w:szCs w:val="10"/>
                <w:lang w:eastAsia="es-CO"/>
              </w:rPr>
              <w:lastRenderedPageBreak/>
              <w:t>3</w:t>
            </w:r>
          </w:p>
        </w:tc>
        <w:tc>
          <w:tcPr>
            <w:tcW w:w="163" w:type="pct"/>
            <w:tcBorders>
              <w:top w:val="single" w:sz="4" w:space="0" w:color="auto"/>
              <w:left w:val="single" w:sz="4" w:space="0" w:color="auto"/>
              <w:bottom w:val="single" w:sz="4" w:space="0" w:color="auto"/>
              <w:right w:val="single" w:sz="4" w:space="0" w:color="auto"/>
            </w:tcBorders>
            <w:noWrap/>
            <w:hideMark/>
          </w:tcPr>
          <w:p w14:paraId="1164EFCD" w14:textId="77777777" w:rsidR="00BB7ED4" w:rsidRDefault="00BB7ED4" w:rsidP="006C1313">
            <w:pPr>
              <w:jc w:val="center"/>
              <w:rPr>
                <w:rFonts w:ascii="Arial" w:eastAsia="Times New Roman" w:hAnsi="Arial" w:cs="Arial"/>
                <w:sz w:val="10"/>
                <w:szCs w:val="10"/>
                <w:lang w:eastAsia="es-CO"/>
              </w:rPr>
            </w:pPr>
            <w:r>
              <w:rPr>
                <w:rFonts w:ascii="Arial" w:eastAsia="Times New Roman" w:hAnsi="Arial" w:cs="Arial"/>
                <w:sz w:val="10"/>
                <w:szCs w:val="10"/>
                <w:lang w:eastAsia="es-CO"/>
              </w:rPr>
              <w:t>3</w:t>
            </w:r>
          </w:p>
        </w:tc>
        <w:tc>
          <w:tcPr>
            <w:tcW w:w="163" w:type="pct"/>
            <w:tcBorders>
              <w:top w:val="single" w:sz="4" w:space="0" w:color="auto"/>
              <w:left w:val="single" w:sz="4" w:space="0" w:color="auto"/>
              <w:bottom w:val="single" w:sz="4" w:space="0" w:color="auto"/>
              <w:right w:val="single" w:sz="4" w:space="0" w:color="auto"/>
            </w:tcBorders>
            <w:noWrap/>
            <w:hideMark/>
          </w:tcPr>
          <w:p w14:paraId="68504B89" w14:textId="77777777" w:rsidR="00BB7ED4" w:rsidRDefault="00BB7ED4" w:rsidP="006C1313">
            <w:pPr>
              <w:jc w:val="center"/>
              <w:rPr>
                <w:rFonts w:ascii="Arial" w:eastAsia="Times New Roman" w:hAnsi="Arial" w:cs="Arial"/>
                <w:sz w:val="10"/>
                <w:szCs w:val="10"/>
                <w:lang w:eastAsia="es-CO"/>
              </w:rPr>
            </w:pPr>
            <w:r>
              <w:rPr>
                <w:rFonts w:ascii="Arial" w:eastAsia="Times New Roman" w:hAnsi="Arial" w:cs="Arial"/>
                <w:sz w:val="10"/>
                <w:szCs w:val="10"/>
                <w:lang w:eastAsia="es-CO"/>
              </w:rPr>
              <w:t>6</w:t>
            </w:r>
          </w:p>
        </w:tc>
        <w:tc>
          <w:tcPr>
            <w:tcW w:w="198" w:type="pct"/>
            <w:tcBorders>
              <w:top w:val="single" w:sz="4" w:space="0" w:color="auto"/>
              <w:left w:val="single" w:sz="4" w:space="0" w:color="auto"/>
              <w:bottom w:val="single" w:sz="4" w:space="0" w:color="auto"/>
              <w:right w:val="single" w:sz="4" w:space="0" w:color="auto"/>
            </w:tcBorders>
            <w:hideMark/>
          </w:tcPr>
          <w:p w14:paraId="6B6EAC38" w14:textId="77777777" w:rsidR="00BB7ED4" w:rsidRDefault="00BB7ED4" w:rsidP="006C1313">
            <w:pPr>
              <w:jc w:val="center"/>
              <w:rPr>
                <w:rFonts w:ascii="Arial" w:eastAsia="Times New Roman" w:hAnsi="Arial" w:cs="Arial"/>
                <w:sz w:val="10"/>
                <w:szCs w:val="10"/>
                <w:lang w:eastAsia="es-CO"/>
              </w:rPr>
            </w:pPr>
            <w:r>
              <w:rPr>
                <w:rFonts w:ascii="Arial" w:eastAsia="Times New Roman" w:hAnsi="Arial" w:cs="Arial"/>
                <w:sz w:val="10"/>
                <w:szCs w:val="10"/>
                <w:lang w:eastAsia="es-CO"/>
              </w:rPr>
              <w:t>Riesgo Alto</w:t>
            </w:r>
          </w:p>
        </w:tc>
        <w:tc>
          <w:tcPr>
            <w:tcW w:w="311" w:type="pct"/>
            <w:tcBorders>
              <w:top w:val="single" w:sz="4" w:space="0" w:color="auto"/>
              <w:left w:val="single" w:sz="4" w:space="0" w:color="auto"/>
              <w:bottom w:val="single" w:sz="4" w:space="0" w:color="auto"/>
              <w:right w:val="single" w:sz="4" w:space="0" w:color="auto"/>
            </w:tcBorders>
            <w:hideMark/>
          </w:tcPr>
          <w:p w14:paraId="0FD1DE4D" w14:textId="77777777" w:rsidR="00BB7ED4" w:rsidRDefault="00BB7ED4" w:rsidP="006C1313">
            <w:pPr>
              <w:jc w:val="center"/>
              <w:rPr>
                <w:rFonts w:ascii="Arial" w:eastAsia="Times New Roman" w:hAnsi="Arial" w:cs="Arial"/>
                <w:b/>
                <w:bCs/>
                <w:sz w:val="10"/>
                <w:szCs w:val="10"/>
                <w:lang w:eastAsia="es-CO"/>
              </w:rPr>
            </w:pPr>
            <w:r>
              <w:rPr>
                <w:rFonts w:ascii="Arial" w:eastAsia="Times New Roman" w:hAnsi="Arial" w:cs="Arial"/>
                <w:b/>
                <w:bCs/>
                <w:sz w:val="10"/>
                <w:szCs w:val="10"/>
                <w:lang w:eastAsia="es-CO"/>
              </w:rPr>
              <w:t>PROPONENTE Y/O CONTRATISTA</w:t>
            </w:r>
          </w:p>
        </w:tc>
        <w:tc>
          <w:tcPr>
            <w:tcW w:w="338" w:type="pct"/>
            <w:tcBorders>
              <w:top w:val="single" w:sz="4" w:space="0" w:color="auto"/>
              <w:left w:val="single" w:sz="4" w:space="0" w:color="auto"/>
              <w:bottom w:val="single" w:sz="4" w:space="0" w:color="auto"/>
              <w:right w:val="single" w:sz="4" w:space="0" w:color="auto"/>
            </w:tcBorders>
            <w:hideMark/>
          </w:tcPr>
          <w:p w14:paraId="0149F07D" w14:textId="77777777" w:rsidR="00BB7ED4" w:rsidRDefault="00BB7ED4" w:rsidP="006C1313">
            <w:pPr>
              <w:jc w:val="center"/>
              <w:rPr>
                <w:rFonts w:ascii="Arial" w:eastAsia="Times New Roman" w:hAnsi="Arial" w:cs="Arial"/>
                <w:sz w:val="10"/>
                <w:szCs w:val="10"/>
                <w:lang w:eastAsia="es-CO"/>
              </w:rPr>
            </w:pPr>
            <w:r>
              <w:rPr>
                <w:rFonts w:ascii="Arial" w:eastAsia="Times New Roman" w:hAnsi="Arial" w:cs="Arial"/>
                <w:sz w:val="10"/>
                <w:szCs w:val="10"/>
                <w:lang w:eastAsia="es-CO"/>
              </w:rPr>
              <w:t xml:space="preserve">Exigencia estricta del plan de trabajo seguro en alturas (Resolución 1409 de 2012), uso de arnés y líneas de vida, </w:t>
            </w:r>
            <w:r>
              <w:rPr>
                <w:rFonts w:ascii="Arial" w:eastAsia="Times New Roman" w:hAnsi="Arial" w:cs="Arial"/>
                <w:sz w:val="10"/>
                <w:szCs w:val="10"/>
                <w:lang w:eastAsia="es-CO"/>
              </w:rPr>
              <w:lastRenderedPageBreak/>
              <w:t>cerramiento y señalización perimetral del área de montaje, verificación permanente por la Interventoría y el responsable SST del Contratista.</w:t>
            </w:r>
          </w:p>
        </w:tc>
        <w:tc>
          <w:tcPr>
            <w:tcW w:w="163" w:type="pct"/>
            <w:tcBorders>
              <w:top w:val="single" w:sz="4" w:space="0" w:color="auto"/>
              <w:left w:val="single" w:sz="4" w:space="0" w:color="auto"/>
              <w:bottom w:val="single" w:sz="4" w:space="0" w:color="auto"/>
              <w:right w:val="single" w:sz="4" w:space="0" w:color="auto"/>
            </w:tcBorders>
            <w:hideMark/>
          </w:tcPr>
          <w:p w14:paraId="0C9BADF3" w14:textId="77777777" w:rsidR="00BB7ED4" w:rsidRDefault="00BB7ED4" w:rsidP="006C1313">
            <w:pPr>
              <w:jc w:val="center"/>
              <w:rPr>
                <w:rFonts w:ascii="Arial" w:eastAsia="Times New Roman" w:hAnsi="Arial" w:cs="Arial"/>
                <w:sz w:val="10"/>
                <w:szCs w:val="10"/>
                <w:lang w:eastAsia="es-CO"/>
              </w:rPr>
            </w:pPr>
            <w:r>
              <w:rPr>
                <w:rFonts w:ascii="Arial" w:eastAsia="Times New Roman" w:hAnsi="Arial" w:cs="Arial"/>
                <w:sz w:val="10"/>
                <w:szCs w:val="10"/>
                <w:lang w:eastAsia="es-CO"/>
              </w:rPr>
              <w:lastRenderedPageBreak/>
              <w:t>2</w:t>
            </w:r>
          </w:p>
        </w:tc>
        <w:tc>
          <w:tcPr>
            <w:tcW w:w="163" w:type="pct"/>
            <w:tcBorders>
              <w:top w:val="single" w:sz="4" w:space="0" w:color="auto"/>
              <w:left w:val="single" w:sz="4" w:space="0" w:color="auto"/>
              <w:bottom w:val="single" w:sz="4" w:space="0" w:color="auto"/>
              <w:right w:val="single" w:sz="4" w:space="0" w:color="auto"/>
            </w:tcBorders>
            <w:hideMark/>
          </w:tcPr>
          <w:p w14:paraId="4B6D0225" w14:textId="77777777" w:rsidR="00BB7ED4" w:rsidRDefault="00BB7ED4" w:rsidP="006C1313">
            <w:pPr>
              <w:jc w:val="center"/>
              <w:rPr>
                <w:rFonts w:ascii="Arial" w:eastAsia="Times New Roman" w:hAnsi="Arial" w:cs="Arial"/>
                <w:sz w:val="10"/>
                <w:szCs w:val="10"/>
                <w:lang w:eastAsia="es-CO"/>
              </w:rPr>
            </w:pPr>
            <w:r>
              <w:rPr>
                <w:rFonts w:ascii="Arial" w:eastAsia="Times New Roman" w:hAnsi="Arial" w:cs="Arial"/>
                <w:sz w:val="10"/>
                <w:szCs w:val="10"/>
                <w:lang w:eastAsia="es-CO"/>
              </w:rPr>
              <w:t>2</w:t>
            </w:r>
          </w:p>
        </w:tc>
        <w:tc>
          <w:tcPr>
            <w:tcW w:w="163" w:type="pct"/>
            <w:tcBorders>
              <w:top w:val="single" w:sz="4" w:space="0" w:color="auto"/>
              <w:left w:val="single" w:sz="4" w:space="0" w:color="auto"/>
              <w:bottom w:val="single" w:sz="4" w:space="0" w:color="auto"/>
              <w:right w:val="single" w:sz="4" w:space="0" w:color="auto"/>
            </w:tcBorders>
            <w:hideMark/>
          </w:tcPr>
          <w:p w14:paraId="2FF813A1" w14:textId="77777777" w:rsidR="00BB7ED4" w:rsidRDefault="00BB7ED4" w:rsidP="006C1313">
            <w:pPr>
              <w:jc w:val="center"/>
              <w:rPr>
                <w:rFonts w:ascii="Arial" w:eastAsia="Times New Roman" w:hAnsi="Arial" w:cs="Arial"/>
                <w:sz w:val="10"/>
                <w:szCs w:val="10"/>
                <w:lang w:eastAsia="es-CO"/>
              </w:rPr>
            </w:pPr>
            <w:r>
              <w:rPr>
                <w:rFonts w:ascii="Arial" w:eastAsia="Times New Roman" w:hAnsi="Arial" w:cs="Arial"/>
                <w:sz w:val="10"/>
                <w:szCs w:val="10"/>
                <w:lang w:eastAsia="es-CO"/>
              </w:rPr>
              <w:t>4</w:t>
            </w:r>
          </w:p>
        </w:tc>
        <w:tc>
          <w:tcPr>
            <w:tcW w:w="198" w:type="pct"/>
            <w:tcBorders>
              <w:top w:val="single" w:sz="4" w:space="0" w:color="auto"/>
              <w:left w:val="single" w:sz="4" w:space="0" w:color="auto"/>
              <w:bottom w:val="single" w:sz="4" w:space="0" w:color="auto"/>
              <w:right w:val="single" w:sz="4" w:space="0" w:color="auto"/>
            </w:tcBorders>
            <w:hideMark/>
          </w:tcPr>
          <w:p w14:paraId="5B15E2E6" w14:textId="77777777" w:rsidR="00BB7ED4" w:rsidRDefault="00BB7ED4" w:rsidP="006C1313">
            <w:pPr>
              <w:jc w:val="center"/>
              <w:rPr>
                <w:rFonts w:ascii="Arial" w:eastAsia="Times New Roman" w:hAnsi="Arial" w:cs="Arial"/>
                <w:sz w:val="10"/>
                <w:szCs w:val="10"/>
                <w:lang w:eastAsia="es-CO"/>
              </w:rPr>
            </w:pPr>
            <w:r>
              <w:rPr>
                <w:rFonts w:ascii="Arial" w:eastAsia="Times New Roman" w:hAnsi="Arial" w:cs="Arial"/>
                <w:sz w:val="10"/>
                <w:szCs w:val="10"/>
                <w:lang w:eastAsia="es-CO"/>
              </w:rPr>
              <w:t>Riesgo Bajo</w:t>
            </w:r>
          </w:p>
        </w:tc>
        <w:tc>
          <w:tcPr>
            <w:tcW w:w="229" w:type="pct"/>
            <w:tcBorders>
              <w:top w:val="single" w:sz="4" w:space="0" w:color="auto"/>
              <w:left w:val="single" w:sz="4" w:space="0" w:color="auto"/>
              <w:bottom w:val="single" w:sz="4" w:space="0" w:color="auto"/>
              <w:right w:val="single" w:sz="4" w:space="0" w:color="auto"/>
            </w:tcBorders>
            <w:hideMark/>
          </w:tcPr>
          <w:p w14:paraId="71AE8278" w14:textId="77777777" w:rsidR="00BB7ED4" w:rsidRDefault="00BB7ED4" w:rsidP="006C1313">
            <w:pPr>
              <w:jc w:val="center"/>
              <w:rPr>
                <w:rFonts w:ascii="Arial" w:eastAsia="Times New Roman" w:hAnsi="Arial" w:cs="Arial"/>
                <w:sz w:val="10"/>
                <w:szCs w:val="10"/>
                <w:lang w:eastAsia="es-CO"/>
              </w:rPr>
            </w:pPr>
            <w:r>
              <w:rPr>
                <w:rFonts w:ascii="Arial" w:eastAsia="Times New Roman" w:hAnsi="Arial" w:cs="Arial"/>
                <w:sz w:val="10"/>
                <w:szCs w:val="10"/>
                <w:lang w:eastAsia="es-CO"/>
              </w:rPr>
              <w:t>NO</w:t>
            </w:r>
          </w:p>
        </w:tc>
        <w:tc>
          <w:tcPr>
            <w:tcW w:w="282" w:type="pct"/>
            <w:tcBorders>
              <w:top w:val="single" w:sz="4" w:space="0" w:color="auto"/>
              <w:left w:val="single" w:sz="4" w:space="0" w:color="auto"/>
              <w:bottom w:val="single" w:sz="4" w:space="0" w:color="auto"/>
              <w:right w:val="single" w:sz="4" w:space="0" w:color="auto"/>
            </w:tcBorders>
            <w:hideMark/>
          </w:tcPr>
          <w:p w14:paraId="4ED02B88" w14:textId="77777777" w:rsidR="00BB7ED4" w:rsidRDefault="00BB7ED4" w:rsidP="006C1313">
            <w:pPr>
              <w:jc w:val="center"/>
              <w:rPr>
                <w:rFonts w:ascii="Arial" w:eastAsia="Times New Roman" w:hAnsi="Arial" w:cs="Arial"/>
                <w:sz w:val="10"/>
                <w:szCs w:val="10"/>
                <w:lang w:eastAsia="es-CO"/>
              </w:rPr>
            </w:pPr>
            <w:r>
              <w:rPr>
                <w:rFonts w:ascii="Arial" w:eastAsia="Times New Roman" w:hAnsi="Arial" w:cs="Arial"/>
                <w:sz w:val="10"/>
                <w:szCs w:val="10"/>
                <w:lang w:eastAsia="es-CO"/>
              </w:rPr>
              <w:t>SST del Contratista, Interventor</w:t>
            </w:r>
          </w:p>
        </w:tc>
        <w:tc>
          <w:tcPr>
            <w:tcW w:w="324" w:type="pct"/>
            <w:tcBorders>
              <w:top w:val="single" w:sz="4" w:space="0" w:color="auto"/>
              <w:left w:val="single" w:sz="4" w:space="0" w:color="auto"/>
              <w:bottom w:val="single" w:sz="4" w:space="0" w:color="auto"/>
              <w:right w:val="single" w:sz="4" w:space="0" w:color="auto"/>
            </w:tcBorders>
            <w:hideMark/>
          </w:tcPr>
          <w:p w14:paraId="2322D6A7" w14:textId="77777777" w:rsidR="00BB7ED4" w:rsidRDefault="00BB7ED4" w:rsidP="006C1313">
            <w:pPr>
              <w:jc w:val="center"/>
              <w:rPr>
                <w:rFonts w:ascii="Arial" w:eastAsia="Times New Roman" w:hAnsi="Arial" w:cs="Arial"/>
                <w:sz w:val="10"/>
                <w:szCs w:val="10"/>
                <w:lang w:eastAsia="es-CO"/>
              </w:rPr>
            </w:pPr>
            <w:r>
              <w:rPr>
                <w:rFonts w:ascii="Arial" w:eastAsia="Times New Roman" w:hAnsi="Arial" w:cs="Arial"/>
                <w:sz w:val="10"/>
                <w:szCs w:val="10"/>
                <w:lang w:eastAsia="es-CO"/>
              </w:rPr>
              <w:t>Durante toda la ejecución del contrato</w:t>
            </w:r>
          </w:p>
        </w:tc>
        <w:tc>
          <w:tcPr>
            <w:tcW w:w="336" w:type="pct"/>
            <w:tcBorders>
              <w:top w:val="single" w:sz="4" w:space="0" w:color="auto"/>
              <w:left w:val="single" w:sz="4" w:space="0" w:color="auto"/>
              <w:bottom w:val="single" w:sz="4" w:space="0" w:color="auto"/>
              <w:right w:val="single" w:sz="4" w:space="0" w:color="auto"/>
            </w:tcBorders>
            <w:hideMark/>
          </w:tcPr>
          <w:p w14:paraId="0A917AC5" w14:textId="77777777" w:rsidR="00BB7ED4" w:rsidRDefault="00BB7ED4" w:rsidP="006C1313">
            <w:pPr>
              <w:jc w:val="center"/>
              <w:rPr>
                <w:rFonts w:ascii="Arial" w:eastAsia="Times New Roman" w:hAnsi="Arial" w:cs="Arial"/>
                <w:sz w:val="10"/>
                <w:szCs w:val="10"/>
                <w:lang w:eastAsia="es-CO"/>
              </w:rPr>
            </w:pPr>
            <w:r>
              <w:rPr>
                <w:rFonts w:ascii="Arial" w:eastAsia="Times New Roman" w:hAnsi="Arial" w:cs="Arial"/>
                <w:sz w:val="10"/>
                <w:szCs w:val="10"/>
                <w:lang w:eastAsia="es-CO"/>
              </w:rPr>
              <w:t>Inspecciones de seguridad industrial y trabajo en alturas. Requerimientos escritos ante hallazgos.</w:t>
            </w:r>
          </w:p>
        </w:tc>
        <w:tc>
          <w:tcPr>
            <w:tcW w:w="324" w:type="pct"/>
            <w:tcBorders>
              <w:top w:val="single" w:sz="4" w:space="0" w:color="auto"/>
              <w:left w:val="single" w:sz="4" w:space="0" w:color="auto"/>
              <w:bottom w:val="single" w:sz="4" w:space="0" w:color="auto"/>
              <w:right w:val="single" w:sz="4" w:space="0" w:color="auto"/>
            </w:tcBorders>
            <w:hideMark/>
          </w:tcPr>
          <w:p w14:paraId="0A1F9097" w14:textId="77777777" w:rsidR="00BB7ED4" w:rsidRDefault="00BB7ED4" w:rsidP="006C1313">
            <w:pPr>
              <w:jc w:val="center"/>
              <w:rPr>
                <w:rFonts w:ascii="Arial" w:eastAsia="Times New Roman" w:hAnsi="Arial" w:cs="Arial"/>
                <w:sz w:val="10"/>
                <w:szCs w:val="10"/>
                <w:lang w:eastAsia="es-CO"/>
              </w:rPr>
            </w:pPr>
            <w:r>
              <w:rPr>
                <w:rFonts w:ascii="Arial" w:eastAsia="Times New Roman" w:hAnsi="Arial" w:cs="Arial"/>
                <w:sz w:val="10"/>
                <w:szCs w:val="10"/>
                <w:lang w:eastAsia="es-CO"/>
              </w:rPr>
              <w:t>diaria</w:t>
            </w:r>
          </w:p>
        </w:tc>
      </w:tr>
      <w:tr w:rsidR="00BB7ED4" w14:paraId="60F71E79" w14:textId="77777777" w:rsidTr="006C1313">
        <w:trPr>
          <w:trHeight w:val="494"/>
        </w:trPr>
        <w:tc>
          <w:tcPr>
            <w:tcW w:w="164" w:type="pct"/>
            <w:tcBorders>
              <w:top w:val="single" w:sz="4" w:space="0" w:color="auto"/>
              <w:left w:val="single" w:sz="4" w:space="0" w:color="auto"/>
              <w:bottom w:val="single" w:sz="4" w:space="0" w:color="auto"/>
              <w:right w:val="single" w:sz="4" w:space="0" w:color="auto"/>
            </w:tcBorders>
            <w:noWrap/>
            <w:hideMark/>
          </w:tcPr>
          <w:p w14:paraId="66CF736B" w14:textId="77777777" w:rsidR="00BB7ED4" w:rsidRDefault="00BB7ED4" w:rsidP="006C1313">
            <w:pPr>
              <w:jc w:val="center"/>
              <w:rPr>
                <w:rFonts w:ascii="Arial" w:eastAsia="Times New Roman" w:hAnsi="Arial" w:cs="Arial"/>
                <w:sz w:val="10"/>
                <w:szCs w:val="10"/>
                <w:lang w:eastAsia="es-CO"/>
              </w:rPr>
            </w:pPr>
            <w:r>
              <w:rPr>
                <w:rFonts w:ascii="Arial" w:eastAsia="Times New Roman" w:hAnsi="Arial" w:cs="Arial"/>
                <w:sz w:val="10"/>
                <w:szCs w:val="10"/>
                <w:lang w:eastAsia="es-CO"/>
              </w:rPr>
              <w:t>8</w:t>
            </w:r>
          </w:p>
        </w:tc>
        <w:tc>
          <w:tcPr>
            <w:tcW w:w="164" w:type="pct"/>
            <w:tcBorders>
              <w:top w:val="single" w:sz="4" w:space="0" w:color="auto"/>
              <w:left w:val="single" w:sz="4" w:space="0" w:color="auto"/>
              <w:bottom w:val="single" w:sz="4" w:space="0" w:color="auto"/>
              <w:right w:val="single" w:sz="4" w:space="0" w:color="auto"/>
            </w:tcBorders>
            <w:noWrap/>
            <w:textDirection w:val="btLr"/>
            <w:hideMark/>
          </w:tcPr>
          <w:p w14:paraId="3F8BB9E5" w14:textId="77777777" w:rsidR="00BB7ED4" w:rsidRDefault="00BB7ED4" w:rsidP="006C1313">
            <w:pPr>
              <w:jc w:val="center"/>
              <w:rPr>
                <w:rFonts w:ascii="Arial" w:eastAsia="Times New Roman" w:hAnsi="Arial" w:cs="Arial"/>
                <w:sz w:val="10"/>
                <w:szCs w:val="10"/>
                <w:lang w:eastAsia="es-CO"/>
              </w:rPr>
            </w:pPr>
            <w:r>
              <w:rPr>
                <w:rFonts w:ascii="Arial" w:eastAsia="Times New Roman" w:hAnsi="Arial" w:cs="Arial"/>
                <w:sz w:val="10"/>
                <w:szCs w:val="10"/>
                <w:lang w:eastAsia="es-CO"/>
              </w:rPr>
              <w:t>General</w:t>
            </w:r>
          </w:p>
        </w:tc>
        <w:tc>
          <w:tcPr>
            <w:tcW w:w="164" w:type="pct"/>
            <w:tcBorders>
              <w:top w:val="single" w:sz="4" w:space="0" w:color="auto"/>
              <w:left w:val="single" w:sz="4" w:space="0" w:color="auto"/>
              <w:bottom w:val="single" w:sz="4" w:space="0" w:color="auto"/>
              <w:right w:val="single" w:sz="4" w:space="0" w:color="auto"/>
            </w:tcBorders>
            <w:noWrap/>
            <w:textDirection w:val="btLr"/>
            <w:hideMark/>
          </w:tcPr>
          <w:p w14:paraId="6E6760DA" w14:textId="77777777" w:rsidR="00BB7ED4" w:rsidRDefault="00BB7ED4" w:rsidP="006C1313">
            <w:pPr>
              <w:jc w:val="center"/>
              <w:rPr>
                <w:rFonts w:ascii="Arial" w:eastAsia="Times New Roman" w:hAnsi="Arial" w:cs="Arial"/>
                <w:sz w:val="10"/>
                <w:szCs w:val="10"/>
                <w:lang w:eastAsia="es-CO"/>
              </w:rPr>
            </w:pPr>
            <w:r>
              <w:rPr>
                <w:rFonts w:ascii="Arial" w:eastAsia="Times New Roman" w:hAnsi="Arial" w:cs="Arial"/>
                <w:sz w:val="10"/>
                <w:szCs w:val="10"/>
                <w:lang w:eastAsia="es-CO"/>
              </w:rPr>
              <w:t>Externo</w:t>
            </w:r>
          </w:p>
        </w:tc>
        <w:tc>
          <w:tcPr>
            <w:tcW w:w="164" w:type="pct"/>
            <w:tcBorders>
              <w:top w:val="single" w:sz="4" w:space="0" w:color="auto"/>
              <w:left w:val="single" w:sz="4" w:space="0" w:color="auto"/>
              <w:bottom w:val="single" w:sz="4" w:space="0" w:color="auto"/>
              <w:right w:val="single" w:sz="4" w:space="0" w:color="auto"/>
            </w:tcBorders>
            <w:noWrap/>
            <w:textDirection w:val="btLr"/>
            <w:hideMark/>
          </w:tcPr>
          <w:p w14:paraId="0EFB8329" w14:textId="77777777" w:rsidR="00BB7ED4" w:rsidRDefault="00BB7ED4" w:rsidP="006C1313">
            <w:pPr>
              <w:jc w:val="center"/>
              <w:rPr>
                <w:rFonts w:ascii="Arial" w:eastAsia="Times New Roman" w:hAnsi="Arial" w:cs="Arial"/>
                <w:sz w:val="10"/>
                <w:szCs w:val="10"/>
                <w:lang w:eastAsia="es-CO"/>
              </w:rPr>
            </w:pPr>
            <w:r>
              <w:rPr>
                <w:rFonts w:ascii="Arial" w:eastAsia="Times New Roman" w:hAnsi="Arial" w:cs="Arial"/>
                <w:sz w:val="10"/>
                <w:szCs w:val="10"/>
                <w:lang w:eastAsia="es-CO"/>
              </w:rPr>
              <w:t>Ejecución</w:t>
            </w:r>
          </w:p>
        </w:tc>
        <w:tc>
          <w:tcPr>
            <w:tcW w:w="164" w:type="pct"/>
            <w:tcBorders>
              <w:top w:val="single" w:sz="4" w:space="0" w:color="auto"/>
              <w:left w:val="single" w:sz="4" w:space="0" w:color="auto"/>
              <w:bottom w:val="single" w:sz="4" w:space="0" w:color="auto"/>
              <w:right w:val="single" w:sz="4" w:space="0" w:color="auto"/>
            </w:tcBorders>
            <w:textDirection w:val="btLr"/>
            <w:hideMark/>
          </w:tcPr>
          <w:p w14:paraId="61E36807" w14:textId="77777777" w:rsidR="00BB7ED4" w:rsidRDefault="00BB7ED4" w:rsidP="006C1313">
            <w:pPr>
              <w:jc w:val="center"/>
              <w:rPr>
                <w:rFonts w:ascii="Arial" w:eastAsia="Times New Roman" w:hAnsi="Arial" w:cs="Arial"/>
                <w:sz w:val="10"/>
                <w:szCs w:val="10"/>
                <w:lang w:eastAsia="es-CO"/>
              </w:rPr>
            </w:pPr>
            <w:r>
              <w:rPr>
                <w:rFonts w:ascii="Arial" w:eastAsia="Times New Roman" w:hAnsi="Arial" w:cs="Arial"/>
                <w:sz w:val="10"/>
                <w:szCs w:val="10"/>
                <w:lang w:eastAsia="es-CO"/>
              </w:rPr>
              <w:t>Riesgo Financiero</w:t>
            </w:r>
          </w:p>
        </w:tc>
        <w:tc>
          <w:tcPr>
            <w:tcW w:w="362" w:type="pct"/>
            <w:tcBorders>
              <w:top w:val="single" w:sz="4" w:space="0" w:color="auto"/>
              <w:left w:val="single" w:sz="4" w:space="0" w:color="auto"/>
              <w:bottom w:val="single" w:sz="4" w:space="0" w:color="auto"/>
              <w:right w:val="single" w:sz="4" w:space="0" w:color="auto"/>
            </w:tcBorders>
            <w:hideMark/>
          </w:tcPr>
          <w:p w14:paraId="6C1AADDB" w14:textId="77777777" w:rsidR="00BB7ED4" w:rsidRDefault="00BB7ED4" w:rsidP="006C1313">
            <w:pPr>
              <w:jc w:val="center"/>
              <w:rPr>
                <w:rFonts w:ascii="Arial" w:eastAsia="Times New Roman" w:hAnsi="Arial" w:cs="Arial"/>
                <w:sz w:val="10"/>
                <w:szCs w:val="10"/>
                <w:lang w:eastAsia="es-CO"/>
              </w:rPr>
            </w:pPr>
            <w:r>
              <w:rPr>
                <w:rFonts w:ascii="Arial" w:eastAsia="Times New Roman" w:hAnsi="Arial" w:cs="Arial"/>
                <w:b/>
                <w:bCs/>
                <w:sz w:val="10"/>
                <w:szCs w:val="10"/>
                <w:lang w:eastAsia="es-CO"/>
              </w:rPr>
              <w:t>Riesgo financiero derivado de variaciones en tasas de interés, plazos o disponibilidad de crédito y capital de trabajo del Contratista para atender el flujo de caja de la obra, financiada con anticipo y actas parciales (95 % actas parciales / 5 % contra liquidación).</w:t>
            </w:r>
          </w:p>
        </w:tc>
        <w:tc>
          <w:tcPr>
            <w:tcW w:w="298" w:type="pct"/>
            <w:tcBorders>
              <w:top w:val="single" w:sz="4" w:space="0" w:color="auto"/>
              <w:left w:val="single" w:sz="4" w:space="0" w:color="auto"/>
              <w:bottom w:val="single" w:sz="4" w:space="0" w:color="auto"/>
              <w:right w:val="single" w:sz="4" w:space="0" w:color="auto"/>
            </w:tcBorders>
            <w:hideMark/>
          </w:tcPr>
          <w:p w14:paraId="568C982D" w14:textId="77777777" w:rsidR="00BB7ED4" w:rsidRDefault="00BB7ED4" w:rsidP="006C1313">
            <w:pPr>
              <w:jc w:val="center"/>
              <w:rPr>
                <w:rFonts w:ascii="Arial" w:eastAsia="Times New Roman" w:hAnsi="Arial" w:cs="Arial"/>
                <w:sz w:val="10"/>
                <w:szCs w:val="10"/>
                <w:lang w:eastAsia="es-CO"/>
              </w:rPr>
            </w:pPr>
            <w:r>
              <w:rPr>
                <w:rFonts w:ascii="Arial" w:eastAsia="Times New Roman" w:hAnsi="Arial" w:cs="Arial"/>
                <w:sz w:val="10"/>
                <w:szCs w:val="10"/>
                <w:lang w:eastAsia="es-CO"/>
              </w:rPr>
              <w:t>Impacto económico al Contratista y posible afectación del ritmo de ejecución ante insuficiencia de liquidez.</w:t>
            </w:r>
          </w:p>
        </w:tc>
        <w:tc>
          <w:tcPr>
            <w:tcW w:w="163" w:type="pct"/>
            <w:tcBorders>
              <w:top w:val="single" w:sz="4" w:space="0" w:color="auto"/>
              <w:left w:val="single" w:sz="4" w:space="0" w:color="auto"/>
              <w:bottom w:val="single" w:sz="4" w:space="0" w:color="auto"/>
              <w:right w:val="single" w:sz="4" w:space="0" w:color="auto"/>
            </w:tcBorders>
            <w:noWrap/>
            <w:hideMark/>
          </w:tcPr>
          <w:p w14:paraId="6AB6ECA8" w14:textId="77777777" w:rsidR="00BB7ED4" w:rsidRDefault="00BB7ED4" w:rsidP="006C1313">
            <w:pPr>
              <w:jc w:val="center"/>
              <w:rPr>
                <w:rFonts w:ascii="Arial" w:eastAsia="Times New Roman" w:hAnsi="Arial" w:cs="Arial"/>
                <w:sz w:val="10"/>
                <w:szCs w:val="10"/>
                <w:lang w:eastAsia="es-CO"/>
              </w:rPr>
            </w:pPr>
            <w:r>
              <w:rPr>
                <w:rFonts w:ascii="Arial" w:eastAsia="Times New Roman" w:hAnsi="Arial" w:cs="Arial"/>
                <w:sz w:val="10"/>
                <w:szCs w:val="10"/>
                <w:lang w:eastAsia="es-CO"/>
              </w:rPr>
              <w:t>2</w:t>
            </w:r>
          </w:p>
        </w:tc>
        <w:tc>
          <w:tcPr>
            <w:tcW w:w="163" w:type="pct"/>
            <w:tcBorders>
              <w:top w:val="single" w:sz="4" w:space="0" w:color="auto"/>
              <w:left w:val="single" w:sz="4" w:space="0" w:color="auto"/>
              <w:bottom w:val="single" w:sz="4" w:space="0" w:color="auto"/>
              <w:right w:val="single" w:sz="4" w:space="0" w:color="auto"/>
            </w:tcBorders>
            <w:noWrap/>
            <w:hideMark/>
          </w:tcPr>
          <w:p w14:paraId="06A1E1F8" w14:textId="77777777" w:rsidR="00BB7ED4" w:rsidRDefault="00BB7ED4" w:rsidP="006C1313">
            <w:pPr>
              <w:jc w:val="center"/>
              <w:rPr>
                <w:rFonts w:ascii="Arial" w:eastAsia="Times New Roman" w:hAnsi="Arial" w:cs="Arial"/>
                <w:sz w:val="10"/>
                <w:szCs w:val="10"/>
                <w:lang w:eastAsia="es-CO"/>
              </w:rPr>
            </w:pPr>
            <w:r>
              <w:rPr>
                <w:rFonts w:ascii="Arial" w:eastAsia="Times New Roman" w:hAnsi="Arial" w:cs="Arial"/>
                <w:sz w:val="10"/>
                <w:szCs w:val="10"/>
                <w:lang w:eastAsia="es-CO"/>
              </w:rPr>
              <w:t>2</w:t>
            </w:r>
          </w:p>
        </w:tc>
        <w:tc>
          <w:tcPr>
            <w:tcW w:w="163" w:type="pct"/>
            <w:tcBorders>
              <w:top w:val="single" w:sz="4" w:space="0" w:color="auto"/>
              <w:left w:val="single" w:sz="4" w:space="0" w:color="auto"/>
              <w:bottom w:val="single" w:sz="4" w:space="0" w:color="auto"/>
              <w:right w:val="single" w:sz="4" w:space="0" w:color="auto"/>
            </w:tcBorders>
            <w:noWrap/>
            <w:hideMark/>
          </w:tcPr>
          <w:p w14:paraId="0B66A104" w14:textId="77777777" w:rsidR="00BB7ED4" w:rsidRDefault="00BB7ED4" w:rsidP="006C1313">
            <w:pPr>
              <w:jc w:val="center"/>
              <w:rPr>
                <w:rFonts w:ascii="Arial" w:eastAsia="Times New Roman" w:hAnsi="Arial" w:cs="Arial"/>
                <w:sz w:val="10"/>
                <w:szCs w:val="10"/>
                <w:lang w:eastAsia="es-CO"/>
              </w:rPr>
            </w:pPr>
            <w:r>
              <w:rPr>
                <w:rFonts w:ascii="Arial" w:eastAsia="Times New Roman" w:hAnsi="Arial" w:cs="Arial"/>
                <w:sz w:val="10"/>
                <w:szCs w:val="10"/>
                <w:lang w:eastAsia="es-CO"/>
              </w:rPr>
              <w:t>4</w:t>
            </w:r>
          </w:p>
        </w:tc>
        <w:tc>
          <w:tcPr>
            <w:tcW w:w="198" w:type="pct"/>
            <w:tcBorders>
              <w:top w:val="single" w:sz="4" w:space="0" w:color="auto"/>
              <w:left w:val="single" w:sz="4" w:space="0" w:color="auto"/>
              <w:bottom w:val="single" w:sz="4" w:space="0" w:color="auto"/>
              <w:right w:val="single" w:sz="4" w:space="0" w:color="auto"/>
            </w:tcBorders>
            <w:hideMark/>
          </w:tcPr>
          <w:p w14:paraId="7B3BD996" w14:textId="77777777" w:rsidR="00BB7ED4" w:rsidRDefault="00BB7ED4" w:rsidP="006C1313">
            <w:pPr>
              <w:jc w:val="center"/>
              <w:rPr>
                <w:rFonts w:ascii="Arial" w:eastAsia="Times New Roman" w:hAnsi="Arial" w:cs="Arial"/>
                <w:sz w:val="10"/>
                <w:szCs w:val="10"/>
                <w:lang w:eastAsia="es-CO"/>
              </w:rPr>
            </w:pPr>
            <w:r>
              <w:rPr>
                <w:rFonts w:ascii="Arial" w:eastAsia="Times New Roman" w:hAnsi="Arial" w:cs="Arial"/>
                <w:sz w:val="10"/>
                <w:szCs w:val="10"/>
                <w:lang w:eastAsia="es-CO"/>
              </w:rPr>
              <w:t>Riesgo Bajo</w:t>
            </w:r>
          </w:p>
        </w:tc>
        <w:tc>
          <w:tcPr>
            <w:tcW w:w="311" w:type="pct"/>
            <w:tcBorders>
              <w:top w:val="single" w:sz="4" w:space="0" w:color="auto"/>
              <w:left w:val="single" w:sz="4" w:space="0" w:color="auto"/>
              <w:bottom w:val="single" w:sz="4" w:space="0" w:color="auto"/>
              <w:right w:val="single" w:sz="4" w:space="0" w:color="auto"/>
            </w:tcBorders>
            <w:hideMark/>
          </w:tcPr>
          <w:p w14:paraId="4217461B" w14:textId="77777777" w:rsidR="00BB7ED4" w:rsidRDefault="00BB7ED4" w:rsidP="006C1313">
            <w:pPr>
              <w:jc w:val="center"/>
              <w:rPr>
                <w:rFonts w:ascii="Arial" w:eastAsia="Times New Roman" w:hAnsi="Arial" w:cs="Arial"/>
                <w:b/>
                <w:bCs/>
                <w:sz w:val="10"/>
                <w:szCs w:val="10"/>
                <w:lang w:eastAsia="es-CO"/>
              </w:rPr>
            </w:pPr>
            <w:r>
              <w:rPr>
                <w:rFonts w:ascii="Arial" w:eastAsia="Times New Roman" w:hAnsi="Arial" w:cs="Arial"/>
                <w:b/>
                <w:bCs/>
                <w:sz w:val="10"/>
                <w:szCs w:val="10"/>
                <w:lang w:eastAsia="es-CO"/>
              </w:rPr>
              <w:t>PROPONENTE Y/O CONTRATISTA</w:t>
            </w:r>
          </w:p>
        </w:tc>
        <w:tc>
          <w:tcPr>
            <w:tcW w:w="338" w:type="pct"/>
            <w:tcBorders>
              <w:top w:val="single" w:sz="4" w:space="0" w:color="auto"/>
              <w:left w:val="single" w:sz="4" w:space="0" w:color="auto"/>
              <w:bottom w:val="single" w:sz="4" w:space="0" w:color="auto"/>
              <w:right w:val="single" w:sz="4" w:space="0" w:color="auto"/>
            </w:tcBorders>
            <w:hideMark/>
          </w:tcPr>
          <w:p w14:paraId="11E941F8" w14:textId="77777777" w:rsidR="00BB7ED4" w:rsidRDefault="00BB7ED4" w:rsidP="006C1313">
            <w:pPr>
              <w:jc w:val="center"/>
              <w:rPr>
                <w:rFonts w:ascii="Arial" w:eastAsia="Times New Roman" w:hAnsi="Arial" w:cs="Arial"/>
                <w:sz w:val="10"/>
                <w:szCs w:val="10"/>
                <w:lang w:eastAsia="es-CO"/>
              </w:rPr>
            </w:pPr>
            <w:r>
              <w:rPr>
                <w:rFonts w:ascii="Arial" w:eastAsia="Times New Roman" w:hAnsi="Arial" w:cs="Arial"/>
                <w:sz w:val="10"/>
                <w:szCs w:val="10"/>
                <w:lang w:eastAsia="es-CO"/>
              </w:rPr>
              <w:t>Verificación de capacidad financiera y capital de trabajo en la evaluación de la oferta; aprobación previa por la Interventoría del plan de inversión del anticipo y seguimiento a su correcta destinación.</w:t>
            </w:r>
          </w:p>
        </w:tc>
        <w:tc>
          <w:tcPr>
            <w:tcW w:w="163" w:type="pct"/>
            <w:tcBorders>
              <w:top w:val="single" w:sz="4" w:space="0" w:color="auto"/>
              <w:left w:val="single" w:sz="4" w:space="0" w:color="auto"/>
              <w:bottom w:val="single" w:sz="4" w:space="0" w:color="auto"/>
              <w:right w:val="single" w:sz="4" w:space="0" w:color="auto"/>
            </w:tcBorders>
            <w:hideMark/>
          </w:tcPr>
          <w:p w14:paraId="3C94777F" w14:textId="77777777" w:rsidR="00BB7ED4" w:rsidRDefault="00BB7ED4" w:rsidP="006C1313">
            <w:pPr>
              <w:jc w:val="center"/>
              <w:rPr>
                <w:rFonts w:ascii="Arial" w:eastAsia="Times New Roman" w:hAnsi="Arial" w:cs="Arial"/>
                <w:sz w:val="10"/>
                <w:szCs w:val="10"/>
                <w:lang w:eastAsia="es-CO"/>
              </w:rPr>
            </w:pPr>
            <w:r>
              <w:rPr>
                <w:rFonts w:ascii="Arial" w:eastAsia="Times New Roman" w:hAnsi="Arial" w:cs="Arial"/>
                <w:sz w:val="10"/>
                <w:szCs w:val="10"/>
                <w:lang w:eastAsia="es-CO"/>
              </w:rPr>
              <w:t>1</w:t>
            </w:r>
          </w:p>
        </w:tc>
        <w:tc>
          <w:tcPr>
            <w:tcW w:w="163" w:type="pct"/>
            <w:tcBorders>
              <w:top w:val="single" w:sz="4" w:space="0" w:color="auto"/>
              <w:left w:val="single" w:sz="4" w:space="0" w:color="auto"/>
              <w:bottom w:val="single" w:sz="4" w:space="0" w:color="auto"/>
              <w:right w:val="single" w:sz="4" w:space="0" w:color="auto"/>
            </w:tcBorders>
            <w:hideMark/>
          </w:tcPr>
          <w:p w14:paraId="26B92A04" w14:textId="77777777" w:rsidR="00BB7ED4" w:rsidRDefault="00BB7ED4" w:rsidP="006C1313">
            <w:pPr>
              <w:jc w:val="center"/>
              <w:rPr>
                <w:rFonts w:ascii="Arial" w:eastAsia="Times New Roman" w:hAnsi="Arial" w:cs="Arial"/>
                <w:sz w:val="10"/>
                <w:szCs w:val="10"/>
                <w:lang w:eastAsia="es-CO"/>
              </w:rPr>
            </w:pPr>
            <w:r>
              <w:rPr>
                <w:rFonts w:ascii="Arial" w:eastAsia="Times New Roman" w:hAnsi="Arial" w:cs="Arial"/>
                <w:sz w:val="10"/>
                <w:szCs w:val="10"/>
                <w:lang w:eastAsia="es-CO"/>
              </w:rPr>
              <w:t>2</w:t>
            </w:r>
          </w:p>
        </w:tc>
        <w:tc>
          <w:tcPr>
            <w:tcW w:w="163" w:type="pct"/>
            <w:tcBorders>
              <w:top w:val="single" w:sz="4" w:space="0" w:color="auto"/>
              <w:left w:val="single" w:sz="4" w:space="0" w:color="auto"/>
              <w:bottom w:val="single" w:sz="4" w:space="0" w:color="auto"/>
              <w:right w:val="single" w:sz="4" w:space="0" w:color="auto"/>
            </w:tcBorders>
            <w:hideMark/>
          </w:tcPr>
          <w:p w14:paraId="288D9DFE" w14:textId="77777777" w:rsidR="00BB7ED4" w:rsidRDefault="00BB7ED4" w:rsidP="006C1313">
            <w:pPr>
              <w:jc w:val="center"/>
              <w:rPr>
                <w:rFonts w:ascii="Arial" w:eastAsia="Times New Roman" w:hAnsi="Arial" w:cs="Arial"/>
                <w:sz w:val="10"/>
                <w:szCs w:val="10"/>
                <w:lang w:eastAsia="es-CO"/>
              </w:rPr>
            </w:pPr>
            <w:r>
              <w:rPr>
                <w:rFonts w:ascii="Arial" w:eastAsia="Times New Roman" w:hAnsi="Arial" w:cs="Arial"/>
                <w:sz w:val="10"/>
                <w:szCs w:val="10"/>
                <w:lang w:eastAsia="es-CO"/>
              </w:rPr>
              <w:t>3</w:t>
            </w:r>
          </w:p>
        </w:tc>
        <w:tc>
          <w:tcPr>
            <w:tcW w:w="198" w:type="pct"/>
            <w:tcBorders>
              <w:top w:val="single" w:sz="4" w:space="0" w:color="auto"/>
              <w:left w:val="single" w:sz="4" w:space="0" w:color="auto"/>
              <w:bottom w:val="single" w:sz="4" w:space="0" w:color="auto"/>
              <w:right w:val="single" w:sz="4" w:space="0" w:color="auto"/>
            </w:tcBorders>
            <w:hideMark/>
          </w:tcPr>
          <w:p w14:paraId="5BF2D823" w14:textId="77777777" w:rsidR="00BB7ED4" w:rsidRDefault="00BB7ED4" w:rsidP="006C1313">
            <w:pPr>
              <w:jc w:val="center"/>
              <w:rPr>
                <w:rFonts w:ascii="Arial" w:eastAsia="Times New Roman" w:hAnsi="Arial" w:cs="Arial"/>
                <w:sz w:val="10"/>
                <w:szCs w:val="10"/>
                <w:lang w:eastAsia="es-CO"/>
              </w:rPr>
            </w:pPr>
            <w:r>
              <w:rPr>
                <w:rFonts w:ascii="Arial" w:eastAsia="Times New Roman" w:hAnsi="Arial" w:cs="Arial"/>
                <w:sz w:val="10"/>
                <w:szCs w:val="10"/>
                <w:lang w:eastAsia="es-CO"/>
              </w:rPr>
              <w:t>Riesgo Bajo</w:t>
            </w:r>
          </w:p>
        </w:tc>
        <w:tc>
          <w:tcPr>
            <w:tcW w:w="229" w:type="pct"/>
            <w:tcBorders>
              <w:top w:val="single" w:sz="4" w:space="0" w:color="auto"/>
              <w:left w:val="single" w:sz="4" w:space="0" w:color="auto"/>
              <w:bottom w:val="single" w:sz="4" w:space="0" w:color="auto"/>
              <w:right w:val="single" w:sz="4" w:space="0" w:color="auto"/>
            </w:tcBorders>
            <w:hideMark/>
          </w:tcPr>
          <w:p w14:paraId="0E5A9FC5" w14:textId="77777777" w:rsidR="00BB7ED4" w:rsidRDefault="00BB7ED4" w:rsidP="006C1313">
            <w:pPr>
              <w:jc w:val="center"/>
              <w:rPr>
                <w:rFonts w:ascii="Arial" w:eastAsia="Times New Roman" w:hAnsi="Arial" w:cs="Arial"/>
                <w:sz w:val="10"/>
                <w:szCs w:val="10"/>
                <w:lang w:eastAsia="es-CO"/>
              </w:rPr>
            </w:pPr>
            <w:r>
              <w:rPr>
                <w:rFonts w:ascii="Arial" w:eastAsia="Times New Roman" w:hAnsi="Arial" w:cs="Arial"/>
                <w:sz w:val="10"/>
                <w:szCs w:val="10"/>
                <w:lang w:eastAsia="es-CO"/>
              </w:rPr>
              <w:t>NO</w:t>
            </w:r>
          </w:p>
        </w:tc>
        <w:tc>
          <w:tcPr>
            <w:tcW w:w="282" w:type="pct"/>
            <w:tcBorders>
              <w:top w:val="single" w:sz="4" w:space="0" w:color="auto"/>
              <w:left w:val="single" w:sz="4" w:space="0" w:color="auto"/>
              <w:bottom w:val="single" w:sz="4" w:space="0" w:color="auto"/>
              <w:right w:val="single" w:sz="4" w:space="0" w:color="auto"/>
            </w:tcBorders>
            <w:hideMark/>
          </w:tcPr>
          <w:p w14:paraId="45AFEF01" w14:textId="77777777" w:rsidR="00BB7ED4" w:rsidRDefault="00BB7ED4" w:rsidP="006C1313">
            <w:pPr>
              <w:jc w:val="center"/>
              <w:rPr>
                <w:rFonts w:ascii="Arial" w:eastAsia="Times New Roman" w:hAnsi="Arial" w:cs="Arial"/>
                <w:sz w:val="10"/>
                <w:szCs w:val="10"/>
                <w:lang w:eastAsia="es-CO"/>
              </w:rPr>
            </w:pPr>
            <w:r>
              <w:rPr>
                <w:rFonts w:ascii="Arial" w:eastAsia="Times New Roman" w:hAnsi="Arial" w:cs="Arial"/>
                <w:sz w:val="10"/>
                <w:szCs w:val="10"/>
                <w:lang w:eastAsia="es-CO"/>
              </w:rPr>
              <w:t>Contratista, Interventor</w:t>
            </w:r>
          </w:p>
        </w:tc>
        <w:tc>
          <w:tcPr>
            <w:tcW w:w="324" w:type="pct"/>
            <w:tcBorders>
              <w:top w:val="single" w:sz="4" w:space="0" w:color="auto"/>
              <w:left w:val="single" w:sz="4" w:space="0" w:color="auto"/>
              <w:bottom w:val="single" w:sz="4" w:space="0" w:color="auto"/>
              <w:right w:val="single" w:sz="4" w:space="0" w:color="auto"/>
            </w:tcBorders>
            <w:hideMark/>
          </w:tcPr>
          <w:p w14:paraId="0970DA2D" w14:textId="77777777" w:rsidR="00BB7ED4" w:rsidRDefault="00BB7ED4" w:rsidP="006C1313">
            <w:pPr>
              <w:jc w:val="center"/>
              <w:rPr>
                <w:rFonts w:ascii="Arial" w:eastAsia="Times New Roman" w:hAnsi="Arial" w:cs="Arial"/>
                <w:sz w:val="10"/>
                <w:szCs w:val="10"/>
                <w:lang w:eastAsia="es-CO"/>
              </w:rPr>
            </w:pPr>
            <w:r>
              <w:rPr>
                <w:rFonts w:ascii="Arial" w:eastAsia="Times New Roman" w:hAnsi="Arial" w:cs="Arial"/>
                <w:sz w:val="10"/>
                <w:szCs w:val="10"/>
                <w:lang w:eastAsia="es-CO"/>
              </w:rPr>
              <w:t>A la terminación de la ejecución del contrato</w:t>
            </w:r>
          </w:p>
        </w:tc>
        <w:tc>
          <w:tcPr>
            <w:tcW w:w="336" w:type="pct"/>
            <w:tcBorders>
              <w:top w:val="single" w:sz="4" w:space="0" w:color="auto"/>
              <w:left w:val="single" w:sz="4" w:space="0" w:color="auto"/>
              <w:bottom w:val="single" w:sz="4" w:space="0" w:color="auto"/>
              <w:right w:val="single" w:sz="4" w:space="0" w:color="auto"/>
            </w:tcBorders>
            <w:hideMark/>
          </w:tcPr>
          <w:p w14:paraId="496E9789" w14:textId="77777777" w:rsidR="00BB7ED4" w:rsidRDefault="00BB7ED4" w:rsidP="006C1313">
            <w:pPr>
              <w:jc w:val="center"/>
              <w:rPr>
                <w:rFonts w:ascii="Arial" w:eastAsia="Times New Roman" w:hAnsi="Arial" w:cs="Arial"/>
                <w:sz w:val="10"/>
                <w:szCs w:val="10"/>
                <w:lang w:eastAsia="es-CO"/>
              </w:rPr>
            </w:pPr>
            <w:r>
              <w:rPr>
                <w:rFonts w:ascii="Arial" w:eastAsia="Times New Roman" w:hAnsi="Arial" w:cs="Arial"/>
                <w:sz w:val="10"/>
                <w:szCs w:val="10"/>
                <w:lang w:eastAsia="es-CO"/>
              </w:rPr>
              <w:t>Seguimiento mensual a la ejecución del plan de inversión del anticipo y al flujo de caja de la obra.</w:t>
            </w:r>
          </w:p>
        </w:tc>
        <w:tc>
          <w:tcPr>
            <w:tcW w:w="324" w:type="pct"/>
            <w:tcBorders>
              <w:top w:val="single" w:sz="4" w:space="0" w:color="auto"/>
              <w:left w:val="single" w:sz="4" w:space="0" w:color="auto"/>
              <w:bottom w:val="single" w:sz="4" w:space="0" w:color="auto"/>
              <w:right w:val="single" w:sz="4" w:space="0" w:color="auto"/>
            </w:tcBorders>
            <w:hideMark/>
          </w:tcPr>
          <w:p w14:paraId="32B83C89" w14:textId="77777777" w:rsidR="00BB7ED4" w:rsidRDefault="00BB7ED4" w:rsidP="006C1313">
            <w:pPr>
              <w:jc w:val="center"/>
              <w:rPr>
                <w:rFonts w:ascii="Arial" w:eastAsia="Times New Roman" w:hAnsi="Arial" w:cs="Arial"/>
                <w:sz w:val="10"/>
                <w:szCs w:val="10"/>
                <w:lang w:eastAsia="es-CO"/>
              </w:rPr>
            </w:pPr>
            <w:r>
              <w:rPr>
                <w:rFonts w:ascii="Arial" w:eastAsia="Times New Roman" w:hAnsi="Arial" w:cs="Arial"/>
                <w:sz w:val="10"/>
                <w:szCs w:val="10"/>
                <w:lang w:eastAsia="es-CO"/>
              </w:rPr>
              <w:t>mensual</w:t>
            </w:r>
          </w:p>
        </w:tc>
      </w:tr>
      <w:tr w:rsidR="00BB7ED4" w14:paraId="0799C1C5" w14:textId="77777777" w:rsidTr="006C1313">
        <w:trPr>
          <w:trHeight w:val="494"/>
        </w:trPr>
        <w:tc>
          <w:tcPr>
            <w:tcW w:w="164" w:type="pct"/>
            <w:tcBorders>
              <w:top w:val="single" w:sz="4" w:space="0" w:color="auto"/>
              <w:left w:val="single" w:sz="4" w:space="0" w:color="auto"/>
              <w:bottom w:val="single" w:sz="4" w:space="0" w:color="auto"/>
              <w:right w:val="single" w:sz="4" w:space="0" w:color="auto"/>
            </w:tcBorders>
            <w:noWrap/>
            <w:hideMark/>
          </w:tcPr>
          <w:p w14:paraId="0358E579" w14:textId="77777777" w:rsidR="00BB7ED4" w:rsidRDefault="00BB7ED4" w:rsidP="006C1313">
            <w:pPr>
              <w:jc w:val="center"/>
              <w:rPr>
                <w:rFonts w:ascii="Arial" w:eastAsia="Times New Roman" w:hAnsi="Arial" w:cs="Arial"/>
                <w:sz w:val="10"/>
                <w:szCs w:val="10"/>
                <w:lang w:eastAsia="es-CO"/>
              </w:rPr>
            </w:pPr>
            <w:r>
              <w:rPr>
                <w:rFonts w:ascii="Arial" w:eastAsia="Times New Roman" w:hAnsi="Arial" w:cs="Arial"/>
                <w:sz w:val="10"/>
                <w:szCs w:val="10"/>
                <w:lang w:eastAsia="es-CO"/>
              </w:rPr>
              <w:t>9</w:t>
            </w:r>
          </w:p>
        </w:tc>
        <w:tc>
          <w:tcPr>
            <w:tcW w:w="164" w:type="pct"/>
            <w:tcBorders>
              <w:top w:val="single" w:sz="4" w:space="0" w:color="auto"/>
              <w:left w:val="single" w:sz="4" w:space="0" w:color="auto"/>
              <w:bottom w:val="single" w:sz="4" w:space="0" w:color="auto"/>
              <w:right w:val="single" w:sz="4" w:space="0" w:color="auto"/>
            </w:tcBorders>
            <w:noWrap/>
            <w:textDirection w:val="btLr"/>
            <w:hideMark/>
          </w:tcPr>
          <w:p w14:paraId="0467FA73" w14:textId="77777777" w:rsidR="00BB7ED4" w:rsidRDefault="00BB7ED4" w:rsidP="006C1313">
            <w:pPr>
              <w:jc w:val="center"/>
              <w:rPr>
                <w:rFonts w:ascii="Arial" w:eastAsia="Times New Roman" w:hAnsi="Arial" w:cs="Arial"/>
                <w:sz w:val="10"/>
                <w:szCs w:val="10"/>
                <w:lang w:eastAsia="es-CO"/>
              </w:rPr>
            </w:pPr>
            <w:r>
              <w:rPr>
                <w:rFonts w:ascii="Arial" w:eastAsia="Times New Roman" w:hAnsi="Arial" w:cs="Arial"/>
                <w:sz w:val="10"/>
                <w:szCs w:val="10"/>
                <w:lang w:eastAsia="es-CO"/>
              </w:rPr>
              <w:t>General</w:t>
            </w:r>
          </w:p>
        </w:tc>
        <w:tc>
          <w:tcPr>
            <w:tcW w:w="164" w:type="pct"/>
            <w:tcBorders>
              <w:top w:val="single" w:sz="4" w:space="0" w:color="auto"/>
              <w:left w:val="single" w:sz="4" w:space="0" w:color="auto"/>
              <w:bottom w:val="single" w:sz="4" w:space="0" w:color="auto"/>
              <w:right w:val="single" w:sz="4" w:space="0" w:color="auto"/>
            </w:tcBorders>
            <w:noWrap/>
            <w:textDirection w:val="btLr"/>
            <w:hideMark/>
          </w:tcPr>
          <w:p w14:paraId="23FFB6B1" w14:textId="77777777" w:rsidR="00BB7ED4" w:rsidRDefault="00BB7ED4" w:rsidP="006C1313">
            <w:pPr>
              <w:jc w:val="center"/>
              <w:rPr>
                <w:rFonts w:ascii="Arial" w:eastAsia="Times New Roman" w:hAnsi="Arial" w:cs="Arial"/>
                <w:sz w:val="10"/>
                <w:szCs w:val="10"/>
                <w:lang w:eastAsia="es-CO"/>
              </w:rPr>
            </w:pPr>
            <w:r>
              <w:rPr>
                <w:rFonts w:ascii="Arial" w:eastAsia="Times New Roman" w:hAnsi="Arial" w:cs="Arial"/>
                <w:sz w:val="10"/>
                <w:szCs w:val="10"/>
                <w:lang w:eastAsia="es-CO"/>
              </w:rPr>
              <w:t>Externo</w:t>
            </w:r>
          </w:p>
        </w:tc>
        <w:tc>
          <w:tcPr>
            <w:tcW w:w="164" w:type="pct"/>
            <w:tcBorders>
              <w:top w:val="single" w:sz="4" w:space="0" w:color="auto"/>
              <w:left w:val="single" w:sz="4" w:space="0" w:color="auto"/>
              <w:bottom w:val="single" w:sz="4" w:space="0" w:color="auto"/>
              <w:right w:val="single" w:sz="4" w:space="0" w:color="auto"/>
            </w:tcBorders>
            <w:noWrap/>
            <w:textDirection w:val="btLr"/>
            <w:hideMark/>
          </w:tcPr>
          <w:p w14:paraId="24105E86" w14:textId="77777777" w:rsidR="00BB7ED4" w:rsidRDefault="00BB7ED4" w:rsidP="006C1313">
            <w:pPr>
              <w:jc w:val="center"/>
              <w:rPr>
                <w:rFonts w:ascii="Arial" w:eastAsia="Times New Roman" w:hAnsi="Arial" w:cs="Arial"/>
                <w:sz w:val="10"/>
                <w:szCs w:val="10"/>
                <w:lang w:eastAsia="es-CO"/>
              </w:rPr>
            </w:pPr>
            <w:r>
              <w:rPr>
                <w:rFonts w:ascii="Arial" w:eastAsia="Times New Roman" w:hAnsi="Arial" w:cs="Arial"/>
                <w:sz w:val="10"/>
                <w:szCs w:val="10"/>
                <w:lang w:eastAsia="es-CO"/>
              </w:rPr>
              <w:t>Ejecución</w:t>
            </w:r>
          </w:p>
        </w:tc>
        <w:tc>
          <w:tcPr>
            <w:tcW w:w="164" w:type="pct"/>
            <w:tcBorders>
              <w:top w:val="single" w:sz="4" w:space="0" w:color="auto"/>
              <w:left w:val="single" w:sz="4" w:space="0" w:color="auto"/>
              <w:bottom w:val="single" w:sz="4" w:space="0" w:color="auto"/>
              <w:right w:val="single" w:sz="4" w:space="0" w:color="auto"/>
            </w:tcBorders>
            <w:textDirection w:val="btLr"/>
            <w:hideMark/>
          </w:tcPr>
          <w:p w14:paraId="2306F354" w14:textId="77777777" w:rsidR="00BB7ED4" w:rsidRDefault="00BB7ED4" w:rsidP="006C1313">
            <w:pPr>
              <w:jc w:val="center"/>
              <w:rPr>
                <w:rFonts w:ascii="Arial" w:eastAsia="Times New Roman" w:hAnsi="Arial" w:cs="Arial"/>
                <w:sz w:val="10"/>
                <w:szCs w:val="10"/>
                <w:lang w:eastAsia="es-CO"/>
              </w:rPr>
            </w:pPr>
            <w:r>
              <w:rPr>
                <w:rFonts w:ascii="Arial" w:eastAsia="Times New Roman" w:hAnsi="Arial" w:cs="Arial"/>
                <w:sz w:val="10"/>
                <w:szCs w:val="10"/>
                <w:lang w:eastAsia="es-CO"/>
              </w:rPr>
              <w:t>Riesgo Regulatorio</w:t>
            </w:r>
          </w:p>
        </w:tc>
        <w:tc>
          <w:tcPr>
            <w:tcW w:w="362" w:type="pct"/>
            <w:tcBorders>
              <w:top w:val="single" w:sz="4" w:space="0" w:color="auto"/>
              <w:left w:val="single" w:sz="4" w:space="0" w:color="auto"/>
              <w:bottom w:val="single" w:sz="4" w:space="0" w:color="auto"/>
              <w:right w:val="single" w:sz="4" w:space="0" w:color="auto"/>
            </w:tcBorders>
            <w:hideMark/>
          </w:tcPr>
          <w:p w14:paraId="5CB19D47" w14:textId="77777777" w:rsidR="00BB7ED4" w:rsidRDefault="00BB7ED4" w:rsidP="006C1313">
            <w:pPr>
              <w:jc w:val="center"/>
              <w:rPr>
                <w:rFonts w:ascii="Arial" w:eastAsia="Times New Roman" w:hAnsi="Arial" w:cs="Arial"/>
                <w:sz w:val="10"/>
                <w:szCs w:val="10"/>
                <w:lang w:eastAsia="es-CO"/>
              </w:rPr>
            </w:pPr>
            <w:r>
              <w:rPr>
                <w:rFonts w:ascii="Arial" w:eastAsia="Times New Roman" w:hAnsi="Arial" w:cs="Arial"/>
                <w:b/>
                <w:bCs/>
                <w:sz w:val="10"/>
                <w:szCs w:val="10"/>
                <w:lang w:eastAsia="es-CO"/>
              </w:rPr>
              <w:t>Expedición o modificación de normas técnicas aplicables (NSR-10 y demás normas de diseño y montaje de estructuras metálicas) con posterioridad al cierre del proceso de licitación, que afecten las condiciones técnicas inicialmente pactadas.</w:t>
            </w:r>
          </w:p>
        </w:tc>
        <w:tc>
          <w:tcPr>
            <w:tcW w:w="298" w:type="pct"/>
            <w:tcBorders>
              <w:top w:val="single" w:sz="4" w:space="0" w:color="auto"/>
              <w:left w:val="single" w:sz="4" w:space="0" w:color="auto"/>
              <w:bottom w:val="single" w:sz="4" w:space="0" w:color="auto"/>
              <w:right w:val="single" w:sz="4" w:space="0" w:color="auto"/>
            </w:tcBorders>
            <w:hideMark/>
          </w:tcPr>
          <w:p w14:paraId="24EB9CBD" w14:textId="77777777" w:rsidR="00BB7ED4" w:rsidRDefault="00BB7ED4" w:rsidP="006C1313">
            <w:pPr>
              <w:jc w:val="center"/>
              <w:rPr>
                <w:rFonts w:ascii="Arial" w:eastAsia="Times New Roman" w:hAnsi="Arial" w:cs="Arial"/>
                <w:sz w:val="10"/>
                <w:szCs w:val="10"/>
                <w:lang w:eastAsia="es-CO"/>
              </w:rPr>
            </w:pPr>
            <w:r>
              <w:rPr>
                <w:rFonts w:ascii="Arial" w:eastAsia="Times New Roman" w:hAnsi="Arial" w:cs="Arial"/>
                <w:sz w:val="10"/>
                <w:szCs w:val="10"/>
                <w:lang w:eastAsia="es-CO"/>
              </w:rPr>
              <w:t>Necesidad de ajustar especificaciones técnicas o procedimientos constructivos previstos en el contrato.</w:t>
            </w:r>
          </w:p>
        </w:tc>
        <w:tc>
          <w:tcPr>
            <w:tcW w:w="163" w:type="pct"/>
            <w:tcBorders>
              <w:top w:val="single" w:sz="4" w:space="0" w:color="auto"/>
              <w:left w:val="single" w:sz="4" w:space="0" w:color="auto"/>
              <w:bottom w:val="single" w:sz="4" w:space="0" w:color="auto"/>
              <w:right w:val="single" w:sz="4" w:space="0" w:color="auto"/>
            </w:tcBorders>
            <w:noWrap/>
            <w:hideMark/>
          </w:tcPr>
          <w:p w14:paraId="7DE8C05E" w14:textId="77777777" w:rsidR="00BB7ED4" w:rsidRDefault="00BB7ED4" w:rsidP="006C1313">
            <w:pPr>
              <w:jc w:val="center"/>
              <w:rPr>
                <w:rFonts w:ascii="Arial" w:eastAsia="Times New Roman" w:hAnsi="Arial" w:cs="Arial"/>
                <w:sz w:val="10"/>
                <w:szCs w:val="10"/>
                <w:lang w:eastAsia="es-CO"/>
              </w:rPr>
            </w:pPr>
            <w:r>
              <w:rPr>
                <w:rFonts w:ascii="Arial" w:eastAsia="Times New Roman" w:hAnsi="Arial" w:cs="Arial"/>
                <w:sz w:val="10"/>
                <w:szCs w:val="10"/>
                <w:lang w:eastAsia="es-CO"/>
              </w:rPr>
              <w:t>1</w:t>
            </w:r>
          </w:p>
        </w:tc>
        <w:tc>
          <w:tcPr>
            <w:tcW w:w="163" w:type="pct"/>
            <w:tcBorders>
              <w:top w:val="single" w:sz="4" w:space="0" w:color="auto"/>
              <w:left w:val="single" w:sz="4" w:space="0" w:color="auto"/>
              <w:bottom w:val="single" w:sz="4" w:space="0" w:color="auto"/>
              <w:right w:val="single" w:sz="4" w:space="0" w:color="auto"/>
            </w:tcBorders>
            <w:noWrap/>
            <w:hideMark/>
          </w:tcPr>
          <w:p w14:paraId="6528E1D0" w14:textId="77777777" w:rsidR="00BB7ED4" w:rsidRDefault="00BB7ED4" w:rsidP="006C1313">
            <w:pPr>
              <w:jc w:val="center"/>
              <w:rPr>
                <w:rFonts w:ascii="Arial" w:eastAsia="Times New Roman" w:hAnsi="Arial" w:cs="Arial"/>
                <w:sz w:val="10"/>
                <w:szCs w:val="10"/>
                <w:lang w:eastAsia="es-CO"/>
              </w:rPr>
            </w:pPr>
            <w:r>
              <w:rPr>
                <w:rFonts w:ascii="Arial" w:eastAsia="Times New Roman" w:hAnsi="Arial" w:cs="Arial"/>
                <w:sz w:val="10"/>
                <w:szCs w:val="10"/>
                <w:lang w:eastAsia="es-CO"/>
              </w:rPr>
              <w:t>2</w:t>
            </w:r>
          </w:p>
        </w:tc>
        <w:tc>
          <w:tcPr>
            <w:tcW w:w="163" w:type="pct"/>
            <w:tcBorders>
              <w:top w:val="single" w:sz="4" w:space="0" w:color="auto"/>
              <w:left w:val="single" w:sz="4" w:space="0" w:color="auto"/>
              <w:bottom w:val="single" w:sz="4" w:space="0" w:color="auto"/>
              <w:right w:val="single" w:sz="4" w:space="0" w:color="auto"/>
            </w:tcBorders>
            <w:noWrap/>
            <w:hideMark/>
          </w:tcPr>
          <w:p w14:paraId="6C6BD894" w14:textId="77777777" w:rsidR="00BB7ED4" w:rsidRDefault="00BB7ED4" w:rsidP="006C1313">
            <w:pPr>
              <w:jc w:val="center"/>
              <w:rPr>
                <w:rFonts w:ascii="Arial" w:eastAsia="Times New Roman" w:hAnsi="Arial" w:cs="Arial"/>
                <w:sz w:val="10"/>
                <w:szCs w:val="10"/>
                <w:lang w:eastAsia="es-CO"/>
              </w:rPr>
            </w:pPr>
            <w:r>
              <w:rPr>
                <w:rFonts w:ascii="Arial" w:eastAsia="Times New Roman" w:hAnsi="Arial" w:cs="Arial"/>
                <w:sz w:val="10"/>
                <w:szCs w:val="10"/>
                <w:lang w:eastAsia="es-CO"/>
              </w:rPr>
              <w:t>3</w:t>
            </w:r>
          </w:p>
        </w:tc>
        <w:tc>
          <w:tcPr>
            <w:tcW w:w="198" w:type="pct"/>
            <w:tcBorders>
              <w:top w:val="single" w:sz="4" w:space="0" w:color="auto"/>
              <w:left w:val="single" w:sz="4" w:space="0" w:color="auto"/>
              <w:bottom w:val="single" w:sz="4" w:space="0" w:color="auto"/>
              <w:right w:val="single" w:sz="4" w:space="0" w:color="auto"/>
            </w:tcBorders>
            <w:hideMark/>
          </w:tcPr>
          <w:p w14:paraId="006094D0" w14:textId="77777777" w:rsidR="00BB7ED4" w:rsidRDefault="00BB7ED4" w:rsidP="006C1313">
            <w:pPr>
              <w:jc w:val="center"/>
              <w:rPr>
                <w:rFonts w:ascii="Arial" w:eastAsia="Times New Roman" w:hAnsi="Arial" w:cs="Arial"/>
                <w:sz w:val="10"/>
                <w:szCs w:val="10"/>
                <w:lang w:eastAsia="es-CO"/>
              </w:rPr>
            </w:pPr>
            <w:r>
              <w:rPr>
                <w:rFonts w:ascii="Arial" w:eastAsia="Times New Roman" w:hAnsi="Arial" w:cs="Arial"/>
                <w:sz w:val="10"/>
                <w:szCs w:val="10"/>
                <w:lang w:eastAsia="es-CO"/>
              </w:rPr>
              <w:t>Riesgo Bajo</w:t>
            </w:r>
          </w:p>
        </w:tc>
        <w:tc>
          <w:tcPr>
            <w:tcW w:w="311" w:type="pct"/>
            <w:tcBorders>
              <w:top w:val="single" w:sz="4" w:space="0" w:color="auto"/>
              <w:left w:val="single" w:sz="4" w:space="0" w:color="auto"/>
              <w:bottom w:val="single" w:sz="4" w:space="0" w:color="auto"/>
              <w:right w:val="single" w:sz="4" w:space="0" w:color="auto"/>
            </w:tcBorders>
            <w:hideMark/>
          </w:tcPr>
          <w:p w14:paraId="1439AA89" w14:textId="77777777" w:rsidR="00BB7ED4" w:rsidRDefault="00BB7ED4" w:rsidP="006C1313">
            <w:pPr>
              <w:jc w:val="center"/>
              <w:rPr>
                <w:rFonts w:ascii="Arial" w:eastAsia="Times New Roman" w:hAnsi="Arial" w:cs="Arial"/>
                <w:b/>
                <w:bCs/>
                <w:sz w:val="10"/>
                <w:szCs w:val="10"/>
                <w:lang w:eastAsia="es-CO"/>
              </w:rPr>
            </w:pPr>
            <w:r>
              <w:rPr>
                <w:rFonts w:ascii="Arial" w:eastAsia="Times New Roman" w:hAnsi="Arial" w:cs="Arial"/>
                <w:b/>
                <w:bCs/>
                <w:sz w:val="10"/>
                <w:szCs w:val="10"/>
                <w:lang w:eastAsia="es-CO"/>
              </w:rPr>
              <w:t>MUNICIPIO DE LA TEBAIDA</w:t>
            </w:r>
          </w:p>
        </w:tc>
        <w:tc>
          <w:tcPr>
            <w:tcW w:w="338" w:type="pct"/>
            <w:tcBorders>
              <w:top w:val="single" w:sz="4" w:space="0" w:color="auto"/>
              <w:left w:val="single" w:sz="4" w:space="0" w:color="auto"/>
              <w:bottom w:val="single" w:sz="4" w:space="0" w:color="auto"/>
              <w:right w:val="single" w:sz="4" w:space="0" w:color="auto"/>
            </w:tcBorders>
            <w:hideMark/>
          </w:tcPr>
          <w:p w14:paraId="034FFB61" w14:textId="77777777" w:rsidR="00BB7ED4" w:rsidRDefault="00BB7ED4" w:rsidP="006C1313">
            <w:pPr>
              <w:jc w:val="center"/>
              <w:rPr>
                <w:rFonts w:ascii="Arial" w:eastAsia="Times New Roman" w:hAnsi="Arial" w:cs="Arial"/>
                <w:sz w:val="10"/>
                <w:szCs w:val="10"/>
                <w:lang w:eastAsia="es-CO"/>
              </w:rPr>
            </w:pPr>
            <w:r>
              <w:rPr>
                <w:rFonts w:ascii="Arial" w:eastAsia="Times New Roman" w:hAnsi="Arial" w:cs="Arial"/>
                <w:sz w:val="10"/>
                <w:szCs w:val="10"/>
                <w:lang w:eastAsia="es-CO"/>
              </w:rPr>
              <w:t>Estructuración del proceso con la normatividad técnica vigente al cierre; revisión de cambios normativos sustanciales posteriores al cierre para estudiar los ajustes pertinentes.</w:t>
            </w:r>
          </w:p>
        </w:tc>
        <w:tc>
          <w:tcPr>
            <w:tcW w:w="163" w:type="pct"/>
            <w:tcBorders>
              <w:top w:val="single" w:sz="4" w:space="0" w:color="auto"/>
              <w:left w:val="single" w:sz="4" w:space="0" w:color="auto"/>
              <w:bottom w:val="single" w:sz="4" w:space="0" w:color="auto"/>
              <w:right w:val="single" w:sz="4" w:space="0" w:color="auto"/>
            </w:tcBorders>
            <w:hideMark/>
          </w:tcPr>
          <w:p w14:paraId="2E6B5D29" w14:textId="77777777" w:rsidR="00BB7ED4" w:rsidRDefault="00BB7ED4" w:rsidP="006C1313">
            <w:pPr>
              <w:jc w:val="center"/>
              <w:rPr>
                <w:rFonts w:ascii="Arial" w:eastAsia="Times New Roman" w:hAnsi="Arial" w:cs="Arial"/>
                <w:sz w:val="10"/>
                <w:szCs w:val="10"/>
                <w:lang w:eastAsia="es-CO"/>
              </w:rPr>
            </w:pPr>
            <w:r>
              <w:rPr>
                <w:rFonts w:ascii="Arial" w:eastAsia="Times New Roman" w:hAnsi="Arial" w:cs="Arial"/>
                <w:sz w:val="10"/>
                <w:szCs w:val="10"/>
                <w:lang w:eastAsia="es-CO"/>
              </w:rPr>
              <w:t>1</w:t>
            </w:r>
          </w:p>
        </w:tc>
        <w:tc>
          <w:tcPr>
            <w:tcW w:w="163" w:type="pct"/>
            <w:tcBorders>
              <w:top w:val="single" w:sz="4" w:space="0" w:color="auto"/>
              <w:left w:val="single" w:sz="4" w:space="0" w:color="auto"/>
              <w:bottom w:val="single" w:sz="4" w:space="0" w:color="auto"/>
              <w:right w:val="single" w:sz="4" w:space="0" w:color="auto"/>
            </w:tcBorders>
            <w:hideMark/>
          </w:tcPr>
          <w:p w14:paraId="67E1BE46" w14:textId="77777777" w:rsidR="00BB7ED4" w:rsidRDefault="00BB7ED4" w:rsidP="006C1313">
            <w:pPr>
              <w:jc w:val="center"/>
              <w:rPr>
                <w:rFonts w:ascii="Arial" w:eastAsia="Times New Roman" w:hAnsi="Arial" w:cs="Arial"/>
                <w:sz w:val="10"/>
                <w:szCs w:val="10"/>
                <w:lang w:eastAsia="es-CO"/>
              </w:rPr>
            </w:pPr>
            <w:r>
              <w:rPr>
                <w:rFonts w:ascii="Arial" w:eastAsia="Times New Roman" w:hAnsi="Arial" w:cs="Arial"/>
                <w:sz w:val="10"/>
                <w:szCs w:val="10"/>
                <w:lang w:eastAsia="es-CO"/>
              </w:rPr>
              <w:t>1</w:t>
            </w:r>
          </w:p>
        </w:tc>
        <w:tc>
          <w:tcPr>
            <w:tcW w:w="163" w:type="pct"/>
            <w:tcBorders>
              <w:top w:val="single" w:sz="4" w:space="0" w:color="auto"/>
              <w:left w:val="single" w:sz="4" w:space="0" w:color="auto"/>
              <w:bottom w:val="single" w:sz="4" w:space="0" w:color="auto"/>
              <w:right w:val="single" w:sz="4" w:space="0" w:color="auto"/>
            </w:tcBorders>
            <w:hideMark/>
          </w:tcPr>
          <w:p w14:paraId="5A4D7847" w14:textId="77777777" w:rsidR="00BB7ED4" w:rsidRDefault="00BB7ED4" w:rsidP="006C1313">
            <w:pPr>
              <w:jc w:val="center"/>
              <w:rPr>
                <w:rFonts w:ascii="Arial" w:eastAsia="Times New Roman" w:hAnsi="Arial" w:cs="Arial"/>
                <w:sz w:val="10"/>
                <w:szCs w:val="10"/>
                <w:lang w:eastAsia="es-CO"/>
              </w:rPr>
            </w:pPr>
            <w:r>
              <w:rPr>
                <w:rFonts w:ascii="Arial" w:eastAsia="Times New Roman" w:hAnsi="Arial" w:cs="Arial"/>
                <w:sz w:val="10"/>
                <w:szCs w:val="10"/>
                <w:lang w:eastAsia="es-CO"/>
              </w:rPr>
              <w:t>2</w:t>
            </w:r>
          </w:p>
        </w:tc>
        <w:tc>
          <w:tcPr>
            <w:tcW w:w="198" w:type="pct"/>
            <w:tcBorders>
              <w:top w:val="single" w:sz="4" w:space="0" w:color="auto"/>
              <w:left w:val="single" w:sz="4" w:space="0" w:color="auto"/>
              <w:bottom w:val="single" w:sz="4" w:space="0" w:color="auto"/>
              <w:right w:val="single" w:sz="4" w:space="0" w:color="auto"/>
            </w:tcBorders>
            <w:hideMark/>
          </w:tcPr>
          <w:p w14:paraId="690C3314" w14:textId="77777777" w:rsidR="00BB7ED4" w:rsidRDefault="00BB7ED4" w:rsidP="006C1313">
            <w:pPr>
              <w:jc w:val="center"/>
              <w:rPr>
                <w:rFonts w:ascii="Arial" w:eastAsia="Times New Roman" w:hAnsi="Arial" w:cs="Arial"/>
                <w:sz w:val="10"/>
                <w:szCs w:val="10"/>
                <w:lang w:eastAsia="es-CO"/>
              </w:rPr>
            </w:pPr>
            <w:r>
              <w:rPr>
                <w:rFonts w:ascii="Arial" w:eastAsia="Times New Roman" w:hAnsi="Arial" w:cs="Arial"/>
                <w:sz w:val="10"/>
                <w:szCs w:val="10"/>
                <w:lang w:eastAsia="es-CO"/>
              </w:rPr>
              <w:t>Riesgo Bajo</w:t>
            </w:r>
          </w:p>
        </w:tc>
        <w:tc>
          <w:tcPr>
            <w:tcW w:w="229" w:type="pct"/>
            <w:tcBorders>
              <w:top w:val="single" w:sz="4" w:space="0" w:color="auto"/>
              <w:left w:val="single" w:sz="4" w:space="0" w:color="auto"/>
              <w:bottom w:val="single" w:sz="4" w:space="0" w:color="auto"/>
              <w:right w:val="single" w:sz="4" w:space="0" w:color="auto"/>
            </w:tcBorders>
            <w:hideMark/>
          </w:tcPr>
          <w:p w14:paraId="141066B4" w14:textId="77777777" w:rsidR="00BB7ED4" w:rsidRDefault="00BB7ED4" w:rsidP="006C1313">
            <w:pPr>
              <w:jc w:val="center"/>
              <w:rPr>
                <w:rFonts w:ascii="Arial" w:eastAsia="Times New Roman" w:hAnsi="Arial" w:cs="Arial"/>
                <w:sz w:val="10"/>
                <w:szCs w:val="10"/>
                <w:lang w:eastAsia="es-CO"/>
              </w:rPr>
            </w:pPr>
            <w:r>
              <w:rPr>
                <w:rFonts w:ascii="Arial" w:eastAsia="Times New Roman" w:hAnsi="Arial" w:cs="Arial"/>
                <w:sz w:val="10"/>
                <w:szCs w:val="10"/>
                <w:lang w:eastAsia="es-CO"/>
              </w:rPr>
              <w:t>NO</w:t>
            </w:r>
          </w:p>
        </w:tc>
        <w:tc>
          <w:tcPr>
            <w:tcW w:w="282" w:type="pct"/>
            <w:tcBorders>
              <w:top w:val="single" w:sz="4" w:space="0" w:color="auto"/>
              <w:left w:val="single" w:sz="4" w:space="0" w:color="auto"/>
              <w:bottom w:val="single" w:sz="4" w:space="0" w:color="auto"/>
              <w:right w:val="single" w:sz="4" w:space="0" w:color="auto"/>
            </w:tcBorders>
            <w:hideMark/>
          </w:tcPr>
          <w:p w14:paraId="5440B219" w14:textId="77777777" w:rsidR="00BB7ED4" w:rsidRDefault="00BB7ED4" w:rsidP="006C1313">
            <w:pPr>
              <w:jc w:val="center"/>
              <w:rPr>
                <w:rFonts w:ascii="Arial" w:eastAsia="Times New Roman" w:hAnsi="Arial" w:cs="Arial"/>
                <w:sz w:val="10"/>
                <w:szCs w:val="10"/>
                <w:lang w:eastAsia="es-CO"/>
              </w:rPr>
            </w:pPr>
            <w:r>
              <w:rPr>
                <w:rFonts w:ascii="Arial" w:eastAsia="Times New Roman" w:hAnsi="Arial" w:cs="Arial"/>
                <w:sz w:val="10"/>
                <w:szCs w:val="10"/>
                <w:lang w:eastAsia="es-CO"/>
              </w:rPr>
              <w:t>Supervisor, Interventor</w:t>
            </w:r>
          </w:p>
        </w:tc>
        <w:tc>
          <w:tcPr>
            <w:tcW w:w="324" w:type="pct"/>
            <w:tcBorders>
              <w:top w:val="single" w:sz="4" w:space="0" w:color="auto"/>
              <w:left w:val="single" w:sz="4" w:space="0" w:color="auto"/>
              <w:bottom w:val="single" w:sz="4" w:space="0" w:color="auto"/>
              <w:right w:val="single" w:sz="4" w:space="0" w:color="auto"/>
            </w:tcBorders>
            <w:hideMark/>
          </w:tcPr>
          <w:p w14:paraId="50FD5773" w14:textId="77777777" w:rsidR="00BB7ED4" w:rsidRDefault="00BB7ED4" w:rsidP="006C1313">
            <w:pPr>
              <w:jc w:val="center"/>
              <w:rPr>
                <w:rFonts w:ascii="Arial" w:eastAsia="Times New Roman" w:hAnsi="Arial" w:cs="Arial"/>
                <w:sz w:val="10"/>
                <w:szCs w:val="10"/>
                <w:lang w:eastAsia="es-CO"/>
              </w:rPr>
            </w:pPr>
            <w:r>
              <w:rPr>
                <w:rFonts w:ascii="Arial" w:eastAsia="Times New Roman" w:hAnsi="Arial" w:cs="Arial"/>
                <w:sz w:val="10"/>
                <w:szCs w:val="10"/>
                <w:lang w:eastAsia="es-CO"/>
              </w:rPr>
              <w:t>A la terminación de la ejecución del contrato</w:t>
            </w:r>
          </w:p>
        </w:tc>
        <w:tc>
          <w:tcPr>
            <w:tcW w:w="336" w:type="pct"/>
            <w:tcBorders>
              <w:top w:val="single" w:sz="4" w:space="0" w:color="auto"/>
              <w:left w:val="single" w:sz="4" w:space="0" w:color="auto"/>
              <w:bottom w:val="single" w:sz="4" w:space="0" w:color="auto"/>
              <w:right w:val="single" w:sz="4" w:space="0" w:color="auto"/>
            </w:tcBorders>
            <w:hideMark/>
          </w:tcPr>
          <w:p w14:paraId="2210C5F9" w14:textId="77777777" w:rsidR="00BB7ED4" w:rsidRDefault="00BB7ED4" w:rsidP="006C1313">
            <w:pPr>
              <w:jc w:val="center"/>
              <w:rPr>
                <w:rFonts w:ascii="Arial" w:eastAsia="Times New Roman" w:hAnsi="Arial" w:cs="Arial"/>
                <w:sz w:val="10"/>
                <w:szCs w:val="10"/>
                <w:lang w:eastAsia="es-CO"/>
              </w:rPr>
            </w:pPr>
            <w:r>
              <w:rPr>
                <w:rFonts w:ascii="Arial" w:eastAsia="Times New Roman" w:hAnsi="Arial" w:cs="Arial"/>
                <w:sz w:val="10"/>
                <w:szCs w:val="10"/>
                <w:lang w:eastAsia="es-CO"/>
              </w:rPr>
              <w:t>Seguimiento a la implementación de nueva normatividad técnica aplicable al proyecto.</w:t>
            </w:r>
          </w:p>
        </w:tc>
        <w:tc>
          <w:tcPr>
            <w:tcW w:w="324" w:type="pct"/>
            <w:tcBorders>
              <w:top w:val="single" w:sz="4" w:space="0" w:color="auto"/>
              <w:left w:val="single" w:sz="4" w:space="0" w:color="auto"/>
              <w:bottom w:val="single" w:sz="4" w:space="0" w:color="auto"/>
              <w:right w:val="single" w:sz="4" w:space="0" w:color="auto"/>
            </w:tcBorders>
            <w:hideMark/>
          </w:tcPr>
          <w:p w14:paraId="7887AA36" w14:textId="77777777" w:rsidR="00BB7ED4" w:rsidRDefault="00BB7ED4" w:rsidP="006C1313">
            <w:pPr>
              <w:jc w:val="center"/>
              <w:rPr>
                <w:rFonts w:ascii="Arial" w:eastAsia="Times New Roman" w:hAnsi="Arial" w:cs="Arial"/>
                <w:sz w:val="10"/>
                <w:szCs w:val="10"/>
                <w:lang w:eastAsia="es-CO"/>
              </w:rPr>
            </w:pPr>
            <w:r>
              <w:rPr>
                <w:rFonts w:ascii="Arial" w:eastAsia="Times New Roman" w:hAnsi="Arial" w:cs="Arial"/>
                <w:sz w:val="10"/>
                <w:szCs w:val="10"/>
                <w:lang w:eastAsia="es-CO"/>
              </w:rPr>
              <w:t>mensual</w:t>
            </w:r>
          </w:p>
        </w:tc>
      </w:tr>
      <w:tr w:rsidR="00BB7ED4" w14:paraId="33AB1CAA" w14:textId="77777777" w:rsidTr="006C1313">
        <w:trPr>
          <w:trHeight w:val="494"/>
        </w:trPr>
        <w:tc>
          <w:tcPr>
            <w:tcW w:w="164" w:type="pct"/>
            <w:tcBorders>
              <w:top w:val="single" w:sz="4" w:space="0" w:color="auto"/>
              <w:left w:val="single" w:sz="4" w:space="0" w:color="auto"/>
              <w:bottom w:val="single" w:sz="4" w:space="0" w:color="auto"/>
              <w:right w:val="single" w:sz="4" w:space="0" w:color="auto"/>
            </w:tcBorders>
            <w:noWrap/>
            <w:hideMark/>
          </w:tcPr>
          <w:p w14:paraId="30AB68A0" w14:textId="77777777" w:rsidR="00BB7ED4" w:rsidRDefault="00BB7ED4" w:rsidP="006C1313">
            <w:pPr>
              <w:jc w:val="center"/>
              <w:rPr>
                <w:rFonts w:ascii="Arial" w:eastAsia="Times New Roman" w:hAnsi="Arial" w:cs="Arial"/>
                <w:sz w:val="10"/>
                <w:szCs w:val="10"/>
                <w:lang w:eastAsia="es-CO"/>
              </w:rPr>
            </w:pPr>
            <w:r>
              <w:rPr>
                <w:rFonts w:ascii="Arial" w:eastAsia="Times New Roman" w:hAnsi="Arial" w:cs="Arial"/>
                <w:sz w:val="10"/>
                <w:szCs w:val="10"/>
                <w:lang w:eastAsia="es-CO"/>
              </w:rPr>
              <w:t>10</w:t>
            </w:r>
          </w:p>
        </w:tc>
        <w:tc>
          <w:tcPr>
            <w:tcW w:w="164" w:type="pct"/>
            <w:tcBorders>
              <w:top w:val="single" w:sz="4" w:space="0" w:color="auto"/>
              <w:left w:val="single" w:sz="4" w:space="0" w:color="auto"/>
              <w:bottom w:val="single" w:sz="4" w:space="0" w:color="auto"/>
              <w:right w:val="single" w:sz="4" w:space="0" w:color="auto"/>
            </w:tcBorders>
            <w:noWrap/>
            <w:textDirection w:val="btLr"/>
            <w:hideMark/>
          </w:tcPr>
          <w:p w14:paraId="3AD99599" w14:textId="77777777" w:rsidR="00BB7ED4" w:rsidRDefault="00BB7ED4" w:rsidP="006C1313">
            <w:pPr>
              <w:jc w:val="center"/>
              <w:rPr>
                <w:rFonts w:ascii="Arial" w:eastAsia="Times New Roman" w:hAnsi="Arial" w:cs="Arial"/>
                <w:sz w:val="10"/>
                <w:szCs w:val="10"/>
                <w:lang w:eastAsia="es-CO"/>
              </w:rPr>
            </w:pPr>
            <w:r>
              <w:rPr>
                <w:rFonts w:ascii="Arial" w:eastAsia="Times New Roman" w:hAnsi="Arial" w:cs="Arial"/>
                <w:sz w:val="10"/>
                <w:szCs w:val="10"/>
                <w:lang w:eastAsia="es-CO"/>
              </w:rPr>
              <w:t>General</w:t>
            </w:r>
          </w:p>
        </w:tc>
        <w:tc>
          <w:tcPr>
            <w:tcW w:w="164" w:type="pct"/>
            <w:tcBorders>
              <w:top w:val="single" w:sz="4" w:space="0" w:color="auto"/>
              <w:left w:val="single" w:sz="4" w:space="0" w:color="auto"/>
              <w:bottom w:val="single" w:sz="4" w:space="0" w:color="auto"/>
              <w:right w:val="single" w:sz="4" w:space="0" w:color="auto"/>
            </w:tcBorders>
            <w:noWrap/>
            <w:textDirection w:val="btLr"/>
            <w:hideMark/>
          </w:tcPr>
          <w:p w14:paraId="484CCF65" w14:textId="77777777" w:rsidR="00BB7ED4" w:rsidRDefault="00BB7ED4" w:rsidP="006C1313">
            <w:pPr>
              <w:jc w:val="center"/>
              <w:rPr>
                <w:rFonts w:ascii="Arial" w:eastAsia="Times New Roman" w:hAnsi="Arial" w:cs="Arial"/>
                <w:sz w:val="10"/>
                <w:szCs w:val="10"/>
                <w:lang w:eastAsia="es-CO"/>
              </w:rPr>
            </w:pPr>
            <w:r>
              <w:rPr>
                <w:rFonts w:ascii="Arial" w:eastAsia="Times New Roman" w:hAnsi="Arial" w:cs="Arial"/>
                <w:sz w:val="10"/>
                <w:szCs w:val="10"/>
                <w:lang w:eastAsia="es-CO"/>
              </w:rPr>
              <w:t>Externo</w:t>
            </w:r>
          </w:p>
        </w:tc>
        <w:tc>
          <w:tcPr>
            <w:tcW w:w="164" w:type="pct"/>
            <w:tcBorders>
              <w:top w:val="single" w:sz="4" w:space="0" w:color="auto"/>
              <w:left w:val="single" w:sz="4" w:space="0" w:color="auto"/>
              <w:bottom w:val="single" w:sz="4" w:space="0" w:color="auto"/>
              <w:right w:val="single" w:sz="4" w:space="0" w:color="auto"/>
            </w:tcBorders>
            <w:noWrap/>
            <w:textDirection w:val="btLr"/>
            <w:hideMark/>
          </w:tcPr>
          <w:p w14:paraId="45BD341A" w14:textId="77777777" w:rsidR="00BB7ED4" w:rsidRDefault="00BB7ED4" w:rsidP="006C1313">
            <w:pPr>
              <w:jc w:val="center"/>
              <w:rPr>
                <w:rFonts w:ascii="Arial" w:eastAsia="Times New Roman" w:hAnsi="Arial" w:cs="Arial"/>
                <w:sz w:val="10"/>
                <w:szCs w:val="10"/>
                <w:lang w:eastAsia="es-CO"/>
              </w:rPr>
            </w:pPr>
            <w:r>
              <w:rPr>
                <w:rFonts w:ascii="Arial" w:eastAsia="Times New Roman" w:hAnsi="Arial" w:cs="Arial"/>
                <w:sz w:val="10"/>
                <w:szCs w:val="10"/>
                <w:lang w:eastAsia="es-CO"/>
              </w:rPr>
              <w:t>Ejecución</w:t>
            </w:r>
          </w:p>
        </w:tc>
        <w:tc>
          <w:tcPr>
            <w:tcW w:w="164" w:type="pct"/>
            <w:tcBorders>
              <w:top w:val="single" w:sz="4" w:space="0" w:color="auto"/>
              <w:left w:val="single" w:sz="4" w:space="0" w:color="auto"/>
              <w:bottom w:val="single" w:sz="4" w:space="0" w:color="auto"/>
              <w:right w:val="single" w:sz="4" w:space="0" w:color="auto"/>
            </w:tcBorders>
            <w:textDirection w:val="btLr"/>
            <w:hideMark/>
          </w:tcPr>
          <w:p w14:paraId="06849E31" w14:textId="77777777" w:rsidR="00BB7ED4" w:rsidRDefault="00BB7ED4" w:rsidP="006C1313">
            <w:pPr>
              <w:jc w:val="center"/>
              <w:rPr>
                <w:rFonts w:ascii="Arial" w:eastAsia="Times New Roman" w:hAnsi="Arial" w:cs="Arial"/>
                <w:sz w:val="10"/>
                <w:szCs w:val="10"/>
                <w:lang w:eastAsia="es-CO"/>
              </w:rPr>
            </w:pPr>
            <w:r>
              <w:rPr>
                <w:rFonts w:ascii="Arial" w:eastAsia="Times New Roman" w:hAnsi="Arial" w:cs="Arial"/>
                <w:sz w:val="10"/>
                <w:szCs w:val="10"/>
                <w:lang w:eastAsia="es-CO"/>
              </w:rPr>
              <w:t>Riesgo de la Naturaleza</w:t>
            </w:r>
          </w:p>
        </w:tc>
        <w:tc>
          <w:tcPr>
            <w:tcW w:w="362" w:type="pct"/>
            <w:tcBorders>
              <w:top w:val="single" w:sz="4" w:space="0" w:color="auto"/>
              <w:left w:val="single" w:sz="4" w:space="0" w:color="auto"/>
              <w:bottom w:val="single" w:sz="4" w:space="0" w:color="auto"/>
              <w:right w:val="single" w:sz="4" w:space="0" w:color="auto"/>
            </w:tcBorders>
            <w:hideMark/>
          </w:tcPr>
          <w:p w14:paraId="28B581FD" w14:textId="77777777" w:rsidR="00BB7ED4" w:rsidRDefault="00BB7ED4" w:rsidP="006C1313">
            <w:pPr>
              <w:jc w:val="center"/>
              <w:rPr>
                <w:rFonts w:ascii="Arial" w:eastAsia="Times New Roman" w:hAnsi="Arial" w:cs="Arial"/>
                <w:sz w:val="10"/>
                <w:szCs w:val="10"/>
                <w:lang w:eastAsia="es-CO"/>
              </w:rPr>
            </w:pPr>
            <w:r>
              <w:rPr>
                <w:rFonts w:ascii="Arial" w:eastAsia="Times New Roman" w:hAnsi="Arial" w:cs="Arial"/>
                <w:b/>
                <w:bCs/>
                <w:sz w:val="10"/>
                <w:szCs w:val="10"/>
                <w:lang w:eastAsia="es-CO"/>
              </w:rPr>
              <w:t>Condiciones climáticas adversas propias de la zona cafetera (lluvias intensas, vientos fuertes) que afecten el montaje de la cubierta metálica, actividad que por su naturaleza requiere condiciones favorables para el izaje y anclaje seguro de la estructura.</w:t>
            </w:r>
          </w:p>
        </w:tc>
        <w:tc>
          <w:tcPr>
            <w:tcW w:w="298" w:type="pct"/>
            <w:tcBorders>
              <w:top w:val="single" w:sz="4" w:space="0" w:color="auto"/>
              <w:left w:val="single" w:sz="4" w:space="0" w:color="auto"/>
              <w:bottom w:val="single" w:sz="4" w:space="0" w:color="auto"/>
              <w:right w:val="single" w:sz="4" w:space="0" w:color="auto"/>
            </w:tcBorders>
            <w:hideMark/>
          </w:tcPr>
          <w:p w14:paraId="564885A0" w14:textId="77777777" w:rsidR="00BB7ED4" w:rsidRDefault="00BB7ED4" w:rsidP="006C1313">
            <w:pPr>
              <w:jc w:val="center"/>
              <w:rPr>
                <w:rFonts w:ascii="Arial" w:eastAsia="Times New Roman" w:hAnsi="Arial" w:cs="Arial"/>
                <w:sz w:val="10"/>
                <w:szCs w:val="10"/>
                <w:lang w:eastAsia="es-CO"/>
              </w:rPr>
            </w:pPr>
            <w:r>
              <w:rPr>
                <w:rFonts w:ascii="Arial" w:eastAsia="Times New Roman" w:hAnsi="Arial" w:cs="Arial"/>
                <w:sz w:val="10"/>
                <w:szCs w:val="10"/>
                <w:lang w:eastAsia="es-CO"/>
              </w:rPr>
              <w:t>Demoras en el cronograma de montaje y riesgos adicionales de seguridad para el personal que trabaja en alturas.</w:t>
            </w:r>
          </w:p>
        </w:tc>
        <w:tc>
          <w:tcPr>
            <w:tcW w:w="163" w:type="pct"/>
            <w:tcBorders>
              <w:top w:val="single" w:sz="4" w:space="0" w:color="auto"/>
              <w:left w:val="single" w:sz="4" w:space="0" w:color="auto"/>
              <w:bottom w:val="single" w:sz="4" w:space="0" w:color="auto"/>
              <w:right w:val="single" w:sz="4" w:space="0" w:color="auto"/>
            </w:tcBorders>
            <w:noWrap/>
            <w:hideMark/>
          </w:tcPr>
          <w:p w14:paraId="373B263D" w14:textId="77777777" w:rsidR="00BB7ED4" w:rsidRDefault="00BB7ED4" w:rsidP="006C1313">
            <w:pPr>
              <w:jc w:val="center"/>
              <w:rPr>
                <w:rFonts w:ascii="Arial" w:eastAsia="Times New Roman" w:hAnsi="Arial" w:cs="Arial"/>
                <w:sz w:val="10"/>
                <w:szCs w:val="10"/>
                <w:lang w:eastAsia="es-CO"/>
              </w:rPr>
            </w:pPr>
            <w:r>
              <w:rPr>
                <w:rFonts w:ascii="Arial" w:eastAsia="Times New Roman" w:hAnsi="Arial" w:cs="Arial"/>
                <w:sz w:val="10"/>
                <w:szCs w:val="10"/>
                <w:lang w:eastAsia="es-CO"/>
              </w:rPr>
              <w:t>3</w:t>
            </w:r>
          </w:p>
        </w:tc>
        <w:tc>
          <w:tcPr>
            <w:tcW w:w="163" w:type="pct"/>
            <w:tcBorders>
              <w:top w:val="single" w:sz="4" w:space="0" w:color="auto"/>
              <w:left w:val="single" w:sz="4" w:space="0" w:color="auto"/>
              <w:bottom w:val="single" w:sz="4" w:space="0" w:color="auto"/>
              <w:right w:val="single" w:sz="4" w:space="0" w:color="auto"/>
            </w:tcBorders>
            <w:noWrap/>
            <w:hideMark/>
          </w:tcPr>
          <w:p w14:paraId="7336C733" w14:textId="77777777" w:rsidR="00BB7ED4" w:rsidRDefault="00BB7ED4" w:rsidP="006C1313">
            <w:pPr>
              <w:jc w:val="center"/>
              <w:rPr>
                <w:rFonts w:ascii="Arial" w:eastAsia="Times New Roman" w:hAnsi="Arial" w:cs="Arial"/>
                <w:sz w:val="10"/>
                <w:szCs w:val="10"/>
                <w:lang w:eastAsia="es-CO"/>
              </w:rPr>
            </w:pPr>
            <w:r>
              <w:rPr>
                <w:rFonts w:ascii="Arial" w:eastAsia="Times New Roman" w:hAnsi="Arial" w:cs="Arial"/>
                <w:sz w:val="10"/>
                <w:szCs w:val="10"/>
                <w:lang w:eastAsia="es-CO"/>
              </w:rPr>
              <w:t>2</w:t>
            </w:r>
          </w:p>
        </w:tc>
        <w:tc>
          <w:tcPr>
            <w:tcW w:w="163" w:type="pct"/>
            <w:tcBorders>
              <w:top w:val="single" w:sz="4" w:space="0" w:color="auto"/>
              <w:left w:val="single" w:sz="4" w:space="0" w:color="auto"/>
              <w:bottom w:val="single" w:sz="4" w:space="0" w:color="auto"/>
              <w:right w:val="single" w:sz="4" w:space="0" w:color="auto"/>
            </w:tcBorders>
            <w:noWrap/>
            <w:hideMark/>
          </w:tcPr>
          <w:p w14:paraId="1784F5F4" w14:textId="77777777" w:rsidR="00BB7ED4" w:rsidRDefault="00BB7ED4" w:rsidP="006C1313">
            <w:pPr>
              <w:jc w:val="center"/>
              <w:rPr>
                <w:rFonts w:ascii="Arial" w:eastAsia="Times New Roman" w:hAnsi="Arial" w:cs="Arial"/>
                <w:sz w:val="10"/>
                <w:szCs w:val="10"/>
                <w:lang w:eastAsia="es-CO"/>
              </w:rPr>
            </w:pPr>
            <w:r>
              <w:rPr>
                <w:rFonts w:ascii="Arial" w:eastAsia="Times New Roman" w:hAnsi="Arial" w:cs="Arial"/>
                <w:sz w:val="10"/>
                <w:szCs w:val="10"/>
                <w:lang w:eastAsia="es-CO"/>
              </w:rPr>
              <w:t>5</w:t>
            </w:r>
          </w:p>
        </w:tc>
        <w:tc>
          <w:tcPr>
            <w:tcW w:w="198" w:type="pct"/>
            <w:tcBorders>
              <w:top w:val="single" w:sz="4" w:space="0" w:color="auto"/>
              <w:left w:val="single" w:sz="4" w:space="0" w:color="auto"/>
              <w:bottom w:val="single" w:sz="4" w:space="0" w:color="auto"/>
              <w:right w:val="single" w:sz="4" w:space="0" w:color="auto"/>
            </w:tcBorders>
            <w:hideMark/>
          </w:tcPr>
          <w:p w14:paraId="62DC4005" w14:textId="77777777" w:rsidR="00BB7ED4" w:rsidRDefault="00BB7ED4" w:rsidP="006C1313">
            <w:pPr>
              <w:jc w:val="center"/>
              <w:rPr>
                <w:rFonts w:ascii="Arial" w:eastAsia="Times New Roman" w:hAnsi="Arial" w:cs="Arial"/>
                <w:sz w:val="10"/>
                <w:szCs w:val="10"/>
                <w:lang w:eastAsia="es-CO"/>
              </w:rPr>
            </w:pPr>
            <w:r>
              <w:rPr>
                <w:rFonts w:ascii="Arial" w:eastAsia="Times New Roman" w:hAnsi="Arial" w:cs="Arial"/>
                <w:sz w:val="10"/>
                <w:szCs w:val="10"/>
                <w:lang w:eastAsia="es-CO"/>
              </w:rPr>
              <w:t>Riesgo Medio</w:t>
            </w:r>
          </w:p>
        </w:tc>
        <w:tc>
          <w:tcPr>
            <w:tcW w:w="311" w:type="pct"/>
            <w:tcBorders>
              <w:top w:val="single" w:sz="4" w:space="0" w:color="auto"/>
              <w:left w:val="single" w:sz="4" w:space="0" w:color="auto"/>
              <w:bottom w:val="single" w:sz="4" w:space="0" w:color="auto"/>
              <w:right w:val="single" w:sz="4" w:space="0" w:color="auto"/>
            </w:tcBorders>
            <w:hideMark/>
          </w:tcPr>
          <w:p w14:paraId="3690EA5E" w14:textId="77777777" w:rsidR="00BB7ED4" w:rsidRDefault="00BB7ED4" w:rsidP="006C1313">
            <w:pPr>
              <w:jc w:val="center"/>
              <w:rPr>
                <w:rFonts w:ascii="Arial" w:eastAsia="Times New Roman" w:hAnsi="Arial" w:cs="Arial"/>
                <w:b/>
                <w:bCs/>
                <w:sz w:val="10"/>
                <w:szCs w:val="10"/>
                <w:lang w:eastAsia="es-CO"/>
              </w:rPr>
            </w:pPr>
            <w:r>
              <w:rPr>
                <w:rFonts w:ascii="Arial" w:eastAsia="Times New Roman" w:hAnsi="Arial" w:cs="Arial"/>
                <w:b/>
                <w:bCs/>
                <w:sz w:val="10"/>
                <w:szCs w:val="10"/>
                <w:lang w:eastAsia="es-CO"/>
              </w:rPr>
              <w:t>PROPONENTE Y/O CONTRATISTA</w:t>
            </w:r>
          </w:p>
        </w:tc>
        <w:tc>
          <w:tcPr>
            <w:tcW w:w="338" w:type="pct"/>
            <w:tcBorders>
              <w:top w:val="single" w:sz="4" w:space="0" w:color="auto"/>
              <w:left w:val="single" w:sz="4" w:space="0" w:color="auto"/>
              <w:bottom w:val="single" w:sz="4" w:space="0" w:color="auto"/>
              <w:right w:val="single" w:sz="4" w:space="0" w:color="auto"/>
            </w:tcBorders>
            <w:hideMark/>
          </w:tcPr>
          <w:p w14:paraId="707BD6DC" w14:textId="77777777" w:rsidR="00BB7ED4" w:rsidRDefault="00BB7ED4" w:rsidP="006C1313">
            <w:pPr>
              <w:jc w:val="center"/>
              <w:rPr>
                <w:rFonts w:ascii="Arial" w:eastAsia="Times New Roman" w:hAnsi="Arial" w:cs="Arial"/>
                <w:sz w:val="10"/>
                <w:szCs w:val="10"/>
                <w:lang w:eastAsia="es-CO"/>
              </w:rPr>
            </w:pPr>
            <w:r>
              <w:rPr>
                <w:rFonts w:ascii="Arial" w:eastAsia="Times New Roman" w:hAnsi="Arial" w:cs="Arial"/>
                <w:sz w:val="10"/>
                <w:szCs w:val="10"/>
                <w:lang w:eastAsia="es-CO"/>
              </w:rPr>
              <w:t>Programación del montaje considerando el régimen de lluvias de la región; suspensión de actividades de izaje ante alertas meteorológicas; plan de contingencia para proteger materiales y estructura parcialmente instalada.</w:t>
            </w:r>
          </w:p>
        </w:tc>
        <w:tc>
          <w:tcPr>
            <w:tcW w:w="163" w:type="pct"/>
            <w:tcBorders>
              <w:top w:val="single" w:sz="4" w:space="0" w:color="auto"/>
              <w:left w:val="single" w:sz="4" w:space="0" w:color="auto"/>
              <w:bottom w:val="single" w:sz="4" w:space="0" w:color="auto"/>
              <w:right w:val="single" w:sz="4" w:space="0" w:color="auto"/>
            </w:tcBorders>
            <w:hideMark/>
          </w:tcPr>
          <w:p w14:paraId="59EEB766" w14:textId="77777777" w:rsidR="00BB7ED4" w:rsidRDefault="00BB7ED4" w:rsidP="006C1313">
            <w:pPr>
              <w:jc w:val="center"/>
              <w:rPr>
                <w:rFonts w:ascii="Arial" w:eastAsia="Times New Roman" w:hAnsi="Arial" w:cs="Arial"/>
                <w:sz w:val="10"/>
                <w:szCs w:val="10"/>
                <w:lang w:eastAsia="es-CO"/>
              </w:rPr>
            </w:pPr>
            <w:r>
              <w:rPr>
                <w:rFonts w:ascii="Arial" w:eastAsia="Times New Roman" w:hAnsi="Arial" w:cs="Arial"/>
                <w:sz w:val="10"/>
                <w:szCs w:val="10"/>
                <w:lang w:eastAsia="es-CO"/>
              </w:rPr>
              <w:t>2</w:t>
            </w:r>
          </w:p>
        </w:tc>
        <w:tc>
          <w:tcPr>
            <w:tcW w:w="163" w:type="pct"/>
            <w:tcBorders>
              <w:top w:val="single" w:sz="4" w:space="0" w:color="auto"/>
              <w:left w:val="single" w:sz="4" w:space="0" w:color="auto"/>
              <w:bottom w:val="single" w:sz="4" w:space="0" w:color="auto"/>
              <w:right w:val="single" w:sz="4" w:space="0" w:color="auto"/>
            </w:tcBorders>
            <w:hideMark/>
          </w:tcPr>
          <w:p w14:paraId="35FE9919" w14:textId="77777777" w:rsidR="00BB7ED4" w:rsidRDefault="00BB7ED4" w:rsidP="006C1313">
            <w:pPr>
              <w:jc w:val="center"/>
              <w:rPr>
                <w:rFonts w:ascii="Arial" w:eastAsia="Times New Roman" w:hAnsi="Arial" w:cs="Arial"/>
                <w:sz w:val="10"/>
                <w:szCs w:val="10"/>
                <w:lang w:eastAsia="es-CO"/>
              </w:rPr>
            </w:pPr>
            <w:r>
              <w:rPr>
                <w:rFonts w:ascii="Arial" w:eastAsia="Times New Roman" w:hAnsi="Arial" w:cs="Arial"/>
                <w:sz w:val="10"/>
                <w:szCs w:val="10"/>
                <w:lang w:eastAsia="es-CO"/>
              </w:rPr>
              <w:t>2</w:t>
            </w:r>
          </w:p>
        </w:tc>
        <w:tc>
          <w:tcPr>
            <w:tcW w:w="163" w:type="pct"/>
            <w:tcBorders>
              <w:top w:val="single" w:sz="4" w:space="0" w:color="auto"/>
              <w:left w:val="single" w:sz="4" w:space="0" w:color="auto"/>
              <w:bottom w:val="single" w:sz="4" w:space="0" w:color="auto"/>
              <w:right w:val="single" w:sz="4" w:space="0" w:color="auto"/>
            </w:tcBorders>
            <w:hideMark/>
          </w:tcPr>
          <w:p w14:paraId="03443425" w14:textId="77777777" w:rsidR="00BB7ED4" w:rsidRDefault="00BB7ED4" w:rsidP="006C1313">
            <w:pPr>
              <w:jc w:val="center"/>
              <w:rPr>
                <w:rFonts w:ascii="Arial" w:eastAsia="Times New Roman" w:hAnsi="Arial" w:cs="Arial"/>
                <w:sz w:val="10"/>
                <w:szCs w:val="10"/>
                <w:lang w:eastAsia="es-CO"/>
              </w:rPr>
            </w:pPr>
            <w:r>
              <w:rPr>
                <w:rFonts w:ascii="Arial" w:eastAsia="Times New Roman" w:hAnsi="Arial" w:cs="Arial"/>
                <w:sz w:val="10"/>
                <w:szCs w:val="10"/>
                <w:lang w:eastAsia="es-CO"/>
              </w:rPr>
              <w:t>4</w:t>
            </w:r>
          </w:p>
        </w:tc>
        <w:tc>
          <w:tcPr>
            <w:tcW w:w="198" w:type="pct"/>
            <w:tcBorders>
              <w:top w:val="single" w:sz="4" w:space="0" w:color="auto"/>
              <w:left w:val="single" w:sz="4" w:space="0" w:color="auto"/>
              <w:bottom w:val="single" w:sz="4" w:space="0" w:color="auto"/>
              <w:right w:val="single" w:sz="4" w:space="0" w:color="auto"/>
            </w:tcBorders>
            <w:hideMark/>
          </w:tcPr>
          <w:p w14:paraId="6A911DAB" w14:textId="77777777" w:rsidR="00BB7ED4" w:rsidRDefault="00BB7ED4" w:rsidP="006C1313">
            <w:pPr>
              <w:jc w:val="center"/>
              <w:rPr>
                <w:rFonts w:ascii="Arial" w:eastAsia="Times New Roman" w:hAnsi="Arial" w:cs="Arial"/>
                <w:sz w:val="10"/>
                <w:szCs w:val="10"/>
                <w:lang w:eastAsia="es-CO"/>
              </w:rPr>
            </w:pPr>
            <w:r>
              <w:rPr>
                <w:rFonts w:ascii="Arial" w:eastAsia="Times New Roman" w:hAnsi="Arial" w:cs="Arial"/>
                <w:sz w:val="10"/>
                <w:szCs w:val="10"/>
                <w:lang w:eastAsia="es-CO"/>
              </w:rPr>
              <w:t>Riesgo Bajo</w:t>
            </w:r>
          </w:p>
        </w:tc>
        <w:tc>
          <w:tcPr>
            <w:tcW w:w="229" w:type="pct"/>
            <w:tcBorders>
              <w:top w:val="single" w:sz="4" w:space="0" w:color="auto"/>
              <w:left w:val="single" w:sz="4" w:space="0" w:color="auto"/>
              <w:bottom w:val="single" w:sz="4" w:space="0" w:color="auto"/>
              <w:right w:val="single" w:sz="4" w:space="0" w:color="auto"/>
            </w:tcBorders>
            <w:hideMark/>
          </w:tcPr>
          <w:p w14:paraId="5C2C2C19" w14:textId="77777777" w:rsidR="00BB7ED4" w:rsidRDefault="00BB7ED4" w:rsidP="006C1313">
            <w:pPr>
              <w:jc w:val="center"/>
              <w:rPr>
                <w:rFonts w:ascii="Arial" w:eastAsia="Times New Roman" w:hAnsi="Arial" w:cs="Arial"/>
                <w:sz w:val="10"/>
                <w:szCs w:val="10"/>
                <w:lang w:eastAsia="es-CO"/>
              </w:rPr>
            </w:pPr>
            <w:r>
              <w:rPr>
                <w:rFonts w:ascii="Arial" w:eastAsia="Times New Roman" w:hAnsi="Arial" w:cs="Arial"/>
                <w:sz w:val="10"/>
                <w:szCs w:val="10"/>
                <w:lang w:eastAsia="es-CO"/>
              </w:rPr>
              <w:t>NO</w:t>
            </w:r>
          </w:p>
        </w:tc>
        <w:tc>
          <w:tcPr>
            <w:tcW w:w="282" w:type="pct"/>
            <w:tcBorders>
              <w:top w:val="single" w:sz="4" w:space="0" w:color="auto"/>
              <w:left w:val="single" w:sz="4" w:space="0" w:color="auto"/>
              <w:bottom w:val="single" w:sz="4" w:space="0" w:color="auto"/>
              <w:right w:val="single" w:sz="4" w:space="0" w:color="auto"/>
            </w:tcBorders>
            <w:hideMark/>
          </w:tcPr>
          <w:p w14:paraId="25A4990B" w14:textId="77777777" w:rsidR="00BB7ED4" w:rsidRDefault="00BB7ED4" w:rsidP="006C1313">
            <w:pPr>
              <w:jc w:val="center"/>
              <w:rPr>
                <w:rFonts w:ascii="Arial" w:eastAsia="Times New Roman" w:hAnsi="Arial" w:cs="Arial"/>
                <w:sz w:val="10"/>
                <w:szCs w:val="10"/>
                <w:lang w:eastAsia="es-CO"/>
              </w:rPr>
            </w:pPr>
            <w:r>
              <w:rPr>
                <w:rFonts w:ascii="Arial" w:eastAsia="Times New Roman" w:hAnsi="Arial" w:cs="Arial"/>
                <w:sz w:val="10"/>
                <w:szCs w:val="10"/>
                <w:lang w:eastAsia="es-CO"/>
              </w:rPr>
              <w:t>Contratista, Interventor</w:t>
            </w:r>
          </w:p>
        </w:tc>
        <w:tc>
          <w:tcPr>
            <w:tcW w:w="324" w:type="pct"/>
            <w:tcBorders>
              <w:top w:val="single" w:sz="4" w:space="0" w:color="auto"/>
              <w:left w:val="single" w:sz="4" w:space="0" w:color="auto"/>
              <w:bottom w:val="single" w:sz="4" w:space="0" w:color="auto"/>
              <w:right w:val="single" w:sz="4" w:space="0" w:color="auto"/>
            </w:tcBorders>
            <w:hideMark/>
          </w:tcPr>
          <w:p w14:paraId="36900C4B" w14:textId="77777777" w:rsidR="00BB7ED4" w:rsidRDefault="00BB7ED4" w:rsidP="006C1313">
            <w:pPr>
              <w:jc w:val="center"/>
              <w:rPr>
                <w:rFonts w:ascii="Arial" w:eastAsia="Times New Roman" w:hAnsi="Arial" w:cs="Arial"/>
                <w:sz w:val="10"/>
                <w:szCs w:val="10"/>
                <w:lang w:eastAsia="es-CO"/>
              </w:rPr>
            </w:pPr>
            <w:r>
              <w:rPr>
                <w:rFonts w:ascii="Arial" w:eastAsia="Times New Roman" w:hAnsi="Arial" w:cs="Arial"/>
                <w:sz w:val="10"/>
                <w:szCs w:val="10"/>
                <w:lang w:eastAsia="es-CO"/>
              </w:rPr>
              <w:t>Durante la fase de montaje de la cubierta</w:t>
            </w:r>
          </w:p>
        </w:tc>
        <w:tc>
          <w:tcPr>
            <w:tcW w:w="336" w:type="pct"/>
            <w:tcBorders>
              <w:top w:val="single" w:sz="4" w:space="0" w:color="auto"/>
              <w:left w:val="single" w:sz="4" w:space="0" w:color="auto"/>
              <w:bottom w:val="single" w:sz="4" w:space="0" w:color="auto"/>
              <w:right w:val="single" w:sz="4" w:space="0" w:color="auto"/>
            </w:tcBorders>
            <w:hideMark/>
          </w:tcPr>
          <w:p w14:paraId="4F347628" w14:textId="77777777" w:rsidR="00BB7ED4" w:rsidRDefault="00BB7ED4" w:rsidP="006C1313">
            <w:pPr>
              <w:jc w:val="center"/>
              <w:rPr>
                <w:rFonts w:ascii="Arial" w:eastAsia="Times New Roman" w:hAnsi="Arial" w:cs="Arial"/>
                <w:sz w:val="10"/>
                <w:szCs w:val="10"/>
                <w:lang w:eastAsia="es-CO"/>
              </w:rPr>
            </w:pPr>
            <w:r>
              <w:rPr>
                <w:rFonts w:ascii="Arial" w:eastAsia="Times New Roman" w:hAnsi="Arial" w:cs="Arial"/>
                <w:sz w:val="10"/>
                <w:szCs w:val="10"/>
                <w:lang w:eastAsia="es-CO"/>
              </w:rPr>
              <w:t>Verificación de condiciones climáticas previa al inicio de actividades de izaje y montaje.</w:t>
            </w:r>
          </w:p>
        </w:tc>
        <w:tc>
          <w:tcPr>
            <w:tcW w:w="324" w:type="pct"/>
            <w:tcBorders>
              <w:top w:val="single" w:sz="4" w:space="0" w:color="auto"/>
              <w:left w:val="single" w:sz="4" w:space="0" w:color="auto"/>
              <w:bottom w:val="single" w:sz="4" w:space="0" w:color="auto"/>
              <w:right w:val="single" w:sz="4" w:space="0" w:color="auto"/>
            </w:tcBorders>
            <w:hideMark/>
          </w:tcPr>
          <w:p w14:paraId="2AA5BF5D" w14:textId="77777777" w:rsidR="00BB7ED4" w:rsidRDefault="00BB7ED4" w:rsidP="006C1313">
            <w:pPr>
              <w:jc w:val="center"/>
              <w:rPr>
                <w:rFonts w:ascii="Arial" w:eastAsia="Times New Roman" w:hAnsi="Arial" w:cs="Arial"/>
                <w:sz w:val="10"/>
                <w:szCs w:val="10"/>
                <w:lang w:eastAsia="es-CO"/>
              </w:rPr>
            </w:pPr>
            <w:r>
              <w:rPr>
                <w:rFonts w:ascii="Arial" w:eastAsia="Times New Roman" w:hAnsi="Arial" w:cs="Arial"/>
                <w:sz w:val="10"/>
                <w:szCs w:val="10"/>
                <w:lang w:eastAsia="es-CO"/>
              </w:rPr>
              <w:t>diaria durante la fase de montaje</w:t>
            </w:r>
          </w:p>
        </w:tc>
      </w:tr>
      <w:tr w:rsidR="00BB7ED4" w14:paraId="25A31394" w14:textId="77777777" w:rsidTr="006C1313">
        <w:trPr>
          <w:trHeight w:val="494"/>
        </w:trPr>
        <w:tc>
          <w:tcPr>
            <w:tcW w:w="164" w:type="pct"/>
            <w:tcBorders>
              <w:top w:val="single" w:sz="4" w:space="0" w:color="auto"/>
              <w:left w:val="single" w:sz="4" w:space="0" w:color="auto"/>
              <w:bottom w:val="single" w:sz="4" w:space="0" w:color="auto"/>
              <w:right w:val="single" w:sz="4" w:space="0" w:color="auto"/>
            </w:tcBorders>
            <w:noWrap/>
            <w:hideMark/>
          </w:tcPr>
          <w:p w14:paraId="46778358" w14:textId="77777777" w:rsidR="00BB7ED4" w:rsidRDefault="00BB7ED4" w:rsidP="006C1313">
            <w:pPr>
              <w:jc w:val="center"/>
              <w:rPr>
                <w:rFonts w:ascii="Arial" w:eastAsia="Times New Roman" w:hAnsi="Arial" w:cs="Arial"/>
                <w:sz w:val="10"/>
                <w:szCs w:val="10"/>
                <w:lang w:eastAsia="es-CO"/>
              </w:rPr>
            </w:pPr>
            <w:r>
              <w:rPr>
                <w:rFonts w:ascii="Arial" w:eastAsia="Times New Roman" w:hAnsi="Arial" w:cs="Arial"/>
                <w:sz w:val="10"/>
                <w:szCs w:val="10"/>
                <w:lang w:eastAsia="es-CO"/>
              </w:rPr>
              <w:t>11</w:t>
            </w:r>
          </w:p>
        </w:tc>
        <w:tc>
          <w:tcPr>
            <w:tcW w:w="164" w:type="pct"/>
            <w:tcBorders>
              <w:top w:val="single" w:sz="4" w:space="0" w:color="auto"/>
              <w:left w:val="single" w:sz="4" w:space="0" w:color="auto"/>
              <w:bottom w:val="single" w:sz="4" w:space="0" w:color="auto"/>
              <w:right w:val="single" w:sz="4" w:space="0" w:color="auto"/>
            </w:tcBorders>
            <w:noWrap/>
            <w:textDirection w:val="btLr"/>
            <w:hideMark/>
          </w:tcPr>
          <w:p w14:paraId="71F69BC9" w14:textId="77777777" w:rsidR="00BB7ED4" w:rsidRDefault="00BB7ED4" w:rsidP="006C1313">
            <w:pPr>
              <w:jc w:val="center"/>
              <w:rPr>
                <w:rFonts w:ascii="Arial" w:eastAsia="Times New Roman" w:hAnsi="Arial" w:cs="Arial"/>
                <w:sz w:val="10"/>
                <w:szCs w:val="10"/>
                <w:lang w:eastAsia="es-CO"/>
              </w:rPr>
            </w:pPr>
            <w:r>
              <w:rPr>
                <w:rFonts w:ascii="Arial" w:eastAsia="Times New Roman" w:hAnsi="Arial" w:cs="Arial"/>
                <w:sz w:val="10"/>
                <w:szCs w:val="10"/>
                <w:lang w:eastAsia="es-CO"/>
              </w:rPr>
              <w:t>General</w:t>
            </w:r>
          </w:p>
        </w:tc>
        <w:tc>
          <w:tcPr>
            <w:tcW w:w="164" w:type="pct"/>
            <w:tcBorders>
              <w:top w:val="single" w:sz="4" w:space="0" w:color="auto"/>
              <w:left w:val="single" w:sz="4" w:space="0" w:color="auto"/>
              <w:bottom w:val="single" w:sz="4" w:space="0" w:color="auto"/>
              <w:right w:val="single" w:sz="4" w:space="0" w:color="auto"/>
            </w:tcBorders>
            <w:noWrap/>
            <w:textDirection w:val="btLr"/>
            <w:hideMark/>
          </w:tcPr>
          <w:p w14:paraId="1CC35F8A" w14:textId="77777777" w:rsidR="00BB7ED4" w:rsidRDefault="00BB7ED4" w:rsidP="006C1313">
            <w:pPr>
              <w:jc w:val="center"/>
              <w:rPr>
                <w:rFonts w:ascii="Arial" w:eastAsia="Times New Roman" w:hAnsi="Arial" w:cs="Arial"/>
                <w:sz w:val="10"/>
                <w:szCs w:val="10"/>
                <w:lang w:eastAsia="es-CO"/>
              </w:rPr>
            </w:pPr>
            <w:r>
              <w:rPr>
                <w:rFonts w:ascii="Arial" w:eastAsia="Times New Roman" w:hAnsi="Arial" w:cs="Arial"/>
                <w:sz w:val="10"/>
                <w:szCs w:val="10"/>
                <w:lang w:eastAsia="es-CO"/>
              </w:rPr>
              <w:t>Interno</w:t>
            </w:r>
          </w:p>
        </w:tc>
        <w:tc>
          <w:tcPr>
            <w:tcW w:w="164" w:type="pct"/>
            <w:tcBorders>
              <w:top w:val="single" w:sz="4" w:space="0" w:color="auto"/>
              <w:left w:val="single" w:sz="4" w:space="0" w:color="auto"/>
              <w:bottom w:val="single" w:sz="4" w:space="0" w:color="auto"/>
              <w:right w:val="single" w:sz="4" w:space="0" w:color="auto"/>
            </w:tcBorders>
            <w:noWrap/>
            <w:textDirection w:val="btLr"/>
            <w:hideMark/>
          </w:tcPr>
          <w:p w14:paraId="0E34EBCE" w14:textId="77777777" w:rsidR="00BB7ED4" w:rsidRDefault="00BB7ED4" w:rsidP="006C1313">
            <w:pPr>
              <w:jc w:val="center"/>
              <w:rPr>
                <w:rFonts w:ascii="Arial" w:eastAsia="Times New Roman" w:hAnsi="Arial" w:cs="Arial"/>
                <w:sz w:val="10"/>
                <w:szCs w:val="10"/>
                <w:lang w:eastAsia="es-CO"/>
              </w:rPr>
            </w:pPr>
            <w:r>
              <w:rPr>
                <w:rFonts w:ascii="Arial" w:eastAsia="Times New Roman" w:hAnsi="Arial" w:cs="Arial"/>
                <w:sz w:val="10"/>
                <w:szCs w:val="10"/>
                <w:lang w:eastAsia="es-CO"/>
              </w:rPr>
              <w:t>Ejecución</w:t>
            </w:r>
          </w:p>
        </w:tc>
        <w:tc>
          <w:tcPr>
            <w:tcW w:w="164" w:type="pct"/>
            <w:tcBorders>
              <w:top w:val="single" w:sz="4" w:space="0" w:color="auto"/>
              <w:left w:val="single" w:sz="4" w:space="0" w:color="auto"/>
              <w:bottom w:val="single" w:sz="4" w:space="0" w:color="auto"/>
              <w:right w:val="single" w:sz="4" w:space="0" w:color="auto"/>
            </w:tcBorders>
            <w:textDirection w:val="btLr"/>
            <w:hideMark/>
          </w:tcPr>
          <w:p w14:paraId="1F46F9EE" w14:textId="77777777" w:rsidR="00BB7ED4" w:rsidRDefault="00BB7ED4" w:rsidP="006C1313">
            <w:pPr>
              <w:jc w:val="center"/>
              <w:rPr>
                <w:rFonts w:ascii="Arial" w:eastAsia="Times New Roman" w:hAnsi="Arial" w:cs="Arial"/>
                <w:sz w:val="10"/>
                <w:szCs w:val="10"/>
                <w:lang w:eastAsia="es-CO"/>
              </w:rPr>
            </w:pPr>
            <w:r>
              <w:rPr>
                <w:rFonts w:ascii="Arial" w:eastAsia="Times New Roman" w:hAnsi="Arial" w:cs="Arial"/>
                <w:sz w:val="10"/>
                <w:szCs w:val="10"/>
                <w:lang w:eastAsia="es-CO"/>
              </w:rPr>
              <w:t>Riesgo Ambiental</w:t>
            </w:r>
          </w:p>
        </w:tc>
        <w:tc>
          <w:tcPr>
            <w:tcW w:w="362" w:type="pct"/>
            <w:tcBorders>
              <w:top w:val="single" w:sz="4" w:space="0" w:color="auto"/>
              <w:left w:val="single" w:sz="4" w:space="0" w:color="auto"/>
              <w:bottom w:val="single" w:sz="4" w:space="0" w:color="auto"/>
              <w:right w:val="single" w:sz="4" w:space="0" w:color="auto"/>
            </w:tcBorders>
            <w:hideMark/>
          </w:tcPr>
          <w:p w14:paraId="00EEECDE" w14:textId="77777777" w:rsidR="00BB7ED4" w:rsidRDefault="00BB7ED4" w:rsidP="006C1313">
            <w:pPr>
              <w:jc w:val="center"/>
              <w:rPr>
                <w:rFonts w:ascii="Arial" w:eastAsia="Times New Roman" w:hAnsi="Arial" w:cs="Arial"/>
                <w:sz w:val="10"/>
                <w:szCs w:val="10"/>
                <w:lang w:eastAsia="es-CO"/>
              </w:rPr>
            </w:pPr>
            <w:r>
              <w:rPr>
                <w:rFonts w:ascii="Arial" w:eastAsia="Times New Roman" w:hAnsi="Arial" w:cs="Arial"/>
                <w:b/>
                <w:bCs/>
                <w:sz w:val="10"/>
                <w:szCs w:val="10"/>
                <w:lang w:eastAsia="es-CO"/>
              </w:rPr>
              <w:t xml:space="preserve">Generación y disposición inadecuada de </w:t>
            </w:r>
            <w:r>
              <w:rPr>
                <w:rFonts w:ascii="Arial" w:eastAsia="Times New Roman" w:hAnsi="Arial" w:cs="Arial"/>
                <w:b/>
                <w:bCs/>
                <w:sz w:val="10"/>
                <w:szCs w:val="10"/>
                <w:lang w:eastAsia="es-CO"/>
              </w:rPr>
              <w:lastRenderedPageBreak/>
              <w:t>residuos de construcción y demolición (RCD) provenientes del desmonte de la cubierta existente, si aplica, y de sobrantes de obra (estructura metálica, embalajes, escombros).</w:t>
            </w:r>
          </w:p>
        </w:tc>
        <w:tc>
          <w:tcPr>
            <w:tcW w:w="298" w:type="pct"/>
            <w:tcBorders>
              <w:top w:val="single" w:sz="4" w:space="0" w:color="auto"/>
              <w:left w:val="single" w:sz="4" w:space="0" w:color="auto"/>
              <w:bottom w:val="single" w:sz="4" w:space="0" w:color="auto"/>
              <w:right w:val="single" w:sz="4" w:space="0" w:color="auto"/>
            </w:tcBorders>
            <w:hideMark/>
          </w:tcPr>
          <w:p w14:paraId="6901A61C" w14:textId="77777777" w:rsidR="00BB7ED4" w:rsidRDefault="00BB7ED4" w:rsidP="006C1313">
            <w:pPr>
              <w:jc w:val="center"/>
              <w:rPr>
                <w:rFonts w:ascii="Arial" w:eastAsia="Times New Roman" w:hAnsi="Arial" w:cs="Arial"/>
                <w:sz w:val="10"/>
                <w:szCs w:val="10"/>
                <w:lang w:eastAsia="es-CO"/>
              </w:rPr>
            </w:pPr>
            <w:r>
              <w:rPr>
                <w:rFonts w:ascii="Arial" w:eastAsia="Times New Roman" w:hAnsi="Arial" w:cs="Arial"/>
                <w:sz w:val="10"/>
                <w:szCs w:val="10"/>
                <w:lang w:eastAsia="es-CO"/>
              </w:rPr>
              <w:lastRenderedPageBreak/>
              <w:t xml:space="preserve">Incumplimiento ambiental, posibles sanciones de la </w:t>
            </w:r>
            <w:r>
              <w:rPr>
                <w:rFonts w:ascii="Arial" w:eastAsia="Times New Roman" w:hAnsi="Arial" w:cs="Arial"/>
                <w:sz w:val="10"/>
                <w:szCs w:val="10"/>
                <w:lang w:eastAsia="es-CO"/>
              </w:rPr>
              <w:lastRenderedPageBreak/>
              <w:t>autoridad competente y afectación al entorno de la IE.</w:t>
            </w:r>
          </w:p>
        </w:tc>
        <w:tc>
          <w:tcPr>
            <w:tcW w:w="163" w:type="pct"/>
            <w:tcBorders>
              <w:top w:val="single" w:sz="4" w:space="0" w:color="auto"/>
              <w:left w:val="single" w:sz="4" w:space="0" w:color="auto"/>
              <w:bottom w:val="single" w:sz="4" w:space="0" w:color="auto"/>
              <w:right w:val="single" w:sz="4" w:space="0" w:color="auto"/>
            </w:tcBorders>
            <w:noWrap/>
            <w:hideMark/>
          </w:tcPr>
          <w:p w14:paraId="7F4E797A" w14:textId="77777777" w:rsidR="00BB7ED4" w:rsidRDefault="00BB7ED4" w:rsidP="006C1313">
            <w:pPr>
              <w:jc w:val="center"/>
              <w:rPr>
                <w:rFonts w:ascii="Arial" w:eastAsia="Times New Roman" w:hAnsi="Arial" w:cs="Arial"/>
                <w:sz w:val="10"/>
                <w:szCs w:val="10"/>
                <w:lang w:eastAsia="es-CO"/>
              </w:rPr>
            </w:pPr>
            <w:r>
              <w:rPr>
                <w:rFonts w:ascii="Arial" w:eastAsia="Times New Roman" w:hAnsi="Arial" w:cs="Arial"/>
                <w:sz w:val="10"/>
                <w:szCs w:val="10"/>
                <w:lang w:eastAsia="es-CO"/>
              </w:rPr>
              <w:lastRenderedPageBreak/>
              <w:t>2</w:t>
            </w:r>
          </w:p>
        </w:tc>
        <w:tc>
          <w:tcPr>
            <w:tcW w:w="163" w:type="pct"/>
            <w:tcBorders>
              <w:top w:val="single" w:sz="4" w:space="0" w:color="auto"/>
              <w:left w:val="single" w:sz="4" w:space="0" w:color="auto"/>
              <w:bottom w:val="single" w:sz="4" w:space="0" w:color="auto"/>
              <w:right w:val="single" w:sz="4" w:space="0" w:color="auto"/>
            </w:tcBorders>
            <w:noWrap/>
            <w:hideMark/>
          </w:tcPr>
          <w:p w14:paraId="00974BEA" w14:textId="77777777" w:rsidR="00BB7ED4" w:rsidRDefault="00BB7ED4" w:rsidP="006C1313">
            <w:pPr>
              <w:jc w:val="center"/>
              <w:rPr>
                <w:rFonts w:ascii="Arial" w:eastAsia="Times New Roman" w:hAnsi="Arial" w:cs="Arial"/>
                <w:sz w:val="10"/>
                <w:szCs w:val="10"/>
                <w:lang w:eastAsia="es-CO"/>
              </w:rPr>
            </w:pPr>
            <w:r>
              <w:rPr>
                <w:rFonts w:ascii="Arial" w:eastAsia="Times New Roman" w:hAnsi="Arial" w:cs="Arial"/>
                <w:sz w:val="10"/>
                <w:szCs w:val="10"/>
                <w:lang w:eastAsia="es-CO"/>
              </w:rPr>
              <w:t>2</w:t>
            </w:r>
          </w:p>
        </w:tc>
        <w:tc>
          <w:tcPr>
            <w:tcW w:w="163" w:type="pct"/>
            <w:tcBorders>
              <w:top w:val="single" w:sz="4" w:space="0" w:color="auto"/>
              <w:left w:val="single" w:sz="4" w:space="0" w:color="auto"/>
              <w:bottom w:val="single" w:sz="4" w:space="0" w:color="auto"/>
              <w:right w:val="single" w:sz="4" w:space="0" w:color="auto"/>
            </w:tcBorders>
            <w:noWrap/>
            <w:hideMark/>
          </w:tcPr>
          <w:p w14:paraId="4747F699" w14:textId="77777777" w:rsidR="00BB7ED4" w:rsidRDefault="00BB7ED4" w:rsidP="006C1313">
            <w:pPr>
              <w:jc w:val="center"/>
              <w:rPr>
                <w:rFonts w:ascii="Arial" w:eastAsia="Times New Roman" w:hAnsi="Arial" w:cs="Arial"/>
                <w:sz w:val="10"/>
                <w:szCs w:val="10"/>
                <w:lang w:eastAsia="es-CO"/>
              </w:rPr>
            </w:pPr>
            <w:r>
              <w:rPr>
                <w:rFonts w:ascii="Arial" w:eastAsia="Times New Roman" w:hAnsi="Arial" w:cs="Arial"/>
                <w:sz w:val="10"/>
                <w:szCs w:val="10"/>
                <w:lang w:eastAsia="es-CO"/>
              </w:rPr>
              <w:t>4</w:t>
            </w:r>
          </w:p>
        </w:tc>
        <w:tc>
          <w:tcPr>
            <w:tcW w:w="198" w:type="pct"/>
            <w:tcBorders>
              <w:top w:val="single" w:sz="4" w:space="0" w:color="auto"/>
              <w:left w:val="single" w:sz="4" w:space="0" w:color="auto"/>
              <w:bottom w:val="single" w:sz="4" w:space="0" w:color="auto"/>
              <w:right w:val="single" w:sz="4" w:space="0" w:color="auto"/>
            </w:tcBorders>
            <w:hideMark/>
          </w:tcPr>
          <w:p w14:paraId="2ECC13F7" w14:textId="77777777" w:rsidR="00BB7ED4" w:rsidRDefault="00BB7ED4" w:rsidP="006C1313">
            <w:pPr>
              <w:jc w:val="center"/>
              <w:rPr>
                <w:rFonts w:ascii="Arial" w:eastAsia="Times New Roman" w:hAnsi="Arial" w:cs="Arial"/>
                <w:sz w:val="10"/>
                <w:szCs w:val="10"/>
                <w:lang w:eastAsia="es-CO"/>
              </w:rPr>
            </w:pPr>
            <w:r>
              <w:rPr>
                <w:rFonts w:ascii="Arial" w:eastAsia="Times New Roman" w:hAnsi="Arial" w:cs="Arial"/>
                <w:sz w:val="10"/>
                <w:szCs w:val="10"/>
                <w:lang w:eastAsia="es-CO"/>
              </w:rPr>
              <w:t>Riesgo Bajo</w:t>
            </w:r>
          </w:p>
        </w:tc>
        <w:tc>
          <w:tcPr>
            <w:tcW w:w="311" w:type="pct"/>
            <w:tcBorders>
              <w:top w:val="single" w:sz="4" w:space="0" w:color="auto"/>
              <w:left w:val="single" w:sz="4" w:space="0" w:color="auto"/>
              <w:bottom w:val="single" w:sz="4" w:space="0" w:color="auto"/>
              <w:right w:val="single" w:sz="4" w:space="0" w:color="auto"/>
            </w:tcBorders>
            <w:hideMark/>
          </w:tcPr>
          <w:p w14:paraId="6626BB80" w14:textId="77777777" w:rsidR="00BB7ED4" w:rsidRDefault="00BB7ED4" w:rsidP="006C1313">
            <w:pPr>
              <w:jc w:val="center"/>
              <w:rPr>
                <w:rFonts w:ascii="Arial" w:eastAsia="Times New Roman" w:hAnsi="Arial" w:cs="Arial"/>
                <w:b/>
                <w:bCs/>
                <w:sz w:val="10"/>
                <w:szCs w:val="10"/>
                <w:lang w:eastAsia="es-CO"/>
              </w:rPr>
            </w:pPr>
            <w:r>
              <w:rPr>
                <w:rFonts w:ascii="Arial" w:eastAsia="Times New Roman" w:hAnsi="Arial" w:cs="Arial"/>
                <w:b/>
                <w:bCs/>
                <w:sz w:val="10"/>
                <w:szCs w:val="10"/>
                <w:lang w:eastAsia="es-CO"/>
              </w:rPr>
              <w:t>PROPONENTE Y/O CONTRATISTA</w:t>
            </w:r>
          </w:p>
        </w:tc>
        <w:tc>
          <w:tcPr>
            <w:tcW w:w="338" w:type="pct"/>
            <w:tcBorders>
              <w:top w:val="single" w:sz="4" w:space="0" w:color="auto"/>
              <w:left w:val="single" w:sz="4" w:space="0" w:color="auto"/>
              <w:bottom w:val="single" w:sz="4" w:space="0" w:color="auto"/>
              <w:right w:val="single" w:sz="4" w:space="0" w:color="auto"/>
            </w:tcBorders>
            <w:hideMark/>
          </w:tcPr>
          <w:p w14:paraId="76F4165B" w14:textId="77777777" w:rsidR="00BB7ED4" w:rsidRDefault="00BB7ED4" w:rsidP="006C1313">
            <w:pPr>
              <w:jc w:val="center"/>
              <w:rPr>
                <w:rFonts w:ascii="Arial" w:eastAsia="Times New Roman" w:hAnsi="Arial" w:cs="Arial"/>
                <w:sz w:val="10"/>
                <w:szCs w:val="10"/>
                <w:lang w:eastAsia="es-CO"/>
              </w:rPr>
            </w:pPr>
            <w:r>
              <w:rPr>
                <w:rFonts w:ascii="Arial" w:eastAsia="Times New Roman" w:hAnsi="Arial" w:cs="Arial"/>
                <w:sz w:val="10"/>
                <w:szCs w:val="10"/>
                <w:lang w:eastAsia="es-CO"/>
              </w:rPr>
              <w:t xml:space="preserve">Exigencia de plan de manejo de residuos </w:t>
            </w:r>
            <w:r>
              <w:rPr>
                <w:rFonts w:ascii="Arial" w:eastAsia="Times New Roman" w:hAnsi="Arial" w:cs="Arial"/>
                <w:sz w:val="10"/>
                <w:szCs w:val="10"/>
                <w:lang w:eastAsia="es-CO"/>
              </w:rPr>
              <w:lastRenderedPageBreak/>
              <w:t>de construcción y demolición, disposición en sitios autorizados y verificación por la Interventoría de los certificados de disposición final.</w:t>
            </w:r>
          </w:p>
        </w:tc>
        <w:tc>
          <w:tcPr>
            <w:tcW w:w="163" w:type="pct"/>
            <w:tcBorders>
              <w:top w:val="single" w:sz="4" w:space="0" w:color="auto"/>
              <w:left w:val="single" w:sz="4" w:space="0" w:color="auto"/>
              <w:bottom w:val="single" w:sz="4" w:space="0" w:color="auto"/>
              <w:right w:val="single" w:sz="4" w:space="0" w:color="auto"/>
            </w:tcBorders>
            <w:hideMark/>
          </w:tcPr>
          <w:p w14:paraId="0D0AA0BD" w14:textId="77777777" w:rsidR="00BB7ED4" w:rsidRDefault="00BB7ED4" w:rsidP="006C1313">
            <w:pPr>
              <w:jc w:val="center"/>
              <w:rPr>
                <w:rFonts w:ascii="Arial" w:eastAsia="Times New Roman" w:hAnsi="Arial" w:cs="Arial"/>
                <w:sz w:val="10"/>
                <w:szCs w:val="10"/>
                <w:lang w:eastAsia="es-CO"/>
              </w:rPr>
            </w:pPr>
            <w:r>
              <w:rPr>
                <w:rFonts w:ascii="Arial" w:eastAsia="Times New Roman" w:hAnsi="Arial" w:cs="Arial"/>
                <w:sz w:val="10"/>
                <w:szCs w:val="10"/>
                <w:lang w:eastAsia="es-CO"/>
              </w:rPr>
              <w:lastRenderedPageBreak/>
              <w:t>1</w:t>
            </w:r>
          </w:p>
        </w:tc>
        <w:tc>
          <w:tcPr>
            <w:tcW w:w="163" w:type="pct"/>
            <w:tcBorders>
              <w:top w:val="single" w:sz="4" w:space="0" w:color="auto"/>
              <w:left w:val="single" w:sz="4" w:space="0" w:color="auto"/>
              <w:bottom w:val="single" w:sz="4" w:space="0" w:color="auto"/>
              <w:right w:val="single" w:sz="4" w:space="0" w:color="auto"/>
            </w:tcBorders>
            <w:hideMark/>
          </w:tcPr>
          <w:p w14:paraId="6BC539EA" w14:textId="77777777" w:rsidR="00BB7ED4" w:rsidRDefault="00BB7ED4" w:rsidP="006C1313">
            <w:pPr>
              <w:jc w:val="center"/>
              <w:rPr>
                <w:rFonts w:ascii="Arial" w:eastAsia="Times New Roman" w:hAnsi="Arial" w:cs="Arial"/>
                <w:sz w:val="10"/>
                <w:szCs w:val="10"/>
                <w:lang w:eastAsia="es-CO"/>
              </w:rPr>
            </w:pPr>
            <w:r>
              <w:rPr>
                <w:rFonts w:ascii="Arial" w:eastAsia="Times New Roman" w:hAnsi="Arial" w:cs="Arial"/>
                <w:sz w:val="10"/>
                <w:szCs w:val="10"/>
                <w:lang w:eastAsia="es-CO"/>
              </w:rPr>
              <w:t>1</w:t>
            </w:r>
          </w:p>
        </w:tc>
        <w:tc>
          <w:tcPr>
            <w:tcW w:w="163" w:type="pct"/>
            <w:tcBorders>
              <w:top w:val="single" w:sz="4" w:space="0" w:color="auto"/>
              <w:left w:val="single" w:sz="4" w:space="0" w:color="auto"/>
              <w:bottom w:val="single" w:sz="4" w:space="0" w:color="auto"/>
              <w:right w:val="single" w:sz="4" w:space="0" w:color="auto"/>
            </w:tcBorders>
            <w:hideMark/>
          </w:tcPr>
          <w:p w14:paraId="084BBC40" w14:textId="77777777" w:rsidR="00BB7ED4" w:rsidRDefault="00BB7ED4" w:rsidP="006C1313">
            <w:pPr>
              <w:jc w:val="center"/>
              <w:rPr>
                <w:rFonts w:ascii="Arial" w:eastAsia="Times New Roman" w:hAnsi="Arial" w:cs="Arial"/>
                <w:sz w:val="10"/>
                <w:szCs w:val="10"/>
                <w:lang w:eastAsia="es-CO"/>
              </w:rPr>
            </w:pPr>
            <w:r>
              <w:rPr>
                <w:rFonts w:ascii="Arial" w:eastAsia="Times New Roman" w:hAnsi="Arial" w:cs="Arial"/>
                <w:sz w:val="10"/>
                <w:szCs w:val="10"/>
                <w:lang w:eastAsia="es-CO"/>
              </w:rPr>
              <w:t>2</w:t>
            </w:r>
          </w:p>
        </w:tc>
        <w:tc>
          <w:tcPr>
            <w:tcW w:w="198" w:type="pct"/>
            <w:tcBorders>
              <w:top w:val="single" w:sz="4" w:space="0" w:color="auto"/>
              <w:left w:val="single" w:sz="4" w:space="0" w:color="auto"/>
              <w:bottom w:val="single" w:sz="4" w:space="0" w:color="auto"/>
              <w:right w:val="single" w:sz="4" w:space="0" w:color="auto"/>
            </w:tcBorders>
            <w:hideMark/>
          </w:tcPr>
          <w:p w14:paraId="5C8188A3" w14:textId="77777777" w:rsidR="00BB7ED4" w:rsidRDefault="00BB7ED4" w:rsidP="006C1313">
            <w:pPr>
              <w:jc w:val="center"/>
              <w:rPr>
                <w:rFonts w:ascii="Arial" w:eastAsia="Times New Roman" w:hAnsi="Arial" w:cs="Arial"/>
                <w:sz w:val="10"/>
                <w:szCs w:val="10"/>
                <w:lang w:eastAsia="es-CO"/>
              </w:rPr>
            </w:pPr>
            <w:r>
              <w:rPr>
                <w:rFonts w:ascii="Arial" w:eastAsia="Times New Roman" w:hAnsi="Arial" w:cs="Arial"/>
                <w:sz w:val="10"/>
                <w:szCs w:val="10"/>
                <w:lang w:eastAsia="es-CO"/>
              </w:rPr>
              <w:t>Riesgo Bajo</w:t>
            </w:r>
          </w:p>
        </w:tc>
        <w:tc>
          <w:tcPr>
            <w:tcW w:w="229" w:type="pct"/>
            <w:tcBorders>
              <w:top w:val="single" w:sz="4" w:space="0" w:color="auto"/>
              <w:left w:val="single" w:sz="4" w:space="0" w:color="auto"/>
              <w:bottom w:val="single" w:sz="4" w:space="0" w:color="auto"/>
              <w:right w:val="single" w:sz="4" w:space="0" w:color="auto"/>
            </w:tcBorders>
            <w:hideMark/>
          </w:tcPr>
          <w:p w14:paraId="7063C78E" w14:textId="77777777" w:rsidR="00BB7ED4" w:rsidRDefault="00BB7ED4" w:rsidP="006C1313">
            <w:pPr>
              <w:jc w:val="center"/>
              <w:rPr>
                <w:rFonts w:ascii="Arial" w:eastAsia="Times New Roman" w:hAnsi="Arial" w:cs="Arial"/>
                <w:sz w:val="10"/>
                <w:szCs w:val="10"/>
                <w:lang w:eastAsia="es-CO"/>
              </w:rPr>
            </w:pPr>
            <w:r>
              <w:rPr>
                <w:rFonts w:ascii="Arial" w:eastAsia="Times New Roman" w:hAnsi="Arial" w:cs="Arial"/>
                <w:sz w:val="10"/>
                <w:szCs w:val="10"/>
                <w:lang w:eastAsia="es-CO"/>
              </w:rPr>
              <w:t>NO</w:t>
            </w:r>
          </w:p>
        </w:tc>
        <w:tc>
          <w:tcPr>
            <w:tcW w:w="282" w:type="pct"/>
            <w:tcBorders>
              <w:top w:val="single" w:sz="4" w:space="0" w:color="auto"/>
              <w:left w:val="single" w:sz="4" w:space="0" w:color="auto"/>
              <w:bottom w:val="single" w:sz="4" w:space="0" w:color="auto"/>
              <w:right w:val="single" w:sz="4" w:space="0" w:color="auto"/>
            </w:tcBorders>
            <w:hideMark/>
          </w:tcPr>
          <w:p w14:paraId="3EEB7378" w14:textId="77777777" w:rsidR="00BB7ED4" w:rsidRDefault="00BB7ED4" w:rsidP="006C1313">
            <w:pPr>
              <w:jc w:val="center"/>
              <w:rPr>
                <w:rFonts w:ascii="Arial" w:eastAsia="Times New Roman" w:hAnsi="Arial" w:cs="Arial"/>
                <w:sz w:val="10"/>
                <w:szCs w:val="10"/>
                <w:lang w:eastAsia="es-CO"/>
              </w:rPr>
            </w:pPr>
            <w:r>
              <w:rPr>
                <w:rFonts w:ascii="Arial" w:eastAsia="Times New Roman" w:hAnsi="Arial" w:cs="Arial"/>
                <w:sz w:val="10"/>
                <w:szCs w:val="10"/>
                <w:lang w:eastAsia="es-CO"/>
              </w:rPr>
              <w:t>Contratista, Interventor</w:t>
            </w:r>
          </w:p>
        </w:tc>
        <w:tc>
          <w:tcPr>
            <w:tcW w:w="324" w:type="pct"/>
            <w:tcBorders>
              <w:top w:val="single" w:sz="4" w:space="0" w:color="auto"/>
              <w:left w:val="single" w:sz="4" w:space="0" w:color="auto"/>
              <w:bottom w:val="single" w:sz="4" w:space="0" w:color="auto"/>
              <w:right w:val="single" w:sz="4" w:space="0" w:color="auto"/>
            </w:tcBorders>
            <w:hideMark/>
          </w:tcPr>
          <w:p w14:paraId="69B99730" w14:textId="77777777" w:rsidR="00BB7ED4" w:rsidRDefault="00BB7ED4" w:rsidP="006C1313">
            <w:pPr>
              <w:jc w:val="center"/>
              <w:rPr>
                <w:rFonts w:ascii="Arial" w:eastAsia="Times New Roman" w:hAnsi="Arial" w:cs="Arial"/>
                <w:sz w:val="10"/>
                <w:szCs w:val="10"/>
                <w:lang w:eastAsia="es-CO"/>
              </w:rPr>
            </w:pPr>
            <w:r>
              <w:rPr>
                <w:rFonts w:ascii="Arial" w:eastAsia="Times New Roman" w:hAnsi="Arial" w:cs="Arial"/>
                <w:sz w:val="10"/>
                <w:szCs w:val="10"/>
                <w:lang w:eastAsia="es-CO"/>
              </w:rPr>
              <w:t xml:space="preserve">A la terminación de la ejecución del </w:t>
            </w:r>
            <w:r>
              <w:rPr>
                <w:rFonts w:ascii="Arial" w:eastAsia="Times New Roman" w:hAnsi="Arial" w:cs="Arial"/>
                <w:sz w:val="10"/>
                <w:szCs w:val="10"/>
                <w:lang w:eastAsia="es-CO"/>
              </w:rPr>
              <w:lastRenderedPageBreak/>
              <w:t>contrato</w:t>
            </w:r>
          </w:p>
        </w:tc>
        <w:tc>
          <w:tcPr>
            <w:tcW w:w="336" w:type="pct"/>
            <w:tcBorders>
              <w:top w:val="single" w:sz="4" w:space="0" w:color="auto"/>
              <w:left w:val="single" w:sz="4" w:space="0" w:color="auto"/>
              <w:bottom w:val="single" w:sz="4" w:space="0" w:color="auto"/>
              <w:right w:val="single" w:sz="4" w:space="0" w:color="auto"/>
            </w:tcBorders>
            <w:hideMark/>
          </w:tcPr>
          <w:p w14:paraId="0FE9E90D" w14:textId="77777777" w:rsidR="00BB7ED4" w:rsidRDefault="00BB7ED4" w:rsidP="006C1313">
            <w:pPr>
              <w:jc w:val="center"/>
              <w:rPr>
                <w:rFonts w:ascii="Arial" w:eastAsia="Times New Roman" w:hAnsi="Arial" w:cs="Arial"/>
                <w:sz w:val="10"/>
                <w:szCs w:val="10"/>
                <w:lang w:eastAsia="es-CO"/>
              </w:rPr>
            </w:pPr>
            <w:r>
              <w:rPr>
                <w:rFonts w:ascii="Arial" w:eastAsia="Times New Roman" w:hAnsi="Arial" w:cs="Arial"/>
                <w:sz w:val="10"/>
                <w:szCs w:val="10"/>
                <w:lang w:eastAsia="es-CO"/>
              </w:rPr>
              <w:lastRenderedPageBreak/>
              <w:t>Verificación de certificados de disposició</w:t>
            </w:r>
            <w:r>
              <w:rPr>
                <w:rFonts w:ascii="Arial" w:eastAsia="Times New Roman" w:hAnsi="Arial" w:cs="Arial"/>
                <w:sz w:val="10"/>
                <w:szCs w:val="10"/>
                <w:lang w:eastAsia="es-CO"/>
              </w:rPr>
              <w:lastRenderedPageBreak/>
              <w:t>n final de RCD.</w:t>
            </w:r>
          </w:p>
        </w:tc>
        <w:tc>
          <w:tcPr>
            <w:tcW w:w="324" w:type="pct"/>
            <w:tcBorders>
              <w:top w:val="single" w:sz="4" w:space="0" w:color="auto"/>
              <w:left w:val="single" w:sz="4" w:space="0" w:color="auto"/>
              <w:bottom w:val="single" w:sz="4" w:space="0" w:color="auto"/>
              <w:right w:val="single" w:sz="4" w:space="0" w:color="auto"/>
            </w:tcBorders>
            <w:hideMark/>
          </w:tcPr>
          <w:p w14:paraId="1B9E5EAF" w14:textId="77777777" w:rsidR="00BB7ED4" w:rsidRDefault="00BB7ED4" w:rsidP="006C1313">
            <w:pPr>
              <w:jc w:val="center"/>
              <w:rPr>
                <w:rFonts w:ascii="Arial" w:eastAsia="Times New Roman" w:hAnsi="Arial" w:cs="Arial"/>
                <w:sz w:val="10"/>
                <w:szCs w:val="10"/>
                <w:lang w:eastAsia="es-CO"/>
              </w:rPr>
            </w:pPr>
            <w:r>
              <w:rPr>
                <w:rFonts w:ascii="Arial" w:eastAsia="Times New Roman" w:hAnsi="Arial" w:cs="Arial"/>
                <w:sz w:val="10"/>
                <w:szCs w:val="10"/>
                <w:lang w:eastAsia="es-CO"/>
              </w:rPr>
              <w:lastRenderedPageBreak/>
              <w:t>quincenal</w:t>
            </w:r>
          </w:p>
        </w:tc>
      </w:tr>
      <w:tr w:rsidR="00BB7ED4" w14:paraId="7B26F217" w14:textId="77777777" w:rsidTr="006C1313">
        <w:trPr>
          <w:trHeight w:val="494"/>
        </w:trPr>
        <w:tc>
          <w:tcPr>
            <w:tcW w:w="164" w:type="pct"/>
            <w:tcBorders>
              <w:top w:val="single" w:sz="4" w:space="0" w:color="auto"/>
              <w:left w:val="single" w:sz="4" w:space="0" w:color="auto"/>
              <w:bottom w:val="single" w:sz="4" w:space="0" w:color="auto"/>
              <w:right w:val="single" w:sz="4" w:space="0" w:color="auto"/>
            </w:tcBorders>
            <w:noWrap/>
            <w:hideMark/>
          </w:tcPr>
          <w:p w14:paraId="7C32CA7C" w14:textId="77777777" w:rsidR="00BB7ED4" w:rsidRDefault="00BB7ED4" w:rsidP="006C1313">
            <w:pPr>
              <w:jc w:val="center"/>
              <w:rPr>
                <w:rFonts w:ascii="Arial" w:eastAsia="Times New Roman" w:hAnsi="Arial" w:cs="Arial"/>
                <w:sz w:val="10"/>
                <w:szCs w:val="10"/>
                <w:lang w:eastAsia="es-CO"/>
              </w:rPr>
            </w:pPr>
            <w:r>
              <w:rPr>
                <w:rFonts w:ascii="Arial" w:eastAsia="Times New Roman" w:hAnsi="Arial" w:cs="Arial"/>
                <w:sz w:val="10"/>
                <w:szCs w:val="10"/>
                <w:lang w:eastAsia="es-CO"/>
              </w:rPr>
              <w:t>12</w:t>
            </w:r>
          </w:p>
        </w:tc>
        <w:tc>
          <w:tcPr>
            <w:tcW w:w="164" w:type="pct"/>
            <w:tcBorders>
              <w:top w:val="single" w:sz="4" w:space="0" w:color="auto"/>
              <w:left w:val="single" w:sz="4" w:space="0" w:color="auto"/>
              <w:bottom w:val="single" w:sz="4" w:space="0" w:color="auto"/>
              <w:right w:val="single" w:sz="4" w:space="0" w:color="auto"/>
            </w:tcBorders>
            <w:noWrap/>
            <w:textDirection w:val="btLr"/>
            <w:hideMark/>
          </w:tcPr>
          <w:p w14:paraId="438F0051" w14:textId="77777777" w:rsidR="00BB7ED4" w:rsidRDefault="00BB7ED4" w:rsidP="006C1313">
            <w:pPr>
              <w:jc w:val="center"/>
              <w:rPr>
                <w:rFonts w:ascii="Arial" w:eastAsia="Times New Roman" w:hAnsi="Arial" w:cs="Arial"/>
                <w:sz w:val="10"/>
                <w:szCs w:val="10"/>
                <w:lang w:eastAsia="es-CO"/>
              </w:rPr>
            </w:pPr>
            <w:r>
              <w:rPr>
                <w:rFonts w:ascii="Arial" w:eastAsia="Times New Roman" w:hAnsi="Arial" w:cs="Arial"/>
                <w:sz w:val="10"/>
                <w:szCs w:val="10"/>
                <w:lang w:eastAsia="es-CO"/>
              </w:rPr>
              <w:t>Específico</w:t>
            </w:r>
          </w:p>
        </w:tc>
        <w:tc>
          <w:tcPr>
            <w:tcW w:w="164" w:type="pct"/>
            <w:tcBorders>
              <w:top w:val="single" w:sz="4" w:space="0" w:color="auto"/>
              <w:left w:val="single" w:sz="4" w:space="0" w:color="auto"/>
              <w:bottom w:val="single" w:sz="4" w:space="0" w:color="auto"/>
              <w:right w:val="single" w:sz="4" w:space="0" w:color="auto"/>
            </w:tcBorders>
            <w:noWrap/>
            <w:textDirection w:val="btLr"/>
            <w:hideMark/>
          </w:tcPr>
          <w:p w14:paraId="600BF446" w14:textId="77777777" w:rsidR="00BB7ED4" w:rsidRDefault="00BB7ED4" w:rsidP="006C1313">
            <w:pPr>
              <w:jc w:val="center"/>
              <w:rPr>
                <w:rFonts w:ascii="Arial" w:eastAsia="Times New Roman" w:hAnsi="Arial" w:cs="Arial"/>
                <w:sz w:val="10"/>
                <w:szCs w:val="10"/>
                <w:lang w:eastAsia="es-CO"/>
              </w:rPr>
            </w:pPr>
            <w:r>
              <w:rPr>
                <w:rFonts w:ascii="Arial" w:eastAsia="Times New Roman" w:hAnsi="Arial" w:cs="Arial"/>
                <w:sz w:val="10"/>
                <w:szCs w:val="10"/>
                <w:lang w:eastAsia="es-CO"/>
              </w:rPr>
              <w:t>Interno</w:t>
            </w:r>
          </w:p>
        </w:tc>
        <w:tc>
          <w:tcPr>
            <w:tcW w:w="164" w:type="pct"/>
            <w:tcBorders>
              <w:top w:val="single" w:sz="4" w:space="0" w:color="auto"/>
              <w:left w:val="single" w:sz="4" w:space="0" w:color="auto"/>
              <w:bottom w:val="single" w:sz="4" w:space="0" w:color="auto"/>
              <w:right w:val="single" w:sz="4" w:space="0" w:color="auto"/>
            </w:tcBorders>
            <w:noWrap/>
            <w:textDirection w:val="btLr"/>
            <w:hideMark/>
          </w:tcPr>
          <w:p w14:paraId="45A6FAE5" w14:textId="77777777" w:rsidR="00BB7ED4" w:rsidRDefault="00BB7ED4" w:rsidP="006C1313">
            <w:pPr>
              <w:jc w:val="center"/>
              <w:rPr>
                <w:rFonts w:ascii="Arial" w:eastAsia="Times New Roman" w:hAnsi="Arial" w:cs="Arial"/>
                <w:sz w:val="10"/>
                <w:szCs w:val="10"/>
                <w:lang w:eastAsia="es-CO"/>
              </w:rPr>
            </w:pPr>
            <w:r>
              <w:rPr>
                <w:rFonts w:ascii="Arial" w:eastAsia="Times New Roman" w:hAnsi="Arial" w:cs="Arial"/>
                <w:sz w:val="10"/>
                <w:szCs w:val="10"/>
                <w:lang w:eastAsia="es-CO"/>
              </w:rPr>
              <w:t>Selección - Ejecución</w:t>
            </w:r>
          </w:p>
        </w:tc>
        <w:tc>
          <w:tcPr>
            <w:tcW w:w="164" w:type="pct"/>
            <w:tcBorders>
              <w:top w:val="single" w:sz="4" w:space="0" w:color="auto"/>
              <w:left w:val="single" w:sz="4" w:space="0" w:color="auto"/>
              <w:bottom w:val="single" w:sz="4" w:space="0" w:color="auto"/>
              <w:right w:val="single" w:sz="4" w:space="0" w:color="auto"/>
            </w:tcBorders>
            <w:textDirection w:val="btLr"/>
            <w:hideMark/>
          </w:tcPr>
          <w:p w14:paraId="31F3F863" w14:textId="77777777" w:rsidR="00BB7ED4" w:rsidRDefault="00BB7ED4" w:rsidP="006C1313">
            <w:pPr>
              <w:jc w:val="center"/>
              <w:rPr>
                <w:rFonts w:ascii="Arial" w:eastAsia="Times New Roman" w:hAnsi="Arial" w:cs="Arial"/>
                <w:sz w:val="10"/>
                <w:szCs w:val="10"/>
                <w:lang w:eastAsia="es-CO"/>
              </w:rPr>
            </w:pPr>
            <w:r>
              <w:rPr>
                <w:rFonts w:ascii="Arial" w:eastAsia="Times New Roman" w:hAnsi="Arial" w:cs="Arial"/>
                <w:sz w:val="10"/>
                <w:szCs w:val="10"/>
                <w:lang w:eastAsia="es-CO"/>
              </w:rPr>
              <w:t>Riesgo Presupuestal - Riesgo Regulatorio</w:t>
            </w:r>
          </w:p>
        </w:tc>
        <w:tc>
          <w:tcPr>
            <w:tcW w:w="362" w:type="pct"/>
            <w:tcBorders>
              <w:top w:val="single" w:sz="4" w:space="0" w:color="auto"/>
              <w:left w:val="single" w:sz="4" w:space="0" w:color="auto"/>
              <w:bottom w:val="single" w:sz="4" w:space="0" w:color="auto"/>
              <w:right w:val="single" w:sz="4" w:space="0" w:color="auto"/>
            </w:tcBorders>
            <w:hideMark/>
          </w:tcPr>
          <w:p w14:paraId="778CB598" w14:textId="77777777" w:rsidR="00BB7ED4" w:rsidRDefault="00BB7ED4" w:rsidP="006C1313">
            <w:pPr>
              <w:jc w:val="center"/>
              <w:rPr>
                <w:rFonts w:ascii="Arial" w:eastAsia="Times New Roman" w:hAnsi="Arial" w:cs="Arial"/>
                <w:sz w:val="10"/>
                <w:szCs w:val="10"/>
                <w:lang w:eastAsia="es-CO"/>
              </w:rPr>
            </w:pPr>
            <w:r>
              <w:rPr>
                <w:rFonts w:ascii="Arial" w:eastAsia="Times New Roman" w:hAnsi="Arial" w:cs="Arial"/>
                <w:b/>
                <w:bCs/>
                <w:sz w:val="10"/>
                <w:szCs w:val="10"/>
                <w:lang w:eastAsia="es-CO"/>
              </w:rPr>
              <w:t>Cruce del plazo de ejecución (90 días calendario) con el cierre de la vigencia fiscal 2026 (31 de diciembre), teniendo en cuenta que el proceso cuenta con un único CDP (20261051) que ampara dos fuentes de financiación, con eventual necesidad de vigencias futuras.</w:t>
            </w:r>
          </w:p>
        </w:tc>
        <w:tc>
          <w:tcPr>
            <w:tcW w:w="298" w:type="pct"/>
            <w:tcBorders>
              <w:top w:val="single" w:sz="4" w:space="0" w:color="auto"/>
              <w:left w:val="single" w:sz="4" w:space="0" w:color="auto"/>
              <w:bottom w:val="single" w:sz="4" w:space="0" w:color="auto"/>
              <w:right w:val="single" w:sz="4" w:space="0" w:color="auto"/>
            </w:tcBorders>
            <w:hideMark/>
          </w:tcPr>
          <w:p w14:paraId="6C1F7AEE" w14:textId="77777777" w:rsidR="00BB7ED4" w:rsidRDefault="00BB7ED4" w:rsidP="006C1313">
            <w:pPr>
              <w:jc w:val="center"/>
              <w:rPr>
                <w:rFonts w:ascii="Arial" w:eastAsia="Times New Roman" w:hAnsi="Arial" w:cs="Arial"/>
                <w:sz w:val="10"/>
                <w:szCs w:val="10"/>
                <w:lang w:eastAsia="es-CO"/>
              </w:rPr>
            </w:pPr>
            <w:r>
              <w:rPr>
                <w:rFonts w:ascii="Arial" w:eastAsia="Times New Roman" w:hAnsi="Arial" w:cs="Arial"/>
                <w:sz w:val="10"/>
                <w:szCs w:val="10"/>
                <w:lang w:eastAsia="es-CO"/>
              </w:rPr>
              <w:t>Riesgo de desfinanciación o suspensión de pagos si no se gestionan oportunamente las vigencias futuras requeridas.</w:t>
            </w:r>
          </w:p>
        </w:tc>
        <w:tc>
          <w:tcPr>
            <w:tcW w:w="163" w:type="pct"/>
            <w:tcBorders>
              <w:top w:val="single" w:sz="4" w:space="0" w:color="auto"/>
              <w:left w:val="single" w:sz="4" w:space="0" w:color="auto"/>
              <w:bottom w:val="single" w:sz="4" w:space="0" w:color="auto"/>
              <w:right w:val="single" w:sz="4" w:space="0" w:color="auto"/>
            </w:tcBorders>
            <w:noWrap/>
            <w:hideMark/>
          </w:tcPr>
          <w:p w14:paraId="0EBC0043" w14:textId="77777777" w:rsidR="00BB7ED4" w:rsidRDefault="00BB7ED4" w:rsidP="006C1313">
            <w:pPr>
              <w:jc w:val="center"/>
              <w:rPr>
                <w:rFonts w:ascii="Arial" w:eastAsia="Times New Roman" w:hAnsi="Arial" w:cs="Arial"/>
                <w:sz w:val="10"/>
                <w:szCs w:val="10"/>
                <w:lang w:eastAsia="es-CO"/>
              </w:rPr>
            </w:pPr>
            <w:r>
              <w:rPr>
                <w:rFonts w:ascii="Arial" w:eastAsia="Times New Roman" w:hAnsi="Arial" w:cs="Arial"/>
                <w:sz w:val="10"/>
                <w:szCs w:val="10"/>
                <w:lang w:eastAsia="es-CO"/>
              </w:rPr>
              <w:t>2</w:t>
            </w:r>
          </w:p>
        </w:tc>
        <w:tc>
          <w:tcPr>
            <w:tcW w:w="163" w:type="pct"/>
            <w:tcBorders>
              <w:top w:val="single" w:sz="4" w:space="0" w:color="auto"/>
              <w:left w:val="single" w:sz="4" w:space="0" w:color="auto"/>
              <w:bottom w:val="single" w:sz="4" w:space="0" w:color="auto"/>
              <w:right w:val="single" w:sz="4" w:space="0" w:color="auto"/>
            </w:tcBorders>
            <w:noWrap/>
            <w:hideMark/>
          </w:tcPr>
          <w:p w14:paraId="5D62D14C" w14:textId="77777777" w:rsidR="00BB7ED4" w:rsidRDefault="00BB7ED4" w:rsidP="006C1313">
            <w:pPr>
              <w:jc w:val="center"/>
              <w:rPr>
                <w:rFonts w:ascii="Arial" w:eastAsia="Times New Roman" w:hAnsi="Arial" w:cs="Arial"/>
                <w:sz w:val="10"/>
                <w:szCs w:val="10"/>
                <w:lang w:eastAsia="es-CO"/>
              </w:rPr>
            </w:pPr>
            <w:r>
              <w:rPr>
                <w:rFonts w:ascii="Arial" w:eastAsia="Times New Roman" w:hAnsi="Arial" w:cs="Arial"/>
                <w:sz w:val="10"/>
                <w:szCs w:val="10"/>
                <w:lang w:eastAsia="es-CO"/>
              </w:rPr>
              <w:t>3</w:t>
            </w:r>
          </w:p>
        </w:tc>
        <w:tc>
          <w:tcPr>
            <w:tcW w:w="163" w:type="pct"/>
            <w:tcBorders>
              <w:top w:val="single" w:sz="4" w:space="0" w:color="auto"/>
              <w:left w:val="single" w:sz="4" w:space="0" w:color="auto"/>
              <w:bottom w:val="single" w:sz="4" w:space="0" w:color="auto"/>
              <w:right w:val="single" w:sz="4" w:space="0" w:color="auto"/>
            </w:tcBorders>
            <w:noWrap/>
            <w:hideMark/>
          </w:tcPr>
          <w:p w14:paraId="33042AF9" w14:textId="77777777" w:rsidR="00BB7ED4" w:rsidRDefault="00BB7ED4" w:rsidP="006C1313">
            <w:pPr>
              <w:jc w:val="center"/>
              <w:rPr>
                <w:rFonts w:ascii="Arial" w:eastAsia="Times New Roman" w:hAnsi="Arial" w:cs="Arial"/>
                <w:sz w:val="10"/>
                <w:szCs w:val="10"/>
                <w:lang w:eastAsia="es-CO"/>
              </w:rPr>
            </w:pPr>
            <w:r>
              <w:rPr>
                <w:rFonts w:ascii="Arial" w:eastAsia="Times New Roman" w:hAnsi="Arial" w:cs="Arial"/>
                <w:sz w:val="10"/>
                <w:szCs w:val="10"/>
                <w:lang w:eastAsia="es-CO"/>
              </w:rPr>
              <w:t>5</w:t>
            </w:r>
          </w:p>
        </w:tc>
        <w:tc>
          <w:tcPr>
            <w:tcW w:w="198" w:type="pct"/>
            <w:tcBorders>
              <w:top w:val="single" w:sz="4" w:space="0" w:color="auto"/>
              <w:left w:val="single" w:sz="4" w:space="0" w:color="auto"/>
              <w:bottom w:val="single" w:sz="4" w:space="0" w:color="auto"/>
              <w:right w:val="single" w:sz="4" w:space="0" w:color="auto"/>
            </w:tcBorders>
            <w:hideMark/>
          </w:tcPr>
          <w:p w14:paraId="41F16E8B" w14:textId="77777777" w:rsidR="00BB7ED4" w:rsidRDefault="00BB7ED4" w:rsidP="006C1313">
            <w:pPr>
              <w:jc w:val="center"/>
              <w:rPr>
                <w:rFonts w:ascii="Arial" w:eastAsia="Times New Roman" w:hAnsi="Arial" w:cs="Arial"/>
                <w:sz w:val="10"/>
                <w:szCs w:val="10"/>
                <w:lang w:eastAsia="es-CO"/>
              </w:rPr>
            </w:pPr>
            <w:r>
              <w:rPr>
                <w:rFonts w:ascii="Arial" w:eastAsia="Times New Roman" w:hAnsi="Arial" w:cs="Arial"/>
                <w:sz w:val="10"/>
                <w:szCs w:val="10"/>
                <w:lang w:eastAsia="es-CO"/>
              </w:rPr>
              <w:t>Riesgo Medio</w:t>
            </w:r>
          </w:p>
        </w:tc>
        <w:tc>
          <w:tcPr>
            <w:tcW w:w="311" w:type="pct"/>
            <w:tcBorders>
              <w:top w:val="single" w:sz="4" w:space="0" w:color="auto"/>
              <w:left w:val="single" w:sz="4" w:space="0" w:color="auto"/>
              <w:bottom w:val="single" w:sz="4" w:space="0" w:color="auto"/>
              <w:right w:val="single" w:sz="4" w:space="0" w:color="auto"/>
            </w:tcBorders>
            <w:hideMark/>
          </w:tcPr>
          <w:p w14:paraId="662AAD66" w14:textId="77777777" w:rsidR="00BB7ED4" w:rsidRDefault="00BB7ED4" w:rsidP="006C1313">
            <w:pPr>
              <w:jc w:val="center"/>
              <w:rPr>
                <w:rFonts w:ascii="Arial" w:eastAsia="Times New Roman" w:hAnsi="Arial" w:cs="Arial"/>
                <w:b/>
                <w:bCs/>
                <w:sz w:val="10"/>
                <w:szCs w:val="10"/>
                <w:lang w:eastAsia="es-CO"/>
              </w:rPr>
            </w:pPr>
            <w:r>
              <w:rPr>
                <w:rFonts w:ascii="Arial" w:eastAsia="Times New Roman" w:hAnsi="Arial" w:cs="Arial"/>
                <w:b/>
                <w:bCs/>
                <w:sz w:val="10"/>
                <w:szCs w:val="10"/>
                <w:lang w:eastAsia="es-CO"/>
              </w:rPr>
              <w:t>MUNICIPIO DE LA TEBAIDA</w:t>
            </w:r>
          </w:p>
        </w:tc>
        <w:tc>
          <w:tcPr>
            <w:tcW w:w="338" w:type="pct"/>
            <w:tcBorders>
              <w:top w:val="single" w:sz="4" w:space="0" w:color="auto"/>
              <w:left w:val="single" w:sz="4" w:space="0" w:color="auto"/>
              <w:bottom w:val="single" w:sz="4" w:space="0" w:color="auto"/>
              <w:right w:val="single" w:sz="4" w:space="0" w:color="auto"/>
            </w:tcBorders>
            <w:hideMark/>
          </w:tcPr>
          <w:p w14:paraId="0E4B1945" w14:textId="77777777" w:rsidR="00BB7ED4" w:rsidRDefault="00BB7ED4" w:rsidP="006C1313">
            <w:pPr>
              <w:jc w:val="center"/>
              <w:rPr>
                <w:rFonts w:ascii="Arial" w:eastAsia="Times New Roman" w:hAnsi="Arial" w:cs="Arial"/>
                <w:sz w:val="10"/>
                <w:szCs w:val="10"/>
                <w:lang w:eastAsia="es-CO"/>
              </w:rPr>
            </w:pPr>
            <w:r>
              <w:rPr>
                <w:rFonts w:ascii="Arial" w:eastAsia="Times New Roman" w:hAnsi="Arial" w:cs="Arial"/>
                <w:sz w:val="10"/>
                <w:szCs w:val="10"/>
                <w:lang w:eastAsia="es-CO"/>
              </w:rPr>
              <w:t>Verificación temprana, desde la etapa precontractual, de la fecha probable de inicio de ejecución y su cruce con el cierre de vigencia fiscal; trámite oportuno de vigencias futuras ante la instancia competente si el cronograma lo requiere.</w:t>
            </w:r>
          </w:p>
        </w:tc>
        <w:tc>
          <w:tcPr>
            <w:tcW w:w="163" w:type="pct"/>
            <w:tcBorders>
              <w:top w:val="single" w:sz="4" w:space="0" w:color="auto"/>
              <w:left w:val="single" w:sz="4" w:space="0" w:color="auto"/>
              <w:bottom w:val="single" w:sz="4" w:space="0" w:color="auto"/>
              <w:right w:val="single" w:sz="4" w:space="0" w:color="auto"/>
            </w:tcBorders>
            <w:hideMark/>
          </w:tcPr>
          <w:p w14:paraId="72151F2A" w14:textId="77777777" w:rsidR="00BB7ED4" w:rsidRDefault="00BB7ED4" w:rsidP="006C1313">
            <w:pPr>
              <w:jc w:val="center"/>
              <w:rPr>
                <w:rFonts w:ascii="Arial" w:eastAsia="Times New Roman" w:hAnsi="Arial" w:cs="Arial"/>
                <w:sz w:val="10"/>
                <w:szCs w:val="10"/>
                <w:lang w:eastAsia="es-CO"/>
              </w:rPr>
            </w:pPr>
            <w:r>
              <w:rPr>
                <w:rFonts w:ascii="Arial" w:eastAsia="Times New Roman" w:hAnsi="Arial" w:cs="Arial"/>
                <w:sz w:val="10"/>
                <w:szCs w:val="10"/>
                <w:lang w:eastAsia="es-CO"/>
              </w:rPr>
              <w:t>1</w:t>
            </w:r>
          </w:p>
        </w:tc>
        <w:tc>
          <w:tcPr>
            <w:tcW w:w="163" w:type="pct"/>
            <w:tcBorders>
              <w:top w:val="single" w:sz="4" w:space="0" w:color="auto"/>
              <w:left w:val="single" w:sz="4" w:space="0" w:color="auto"/>
              <w:bottom w:val="single" w:sz="4" w:space="0" w:color="auto"/>
              <w:right w:val="single" w:sz="4" w:space="0" w:color="auto"/>
            </w:tcBorders>
            <w:hideMark/>
          </w:tcPr>
          <w:p w14:paraId="2F5989D1" w14:textId="77777777" w:rsidR="00BB7ED4" w:rsidRDefault="00BB7ED4" w:rsidP="006C1313">
            <w:pPr>
              <w:jc w:val="center"/>
              <w:rPr>
                <w:rFonts w:ascii="Arial" w:eastAsia="Times New Roman" w:hAnsi="Arial" w:cs="Arial"/>
                <w:sz w:val="10"/>
                <w:szCs w:val="10"/>
                <w:lang w:eastAsia="es-CO"/>
              </w:rPr>
            </w:pPr>
            <w:r>
              <w:rPr>
                <w:rFonts w:ascii="Arial" w:eastAsia="Times New Roman" w:hAnsi="Arial" w:cs="Arial"/>
                <w:sz w:val="10"/>
                <w:szCs w:val="10"/>
                <w:lang w:eastAsia="es-CO"/>
              </w:rPr>
              <w:t>2</w:t>
            </w:r>
          </w:p>
        </w:tc>
        <w:tc>
          <w:tcPr>
            <w:tcW w:w="163" w:type="pct"/>
            <w:tcBorders>
              <w:top w:val="single" w:sz="4" w:space="0" w:color="auto"/>
              <w:left w:val="single" w:sz="4" w:space="0" w:color="auto"/>
              <w:bottom w:val="single" w:sz="4" w:space="0" w:color="auto"/>
              <w:right w:val="single" w:sz="4" w:space="0" w:color="auto"/>
            </w:tcBorders>
            <w:hideMark/>
          </w:tcPr>
          <w:p w14:paraId="1908DEA3" w14:textId="77777777" w:rsidR="00BB7ED4" w:rsidRDefault="00BB7ED4" w:rsidP="006C1313">
            <w:pPr>
              <w:jc w:val="center"/>
              <w:rPr>
                <w:rFonts w:ascii="Arial" w:eastAsia="Times New Roman" w:hAnsi="Arial" w:cs="Arial"/>
                <w:sz w:val="10"/>
                <w:szCs w:val="10"/>
                <w:lang w:eastAsia="es-CO"/>
              </w:rPr>
            </w:pPr>
            <w:r>
              <w:rPr>
                <w:rFonts w:ascii="Arial" w:eastAsia="Times New Roman" w:hAnsi="Arial" w:cs="Arial"/>
                <w:sz w:val="10"/>
                <w:szCs w:val="10"/>
                <w:lang w:eastAsia="es-CO"/>
              </w:rPr>
              <w:t>3</w:t>
            </w:r>
          </w:p>
        </w:tc>
        <w:tc>
          <w:tcPr>
            <w:tcW w:w="198" w:type="pct"/>
            <w:tcBorders>
              <w:top w:val="single" w:sz="4" w:space="0" w:color="auto"/>
              <w:left w:val="single" w:sz="4" w:space="0" w:color="auto"/>
              <w:bottom w:val="single" w:sz="4" w:space="0" w:color="auto"/>
              <w:right w:val="single" w:sz="4" w:space="0" w:color="auto"/>
            </w:tcBorders>
            <w:hideMark/>
          </w:tcPr>
          <w:p w14:paraId="0451C02D" w14:textId="77777777" w:rsidR="00BB7ED4" w:rsidRDefault="00BB7ED4" w:rsidP="006C1313">
            <w:pPr>
              <w:jc w:val="center"/>
              <w:rPr>
                <w:rFonts w:ascii="Arial" w:eastAsia="Times New Roman" w:hAnsi="Arial" w:cs="Arial"/>
                <w:sz w:val="10"/>
                <w:szCs w:val="10"/>
                <w:lang w:eastAsia="es-CO"/>
              </w:rPr>
            </w:pPr>
            <w:r>
              <w:rPr>
                <w:rFonts w:ascii="Arial" w:eastAsia="Times New Roman" w:hAnsi="Arial" w:cs="Arial"/>
                <w:sz w:val="10"/>
                <w:szCs w:val="10"/>
                <w:lang w:eastAsia="es-CO"/>
              </w:rPr>
              <w:t>Riesgo Bajo</w:t>
            </w:r>
          </w:p>
        </w:tc>
        <w:tc>
          <w:tcPr>
            <w:tcW w:w="229" w:type="pct"/>
            <w:tcBorders>
              <w:top w:val="single" w:sz="4" w:space="0" w:color="auto"/>
              <w:left w:val="single" w:sz="4" w:space="0" w:color="auto"/>
              <w:bottom w:val="single" w:sz="4" w:space="0" w:color="auto"/>
              <w:right w:val="single" w:sz="4" w:space="0" w:color="auto"/>
            </w:tcBorders>
            <w:hideMark/>
          </w:tcPr>
          <w:p w14:paraId="4F463139" w14:textId="77777777" w:rsidR="00BB7ED4" w:rsidRDefault="00BB7ED4" w:rsidP="006C1313">
            <w:pPr>
              <w:jc w:val="center"/>
              <w:rPr>
                <w:rFonts w:ascii="Arial" w:eastAsia="Times New Roman" w:hAnsi="Arial" w:cs="Arial"/>
                <w:sz w:val="10"/>
                <w:szCs w:val="10"/>
                <w:lang w:eastAsia="es-CO"/>
              </w:rPr>
            </w:pPr>
            <w:r>
              <w:rPr>
                <w:rFonts w:ascii="Arial" w:eastAsia="Times New Roman" w:hAnsi="Arial" w:cs="Arial"/>
                <w:sz w:val="10"/>
                <w:szCs w:val="10"/>
                <w:lang w:eastAsia="es-CO"/>
              </w:rPr>
              <w:t>SI</w:t>
            </w:r>
          </w:p>
        </w:tc>
        <w:tc>
          <w:tcPr>
            <w:tcW w:w="282" w:type="pct"/>
            <w:tcBorders>
              <w:top w:val="single" w:sz="4" w:space="0" w:color="auto"/>
              <w:left w:val="single" w:sz="4" w:space="0" w:color="auto"/>
              <w:bottom w:val="single" w:sz="4" w:space="0" w:color="auto"/>
              <w:right w:val="single" w:sz="4" w:space="0" w:color="auto"/>
            </w:tcBorders>
            <w:hideMark/>
          </w:tcPr>
          <w:p w14:paraId="52DB3E5C" w14:textId="77777777" w:rsidR="00BB7ED4" w:rsidRDefault="00BB7ED4" w:rsidP="006C1313">
            <w:pPr>
              <w:jc w:val="center"/>
              <w:rPr>
                <w:rFonts w:ascii="Arial" w:eastAsia="Times New Roman" w:hAnsi="Arial" w:cs="Arial"/>
                <w:sz w:val="10"/>
                <w:szCs w:val="10"/>
                <w:lang w:eastAsia="es-CO"/>
              </w:rPr>
            </w:pPr>
            <w:r>
              <w:rPr>
                <w:rFonts w:ascii="Arial" w:eastAsia="Times New Roman" w:hAnsi="Arial" w:cs="Arial"/>
                <w:sz w:val="10"/>
                <w:szCs w:val="10"/>
                <w:lang w:eastAsia="es-CO"/>
              </w:rPr>
              <w:t>Secretaría de Infraestructura, Secretaría de Hacienda</w:t>
            </w:r>
          </w:p>
        </w:tc>
        <w:tc>
          <w:tcPr>
            <w:tcW w:w="324" w:type="pct"/>
            <w:tcBorders>
              <w:top w:val="single" w:sz="4" w:space="0" w:color="auto"/>
              <w:left w:val="single" w:sz="4" w:space="0" w:color="auto"/>
              <w:bottom w:val="single" w:sz="4" w:space="0" w:color="auto"/>
              <w:right w:val="single" w:sz="4" w:space="0" w:color="auto"/>
            </w:tcBorders>
            <w:hideMark/>
          </w:tcPr>
          <w:p w14:paraId="3FF4236B" w14:textId="77777777" w:rsidR="00BB7ED4" w:rsidRDefault="00BB7ED4" w:rsidP="006C1313">
            <w:pPr>
              <w:jc w:val="center"/>
              <w:rPr>
                <w:rFonts w:ascii="Arial" w:eastAsia="Times New Roman" w:hAnsi="Arial" w:cs="Arial"/>
                <w:sz w:val="10"/>
                <w:szCs w:val="10"/>
                <w:lang w:eastAsia="es-CO"/>
              </w:rPr>
            </w:pPr>
            <w:r>
              <w:rPr>
                <w:rFonts w:ascii="Arial" w:eastAsia="Times New Roman" w:hAnsi="Arial" w:cs="Arial"/>
                <w:sz w:val="10"/>
                <w:szCs w:val="10"/>
                <w:lang w:eastAsia="es-CO"/>
              </w:rPr>
              <w:t>Antes de la suscripción del acta de inicio</w:t>
            </w:r>
          </w:p>
        </w:tc>
        <w:tc>
          <w:tcPr>
            <w:tcW w:w="336" w:type="pct"/>
            <w:tcBorders>
              <w:top w:val="single" w:sz="4" w:space="0" w:color="auto"/>
              <w:left w:val="single" w:sz="4" w:space="0" w:color="auto"/>
              <w:bottom w:val="single" w:sz="4" w:space="0" w:color="auto"/>
              <w:right w:val="single" w:sz="4" w:space="0" w:color="auto"/>
            </w:tcBorders>
            <w:hideMark/>
          </w:tcPr>
          <w:p w14:paraId="13FF8B1A" w14:textId="77777777" w:rsidR="00BB7ED4" w:rsidRDefault="00BB7ED4" w:rsidP="006C1313">
            <w:pPr>
              <w:jc w:val="center"/>
              <w:rPr>
                <w:rFonts w:ascii="Arial" w:eastAsia="Times New Roman" w:hAnsi="Arial" w:cs="Arial"/>
                <w:sz w:val="10"/>
                <w:szCs w:val="10"/>
                <w:lang w:eastAsia="es-CO"/>
              </w:rPr>
            </w:pPr>
            <w:r>
              <w:rPr>
                <w:rFonts w:ascii="Arial" w:eastAsia="Times New Roman" w:hAnsi="Arial" w:cs="Arial"/>
                <w:sz w:val="10"/>
                <w:szCs w:val="10"/>
                <w:lang w:eastAsia="es-CO"/>
              </w:rPr>
              <w:t>Seguimiento a la programación de la obra frente al calendario fiscal y al estado del CDP.</w:t>
            </w:r>
          </w:p>
        </w:tc>
        <w:tc>
          <w:tcPr>
            <w:tcW w:w="324" w:type="pct"/>
            <w:tcBorders>
              <w:top w:val="single" w:sz="4" w:space="0" w:color="auto"/>
              <w:left w:val="single" w:sz="4" w:space="0" w:color="auto"/>
              <w:bottom w:val="single" w:sz="4" w:space="0" w:color="auto"/>
              <w:right w:val="single" w:sz="4" w:space="0" w:color="auto"/>
            </w:tcBorders>
            <w:hideMark/>
          </w:tcPr>
          <w:p w14:paraId="4D882602" w14:textId="77777777" w:rsidR="00BB7ED4" w:rsidRDefault="00BB7ED4" w:rsidP="006C1313">
            <w:pPr>
              <w:jc w:val="center"/>
              <w:rPr>
                <w:rFonts w:ascii="Arial" w:eastAsia="Times New Roman" w:hAnsi="Arial" w:cs="Arial"/>
                <w:sz w:val="10"/>
                <w:szCs w:val="10"/>
                <w:lang w:eastAsia="es-CO"/>
              </w:rPr>
            </w:pPr>
            <w:r>
              <w:rPr>
                <w:rFonts w:ascii="Arial" w:eastAsia="Times New Roman" w:hAnsi="Arial" w:cs="Arial"/>
                <w:sz w:val="10"/>
                <w:szCs w:val="10"/>
                <w:lang w:eastAsia="es-CO"/>
              </w:rPr>
              <w:t>mensual</w:t>
            </w:r>
          </w:p>
        </w:tc>
      </w:tr>
      <w:tr w:rsidR="00BB7ED4" w14:paraId="57D602B4" w14:textId="77777777" w:rsidTr="006C1313">
        <w:trPr>
          <w:trHeight w:val="494"/>
        </w:trPr>
        <w:tc>
          <w:tcPr>
            <w:tcW w:w="164" w:type="pct"/>
            <w:tcBorders>
              <w:top w:val="single" w:sz="4" w:space="0" w:color="auto"/>
              <w:left w:val="single" w:sz="4" w:space="0" w:color="auto"/>
              <w:bottom w:val="single" w:sz="4" w:space="0" w:color="auto"/>
              <w:right w:val="single" w:sz="4" w:space="0" w:color="auto"/>
            </w:tcBorders>
            <w:noWrap/>
            <w:hideMark/>
          </w:tcPr>
          <w:p w14:paraId="2022549E" w14:textId="77777777" w:rsidR="00BB7ED4" w:rsidRDefault="00BB7ED4" w:rsidP="006C1313">
            <w:pPr>
              <w:jc w:val="center"/>
              <w:rPr>
                <w:rFonts w:ascii="Arial" w:eastAsia="Times New Roman" w:hAnsi="Arial" w:cs="Arial"/>
                <w:sz w:val="10"/>
                <w:szCs w:val="10"/>
                <w:lang w:eastAsia="es-CO"/>
              </w:rPr>
            </w:pPr>
            <w:r>
              <w:rPr>
                <w:rFonts w:ascii="Arial" w:eastAsia="Times New Roman" w:hAnsi="Arial" w:cs="Arial"/>
                <w:sz w:val="10"/>
                <w:szCs w:val="10"/>
                <w:lang w:eastAsia="es-CO"/>
              </w:rPr>
              <w:t>13</w:t>
            </w:r>
          </w:p>
        </w:tc>
        <w:tc>
          <w:tcPr>
            <w:tcW w:w="164" w:type="pct"/>
            <w:tcBorders>
              <w:top w:val="single" w:sz="4" w:space="0" w:color="auto"/>
              <w:left w:val="single" w:sz="4" w:space="0" w:color="auto"/>
              <w:bottom w:val="single" w:sz="4" w:space="0" w:color="auto"/>
              <w:right w:val="single" w:sz="4" w:space="0" w:color="auto"/>
            </w:tcBorders>
            <w:noWrap/>
            <w:textDirection w:val="btLr"/>
            <w:hideMark/>
          </w:tcPr>
          <w:p w14:paraId="6014F967" w14:textId="77777777" w:rsidR="00BB7ED4" w:rsidRDefault="00BB7ED4" w:rsidP="006C1313">
            <w:pPr>
              <w:jc w:val="center"/>
              <w:rPr>
                <w:rFonts w:ascii="Arial" w:eastAsia="Times New Roman" w:hAnsi="Arial" w:cs="Arial"/>
                <w:sz w:val="10"/>
                <w:szCs w:val="10"/>
                <w:lang w:eastAsia="es-CO"/>
              </w:rPr>
            </w:pPr>
            <w:r>
              <w:rPr>
                <w:rFonts w:ascii="Arial" w:eastAsia="Times New Roman" w:hAnsi="Arial" w:cs="Arial"/>
                <w:sz w:val="10"/>
                <w:szCs w:val="10"/>
                <w:lang w:eastAsia="es-CO"/>
              </w:rPr>
              <w:t>General</w:t>
            </w:r>
          </w:p>
        </w:tc>
        <w:tc>
          <w:tcPr>
            <w:tcW w:w="164" w:type="pct"/>
            <w:tcBorders>
              <w:top w:val="single" w:sz="4" w:space="0" w:color="auto"/>
              <w:left w:val="single" w:sz="4" w:space="0" w:color="auto"/>
              <w:bottom w:val="single" w:sz="4" w:space="0" w:color="auto"/>
              <w:right w:val="single" w:sz="4" w:space="0" w:color="auto"/>
            </w:tcBorders>
            <w:noWrap/>
            <w:textDirection w:val="btLr"/>
            <w:hideMark/>
          </w:tcPr>
          <w:p w14:paraId="1FB0D39D" w14:textId="77777777" w:rsidR="00BB7ED4" w:rsidRDefault="00BB7ED4" w:rsidP="006C1313">
            <w:pPr>
              <w:jc w:val="center"/>
              <w:rPr>
                <w:rFonts w:ascii="Arial" w:eastAsia="Times New Roman" w:hAnsi="Arial" w:cs="Arial"/>
                <w:sz w:val="10"/>
                <w:szCs w:val="10"/>
                <w:lang w:eastAsia="es-CO"/>
              </w:rPr>
            </w:pPr>
            <w:r>
              <w:rPr>
                <w:rFonts w:ascii="Arial" w:eastAsia="Times New Roman" w:hAnsi="Arial" w:cs="Arial"/>
                <w:sz w:val="10"/>
                <w:szCs w:val="10"/>
                <w:lang w:eastAsia="es-CO"/>
              </w:rPr>
              <w:t>Externo</w:t>
            </w:r>
          </w:p>
        </w:tc>
        <w:tc>
          <w:tcPr>
            <w:tcW w:w="164" w:type="pct"/>
            <w:tcBorders>
              <w:top w:val="single" w:sz="4" w:space="0" w:color="auto"/>
              <w:left w:val="single" w:sz="4" w:space="0" w:color="auto"/>
              <w:bottom w:val="single" w:sz="4" w:space="0" w:color="auto"/>
              <w:right w:val="single" w:sz="4" w:space="0" w:color="auto"/>
            </w:tcBorders>
            <w:noWrap/>
            <w:textDirection w:val="btLr"/>
            <w:hideMark/>
          </w:tcPr>
          <w:p w14:paraId="5DB2F6CA" w14:textId="77777777" w:rsidR="00BB7ED4" w:rsidRDefault="00BB7ED4" w:rsidP="006C1313">
            <w:pPr>
              <w:jc w:val="center"/>
              <w:rPr>
                <w:rFonts w:ascii="Arial" w:eastAsia="Times New Roman" w:hAnsi="Arial" w:cs="Arial"/>
                <w:sz w:val="10"/>
                <w:szCs w:val="10"/>
                <w:lang w:eastAsia="es-CO"/>
              </w:rPr>
            </w:pPr>
            <w:r>
              <w:rPr>
                <w:rFonts w:ascii="Arial" w:eastAsia="Times New Roman" w:hAnsi="Arial" w:cs="Arial"/>
                <w:sz w:val="10"/>
                <w:szCs w:val="10"/>
                <w:lang w:eastAsia="es-CO"/>
              </w:rPr>
              <w:t>Ejecución</w:t>
            </w:r>
          </w:p>
        </w:tc>
        <w:tc>
          <w:tcPr>
            <w:tcW w:w="164" w:type="pct"/>
            <w:tcBorders>
              <w:top w:val="single" w:sz="4" w:space="0" w:color="auto"/>
              <w:left w:val="single" w:sz="4" w:space="0" w:color="auto"/>
              <w:bottom w:val="single" w:sz="4" w:space="0" w:color="auto"/>
              <w:right w:val="single" w:sz="4" w:space="0" w:color="auto"/>
            </w:tcBorders>
            <w:textDirection w:val="btLr"/>
            <w:hideMark/>
          </w:tcPr>
          <w:p w14:paraId="35B28B89" w14:textId="77777777" w:rsidR="00BB7ED4" w:rsidRDefault="00BB7ED4" w:rsidP="006C1313">
            <w:pPr>
              <w:jc w:val="center"/>
              <w:rPr>
                <w:rFonts w:ascii="Arial" w:eastAsia="Times New Roman" w:hAnsi="Arial" w:cs="Arial"/>
                <w:sz w:val="10"/>
                <w:szCs w:val="10"/>
                <w:lang w:eastAsia="es-CO"/>
              </w:rPr>
            </w:pPr>
            <w:r>
              <w:rPr>
                <w:rFonts w:ascii="Arial" w:eastAsia="Times New Roman" w:hAnsi="Arial" w:cs="Arial"/>
                <w:sz w:val="10"/>
                <w:szCs w:val="10"/>
                <w:lang w:eastAsia="es-CO"/>
              </w:rPr>
              <w:t>Riesgos de la Salud</w:t>
            </w:r>
          </w:p>
        </w:tc>
        <w:tc>
          <w:tcPr>
            <w:tcW w:w="362" w:type="pct"/>
            <w:tcBorders>
              <w:top w:val="single" w:sz="4" w:space="0" w:color="auto"/>
              <w:left w:val="single" w:sz="4" w:space="0" w:color="auto"/>
              <w:bottom w:val="single" w:sz="4" w:space="0" w:color="auto"/>
              <w:right w:val="single" w:sz="4" w:space="0" w:color="auto"/>
            </w:tcBorders>
            <w:hideMark/>
          </w:tcPr>
          <w:p w14:paraId="1D9FCCAE" w14:textId="77777777" w:rsidR="00BB7ED4" w:rsidRDefault="00BB7ED4" w:rsidP="006C1313">
            <w:pPr>
              <w:jc w:val="center"/>
              <w:rPr>
                <w:rFonts w:ascii="Arial" w:eastAsia="Times New Roman" w:hAnsi="Arial" w:cs="Arial"/>
                <w:sz w:val="10"/>
                <w:szCs w:val="10"/>
                <w:lang w:eastAsia="es-CO"/>
              </w:rPr>
            </w:pPr>
            <w:r>
              <w:rPr>
                <w:rFonts w:ascii="Arial" w:eastAsia="Times New Roman" w:hAnsi="Arial" w:cs="Arial"/>
                <w:b/>
                <w:bCs/>
                <w:sz w:val="10"/>
                <w:szCs w:val="10"/>
                <w:lang w:eastAsia="es-CO"/>
              </w:rPr>
              <w:t>Riesgos biológicos y disponibilidad de elementos de protección personal (EPP) para el personal de obra, dado que la intervención se desarrolla dentro de un establecimiento educativo con presencia de estudiantes y personal docente.</w:t>
            </w:r>
          </w:p>
        </w:tc>
        <w:tc>
          <w:tcPr>
            <w:tcW w:w="298" w:type="pct"/>
            <w:tcBorders>
              <w:top w:val="single" w:sz="4" w:space="0" w:color="auto"/>
              <w:left w:val="single" w:sz="4" w:space="0" w:color="auto"/>
              <w:bottom w:val="single" w:sz="4" w:space="0" w:color="auto"/>
              <w:right w:val="single" w:sz="4" w:space="0" w:color="auto"/>
            </w:tcBorders>
            <w:hideMark/>
          </w:tcPr>
          <w:p w14:paraId="167BF4BF" w14:textId="77777777" w:rsidR="00BB7ED4" w:rsidRDefault="00BB7ED4" w:rsidP="006C1313">
            <w:pPr>
              <w:jc w:val="center"/>
              <w:rPr>
                <w:rFonts w:ascii="Arial" w:eastAsia="Times New Roman" w:hAnsi="Arial" w:cs="Arial"/>
                <w:sz w:val="10"/>
                <w:szCs w:val="10"/>
                <w:lang w:eastAsia="es-CO"/>
              </w:rPr>
            </w:pPr>
            <w:r>
              <w:rPr>
                <w:rFonts w:ascii="Arial" w:eastAsia="Times New Roman" w:hAnsi="Arial" w:cs="Arial"/>
                <w:sz w:val="10"/>
                <w:szCs w:val="10"/>
                <w:lang w:eastAsia="es-CO"/>
              </w:rPr>
              <w:t>Deterioro de la salud del personal de obra y riesgo de exposición para la comunidad educativa.</w:t>
            </w:r>
          </w:p>
        </w:tc>
        <w:tc>
          <w:tcPr>
            <w:tcW w:w="163" w:type="pct"/>
            <w:tcBorders>
              <w:top w:val="single" w:sz="4" w:space="0" w:color="auto"/>
              <w:left w:val="single" w:sz="4" w:space="0" w:color="auto"/>
              <w:bottom w:val="single" w:sz="4" w:space="0" w:color="auto"/>
              <w:right w:val="single" w:sz="4" w:space="0" w:color="auto"/>
            </w:tcBorders>
            <w:noWrap/>
            <w:hideMark/>
          </w:tcPr>
          <w:p w14:paraId="2C690C71" w14:textId="77777777" w:rsidR="00BB7ED4" w:rsidRDefault="00BB7ED4" w:rsidP="006C1313">
            <w:pPr>
              <w:jc w:val="center"/>
              <w:rPr>
                <w:rFonts w:ascii="Arial" w:eastAsia="Times New Roman" w:hAnsi="Arial" w:cs="Arial"/>
                <w:sz w:val="10"/>
                <w:szCs w:val="10"/>
                <w:lang w:eastAsia="es-CO"/>
              </w:rPr>
            </w:pPr>
            <w:r>
              <w:rPr>
                <w:rFonts w:ascii="Arial" w:eastAsia="Times New Roman" w:hAnsi="Arial" w:cs="Arial"/>
                <w:sz w:val="10"/>
                <w:szCs w:val="10"/>
                <w:lang w:eastAsia="es-CO"/>
              </w:rPr>
              <w:t>2</w:t>
            </w:r>
          </w:p>
        </w:tc>
        <w:tc>
          <w:tcPr>
            <w:tcW w:w="163" w:type="pct"/>
            <w:tcBorders>
              <w:top w:val="single" w:sz="4" w:space="0" w:color="auto"/>
              <w:left w:val="single" w:sz="4" w:space="0" w:color="auto"/>
              <w:bottom w:val="single" w:sz="4" w:space="0" w:color="auto"/>
              <w:right w:val="single" w:sz="4" w:space="0" w:color="auto"/>
            </w:tcBorders>
            <w:noWrap/>
            <w:hideMark/>
          </w:tcPr>
          <w:p w14:paraId="550F28B6" w14:textId="77777777" w:rsidR="00BB7ED4" w:rsidRDefault="00BB7ED4" w:rsidP="006C1313">
            <w:pPr>
              <w:jc w:val="center"/>
              <w:rPr>
                <w:rFonts w:ascii="Arial" w:eastAsia="Times New Roman" w:hAnsi="Arial" w:cs="Arial"/>
                <w:sz w:val="10"/>
                <w:szCs w:val="10"/>
                <w:lang w:eastAsia="es-CO"/>
              </w:rPr>
            </w:pPr>
            <w:r>
              <w:rPr>
                <w:rFonts w:ascii="Arial" w:eastAsia="Times New Roman" w:hAnsi="Arial" w:cs="Arial"/>
                <w:sz w:val="10"/>
                <w:szCs w:val="10"/>
                <w:lang w:eastAsia="es-CO"/>
              </w:rPr>
              <w:t>2</w:t>
            </w:r>
          </w:p>
        </w:tc>
        <w:tc>
          <w:tcPr>
            <w:tcW w:w="163" w:type="pct"/>
            <w:tcBorders>
              <w:top w:val="single" w:sz="4" w:space="0" w:color="auto"/>
              <w:left w:val="single" w:sz="4" w:space="0" w:color="auto"/>
              <w:bottom w:val="single" w:sz="4" w:space="0" w:color="auto"/>
              <w:right w:val="single" w:sz="4" w:space="0" w:color="auto"/>
            </w:tcBorders>
            <w:noWrap/>
            <w:hideMark/>
          </w:tcPr>
          <w:p w14:paraId="4199A9E8" w14:textId="77777777" w:rsidR="00BB7ED4" w:rsidRDefault="00BB7ED4" w:rsidP="006C1313">
            <w:pPr>
              <w:jc w:val="center"/>
              <w:rPr>
                <w:rFonts w:ascii="Arial" w:eastAsia="Times New Roman" w:hAnsi="Arial" w:cs="Arial"/>
                <w:sz w:val="10"/>
                <w:szCs w:val="10"/>
                <w:lang w:eastAsia="es-CO"/>
              </w:rPr>
            </w:pPr>
            <w:r>
              <w:rPr>
                <w:rFonts w:ascii="Arial" w:eastAsia="Times New Roman" w:hAnsi="Arial" w:cs="Arial"/>
                <w:sz w:val="10"/>
                <w:szCs w:val="10"/>
                <w:lang w:eastAsia="es-CO"/>
              </w:rPr>
              <w:t>4</w:t>
            </w:r>
          </w:p>
        </w:tc>
        <w:tc>
          <w:tcPr>
            <w:tcW w:w="198" w:type="pct"/>
            <w:tcBorders>
              <w:top w:val="single" w:sz="4" w:space="0" w:color="auto"/>
              <w:left w:val="single" w:sz="4" w:space="0" w:color="auto"/>
              <w:bottom w:val="single" w:sz="4" w:space="0" w:color="auto"/>
              <w:right w:val="single" w:sz="4" w:space="0" w:color="auto"/>
            </w:tcBorders>
            <w:hideMark/>
          </w:tcPr>
          <w:p w14:paraId="3F17F050" w14:textId="77777777" w:rsidR="00BB7ED4" w:rsidRDefault="00BB7ED4" w:rsidP="006C1313">
            <w:pPr>
              <w:jc w:val="center"/>
              <w:rPr>
                <w:rFonts w:ascii="Arial" w:eastAsia="Times New Roman" w:hAnsi="Arial" w:cs="Arial"/>
                <w:sz w:val="10"/>
                <w:szCs w:val="10"/>
                <w:lang w:eastAsia="es-CO"/>
              </w:rPr>
            </w:pPr>
            <w:r>
              <w:rPr>
                <w:rFonts w:ascii="Arial" w:eastAsia="Times New Roman" w:hAnsi="Arial" w:cs="Arial"/>
                <w:sz w:val="10"/>
                <w:szCs w:val="10"/>
                <w:lang w:eastAsia="es-CO"/>
              </w:rPr>
              <w:t>Riesgo Bajo</w:t>
            </w:r>
          </w:p>
        </w:tc>
        <w:tc>
          <w:tcPr>
            <w:tcW w:w="311" w:type="pct"/>
            <w:tcBorders>
              <w:top w:val="single" w:sz="4" w:space="0" w:color="auto"/>
              <w:left w:val="single" w:sz="4" w:space="0" w:color="auto"/>
              <w:bottom w:val="single" w:sz="4" w:space="0" w:color="auto"/>
              <w:right w:val="single" w:sz="4" w:space="0" w:color="auto"/>
            </w:tcBorders>
            <w:hideMark/>
          </w:tcPr>
          <w:p w14:paraId="146B0E66" w14:textId="77777777" w:rsidR="00BB7ED4" w:rsidRDefault="00BB7ED4" w:rsidP="006C1313">
            <w:pPr>
              <w:jc w:val="center"/>
              <w:rPr>
                <w:rFonts w:ascii="Arial" w:eastAsia="Times New Roman" w:hAnsi="Arial" w:cs="Arial"/>
                <w:b/>
                <w:bCs/>
                <w:sz w:val="10"/>
                <w:szCs w:val="10"/>
                <w:lang w:eastAsia="es-CO"/>
              </w:rPr>
            </w:pPr>
            <w:r>
              <w:rPr>
                <w:rFonts w:ascii="Arial" w:eastAsia="Times New Roman" w:hAnsi="Arial" w:cs="Arial"/>
                <w:b/>
                <w:bCs/>
                <w:sz w:val="10"/>
                <w:szCs w:val="10"/>
                <w:lang w:eastAsia="es-CO"/>
              </w:rPr>
              <w:t>PROPONENTE Y/O CONTRATISTA</w:t>
            </w:r>
          </w:p>
        </w:tc>
        <w:tc>
          <w:tcPr>
            <w:tcW w:w="338" w:type="pct"/>
            <w:tcBorders>
              <w:top w:val="single" w:sz="4" w:space="0" w:color="auto"/>
              <w:left w:val="single" w:sz="4" w:space="0" w:color="auto"/>
              <w:bottom w:val="single" w:sz="4" w:space="0" w:color="auto"/>
              <w:right w:val="single" w:sz="4" w:space="0" w:color="auto"/>
            </w:tcBorders>
            <w:hideMark/>
          </w:tcPr>
          <w:p w14:paraId="6A1410A8" w14:textId="77777777" w:rsidR="00BB7ED4" w:rsidRDefault="00BB7ED4" w:rsidP="006C1313">
            <w:pPr>
              <w:jc w:val="center"/>
              <w:rPr>
                <w:rFonts w:ascii="Arial" w:eastAsia="Times New Roman" w:hAnsi="Arial" w:cs="Arial"/>
                <w:sz w:val="10"/>
                <w:szCs w:val="10"/>
                <w:lang w:eastAsia="es-CO"/>
              </w:rPr>
            </w:pPr>
            <w:r>
              <w:rPr>
                <w:rFonts w:ascii="Arial" w:eastAsia="Times New Roman" w:hAnsi="Arial" w:cs="Arial"/>
                <w:sz w:val="10"/>
                <w:szCs w:val="10"/>
                <w:lang w:eastAsia="es-CO"/>
              </w:rPr>
              <w:t>Cumplimiento del Sistema de Gestión de Seguridad y Salud en el Trabajo, suministro de EPP, certificación vigente de afiliación a ARL de todo el personal, y coordinación con la IE para minimizar el contacto entre trabajadores y estudiantes.</w:t>
            </w:r>
          </w:p>
        </w:tc>
        <w:tc>
          <w:tcPr>
            <w:tcW w:w="163" w:type="pct"/>
            <w:tcBorders>
              <w:top w:val="single" w:sz="4" w:space="0" w:color="auto"/>
              <w:left w:val="single" w:sz="4" w:space="0" w:color="auto"/>
              <w:bottom w:val="single" w:sz="4" w:space="0" w:color="auto"/>
              <w:right w:val="single" w:sz="4" w:space="0" w:color="auto"/>
            </w:tcBorders>
            <w:hideMark/>
          </w:tcPr>
          <w:p w14:paraId="1ECFE050" w14:textId="77777777" w:rsidR="00BB7ED4" w:rsidRDefault="00BB7ED4" w:rsidP="006C1313">
            <w:pPr>
              <w:jc w:val="center"/>
              <w:rPr>
                <w:rFonts w:ascii="Arial" w:eastAsia="Times New Roman" w:hAnsi="Arial" w:cs="Arial"/>
                <w:sz w:val="10"/>
                <w:szCs w:val="10"/>
                <w:lang w:eastAsia="es-CO"/>
              </w:rPr>
            </w:pPr>
            <w:r>
              <w:rPr>
                <w:rFonts w:ascii="Arial" w:eastAsia="Times New Roman" w:hAnsi="Arial" w:cs="Arial"/>
                <w:sz w:val="10"/>
                <w:szCs w:val="10"/>
                <w:lang w:eastAsia="es-CO"/>
              </w:rPr>
              <w:t>1</w:t>
            </w:r>
          </w:p>
        </w:tc>
        <w:tc>
          <w:tcPr>
            <w:tcW w:w="163" w:type="pct"/>
            <w:tcBorders>
              <w:top w:val="single" w:sz="4" w:space="0" w:color="auto"/>
              <w:left w:val="single" w:sz="4" w:space="0" w:color="auto"/>
              <w:bottom w:val="single" w:sz="4" w:space="0" w:color="auto"/>
              <w:right w:val="single" w:sz="4" w:space="0" w:color="auto"/>
            </w:tcBorders>
            <w:hideMark/>
          </w:tcPr>
          <w:p w14:paraId="27DD2A64" w14:textId="77777777" w:rsidR="00BB7ED4" w:rsidRDefault="00BB7ED4" w:rsidP="006C1313">
            <w:pPr>
              <w:jc w:val="center"/>
              <w:rPr>
                <w:rFonts w:ascii="Arial" w:eastAsia="Times New Roman" w:hAnsi="Arial" w:cs="Arial"/>
                <w:sz w:val="10"/>
                <w:szCs w:val="10"/>
                <w:lang w:eastAsia="es-CO"/>
              </w:rPr>
            </w:pPr>
            <w:r>
              <w:rPr>
                <w:rFonts w:ascii="Arial" w:eastAsia="Times New Roman" w:hAnsi="Arial" w:cs="Arial"/>
                <w:sz w:val="10"/>
                <w:szCs w:val="10"/>
                <w:lang w:eastAsia="es-CO"/>
              </w:rPr>
              <w:t>1</w:t>
            </w:r>
          </w:p>
        </w:tc>
        <w:tc>
          <w:tcPr>
            <w:tcW w:w="163" w:type="pct"/>
            <w:tcBorders>
              <w:top w:val="single" w:sz="4" w:space="0" w:color="auto"/>
              <w:left w:val="single" w:sz="4" w:space="0" w:color="auto"/>
              <w:bottom w:val="single" w:sz="4" w:space="0" w:color="auto"/>
              <w:right w:val="single" w:sz="4" w:space="0" w:color="auto"/>
            </w:tcBorders>
            <w:hideMark/>
          </w:tcPr>
          <w:p w14:paraId="6AB0032F" w14:textId="77777777" w:rsidR="00BB7ED4" w:rsidRDefault="00BB7ED4" w:rsidP="006C1313">
            <w:pPr>
              <w:jc w:val="center"/>
              <w:rPr>
                <w:rFonts w:ascii="Arial" w:eastAsia="Times New Roman" w:hAnsi="Arial" w:cs="Arial"/>
                <w:sz w:val="10"/>
                <w:szCs w:val="10"/>
                <w:lang w:eastAsia="es-CO"/>
              </w:rPr>
            </w:pPr>
            <w:r>
              <w:rPr>
                <w:rFonts w:ascii="Arial" w:eastAsia="Times New Roman" w:hAnsi="Arial" w:cs="Arial"/>
                <w:sz w:val="10"/>
                <w:szCs w:val="10"/>
                <w:lang w:eastAsia="es-CO"/>
              </w:rPr>
              <w:t>2</w:t>
            </w:r>
          </w:p>
        </w:tc>
        <w:tc>
          <w:tcPr>
            <w:tcW w:w="198" w:type="pct"/>
            <w:tcBorders>
              <w:top w:val="single" w:sz="4" w:space="0" w:color="auto"/>
              <w:left w:val="single" w:sz="4" w:space="0" w:color="auto"/>
              <w:bottom w:val="single" w:sz="4" w:space="0" w:color="auto"/>
              <w:right w:val="single" w:sz="4" w:space="0" w:color="auto"/>
            </w:tcBorders>
            <w:hideMark/>
          </w:tcPr>
          <w:p w14:paraId="7D771F80" w14:textId="77777777" w:rsidR="00BB7ED4" w:rsidRDefault="00BB7ED4" w:rsidP="006C1313">
            <w:pPr>
              <w:jc w:val="center"/>
              <w:rPr>
                <w:rFonts w:ascii="Arial" w:eastAsia="Times New Roman" w:hAnsi="Arial" w:cs="Arial"/>
                <w:sz w:val="10"/>
                <w:szCs w:val="10"/>
                <w:lang w:eastAsia="es-CO"/>
              </w:rPr>
            </w:pPr>
            <w:r>
              <w:rPr>
                <w:rFonts w:ascii="Arial" w:eastAsia="Times New Roman" w:hAnsi="Arial" w:cs="Arial"/>
                <w:sz w:val="10"/>
                <w:szCs w:val="10"/>
                <w:lang w:eastAsia="es-CO"/>
              </w:rPr>
              <w:t>Riesgo Bajo</w:t>
            </w:r>
          </w:p>
        </w:tc>
        <w:tc>
          <w:tcPr>
            <w:tcW w:w="229" w:type="pct"/>
            <w:tcBorders>
              <w:top w:val="single" w:sz="4" w:space="0" w:color="auto"/>
              <w:left w:val="single" w:sz="4" w:space="0" w:color="auto"/>
              <w:bottom w:val="single" w:sz="4" w:space="0" w:color="auto"/>
              <w:right w:val="single" w:sz="4" w:space="0" w:color="auto"/>
            </w:tcBorders>
            <w:hideMark/>
          </w:tcPr>
          <w:p w14:paraId="5E007440" w14:textId="77777777" w:rsidR="00BB7ED4" w:rsidRDefault="00BB7ED4" w:rsidP="006C1313">
            <w:pPr>
              <w:jc w:val="center"/>
              <w:rPr>
                <w:rFonts w:ascii="Arial" w:eastAsia="Times New Roman" w:hAnsi="Arial" w:cs="Arial"/>
                <w:sz w:val="10"/>
                <w:szCs w:val="10"/>
                <w:lang w:eastAsia="es-CO"/>
              </w:rPr>
            </w:pPr>
            <w:r>
              <w:rPr>
                <w:rFonts w:ascii="Arial" w:eastAsia="Times New Roman" w:hAnsi="Arial" w:cs="Arial"/>
                <w:sz w:val="10"/>
                <w:szCs w:val="10"/>
                <w:lang w:eastAsia="es-CO"/>
              </w:rPr>
              <w:t>NO</w:t>
            </w:r>
          </w:p>
        </w:tc>
        <w:tc>
          <w:tcPr>
            <w:tcW w:w="282" w:type="pct"/>
            <w:tcBorders>
              <w:top w:val="single" w:sz="4" w:space="0" w:color="auto"/>
              <w:left w:val="single" w:sz="4" w:space="0" w:color="auto"/>
              <w:bottom w:val="single" w:sz="4" w:space="0" w:color="auto"/>
              <w:right w:val="single" w:sz="4" w:space="0" w:color="auto"/>
            </w:tcBorders>
            <w:hideMark/>
          </w:tcPr>
          <w:p w14:paraId="527893BD" w14:textId="77777777" w:rsidR="00BB7ED4" w:rsidRDefault="00BB7ED4" w:rsidP="006C1313">
            <w:pPr>
              <w:jc w:val="center"/>
              <w:rPr>
                <w:rFonts w:ascii="Arial" w:eastAsia="Times New Roman" w:hAnsi="Arial" w:cs="Arial"/>
                <w:sz w:val="10"/>
                <w:szCs w:val="10"/>
                <w:lang w:eastAsia="es-CO"/>
              </w:rPr>
            </w:pPr>
            <w:r>
              <w:rPr>
                <w:rFonts w:ascii="Arial" w:eastAsia="Times New Roman" w:hAnsi="Arial" w:cs="Arial"/>
                <w:sz w:val="10"/>
                <w:szCs w:val="10"/>
                <w:lang w:eastAsia="es-CO"/>
              </w:rPr>
              <w:t>Contratista, SST, Interventor</w:t>
            </w:r>
          </w:p>
        </w:tc>
        <w:tc>
          <w:tcPr>
            <w:tcW w:w="324" w:type="pct"/>
            <w:tcBorders>
              <w:top w:val="single" w:sz="4" w:space="0" w:color="auto"/>
              <w:left w:val="single" w:sz="4" w:space="0" w:color="auto"/>
              <w:bottom w:val="single" w:sz="4" w:space="0" w:color="auto"/>
              <w:right w:val="single" w:sz="4" w:space="0" w:color="auto"/>
            </w:tcBorders>
            <w:hideMark/>
          </w:tcPr>
          <w:p w14:paraId="76C8A75A" w14:textId="77777777" w:rsidR="00BB7ED4" w:rsidRDefault="00BB7ED4" w:rsidP="006C1313">
            <w:pPr>
              <w:jc w:val="center"/>
              <w:rPr>
                <w:rFonts w:ascii="Arial" w:eastAsia="Times New Roman" w:hAnsi="Arial" w:cs="Arial"/>
                <w:sz w:val="10"/>
                <w:szCs w:val="10"/>
                <w:lang w:eastAsia="es-CO"/>
              </w:rPr>
            </w:pPr>
            <w:r>
              <w:rPr>
                <w:rFonts w:ascii="Arial" w:eastAsia="Times New Roman" w:hAnsi="Arial" w:cs="Arial"/>
                <w:sz w:val="10"/>
                <w:szCs w:val="10"/>
                <w:lang w:eastAsia="es-CO"/>
              </w:rPr>
              <w:t>Durante toda la ejecución del contrato</w:t>
            </w:r>
          </w:p>
        </w:tc>
        <w:tc>
          <w:tcPr>
            <w:tcW w:w="336" w:type="pct"/>
            <w:tcBorders>
              <w:top w:val="single" w:sz="4" w:space="0" w:color="auto"/>
              <w:left w:val="single" w:sz="4" w:space="0" w:color="auto"/>
              <w:bottom w:val="single" w:sz="4" w:space="0" w:color="auto"/>
              <w:right w:val="single" w:sz="4" w:space="0" w:color="auto"/>
            </w:tcBorders>
            <w:hideMark/>
          </w:tcPr>
          <w:p w14:paraId="0AC924E7" w14:textId="77777777" w:rsidR="00BB7ED4" w:rsidRDefault="00BB7ED4" w:rsidP="006C1313">
            <w:pPr>
              <w:jc w:val="center"/>
              <w:rPr>
                <w:rFonts w:ascii="Arial" w:eastAsia="Times New Roman" w:hAnsi="Arial" w:cs="Arial"/>
                <w:sz w:val="10"/>
                <w:szCs w:val="10"/>
                <w:lang w:eastAsia="es-CO"/>
              </w:rPr>
            </w:pPr>
            <w:r>
              <w:rPr>
                <w:rFonts w:ascii="Arial" w:eastAsia="Times New Roman" w:hAnsi="Arial" w:cs="Arial"/>
                <w:sz w:val="10"/>
                <w:szCs w:val="10"/>
                <w:lang w:eastAsia="es-CO"/>
              </w:rPr>
              <w:t>Verificación de afiliaciones a ARL y dotación de EPP del personal vinculado a la obra.</w:t>
            </w:r>
          </w:p>
        </w:tc>
        <w:tc>
          <w:tcPr>
            <w:tcW w:w="324" w:type="pct"/>
            <w:tcBorders>
              <w:top w:val="single" w:sz="4" w:space="0" w:color="auto"/>
              <w:left w:val="single" w:sz="4" w:space="0" w:color="auto"/>
              <w:bottom w:val="single" w:sz="4" w:space="0" w:color="auto"/>
              <w:right w:val="single" w:sz="4" w:space="0" w:color="auto"/>
            </w:tcBorders>
            <w:hideMark/>
          </w:tcPr>
          <w:p w14:paraId="61997979" w14:textId="77777777" w:rsidR="00BB7ED4" w:rsidRDefault="00BB7ED4" w:rsidP="006C1313">
            <w:pPr>
              <w:jc w:val="center"/>
              <w:rPr>
                <w:rFonts w:ascii="Arial" w:eastAsia="Times New Roman" w:hAnsi="Arial" w:cs="Arial"/>
                <w:sz w:val="10"/>
                <w:szCs w:val="10"/>
                <w:lang w:eastAsia="es-CO"/>
              </w:rPr>
            </w:pPr>
            <w:r>
              <w:rPr>
                <w:rFonts w:ascii="Arial" w:eastAsia="Times New Roman" w:hAnsi="Arial" w:cs="Arial"/>
                <w:sz w:val="10"/>
                <w:szCs w:val="10"/>
                <w:lang w:eastAsia="es-CO"/>
              </w:rPr>
              <w:t>semanal</w:t>
            </w:r>
          </w:p>
        </w:tc>
      </w:tr>
      <w:tr w:rsidR="00BB7ED4" w14:paraId="4B1EBF9B" w14:textId="77777777" w:rsidTr="006C1313">
        <w:trPr>
          <w:trHeight w:val="494"/>
        </w:trPr>
        <w:tc>
          <w:tcPr>
            <w:tcW w:w="164" w:type="pct"/>
            <w:tcBorders>
              <w:top w:val="single" w:sz="4" w:space="0" w:color="auto"/>
              <w:left w:val="single" w:sz="4" w:space="0" w:color="auto"/>
              <w:bottom w:val="single" w:sz="4" w:space="0" w:color="auto"/>
              <w:right w:val="single" w:sz="4" w:space="0" w:color="auto"/>
            </w:tcBorders>
            <w:noWrap/>
            <w:hideMark/>
          </w:tcPr>
          <w:p w14:paraId="483294DF" w14:textId="77777777" w:rsidR="00BB7ED4" w:rsidRDefault="00BB7ED4" w:rsidP="006C1313">
            <w:pPr>
              <w:jc w:val="center"/>
              <w:rPr>
                <w:rFonts w:ascii="Arial" w:eastAsia="Times New Roman" w:hAnsi="Arial" w:cs="Arial"/>
                <w:sz w:val="10"/>
                <w:szCs w:val="10"/>
                <w:lang w:eastAsia="es-CO"/>
              </w:rPr>
            </w:pPr>
            <w:r>
              <w:rPr>
                <w:rFonts w:ascii="Arial" w:eastAsia="Times New Roman" w:hAnsi="Arial" w:cs="Arial"/>
                <w:sz w:val="10"/>
                <w:szCs w:val="10"/>
                <w:lang w:eastAsia="es-CO"/>
              </w:rPr>
              <w:t>14</w:t>
            </w:r>
          </w:p>
        </w:tc>
        <w:tc>
          <w:tcPr>
            <w:tcW w:w="164" w:type="pct"/>
            <w:tcBorders>
              <w:top w:val="single" w:sz="4" w:space="0" w:color="auto"/>
              <w:left w:val="single" w:sz="4" w:space="0" w:color="auto"/>
              <w:bottom w:val="single" w:sz="4" w:space="0" w:color="auto"/>
              <w:right w:val="single" w:sz="4" w:space="0" w:color="auto"/>
            </w:tcBorders>
            <w:noWrap/>
            <w:textDirection w:val="btLr"/>
            <w:hideMark/>
          </w:tcPr>
          <w:p w14:paraId="578614EA" w14:textId="77777777" w:rsidR="00BB7ED4" w:rsidRDefault="00BB7ED4" w:rsidP="006C1313">
            <w:pPr>
              <w:jc w:val="center"/>
              <w:rPr>
                <w:rFonts w:ascii="Arial" w:eastAsia="Times New Roman" w:hAnsi="Arial" w:cs="Arial"/>
                <w:sz w:val="10"/>
                <w:szCs w:val="10"/>
                <w:lang w:eastAsia="es-CO"/>
              </w:rPr>
            </w:pPr>
            <w:r>
              <w:rPr>
                <w:rFonts w:ascii="Arial" w:eastAsia="Times New Roman" w:hAnsi="Arial" w:cs="Arial"/>
                <w:sz w:val="10"/>
                <w:szCs w:val="10"/>
                <w:lang w:eastAsia="es-CO"/>
              </w:rPr>
              <w:t>Específico</w:t>
            </w:r>
          </w:p>
        </w:tc>
        <w:tc>
          <w:tcPr>
            <w:tcW w:w="164" w:type="pct"/>
            <w:tcBorders>
              <w:top w:val="single" w:sz="4" w:space="0" w:color="auto"/>
              <w:left w:val="single" w:sz="4" w:space="0" w:color="auto"/>
              <w:bottom w:val="single" w:sz="4" w:space="0" w:color="auto"/>
              <w:right w:val="single" w:sz="4" w:space="0" w:color="auto"/>
            </w:tcBorders>
            <w:noWrap/>
            <w:textDirection w:val="btLr"/>
            <w:hideMark/>
          </w:tcPr>
          <w:p w14:paraId="4DDD300C" w14:textId="77777777" w:rsidR="00BB7ED4" w:rsidRDefault="00BB7ED4" w:rsidP="006C1313">
            <w:pPr>
              <w:jc w:val="center"/>
              <w:rPr>
                <w:rFonts w:ascii="Arial" w:eastAsia="Times New Roman" w:hAnsi="Arial" w:cs="Arial"/>
                <w:sz w:val="10"/>
                <w:szCs w:val="10"/>
                <w:lang w:eastAsia="es-CO"/>
              </w:rPr>
            </w:pPr>
            <w:r>
              <w:rPr>
                <w:rFonts w:ascii="Arial" w:eastAsia="Times New Roman" w:hAnsi="Arial" w:cs="Arial"/>
                <w:sz w:val="10"/>
                <w:szCs w:val="10"/>
                <w:lang w:eastAsia="es-CO"/>
              </w:rPr>
              <w:t>Interno</w:t>
            </w:r>
          </w:p>
        </w:tc>
        <w:tc>
          <w:tcPr>
            <w:tcW w:w="164" w:type="pct"/>
            <w:tcBorders>
              <w:top w:val="single" w:sz="4" w:space="0" w:color="auto"/>
              <w:left w:val="single" w:sz="4" w:space="0" w:color="auto"/>
              <w:bottom w:val="single" w:sz="4" w:space="0" w:color="auto"/>
              <w:right w:val="single" w:sz="4" w:space="0" w:color="auto"/>
            </w:tcBorders>
            <w:noWrap/>
            <w:textDirection w:val="btLr"/>
            <w:hideMark/>
          </w:tcPr>
          <w:p w14:paraId="39890A6F" w14:textId="77777777" w:rsidR="00BB7ED4" w:rsidRDefault="00BB7ED4" w:rsidP="006C1313">
            <w:pPr>
              <w:jc w:val="center"/>
              <w:rPr>
                <w:rFonts w:ascii="Arial" w:eastAsia="Times New Roman" w:hAnsi="Arial" w:cs="Arial"/>
                <w:sz w:val="10"/>
                <w:szCs w:val="10"/>
                <w:lang w:eastAsia="es-CO"/>
              </w:rPr>
            </w:pPr>
            <w:r>
              <w:rPr>
                <w:rFonts w:ascii="Arial" w:eastAsia="Times New Roman" w:hAnsi="Arial" w:cs="Arial"/>
                <w:sz w:val="10"/>
                <w:szCs w:val="10"/>
                <w:lang w:eastAsia="es-CO"/>
              </w:rPr>
              <w:t>Selección</w:t>
            </w:r>
          </w:p>
        </w:tc>
        <w:tc>
          <w:tcPr>
            <w:tcW w:w="164" w:type="pct"/>
            <w:tcBorders>
              <w:top w:val="single" w:sz="4" w:space="0" w:color="auto"/>
              <w:left w:val="single" w:sz="4" w:space="0" w:color="auto"/>
              <w:bottom w:val="single" w:sz="4" w:space="0" w:color="auto"/>
              <w:right w:val="single" w:sz="4" w:space="0" w:color="auto"/>
            </w:tcBorders>
            <w:textDirection w:val="btLr"/>
            <w:hideMark/>
          </w:tcPr>
          <w:p w14:paraId="59622881" w14:textId="77777777" w:rsidR="00BB7ED4" w:rsidRDefault="00BB7ED4" w:rsidP="006C1313">
            <w:pPr>
              <w:jc w:val="center"/>
              <w:rPr>
                <w:rFonts w:ascii="Arial" w:eastAsia="Times New Roman" w:hAnsi="Arial" w:cs="Arial"/>
                <w:sz w:val="10"/>
                <w:szCs w:val="10"/>
                <w:lang w:eastAsia="es-CO"/>
              </w:rPr>
            </w:pPr>
            <w:r>
              <w:rPr>
                <w:rFonts w:ascii="Arial" w:eastAsia="Times New Roman" w:hAnsi="Arial" w:cs="Arial"/>
                <w:sz w:val="10"/>
                <w:szCs w:val="10"/>
                <w:lang w:eastAsia="es-CO"/>
              </w:rPr>
              <w:t>Riesgo Operacional</w:t>
            </w:r>
          </w:p>
        </w:tc>
        <w:tc>
          <w:tcPr>
            <w:tcW w:w="362" w:type="pct"/>
            <w:tcBorders>
              <w:top w:val="single" w:sz="4" w:space="0" w:color="auto"/>
              <w:left w:val="single" w:sz="4" w:space="0" w:color="auto"/>
              <w:bottom w:val="single" w:sz="4" w:space="0" w:color="auto"/>
              <w:right w:val="single" w:sz="4" w:space="0" w:color="auto"/>
            </w:tcBorders>
            <w:hideMark/>
          </w:tcPr>
          <w:p w14:paraId="25B8B116" w14:textId="77777777" w:rsidR="00BB7ED4" w:rsidRDefault="00BB7ED4" w:rsidP="006C1313">
            <w:pPr>
              <w:jc w:val="center"/>
              <w:rPr>
                <w:rFonts w:ascii="Arial" w:eastAsia="Times New Roman" w:hAnsi="Arial" w:cs="Arial"/>
                <w:sz w:val="10"/>
                <w:szCs w:val="10"/>
                <w:lang w:eastAsia="es-CO"/>
              </w:rPr>
            </w:pPr>
            <w:r>
              <w:rPr>
                <w:rFonts w:ascii="Arial" w:eastAsia="Times New Roman" w:hAnsi="Arial" w:cs="Arial"/>
                <w:b/>
                <w:bCs/>
                <w:sz w:val="10"/>
                <w:szCs w:val="10"/>
                <w:lang w:eastAsia="es-CO"/>
              </w:rPr>
              <w:t xml:space="preserve">Coberturas de aseguramiento pendientes de definir con precisión: sublímites de la póliza de Responsabilidad Civil Extracontractual (RCE) por validar con el asesor de seguros, conforme a lo identificado en la revisión </w:t>
            </w:r>
            <w:r>
              <w:rPr>
                <w:rFonts w:ascii="Arial" w:eastAsia="Times New Roman" w:hAnsi="Arial" w:cs="Arial"/>
                <w:b/>
                <w:bCs/>
                <w:sz w:val="10"/>
                <w:szCs w:val="10"/>
                <w:lang w:eastAsia="es-CO"/>
              </w:rPr>
              <w:lastRenderedPageBreak/>
              <w:t>del estudio previo.</w:t>
            </w:r>
          </w:p>
        </w:tc>
        <w:tc>
          <w:tcPr>
            <w:tcW w:w="298" w:type="pct"/>
            <w:tcBorders>
              <w:top w:val="single" w:sz="4" w:space="0" w:color="auto"/>
              <w:left w:val="single" w:sz="4" w:space="0" w:color="auto"/>
              <w:bottom w:val="single" w:sz="4" w:space="0" w:color="auto"/>
              <w:right w:val="single" w:sz="4" w:space="0" w:color="auto"/>
            </w:tcBorders>
            <w:hideMark/>
          </w:tcPr>
          <w:p w14:paraId="396E52C3" w14:textId="77777777" w:rsidR="00BB7ED4" w:rsidRDefault="00BB7ED4" w:rsidP="006C1313">
            <w:pPr>
              <w:jc w:val="center"/>
              <w:rPr>
                <w:rFonts w:ascii="Arial" w:eastAsia="Times New Roman" w:hAnsi="Arial" w:cs="Arial"/>
                <w:sz w:val="10"/>
                <w:szCs w:val="10"/>
                <w:lang w:eastAsia="es-CO"/>
              </w:rPr>
            </w:pPr>
            <w:r>
              <w:rPr>
                <w:rFonts w:ascii="Arial" w:eastAsia="Times New Roman" w:hAnsi="Arial" w:cs="Arial"/>
                <w:sz w:val="10"/>
                <w:szCs w:val="10"/>
                <w:lang w:eastAsia="es-CO"/>
              </w:rPr>
              <w:lastRenderedPageBreak/>
              <w:t>Cobertura insuficiente ante la ocurrencia de siniestros durante la ejecución de la obra.</w:t>
            </w:r>
          </w:p>
        </w:tc>
        <w:tc>
          <w:tcPr>
            <w:tcW w:w="163" w:type="pct"/>
            <w:tcBorders>
              <w:top w:val="single" w:sz="4" w:space="0" w:color="auto"/>
              <w:left w:val="single" w:sz="4" w:space="0" w:color="auto"/>
              <w:bottom w:val="single" w:sz="4" w:space="0" w:color="auto"/>
              <w:right w:val="single" w:sz="4" w:space="0" w:color="auto"/>
            </w:tcBorders>
            <w:noWrap/>
            <w:hideMark/>
          </w:tcPr>
          <w:p w14:paraId="5869DE67" w14:textId="77777777" w:rsidR="00BB7ED4" w:rsidRDefault="00BB7ED4" w:rsidP="006C1313">
            <w:pPr>
              <w:jc w:val="center"/>
              <w:rPr>
                <w:rFonts w:ascii="Arial" w:eastAsia="Times New Roman" w:hAnsi="Arial" w:cs="Arial"/>
                <w:sz w:val="10"/>
                <w:szCs w:val="10"/>
                <w:lang w:eastAsia="es-CO"/>
              </w:rPr>
            </w:pPr>
            <w:r>
              <w:rPr>
                <w:rFonts w:ascii="Arial" w:eastAsia="Times New Roman" w:hAnsi="Arial" w:cs="Arial"/>
                <w:sz w:val="10"/>
                <w:szCs w:val="10"/>
                <w:lang w:eastAsia="es-CO"/>
              </w:rPr>
              <w:t>1</w:t>
            </w:r>
          </w:p>
        </w:tc>
        <w:tc>
          <w:tcPr>
            <w:tcW w:w="163" w:type="pct"/>
            <w:tcBorders>
              <w:top w:val="single" w:sz="4" w:space="0" w:color="auto"/>
              <w:left w:val="single" w:sz="4" w:space="0" w:color="auto"/>
              <w:bottom w:val="single" w:sz="4" w:space="0" w:color="auto"/>
              <w:right w:val="single" w:sz="4" w:space="0" w:color="auto"/>
            </w:tcBorders>
            <w:noWrap/>
            <w:hideMark/>
          </w:tcPr>
          <w:p w14:paraId="7085EDE8" w14:textId="77777777" w:rsidR="00BB7ED4" w:rsidRDefault="00BB7ED4" w:rsidP="006C1313">
            <w:pPr>
              <w:jc w:val="center"/>
              <w:rPr>
                <w:rFonts w:ascii="Arial" w:eastAsia="Times New Roman" w:hAnsi="Arial" w:cs="Arial"/>
                <w:sz w:val="10"/>
                <w:szCs w:val="10"/>
                <w:lang w:eastAsia="es-CO"/>
              </w:rPr>
            </w:pPr>
            <w:r>
              <w:rPr>
                <w:rFonts w:ascii="Arial" w:eastAsia="Times New Roman" w:hAnsi="Arial" w:cs="Arial"/>
                <w:sz w:val="10"/>
                <w:szCs w:val="10"/>
                <w:lang w:eastAsia="es-CO"/>
              </w:rPr>
              <w:t>2</w:t>
            </w:r>
          </w:p>
        </w:tc>
        <w:tc>
          <w:tcPr>
            <w:tcW w:w="163" w:type="pct"/>
            <w:tcBorders>
              <w:top w:val="single" w:sz="4" w:space="0" w:color="auto"/>
              <w:left w:val="single" w:sz="4" w:space="0" w:color="auto"/>
              <w:bottom w:val="single" w:sz="4" w:space="0" w:color="auto"/>
              <w:right w:val="single" w:sz="4" w:space="0" w:color="auto"/>
            </w:tcBorders>
            <w:noWrap/>
            <w:hideMark/>
          </w:tcPr>
          <w:p w14:paraId="5D04CAFA" w14:textId="77777777" w:rsidR="00BB7ED4" w:rsidRDefault="00BB7ED4" w:rsidP="006C1313">
            <w:pPr>
              <w:jc w:val="center"/>
              <w:rPr>
                <w:rFonts w:ascii="Arial" w:eastAsia="Times New Roman" w:hAnsi="Arial" w:cs="Arial"/>
                <w:sz w:val="10"/>
                <w:szCs w:val="10"/>
                <w:lang w:eastAsia="es-CO"/>
              </w:rPr>
            </w:pPr>
            <w:r>
              <w:rPr>
                <w:rFonts w:ascii="Arial" w:eastAsia="Times New Roman" w:hAnsi="Arial" w:cs="Arial"/>
                <w:sz w:val="10"/>
                <w:szCs w:val="10"/>
                <w:lang w:eastAsia="es-CO"/>
              </w:rPr>
              <w:t>3</w:t>
            </w:r>
          </w:p>
        </w:tc>
        <w:tc>
          <w:tcPr>
            <w:tcW w:w="198" w:type="pct"/>
            <w:tcBorders>
              <w:top w:val="single" w:sz="4" w:space="0" w:color="auto"/>
              <w:left w:val="single" w:sz="4" w:space="0" w:color="auto"/>
              <w:bottom w:val="single" w:sz="4" w:space="0" w:color="auto"/>
              <w:right w:val="single" w:sz="4" w:space="0" w:color="auto"/>
            </w:tcBorders>
            <w:hideMark/>
          </w:tcPr>
          <w:p w14:paraId="1BEBAFAA" w14:textId="77777777" w:rsidR="00BB7ED4" w:rsidRDefault="00BB7ED4" w:rsidP="006C1313">
            <w:pPr>
              <w:jc w:val="center"/>
              <w:rPr>
                <w:rFonts w:ascii="Arial" w:eastAsia="Times New Roman" w:hAnsi="Arial" w:cs="Arial"/>
                <w:sz w:val="10"/>
                <w:szCs w:val="10"/>
                <w:lang w:eastAsia="es-CO"/>
              </w:rPr>
            </w:pPr>
            <w:r>
              <w:rPr>
                <w:rFonts w:ascii="Arial" w:eastAsia="Times New Roman" w:hAnsi="Arial" w:cs="Arial"/>
                <w:sz w:val="10"/>
                <w:szCs w:val="10"/>
                <w:lang w:eastAsia="es-CO"/>
              </w:rPr>
              <w:t>Riesgo Bajo</w:t>
            </w:r>
          </w:p>
        </w:tc>
        <w:tc>
          <w:tcPr>
            <w:tcW w:w="311" w:type="pct"/>
            <w:tcBorders>
              <w:top w:val="single" w:sz="4" w:space="0" w:color="auto"/>
              <w:left w:val="single" w:sz="4" w:space="0" w:color="auto"/>
              <w:bottom w:val="single" w:sz="4" w:space="0" w:color="auto"/>
              <w:right w:val="single" w:sz="4" w:space="0" w:color="auto"/>
            </w:tcBorders>
            <w:hideMark/>
          </w:tcPr>
          <w:p w14:paraId="3BBED43D" w14:textId="77777777" w:rsidR="00BB7ED4" w:rsidRDefault="00BB7ED4" w:rsidP="006C1313">
            <w:pPr>
              <w:jc w:val="center"/>
              <w:rPr>
                <w:rFonts w:ascii="Arial" w:eastAsia="Times New Roman" w:hAnsi="Arial" w:cs="Arial"/>
                <w:b/>
                <w:bCs/>
                <w:sz w:val="10"/>
                <w:szCs w:val="10"/>
                <w:lang w:eastAsia="es-CO"/>
              </w:rPr>
            </w:pPr>
            <w:r>
              <w:rPr>
                <w:rFonts w:ascii="Arial" w:eastAsia="Times New Roman" w:hAnsi="Arial" w:cs="Arial"/>
                <w:b/>
                <w:bCs/>
                <w:sz w:val="10"/>
                <w:szCs w:val="10"/>
                <w:lang w:eastAsia="es-CO"/>
              </w:rPr>
              <w:t>MUNICIPIO DE LA TEBAIDA</w:t>
            </w:r>
          </w:p>
        </w:tc>
        <w:tc>
          <w:tcPr>
            <w:tcW w:w="338" w:type="pct"/>
            <w:tcBorders>
              <w:top w:val="single" w:sz="4" w:space="0" w:color="auto"/>
              <w:left w:val="single" w:sz="4" w:space="0" w:color="auto"/>
              <w:bottom w:val="single" w:sz="4" w:space="0" w:color="auto"/>
              <w:right w:val="single" w:sz="4" w:space="0" w:color="auto"/>
            </w:tcBorders>
            <w:hideMark/>
          </w:tcPr>
          <w:p w14:paraId="22E10CF1" w14:textId="77777777" w:rsidR="00BB7ED4" w:rsidRDefault="00BB7ED4" w:rsidP="006C1313">
            <w:pPr>
              <w:jc w:val="center"/>
              <w:rPr>
                <w:rFonts w:ascii="Arial" w:eastAsia="Times New Roman" w:hAnsi="Arial" w:cs="Arial"/>
                <w:sz w:val="10"/>
                <w:szCs w:val="10"/>
                <w:lang w:eastAsia="es-CO"/>
              </w:rPr>
            </w:pPr>
            <w:r>
              <w:rPr>
                <w:rFonts w:ascii="Arial" w:eastAsia="Times New Roman" w:hAnsi="Arial" w:cs="Arial"/>
                <w:sz w:val="10"/>
                <w:szCs w:val="10"/>
                <w:lang w:eastAsia="es-CO"/>
              </w:rPr>
              <w:t>Validación de los sublímites de la póliza de RCE con el asesor de seguros antes de la publicación del pliego de condiciones definitivo.</w:t>
            </w:r>
          </w:p>
        </w:tc>
        <w:tc>
          <w:tcPr>
            <w:tcW w:w="163" w:type="pct"/>
            <w:tcBorders>
              <w:top w:val="single" w:sz="4" w:space="0" w:color="auto"/>
              <w:left w:val="single" w:sz="4" w:space="0" w:color="auto"/>
              <w:bottom w:val="single" w:sz="4" w:space="0" w:color="auto"/>
              <w:right w:val="single" w:sz="4" w:space="0" w:color="auto"/>
            </w:tcBorders>
            <w:hideMark/>
          </w:tcPr>
          <w:p w14:paraId="2EBA38CB" w14:textId="77777777" w:rsidR="00BB7ED4" w:rsidRDefault="00BB7ED4" w:rsidP="006C1313">
            <w:pPr>
              <w:jc w:val="center"/>
              <w:rPr>
                <w:rFonts w:ascii="Arial" w:eastAsia="Times New Roman" w:hAnsi="Arial" w:cs="Arial"/>
                <w:sz w:val="10"/>
                <w:szCs w:val="10"/>
                <w:lang w:eastAsia="es-CO"/>
              </w:rPr>
            </w:pPr>
            <w:r>
              <w:rPr>
                <w:rFonts w:ascii="Arial" w:eastAsia="Times New Roman" w:hAnsi="Arial" w:cs="Arial"/>
                <w:sz w:val="10"/>
                <w:szCs w:val="10"/>
                <w:lang w:eastAsia="es-CO"/>
              </w:rPr>
              <w:t>1</w:t>
            </w:r>
          </w:p>
        </w:tc>
        <w:tc>
          <w:tcPr>
            <w:tcW w:w="163" w:type="pct"/>
            <w:tcBorders>
              <w:top w:val="single" w:sz="4" w:space="0" w:color="auto"/>
              <w:left w:val="single" w:sz="4" w:space="0" w:color="auto"/>
              <w:bottom w:val="single" w:sz="4" w:space="0" w:color="auto"/>
              <w:right w:val="single" w:sz="4" w:space="0" w:color="auto"/>
            </w:tcBorders>
            <w:hideMark/>
          </w:tcPr>
          <w:p w14:paraId="392182E9" w14:textId="77777777" w:rsidR="00BB7ED4" w:rsidRDefault="00BB7ED4" w:rsidP="006C1313">
            <w:pPr>
              <w:jc w:val="center"/>
              <w:rPr>
                <w:rFonts w:ascii="Arial" w:eastAsia="Times New Roman" w:hAnsi="Arial" w:cs="Arial"/>
                <w:sz w:val="10"/>
                <w:szCs w:val="10"/>
                <w:lang w:eastAsia="es-CO"/>
              </w:rPr>
            </w:pPr>
            <w:r>
              <w:rPr>
                <w:rFonts w:ascii="Arial" w:eastAsia="Times New Roman" w:hAnsi="Arial" w:cs="Arial"/>
                <w:sz w:val="10"/>
                <w:szCs w:val="10"/>
                <w:lang w:eastAsia="es-CO"/>
              </w:rPr>
              <w:t>1</w:t>
            </w:r>
          </w:p>
        </w:tc>
        <w:tc>
          <w:tcPr>
            <w:tcW w:w="163" w:type="pct"/>
            <w:tcBorders>
              <w:top w:val="single" w:sz="4" w:space="0" w:color="auto"/>
              <w:left w:val="single" w:sz="4" w:space="0" w:color="auto"/>
              <w:bottom w:val="single" w:sz="4" w:space="0" w:color="auto"/>
              <w:right w:val="single" w:sz="4" w:space="0" w:color="auto"/>
            </w:tcBorders>
            <w:hideMark/>
          </w:tcPr>
          <w:p w14:paraId="55A80334" w14:textId="77777777" w:rsidR="00BB7ED4" w:rsidRDefault="00BB7ED4" w:rsidP="006C1313">
            <w:pPr>
              <w:jc w:val="center"/>
              <w:rPr>
                <w:rFonts w:ascii="Arial" w:eastAsia="Times New Roman" w:hAnsi="Arial" w:cs="Arial"/>
                <w:sz w:val="10"/>
                <w:szCs w:val="10"/>
                <w:lang w:eastAsia="es-CO"/>
              </w:rPr>
            </w:pPr>
            <w:r>
              <w:rPr>
                <w:rFonts w:ascii="Arial" w:eastAsia="Times New Roman" w:hAnsi="Arial" w:cs="Arial"/>
                <w:sz w:val="10"/>
                <w:szCs w:val="10"/>
                <w:lang w:eastAsia="es-CO"/>
              </w:rPr>
              <w:t>2</w:t>
            </w:r>
          </w:p>
        </w:tc>
        <w:tc>
          <w:tcPr>
            <w:tcW w:w="198" w:type="pct"/>
            <w:tcBorders>
              <w:top w:val="single" w:sz="4" w:space="0" w:color="auto"/>
              <w:left w:val="single" w:sz="4" w:space="0" w:color="auto"/>
              <w:bottom w:val="single" w:sz="4" w:space="0" w:color="auto"/>
              <w:right w:val="single" w:sz="4" w:space="0" w:color="auto"/>
            </w:tcBorders>
            <w:hideMark/>
          </w:tcPr>
          <w:p w14:paraId="298FC493" w14:textId="77777777" w:rsidR="00BB7ED4" w:rsidRDefault="00BB7ED4" w:rsidP="006C1313">
            <w:pPr>
              <w:jc w:val="center"/>
              <w:rPr>
                <w:rFonts w:ascii="Arial" w:eastAsia="Times New Roman" w:hAnsi="Arial" w:cs="Arial"/>
                <w:sz w:val="10"/>
                <w:szCs w:val="10"/>
                <w:lang w:eastAsia="es-CO"/>
              </w:rPr>
            </w:pPr>
            <w:r>
              <w:rPr>
                <w:rFonts w:ascii="Arial" w:eastAsia="Times New Roman" w:hAnsi="Arial" w:cs="Arial"/>
                <w:sz w:val="10"/>
                <w:szCs w:val="10"/>
                <w:lang w:eastAsia="es-CO"/>
              </w:rPr>
              <w:t>Riesgo Bajo</w:t>
            </w:r>
          </w:p>
        </w:tc>
        <w:tc>
          <w:tcPr>
            <w:tcW w:w="229" w:type="pct"/>
            <w:tcBorders>
              <w:top w:val="single" w:sz="4" w:space="0" w:color="auto"/>
              <w:left w:val="single" w:sz="4" w:space="0" w:color="auto"/>
              <w:bottom w:val="single" w:sz="4" w:space="0" w:color="auto"/>
              <w:right w:val="single" w:sz="4" w:space="0" w:color="auto"/>
            </w:tcBorders>
            <w:hideMark/>
          </w:tcPr>
          <w:p w14:paraId="0B74F759" w14:textId="77777777" w:rsidR="00BB7ED4" w:rsidRDefault="00BB7ED4" w:rsidP="006C1313">
            <w:pPr>
              <w:jc w:val="center"/>
              <w:rPr>
                <w:rFonts w:ascii="Arial" w:eastAsia="Times New Roman" w:hAnsi="Arial" w:cs="Arial"/>
                <w:sz w:val="10"/>
                <w:szCs w:val="10"/>
                <w:lang w:eastAsia="es-CO"/>
              </w:rPr>
            </w:pPr>
            <w:r>
              <w:rPr>
                <w:rFonts w:ascii="Arial" w:eastAsia="Times New Roman" w:hAnsi="Arial" w:cs="Arial"/>
                <w:sz w:val="10"/>
                <w:szCs w:val="10"/>
                <w:lang w:eastAsia="es-CO"/>
              </w:rPr>
              <w:t>NO</w:t>
            </w:r>
          </w:p>
        </w:tc>
        <w:tc>
          <w:tcPr>
            <w:tcW w:w="282" w:type="pct"/>
            <w:tcBorders>
              <w:top w:val="single" w:sz="4" w:space="0" w:color="auto"/>
              <w:left w:val="single" w:sz="4" w:space="0" w:color="auto"/>
              <w:bottom w:val="single" w:sz="4" w:space="0" w:color="auto"/>
              <w:right w:val="single" w:sz="4" w:space="0" w:color="auto"/>
            </w:tcBorders>
            <w:hideMark/>
          </w:tcPr>
          <w:p w14:paraId="2141D0CC" w14:textId="77777777" w:rsidR="00BB7ED4" w:rsidRDefault="00BB7ED4" w:rsidP="006C1313">
            <w:pPr>
              <w:jc w:val="center"/>
              <w:rPr>
                <w:rFonts w:ascii="Arial" w:eastAsia="Times New Roman" w:hAnsi="Arial" w:cs="Arial"/>
                <w:sz w:val="10"/>
                <w:szCs w:val="10"/>
                <w:lang w:eastAsia="es-CO"/>
              </w:rPr>
            </w:pPr>
            <w:r>
              <w:rPr>
                <w:rFonts w:ascii="Arial" w:eastAsia="Times New Roman" w:hAnsi="Arial" w:cs="Arial"/>
                <w:sz w:val="10"/>
                <w:szCs w:val="10"/>
                <w:lang w:eastAsia="es-CO"/>
              </w:rPr>
              <w:t>Secretaría de Infraestructura, Asesor de seguros</w:t>
            </w:r>
          </w:p>
        </w:tc>
        <w:tc>
          <w:tcPr>
            <w:tcW w:w="324" w:type="pct"/>
            <w:tcBorders>
              <w:top w:val="single" w:sz="4" w:space="0" w:color="auto"/>
              <w:left w:val="single" w:sz="4" w:space="0" w:color="auto"/>
              <w:bottom w:val="single" w:sz="4" w:space="0" w:color="auto"/>
              <w:right w:val="single" w:sz="4" w:space="0" w:color="auto"/>
            </w:tcBorders>
            <w:hideMark/>
          </w:tcPr>
          <w:p w14:paraId="74F3F62D" w14:textId="77777777" w:rsidR="00BB7ED4" w:rsidRDefault="00BB7ED4" w:rsidP="006C1313">
            <w:pPr>
              <w:jc w:val="center"/>
              <w:rPr>
                <w:rFonts w:ascii="Arial" w:eastAsia="Times New Roman" w:hAnsi="Arial" w:cs="Arial"/>
                <w:sz w:val="10"/>
                <w:szCs w:val="10"/>
                <w:lang w:eastAsia="es-CO"/>
              </w:rPr>
            </w:pPr>
            <w:r>
              <w:rPr>
                <w:rFonts w:ascii="Arial" w:eastAsia="Times New Roman" w:hAnsi="Arial" w:cs="Arial"/>
                <w:sz w:val="10"/>
                <w:szCs w:val="10"/>
                <w:lang w:eastAsia="es-CO"/>
              </w:rPr>
              <w:t>Antes de la publicación del pliego de condiciones definitivo</w:t>
            </w:r>
          </w:p>
        </w:tc>
        <w:tc>
          <w:tcPr>
            <w:tcW w:w="336" w:type="pct"/>
            <w:tcBorders>
              <w:top w:val="single" w:sz="4" w:space="0" w:color="auto"/>
              <w:left w:val="single" w:sz="4" w:space="0" w:color="auto"/>
              <w:bottom w:val="single" w:sz="4" w:space="0" w:color="auto"/>
              <w:right w:val="single" w:sz="4" w:space="0" w:color="auto"/>
            </w:tcBorders>
            <w:hideMark/>
          </w:tcPr>
          <w:p w14:paraId="4E3814E8" w14:textId="77777777" w:rsidR="00BB7ED4" w:rsidRDefault="00BB7ED4" w:rsidP="006C1313">
            <w:pPr>
              <w:jc w:val="center"/>
              <w:rPr>
                <w:rFonts w:ascii="Arial" w:eastAsia="Times New Roman" w:hAnsi="Arial" w:cs="Arial"/>
                <w:sz w:val="10"/>
                <w:szCs w:val="10"/>
                <w:lang w:eastAsia="es-CO"/>
              </w:rPr>
            </w:pPr>
            <w:r>
              <w:rPr>
                <w:rFonts w:ascii="Arial" w:eastAsia="Times New Roman" w:hAnsi="Arial" w:cs="Arial"/>
                <w:sz w:val="10"/>
                <w:szCs w:val="10"/>
                <w:lang w:eastAsia="es-CO"/>
              </w:rPr>
              <w:t>Verificación única de la definición de sublímites de RCE previo a la apertura del proceso.</w:t>
            </w:r>
          </w:p>
        </w:tc>
        <w:tc>
          <w:tcPr>
            <w:tcW w:w="324" w:type="pct"/>
            <w:tcBorders>
              <w:top w:val="single" w:sz="4" w:space="0" w:color="auto"/>
              <w:left w:val="single" w:sz="4" w:space="0" w:color="auto"/>
              <w:bottom w:val="single" w:sz="4" w:space="0" w:color="auto"/>
              <w:right w:val="single" w:sz="4" w:space="0" w:color="auto"/>
            </w:tcBorders>
            <w:hideMark/>
          </w:tcPr>
          <w:p w14:paraId="5886EC29" w14:textId="77777777" w:rsidR="00BB7ED4" w:rsidRDefault="00BB7ED4" w:rsidP="006C1313">
            <w:pPr>
              <w:jc w:val="center"/>
              <w:rPr>
                <w:rFonts w:ascii="Arial" w:eastAsia="Times New Roman" w:hAnsi="Arial" w:cs="Arial"/>
                <w:sz w:val="10"/>
                <w:szCs w:val="10"/>
                <w:lang w:eastAsia="es-CO"/>
              </w:rPr>
            </w:pPr>
            <w:r>
              <w:rPr>
                <w:rFonts w:ascii="Arial" w:eastAsia="Times New Roman" w:hAnsi="Arial" w:cs="Arial"/>
                <w:sz w:val="10"/>
                <w:szCs w:val="10"/>
                <w:lang w:eastAsia="es-CO"/>
              </w:rPr>
              <w:t>Una vez, previo a la apertura</w:t>
            </w:r>
          </w:p>
        </w:tc>
      </w:tr>
    </w:tbl>
    <w:p w14:paraId="4C0B5AE3" w14:textId="77777777" w:rsidR="00BB7ED4" w:rsidRPr="00D2740F" w:rsidRDefault="00BB7ED4" w:rsidP="00D70D7B">
      <w:pPr>
        <w:spacing w:after="100" w:afterAutospacing="1"/>
        <w:rPr>
          <w:rFonts w:ascii="Arial" w:eastAsia="SimSun" w:hAnsi="Arial" w:cs="Arial"/>
          <w:color w:val="000000" w:themeColor="text1"/>
          <w:kern w:val="3"/>
          <w:sz w:val="20"/>
          <w:szCs w:val="20"/>
          <w:lang w:eastAsia="zh-CN" w:bidi="hi-IN"/>
        </w:rPr>
      </w:pPr>
    </w:p>
    <w:p w14:paraId="7ED9F954" w14:textId="77777777" w:rsidR="00815604" w:rsidRDefault="00815604" w:rsidP="00D70D7B">
      <w:pPr>
        <w:spacing w:after="100" w:afterAutospacing="1"/>
        <w:rPr>
          <w:rFonts w:ascii="Arial" w:eastAsia="SimSun" w:hAnsi="Arial" w:cs="Arial"/>
          <w:kern w:val="3"/>
          <w:sz w:val="20"/>
          <w:szCs w:val="20"/>
          <w:lang w:eastAsia="zh-CN" w:bidi="hi-IN"/>
        </w:rPr>
      </w:pPr>
    </w:p>
    <w:p w14:paraId="74770F23" w14:textId="77777777" w:rsidR="00815604" w:rsidRPr="00815604" w:rsidRDefault="00815604" w:rsidP="004D7C35">
      <w:pPr>
        <w:spacing w:after="100" w:afterAutospacing="1"/>
        <w:jc w:val="center"/>
        <w:rPr>
          <w:rFonts w:ascii="Arial" w:eastAsia="SimSun" w:hAnsi="Arial" w:cs="Arial"/>
          <w:kern w:val="3"/>
          <w:sz w:val="20"/>
          <w:szCs w:val="20"/>
          <w:lang w:eastAsia="zh-CN" w:bidi="hi-IN"/>
        </w:rPr>
      </w:pPr>
    </w:p>
    <w:p w14:paraId="168C9C57" w14:textId="1E93E6DC" w:rsidR="00D70D7B" w:rsidRPr="00DD4300" w:rsidRDefault="00241A33" w:rsidP="00241A33">
      <w:pPr>
        <w:tabs>
          <w:tab w:val="left" w:pos="6690"/>
        </w:tabs>
        <w:spacing w:after="100" w:afterAutospacing="1"/>
        <w:rPr>
          <w:rFonts w:ascii="Arial" w:eastAsia="SimSun" w:hAnsi="Arial" w:cs="Arial"/>
          <w:kern w:val="3"/>
          <w:sz w:val="20"/>
          <w:szCs w:val="20"/>
          <w:lang w:eastAsia="zh-CN" w:bidi="hi-IN"/>
        </w:rPr>
      </w:pPr>
      <w:r>
        <w:rPr>
          <w:rFonts w:ascii="Arial" w:eastAsia="SimSun" w:hAnsi="Arial" w:cs="Arial"/>
          <w:kern w:val="3"/>
          <w:sz w:val="20"/>
          <w:szCs w:val="20"/>
          <w:lang w:eastAsia="zh-CN" w:bidi="hi-IN"/>
        </w:rPr>
        <w:tab/>
      </w:r>
    </w:p>
    <w:sectPr w:rsidR="00D70D7B" w:rsidRPr="00DD4300" w:rsidSect="004E1113">
      <w:headerReference w:type="default" r:id="rId11"/>
      <w:footerReference w:type="default" r:id="rId12"/>
      <w:pgSz w:w="12240" w:h="18720" w:code="145"/>
      <w:pgMar w:top="1134" w:right="1134" w:bottom="1134" w:left="1304" w:header="720" w:footer="720" w:gutter="0"/>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8EEBE2" w14:textId="77777777" w:rsidR="00473EB5" w:rsidRDefault="00473EB5" w:rsidP="00091875">
      <w:pPr>
        <w:spacing w:line="240" w:lineRule="auto"/>
      </w:pPr>
      <w:r>
        <w:separator/>
      </w:r>
    </w:p>
  </w:endnote>
  <w:endnote w:type="continuationSeparator" w:id="0">
    <w:p w14:paraId="279A8192" w14:textId="77777777" w:rsidR="00473EB5" w:rsidRDefault="00473EB5" w:rsidP="0009187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52671562"/>
      <w:docPartObj>
        <w:docPartGallery w:val="Page Numbers (Bottom of Page)"/>
        <w:docPartUnique/>
      </w:docPartObj>
    </w:sdtPr>
    <w:sdtContent>
      <w:p w14:paraId="56B6126B" w14:textId="159190B9" w:rsidR="006C1313" w:rsidRDefault="006C1313" w:rsidP="002807B4">
        <w:pPr>
          <w:pStyle w:val="Piedepgina"/>
          <w:jc w:val="right"/>
        </w:pPr>
        <w:r>
          <w:fldChar w:fldCharType="begin"/>
        </w:r>
        <w:r>
          <w:instrText>PAGE   \* MERGEFORMAT</w:instrText>
        </w:r>
        <w:r>
          <w:fldChar w:fldCharType="separate"/>
        </w:r>
        <w:r w:rsidR="00D3012F" w:rsidRPr="00D3012F">
          <w:rPr>
            <w:noProof/>
            <w:lang w:val="es-ES"/>
          </w:rPr>
          <w:t>1</w:t>
        </w:r>
        <w:r>
          <w:fldChar w:fldCharType="end"/>
        </w:r>
      </w:p>
    </w:sdtContent>
  </w:sdt>
  <w:sdt>
    <w:sdtPr>
      <w:id w:val="1205137341"/>
      <w:docPartObj>
        <w:docPartGallery w:val="Page Numbers (Bottom of Page)"/>
        <w:docPartUnique/>
      </w:docPartObj>
    </w:sdtPr>
    <w:sdtContent>
      <w:p w14:paraId="50DC6C90" w14:textId="77777777" w:rsidR="002807B4" w:rsidRPr="0034606D" w:rsidRDefault="002807B4" w:rsidP="002807B4">
        <w:pPr>
          <w:widowControl w:val="0"/>
          <w:autoSpaceDE w:val="0"/>
          <w:autoSpaceDN w:val="0"/>
          <w:adjustRightInd w:val="0"/>
          <w:spacing w:line="265" w:lineRule="exact"/>
          <w:ind w:left="-18" w:right="-38"/>
          <w:jc w:val="right"/>
          <w:rPr>
            <w:rFonts w:ascii="Verdana" w:hAnsi="Verdana" w:cs="Arial"/>
            <w:color w:val="000000" w:themeColor="text1"/>
            <w:sz w:val="18"/>
            <w:szCs w:val="20"/>
          </w:rPr>
        </w:pPr>
        <w:r w:rsidRPr="00404F33">
          <w:rPr>
            <w:rFonts w:ascii="Verdana" w:hAnsi="Verdana" w:cs="Arial"/>
            <w:color w:val="000000" w:themeColor="text1"/>
            <w:sz w:val="18"/>
            <w:szCs w:val="20"/>
          </w:rPr>
          <w:t>Versión</w:t>
        </w:r>
        <w:r>
          <w:rPr>
            <w:rFonts w:ascii="Verdana" w:hAnsi="Verdana" w:cs="Arial"/>
            <w:color w:val="000000" w:themeColor="text1"/>
            <w:sz w:val="18"/>
            <w:szCs w:val="20"/>
          </w:rPr>
          <w:t>:</w:t>
        </w:r>
        <w:r w:rsidRPr="00404F33">
          <w:rPr>
            <w:rFonts w:ascii="Verdana" w:hAnsi="Verdana" w:cs="Arial"/>
            <w:color w:val="000000" w:themeColor="text1"/>
            <w:sz w:val="18"/>
            <w:szCs w:val="20"/>
          </w:rPr>
          <w:t xml:space="preserve"> </w:t>
        </w:r>
        <w:r w:rsidRPr="005C5895">
          <w:rPr>
            <w:rFonts w:ascii="Verdana" w:hAnsi="Verdana" w:cs="Arial"/>
            <w:color w:val="000000" w:themeColor="text1"/>
            <w:sz w:val="18"/>
            <w:szCs w:val="20"/>
          </w:rPr>
          <w:t xml:space="preserve">2 del </w:t>
        </w:r>
        <w:r>
          <w:rPr>
            <w:rFonts w:ascii="Verdana" w:hAnsi="Verdana" w:cs="Arial"/>
            <w:color w:val="000000" w:themeColor="text1"/>
            <w:sz w:val="18"/>
            <w:szCs w:val="20"/>
          </w:rPr>
          <w:t>21</w:t>
        </w:r>
        <w:r w:rsidRPr="005C5895">
          <w:rPr>
            <w:rFonts w:ascii="Verdana" w:hAnsi="Verdana" w:cs="Arial"/>
            <w:color w:val="000000" w:themeColor="text1"/>
            <w:sz w:val="18"/>
            <w:szCs w:val="20"/>
          </w:rPr>
          <w:t xml:space="preserve"> de </w:t>
        </w:r>
        <w:r>
          <w:rPr>
            <w:rFonts w:ascii="Verdana" w:hAnsi="Verdana" w:cs="Arial"/>
            <w:color w:val="000000" w:themeColor="text1"/>
            <w:sz w:val="18"/>
            <w:szCs w:val="20"/>
          </w:rPr>
          <w:t>agosto</w:t>
        </w:r>
        <w:r w:rsidRPr="005C5895">
          <w:rPr>
            <w:rFonts w:ascii="Verdana" w:hAnsi="Verdana" w:cs="Arial"/>
            <w:color w:val="000000" w:themeColor="text1"/>
            <w:sz w:val="18"/>
            <w:szCs w:val="20"/>
          </w:rPr>
          <w:t xml:space="preserve"> de 2025</w:t>
        </w:r>
      </w:p>
    </w:sdtContent>
  </w:sdt>
  <w:p w14:paraId="21ED77E0" w14:textId="31C3C080" w:rsidR="006C1313" w:rsidRDefault="006C131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06F219" w14:textId="77777777" w:rsidR="00473EB5" w:rsidRDefault="00473EB5" w:rsidP="00091875">
      <w:pPr>
        <w:spacing w:line="240" w:lineRule="auto"/>
      </w:pPr>
      <w:r>
        <w:separator/>
      </w:r>
    </w:p>
  </w:footnote>
  <w:footnote w:type="continuationSeparator" w:id="0">
    <w:p w14:paraId="43A5A9B9" w14:textId="77777777" w:rsidR="00473EB5" w:rsidRDefault="00473EB5" w:rsidP="00091875">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4F9954" w14:textId="77777777" w:rsidR="002807B4" w:rsidRPr="000E5886" w:rsidRDefault="002807B4" w:rsidP="002807B4">
    <w:pPr>
      <w:pStyle w:val="Encabezado"/>
      <w:jc w:val="center"/>
      <w:rPr>
        <w:rFonts w:ascii="Verdana" w:hAnsi="Verdana" w:cs="Arial"/>
        <w:b/>
        <w:bCs/>
      </w:rPr>
    </w:pPr>
    <w:r w:rsidRPr="000E5886">
      <w:rPr>
        <w:rFonts w:ascii="Verdana" w:hAnsi="Verdana" w:cs="Arial"/>
        <w:b/>
        <w:bCs/>
      </w:rPr>
      <w:t>MATRIZ 3 - RIESGOS</w:t>
    </w:r>
  </w:p>
  <w:p w14:paraId="12B9F6AC" w14:textId="77777777" w:rsidR="002807B4" w:rsidRPr="000E5886" w:rsidRDefault="002807B4" w:rsidP="002807B4">
    <w:pPr>
      <w:pStyle w:val="Encabezado"/>
      <w:tabs>
        <w:tab w:val="clear" w:pos="4419"/>
        <w:tab w:val="clear" w:pos="8838"/>
        <w:tab w:val="left" w:pos="3405"/>
      </w:tabs>
      <w:jc w:val="center"/>
      <w:rPr>
        <w:rFonts w:ascii="Verdana" w:hAnsi="Verdana"/>
        <w:sz w:val="32"/>
        <w:szCs w:val="32"/>
      </w:rPr>
    </w:pPr>
    <w:r w:rsidRPr="000E5886">
      <w:rPr>
        <w:rFonts w:ascii="Verdana" w:hAnsi="Verdana" w:cs="Arial"/>
        <w:b/>
      </w:rPr>
      <w:t>LICITACIÓN DE OBRA PÚBLICA DE INFRAESTRUCTURA SOCIAL</w:t>
    </w:r>
  </w:p>
  <w:p w14:paraId="5A1B4C24" w14:textId="0E9AD524" w:rsidR="006C1313" w:rsidRDefault="006C1313" w:rsidP="749F36F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A1A3DFB9"/>
    <w:multiLevelType w:val="hybridMultilevel"/>
    <w:tmpl w:val="32888FCE"/>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9F5FBA9"/>
    <w:multiLevelType w:val="hybridMultilevel"/>
    <w:tmpl w:val="6883F5A8"/>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BC46CB98"/>
    <w:multiLevelType w:val="hybridMultilevel"/>
    <w:tmpl w:val="3839505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DCE89882"/>
    <w:multiLevelType w:val="hybridMultilevel"/>
    <w:tmpl w:val="A36FDF7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10723EAD"/>
    <w:multiLevelType w:val="hybridMultilevel"/>
    <w:tmpl w:val="250FFBD5"/>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16950CFD"/>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8581F1B"/>
    <w:multiLevelType w:val="multilevel"/>
    <w:tmpl w:val="F416A740"/>
    <w:lvl w:ilvl="0">
      <w:start w:val="1"/>
      <w:numFmt w:val="decimal"/>
      <w:lvlText w:val="%1"/>
      <w:lvlJc w:val="left"/>
      <w:pPr>
        <w:tabs>
          <w:tab w:val="num" w:pos="907"/>
        </w:tabs>
        <w:ind w:left="510" w:hanging="453"/>
      </w:pPr>
      <w:rPr>
        <w:rFonts w:hint="default"/>
        <w:b/>
        <w:i w:val="0"/>
        <w:color w:val="17365D" w:themeColor="text2" w:themeShade="BF"/>
      </w:rPr>
    </w:lvl>
    <w:lvl w:ilvl="1">
      <w:start w:val="1"/>
      <w:numFmt w:val="decimal"/>
      <w:lvlText w:val="%1.%2"/>
      <w:lvlJc w:val="left"/>
      <w:pPr>
        <w:ind w:left="680" w:hanging="623"/>
      </w:pPr>
      <w:rPr>
        <w:rFonts w:hint="default"/>
        <w:b/>
        <w:bCs w:val="0"/>
        <w:i w:val="0"/>
        <w:iCs w:val="0"/>
        <w:caps w:val="0"/>
        <w:smallCaps w:val="0"/>
        <w:strike w:val="0"/>
        <w:dstrike w:val="0"/>
        <w:vanish w:val="0"/>
        <w:color w:val="000000"/>
        <w:spacing w:val="0"/>
        <w:kern w:val="0"/>
        <w:position w:val="0"/>
        <w:sz w:val="28"/>
        <w:u w:val="single"/>
        <w:effect w:val="none"/>
        <w:vertAlign w:val="baseline"/>
        <w:em w:val="none"/>
      </w:rPr>
    </w:lvl>
    <w:lvl w:ilvl="2">
      <w:start w:val="1"/>
      <w:numFmt w:val="decimal"/>
      <w:lvlRestart w:val="1"/>
      <w:pStyle w:val="ParrafoNmerado"/>
      <w:lvlText w:val="%1.%3"/>
      <w:lvlJc w:val="left"/>
      <w:pPr>
        <w:ind w:left="567" w:hanging="510"/>
      </w:pPr>
      <w:rPr>
        <w:rFonts w:asciiTheme="minorHAnsi" w:hAnsiTheme="minorHAnsi" w:hint="default"/>
        <w:b w:val="0"/>
        <w:bCs w:val="0"/>
        <w:i w:val="0"/>
        <w:iCs w:val="0"/>
        <w:caps w:val="0"/>
        <w:smallCaps w:val="0"/>
        <w:strike w:val="0"/>
        <w:dstrike w:val="0"/>
        <w:noProof w:val="0"/>
        <w:vanish w:val="0"/>
        <w:color w:val="000000"/>
        <w:spacing w:val="0"/>
        <w:kern w:val="0"/>
        <w:position w:val="0"/>
        <w:sz w:val="24"/>
        <w:szCs w:val="22"/>
        <w:u w:val="none"/>
        <w:effect w:val="none"/>
        <w:vertAlign w:val="baseline"/>
        <w:em w:val="none"/>
        <w:specVanish w:val="0"/>
      </w:rPr>
    </w:lvl>
    <w:lvl w:ilvl="3">
      <w:start w:val="1"/>
      <w:numFmt w:val="decimal"/>
      <w:lvlRestart w:val="2"/>
      <w:pStyle w:val="Ttulo3"/>
      <w:lvlText w:val="%1.%2.%4"/>
      <w:lvlJc w:val="left"/>
      <w:pPr>
        <w:ind w:left="851" w:hanging="397"/>
      </w:pPr>
      <w:rPr>
        <w:rFonts w:hint="default"/>
        <w:u w:val="single"/>
      </w:rPr>
    </w:lvl>
    <w:lvl w:ilvl="4">
      <w:start w:val="1"/>
      <w:numFmt w:val="decimal"/>
      <w:lvlText w:val="%1.%2.%4.%5"/>
      <w:lvlJc w:val="left"/>
      <w:pPr>
        <w:ind w:left="794" w:hanging="340"/>
      </w:pPr>
      <w:rPr>
        <w:rFonts w:hint="default"/>
      </w:rPr>
    </w:lvl>
    <w:lvl w:ilvl="5">
      <w:start w:val="1"/>
      <w:numFmt w:val="decimal"/>
      <w:pStyle w:val="Ttulo5"/>
      <w:lvlText w:val="%1.%3.%4.%5.%6"/>
      <w:lvlJc w:val="left"/>
      <w:pPr>
        <w:ind w:left="852" w:hanging="398"/>
      </w:pPr>
      <w:rPr>
        <w:rFonts w:hint="default"/>
      </w:rPr>
    </w:lvl>
    <w:lvl w:ilvl="6">
      <w:start w:val="1"/>
      <w:numFmt w:val="decimal"/>
      <w:lvlRestart w:val="1"/>
      <w:pStyle w:val="Ttulo6"/>
      <w:lvlText w:val="%1.%3.%4.%5.%6.%7"/>
      <w:lvlJc w:val="left"/>
      <w:pPr>
        <w:ind w:left="851" w:hanging="397"/>
      </w:pPr>
      <w:rPr>
        <w:rFonts w:hint="default"/>
      </w:rPr>
    </w:lvl>
    <w:lvl w:ilvl="7">
      <w:start w:val="1"/>
      <w:numFmt w:val="decimal"/>
      <w:pStyle w:val="Ttulo7"/>
      <w:lvlText w:val="%8%1.%2.%3.%4.%5.%6.%7"/>
      <w:lvlJc w:val="left"/>
      <w:pPr>
        <w:ind w:left="964" w:hanging="510"/>
      </w:pPr>
      <w:rPr>
        <w:rFonts w:hint="default"/>
      </w:rPr>
    </w:lvl>
    <w:lvl w:ilvl="8">
      <w:start w:val="1"/>
      <w:numFmt w:val="decimal"/>
      <w:pStyle w:val="Ttulo9"/>
      <w:lvlText w:val="%1.%2.%3.%4.%5.%6.%7.%8.%9"/>
      <w:lvlJc w:val="left"/>
      <w:pPr>
        <w:ind w:left="851" w:hanging="397"/>
      </w:pPr>
      <w:rPr>
        <w:rFonts w:hint="default"/>
      </w:rPr>
    </w:lvl>
  </w:abstractNum>
  <w:abstractNum w:abstractNumId="7" w15:restartNumberingAfterBreak="0">
    <w:nsid w:val="1B1F74BC"/>
    <w:multiLevelType w:val="hybridMultilevel"/>
    <w:tmpl w:val="30E2CB21"/>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1F361E40"/>
    <w:multiLevelType w:val="hybridMultilevel"/>
    <w:tmpl w:val="44BC369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3F1DA4A"/>
    <w:multiLevelType w:val="hybridMultilevel"/>
    <w:tmpl w:val="5775F0B7"/>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25C6607D"/>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27E82C54"/>
    <w:multiLevelType w:val="multilevel"/>
    <w:tmpl w:val="96D2A47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2" w15:restartNumberingAfterBreak="0">
    <w:nsid w:val="2C5503C7"/>
    <w:multiLevelType w:val="hybridMultilevel"/>
    <w:tmpl w:val="57BAF402"/>
    <w:lvl w:ilvl="0" w:tplc="FFA4FD70">
      <w:start w:val="4"/>
      <w:numFmt w:val="bullet"/>
      <w:lvlText w:val="–"/>
      <w:lvlJc w:val="left"/>
      <w:pPr>
        <w:ind w:left="720" w:hanging="360"/>
      </w:pPr>
      <w:rPr>
        <w:rFonts w:ascii="Calibri" w:eastAsiaTheme="minorHAnsi" w:hAnsi="Calibri"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3F0602C8"/>
    <w:multiLevelType w:val="hybridMultilevel"/>
    <w:tmpl w:val="8D0EEFE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478AAF65"/>
    <w:multiLevelType w:val="hybridMultilevel"/>
    <w:tmpl w:val="BE38973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53A51EC4"/>
    <w:multiLevelType w:val="hybridMultilevel"/>
    <w:tmpl w:val="F294B1A0"/>
    <w:lvl w:ilvl="0" w:tplc="240A000F">
      <w:start w:val="1"/>
      <w:numFmt w:val="decimal"/>
      <w:lvlText w:val="%1."/>
      <w:lvlJc w:val="left"/>
      <w:pPr>
        <w:ind w:left="720" w:hanging="360"/>
      </w:pPr>
      <w:rPr>
        <w:rFonts w:hint="default"/>
      </w:rPr>
    </w:lvl>
    <w:lvl w:ilvl="1" w:tplc="FCF28324">
      <w:start w:val="5"/>
      <w:numFmt w:val="bullet"/>
      <w:lvlText w:val=""/>
      <w:lvlJc w:val="left"/>
      <w:pPr>
        <w:ind w:left="1440" w:hanging="360"/>
      </w:pPr>
      <w:rPr>
        <w:rFonts w:ascii="Calibri" w:eastAsiaTheme="minorHAnsi" w:hAnsi="Calibri" w:cs="Century Gothic"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53D79243"/>
    <w:multiLevelType w:val="hybridMultilevel"/>
    <w:tmpl w:val="D3EF5BF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54A87324"/>
    <w:multiLevelType w:val="multilevel"/>
    <w:tmpl w:val="96D2A47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8" w15:restartNumberingAfterBreak="0">
    <w:nsid w:val="59D2427F"/>
    <w:multiLevelType w:val="hybridMultilevel"/>
    <w:tmpl w:val="4DCF8C13"/>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5E965C9C"/>
    <w:multiLevelType w:val="multilevel"/>
    <w:tmpl w:val="1374CE74"/>
    <w:lvl w:ilvl="0">
      <w:start w:val="11"/>
      <w:numFmt w:val="decimal"/>
      <w:lvlText w:val="%1"/>
      <w:lvlJc w:val="left"/>
      <w:pPr>
        <w:ind w:left="480" w:hanging="480"/>
      </w:pPr>
      <w:rPr>
        <w:rFonts w:cs="Times New Roman" w:hint="default"/>
      </w:rPr>
    </w:lvl>
    <w:lvl w:ilvl="1">
      <w:start w:val="19"/>
      <w:numFmt w:val="decimal"/>
      <w:lvlText w:val="%1.%2"/>
      <w:lvlJc w:val="left"/>
      <w:pPr>
        <w:ind w:left="840" w:hanging="48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320" w:hanging="1440"/>
      </w:pPr>
      <w:rPr>
        <w:rFonts w:cs="Times New Roman" w:hint="default"/>
      </w:rPr>
    </w:lvl>
  </w:abstractNum>
  <w:abstractNum w:abstractNumId="20" w15:restartNumberingAfterBreak="0">
    <w:nsid w:val="607B164B"/>
    <w:multiLevelType w:val="hybridMultilevel"/>
    <w:tmpl w:val="E4E0E1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6119E168"/>
    <w:multiLevelType w:val="hybridMultilevel"/>
    <w:tmpl w:val="45A74139"/>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15:restartNumberingAfterBreak="0">
    <w:nsid w:val="613B53AF"/>
    <w:multiLevelType w:val="hybridMultilevel"/>
    <w:tmpl w:val="4D08C2A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3556FE1"/>
    <w:multiLevelType w:val="multilevel"/>
    <w:tmpl w:val="FD66BD84"/>
    <w:lvl w:ilvl="0">
      <w:start w:val="1"/>
      <w:numFmt w:val="bullet"/>
      <w:lvlText w:val="o"/>
      <w:lvlJc w:val="left"/>
      <w:pPr>
        <w:ind w:left="720" w:hanging="360"/>
      </w:pPr>
      <w:rPr>
        <w:rFonts w:ascii="Courier New" w:hAnsi="Courier New" w:cs="Courier New"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69646131"/>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7592322D"/>
    <w:multiLevelType w:val="hybridMultilevel"/>
    <w:tmpl w:val="A302360C"/>
    <w:lvl w:ilvl="0" w:tplc="CF929F1C">
      <w:start w:val="33"/>
      <w:numFmt w:val="bullet"/>
      <w:lvlText w:val=""/>
      <w:lvlJc w:val="left"/>
      <w:pPr>
        <w:ind w:left="720" w:hanging="360"/>
      </w:pPr>
      <w:rPr>
        <w:rFonts w:ascii="Calibri" w:eastAsiaTheme="minorHAnsi" w:hAnsi="Calibri" w:cs="Century Gothic"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77CF1D84"/>
    <w:multiLevelType w:val="multilevel"/>
    <w:tmpl w:val="FD66BD84"/>
    <w:lvl w:ilvl="0">
      <w:start w:val="1"/>
      <w:numFmt w:val="bullet"/>
      <w:lvlText w:val="o"/>
      <w:lvlJc w:val="left"/>
      <w:pPr>
        <w:ind w:left="720" w:hanging="360"/>
      </w:pPr>
      <w:rPr>
        <w:rFonts w:ascii="Courier New" w:hAnsi="Courier New" w:cs="Courier New"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782A3109"/>
    <w:multiLevelType w:val="multilevel"/>
    <w:tmpl w:val="34AC35E2"/>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7C384C18"/>
    <w:multiLevelType w:val="hybridMultilevel"/>
    <w:tmpl w:val="FEB4E3B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7F085447"/>
    <w:multiLevelType w:val="hybridMultilevel"/>
    <w:tmpl w:val="371C3BBB"/>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1468015359">
    <w:abstractNumId w:val="6"/>
  </w:num>
  <w:num w:numId="2" w16cid:durableId="1522084885">
    <w:abstractNumId w:val="6"/>
  </w:num>
  <w:num w:numId="3" w16cid:durableId="440881823">
    <w:abstractNumId w:val="6"/>
  </w:num>
  <w:num w:numId="4" w16cid:durableId="791094077">
    <w:abstractNumId w:val="6"/>
  </w:num>
  <w:num w:numId="5" w16cid:durableId="1773626243">
    <w:abstractNumId w:val="6"/>
  </w:num>
  <w:num w:numId="6" w16cid:durableId="853425250">
    <w:abstractNumId w:val="6"/>
  </w:num>
  <w:num w:numId="7" w16cid:durableId="1449934752">
    <w:abstractNumId w:val="6"/>
  </w:num>
  <w:num w:numId="8" w16cid:durableId="311570155">
    <w:abstractNumId w:val="6"/>
  </w:num>
  <w:num w:numId="9" w16cid:durableId="2071154906">
    <w:abstractNumId w:val="6"/>
  </w:num>
  <w:num w:numId="10" w16cid:durableId="64691682">
    <w:abstractNumId w:val="3"/>
  </w:num>
  <w:num w:numId="11" w16cid:durableId="1276249624">
    <w:abstractNumId w:val="1"/>
  </w:num>
  <w:num w:numId="12" w16cid:durableId="1182864032">
    <w:abstractNumId w:val="21"/>
  </w:num>
  <w:num w:numId="13" w16cid:durableId="448015493">
    <w:abstractNumId w:val="29"/>
  </w:num>
  <w:num w:numId="14" w16cid:durableId="1137648394">
    <w:abstractNumId w:val="14"/>
  </w:num>
  <w:num w:numId="15" w16cid:durableId="740492388">
    <w:abstractNumId w:val="16"/>
  </w:num>
  <w:num w:numId="16" w16cid:durableId="1396509558">
    <w:abstractNumId w:val="0"/>
  </w:num>
  <w:num w:numId="17" w16cid:durableId="1010107594">
    <w:abstractNumId w:val="2"/>
  </w:num>
  <w:num w:numId="18" w16cid:durableId="1189217602">
    <w:abstractNumId w:val="9"/>
  </w:num>
  <w:num w:numId="19" w16cid:durableId="312149291">
    <w:abstractNumId w:val="4"/>
  </w:num>
  <w:num w:numId="20" w16cid:durableId="400949881">
    <w:abstractNumId w:val="18"/>
  </w:num>
  <w:num w:numId="21" w16cid:durableId="1995790987">
    <w:abstractNumId w:val="7"/>
  </w:num>
  <w:num w:numId="22" w16cid:durableId="2064018849">
    <w:abstractNumId w:val="27"/>
  </w:num>
  <w:num w:numId="23" w16cid:durableId="961615836">
    <w:abstractNumId w:val="11"/>
  </w:num>
  <w:num w:numId="24" w16cid:durableId="1446658956">
    <w:abstractNumId w:val="12"/>
  </w:num>
  <w:num w:numId="25" w16cid:durableId="620192647">
    <w:abstractNumId w:val="5"/>
  </w:num>
  <w:num w:numId="26" w16cid:durableId="784617467">
    <w:abstractNumId w:val="17"/>
  </w:num>
  <w:num w:numId="27" w16cid:durableId="321664626">
    <w:abstractNumId w:val="15"/>
  </w:num>
  <w:num w:numId="28" w16cid:durableId="1194001775">
    <w:abstractNumId w:val="10"/>
  </w:num>
  <w:num w:numId="29" w16cid:durableId="351608733">
    <w:abstractNumId w:val="25"/>
  </w:num>
  <w:num w:numId="30" w16cid:durableId="409080337">
    <w:abstractNumId w:val="26"/>
  </w:num>
  <w:num w:numId="31" w16cid:durableId="486018917">
    <w:abstractNumId w:val="24"/>
  </w:num>
  <w:num w:numId="32" w16cid:durableId="823088962">
    <w:abstractNumId w:val="13"/>
  </w:num>
  <w:num w:numId="33" w16cid:durableId="778642796">
    <w:abstractNumId w:val="23"/>
  </w:num>
  <w:num w:numId="34" w16cid:durableId="307902337">
    <w:abstractNumId w:val="8"/>
  </w:num>
  <w:num w:numId="35" w16cid:durableId="403837640">
    <w:abstractNumId w:val="22"/>
  </w:num>
  <w:num w:numId="36" w16cid:durableId="2048294053">
    <w:abstractNumId w:val="28"/>
  </w:num>
  <w:num w:numId="37" w16cid:durableId="627393933">
    <w:abstractNumId w:val="20"/>
  </w:num>
  <w:num w:numId="38" w16cid:durableId="295645371">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22F8"/>
    <w:rsid w:val="00010A03"/>
    <w:rsid w:val="000150D7"/>
    <w:rsid w:val="0008460C"/>
    <w:rsid w:val="00091875"/>
    <w:rsid w:val="000A2F3B"/>
    <w:rsid w:val="000C2AAE"/>
    <w:rsid w:val="000F7C80"/>
    <w:rsid w:val="00101037"/>
    <w:rsid w:val="00103B17"/>
    <w:rsid w:val="00106362"/>
    <w:rsid w:val="001144F3"/>
    <w:rsid w:val="001246B3"/>
    <w:rsid w:val="00136C78"/>
    <w:rsid w:val="001477DE"/>
    <w:rsid w:val="0015719E"/>
    <w:rsid w:val="001D1F23"/>
    <w:rsid w:val="001D5242"/>
    <w:rsid w:val="001E7630"/>
    <w:rsid w:val="00241A33"/>
    <w:rsid w:val="0025544C"/>
    <w:rsid w:val="00277255"/>
    <w:rsid w:val="002807B4"/>
    <w:rsid w:val="002D1AFB"/>
    <w:rsid w:val="00324D93"/>
    <w:rsid w:val="003322F8"/>
    <w:rsid w:val="003558EC"/>
    <w:rsid w:val="00374B32"/>
    <w:rsid w:val="00375454"/>
    <w:rsid w:val="0039239D"/>
    <w:rsid w:val="003B7338"/>
    <w:rsid w:val="003E331F"/>
    <w:rsid w:val="003E4428"/>
    <w:rsid w:val="003F50E3"/>
    <w:rsid w:val="004338C5"/>
    <w:rsid w:val="00473EB5"/>
    <w:rsid w:val="004D7C35"/>
    <w:rsid w:val="004E1113"/>
    <w:rsid w:val="00507FAA"/>
    <w:rsid w:val="00511F46"/>
    <w:rsid w:val="00513343"/>
    <w:rsid w:val="00540CF2"/>
    <w:rsid w:val="00545461"/>
    <w:rsid w:val="005752CE"/>
    <w:rsid w:val="0058222E"/>
    <w:rsid w:val="005E5030"/>
    <w:rsid w:val="00602088"/>
    <w:rsid w:val="00624AC2"/>
    <w:rsid w:val="006764A4"/>
    <w:rsid w:val="00686C25"/>
    <w:rsid w:val="00697703"/>
    <w:rsid w:val="006A3288"/>
    <w:rsid w:val="006B4FEE"/>
    <w:rsid w:val="006C1313"/>
    <w:rsid w:val="006E6D9B"/>
    <w:rsid w:val="007115DA"/>
    <w:rsid w:val="00721886"/>
    <w:rsid w:val="00762556"/>
    <w:rsid w:val="0076567A"/>
    <w:rsid w:val="0077727E"/>
    <w:rsid w:val="007A656B"/>
    <w:rsid w:val="007B33E6"/>
    <w:rsid w:val="007C5B18"/>
    <w:rsid w:val="007C702A"/>
    <w:rsid w:val="007F427D"/>
    <w:rsid w:val="00805ECB"/>
    <w:rsid w:val="00815604"/>
    <w:rsid w:val="00833F3B"/>
    <w:rsid w:val="00841B5A"/>
    <w:rsid w:val="008537E3"/>
    <w:rsid w:val="0085653A"/>
    <w:rsid w:val="0085672F"/>
    <w:rsid w:val="00870E99"/>
    <w:rsid w:val="00874392"/>
    <w:rsid w:val="00885039"/>
    <w:rsid w:val="008E39CA"/>
    <w:rsid w:val="009321E7"/>
    <w:rsid w:val="00937BDD"/>
    <w:rsid w:val="009771F1"/>
    <w:rsid w:val="009E77AD"/>
    <w:rsid w:val="009F0599"/>
    <w:rsid w:val="009F3A90"/>
    <w:rsid w:val="00A1437D"/>
    <w:rsid w:val="00A411F2"/>
    <w:rsid w:val="00A802EF"/>
    <w:rsid w:val="00A9107A"/>
    <w:rsid w:val="00AB5F8B"/>
    <w:rsid w:val="00AC1138"/>
    <w:rsid w:val="00AE2ECB"/>
    <w:rsid w:val="00B26E25"/>
    <w:rsid w:val="00B544AB"/>
    <w:rsid w:val="00B60C9E"/>
    <w:rsid w:val="00B76DAD"/>
    <w:rsid w:val="00B773A4"/>
    <w:rsid w:val="00B81B1F"/>
    <w:rsid w:val="00B83621"/>
    <w:rsid w:val="00B92158"/>
    <w:rsid w:val="00B94790"/>
    <w:rsid w:val="00BA3870"/>
    <w:rsid w:val="00BB7ED4"/>
    <w:rsid w:val="00BC48AE"/>
    <w:rsid w:val="00C53FEB"/>
    <w:rsid w:val="00C61BDB"/>
    <w:rsid w:val="00C71F76"/>
    <w:rsid w:val="00CB7D17"/>
    <w:rsid w:val="00D13765"/>
    <w:rsid w:val="00D2740F"/>
    <w:rsid w:val="00D3012F"/>
    <w:rsid w:val="00D61CBF"/>
    <w:rsid w:val="00D70D7B"/>
    <w:rsid w:val="00D86ECC"/>
    <w:rsid w:val="00DA2321"/>
    <w:rsid w:val="00DD4300"/>
    <w:rsid w:val="00DF421A"/>
    <w:rsid w:val="00E20BE5"/>
    <w:rsid w:val="00E56873"/>
    <w:rsid w:val="00F6022F"/>
    <w:rsid w:val="00F63350"/>
    <w:rsid w:val="00F77C04"/>
    <w:rsid w:val="00FD3BD6"/>
    <w:rsid w:val="749F36F0"/>
  </w:rsids>
  <m:mathPr>
    <m:mathFont m:val="Cambria Math"/>
    <m:brkBin m:val="before"/>
    <m:brkBinSub m:val="--"/>
    <m:smallFrac/>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44A344"/>
  <w15:docId w15:val="{C854FC15-5CC4-4CDC-B155-22CBAE4C7B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4392"/>
    <w:pPr>
      <w:spacing w:after="0"/>
      <w:contextualSpacing/>
      <w:jc w:val="both"/>
    </w:pPr>
  </w:style>
  <w:style w:type="paragraph" w:styleId="Ttulo1">
    <w:name w:val="heading 1"/>
    <w:basedOn w:val="Normal"/>
    <w:next w:val="ParrafoNmerado"/>
    <w:link w:val="Ttulo1Car"/>
    <w:uiPriority w:val="9"/>
    <w:qFormat/>
    <w:rsid w:val="00A1437D"/>
    <w:pPr>
      <w:keepNext/>
      <w:keepLines/>
      <w:ind w:left="511" w:hanging="454"/>
      <w:outlineLvl w:val="0"/>
    </w:pPr>
    <w:rPr>
      <w:rFonts w:eastAsiaTheme="majorEastAsia" w:cstheme="majorBidi"/>
      <w:b/>
      <w:bCs/>
      <w:color w:val="17365D" w:themeColor="text2" w:themeShade="BF"/>
      <w:sz w:val="28"/>
    </w:rPr>
  </w:style>
  <w:style w:type="paragraph" w:styleId="Ttulo2">
    <w:name w:val="heading 2"/>
    <w:basedOn w:val="Normal"/>
    <w:next w:val="ParrafoNmerado"/>
    <w:link w:val="Ttulo2Car"/>
    <w:uiPriority w:val="9"/>
    <w:unhideWhenUsed/>
    <w:qFormat/>
    <w:rsid w:val="00A1437D"/>
    <w:pPr>
      <w:keepNext/>
      <w:keepLines/>
      <w:spacing w:after="240"/>
      <w:contextualSpacing w:val="0"/>
      <w:outlineLvl w:val="1"/>
    </w:pPr>
    <w:rPr>
      <w:rFonts w:eastAsiaTheme="majorEastAsia" w:cstheme="majorBidi"/>
      <w:bCs/>
      <w:i/>
      <w:color w:val="17365D" w:themeColor="text2" w:themeShade="BF"/>
      <w:sz w:val="24"/>
      <w:u w:val="single"/>
    </w:rPr>
  </w:style>
  <w:style w:type="paragraph" w:styleId="Ttulo3">
    <w:name w:val="heading 3"/>
    <w:basedOn w:val="Normal"/>
    <w:next w:val="ParrafoNmerado"/>
    <w:link w:val="Ttulo3Car"/>
    <w:uiPriority w:val="9"/>
    <w:qFormat/>
    <w:rsid w:val="00874392"/>
    <w:pPr>
      <w:keepNext/>
      <w:keepLines/>
      <w:numPr>
        <w:ilvl w:val="3"/>
        <w:numId w:val="9"/>
      </w:numPr>
      <w:spacing w:after="240"/>
      <w:contextualSpacing w:val="0"/>
      <w:outlineLvl w:val="2"/>
    </w:pPr>
    <w:rPr>
      <w:rFonts w:ascii="Calibri Light" w:eastAsiaTheme="majorEastAsia" w:hAnsi="Calibri Light" w:cstheme="majorBidi"/>
      <w:bCs/>
      <w:color w:val="17365D" w:themeColor="text2" w:themeShade="BF"/>
      <w:sz w:val="26"/>
      <w:szCs w:val="26"/>
      <w:u w:val="single"/>
    </w:rPr>
  </w:style>
  <w:style w:type="paragraph" w:styleId="Ttulo4">
    <w:name w:val="heading 4"/>
    <w:basedOn w:val="Normal"/>
    <w:next w:val="ParrafoNmerado"/>
    <w:link w:val="Ttulo4Car"/>
    <w:uiPriority w:val="9"/>
    <w:qFormat/>
    <w:rsid w:val="00874392"/>
    <w:pPr>
      <w:keepNext/>
      <w:keepLines/>
      <w:spacing w:after="240"/>
      <w:ind w:left="794"/>
      <w:contextualSpacing w:val="0"/>
      <w:outlineLvl w:val="3"/>
    </w:pPr>
    <w:rPr>
      <w:rFonts w:ascii="Calibri Light" w:eastAsiaTheme="majorEastAsia" w:hAnsi="Calibri Light" w:cstheme="majorBidi"/>
      <w:bCs/>
      <w:i/>
      <w:iCs/>
      <w:color w:val="17365D" w:themeColor="text2" w:themeShade="BF"/>
      <w:sz w:val="24"/>
      <w:u w:val="single"/>
    </w:rPr>
  </w:style>
  <w:style w:type="paragraph" w:styleId="Ttulo5">
    <w:name w:val="heading 5"/>
    <w:basedOn w:val="ParrafoNmerado"/>
    <w:next w:val="Normal"/>
    <w:link w:val="Ttulo5Car"/>
    <w:uiPriority w:val="9"/>
    <w:unhideWhenUsed/>
    <w:qFormat/>
    <w:rsid w:val="00874392"/>
    <w:pPr>
      <w:keepNext/>
      <w:keepLines/>
      <w:numPr>
        <w:ilvl w:val="5"/>
      </w:numPr>
      <w:spacing w:before="200"/>
      <w:outlineLvl w:val="4"/>
    </w:pPr>
    <w:rPr>
      <w:rFonts w:ascii="Calibri" w:eastAsiaTheme="majorEastAsia" w:hAnsi="Calibri" w:cstheme="majorBidi"/>
      <w:color w:val="243F60" w:themeColor="accent1" w:themeShade="7F"/>
    </w:rPr>
  </w:style>
  <w:style w:type="paragraph" w:styleId="Ttulo6">
    <w:name w:val="heading 6"/>
    <w:basedOn w:val="Normal"/>
    <w:next w:val="Normal"/>
    <w:link w:val="Ttulo6Car"/>
    <w:uiPriority w:val="9"/>
    <w:unhideWhenUsed/>
    <w:qFormat/>
    <w:rsid w:val="00874392"/>
    <w:pPr>
      <w:keepNext/>
      <w:keepLines/>
      <w:numPr>
        <w:ilvl w:val="6"/>
        <w:numId w:val="9"/>
      </w:numPr>
      <w:spacing w:before="200"/>
      <w:outlineLvl w:val="5"/>
    </w:pPr>
    <w:rPr>
      <w:rFonts w:ascii="Calibri" w:eastAsiaTheme="majorEastAsia" w:hAnsi="Calibri" w:cstheme="majorBidi"/>
      <w:i/>
      <w:iCs/>
      <w:color w:val="243F60" w:themeColor="accent1" w:themeShade="7F"/>
    </w:rPr>
  </w:style>
  <w:style w:type="paragraph" w:styleId="Ttulo7">
    <w:name w:val="heading 7"/>
    <w:basedOn w:val="Normal"/>
    <w:next w:val="Normal"/>
    <w:link w:val="Ttulo7Car"/>
    <w:uiPriority w:val="9"/>
    <w:unhideWhenUsed/>
    <w:qFormat/>
    <w:rsid w:val="00874392"/>
    <w:pPr>
      <w:keepNext/>
      <w:keepLines/>
      <w:numPr>
        <w:ilvl w:val="7"/>
        <w:numId w:val="9"/>
      </w:numPr>
      <w:spacing w:before="200"/>
      <w:outlineLvl w:val="6"/>
    </w:pPr>
    <w:rPr>
      <w:rFonts w:ascii="Calibri" w:eastAsiaTheme="majorEastAsia" w:hAnsi="Calibri" w:cstheme="majorBidi"/>
      <w:i/>
      <w:iCs/>
      <w:color w:val="404040" w:themeColor="text1" w:themeTint="BF"/>
    </w:rPr>
  </w:style>
  <w:style w:type="paragraph" w:styleId="Ttulo8">
    <w:name w:val="heading 8"/>
    <w:basedOn w:val="Normal"/>
    <w:next w:val="Normal"/>
    <w:link w:val="Ttulo8Car"/>
    <w:uiPriority w:val="9"/>
    <w:semiHidden/>
    <w:unhideWhenUsed/>
    <w:qFormat/>
    <w:rsid w:val="00874392"/>
    <w:pPr>
      <w:keepNext/>
      <w:keepLines/>
      <w:spacing w:before="200"/>
      <w:outlineLvl w:val="7"/>
    </w:pPr>
    <w:rPr>
      <w:rFonts w:ascii="Calibri" w:eastAsiaTheme="majorEastAsia" w:hAnsi="Calibri" w:cstheme="majorBidi"/>
      <w:color w:val="404040" w:themeColor="text1" w:themeTint="BF"/>
      <w:sz w:val="20"/>
      <w:szCs w:val="20"/>
    </w:rPr>
  </w:style>
  <w:style w:type="paragraph" w:styleId="Ttulo9">
    <w:name w:val="heading 9"/>
    <w:basedOn w:val="Normal"/>
    <w:next w:val="Normal"/>
    <w:link w:val="Ttulo9Car"/>
    <w:uiPriority w:val="9"/>
    <w:semiHidden/>
    <w:unhideWhenUsed/>
    <w:qFormat/>
    <w:rsid w:val="00874392"/>
    <w:pPr>
      <w:keepNext/>
      <w:keepLines/>
      <w:numPr>
        <w:ilvl w:val="8"/>
        <w:numId w:val="9"/>
      </w:numPr>
      <w:spacing w:before="200"/>
      <w:outlineLvl w:val="8"/>
    </w:pPr>
    <w:rPr>
      <w:rFonts w:ascii="Calibri" w:eastAsiaTheme="majorEastAsia" w:hAnsi="Calibri" w:cstheme="majorBidi"/>
      <w:i/>
      <w:iCs/>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ParrafoNmerado">
    <w:name w:val="Parrafo Númerado"/>
    <w:basedOn w:val="Prrafodelista"/>
    <w:qFormat/>
    <w:rsid w:val="00874392"/>
    <w:pPr>
      <w:numPr>
        <w:ilvl w:val="2"/>
        <w:numId w:val="9"/>
      </w:numPr>
      <w:spacing w:after="240"/>
      <w:contextualSpacing w:val="0"/>
    </w:pPr>
  </w:style>
  <w:style w:type="paragraph" w:styleId="Prrafodelista">
    <w:name w:val="List Paragraph"/>
    <w:basedOn w:val="Normal"/>
    <w:uiPriority w:val="34"/>
    <w:qFormat/>
    <w:rsid w:val="00874392"/>
    <w:pPr>
      <w:ind w:left="720"/>
    </w:pPr>
  </w:style>
  <w:style w:type="character" w:customStyle="1" w:styleId="Ttulo1Car">
    <w:name w:val="Título 1 Car"/>
    <w:basedOn w:val="Fuentedeprrafopredeter"/>
    <w:link w:val="Ttulo1"/>
    <w:uiPriority w:val="9"/>
    <w:rsid w:val="00A1437D"/>
    <w:rPr>
      <w:rFonts w:eastAsiaTheme="majorEastAsia" w:cstheme="majorBidi"/>
      <w:b/>
      <w:bCs/>
      <w:color w:val="17365D" w:themeColor="text2" w:themeShade="BF"/>
      <w:sz w:val="28"/>
    </w:rPr>
  </w:style>
  <w:style w:type="character" w:customStyle="1" w:styleId="Ttulo2Car">
    <w:name w:val="Título 2 Car"/>
    <w:basedOn w:val="Fuentedeprrafopredeter"/>
    <w:link w:val="Ttulo2"/>
    <w:uiPriority w:val="9"/>
    <w:rsid w:val="00A1437D"/>
    <w:rPr>
      <w:rFonts w:eastAsiaTheme="majorEastAsia" w:cstheme="majorBidi"/>
      <w:bCs/>
      <w:i/>
      <w:color w:val="17365D" w:themeColor="text2" w:themeShade="BF"/>
      <w:sz w:val="24"/>
      <w:u w:val="single"/>
    </w:rPr>
  </w:style>
  <w:style w:type="character" w:customStyle="1" w:styleId="Ttulo3Car">
    <w:name w:val="Título 3 Car"/>
    <w:basedOn w:val="Fuentedeprrafopredeter"/>
    <w:link w:val="Ttulo3"/>
    <w:uiPriority w:val="9"/>
    <w:rsid w:val="00874392"/>
    <w:rPr>
      <w:rFonts w:ascii="Calibri Light" w:eastAsiaTheme="majorEastAsia" w:hAnsi="Calibri Light" w:cstheme="majorBidi"/>
      <w:bCs/>
      <w:color w:val="17365D" w:themeColor="text2" w:themeShade="BF"/>
      <w:sz w:val="26"/>
      <w:szCs w:val="26"/>
      <w:u w:val="single"/>
    </w:rPr>
  </w:style>
  <w:style w:type="character" w:customStyle="1" w:styleId="Ttulo4Car">
    <w:name w:val="Título 4 Car"/>
    <w:basedOn w:val="Fuentedeprrafopredeter"/>
    <w:link w:val="Ttulo4"/>
    <w:uiPriority w:val="9"/>
    <w:rsid w:val="00874392"/>
    <w:rPr>
      <w:rFonts w:ascii="Calibri Light" w:eastAsiaTheme="majorEastAsia" w:hAnsi="Calibri Light" w:cstheme="majorBidi"/>
      <w:bCs/>
      <w:i/>
      <w:iCs/>
      <w:color w:val="17365D" w:themeColor="text2" w:themeShade="BF"/>
      <w:sz w:val="24"/>
      <w:u w:val="single"/>
    </w:rPr>
  </w:style>
  <w:style w:type="character" w:customStyle="1" w:styleId="Ttulo5Car">
    <w:name w:val="Título 5 Car"/>
    <w:basedOn w:val="Fuentedeprrafopredeter"/>
    <w:link w:val="Ttulo5"/>
    <w:uiPriority w:val="9"/>
    <w:rsid w:val="00874392"/>
    <w:rPr>
      <w:rFonts w:ascii="Calibri" w:eastAsiaTheme="majorEastAsia" w:hAnsi="Calibri" w:cstheme="majorBidi"/>
      <w:color w:val="243F60" w:themeColor="accent1" w:themeShade="7F"/>
    </w:rPr>
  </w:style>
  <w:style w:type="character" w:customStyle="1" w:styleId="Ttulo6Car">
    <w:name w:val="Título 6 Car"/>
    <w:basedOn w:val="Fuentedeprrafopredeter"/>
    <w:link w:val="Ttulo6"/>
    <w:uiPriority w:val="9"/>
    <w:rsid w:val="00874392"/>
    <w:rPr>
      <w:rFonts w:ascii="Calibri" w:eastAsiaTheme="majorEastAsia" w:hAnsi="Calibri" w:cstheme="majorBidi"/>
      <w:i/>
      <w:iCs/>
      <w:color w:val="243F60" w:themeColor="accent1" w:themeShade="7F"/>
    </w:rPr>
  </w:style>
  <w:style w:type="character" w:customStyle="1" w:styleId="Ttulo7Car">
    <w:name w:val="Título 7 Car"/>
    <w:basedOn w:val="Fuentedeprrafopredeter"/>
    <w:link w:val="Ttulo7"/>
    <w:uiPriority w:val="9"/>
    <w:rsid w:val="00874392"/>
    <w:rPr>
      <w:rFonts w:ascii="Calibri" w:eastAsiaTheme="majorEastAsia" w:hAnsi="Calibri" w:cstheme="majorBidi"/>
      <w:i/>
      <w:iCs/>
      <w:color w:val="404040" w:themeColor="text1" w:themeTint="BF"/>
    </w:rPr>
  </w:style>
  <w:style w:type="character" w:customStyle="1" w:styleId="Ttulo8Car">
    <w:name w:val="Título 8 Car"/>
    <w:basedOn w:val="Fuentedeprrafopredeter"/>
    <w:link w:val="Ttulo8"/>
    <w:uiPriority w:val="9"/>
    <w:semiHidden/>
    <w:rsid w:val="00874392"/>
    <w:rPr>
      <w:rFonts w:ascii="Calibri" w:eastAsiaTheme="majorEastAsia" w:hAnsi="Calibri" w:cstheme="majorBidi"/>
      <w:color w:val="404040" w:themeColor="text1" w:themeTint="BF"/>
      <w:sz w:val="20"/>
      <w:szCs w:val="20"/>
    </w:rPr>
  </w:style>
  <w:style w:type="character" w:customStyle="1" w:styleId="Ttulo9Car">
    <w:name w:val="Título 9 Car"/>
    <w:basedOn w:val="Fuentedeprrafopredeter"/>
    <w:link w:val="Ttulo9"/>
    <w:uiPriority w:val="9"/>
    <w:semiHidden/>
    <w:rsid w:val="00874392"/>
    <w:rPr>
      <w:rFonts w:ascii="Calibri" w:eastAsiaTheme="majorEastAsia" w:hAnsi="Calibri" w:cstheme="majorBidi"/>
      <w:i/>
      <w:iCs/>
      <w:color w:val="404040" w:themeColor="text1" w:themeTint="BF"/>
      <w:sz w:val="20"/>
      <w:szCs w:val="20"/>
    </w:rPr>
  </w:style>
  <w:style w:type="paragraph" w:styleId="Descripcin">
    <w:name w:val="caption"/>
    <w:basedOn w:val="Normal"/>
    <w:next w:val="Normal"/>
    <w:uiPriority w:val="35"/>
    <w:unhideWhenUsed/>
    <w:qFormat/>
    <w:rsid w:val="00874392"/>
    <w:pPr>
      <w:spacing w:after="200" w:line="240" w:lineRule="auto"/>
      <w:ind w:left="680" w:right="680"/>
      <w:jc w:val="center"/>
    </w:pPr>
    <w:rPr>
      <w:b/>
      <w:bCs/>
      <w:color w:val="1F497D" w:themeColor="text2"/>
      <w:szCs w:val="18"/>
    </w:rPr>
  </w:style>
  <w:style w:type="paragraph" w:styleId="Ttulo">
    <w:name w:val="Title"/>
    <w:basedOn w:val="Normal"/>
    <w:next w:val="ParrafoNmerado"/>
    <w:link w:val="TtuloCar"/>
    <w:uiPriority w:val="10"/>
    <w:qFormat/>
    <w:rsid w:val="00874392"/>
    <w:pPr>
      <w:pBdr>
        <w:bottom w:val="single" w:sz="12" w:space="4" w:color="17365D" w:themeColor="text2" w:themeShade="BF"/>
      </w:pBdr>
      <w:spacing w:after="300" w:line="240" w:lineRule="auto"/>
    </w:pPr>
    <w:rPr>
      <w:rFonts w:ascii="Calibri Light" w:eastAsiaTheme="majorEastAsia" w:hAnsi="Calibri Light" w:cstheme="majorBidi"/>
      <w:b/>
      <w:color w:val="17365D" w:themeColor="text2" w:themeShade="BF"/>
      <w:spacing w:val="5"/>
      <w:kern w:val="28"/>
      <w:sz w:val="52"/>
      <w:szCs w:val="52"/>
    </w:rPr>
  </w:style>
  <w:style w:type="character" w:customStyle="1" w:styleId="TtuloCar">
    <w:name w:val="Título Car"/>
    <w:basedOn w:val="Fuentedeprrafopredeter"/>
    <w:link w:val="Ttulo"/>
    <w:uiPriority w:val="10"/>
    <w:rsid w:val="00874392"/>
    <w:rPr>
      <w:rFonts w:ascii="Calibri Light" w:eastAsiaTheme="majorEastAsia" w:hAnsi="Calibri Light" w:cstheme="majorBidi"/>
      <w:b/>
      <w:color w:val="17365D" w:themeColor="text2" w:themeShade="BF"/>
      <w:spacing w:val="5"/>
      <w:kern w:val="28"/>
      <w:sz w:val="52"/>
      <w:szCs w:val="52"/>
    </w:rPr>
  </w:style>
  <w:style w:type="paragraph" w:styleId="Subttulo">
    <w:name w:val="Subtitle"/>
    <w:basedOn w:val="Normal"/>
    <w:next w:val="Normal"/>
    <w:link w:val="SubttuloCar"/>
    <w:uiPriority w:val="11"/>
    <w:qFormat/>
    <w:rsid w:val="00874392"/>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basedOn w:val="Fuentedeprrafopredeter"/>
    <w:link w:val="Subttulo"/>
    <w:uiPriority w:val="11"/>
    <w:rsid w:val="00874392"/>
    <w:rPr>
      <w:rFonts w:asciiTheme="majorHAnsi" w:eastAsiaTheme="majorEastAsia" w:hAnsiTheme="majorHAnsi" w:cstheme="majorBidi"/>
      <w:i/>
      <w:iCs/>
      <w:color w:val="4F81BD" w:themeColor="accent1"/>
      <w:spacing w:val="15"/>
      <w:sz w:val="24"/>
      <w:szCs w:val="24"/>
    </w:rPr>
  </w:style>
  <w:style w:type="character" w:styleId="Fuerte">
    <w:name w:val="Strong"/>
    <w:uiPriority w:val="22"/>
    <w:qFormat/>
    <w:rsid w:val="00874392"/>
    <w:rPr>
      <w:b/>
      <w:bCs/>
    </w:rPr>
  </w:style>
  <w:style w:type="character" w:styleId="nfasis">
    <w:name w:val="Emphasis"/>
    <w:uiPriority w:val="20"/>
    <w:qFormat/>
    <w:rsid w:val="00874392"/>
    <w:rPr>
      <w:i/>
      <w:iCs/>
    </w:rPr>
  </w:style>
  <w:style w:type="paragraph" w:styleId="Sinespaciado">
    <w:name w:val="No Spacing"/>
    <w:basedOn w:val="Normal"/>
    <w:link w:val="SinespaciadoCar"/>
    <w:uiPriority w:val="1"/>
    <w:qFormat/>
    <w:rsid w:val="00874392"/>
    <w:pPr>
      <w:spacing w:line="240" w:lineRule="auto"/>
    </w:pPr>
  </w:style>
  <w:style w:type="character" w:customStyle="1" w:styleId="SinespaciadoCar">
    <w:name w:val="Sin espaciado Car"/>
    <w:basedOn w:val="Fuentedeprrafopredeter"/>
    <w:link w:val="Sinespaciado"/>
    <w:uiPriority w:val="1"/>
    <w:rsid w:val="00874392"/>
  </w:style>
  <w:style w:type="paragraph" w:styleId="Cita">
    <w:name w:val="Quote"/>
    <w:basedOn w:val="Normal"/>
    <w:next w:val="Normal"/>
    <w:link w:val="CitaCar"/>
    <w:uiPriority w:val="29"/>
    <w:qFormat/>
    <w:rsid w:val="00874392"/>
    <w:pPr>
      <w:ind w:left="1021" w:right="1021"/>
    </w:pPr>
    <w:rPr>
      <w:i/>
      <w:iCs/>
      <w:color w:val="000000" w:themeColor="text1"/>
    </w:rPr>
  </w:style>
  <w:style w:type="character" w:customStyle="1" w:styleId="CitaCar">
    <w:name w:val="Cita Car"/>
    <w:basedOn w:val="Fuentedeprrafopredeter"/>
    <w:link w:val="Cita"/>
    <w:uiPriority w:val="29"/>
    <w:rsid w:val="00874392"/>
    <w:rPr>
      <w:i/>
      <w:iCs/>
      <w:color w:val="000000" w:themeColor="text1"/>
    </w:rPr>
  </w:style>
  <w:style w:type="paragraph" w:styleId="Citadestacada">
    <w:name w:val="Intense Quote"/>
    <w:basedOn w:val="Normal"/>
    <w:next w:val="Normal"/>
    <w:link w:val="CitadestacadaCar"/>
    <w:uiPriority w:val="30"/>
    <w:qFormat/>
    <w:rsid w:val="00874392"/>
    <w:pPr>
      <w:pBdr>
        <w:bottom w:val="single" w:sz="4" w:space="4" w:color="4F81BD" w:themeColor="accent1"/>
      </w:pBdr>
      <w:spacing w:before="200" w:after="280"/>
      <w:ind w:left="936" w:right="936"/>
    </w:pPr>
    <w:rPr>
      <w:b/>
      <w:bCs/>
      <w:i/>
      <w:iCs/>
      <w:color w:val="4F81BD" w:themeColor="accent1"/>
    </w:rPr>
  </w:style>
  <w:style w:type="character" w:customStyle="1" w:styleId="CitadestacadaCar">
    <w:name w:val="Cita destacada Car"/>
    <w:basedOn w:val="Fuentedeprrafopredeter"/>
    <w:link w:val="Citadestacada"/>
    <w:uiPriority w:val="30"/>
    <w:rsid w:val="00874392"/>
    <w:rPr>
      <w:b/>
      <w:bCs/>
      <w:i/>
      <w:iCs/>
      <w:color w:val="4F81BD" w:themeColor="accent1"/>
    </w:rPr>
  </w:style>
  <w:style w:type="character" w:styleId="nfasissutil">
    <w:name w:val="Subtle Emphasis"/>
    <w:uiPriority w:val="19"/>
    <w:qFormat/>
    <w:rsid w:val="00874392"/>
    <w:rPr>
      <w:i/>
      <w:iCs/>
      <w:color w:val="808080" w:themeColor="text1" w:themeTint="7F"/>
    </w:rPr>
  </w:style>
  <w:style w:type="character" w:styleId="nfasisintenso">
    <w:name w:val="Intense Emphasis"/>
    <w:uiPriority w:val="21"/>
    <w:qFormat/>
    <w:rsid w:val="00874392"/>
    <w:rPr>
      <w:b/>
      <w:bCs/>
      <w:i/>
      <w:iCs/>
      <w:color w:val="4F81BD" w:themeColor="accent1"/>
    </w:rPr>
  </w:style>
  <w:style w:type="character" w:styleId="Referenciasutil">
    <w:name w:val="Subtle Reference"/>
    <w:basedOn w:val="Fuentedeprrafopredeter"/>
    <w:uiPriority w:val="31"/>
    <w:qFormat/>
    <w:rsid w:val="00874392"/>
    <w:rPr>
      <w:smallCaps/>
      <w:color w:val="C0504D" w:themeColor="accent2"/>
      <w:u w:val="single"/>
    </w:rPr>
  </w:style>
  <w:style w:type="character" w:styleId="Referenciaintensa">
    <w:name w:val="Intense Reference"/>
    <w:uiPriority w:val="32"/>
    <w:qFormat/>
    <w:rsid w:val="00874392"/>
    <w:rPr>
      <w:b/>
      <w:bCs/>
      <w:smallCaps/>
      <w:color w:val="C0504D" w:themeColor="accent2"/>
      <w:spacing w:val="5"/>
      <w:u w:val="single"/>
    </w:rPr>
  </w:style>
  <w:style w:type="character" w:styleId="Ttulodellibro">
    <w:name w:val="Book Title"/>
    <w:uiPriority w:val="33"/>
    <w:qFormat/>
    <w:rsid w:val="00874392"/>
    <w:rPr>
      <w:b/>
      <w:bCs/>
      <w:smallCaps/>
      <w:spacing w:val="5"/>
    </w:rPr>
  </w:style>
  <w:style w:type="paragraph" w:styleId="TtuloTDC">
    <w:name w:val="TOC Heading"/>
    <w:basedOn w:val="Ttulo1"/>
    <w:next w:val="Normal"/>
    <w:uiPriority w:val="39"/>
    <w:unhideWhenUsed/>
    <w:qFormat/>
    <w:rsid w:val="00874392"/>
    <w:pPr>
      <w:spacing w:before="480"/>
      <w:ind w:left="0" w:firstLine="0"/>
      <w:outlineLvl w:val="9"/>
    </w:pPr>
  </w:style>
  <w:style w:type="paragraph" w:customStyle="1" w:styleId="Default">
    <w:name w:val="Default"/>
    <w:rsid w:val="003322F8"/>
    <w:pPr>
      <w:autoSpaceDE w:val="0"/>
      <w:autoSpaceDN w:val="0"/>
      <w:adjustRightInd w:val="0"/>
      <w:spacing w:after="0" w:line="240" w:lineRule="auto"/>
    </w:pPr>
    <w:rPr>
      <w:rFonts w:ascii="Century Gothic" w:hAnsi="Century Gothic" w:cs="Century Gothic"/>
      <w:color w:val="000000"/>
      <w:sz w:val="24"/>
      <w:szCs w:val="24"/>
    </w:rPr>
  </w:style>
  <w:style w:type="paragraph" w:styleId="Textodeglobo">
    <w:name w:val="Balloon Text"/>
    <w:basedOn w:val="Normal"/>
    <w:link w:val="TextodegloboCar"/>
    <w:uiPriority w:val="99"/>
    <w:semiHidden/>
    <w:unhideWhenUsed/>
    <w:rsid w:val="00833F3B"/>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833F3B"/>
    <w:rPr>
      <w:rFonts w:ascii="Tahoma" w:hAnsi="Tahoma" w:cs="Tahoma"/>
      <w:sz w:val="16"/>
      <w:szCs w:val="16"/>
    </w:rPr>
  </w:style>
  <w:style w:type="paragraph" w:styleId="TDC1">
    <w:name w:val="toc 1"/>
    <w:basedOn w:val="Normal"/>
    <w:next w:val="Normal"/>
    <w:autoRedefine/>
    <w:uiPriority w:val="39"/>
    <w:unhideWhenUsed/>
    <w:rsid w:val="00091875"/>
    <w:pPr>
      <w:spacing w:after="100"/>
    </w:pPr>
  </w:style>
  <w:style w:type="paragraph" w:styleId="TDC2">
    <w:name w:val="toc 2"/>
    <w:basedOn w:val="Normal"/>
    <w:next w:val="Normal"/>
    <w:autoRedefine/>
    <w:uiPriority w:val="39"/>
    <w:unhideWhenUsed/>
    <w:rsid w:val="00091875"/>
    <w:pPr>
      <w:spacing w:after="100"/>
      <w:ind w:left="220"/>
    </w:pPr>
  </w:style>
  <w:style w:type="character" w:styleId="Hipervnculo">
    <w:name w:val="Hyperlink"/>
    <w:basedOn w:val="Fuentedeprrafopredeter"/>
    <w:uiPriority w:val="99"/>
    <w:unhideWhenUsed/>
    <w:rsid w:val="00091875"/>
    <w:rPr>
      <w:color w:val="0000FF" w:themeColor="hyperlink"/>
      <w:u w:val="single"/>
    </w:rPr>
  </w:style>
  <w:style w:type="paragraph" w:styleId="Encabezado">
    <w:name w:val="header"/>
    <w:aliases w:val="h,h8,h9,h10,h18"/>
    <w:basedOn w:val="Normal"/>
    <w:link w:val="EncabezadoCar"/>
    <w:uiPriority w:val="99"/>
    <w:unhideWhenUsed/>
    <w:rsid w:val="00091875"/>
    <w:pPr>
      <w:tabs>
        <w:tab w:val="center" w:pos="4419"/>
        <w:tab w:val="right" w:pos="8838"/>
      </w:tabs>
      <w:spacing w:line="240" w:lineRule="auto"/>
    </w:pPr>
  </w:style>
  <w:style w:type="character" w:customStyle="1" w:styleId="EncabezadoCar">
    <w:name w:val="Encabezado Car"/>
    <w:aliases w:val="h Car,h8 Car,h9 Car,h10 Car,h18 Car"/>
    <w:basedOn w:val="Fuentedeprrafopredeter"/>
    <w:link w:val="Encabezado"/>
    <w:uiPriority w:val="99"/>
    <w:rsid w:val="00091875"/>
  </w:style>
  <w:style w:type="paragraph" w:styleId="Piedepgina">
    <w:name w:val="footer"/>
    <w:basedOn w:val="Normal"/>
    <w:link w:val="PiedepginaCar"/>
    <w:uiPriority w:val="99"/>
    <w:unhideWhenUsed/>
    <w:rsid w:val="00091875"/>
    <w:pPr>
      <w:tabs>
        <w:tab w:val="center" w:pos="4419"/>
        <w:tab w:val="right" w:pos="8838"/>
      </w:tabs>
      <w:spacing w:line="240" w:lineRule="auto"/>
    </w:pPr>
  </w:style>
  <w:style w:type="character" w:customStyle="1" w:styleId="PiedepginaCar">
    <w:name w:val="Pie de página Car"/>
    <w:basedOn w:val="Fuentedeprrafopredeter"/>
    <w:link w:val="Piedepgina"/>
    <w:uiPriority w:val="99"/>
    <w:rsid w:val="00091875"/>
  </w:style>
  <w:style w:type="paragraph" w:customStyle="1" w:styleId="yiv0520071016msonormal">
    <w:name w:val="yiv0520071016msonormal"/>
    <w:basedOn w:val="Normal"/>
    <w:rsid w:val="00F77C04"/>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yiv0520071016msolistparagraph">
    <w:name w:val="yiv0520071016msolistparagraph"/>
    <w:basedOn w:val="Normal"/>
    <w:rsid w:val="00F77C04"/>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yiv4330210419msonormal">
    <w:name w:val="yiv4330210419msonormal"/>
    <w:basedOn w:val="Normal"/>
    <w:rsid w:val="00010A03"/>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table" w:styleId="Tablaconcuadrcula">
    <w:name w:val="Table Grid"/>
    <w:basedOn w:val="Tablanormal"/>
    <w:uiPriority w:val="59"/>
    <w:rsid w:val="008156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511F46"/>
    <w:rPr>
      <w:sz w:val="16"/>
      <w:szCs w:val="16"/>
    </w:rPr>
  </w:style>
  <w:style w:type="paragraph" w:styleId="Textocomentario">
    <w:name w:val="annotation text"/>
    <w:basedOn w:val="Normal"/>
    <w:link w:val="TextocomentarioCar"/>
    <w:uiPriority w:val="99"/>
    <w:semiHidden/>
    <w:unhideWhenUsed/>
    <w:rsid w:val="00511F46"/>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511F46"/>
    <w:rPr>
      <w:sz w:val="20"/>
      <w:szCs w:val="20"/>
    </w:rPr>
  </w:style>
  <w:style w:type="paragraph" w:styleId="Asuntodelcomentario">
    <w:name w:val="annotation subject"/>
    <w:basedOn w:val="Textocomentario"/>
    <w:next w:val="Textocomentario"/>
    <w:link w:val="AsuntodelcomentarioCar"/>
    <w:uiPriority w:val="99"/>
    <w:semiHidden/>
    <w:unhideWhenUsed/>
    <w:rsid w:val="00511F46"/>
    <w:rPr>
      <w:b/>
      <w:bCs/>
    </w:rPr>
  </w:style>
  <w:style w:type="character" w:customStyle="1" w:styleId="AsuntodelcomentarioCar">
    <w:name w:val="Asunto del comentario Car"/>
    <w:basedOn w:val="TextocomentarioCar"/>
    <w:link w:val="Asuntodelcomentario"/>
    <w:uiPriority w:val="99"/>
    <w:semiHidden/>
    <w:rsid w:val="00511F46"/>
    <w:rPr>
      <w:b/>
      <w:bCs/>
      <w:sz w:val="20"/>
      <w:szCs w:val="20"/>
    </w:rPr>
  </w:style>
  <w:style w:type="paragraph" w:styleId="Revisin">
    <w:name w:val="Revision"/>
    <w:hidden/>
    <w:uiPriority w:val="99"/>
    <w:semiHidden/>
    <w:rsid w:val="00B60C9E"/>
    <w:pPr>
      <w:spacing w:after="0" w:line="240" w:lineRule="auto"/>
    </w:pPr>
  </w:style>
  <w:style w:type="table" w:customStyle="1" w:styleId="Cuadrculadetablaclara1">
    <w:name w:val="Cuadrícula de tabla clara1"/>
    <w:basedOn w:val="Tablanormal"/>
    <w:next w:val="Tablaconcuadrculaclara"/>
    <w:uiPriority w:val="99"/>
    <w:rsid w:val="007A656B"/>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7A656B"/>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3323707">
      <w:bodyDiv w:val="1"/>
      <w:marLeft w:val="0"/>
      <w:marRight w:val="0"/>
      <w:marTop w:val="0"/>
      <w:marBottom w:val="0"/>
      <w:divBdr>
        <w:top w:val="none" w:sz="0" w:space="0" w:color="auto"/>
        <w:left w:val="none" w:sz="0" w:space="0" w:color="auto"/>
        <w:bottom w:val="none" w:sz="0" w:space="0" w:color="auto"/>
        <w:right w:val="none" w:sz="0" w:space="0" w:color="auto"/>
      </w:divBdr>
      <w:divsChild>
        <w:div w:id="564686763">
          <w:marLeft w:val="0"/>
          <w:marRight w:val="0"/>
          <w:marTop w:val="0"/>
          <w:marBottom w:val="0"/>
          <w:divBdr>
            <w:top w:val="none" w:sz="0" w:space="0" w:color="auto"/>
            <w:left w:val="none" w:sz="0" w:space="0" w:color="auto"/>
            <w:bottom w:val="none" w:sz="0" w:space="0" w:color="auto"/>
            <w:right w:val="none" w:sz="0" w:space="0" w:color="auto"/>
          </w:divBdr>
          <w:divsChild>
            <w:div w:id="2140493114">
              <w:marLeft w:val="0"/>
              <w:marRight w:val="0"/>
              <w:marTop w:val="0"/>
              <w:marBottom w:val="0"/>
              <w:divBdr>
                <w:top w:val="none" w:sz="0" w:space="0" w:color="auto"/>
                <w:left w:val="none" w:sz="0" w:space="0" w:color="auto"/>
                <w:bottom w:val="none" w:sz="0" w:space="0" w:color="auto"/>
                <w:right w:val="none" w:sz="0" w:space="0" w:color="auto"/>
              </w:divBdr>
              <w:divsChild>
                <w:div w:id="1477575286">
                  <w:marLeft w:val="0"/>
                  <w:marRight w:val="0"/>
                  <w:marTop w:val="0"/>
                  <w:marBottom w:val="0"/>
                  <w:divBdr>
                    <w:top w:val="none" w:sz="0" w:space="0" w:color="auto"/>
                    <w:left w:val="none" w:sz="0" w:space="0" w:color="auto"/>
                    <w:bottom w:val="none" w:sz="0" w:space="0" w:color="auto"/>
                    <w:right w:val="none" w:sz="0" w:space="0" w:color="auto"/>
                  </w:divBdr>
                  <w:divsChild>
                    <w:div w:id="1292519311">
                      <w:marLeft w:val="0"/>
                      <w:marRight w:val="0"/>
                      <w:marTop w:val="0"/>
                      <w:marBottom w:val="0"/>
                      <w:divBdr>
                        <w:top w:val="none" w:sz="0" w:space="0" w:color="auto"/>
                        <w:left w:val="none" w:sz="0" w:space="0" w:color="auto"/>
                        <w:bottom w:val="none" w:sz="0" w:space="0" w:color="auto"/>
                        <w:right w:val="none" w:sz="0" w:space="0" w:color="auto"/>
                      </w:divBdr>
                      <w:divsChild>
                        <w:div w:id="2017727508">
                          <w:marLeft w:val="0"/>
                          <w:marRight w:val="0"/>
                          <w:marTop w:val="0"/>
                          <w:marBottom w:val="0"/>
                          <w:divBdr>
                            <w:top w:val="none" w:sz="0" w:space="0" w:color="auto"/>
                            <w:left w:val="none" w:sz="0" w:space="0" w:color="auto"/>
                            <w:bottom w:val="none" w:sz="0" w:space="0" w:color="auto"/>
                            <w:right w:val="none" w:sz="0" w:space="0" w:color="auto"/>
                          </w:divBdr>
                          <w:divsChild>
                            <w:div w:id="1112165084">
                              <w:marLeft w:val="0"/>
                              <w:marRight w:val="0"/>
                              <w:marTop w:val="0"/>
                              <w:marBottom w:val="0"/>
                              <w:divBdr>
                                <w:top w:val="none" w:sz="0" w:space="0" w:color="auto"/>
                                <w:left w:val="none" w:sz="0" w:space="0" w:color="auto"/>
                                <w:bottom w:val="none" w:sz="0" w:space="0" w:color="auto"/>
                                <w:right w:val="none" w:sz="0" w:space="0" w:color="auto"/>
                              </w:divBdr>
                              <w:divsChild>
                                <w:div w:id="1688823263">
                                  <w:marLeft w:val="0"/>
                                  <w:marRight w:val="0"/>
                                  <w:marTop w:val="0"/>
                                  <w:marBottom w:val="0"/>
                                  <w:divBdr>
                                    <w:top w:val="none" w:sz="0" w:space="0" w:color="auto"/>
                                    <w:left w:val="none" w:sz="0" w:space="0" w:color="auto"/>
                                    <w:bottom w:val="none" w:sz="0" w:space="0" w:color="auto"/>
                                    <w:right w:val="none" w:sz="0" w:space="0" w:color="auto"/>
                                  </w:divBdr>
                                  <w:divsChild>
                                    <w:div w:id="965624866">
                                      <w:marLeft w:val="0"/>
                                      <w:marRight w:val="0"/>
                                      <w:marTop w:val="0"/>
                                      <w:marBottom w:val="0"/>
                                      <w:divBdr>
                                        <w:top w:val="none" w:sz="0" w:space="0" w:color="auto"/>
                                        <w:left w:val="none" w:sz="0" w:space="0" w:color="auto"/>
                                        <w:bottom w:val="none" w:sz="0" w:space="0" w:color="auto"/>
                                        <w:right w:val="none" w:sz="0" w:space="0" w:color="auto"/>
                                      </w:divBdr>
                                      <w:divsChild>
                                        <w:div w:id="1276712759">
                                          <w:marLeft w:val="0"/>
                                          <w:marRight w:val="0"/>
                                          <w:marTop w:val="0"/>
                                          <w:marBottom w:val="0"/>
                                          <w:divBdr>
                                            <w:top w:val="none" w:sz="0" w:space="0" w:color="auto"/>
                                            <w:left w:val="none" w:sz="0" w:space="0" w:color="auto"/>
                                            <w:bottom w:val="none" w:sz="0" w:space="0" w:color="auto"/>
                                            <w:right w:val="none" w:sz="0" w:space="0" w:color="auto"/>
                                          </w:divBdr>
                                          <w:divsChild>
                                            <w:div w:id="957368527">
                                              <w:marLeft w:val="0"/>
                                              <w:marRight w:val="0"/>
                                              <w:marTop w:val="0"/>
                                              <w:marBottom w:val="0"/>
                                              <w:divBdr>
                                                <w:top w:val="none" w:sz="0" w:space="0" w:color="auto"/>
                                                <w:left w:val="none" w:sz="0" w:space="0" w:color="auto"/>
                                                <w:bottom w:val="none" w:sz="0" w:space="0" w:color="auto"/>
                                                <w:right w:val="none" w:sz="0" w:space="0" w:color="auto"/>
                                              </w:divBdr>
                                              <w:divsChild>
                                                <w:div w:id="768744591">
                                                  <w:marLeft w:val="0"/>
                                                  <w:marRight w:val="0"/>
                                                  <w:marTop w:val="0"/>
                                                  <w:marBottom w:val="0"/>
                                                  <w:divBdr>
                                                    <w:top w:val="none" w:sz="0" w:space="0" w:color="auto"/>
                                                    <w:left w:val="none" w:sz="0" w:space="0" w:color="auto"/>
                                                    <w:bottom w:val="none" w:sz="0" w:space="0" w:color="auto"/>
                                                    <w:right w:val="none" w:sz="0" w:space="0" w:color="auto"/>
                                                  </w:divBdr>
                                                  <w:divsChild>
                                                    <w:div w:id="471796688">
                                                      <w:marLeft w:val="0"/>
                                                      <w:marRight w:val="0"/>
                                                      <w:marTop w:val="0"/>
                                                      <w:marBottom w:val="0"/>
                                                      <w:divBdr>
                                                        <w:top w:val="none" w:sz="0" w:space="0" w:color="auto"/>
                                                        <w:left w:val="none" w:sz="0" w:space="0" w:color="auto"/>
                                                        <w:bottom w:val="none" w:sz="0" w:space="0" w:color="auto"/>
                                                        <w:right w:val="none" w:sz="0" w:space="0" w:color="auto"/>
                                                      </w:divBdr>
                                                      <w:divsChild>
                                                        <w:div w:id="1511488471">
                                                          <w:marLeft w:val="0"/>
                                                          <w:marRight w:val="0"/>
                                                          <w:marTop w:val="0"/>
                                                          <w:marBottom w:val="0"/>
                                                          <w:divBdr>
                                                            <w:top w:val="none" w:sz="0" w:space="0" w:color="auto"/>
                                                            <w:left w:val="none" w:sz="0" w:space="0" w:color="auto"/>
                                                            <w:bottom w:val="none" w:sz="0" w:space="0" w:color="auto"/>
                                                            <w:right w:val="none" w:sz="0" w:space="0" w:color="auto"/>
                                                          </w:divBdr>
                                                          <w:divsChild>
                                                            <w:div w:id="1053847342">
                                                              <w:marLeft w:val="0"/>
                                                              <w:marRight w:val="0"/>
                                                              <w:marTop w:val="0"/>
                                                              <w:marBottom w:val="0"/>
                                                              <w:divBdr>
                                                                <w:top w:val="none" w:sz="0" w:space="0" w:color="auto"/>
                                                                <w:left w:val="none" w:sz="0" w:space="0" w:color="auto"/>
                                                                <w:bottom w:val="none" w:sz="0" w:space="0" w:color="auto"/>
                                                                <w:right w:val="none" w:sz="0" w:space="0" w:color="auto"/>
                                                              </w:divBdr>
                                                              <w:divsChild>
                                                                <w:div w:id="245962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517624584">
      <w:bodyDiv w:val="1"/>
      <w:marLeft w:val="0"/>
      <w:marRight w:val="0"/>
      <w:marTop w:val="0"/>
      <w:marBottom w:val="0"/>
      <w:divBdr>
        <w:top w:val="none" w:sz="0" w:space="0" w:color="auto"/>
        <w:left w:val="none" w:sz="0" w:space="0" w:color="auto"/>
        <w:bottom w:val="none" w:sz="0" w:space="0" w:color="auto"/>
        <w:right w:val="none" w:sz="0" w:space="0" w:color="auto"/>
      </w:divBdr>
    </w:div>
    <w:div w:id="1126507935">
      <w:bodyDiv w:val="1"/>
      <w:marLeft w:val="0"/>
      <w:marRight w:val="0"/>
      <w:marTop w:val="0"/>
      <w:marBottom w:val="0"/>
      <w:divBdr>
        <w:top w:val="none" w:sz="0" w:space="0" w:color="auto"/>
        <w:left w:val="none" w:sz="0" w:space="0" w:color="auto"/>
        <w:bottom w:val="none" w:sz="0" w:space="0" w:color="auto"/>
        <w:right w:val="none" w:sz="0" w:space="0" w:color="auto"/>
      </w:divBdr>
    </w:div>
    <w:div w:id="1403216384">
      <w:bodyDiv w:val="1"/>
      <w:marLeft w:val="0"/>
      <w:marRight w:val="0"/>
      <w:marTop w:val="0"/>
      <w:marBottom w:val="0"/>
      <w:divBdr>
        <w:top w:val="none" w:sz="0" w:space="0" w:color="auto"/>
        <w:left w:val="none" w:sz="0" w:space="0" w:color="auto"/>
        <w:bottom w:val="none" w:sz="0" w:space="0" w:color="auto"/>
        <w:right w:val="none" w:sz="0" w:space="0" w:color="auto"/>
      </w:divBdr>
    </w:div>
    <w:div w:id="2098400478">
      <w:bodyDiv w:val="1"/>
      <w:marLeft w:val="0"/>
      <w:marRight w:val="0"/>
      <w:marTop w:val="0"/>
      <w:marBottom w:val="0"/>
      <w:divBdr>
        <w:top w:val="none" w:sz="0" w:space="0" w:color="auto"/>
        <w:left w:val="none" w:sz="0" w:space="0" w:color="auto"/>
        <w:bottom w:val="none" w:sz="0" w:space="0" w:color="auto"/>
        <w:right w:val="none" w:sz="0" w:space="0" w:color="auto"/>
      </w:divBdr>
      <w:divsChild>
        <w:div w:id="951937745">
          <w:marLeft w:val="0"/>
          <w:marRight w:val="0"/>
          <w:marTop w:val="0"/>
          <w:marBottom w:val="0"/>
          <w:divBdr>
            <w:top w:val="none" w:sz="0" w:space="0" w:color="auto"/>
            <w:left w:val="none" w:sz="0" w:space="0" w:color="auto"/>
            <w:bottom w:val="none" w:sz="0" w:space="0" w:color="auto"/>
            <w:right w:val="none" w:sz="0" w:space="0" w:color="auto"/>
          </w:divBdr>
          <w:divsChild>
            <w:div w:id="754324459">
              <w:marLeft w:val="0"/>
              <w:marRight w:val="0"/>
              <w:marTop w:val="0"/>
              <w:marBottom w:val="0"/>
              <w:divBdr>
                <w:top w:val="none" w:sz="0" w:space="0" w:color="auto"/>
                <w:left w:val="none" w:sz="0" w:space="0" w:color="auto"/>
                <w:bottom w:val="none" w:sz="0" w:space="0" w:color="auto"/>
                <w:right w:val="none" w:sz="0" w:space="0" w:color="auto"/>
              </w:divBdr>
              <w:divsChild>
                <w:div w:id="8871860">
                  <w:marLeft w:val="0"/>
                  <w:marRight w:val="0"/>
                  <w:marTop w:val="0"/>
                  <w:marBottom w:val="0"/>
                  <w:divBdr>
                    <w:top w:val="single" w:sz="6" w:space="0" w:color="DDDDDD"/>
                    <w:left w:val="none" w:sz="0" w:space="0" w:color="auto"/>
                    <w:bottom w:val="none" w:sz="0" w:space="0" w:color="auto"/>
                    <w:right w:val="none" w:sz="0" w:space="0" w:color="auto"/>
                  </w:divBdr>
                  <w:divsChild>
                    <w:div w:id="1414742918">
                      <w:marLeft w:val="345"/>
                      <w:marRight w:val="360"/>
                      <w:marTop w:val="375"/>
                      <w:marBottom w:val="330"/>
                      <w:divBdr>
                        <w:top w:val="none" w:sz="0" w:space="0" w:color="auto"/>
                        <w:left w:val="none" w:sz="0" w:space="0" w:color="auto"/>
                        <w:bottom w:val="none" w:sz="0" w:space="0" w:color="auto"/>
                        <w:right w:val="none" w:sz="0" w:space="0" w:color="auto"/>
                      </w:divBdr>
                      <w:divsChild>
                        <w:div w:id="900989574">
                          <w:marLeft w:val="0"/>
                          <w:marRight w:val="0"/>
                          <w:marTop w:val="0"/>
                          <w:marBottom w:val="0"/>
                          <w:divBdr>
                            <w:top w:val="none" w:sz="0" w:space="0" w:color="auto"/>
                            <w:left w:val="none" w:sz="0" w:space="0" w:color="auto"/>
                            <w:bottom w:val="none" w:sz="0" w:space="0" w:color="auto"/>
                            <w:right w:val="none" w:sz="0" w:space="0" w:color="auto"/>
                          </w:divBdr>
                          <w:divsChild>
                            <w:div w:id="460809181">
                              <w:marLeft w:val="0"/>
                              <w:marRight w:val="0"/>
                              <w:marTop w:val="0"/>
                              <w:marBottom w:val="0"/>
                              <w:divBdr>
                                <w:top w:val="none" w:sz="0" w:space="0" w:color="auto"/>
                                <w:left w:val="none" w:sz="0" w:space="0" w:color="auto"/>
                                <w:bottom w:val="none" w:sz="0" w:space="0" w:color="auto"/>
                                <w:right w:val="none" w:sz="0" w:space="0" w:color="auto"/>
                              </w:divBdr>
                              <w:divsChild>
                                <w:div w:id="989406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bg1">
            <a:lumMod val="85000"/>
          </a:schemeClr>
        </a:solidFill>
        <a:ln>
          <a:noFill/>
        </a:ln>
      </a:spPr>
      <a:bodyPr rot="0" spcFirstLastPara="0" vertOverflow="overflow" horzOverflow="overflow" vert="horz" wrap="square" lIns="91440" tIns="45720" rIns="91440" bIns="45720" numCol="1" spcCol="0" rtlCol="0" fromWordArt="0" anchor="ctr" anchorCtr="0" forceAA="0" compatLnSpc="1">
        <a:prstTxWarp prst="textNoShape">
          <a:avLst/>
        </a:prstTxWarp>
        <a:noAutofit/>
      </a:bodyPr>
      <a:lstStyle/>
      <a:style>
        <a:lnRef idx="2">
          <a:schemeClr val="accent1">
            <a:shade val="50000"/>
          </a:schemeClr>
        </a:lnRef>
        <a:fillRef idx="1">
          <a:schemeClr val="accent1"/>
        </a:fillRef>
        <a:effectRef idx="0">
          <a:schemeClr val="accent1"/>
        </a:effectRef>
        <a:fontRef idx="minor">
          <a:schemeClr val="lt1"/>
        </a:fontRef>
      </a:style>
    </a:sp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DB30FAC-C0AD-41C3-9355-304897C3D26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9DC71DA-D9E4-47CC-BBB4-56DE0D9D81D1}">
  <ds:schemaRefs>
    <ds:schemaRef ds:uri="http://schemas.microsoft.com/sharepoint/v3/contenttype/forms"/>
  </ds:schemaRefs>
</ds:datastoreItem>
</file>

<file path=customXml/itemProps3.xml><?xml version="1.0" encoding="utf-8"?>
<ds:datastoreItem xmlns:ds="http://schemas.openxmlformats.org/officeDocument/2006/customXml" ds:itemID="{63674830-B131-47EF-8511-2500398EF0A0}">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E1711AED-B221-4911-A2A0-22C3ADCCC3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6</Pages>
  <Words>2390</Words>
  <Characters>12836</Characters>
  <Application>Microsoft Office Word</Application>
  <DocSecurity>0</DocSecurity>
  <Lines>279</Lines>
  <Paragraphs>98</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15128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Juan Manuel</dc:creator>
  <cp:lastModifiedBy>Contratación RAP Eje Cafetero</cp:lastModifiedBy>
  <cp:revision>8</cp:revision>
  <cp:lastPrinted>2026-09-03T15:36:00Z</cp:lastPrinted>
  <dcterms:created xsi:type="dcterms:W3CDTF">2024-07-18T21:54:00Z</dcterms:created>
  <dcterms:modified xsi:type="dcterms:W3CDTF">2026-09-03T15:36:00Z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22926800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ies>
</file>