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906B7" w14:textId="77777777" w:rsidR="00C77523" w:rsidRDefault="00C77523" w:rsidP="00F367F6">
      <w:pPr>
        <w:pStyle w:val="CuerpoA"/>
      </w:pPr>
    </w:p>
    <w:p w14:paraId="66D34EB4" w14:textId="0696C30C" w:rsidR="00794BA1" w:rsidRPr="00E53805" w:rsidRDefault="00A74ACC" w:rsidP="00421C13">
      <w:pPr>
        <w:tabs>
          <w:tab w:val="left" w:pos="2340"/>
        </w:tabs>
        <w:spacing w:after="0" w:line="240" w:lineRule="auto"/>
        <w:jc w:val="both"/>
        <w:rPr>
          <w:rFonts w:ascii="Arial Narrow" w:hAnsi="Arial Narrow" w:cs="Arial"/>
        </w:rPr>
      </w:pPr>
      <w:r>
        <w:rPr>
          <w:rFonts w:ascii="Arial Narrow" w:hAnsi="Arial Narrow" w:cs="Arial"/>
        </w:rPr>
        <w:t xml:space="preserve">Septiembre </w:t>
      </w:r>
      <w:r w:rsidR="00C10B62">
        <w:rPr>
          <w:rFonts w:ascii="Arial Narrow" w:hAnsi="Arial Narrow" w:cs="Arial"/>
        </w:rPr>
        <w:t>03</w:t>
      </w:r>
      <w:r w:rsidR="00171850">
        <w:rPr>
          <w:rFonts w:ascii="Arial Narrow" w:hAnsi="Arial Narrow" w:cs="Arial"/>
        </w:rPr>
        <w:t xml:space="preserve"> de 202</w:t>
      </w:r>
      <w:r w:rsidR="004C4805">
        <w:rPr>
          <w:rFonts w:ascii="Arial Narrow" w:hAnsi="Arial Narrow" w:cs="Arial"/>
        </w:rPr>
        <w:t>6</w:t>
      </w:r>
      <w:r w:rsidR="00794BA1" w:rsidRPr="005E6DC6">
        <w:rPr>
          <w:rFonts w:ascii="Arial Narrow" w:hAnsi="Arial Narrow" w:cs="Arial"/>
        </w:rPr>
        <w:t>.</w:t>
      </w:r>
    </w:p>
    <w:p w14:paraId="537F4062" w14:textId="77777777" w:rsidR="00794BA1" w:rsidRPr="00E53805" w:rsidRDefault="00794BA1" w:rsidP="00421C13">
      <w:pPr>
        <w:tabs>
          <w:tab w:val="left" w:pos="2340"/>
        </w:tabs>
        <w:spacing w:after="0" w:line="240" w:lineRule="auto"/>
        <w:jc w:val="both"/>
        <w:rPr>
          <w:rFonts w:ascii="Arial Narrow" w:hAnsi="Arial Narrow" w:cs="Arial"/>
        </w:rPr>
      </w:pPr>
    </w:p>
    <w:p w14:paraId="53D5C625" w14:textId="77777777" w:rsidR="00794BA1" w:rsidRPr="00E53805" w:rsidRDefault="00794BA1" w:rsidP="00421C13">
      <w:pPr>
        <w:tabs>
          <w:tab w:val="left" w:pos="2340"/>
        </w:tabs>
        <w:spacing w:after="0" w:line="240" w:lineRule="auto"/>
        <w:jc w:val="center"/>
        <w:rPr>
          <w:rFonts w:ascii="Arial Narrow" w:hAnsi="Arial Narrow" w:cs="Arial"/>
          <w:b/>
        </w:rPr>
      </w:pPr>
      <w:r w:rsidRPr="00E53805">
        <w:rPr>
          <w:rFonts w:ascii="Arial Narrow" w:hAnsi="Arial Narrow" w:cs="Arial"/>
          <w:b/>
        </w:rPr>
        <w:t>ALCALDÍA MUNICIPAL DE GUAPOTÁ</w:t>
      </w:r>
      <w:r w:rsidR="009A2A70">
        <w:rPr>
          <w:rFonts w:ascii="Arial Narrow" w:hAnsi="Arial Narrow" w:cs="Arial"/>
          <w:b/>
        </w:rPr>
        <w:t xml:space="preserve"> </w:t>
      </w:r>
      <w:r w:rsidRPr="00E53805">
        <w:rPr>
          <w:rFonts w:ascii="Arial Narrow" w:hAnsi="Arial Narrow" w:cs="Arial"/>
          <w:b/>
        </w:rPr>
        <w:t>- SANTANDER</w:t>
      </w:r>
    </w:p>
    <w:p w14:paraId="4B1F4B6A" w14:textId="646F6F43" w:rsidR="00794BA1" w:rsidRPr="00E53805" w:rsidRDefault="00794BA1" w:rsidP="00421C13">
      <w:pPr>
        <w:tabs>
          <w:tab w:val="left" w:pos="2340"/>
        </w:tabs>
        <w:spacing w:after="0" w:line="240" w:lineRule="auto"/>
        <w:jc w:val="center"/>
        <w:rPr>
          <w:rFonts w:ascii="Arial Narrow" w:hAnsi="Arial Narrow" w:cs="Arial"/>
          <w:b/>
        </w:rPr>
      </w:pPr>
      <w:r w:rsidRPr="00E53805">
        <w:rPr>
          <w:rFonts w:ascii="Arial Narrow" w:hAnsi="Arial Narrow" w:cs="Arial"/>
          <w:b/>
        </w:rPr>
        <w:t xml:space="preserve">SECRETARIA </w:t>
      </w:r>
      <w:r w:rsidR="007A1183">
        <w:rPr>
          <w:rFonts w:ascii="Arial Narrow" w:hAnsi="Arial Narrow" w:cs="Arial"/>
          <w:b/>
        </w:rPr>
        <w:t>GENERAL Y DE GOBIERNO</w:t>
      </w:r>
    </w:p>
    <w:p w14:paraId="0A9CF069" w14:textId="77777777" w:rsidR="00794BA1" w:rsidRPr="00E53805" w:rsidRDefault="00794BA1" w:rsidP="00421C13">
      <w:pPr>
        <w:tabs>
          <w:tab w:val="left" w:pos="2340"/>
        </w:tabs>
        <w:spacing w:after="0" w:line="240" w:lineRule="auto"/>
        <w:jc w:val="center"/>
        <w:rPr>
          <w:rFonts w:ascii="Arial Narrow" w:hAnsi="Arial Narrow" w:cs="Arial"/>
          <w:b/>
        </w:rPr>
      </w:pPr>
    </w:p>
    <w:p w14:paraId="41BFA9E3" w14:textId="77777777" w:rsidR="00794BA1" w:rsidRPr="00E53805" w:rsidRDefault="00794BA1" w:rsidP="00421C13">
      <w:pPr>
        <w:tabs>
          <w:tab w:val="left" w:pos="2340"/>
        </w:tabs>
        <w:spacing w:after="0" w:line="240" w:lineRule="auto"/>
        <w:jc w:val="center"/>
        <w:rPr>
          <w:rFonts w:ascii="Arial Narrow" w:hAnsi="Arial Narrow" w:cs="Arial"/>
          <w:b/>
        </w:rPr>
      </w:pPr>
      <w:r w:rsidRPr="00E53805">
        <w:rPr>
          <w:rFonts w:ascii="Arial Narrow" w:hAnsi="Arial Narrow" w:cs="Arial"/>
          <w:b/>
        </w:rPr>
        <w:t>ESTUDIO DE OPORTUNIDAD Y CONVENIENCIA PARA LA CELEBRACIÓN DE UN CONTRATO ESTATAL</w:t>
      </w:r>
      <w:r>
        <w:rPr>
          <w:rFonts w:ascii="Arial Narrow" w:hAnsi="Arial Narrow" w:cs="Arial"/>
          <w:b/>
        </w:rPr>
        <w:t>.</w:t>
      </w:r>
    </w:p>
    <w:p w14:paraId="70E536B7" w14:textId="77777777" w:rsidR="00794BA1" w:rsidRPr="00E53805" w:rsidRDefault="00794BA1" w:rsidP="00421C13">
      <w:pPr>
        <w:tabs>
          <w:tab w:val="left" w:pos="2340"/>
        </w:tabs>
        <w:spacing w:after="0" w:line="240" w:lineRule="auto"/>
        <w:jc w:val="both"/>
        <w:rPr>
          <w:rFonts w:ascii="Arial Narrow" w:hAnsi="Arial Narrow" w:cs="Arial"/>
          <w:b/>
        </w:rPr>
      </w:pPr>
    </w:p>
    <w:p w14:paraId="2470EEBD" w14:textId="77777777" w:rsidR="00794BA1" w:rsidRPr="00E53805" w:rsidRDefault="00794BA1" w:rsidP="00421C13">
      <w:pPr>
        <w:tabs>
          <w:tab w:val="left" w:pos="2340"/>
        </w:tabs>
        <w:spacing w:after="0" w:line="240" w:lineRule="auto"/>
        <w:jc w:val="center"/>
        <w:rPr>
          <w:rFonts w:ascii="Arial Narrow" w:hAnsi="Arial Narrow" w:cs="Arial"/>
          <w:b/>
        </w:rPr>
      </w:pPr>
      <w:r w:rsidRPr="00E53805">
        <w:rPr>
          <w:rFonts w:ascii="Arial Narrow" w:hAnsi="Arial Narrow" w:cs="Arial"/>
          <w:b/>
        </w:rPr>
        <w:t>PROCEDIMIENTO DE SELECCIÓN POR MÍNIMA CUANTÍA</w:t>
      </w:r>
    </w:p>
    <w:p w14:paraId="1B837DA3" w14:textId="77777777" w:rsidR="00794BA1" w:rsidRPr="00E53805" w:rsidRDefault="00794BA1" w:rsidP="00421C13">
      <w:pPr>
        <w:tabs>
          <w:tab w:val="left" w:pos="2340"/>
        </w:tabs>
        <w:spacing w:after="0" w:line="240" w:lineRule="auto"/>
        <w:jc w:val="center"/>
        <w:rPr>
          <w:rFonts w:ascii="Arial Narrow" w:hAnsi="Arial Narrow" w:cs="Arial"/>
          <w:b/>
        </w:rPr>
      </w:pPr>
      <w:r w:rsidRPr="00E53805">
        <w:rPr>
          <w:rFonts w:ascii="Arial Narrow" w:hAnsi="Arial Narrow" w:cs="Arial"/>
          <w:b/>
        </w:rPr>
        <w:t>(DECRETO 1082 DE 2015)</w:t>
      </w:r>
    </w:p>
    <w:p w14:paraId="1E7799CD" w14:textId="77777777" w:rsidR="00794BA1" w:rsidRPr="00E53805" w:rsidRDefault="00794BA1" w:rsidP="00421C13">
      <w:pPr>
        <w:spacing w:after="0" w:line="240" w:lineRule="auto"/>
        <w:jc w:val="both"/>
        <w:rPr>
          <w:rFonts w:ascii="Arial Narrow" w:hAnsi="Arial Narrow" w:cs="Arial"/>
          <w:b/>
        </w:rPr>
      </w:pPr>
    </w:p>
    <w:p w14:paraId="6D54212A"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color w:val="000000"/>
          <w:u w:color="000000"/>
          <w:bdr w:val="nil"/>
        </w:rPr>
      </w:pPr>
      <w:r w:rsidRPr="00E53805">
        <w:rPr>
          <w:rFonts w:ascii="Arial Narrow" w:eastAsia="Arial Unicode MS" w:hAnsi="Arial Narrow" w:cs="Arial"/>
          <w:color w:val="000000"/>
          <w:u w:color="000000"/>
          <w:bdr w:val="nil"/>
        </w:rPr>
        <w:t xml:space="preserve">De conformidad con lo establecido en la ley 1150 de 2007 y el Decreto 1082 de 2015, se presentan los Estudios y Documentos Previos, correspondientes al conjunto de los soportes para este proceso de contratación en los que cualquier proponente puede valorar adecuadamente el alcance de lo requerido por la entidad. </w:t>
      </w:r>
    </w:p>
    <w:p w14:paraId="4F894457"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color w:val="000000"/>
          <w:u w:color="000000"/>
          <w:bdr w:val="nil"/>
        </w:rPr>
      </w:pPr>
    </w:p>
    <w:p w14:paraId="600F8FA6"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color w:val="000000"/>
          <w:u w:color="000000"/>
          <w:bdr w:val="nil"/>
        </w:rPr>
      </w:pPr>
      <w:r w:rsidRPr="00E53805">
        <w:rPr>
          <w:rFonts w:ascii="Arial Narrow" w:eastAsia="Arial Unicode MS" w:hAnsi="Arial Narrow" w:cs="Arial"/>
          <w:color w:val="000000"/>
          <w:u w:color="000000"/>
          <w:bdr w:val="nil"/>
        </w:rPr>
        <w:t xml:space="preserve">Con estos estudios previos se refleja el análisis que el Municipio de Guapotá - Santander ha realizado sobre la necesidad del servicio que requiere, de acuerdo con el Plan de Desarrollo, el Presupuesto y el Plan Anual de Adquisiciones, así como la conveniencia y oportunidad de realizar la contratación. </w:t>
      </w:r>
    </w:p>
    <w:p w14:paraId="5006CF89"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color w:val="000000"/>
          <w:u w:color="000000"/>
          <w:bdr w:val="nil"/>
        </w:rPr>
      </w:pPr>
    </w:p>
    <w:p w14:paraId="30549AC1"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000000"/>
          <w:u w:color="000000"/>
          <w:bdr w:val="nil"/>
        </w:rPr>
      </w:pPr>
      <w:r w:rsidRPr="00E53805">
        <w:rPr>
          <w:rFonts w:ascii="Arial Narrow" w:hAnsi="Arial Narrow" w:cs="Arial"/>
          <w:color w:val="000000"/>
          <w:u w:color="000000"/>
          <w:bdr w:val="nil"/>
        </w:rPr>
        <w:t>Los estudios y documentos previos estarán conformados por todo documento final que haya servido de soporte para la elaboración de la Invitación Pública o Contrato, Certificado de Disponibilidad Presupuestal, así como toda la información indispensable para permitir la presentación de las ofertas, de manera que los proponentes puedan valorar adecuadamente el alcance de lo requerido por la entidad.</w:t>
      </w:r>
    </w:p>
    <w:p w14:paraId="38C1ABBD"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000000"/>
          <w:u w:color="000000"/>
          <w:bdr w:val="nil"/>
        </w:rPr>
      </w:pPr>
    </w:p>
    <w:p w14:paraId="78E65264" w14:textId="72CB27FD" w:rsidR="00794BA1" w:rsidRPr="00E53805" w:rsidRDefault="00794BA1" w:rsidP="00421C13">
      <w:pPr>
        <w:shd w:val="clear" w:color="auto" w:fill="FFFFFF"/>
        <w:spacing w:after="0" w:line="240" w:lineRule="auto"/>
        <w:jc w:val="both"/>
        <w:rPr>
          <w:rFonts w:ascii="Arial Narrow" w:hAnsi="Arial Narrow" w:cs="Arial"/>
          <w:b/>
          <w:iCs/>
          <w:u w:color="000000"/>
          <w:bdr w:val="nil"/>
        </w:rPr>
      </w:pPr>
      <w:r w:rsidRPr="00E53805">
        <w:rPr>
          <w:rFonts w:ascii="Arial Narrow" w:hAnsi="Arial Narrow" w:cs="Arial"/>
          <w:color w:val="000000"/>
          <w:u w:color="000000"/>
          <w:bdr w:val="nil"/>
        </w:rPr>
        <w:t>Se real</w:t>
      </w:r>
      <w:r w:rsidR="00C10B62">
        <w:rPr>
          <w:rFonts w:ascii="Arial Narrow" w:hAnsi="Arial Narrow" w:cs="Arial"/>
          <w:color w:val="000000"/>
          <w:u w:color="000000"/>
          <w:bdr w:val="nil"/>
        </w:rPr>
        <w:t xml:space="preserve">iza el presente estudio previo </w:t>
      </w:r>
      <w:r w:rsidRPr="00E53805">
        <w:rPr>
          <w:rFonts w:ascii="Arial Narrow" w:hAnsi="Arial Narrow" w:cs="Arial"/>
          <w:color w:val="000000"/>
          <w:u w:color="000000"/>
          <w:bdr w:val="nil"/>
        </w:rPr>
        <w:t xml:space="preserve">en cumplimiento de los numerales 7 y 12 del artículo 25 de la Ley 80 de 1993 y el artículo 2.2.1.2.1.5.1 del Decreto 1082 de 2015 y demás decretos reglamentarios para </w:t>
      </w:r>
      <w:r w:rsidRPr="00E53805">
        <w:rPr>
          <w:rFonts w:ascii="Arial Narrow" w:hAnsi="Arial Narrow" w:cs="Arial"/>
          <w:u w:color="000000"/>
          <w:bdr w:val="nil"/>
        </w:rPr>
        <w:t>establecer la necesidad y oportunidad de realizar la siguiente contratación</w:t>
      </w:r>
      <w:r w:rsidR="00E373EC">
        <w:rPr>
          <w:rFonts w:ascii="Arial Narrow" w:hAnsi="Arial Narrow" w:cs="Arial"/>
          <w:u w:color="000000"/>
          <w:bdr w:val="nil"/>
        </w:rPr>
        <w:t xml:space="preserve">: </w:t>
      </w:r>
      <w:r w:rsidRPr="00E53805">
        <w:rPr>
          <w:rFonts w:ascii="Arial Narrow" w:hAnsi="Arial Narrow" w:cs="Arial"/>
          <w:b/>
          <w:iCs/>
          <w:u w:color="000000"/>
          <w:bdr w:val="nil"/>
        </w:rPr>
        <w:t>“</w:t>
      </w:r>
      <w:r w:rsidR="007A1183" w:rsidRPr="00D32511">
        <w:rPr>
          <w:rFonts w:ascii="Arial Narrow" w:hAnsi="Arial Narrow" w:cs="Arial"/>
          <w:b/>
          <w:iCs/>
          <w:u w:color="000000"/>
          <w:bdr w:val="nil"/>
        </w:rPr>
        <w:t xml:space="preserve">SUMINISTRO DE </w:t>
      </w:r>
      <w:r w:rsidR="000B699C">
        <w:rPr>
          <w:rFonts w:ascii="Arial Narrow" w:hAnsi="Arial Narrow" w:cs="Arial"/>
          <w:b/>
          <w:iCs/>
          <w:u w:color="000000"/>
          <w:bdr w:val="nil"/>
        </w:rPr>
        <w:t>DOTACIÓ</w:t>
      </w:r>
      <w:r w:rsidR="007A1183">
        <w:rPr>
          <w:rFonts w:ascii="Arial Narrow" w:hAnsi="Arial Narrow" w:cs="Arial"/>
          <w:b/>
          <w:iCs/>
          <w:u w:color="000000"/>
          <w:bdr w:val="nil"/>
        </w:rPr>
        <w:t>N DE LEY PARA LOS FUNCIONARIOS P</w:t>
      </w:r>
      <w:r w:rsidR="00C10B62">
        <w:rPr>
          <w:rFonts w:ascii="Arial Narrow" w:hAnsi="Arial Narrow" w:cs="Arial"/>
          <w:b/>
          <w:iCs/>
          <w:u w:color="000000"/>
          <w:bdr w:val="nil"/>
        </w:rPr>
        <w:t>Ú</w:t>
      </w:r>
      <w:r w:rsidR="007A1183">
        <w:rPr>
          <w:rFonts w:ascii="Arial Narrow" w:hAnsi="Arial Narrow" w:cs="Arial"/>
          <w:b/>
          <w:iCs/>
          <w:u w:color="000000"/>
          <w:bdr w:val="nil"/>
        </w:rPr>
        <w:t>BLICOS DE LA ADMI</w:t>
      </w:r>
      <w:r w:rsidR="002E4A09">
        <w:rPr>
          <w:rFonts w:ascii="Arial Narrow" w:hAnsi="Arial Narrow" w:cs="Arial"/>
          <w:b/>
          <w:iCs/>
          <w:u w:color="000000"/>
          <w:bdr w:val="nil"/>
        </w:rPr>
        <w:t>NISTRACIÓ</w:t>
      </w:r>
      <w:r w:rsidR="004868DE">
        <w:rPr>
          <w:rFonts w:ascii="Arial Narrow" w:hAnsi="Arial Narrow" w:cs="Arial"/>
          <w:b/>
          <w:iCs/>
          <w:u w:color="000000"/>
          <w:bdr w:val="nil"/>
        </w:rPr>
        <w:t xml:space="preserve">N MUNICIPAL DE GUAPOTÁ, </w:t>
      </w:r>
      <w:r w:rsidR="007A1183">
        <w:rPr>
          <w:rFonts w:ascii="Arial Narrow" w:hAnsi="Arial Narrow" w:cs="Arial"/>
          <w:b/>
          <w:iCs/>
          <w:u w:color="000000"/>
          <w:bdr w:val="nil"/>
        </w:rPr>
        <w:t>SANTANDER</w:t>
      </w:r>
      <w:r w:rsidR="00406E57">
        <w:rPr>
          <w:rFonts w:ascii="Arial Narrow" w:hAnsi="Arial Narrow" w:cs="Arial Narrow,Bold"/>
          <w:b/>
          <w:bCs/>
          <w:lang w:val="es-ES"/>
        </w:rPr>
        <w:t>”.</w:t>
      </w:r>
    </w:p>
    <w:p w14:paraId="36F3B346" w14:textId="77777777" w:rsidR="00794BA1" w:rsidRPr="00E53805" w:rsidRDefault="00794BA1" w:rsidP="00421C13">
      <w:pPr>
        <w:autoSpaceDE w:val="0"/>
        <w:autoSpaceDN w:val="0"/>
        <w:adjustRightInd w:val="0"/>
        <w:spacing w:after="0" w:line="240" w:lineRule="auto"/>
        <w:jc w:val="both"/>
        <w:rPr>
          <w:rFonts w:ascii="Arial Narrow" w:hAnsi="Arial Narrow" w:cs="Arial"/>
          <w:b/>
        </w:rPr>
      </w:pPr>
    </w:p>
    <w:p w14:paraId="3E316277" w14:textId="065D2EDB" w:rsidR="00794BA1" w:rsidRDefault="00794BA1" w:rsidP="00421C13">
      <w:pPr>
        <w:pStyle w:val="Prrafodelista"/>
        <w:numPr>
          <w:ilvl w:val="0"/>
          <w:numId w:val="3"/>
        </w:numPr>
        <w:contextualSpacing/>
        <w:jc w:val="both"/>
        <w:rPr>
          <w:rFonts w:ascii="Arial Narrow" w:hAnsi="Arial Narrow" w:cs="Arial"/>
          <w:b/>
          <w:sz w:val="22"/>
          <w:szCs w:val="22"/>
          <w:lang w:val="es-CO" w:eastAsia="es-CO"/>
        </w:rPr>
      </w:pPr>
      <w:r w:rsidRPr="00E53805">
        <w:rPr>
          <w:rFonts w:ascii="Arial Narrow" w:hAnsi="Arial Narrow" w:cs="Arial"/>
          <w:b/>
          <w:sz w:val="22"/>
          <w:szCs w:val="22"/>
          <w:lang w:val="es-CO" w:eastAsia="es-CO"/>
        </w:rPr>
        <w:t>DESCRIPCIÓN DE LA NECESIDAD QUE SE PRETENDE SATISFACER:</w:t>
      </w:r>
    </w:p>
    <w:p w14:paraId="3FDB2EF9" w14:textId="0A14B06F" w:rsidR="00BC0606" w:rsidRPr="00E53805" w:rsidRDefault="00BC0606" w:rsidP="00421C13">
      <w:pPr>
        <w:pStyle w:val="Prrafodelista"/>
        <w:ind w:left="720"/>
        <w:contextualSpacing/>
        <w:jc w:val="both"/>
        <w:rPr>
          <w:rFonts w:ascii="Arial Narrow" w:hAnsi="Arial Narrow" w:cs="Arial"/>
          <w:b/>
          <w:sz w:val="22"/>
          <w:szCs w:val="22"/>
          <w:lang w:val="es-CO" w:eastAsia="es-CO"/>
        </w:rPr>
      </w:pPr>
      <w:r>
        <w:rPr>
          <w:rFonts w:ascii="Arial Narrow" w:hAnsi="Arial Narrow" w:cs="Arial"/>
          <w:b/>
          <w:sz w:val="22"/>
          <w:szCs w:val="22"/>
          <w:lang w:val="es-CO" w:eastAsia="es-CO"/>
        </w:rPr>
        <w:t xml:space="preserve"> </w:t>
      </w:r>
    </w:p>
    <w:p w14:paraId="374C4B5B" w14:textId="109A15B4" w:rsidR="0098399E" w:rsidRDefault="0098399E" w:rsidP="00421C13">
      <w:pPr>
        <w:pStyle w:val="Textocomentario"/>
        <w:tabs>
          <w:tab w:val="left" w:pos="709"/>
          <w:tab w:val="decimal" w:pos="7655"/>
        </w:tabs>
        <w:jc w:val="both"/>
        <w:rPr>
          <w:rFonts w:ascii="Arial Narrow" w:hAnsi="Arial Narrow" w:cs="Arial"/>
          <w:sz w:val="22"/>
          <w:szCs w:val="22"/>
        </w:rPr>
      </w:pPr>
      <w:r w:rsidRPr="00444B38">
        <w:rPr>
          <w:rFonts w:ascii="Arial Narrow" w:hAnsi="Arial Narrow" w:cs="Arial"/>
          <w:sz w:val="22"/>
          <w:szCs w:val="22"/>
        </w:rPr>
        <w:t>La Constituc</w:t>
      </w:r>
      <w:r w:rsidR="00DE2F41">
        <w:rPr>
          <w:rFonts w:ascii="Arial Narrow" w:hAnsi="Arial Narrow" w:cs="Arial"/>
          <w:sz w:val="22"/>
          <w:szCs w:val="22"/>
        </w:rPr>
        <w:t>ión Política de Colombia en su a</w:t>
      </w:r>
      <w:r w:rsidRPr="00444B38">
        <w:rPr>
          <w:rFonts w:ascii="Arial Narrow" w:hAnsi="Arial Narrow" w:cs="Arial"/>
          <w:sz w:val="22"/>
          <w:szCs w:val="22"/>
        </w:rPr>
        <w:t>rtículo 2, determina que: “</w:t>
      </w:r>
      <w:r w:rsidRPr="00444B38">
        <w:rPr>
          <w:rFonts w:ascii="Arial Narrow" w:hAnsi="Arial Narrow" w:cs="Arial"/>
          <w:i/>
          <w:sz w:val="22"/>
          <w:szCs w:val="22"/>
        </w:rPr>
        <w:t>Son fines del Estado servir a la comunidad, promover la prosperidad general y garantizar la efectividad de los</w:t>
      </w:r>
      <w:r w:rsidRPr="00EB30CF">
        <w:rPr>
          <w:rFonts w:ascii="Arial Narrow" w:hAnsi="Arial Narrow" w:cs="Arial"/>
          <w:i/>
          <w:sz w:val="22"/>
          <w:szCs w:val="22"/>
        </w:rPr>
        <w:t xml:space="preserve"> principios, derechos y deberes consagrados en ella;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Pr="00EB30CF">
        <w:rPr>
          <w:rFonts w:ascii="Arial Narrow" w:hAnsi="Arial Narrow" w:cs="Arial"/>
          <w:sz w:val="22"/>
          <w:szCs w:val="22"/>
        </w:rPr>
        <w:t>”.</w:t>
      </w:r>
    </w:p>
    <w:p w14:paraId="04F3BD07" w14:textId="77777777" w:rsidR="0098399E" w:rsidRPr="00EB30CF" w:rsidRDefault="0098399E" w:rsidP="00421C13">
      <w:pPr>
        <w:pStyle w:val="Textocomentario"/>
        <w:tabs>
          <w:tab w:val="left" w:pos="709"/>
          <w:tab w:val="decimal" w:pos="7655"/>
        </w:tabs>
        <w:jc w:val="both"/>
        <w:rPr>
          <w:rFonts w:ascii="Arial Narrow" w:hAnsi="Arial Narrow" w:cs="Arial"/>
          <w:sz w:val="22"/>
          <w:szCs w:val="22"/>
        </w:rPr>
      </w:pPr>
    </w:p>
    <w:p w14:paraId="15A7564A" w14:textId="3CC5454B" w:rsidR="0098399E" w:rsidRPr="00EB30CF" w:rsidRDefault="0098399E" w:rsidP="00421C13">
      <w:pPr>
        <w:pStyle w:val="Textopredeterminado"/>
        <w:tabs>
          <w:tab w:val="left" w:pos="709"/>
          <w:tab w:val="decimal" w:pos="7655"/>
        </w:tabs>
        <w:jc w:val="both"/>
        <w:rPr>
          <w:rFonts w:ascii="Arial Narrow" w:hAnsi="Arial Narrow" w:cs="Arial"/>
          <w:sz w:val="22"/>
          <w:szCs w:val="22"/>
          <w:lang w:val="es-CO"/>
        </w:rPr>
      </w:pPr>
      <w:r w:rsidRPr="00EB30CF">
        <w:rPr>
          <w:rFonts w:ascii="Arial Narrow" w:hAnsi="Arial Narrow" w:cs="Arial"/>
          <w:sz w:val="22"/>
          <w:szCs w:val="22"/>
          <w:lang w:val="es-CO"/>
        </w:rPr>
        <w:t>El Municipio de Guapotá</w:t>
      </w:r>
      <w:r>
        <w:rPr>
          <w:rFonts w:ascii="Arial Narrow" w:hAnsi="Arial Narrow" w:cs="Arial"/>
          <w:sz w:val="22"/>
          <w:szCs w:val="22"/>
          <w:lang w:val="es-CO"/>
        </w:rPr>
        <w:t xml:space="preserve"> (Santander)</w:t>
      </w:r>
      <w:r w:rsidR="000504A4">
        <w:rPr>
          <w:rFonts w:ascii="Arial Narrow" w:hAnsi="Arial Narrow" w:cs="Arial"/>
          <w:sz w:val="22"/>
          <w:szCs w:val="22"/>
          <w:lang w:val="es-CO"/>
        </w:rPr>
        <w:t xml:space="preserve"> </w:t>
      </w:r>
      <w:r w:rsidRPr="00EB30CF">
        <w:rPr>
          <w:rFonts w:ascii="Arial Narrow" w:hAnsi="Arial Narrow" w:cs="Arial"/>
          <w:sz w:val="22"/>
          <w:szCs w:val="22"/>
          <w:lang w:val="es-CO"/>
        </w:rPr>
        <w:t xml:space="preserve">como Entidad Territorial de la división política y administrativa del Estado, con autonomía política, administrativa y fiscal, dentro de los límites que le señala la Constitución y la Ley, tiene como misión y objetivos generales asegurar el desarrollo social, político, económico, físico y ambiental del </w:t>
      </w:r>
      <w:r w:rsidRPr="00EB30CF">
        <w:rPr>
          <w:rFonts w:ascii="Arial Narrow" w:hAnsi="Arial Narrow" w:cs="Arial"/>
          <w:sz w:val="22"/>
          <w:szCs w:val="22"/>
          <w:lang w:val="es-CO"/>
        </w:rPr>
        <w:lastRenderedPageBreak/>
        <w:t>Municipio; el bienestar general y el mejoramiento continuo de la calidad de vida de su población, mediante el ejercicio de las competencias y funciones establecidas en el artículo 311 de la Constitución Política.</w:t>
      </w:r>
    </w:p>
    <w:p w14:paraId="4FA616D2" w14:textId="77777777" w:rsidR="0098399E" w:rsidRPr="00CD5C64" w:rsidRDefault="0098399E" w:rsidP="00421C13">
      <w:pPr>
        <w:pStyle w:val="Textopredeterminado"/>
        <w:tabs>
          <w:tab w:val="left" w:pos="709"/>
          <w:tab w:val="decimal" w:pos="7655"/>
        </w:tabs>
        <w:jc w:val="both"/>
        <w:rPr>
          <w:rFonts w:ascii="Arial Narrow" w:hAnsi="Arial Narrow" w:cs="Arial"/>
          <w:sz w:val="22"/>
          <w:szCs w:val="22"/>
          <w:lang w:val="es-CO"/>
        </w:rPr>
      </w:pPr>
    </w:p>
    <w:p w14:paraId="6DC7949D" w14:textId="77777777" w:rsidR="00CD5C64" w:rsidRPr="00CD5C64" w:rsidRDefault="00CD5C64" w:rsidP="00CD5C64">
      <w:pPr>
        <w:pStyle w:val="Prrafodelista"/>
        <w:ind w:left="0" w:hanging="2"/>
        <w:jc w:val="both"/>
        <w:rPr>
          <w:rFonts w:ascii="Arial Narrow" w:hAnsi="Arial Narrow" w:cs="Arial"/>
          <w:sz w:val="22"/>
          <w:szCs w:val="22"/>
        </w:rPr>
      </w:pPr>
      <w:r w:rsidRPr="00CD5C64">
        <w:rPr>
          <w:rFonts w:ascii="Arial Narrow" w:hAnsi="Arial Narrow" w:cs="Arial"/>
          <w:sz w:val="22"/>
          <w:szCs w:val="22"/>
        </w:rPr>
        <w:t xml:space="preserve">De conformidad con el artículo 209 de la Constitución Política de Colombia, la función administrativa está al servicio de los interés generales y se desarrolla con fundamento en los principios de igualdad, moralidad eficacia, economía, celeridad, imparcialidad y publicidad, mediante la descentralización, la delegación y la desconcentración de funciones que con la contratación, de manera general busca los fines estatales dispuestos en el artículo 3° de la ley 70 de 1993, modificado por la Ley 1150 de 2007, según el cual los servidores públicos tendrán en consideración que al celebrar contratos y con la ejecución de los mismos, buscan el cumplimiento de la continua y eficiente prestación de los servidores públicos y la efectividad de los derechos e interés de los administrados que colaboran con ella en la consecución de dichos fines. </w:t>
      </w:r>
    </w:p>
    <w:p w14:paraId="1C9D3D9A" w14:textId="77777777" w:rsidR="00CD5C64" w:rsidRPr="00CD5C64" w:rsidRDefault="00CD5C64" w:rsidP="00CD5C64">
      <w:pPr>
        <w:pStyle w:val="Prrafodelista"/>
        <w:ind w:left="0" w:hanging="2"/>
        <w:jc w:val="both"/>
        <w:rPr>
          <w:rFonts w:ascii="Arial Narrow" w:hAnsi="Arial Narrow" w:cs="Arial"/>
          <w:i/>
          <w:iCs/>
          <w:sz w:val="22"/>
          <w:szCs w:val="22"/>
        </w:rPr>
      </w:pPr>
    </w:p>
    <w:p w14:paraId="57510C71" w14:textId="77777777" w:rsidR="00CD5C64" w:rsidRPr="00CD5C64" w:rsidRDefault="00CD5C64" w:rsidP="00CD5C64">
      <w:pPr>
        <w:pStyle w:val="Prrafodelista"/>
        <w:ind w:left="0" w:hanging="2"/>
        <w:jc w:val="both"/>
        <w:rPr>
          <w:rFonts w:ascii="Arial Narrow" w:hAnsi="Arial Narrow" w:cs="Arial"/>
          <w:sz w:val="22"/>
          <w:szCs w:val="22"/>
        </w:rPr>
      </w:pPr>
      <w:r w:rsidRPr="00CD5C64">
        <w:rPr>
          <w:rFonts w:ascii="Arial Narrow" w:hAnsi="Arial Narrow" w:cs="Arial"/>
          <w:sz w:val="22"/>
          <w:szCs w:val="22"/>
        </w:rPr>
        <w:t xml:space="preserve">La ley 70 de 1988, reglamentado mediante Decreto 1978 de 1989, por medio de la cual se ordena el suministro de vestido y calzado de labor para los funcionarios públicos, señala que se consideran como calzado y vestido de labor, las prendas apropiadas para la clase de labores que desempeñen los trabajadores beneficiarios, de acuerdo con el medio ambiente en </w:t>
      </w:r>
      <w:r w:rsidRPr="00CD5C64">
        <w:rPr>
          <w:rFonts w:ascii="Arial Narrow" w:hAnsi="Arial Narrow" w:cs="Arial"/>
          <w:sz w:val="22"/>
          <w:szCs w:val="22"/>
          <w:u w:val="single"/>
        </w:rPr>
        <w:t>donde cumplen sus actividades</w:t>
      </w:r>
      <w:r w:rsidRPr="00CD5C64">
        <w:rPr>
          <w:rFonts w:ascii="Arial Narrow" w:hAnsi="Arial Narrow" w:cs="Arial"/>
          <w:sz w:val="22"/>
          <w:szCs w:val="22"/>
        </w:rPr>
        <w:t>,</w:t>
      </w:r>
      <w:r w:rsidRPr="00CD5C64">
        <w:rPr>
          <w:rFonts w:ascii="Arial Narrow" w:hAnsi="Arial Narrow" w:cs="Arial"/>
          <w:sz w:val="22"/>
          <w:szCs w:val="22"/>
          <w:u w:val="single"/>
        </w:rPr>
        <w:t xml:space="preserve"> </w:t>
      </w:r>
      <w:r w:rsidRPr="00CD5C64">
        <w:rPr>
          <w:rFonts w:ascii="Arial Narrow" w:hAnsi="Arial Narrow" w:cs="Arial"/>
          <w:sz w:val="22"/>
          <w:szCs w:val="22"/>
        </w:rPr>
        <w:t xml:space="preserve">según lo establece el artículo 5° del citado Decreto. Para tener derecho a la dotación a que se refiere este Decreto, el trabajador debe haber laborado para la respectiva entidad por los menos tres (03) meses en forma ininterrumpida, antes de la fecha de cada suministro, y devengar una remuneración mensual inferior a dos (02) veces el salario mínimo legal vigente, y su entrega deberá hacerse tres (3) veces en el año, ello de acuerdo con el desgaste natural que sufren las prendas de acuerdo con el uso normal. </w:t>
      </w:r>
    </w:p>
    <w:p w14:paraId="5B574089" w14:textId="77777777" w:rsidR="00CD5C64" w:rsidRPr="00CD5C64" w:rsidRDefault="00CD5C64" w:rsidP="00CD5C64">
      <w:pPr>
        <w:pStyle w:val="Prrafodelista"/>
        <w:ind w:left="0" w:hanging="2"/>
        <w:jc w:val="both"/>
        <w:rPr>
          <w:rFonts w:ascii="Arial Narrow" w:hAnsi="Arial Narrow" w:cs="Arial"/>
          <w:sz w:val="22"/>
          <w:szCs w:val="22"/>
        </w:rPr>
      </w:pPr>
    </w:p>
    <w:p w14:paraId="3D53C0C7" w14:textId="77777777" w:rsidR="00CD5C64" w:rsidRPr="00CD5C64" w:rsidRDefault="00CD5C64" w:rsidP="00CD5C64">
      <w:pPr>
        <w:autoSpaceDE w:val="0"/>
        <w:autoSpaceDN w:val="0"/>
        <w:adjustRightInd w:val="0"/>
        <w:spacing w:after="0" w:line="240" w:lineRule="auto"/>
        <w:jc w:val="both"/>
        <w:rPr>
          <w:rFonts w:ascii="Arial Narrow" w:hAnsi="Arial Narrow" w:cs="Arial"/>
          <w:spacing w:val="1"/>
        </w:rPr>
      </w:pPr>
      <w:r w:rsidRPr="00CD5C64">
        <w:rPr>
          <w:rFonts w:ascii="Arial Narrow" w:hAnsi="Arial Narrow" w:cs="Arial"/>
          <w:spacing w:val="1"/>
        </w:rPr>
        <w:t>CONSEJO DE ESTADO-SALA DE LO CONTENCIOSO ADMINISTRATIVO-SECCION SEGUNDA- SUBSECCION “B”. Consejero ponente: TARSICIO CACERES TORO. Bogotá D.C., veinticinco (25) de mayo de dos mil seis (2006). Radicado número: 15001-23-31-000-2000-01869-01(4316-05), El Tribunal considero la inaplicación del aparte “Como en las entidades territoriales” contenido en el artículo 1° del Decreto 1978 de 1989, con el argumento de que el Presidente de la Republica excedió sus facultades contenidas en el numeral 11 del art. 189 de la C.N. al incluir dichas entidades; Al respecto, la Sala reitera que en Sentencias de la Corte Constitucional (C-995 del 2 de agosto de 2000, Magistrado Ponente: Dr. Vladimiro Naranjo Mesa) y de esta Corporación (8 de agosto de 1997, Exp. 13.653, M.P Dra. Dolly Pedraza de Arenas, Actor, Dagoberto Trujillo), precisaron como beneficiarios de la dotación de vestido y calzado a los empleados de ordenes nacional y territorial.</w:t>
      </w:r>
    </w:p>
    <w:p w14:paraId="0688E545" w14:textId="77777777" w:rsidR="0098399E" w:rsidRPr="00CD5C64" w:rsidRDefault="0098399E" w:rsidP="00421C13">
      <w:pPr>
        <w:pStyle w:val="Textopredeterminado"/>
        <w:tabs>
          <w:tab w:val="left" w:pos="709"/>
          <w:tab w:val="decimal" w:pos="7655"/>
        </w:tabs>
        <w:jc w:val="both"/>
        <w:rPr>
          <w:rFonts w:ascii="Arial Narrow" w:hAnsi="Arial Narrow" w:cs="Arial"/>
          <w:i/>
          <w:sz w:val="22"/>
          <w:szCs w:val="22"/>
          <w:lang w:val="es-CO"/>
        </w:rPr>
      </w:pPr>
    </w:p>
    <w:p w14:paraId="57B76DFE" w14:textId="77777777" w:rsidR="0098399E" w:rsidRDefault="0098399E" w:rsidP="00421C13">
      <w:pPr>
        <w:pStyle w:val="Textopredeterminado"/>
        <w:tabs>
          <w:tab w:val="left" w:pos="709"/>
          <w:tab w:val="decimal" w:pos="7655"/>
        </w:tabs>
        <w:jc w:val="both"/>
        <w:rPr>
          <w:rFonts w:ascii="Arial Narrow" w:hAnsi="Arial Narrow" w:cs="Arial"/>
          <w:sz w:val="22"/>
          <w:szCs w:val="22"/>
          <w:lang w:val="es-CO"/>
        </w:rPr>
      </w:pPr>
      <w:r w:rsidRPr="00EB30CF">
        <w:rPr>
          <w:rFonts w:ascii="Arial Narrow" w:hAnsi="Arial Narrow" w:cs="Arial"/>
          <w:sz w:val="22"/>
          <w:szCs w:val="22"/>
          <w:lang w:val="es-CO"/>
        </w:rPr>
        <w:t>De acuerdo a la precitada Ley, para hacerse acreedor a la dotación es necesario cumplir con los siguientes requisitos:</w:t>
      </w:r>
    </w:p>
    <w:p w14:paraId="33039D6A" w14:textId="77777777" w:rsidR="0098399E" w:rsidRDefault="0098399E" w:rsidP="00421C13">
      <w:pPr>
        <w:pStyle w:val="Textopredeterminado"/>
        <w:tabs>
          <w:tab w:val="left" w:pos="709"/>
          <w:tab w:val="decimal" w:pos="7655"/>
        </w:tabs>
        <w:jc w:val="both"/>
        <w:rPr>
          <w:rFonts w:ascii="Arial Narrow" w:hAnsi="Arial Narrow" w:cs="Arial"/>
          <w:sz w:val="22"/>
          <w:szCs w:val="22"/>
          <w:lang w:val="es-CO"/>
        </w:rPr>
      </w:pPr>
    </w:p>
    <w:p w14:paraId="2CBAB3D1" w14:textId="77777777" w:rsidR="0098399E" w:rsidRDefault="0098399E" w:rsidP="00421C13">
      <w:pPr>
        <w:pStyle w:val="Textopredeterminado"/>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decimal" w:pos="7655"/>
        </w:tabs>
        <w:suppressAutoHyphens/>
        <w:overflowPunct w:val="0"/>
        <w:autoSpaceDE w:val="0"/>
        <w:jc w:val="both"/>
        <w:textAlignment w:val="baseline"/>
        <w:rPr>
          <w:rFonts w:ascii="Arial Narrow" w:hAnsi="Arial Narrow" w:cs="Arial"/>
          <w:i/>
          <w:sz w:val="22"/>
          <w:szCs w:val="22"/>
          <w:lang w:val="es-CO"/>
        </w:rPr>
      </w:pPr>
      <w:r w:rsidRPr="00EB30CF">
        <w:rPr>
          <w:rFonts w:ascii="Arial Narrow" w:hAnsi="Arial Narrow" w:cs="Arial"/>
          <w:i/>
          <w:sz w:val="22"/>
          <w:szCs w:val="22"/>
          <w:lang w:val="es-CO"/>
        </w:rPr>
        <w:t xml:space="preserve">Encontrarse vinculado al servicio de las entidades del sector central y descentralizado de la Rama Ejecutiva de los niveles Departamental, Distrital y Municipal, a las Asambleas Departamentales, a los Concejos Distritales y Municipales, a las Contralorías territoriales, a las Personerías Distritales y Municipales, a las Veedurías, o a empleos públicos de las Juntas Administrativas Locales, de las Instituciones de Educación Superior, de las Instituciones de Educación Primaria, Secundaria y media vocacional, como personal Administrativo. </w:t>
      </w:r>
    </w:p>
    <w:p w14:paraId="11911745" w14:textId="77777777" w:rsidR="0098399E" w:rsidRPr="00EB30CF" w:rsidRDefault="0098399E" w:rsidP="00421C13">
      <w:pPr>
        <w:pStyle w:val="Textopredeterminado"/>
        <w:tabs>
          <w:tab w:val="left" w:pos="709"/>
          <w:tab w:val="decimal" w:pos="7655"/>
        </w:tabs>
        <w:ind w:left="1068"/>
        <w:jc w:val="both"/>
        <w:rPr>
          <w:rFonts w:ascii="Arial Narrow" w:hAnsi="Arial Narrow" w:cs="Arial"/>
          <w:i/>
          <w:sz w:val="22"/>
          <w:szCs w:val="22"/>
          <w:lang w:val="es-CO"/>
        </w:rPr>
      </w:pPr>
    </w:p>
    <w:p w14:paraId="06366A57" w14:textId="77777777" w:rsidR="0098399E" w:rsidRDefault="0098399E" w:rsidP="00421C13">
      <w:pPr>
        <w:pStyle w:val="Textopredeterminado"/>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decimal" w:pos="7655"/>
        </w:tabs>
        <w:suppressAutoHyphens/>
        <w:overflowPunct w:val="0"/>
        <w:autoSpaceDE w:val="0"/>
        <w:jc w:val="both"/>
        <w:textAlignment w:val="baseline"/>
        <w:rPr>
          <w:rFonts w:ascii="Arial Narrow" w:hAnsi="Arial Narrow" w:cs="Arial"/>
          <w:i/>
          <w:sz w:val="22"/>
          <w:szCs w:val="22"/>
          <w:lang w:val="es-CO"/>
        </w:rPr>
      </w:pPr>
      <w:r w:rsidRPr="00EB30CF">
        <w:rPr>
          <w:rFonts w:ascii="Arial Narrow" w:hAnsi="Arial Narrow" w:cs="Arial"/>
          <w:i/>
          <w:sz w:val="22"/>
          <w:szCs w:val="22"/>
          <w:lang w:val="es-CO"/>
        </w:rPr>
        <w:t xml:space="preserve">El servidor debe haber laborado para la respectiva entidad por lo menos tres (3) meses en forma ininterrumpida, antes de la fecha de cada suministro. </w:t>
      </w:r>
    </w:p>
    <w:p w14:paraId="709A4EE3" w14:textId="77777777" w:rsidR="0098399E" w:rsidRDefault="0098399E" w:rsidP="00421C13">
      <w:pPr>
        <w:pStyle w:val="Prrafodelista"/>
        <w:rPr>
          <w:rFonts w:ascii="Arial Narrow" w:hAnsi="Arial Narrow" w:cs="Arial"/>
          <w:i/>
          <w:sz w:val="22"/>
          <w:szCs w:val="22"/>
          <w:lang w:val="es-CO"/>
        </w:rPr>
      </w:pPr>
    </w:p>
    <w:p w14:paraId="6AD15F03" w14:textId="77777777" w:rsidR="0098399E" w:rsidRDefault="0098399E" w:rsidP="00421C13">
      <w:pPr>
        <w:pStyle w:val="Textopredeterminado"/>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decimal" w:pos="7655"/>
        </w:tabs>
        <w:suppressAutoHyphens/>
        <w:overflowPunct w:val="0"/>
        <w:autoSpaceDE w:val="0"/>
        <w:jc w:val="both"/>
        <w:textAlignment w:val="baseline"/>
        <w:rPr>
          <w:rFonts w:ascii="Arial Narrow" w:hAnsi="Arial Narrow" w:cs="Arial"/>
          <w:sz w:val="22"/>
          <w:szCs w:val="22"/>
          <w:lang w:val="es-CO"/>
        </w:rPr>
      </w:pPr>
      <w:r w:rsidRPr="00EB30CF">
        <w:rPr>
          <w:rFonts w:ascii="Arial Narrow" w:hAnsi="Arial Narrow" w:cs="Arial"/>
          <w:i/>
          <w:sz w:val="22"/>
          <w:szCs w:val="22"/>
          <w:lang w:val="es-CO"/>
        </w:rPr>
        <w:t>Devengar una asignación básica mensual inferior a dos (2) veces el salario mínimo legal vigente</w:t>
      </w:r>
      <w:r w:rsidRPr="00EB30CF">
        <w:rPr>
          <w:rFonts w:ascii="Arial Narrow" w:hAnsi="Arial Narrow" w:cs="Arial"/>
          <w:sz w:val="22"/>
          <w:szCs w:val="22"/>
          <w:lang w:val="es-CO"/>
        </w:rPr>
        <w:t>.</w:t>
      </w:r>
    </w:p>
    <w:p w14:paraId="7D36DC5D" w14:textId="77777777" w:rsidR="0098399E" w:rsidRDefault="0098399E" w:rsidP="00421C13">
      <w:pPr>
        <w:pStyle w:val="Prrafodelista"/>
        <w:rPr>
          <w:rFonts w:ascii="Arial Narrow" w:hAnsi="Arial Narrow" w:cs="Arial"/>
          <w:sz w:val="22"/>
          <w:szCs w:val="22"/>
          <w:lang w:val="es-CO"/>
        </w:rPr>
      </w:pPr>
    </w:p>
    <w:p w14:paraId="3CB0D9BD" w14:textId="77777777" w:rsidR="0098399E" w:rsidRPr="00EB30CF" w:rsidRDefault="0098399E" w:rsidP="00421C13">
      <w:pPr>
        <w:pStyle w:val="Textopredeterminado"/>
        <w:tabs>
          <w:tab w:val="left" w:pos="709"/>
          <w:tab w:val="decimal" w:pos="7655"/>
        </w:tabs>
        <w:jc w:val="both"/>
        <w:rPr>
          <w:rFonts w:ascii="Arial Narrow" w:hAnsi="Arial Narrow" w:cs="Arial"/>
          <w:sz w:val="22"/>
          <w:szCs w:val="22"/>
          <w:lang w:val="es-CO"/>
        </w:rPr>
      </w:pPr>
      <w:r w:rsidRPr="00EB30CF">
        <w:rPr>
          <w:rFonts w:ascii="Arial Narrow" w:hAnsi="Arial Narrow" w:cs="Arial"/>
          <w:sz w:val="22"/>
          <w:szCs w:val="22"/>
          <w:lang w:val="es-CO"/>
        </w:rPr>
        <w:t>De conformidad con el artículo 6º del Decreto 1978 de 1989, las entidades definirán el tipo de calzado y vestido de labor correspondiente, teniendo en cuenta los siguientes aspectos:</w:t>
      </w:r>
    </w:p>
    <w:p w14:paraId="679E0E89" w14:textId="77777777" w:rsidR="0098399E" w:rsidRPr="00EB30CF" w:rsidRDefault="0098399E" w:rsidP="00421C13">
      <w:pPr>
        <w:pStyle w:val="Textopredeterminado"/>
        <w:tabs>
          <w:tab w:val="left" w:pos="709"/>
          <w:tab w:val="decimal" w:pos="7655"/>
        </w:tabs>
        <w:jc w:val="both"/>
        <w:rPr>
          <w:rFonts w:ascii="Arial Narrow" w:hAnsi="Arial Narrow" w:cs="Arial"/>
          <w:sz w:val="22"/>
          <w:szCs w:val="22"/>
          <w:lang w:val="es-CO"/>
        </w:rPr>
      </w:pPr>
    </w:p>
    <w:p w14:paraId="35A086AC" w14:textId="5ACABBA3" w:rsidR="0098399E" w:rsidRDefault="0098399E" w:rsidP="002B2209">
      <w:pPr>
        <w:pStyle w:val="Textopredeterminado"/>
        <w:numPr>
          <w:ilvl w:val="0"/>
          <w:numId w:val="40"/>
        </w:numPr>
        <w:tabs>
          <w:tab w:val="left" w:pos="709"/>
          <w:tab w:val="decimal" w:pos="7655"/>
        </w:tabs>
        <w:jc w:val="both"/>
        <w:rPr>
          <w:rFonts w:ascii="Arial Narrow" w:hAnsi="Arial Narrow" w:cs="Arial"/>
          <w:i/>
          <w:sz w:val="22"/>
          <w:szCs w:val="22"/>
          <w:lang w:val="es-CO"/>
        </w:rPr>
      </w:pPr>
      <w:r w:rsidRPr="00EB30CF">
        <w:rPr>
          <w:rFonts w:ascii="Arial Narrow" w:hAnsi="Arial Narrow" w:cs="Arial"/>
          <w:i/>
          <w:sz w:val="22"/>
          <w:szCs w:val="22"/>
          <w:lang w:val="es-CO"/>
        </w:rPr>
        <w:t>Naturaleza y tipo de actividad que desarrolla la entidad</w:t>
      </w:r>
    </w:p>
    <w:p w14:paraId="05E1797F" w14:textId="77777777" w:rsidR="002B2209" w:rsidRPr="00EB30CF" w:rsidRDefault="002B2209" w:rsidP="002B2209">
      <w:pPr>
        <w:pStyle w:val="Textopredeterminado"/>
        <w:tabs>
          <w:tab w:val="left" w:pos="709"/>
          <w:tab w:val="decimal" w:pos="7655"/>
        </w:tabs>
        <w:ind w:left="1068"/>
        <w:jc w:val="both"/>
        <w:rPr>
          <w:rFonts w:ascii="Arial Narrow" w:hAnsi="Arial Narrow" w:cs="Arial"/>
          <w:i/>
          <w:sz w:val="22"/>
          <w:szCs w:val="22"/>
          <w:lang w:val="es-CO"/>
        </w:rPr>
      </w:pPr>
    </w:p>
    <w:p w14:paraId="6A5B3359" w14:textId="33764CC0" w:rsidR="0098399E" w:rsidRDefault="0098399E" w:rsidP="002B2209">
      <w:pPr>
        <w:pStyle w:val="Textopredeterminado"/>
        <w:numPr>
          <w:ilvl w:val="0"/>
          <w:numId w:val="40"/>
        </w:numPr>
        <w:tabs>
          <w:tab w:val="left" w:pos="709"/>
          <w:tab w:val="decimal" w:pos="7655"/>
        </w:tabs>
        <w:jc w:val="both"/>
        <w:rPr>
          <w:rFonts w:ascii="Arial Narrow" w:hAnsi="Arial Narrow" w:cs="Arial"/>
          <w:i/>
          <w:sz w:val="22"/>
          <w:szCs w:val="22"/>
          <w:lang w:val="es-CO"/>
        </w:rPr>
      </w:pPr>
      <w:r w:rsidRPr="00EB30CF">
        <w:rPr>
          <w:rFonts w:ascii="Arial Narrow" w:hAnsi="Arial Narrow" w:cs="Arial"/>
          <w:i/>
          <w:sz w:val="22"/>
          <w:szCs w:val="22"/>
          <w:lang w:val="es-CO"/>
        </w:rPr>
        <w:t>Naturaleza y tipo de función que desempeña el trabajador</w:t>
      </w:r>
    </w:p>
    <w:p w14:paraId="3D577E2C" w14:textId="77777777" w:rsidR="002B2209" w:rsidRDefault="002B2209" w:rsidP="002B2209">
      <w:pPr>
        <w:pStyle w:val="Prrafodelista"/>
        <w:rPr>
          <w:rFonts w:ascii="Arial Narrow" w:hAnsi="Arial Narrow" w:cs="Arial"/>
          <w:i/>
          <w:sz w:val="22"/>
          <w:szCs w:val="22"/>
          <w:lang w:val="es-CO"/>
        </w:rPr>
      </w:pPr>
    </w:p>
    <w:p w14:paraId="47CDC662" w14:textId="77777777" w:rsidR="0098399E" w:rsidRPr="00EB30CF" w:rsidRDefault="0098399E" w:rsidP="00421C13">
      <w:pPr>
        <w:pStyle w:val="Textopredeterminado"/>
        <w:tabs>
          <w:tab w:val="left" w:pos="709"/>
          <w:tab w:val="decimal" w:pos="7655"/>
        </w:tabs>
        <w:ind w:left="708"/>
        <w:jc w:val="both"/>
        <w:rPr>
          <w:rFonts w:ascii="Arial Narrow" w:hAnsi="Arial Narrow" w:cs="Arial"/>
          <w:i/>
          <w:sz w:val="22"/>
          <w:szCs w:val="22"/>
          <w:lang w:val="es-CO"/>
        </w:rPr>
      </w:pPr>
      <w:r w:rsidRPr="00EB30CF">
        <w:rPr>
          <w:rFonts w:ascii="Arial Narrow" w:hAnsi="Arial Narrow" w:cs="Arial"/>
          <w:i/>
          <w:sz w:val="22"/>
          <w:szCs w:val="22"/>
          <w:lang w:val="es-CO"/>
        </w:rPr>
        <w:t>c) Clima, medio ambiente, instrumentos, materiales y demás circunstancias y factores vinculados directamente con la labor desarrollada.</w:t>
      </w:r>
    </w:p>
    <w:p w14:paraId="3C406A67" w14:textId="77777777" w:rsidR="0098399E" w:rsidRPr="00EB30CF" w:rsidRDefault="0098399E" w:rsidP="00421C13">
      <w:pPr>
        <w:pStyle w:val="Textopredeterminado"/>
        <w:tabs>
          <w:tab w:val="left" w:pos="709"/>
          <w:tab w:val="decimal" w:pos="7655"/>
        </w:tabs>
        <w:jc w:val="both"/>
        <w:rPr>
          <w:rFonts w:ascii="Arial Narrow" w:hAnsi="Arial Narrow" w:cs="Arial"/>
          <w:sz w:val="22"/>
          <w:szCs w:val="22"/>
          <w:lang w:val="es-CO"/>
        </w:rPr>
      </w:pPr>
    </w:p>
    <w:p w14:paraId="0E3ED23B" w14:textId="77777777" w:rsidR="0098399E" w:rsidRPr="00EB30CF" w:rsidRDefault="0098399E" w:rsidP="00421C13">
      <w:pPr>
        <w:pStyle w:val="Textopredeterminado"/>
        <w:tabs>
          <w:tab w:val="left" w:pos="709"/>
          <w:tab w:val="decimal" w:pos="7655"/>
        </w:tabs>
        <w:jc w:val="both"/>
        <w:rPr>
          <w:rFonts w:ascii="Arial Narrow" w:hAnsi="Arial Narrow" w:cs="Arial"/>
          <w:sz w:val="22"/>
          <w:szCs w:val="22"/>
          <w:lang w:val="es-CO"/>
        </w:rPr>
      </w:pPr>
      <w:r w:rsidRPr="00EB30CF">
        <w:rPr>
          <w:rFonts w:ascii="Arial Narrow" w:hAnsi="Arial Narrow" w:cs="Arial"/>
          <w:sz w:val="22"/>
          <w:szCs w:val="22"/>
          <w:lang w:val="es-CO"/>
        </w:rPr>
        <w:t>Mediante Concepto No. 24801 de 2013, el DAFP, menciono: El reconocimiento y pago de la dotación está ligada al cumplimiento de dos presupuestos fácticos al momento de su otorgamiento: haber laborado para la respectiva entidad por lo menos tres (3) meses y devengar menos de dos (2) salarios mínimos legales mensuales vigentes. Por su parte, el empleado a quien se le entrega la dotación bajo los parámetros ya definidos, tendrá la obligación de destinarlos exclusivamente para el cumplimiento de las funciones propias de su labor. La naturaleza de dicha prestación se materializa a partir de su funcionalidad, definida ésta como la implementación de prendas adecuadas para la clase de actividad de la entidad, la labor desempeñada por cada empleado, el clima, instrumentos, materiales y demás circunstancias y factores directamente relacionadas con la labor; es así como hablar de una cuantificación general resultaría inobservante de las particularidades de cada actividad. En criterio de lo expuesto, el valor destinado para el suministro de zapatos y vestido de labor al 30 de abril, 30 de agosto y 30 de diciembre de cada año, dependerá de las necesidades, circunstancias y factores propios de cada labor y del presupuesto definido en la entidad para cubrir dicho gasto.</w:t>
      </w:r>
    </w:p>
    <w:p w14:paraId="1B13C8A0" w14:textId="77777777" w:rsidR="0098399E" w:rsidRPr="00EB30CF" w:rsidRDefault="0098399E" w:rsidP="00421C13">
      <w:pPr>
        <w:pStyle w:val="Textopredeterminado"/>
        <w:tabs>
          <w:tab w:val="left" w:pos="709"/>
          <w:tab w:val="decimal" w:pos="7655"/>
        </w:tabs>
        <w:jc w:val="both"/>
        <w:rPr>
          <w:rFonts w:ascii="Arial Narrow" w:hAnsi="Arial Narrow" w:cs="Arial"/>
          <w:sz w:val="22"/>
          <w:szCs w:val="22"/>
          <w:lang w:val="es-CO"/>
        </w:rPr>
      </w:pPr>
    </w:p>
    <w:p w14:paraId="61045586" w14:textId="1CA01C58" w:rsidR="0098399E" w:rsidRDefault="00F866CF" w:rsidP="00421C13">
      <w:pPr>
        <w:pStyle w:val="Textopredeterminado"/>
        <w:tabs>
          <w:tab w:val="left" w:pos="709"/>
          <w:tab w:val="decimal" w:pos="7655"/>
        </w:tabs>
        <w:jc w:val="both"/>
        <w:rPr>
          <w:rFonts w:ascii="Arial Narrow" w:hAnsi="Arial Narrow" w:cs="Arial"/>
          <w:sz w:val="22"/>
          <w:szCs w:val="22"/>
          <w:lang w:val="es-CO"/>
        </w:rPr>
      </w:pPr>
      <w:r>
        <w:rPr>
          <w:rFonts w:ascii="Arial Narrow" w:hAnsi="Arial Narrow" w:cs="Arial"/>
          <w:sz w:val="22"/>
          <w:szCs w:val="22"/>
          <w:lang w:val="es-CO"/>
        </w:rPr>
        <w:t>E</w:t>
      </w:r>
      <w:r w:rsidR="0098399E" w:rsidRPr="00EB30CF">
        <w:rPr>
          <w:rFonts w:ascii="Arial Narrow" w:hAnsi="Arial Narrow" w:cs="Arial"/>
          <w:sz w:val="22"/>
          <w:szCs w:val="22"/>
          <w:lang w:val="es-CO"/>
        </w:rPr>
        <w:t>n la planta de personal de la Administración Municipal de Guapotá</w:t>
      </w:r>
      <w:r w:rsidR="0098399E">
        <w:rPr>
          <w:rFonts w:ascii="Arial Narrow" w:hAnsi="Arial Narrow" w:cs="Arial"/>
          <w:sz w:val="22"/>
          <w:szCs w:val="22"/>
          <w:lang w:val="es-CO"/>
        </w:rPr>
        <w:t xml:space="preserve"> (Santander), </w:t>
      </w:r>
      <w:r w:rsidR="00022339">
        <w:rPr>
          <w:rFonts w:ascii="Arial Narrow" w:hAnsi="Arial Narrow" w:cs="Arial"/>
          <w:sz w:val="22"/>
          <w:szCs w:val="22"/>
          <w:lang w:val="es-CO"/>
        </w:rPr>
        <w:t>existen cuatro (04</w:t>
      </w:r>
      <w:r w:rsidR="0098399E" w:rsidRPr="00EB30CF">
        <w:rPr>
          <w:rFonts w:ascii="Arial Narrow" w:hAnsi="Arial Narrow" w:cs="Arial"/>
          <w:sz w:val="22"/>
          <w:szCs w:val="22"/>
          <w:lang w:val="es-CO"/>
        </w:rPr>
        <w:t>) funcionarios que cumplen los requisitos exigidos por las normas traídas a colación para tener derecho a la dotación de vestido y calzado de labor</w:t>
      </w:r>
      <w:r w:rsidR="0098399E">
        <w:rPr>
          <w:rFonts w:ascii="Arial Narrow" w:hAnsi="Arial Narrow" w:cs="Arial"/>
          <w:sz w:val="22"/>
          <w:szCs w:val="22"/>
          <w:lang w:val="es-CO"/>
        </w:rPr>
        <w:t>, como son los siguientes:</w:t>
      </w:r>
    </w:p>
    <w:p w14:paraId="7E51E6BE" w14:textId="77777777" w:rsidR="0098399E" w:rsidRDefault="0098399E" w:rsidP="00421C13">
      <w:pPr>
        <w:pStyle w:val="Textopredeterminado"/>
        <w:tabs>
          <w:tab w:val="left" w:pos="709"/>
          <w:tab w:val="decimal" w:pos="7655"/>
        </w:tabs>
        <w:jc w:val="both"/>
        <w:rPr>
          <w:rFonts w:ascii="Arial Narrow" w:hAnsi="Arial Narrow" w:cs="Arial"/>
          <w:sz w:val="22"/>
          <w:szCs w:val="22"/>
          <w:lang w:val="es-CO"/>
        </w:rPr>
      </w:pPr>
    </w:p>
    <w:tbl>
      <w:tblPr>
        <w:tblStyle w:val="Tablaconcuadrcula"/>
        <w:tblW w:w="5000" w:type="pct"/>
        <w:jc w:val="center"/>
        <w:tblLook w:val="04A0" w:firstRow="1" w:lastRow="0" w:firstColumn="1" w:lastColumn="0" w:noHBand="0" w:noVBand="1"/>
      </w:tblPr>
      <w:tblGrid>
        <w:gridCol w:w="647"/>
        <w:gridCol w:w="1079"/>
        <w:gridCol w:w="1793"/>
        <w:gridCol w:w="948"/>
        <w:gridCol w:w="888"/>
        <w:gridCol w:w="2276"/>
        <w:gridCol w:w="1197"/>
      </w:tblGrid>
      <w:tr w:rsidR="0098399E" w:rsidRPr="008618E3" w14:paraId="2A9E149A" w14:textId="77777777" w:rsidTr="002A7E25">
        <w:trPr>
          <w:jc w:val="center"/>
        </w:trPr>
        <w:tc>
          <w:tcPr>
            <w:tcW w:w="366" w:type="pct"/>
            <w:shd w:val="clear" w:color="auto" w:fill="00B050"/>
            <w:vAlign w:val="center"/>
          </w:tcPr>
          <w:p w14:paraId="270E0AE6" w14:textId="77777777" w:rsidR="0098399E" w:rsidRPr="008618E3" w:rsidRDefault="0098399E" w:rsidP="00421C13">
            <w:pPr>
              <w:pStyle w:val="Textopredeterminado"/>
              <w:tabs>
                <w:tab w:val="left" w:pos="709"/>
                <w:tab w:val="decimal" w:pos="7655"/>
              </w:tabs>
              <w:jc w:val="center"/>
              <w:rPr>
                <w:rFonts w:ascii="Arial Narrow" w:hAnsi="Arial Narrow" w:cs="Arial"/>
                <w:b/>
                <w:color w:val="F2F2F2" w:themeColor="background1" w:themeShade="F2"/>
                <w:sz w:val="22"/>
                <w:szCs w:val="22"/>
                <w:lang w:val="es-CO"/>
              </w:rPr>
            </w:pPr>
            <w:r w:rsidRPr="008618E3">
              <w:rPr>
                <w:rFonts w:ascii="Arial Narrow" w:hAnsi="Arial Narrow" w:cs="Arial"/>
                <w:b/>
                <w:color w:val="F2F2F2" w:themeColor="background1" w:themeShade="F2"/>
                <w:sz w:val="22"/>
                <w:szCs w:val="22"/>
                <w:lang w:val="es-CO"/>
              </w:rPr>
              <w:t>ITEM</w:t>
            </w:r>
          </w:p>
        </w:tc>
        <w:tc>
          <w:tcPr>
            <w:tcW w:w="611" w:type="pct"/>
            <w:shd w:val="clear" w:color="auto" w:fill="00B050"/>
            <w:vAlign w:val="center"/>
          </w:tcPr>
          <w:p w14:paraId="60C4E767" w14:textId="77777777" w:rsidR="0098399E" w:rsidRPr="008618E3" w:rsidRDefault="0098399E" w:rsidP="00421C13">
            <w:pPr>
              <w:pStyle w:val="Textopredeterminado"/>
              <w:tabs>
                <w:tab w:val="left" w:pos="709"/>
                <w:tab w:val="decimal" w:pos="7655"/>
              </w:tabs>
              <w:jc w:val="center"/>
              <w:rPr>
                <w:rFonts w:ascii="Arial Narrow" w:hAnsi="Arial Narrow" w:cs="Arial"/>
                <w:b/>
                <w:color w:val="F2F2F2" w:themeColor="background1" w:themeShade="F2"/>
                <w:sz w:val="22"/>
                <w:szCs w:val="22"/>
                <w:lang w:val="es-CO"/>
              </w:rPr>
            </w:pPr>
            <w:r w:rsidRPr="008618E3">
              <w:rPr>
                <w:rFonts w:ascii="Arial Narrow" w:hAnsi="Arial Narrow" w:cs="Arial"/>
                <w:b/>
                <w:color w:val="F2F2F2" w:themeColor="background1" w:themeShade="F2"/>
                <w:sz w:val="22"/>
                <w:szCs w:val="22"/>
                <w:lang w:val="es-CO"/>
              </w:rPr>
              <w:t>NIVEL</w:t>
            </w:r>
          </w:p>
        </w:tc>
        <w:tc>
          <w:tcPr>
            <w:tcW w:w="1016" w:type="pct"/>
            <w:shd w:val="clear" w:color="auto" w:fill="00B050"/>
            <w:vAlign w:val="center"/>
          </w:tcPr>
          <w:p w14:paraId="7CEE500D" w14:textId="77777777" w:rsidR="0098399E" w:rsidRPr="008618E3" w:rsidRDefault="0098399E" w:rsidP="00421C13">
            <w:pPr>
              <w:pStyle w:val="Textopredeterminado"/>
              <w:tabs>
                <w:tab w:val="left" w:pos="709"/>
                <w:tab w:val="decimal" w:pos="7655"/>
              </w:tabs>
              <w:jc w:val="center"/>
              <w:rPr>
                <w:rFonts w:ascii="Arial Narrow" w:hAnsi="Arial Narrow" w:cs="Arial"/>
                <w:b/>
                <w:color w:val="F2F2F2" w:themeColor="background1" w:themeShade="F2"/>
                <w:sz w:val="22"/>
                <w:szCs w:val="22"/>
                <w:lang w:val="es-CO"/>
              </w:rPr>
            </w:pPr>
            <w:r w:rsidRPr="008618E3">
              <w:rPr>
                <w:rFonts w:ascii="Arial Narrow" w:hAnsi="Arial Narrow" w:cs="Arial"/>
                <w:b/>
                <w:color w:val="F2F2F2" w:themeColor="background1" w:themeShade="F2"/>
                <w:sz w:val="22"/>
                <w:szCs w:val="22"/>
                <w:lang w:val="es-CO"/>
              </w:rPr>
              <w:t>DENOMINACIÓN DEL EMPLEO</w:t>
            </w:r>
          </w:p>
        </w:tc>
        <w:tc>
          <w:tcPr>
            <w:tcW w:w="537" w:type="pct"/>
            <w:shd w:val="clear" w:color="auto" w:fill="00B050"/>
            <w:vAlign w:val="center"/>
          </w:tcPr>
          <w:p w14:paraId="5D8209AB" w14:textId="77777777" w:rsidR="0098399E" w:rsidRPr="008618E3" w:rsidRDefault="0098399E" w:rsidP="00421C13">
            <w:pPr>
              <w:pStyle w:val="Textopredeterminado"/>
              <w:tabs>
                <w:tab w:val="left" w:pos="709"/>
                <w:tab w:val="decimal" w:pos="7655"/>
              </w:tabs>
              <w:jc w:val="center"/>
              <w:rPr>
                <w:rFonts w:ascii="Arial Narrow" w:hAnsi="Arial Narrow" w:cs="Arial"/>
                <w:b/>
                <w:color w:val="F2F2F2" w:themeColor="background1" w:themeShade="F2"/>
                <w:sz w:val="22"/>
                <w:szCs w:val="22"/>
                <w:lang w:val="es-CO"/>
              </w:rPr>
            </w:pPr>
            <w:r w:rsidRPr="008618E3">
              <w:rPr>
                <w:rFonts w:ascii="Arial Narrow" w:hAnsi="Arial Narrow" w:cs="Arial"/>
                <w:b/>
                <w:color w:val="F2F2F2" w:themeColor="background1" w:themeShade="F2"/>
                <w:sz w:val="22"/>
                <w:szCs w:val="22"/>
                <w:lang w:val="es-CO"/>
              </w:rPr>
              <w:t>CÓDIGO</w:t>
            </w:r>
          </w:p>
        </w:tc>
        <w:tc>
          <w:tcPr>
            <w:tcW w:w="503" w:type="pct"/>
            <w:shd w:val="clear" w:color="auto" w:fill="00B050"/>
            <w:vAlign w:val="center"/>
          </w:tcPr>
          <w:p w14:paraId="60B9C434" w14:textId="77777777" w:rsidR="0098399E" w:rsidRPr="008618E3" w:rsidRDefault="0098399E" w:rsidP="00421C13">
            <w:pPr>
              <w:pStyle w:val="Textopredeterminado"/>
              <w:tabs>
                <w:tab w:val="left" w:pos="709"/>
                <w:tab w:val="decimal" w:pos="7655"/>
              </w:tabs>
              <w:jc w:val="center"/>
              <w:rPr>
                <w:rFonts w:ascii="Arial Narrow" w:hAnsi="Arial Narrow" w:cs="Arial"/>
                <w:b/>
                <w:color w:val="F2F2F2" w:themeColor="background1" w:themeShade="F2"/>
                <w:sz w:val="22"/>
                <w:szCs w:val="22"/>
                <w:lang w:val="es-CO"/>
              </w:rPr>
            </w:pPr>
            <w:r w:rsidRPr="008618E3">
              <w:rPr>
                <w:rFonts w:ascii="Arial Narrow" w:hAnsi="Arial Narrow" w:cs="Arial"/>
                <w:b/>
                <w:color w:val="F2F2F2" w:themeColor="background1" w:themeShade="F2"/>
                <w:sz w:val="22"/>
                <w:szCs w:val="22"/>
                <w:lang w:val="es-CO"/>
              </w:rPr>
              <w:t>GRADO</w:t>
            </w:r>
          </w:p>
        </w:tc>
        <w:tc>
          <w:tcPr>
            <w:tcW w:w="1289" w:type="pct"/>
            <w:shd w:val="clear" w:color="auto" w:fill="00B050"/>
            <w:vAlign w:val="center"/>
          </w:tcPr>
          <w:p w14:paraId="51A8EBFC" w14:textId="77777777" w:rsidR="0098399E" w:rsidRPr="008618E3" w:rsidRDefault="0098399E" w:rsidP="00421C13">
            <w:pPr>
              <w:pStyle w:val="Textopredeterminado"/>
              <w:tabs>
                <w:tab w:val="left" w:pos="709"/>
                <w:tab w:val="decimal" w:pos="7655"/>
              </w:tabs>
              <w:jc w:val="center"/>
              <w:rPr>
                <w:rFonts w:ascii="Arial Narrow" w:hAnsi="Arial Narrow" w:cs="Arial"/>
                <w:b/>
                <w:color w:val="F2F2F2" w:themeColor="background1" w:themeShade="F2"/>
                <w:sz w:val="22"/>
                <w:szCs w:val="22"/>
                <w:lang w:val="es-CO"/>
              </w:rPr>
            </w:pPr>
            <w:r w:rsidRPr="008618E3">
              <w:rPr>
                <w:rFonts w:ascii="Arial Narrow" w:hAnsi="Arial Narrow" w:cs="Arial"/>
                <w:b/>
                <w:color w:val="F2F2F2" w:themeColor="background1" w:themeShade="F2"/>
                <w:sz w:val="22"/>
                <w:szCs w:val="22"/>
                <w:lang w:val="es-CO"/>
              </w:rPr>
              <w:t>NOMBRE</w:t>
            </w:r>
          </w:p>
        </w:tc>
        <w:tc>
          <w:tcPr>
            <w:tcW w:w="678" w:type="pct"/>
            <w:shd w:val="clear" w:color="auto" w:fill="00B050"/>
          </w:tcPr>
          <w:p w14:paraId="58720E5E" w14:textId="77777777" w:rsidR="0098399E" w:rsidRPr="008618E3" w:rsidRDefault="0098399E" w:rsidP="00421C13">
            <w:pPr>
              <w:pStyle w:val="Textopredeterminado"/>
              <w:tabs>
                <w:tab w:val="left" w:pos="709"/>
                <w:tab w:val="decimal" w:pos="7655"/>
              </w:tabs>
              <w:jc w:val="center"/>
              <w:rPr>
                <w:rFonts w:ascii="Arial Narrow" w:hAnsi="Arial Narrow" w:cs="Arial"/>
                <w:b/>
                <w:color w:val="F2F2F2" w:themeColor="background1" w:themeShade="F2"/>
                <w:sz w:val="22"/>
                <w:szCs w:val="22"/>
                <w:lang w:val="es-CO"/>
              </w:rPr>
            </w:pPr>
            <w:r>
              <w:rPr>
                <w:rFonts w:ascii="Arial Narrow" w:hAnsi="Arial Narrow" w:cs="Arial"/>
                <w:b/>
                <w:color w:val="F2F2F2" w:themeColor="background1" w:themeShade="F2"/>
                <w:sz w:val="22"/>
                <w:szCs w:val="22"/>
                <w:lang w:val="es-CO"/>
              </w:rPr>
              <w:t>SALARIO MENSUAL</w:t>
            </w:r>
          </w:p>
        </w:tc>
      </w:tr>
      <w:tr w:rsidR="0098399E" w14:paraId="3D40224C" w14:textId="77777777" w:rsidTr="0013623C">
        <w:trPr>
          <w:jc w:val="center"/>
        </w:trPr>
        <w:tc>
          <w:tcPr>
            <w:tcW w:w="366" w:type="pct"/>
            <w:vAlign w:val="center"/>
          </w:tcPr>
          <w:p w14:paraId="0193E517" w14:textId="1854E062" w:rsidR="0098399E" w:rsidRDefault="002A7E25"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1</w:t>
            </w:r>
          </w:p>
        </w:tc>
        <w:tc>
          <w:tcPr>
            <w:tcW w:w="611" w:type="pct"/>
            <w:vAlign w:val="center"/>
          </w:tcPr>
          <w:p w14:paraId="21C866DE"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Asistencial</w:t>
            </w:r>
          </w:p>
        </w:tc>
        <w:tc>
          <w:tcPr>
            <w:tcW w:w="1016" w:type="pct"/>
            <w:vAlign w:val="center"/>
          </w:tcPr>
          <w:p w14:paraId="201F1F61"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Auxiliar Administrativo</w:t>
            </w:r>
          </w:p>
        </w:tc>
        <w:tc>
          <w:tcPr>
            <w:tcW w:w="537" w:type="pct"/>
            <w:vAlign w:val="center"/>
          </w:tcPr>
          <w:p w14:paraId="65038B37"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407</w:t>
            </w:r>
          </w:p>
        </w:tc>
        <w:tc>
          <w:tcPr>
            <w:tcW w:w="503" w:type="pct"/>
            <w:vAlign w:val="center"/>
          </w:tcPr>
          <w:p w14:paraId="54009D4D"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04</w:t>
            </w:r>
          </w:p>
        </w:tc>
        <w:tc>
          <w:tcPr>
            <w:tcW w:w="1289" w:type="pct"/>
            <w:vAlign w:val="center"/>
          </w:tcPr>
          <w:p w14:paraId="369F6CBD" w14:textId="77777777" w:rsidR="0098399E" w:rsidRPr="00671CCE" w:rsidRDefault="0098399E" w:rsidP="0013623C">
            <w:pPr>
              <w:pStyle w:val="Textopredeterminado"/>
              <w:tabs>
                <w:tab w:val="left" w:pos="709"/>
                <w:tab w:val="decimal" w:pos="7655"/>
              </w:tabs>
              <w:jc w:val="both"/>
              <w:rPr>
                <w:rFonts w:ascii="Arial Narrow" w:hAnsi="Arial Narrow" w:cs="Arial"/>
                <w:color w:val="000000" w:themeColor="text1"/>
                <w:sz w:val="22"/>
                <w:szCs w:val="22"/>
                <w:lang w:val="es-CO"/>
              </w:rPr>
            </w:pPr>
            <w:r w:rsidRPr="00671CCE">
              <w:rPr>
                <w:rFonts w:ascii="Arial Narrow" w:hAnsi="Arial Narrow" w:cs="Arial"/>
                <w:color w:val="000000" w:themeColor="text1"/>
                <w:sz w:val="22"/>
                <w:szCs w:val="22"/>
                <w:lang w:val="es-CO"/>
              </w:rPr>
              <w:t>ANGELA PATRICIA VASQUEZ OLARTE</w:t>
            </w:r>
          </w:p>
        </w:tc>
        <w:tc>
          <w:tcPr>
            <w:tcW w:w="678" w:type="pct"/>
            <w:vAlign w:val="center"/>
          </w:tcPr>
          <w:p w14:paraId="1D1B595E" w14:textId="530C9585" w:rsidR="0098399E" w:rsidRPr="00671CCE" w:rsidRDefault="00546712" w:rsidP="0013623C">
            <w:pPr>
              <w:pStyle w:val="Textopredeterminado"/>
              <w:tabs>
                <w:tab w:val="left" w:pos="709"/>
                <w:tab w:val="decimal" w:pos="7655"/>
              </w:tabs>
              <w:jc w:val="center"/>
              <w:rPr>
                <w:rFonts w:ascii="Arial Narrow" w:hAnsi="Arial Narrow" w:cs="Arial"/>
                <w:color w:val="000000" w:themeColor="text1"/>
                <w:sz w:val="22"/>
                <w:szCs w:val="22"/>
                <w:lang w:val="es-CO"/>
              </w:rPr>
            </w:pPr>
            <w:r w:rsidRPr="00671CCE">
              <w:rPr>
                <w:rFonts w:ascii="Arial Narrow" w:hAnsi="Arial Narrow" w:cs="Calibri"/>
                <w:color w:val="000000" w:themeColor="text1"/>
                <w:sz w:val="22"/>
                <w:szCs w:val="22"/>
              </w:rPr>
              <w:t xml:space="preserve">$ </w:t>
            </w:r>
            <w:r w:rsidR="00FA53F1" w:rsidRPr="00671CCE">
              <w:rPr>
                <w:rFonts w:ascii="Arial Narrow" w:hAnsi="Arial Narrow" w:cs="Calibri"/>
                <w:color w:val="000000" w:themeColor="text1"/>
                <w:sz w:val="22"/>
                <w:szCs w:val="22"/>
              </w:rPr>
              <w:t>2.183.694</w:t>
            </w:r>
          </w:p>
        </w:tc>
      </w:tr>
      <w:tr w:rsidR="0098399E" w14:paraId="3CA2C2E3" w14:textId="77777777" w:rsidTr="0013623C">
        <w:trPr>
          <w:jc w:val="center"/>
        </w:trPr>
        <w:tc>
          <w:tcPr>
            <w:tcW w:w="366" w:type="pct"/>
            <w:vAlign w:val="center"/>
          </w:tcPr>
          <w:p w14:paraId="60708B75" w14:textId="6015A458" w:rsidR="0098399E" w:rsidRDefault="002A7E25"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2</w:t>
            </w:r>
          </w:p>
        </w:tc>
        <w:tc>
          <w:tcPr>
            <w:tcW w:w="611" w:type="pct"/>
            <w:vAlign w:val="center"/>
          </w:tcPr>
          <w:p w14:paraId="58A2FD24"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sidRPr="00432757">
              <w:rPr>
                <w:rFonts w:ascii="Arial Narrow" w:hAnsi="Arial Narrow" w:cs="Arial"/>
                <w:sz w:val="22"/>
                <w:szCs w:val="22"/>
                <w:lang w:val="es-CO"/>
              </w:rPr>
              <w:t>Asistencial</w:t>
            </w:r>
          </w:p>
        </w:tc>
        <w:tc>
          <w:tcPr>
            <w:tcW w:w="1016" w:type="pct"/>
            <w:vAlign w:val="center"/>
          </w:tcPr>
          <w:p w14:paraId="7FD62EA8"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Operario</w:t>
            </w:r>
          </w:p>
        </w:tc>
        <w:tc>
          <w:tcPr>
            <w:tcW w:w="537" w:type="pct"/>
            <w:vAlign w:val="center"/>
          </w:tcPr>
          <w:p w14:paraId="56C8E867"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487</w:t>
            </w:r>
          </w:p>
        </w:tc>
        <w:tc>
          <w:tcPr>
            <w:tcW w:w="503" w:type="pct"/>
            <w:vAlign w:val="center"/>
          </w:tcPr>
          <w:p w14:paraId="74889D8B"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18</w:t>
            </w:r>
          </w:p>
        </w:tc>
        <w:tc>
          <w:tcPr>
            <w:tcW w:w="1289" w:type="pct"/>
            <w:vAlign w:val="center"/>
          </w:tcPr>
          <w:p w14:paraId="3810CD71" w14:textId="77777777" w:rsidR="0098399E" w:rsidRPr="00671CCE" w:rsidRDefault="0098399E" w:rsidP="0013623C">
            <w:pPr>
              <w:pStyle w:val="Textopredeterminado"/>
              <w:tabs>
                <w:tab w:val="left" w:pos="709"/>
                <w:tab w:val="decimal" w:pos="7655"/>
              </w:tabs>
              <w:jc w:val="both"/>
              <w:rPr>
                <w:rFonts w:ascii="Arial Narrow" w:hAnsi="Arial Narrow" w:cs="Arial"/>
                <w:color w:val="000000" w:themeColor="text1"/>
                <w:sz w:val="22"/>
                <w:szCs w:val="22"/>
                <w:lang w:val="es-CO"/>
              </w:rPr>
            </w:pPr>
            <w:r w:rsidRPr="00671CCE">
              <w:rPr>
                <w:rFonts w:ascii="Arial Narrow" w:hAnsi="Arial Narrow" w:cs="Arial"/>
                <w:color w:val="000000" w:themeColor="text1"/>
                <w:sz w:val="22"/>
                <w:szCs w:val="22"/>
                <w:lang w:val="es-CO"/>
              </w:rPr>
              <w:t>JOSÉ JAVIER SUAREZ AGUILAR</w:t>
            </w:r>
          </w:p>
        </w:tc>
        <w:tc>
          <w:tcPr>
            <w:tcW w:w="678" w:type="pct"/>
            <w:vAlign w:val="center"/>
          </w:tcPr>
          <w:p w14:paraId="77A629E9" w14:textId="14FEB773" w:rsidR="0098399E" w:rsidRPr="00671CCE" w:rsidRDefault="0013623C" w:rsidP="0013623C">
            <w:pPr>
              <w:pStyle w:val="Textopredeterminado"/>
              <w:tabs>
                <w:tab w:val="left" w:pos="709"/>
                <w:tab w:val="decimal" w:pos="7655"/>
              </w:tabs>
              <w:jc w:val="center"/>
              <w:rPr>
                <w:rFonts w:ascii="Arial Narrow" w:hAnsi="Arial Narrow" w:cs="Arial"/>
                <w:color w:val="000000" w:themeColor="text1"/>
                <w:sz w:val="22"/>
                <w:szCs w:val="22"/>
                <w:lang w:val="es-CO"/>
              </w:rPr>
            </w:pPr>
            <w:r>
              <w:rPr>
                <w:rFonts w:ascii="Arial Narrow" w:hAnsi="Arial Narrow" w:cs="Calibri"/>
                <w:color w:val="000000" w:themeColor="text1"/>
                <w:sz w:val="22"/>
                <w:szCs w:val="22"/>
              </w:rPr>
              <w:t xml:space="preserve">$ </w:t>
            </w:r>
            <w:r w:rsidR="0006760D" w:rsidRPr="00671CCE">
              <w:rPr>
                <w:rFonts w:ascii="Arial Narrow" w:hAnsi="Arial Narrow" w:cs="Calibri"/>
                <w:color w:val="000000" w:themeColor="text1"/>
                <w:sz w:val="22"/>
                <w:szCs w:val="22"/>
              </w:rPr>
              <w:t>2.237.433</w:t>
            </w:r>
          </w:p>
        </w:tc>
      </w:tr>
      <w:tr w:rsidR="0098399E" w14:paraId="1F387A17" w14:textId="77777777" w:rsidTr="0013623C">
        <w:trPr>
          <w:jc w:val="center"/>
        </w:trPr>
        <w:tc>
          <w:tcPr>
            <w:tcW w:w="366" w:type="pct"/>
            <w:vAlign w:val="center"/>
          </w:tcPr>
          <w:p w14:paraId="4B1B4007" w14:textId="570D93F4" w:rsidR="0098399E" w:rsidRDefault="002A7E25"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3</w:t>
            </w:r>
          </w:p>
        </w:tc>
        <w:tc>
          <w:tcPr>
            <w:tcW w:w="611" w:type="pct"/>
            <w:vAlign w:val="center"/>
          </w:tcPr>
          <w:p w14:paraId="6F7423E8"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sidRPr="00432757">
              <w:rPr>
                <w:rFonts w:ascii="Arial Narrow" w:hAnsi="Arial Narrow" w:cs="Arial"/>
                <w:sz w:val="22"/>
                <w:szCs w:val="22"/>
                <w:lang w:val="es-CO"/>
              </w:rPr>
              <w:t>Asistencial</w:t>
            </w:r>
          </w:p>
        </w:tc>
        <w:tc>
          <w:tcPr>
            <w:tcW w:w="1016" w:type="pct"/>
            <w:vAlign w:val="center"/>
          </w:tcPr>
          <w:p w14:paraId="5592738A"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Conductor</w:t>
            </w:r>
          </w:p>
        </w:tc>
        <w:tc>
          <w:tcPr>
            <w:tcW w:w="537" w:type="pct"/>
            <w:vAlign w:val="center"/>
          </w:tcPr>
          <w:p w14:paraId="6E676380"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480</w:t>
            </w:r>
          </w:p>
        </w:tc>
        <w:tc>
          <w:tcPr>
            <w:tcW w:w="503" w:type="pct"/>
            <w:vAlign w:val="center"/>
          </w:tcPr>
          <w:p w14:paraId="0F6114B2"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18</w:t>
            </w:r>
          </w:p>
        </w:tc>
        <w:tc>
          <w:tcPr>
            <w:tcW w:w="1289" w:type="pct"/>
            <w:vAlign w:val="center"/>
          </w:tcPr>
          <w:p w14:paraId="1A63B96C" w14:textId="77777777" w:rsidR="0098399E" w:rsidRPr="00671CCE" w:rsidRDefault="0098399E" w:rsidP="0013623C">
            <w:pPr>
              <w:pStyle w:val="Textopredeterminado"/>
              <w:tabs>
                <w:tab w:val="left" w:pos="709"/>
                <w:tab w:val="decimal" w:pos="7655"/>
              </w:tabs>
              <w:jc w:val="both"/>
              <w:rPr>
                <w:rFonts w:ascii="Arial Narrow" w:hAnsi="Arial Narrow" w:cs="Arial"/>
                <w:color w:val="000000" w:themeColor="text1"/>
                <w:sz w:val="22"/>
                <w:szCs w:val="22"/>
                <w:lang w:val="es-CO"/>
              </w:rPr>
            </w:pPr>
            <w:r w:rsidRPr="00671CCE">
              <w:rPr>
                <w:rFonts w:ascii="Arial Narrow" w:hAnsi="Arial Narrow" w:cs="Arial"/>
                <w:color w:val="000000" w:themeColor="text1"/>
                <w:sz w:val="22"/>
                <w:szCs w:val="22"/>
                <w:lang w:val="es-CO"/>
              </w:rPr>
              <w:t>NELSON RÍOS CUEVAS</w:t>
            </w:r>
          </w:p>
        </w:tc>
        <w:tc>
          <w:tcPr>
            <w:tcW w:w="678" w:type="pct"/>
            <w:vAlign w:val="center"/>
          </w:tcPr>
          <w:p w14:paraId="7ECD2605" w14:textId="57DFC597" w:rsidR="0098399E" w:rsidRPr="00671CCE" w:rsidRDefault="0013623C" w:rsidP="0013623C">
            <w:pPr>
              <w:pStyle w:val="Textopredeterminado"/>
              <w:tabs>
                <w:tab w:val="left" w:pos="709"/>
                <w:tab w:val="decimal" w:pos="7655"/>
              </w:tabs>
              <w:jc w:val="center"/>
              <w:rPr>
                <w:rFonts w:ascii="Arial Narrow" w:hAnsi="Arial Narrow" w:cs="Arial"/>
                <w:color w:val="000000" w:themeColor="text1"/>
                <w:sz w:val="22"/>
                <w:szCs w:val="22"/>
                <w:lang w:val="es-CO"/>
              </w:rPr>
            </w:pPr>
            <w:r>
              <w:rPr>
                <w:rFonts w:ascii="Arial Narrow" w:hAnsi="Arial Narrow" w:cs="Calibri"/>
                <w:color w:val="000000" w:themeColor="text1"/>
                <w:sz w:val="22"/>
                <w:szCs w:val="22"/>
              </w:rPr>
              <w:t xml:space="preserve">$ </w:t>
            </w:r>
            <w:r w:rsidR="0006760D" w:rsidRPr="00671CCE">
              <w:rPr>
                <w:rFonts w:ascii="Arial Narrow" w:hAnsi="Arial Narrow" w:cs="Calibri"/>
                <w:color w:val="000000" w:themeColor="text1"/>
                <w:sz w:val="22"/>
                <w:szCs w:val="22"/>
              </w:rPr>
              <w:t>2.237.433</w:t>
            </w:r>
          </w:p>
        </w:tc>
      </w:tr>
      <w:tr w:rsidR="0098399E" w14:paraId="444ED4AD" w14:textId="77777777" w:rsidTr="0013623C">
        <w:trPr>
          <w:jc w:val="center"/>
        </w:trPr>
        <w:tc>
          <w:tcPr>
            <w:tcW w:w="366" w:type="pct"/>
            <w:vAlign w:val="center"/>
          </w:tcPr>
          <w:p w14:paraId="54B089F7" w14:textId="3B308780" w:rsidR="0098399E" w:rsidRDefault="002A7E25"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lastRenderedPageBreak/>
              <w:t>4</w:t>
            </w:r>
          </w:p>
        </w:tc>
        <w:tc>
          <w:tcPr>
            <w:tcW w:w="611" w:type="pct"/>
            <w:vAlign w:val="center"/>
          </w:tcPr>
          <w:p w14:paraId="13A998C2"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sidRPr="00432757">
              <w:rPr>
                <w:rFonts w:ascii="Arial Narrow" w:hAnsi="Arial Narrow" w:cs="Arial"/>
                <w:sz w:val="22"/>
                <w:szCs w:val="22"/>
                <w:lang w:val="es-CO"/>
              </w:rPr>
              <w:t>Asistencial</w:t>
            </w:r>
          </w:p>
        </w:tc>
        <w:tc>
          <w:tcPr>
            <w:tcW w:w="1016" w:type="pct"/>
            <w:vAlign w:val="center"/>
          </w:tcPr>
          <w:p w14:paraId="6C55FDA6"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Auxiliar de Servicios Generales</w:t>
            </w:r>
          </w:p>
        </w:tc>
        <w:tc>
          <w:tcPr>
            <w:tcW w:w="537" w:type="pct"/>
            <w:vAlign w:val="center"/>
          </w:tcPr>
          <w:p w14:paraId="39F0CBD5"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470</w:t>
            </w:r>
          </w:p>
        </w:tc>
        <w:tc>
          <w:tcPr>
            <w:tcW w:w="503" w:type="pct"/>
            <w:vAlign w:val="center"/>
          </w:tcPr>
          <w:p w14:paraId="65C86E0A" w14:textId="77777777" w:rsidR="0098399E" w:rsidRDefault="0098399E" w:rsidP="0013623C">
            <w:pPr>
              <w:pStyle w:val="Textopredeterminado"/>
              <w:tabs>
                <w:tab w:val="left" w:pos="709"/>
                <w:tab w:val="decimal" w:pos="7655"/>
              </w:tabs>
              <w:jc w:val="center"/>
              <w:rPr>
                <w:rFonts w:ascii="Arial Narrow" w:hAnsi="Arial Narrow" w:cs="Arial"/>
                <w:sz w:val="22"/>
                <w:szCs w:val="22"/>
                <w:lang w:val="es-CO"/>
              </w:rPr>
            </w:pPr>
            <w:r>
              <w:rPr>
                <w:rFonts w:ascii="Arial Narrow" w:hAnsi="Arial Narrow" w:cs="Arial"/>
                <w:sz w:val="22"/>
                <w:szCs w:val="22"/>
                <w:lang w:val="es-CO"/>
              </w:rPr>
              <w:t>18</w:t>
            </w:r>
          </w:p>
        </w:tc>
        <w:tc>
          <w:tcPr>
            <w:tcW w:w="1289" w:type="pct"/>
            <w:vAlign w:val="center"/>
          </w:tcPr>
          <w:p w14:paraId="5532504C" w14:textId="77777777" w:rsidR="0098399E" w:rsidRPr="00671CCE" w:rsidRDefault="0098399E" w:rsidP="0013623C">
            <w:pPr>
              <w:pStyle w:val="Textopredeterminado"/>
              <w:tabs>
                <w:tab w:val="left" w:pos="709"/>
                <w:tab w:val="decimal" w:pos="7655"/>
              </w:tabs>
              <w:jc w:val="both"/>
              <w:rPr>
                <w:rFonts w:ascii="Arial Narrow" w:hAnsi="Arial Narrow" w:cs="Arial"/>
                <w:color w:val="000000" w:themeColor="text1"/>
                <w:sz w:val="22"/>
                <w:szCs w:val="22"/>
                <w:lang w:val="es-CO"/>
              </w:rPr>
            </w:pPr>
            <w:r w:rsidRPr="00671CCE">
              <w:rPr>
                <w:rFonts w:ascii="Arial Narrow" w:hAnsi="Arial Narrow" w:cs="Arial"/>
                <w:color w:val="000000" w:themeColor="text1"/>
                <w:sz w:val="22"/>
                <w:szCs w:val="22"/>
                <w:lang w:val="es-CO"/>
              </w:rPr>
              <w:t>NÉSTOR ROJAS SANTOS</w:t>
            </w:r>
          </w:p>
        </w:tc>
        <w:tc>
          <w:tcPr>
            <w:tcW w:w="678" w:type="pct"/>
            <w:vAlign w:val="center"/>
          </w:tcPr>
          <w:p w14:paraId="063F4536" w14:textId="4902C6AC" w:rsidR="0098399E" w:rsidRPr="00671CCE" w:rsidRDefault="0013623C" w:rsidP="0013623C">
            <w:pPr>
              <w:pStyle w:val="Textopredeterminado"/>
              <w:tabs>
                <w:tab w:val="left" w:pos="709"/>
                <w:tab w:val="decimal" w:pos="7655"/>
              </w:tabs>
              <w:jc w:val="center"/>
              <w:rPr>
                <w:rFonts w:ascii="Arial Narrow" w:hAnsi="Arial Narrow" w:cs="Arial"/>
                <w:color w:val="000000" w:themeColor="text1"/>
                <w:sz w:val="22"/>
                <w:szCs w:val="22"/>
                <w:lang w:val="es-CO"/>
              </w:rPr>
            </w:pPr>
            <w:r>
              <w:rPr>
                <w:rFonts w:ascii="Arial Narrow" w:hAnsi="Arial Narrow" w:cs="Calibri"/>
                <w:color w:val="000000" w:themeColor="text1"/>
                <w:sz w:val="22"/>
                <w:szCs w:val="22"/>
              </w:rPr>
              <w:t>$</w:t>
            </w:r>
            <w:r w:rsidR="0006760D" w:rsidRPr="00671CCE">
              <w:rPr>
                <w:rFonts w:ascii="Arial Narrow" w:hAnsi="Arial Narrow" w:cs="Calibri"/>
                <w:color w:val="000000" w:themeColor="text1"/>
                <w:sz w:val="22"/>
                <w:szCs w:val="22"/>
              </w:rPr>
              <w:t>2.237.433</w:t>
            </w:r>
          </w:p>
        </w:tc>
      </w:tr>
    </w:tbl>
    <w:p w14:paraId="1F41C332" w14:textId="77777777" w:rsidR="0098399E" w:rsidRDefault="0098399E" w:rsidP="00421C13">
      <w:pPr>
        <w:pStyle w:val="Textopredeterminado"/>
        <w:tabs>
          <w:tab w:val="left" w:pos="709"/>
          <w:tab w:val="decimal" w:pos="7655"/>
        </w:tabs>
        <w:jc w:val="both"/>
        <w:rPr>
          <w:rFonts w:ascii="Arial Narrow" w:hAnsi="Arial Narrow" w:cs="Arial"/>
          <w:sz w:val="22"/>
          <w:szCs w:val="22"/>
          <w:lang w:val="es-CO"/>
        </w:rPr>
      </w:pPr>
    </w:p>
    <w:p w14:paraId="1522802F" w14:textId="77777777" w:rsidR="00990626" w:rsidRPr="00A74ACC" w:rsidRDefault="00990626" w:rsidP="00990626">
      <w:pPr>
        <w:pStyle w:val="Textopredeterminado"/>
        <w:tabs>
          <w:tab w:val="left" w:pos="709"/>
          <w:tab w:val="decimal" w:pos="7655"/>
        </w:tabs>
        <w:jc w:val="both"/>
        <w:rPr>
          <w:rFonts w:ascii="Arial Narrow" w:hAnsi="Arial Narrow" w:cs="Arial"/>
          <w:sz w:val="22"/>
          <w:szCs w:val="22"/>
          <w:lang w:val="es-ES"/>
        </w:rPr>
      </w:pPr>
      <w:r w:rsidRPr="00A74ACC">
        <w:rPr>
          <w:rFonts w:ascii="Arial Narrow" w:hAnsi="Arial Narrow" w:cs="Arial"/>
          <w:sz w:val="22"/>
          <w:szCs w:val="22"/>
          <w:lang w:val="es-ES"/>
        </w:rPr>
        <w:t>La dotación de calzado y vestido de labor constituye un elemento relacionado con el adecuado desarrollo de las funciones asignadas a los empleados beneficiarios, en tanto permite disponer de prendas apropiadas para las actividades que desempeñan y para las condiciones propias de sus labores.</w:t>
      </w:r>
    </w:p>
    <w:p w14:paraId="527DA6FA" w14:textId="77777777" w:rsidR="00990626" w:rsidRPr="00A74ACC" w:rsidRDefault="00990626" w:rsidP="00990626">
      <w:pPr>
        <w:pStyle w:val="Textopredeterminado"/>
        <w:tabs>
          <w:tab w:val="left" w:pos="709"/>
          <w:tab w:val="decimal" w:pos="7655"/>
        </w:tabs>
        <w:jc w:val="both"/>
        <w:rPr>
          <w:rFonts w:ascii="Arial Narrow" w:hAnsi="Arial Narrow" w:cs="Arial"/>
          <w:sz w:val="22"/>
          <w:szCs w:val="22"/>
          <w:lang w:val="es-ES"/>
        </w:rPr>
      </w:pPr>
    </w:p>
    <w:p w14:paraId="679C4F42" w14:textId="77777777" w:rsidR="00990626" w:rsidRPr="00A74ACC" w:rsidRDefault="00990626" w:rsidP="00990626">
      <w:pPr>
        <w:pStyle w:val="Textopredeterminado"/>
        <w:tabs>
          <w:tab w:val="left" w:pos="709"/>
          <w:tab w:val="decimal" w:pos="7655"/>
        </w:tabs>
        <w:jc w:val="both"/>
        <w:rPr>
          <w:rFonts w:ascii="Arial Narrow" w:hAnsi="Arial Narrow" w:cs="Arial"/>
          <w:sz w:val="22"/>
          <w:szCs w:val="22"/>
          <w:lang w:val="es-ES"/>
        </w:rPr>
      </w:pPr>
      <w:r w:rsidRPr="00A74ACC">
        <w:rPr>
          <w:rFonts w:ascii="Arial Narrow" w:hAnsi="Arial Narrow" w:cs="Arial"/>
          <w:sz w:val="22"/>
          <w:szCs w:val="22"/>
          <w:lang w:val="es-ES"/>
        </w:rPr>
        <w:t>En consecuencia, teniendo en cuenta la naturaleza de las funciones desarrolladas por los empleados beneficiarios, las condiciones propias de sus cargos y la obligación de la Administración Municipal de garantizar el suministro correspondiente, se hace necesario adelantar el proceso de contratación para adquirir los bienes requeridos.</w:t>
      </w:r>
    </w:p>
    <w:p w14:paraId="08EF4400" w14:textId="77777777" w:rsidR="0098399E" w:rsidRDefault="0098399E" w:rsidP="00421C13">
      <w:pPr>
        <w:pStyle w:val="Textopredeterminado"/>
        <w:tabs>
          <w:tab w:val="left" w:pos="709"/>
          <w:tab w:val="decimal" w:pos="7655"/>
        </w:tabs>
        <w:jc w:val="both"/>
        <w:rPr>
          <w:rFonts w:ascii="Arial Narrow" w:hAnsi="Arial Narrow" w:cs="Arial"/>
          <w:sz w:val="22"/>
          <w:szCs w:val="22"/>
          <w:lang w:val="es-CO"/>
        </w:rPr>
      </w:pPr>
    </w:p>
    <w:p w14:paraId="5E105CC2" w14:textId="214B1844" w:rsidR="0098399E" w:rsidRDefault="0098399E" w:rsidP="00421C13">
      <w:pPr>
        <w:spacing w:after="0" w:line="240" w:lineRule="auto"/>
        <w:jc w:val="both"/>
        <w:rPr>
          <w:rFonts w:ascii="Arial Narrow" w:eastAsia="Arial" w:hAnsi="Arial Narrow" w:cs="Arial"/>
          <w:b/>
        </w:rPr>
      </w:pPr>
      <w:r w:rsidRPr="00EB30CF">
        <w:rPr>
          <w:rFonts w:ascii="Arial Narrow" w:hAnsi="Arial Narrow" w:cs="Arial"/>
        </w:rPr>
        <w:t>En esos términos, toda vez que el Municipio de Guapotá</w:t>
      </w:r>
      <w:r>
        <w:rPr>
          <w:rFonts w:ascii="Arial Narrow" w:hAnsi="Arial Narrow" w:cs="Arial"/>
        </w:rPr>
        <w:t xml:space="preserve"> (Santander)</w:t>
      </w:r>
      <w:r w:rsidRPr="00EB30CF">
        <w:rPr>
          <w:rFonts w:ascii="Arial Narrow" w:hAnsi="Arial Narrow" w:cs="Arial"/>
        </w:rPr>
        <w:t xml:space="preserve"> no cuenta con los medios para poder suplirse directamente de los bienes que requiere para satisfacer la necesidad que evidencian estos estudios, recurrirá necesariamente a la contratación, para ello se evaluará la calidad de la propuesta y la capacidad que tenga el contratista para cumplir con el objeto del contrato, cuyo objeto es</w:t>
      </w:r>
      <w:r w:rsidR="00ED2FB8">
        <w:rPr>
          <w:rFonts w:ascii="Arial Narrow" w:hAnsi="Arial Narrow" w:cs="Arial"/>
        </w:rPr>
        <w:t>:</w:t>
      </w:r>
      <w:r w:rsidRPr="00EB30CF">
        <w:rPr>
          <w:rFonts w:ascii="Arial Narrow" w:hAnsi="Arial Narrow" w:cs="Arial"/>
        </w:rPr>
        <w:t xml:space="preserve"> </w:t>
      </w:r>
      <w:r w:rsidR="00ED2FB8">
        <w:rPr>
          <w:rFonts w:ascii="Arial Narrow" w:hAnsi="Arial Narrow" w:cs="Arial"/>
          <w:b/>
        </w:rPr>
        <w:t>“</w:t>
      </w:r>
      <w:r w:rsidR="002E4A09" w:rsidRPr="00D32511">
        <w:rPr>
          <w:rFonts w:ascii="Arial Narrow" w:hAnsi="Arial Narrow" w:cs="Arial"/>
          <w:b/>
          <w:iCs/>
          <w:u w:color="000000"/>
          <w:bdr w:val="nil"/>
        </w:rPr>
        <w:t xml:space="preserve">SUMINISTRO DE </w:t>
      </w:r>
      <w:r w:rsidR="002E4A09">
        <w:rPr>
          <w:rFonts w:ascii="Arial Narrow" w:hAnsi="Arial Narrow" w:cs="Arial"/>
          <w:b/>
          <w:iCs/>
          <w:u w:color="000000"/>
          <w:bdr w:val="nil"/>
        </w:rPr>
        <w:t>DOTACIÓN DE LEY PARA LOS FUNCIONARIOS PÚBLICOS DE LA ADMINISTRACIÓN MUNICIPAL DE GUAPOTÁ, SANTANDER</w:t>
      </w:r>
      <w:r w:rsidR="00ED2FB8">
        <w:rPr>
          <w:rFonts w:ascii="Arial Narrow" w:hAnsi="Arial Narrow" w:cs="Arial"/>
          <w:b/>
          <w:iCs/>
          <w:u w:color="000000"/>
          <w:bdr w:val="nil"/>
        </w:rPr>
        <w:t>”</w:t>
      </w:r>
      <w:r w:rsidRPr="008B7F23">
        <w:rPr>
          <w:rFonts w:ascii="Arial Narrow" w:eastAsia="Arial" w:hAnsi="Arial Narrow" w:cs="Arial"/>
          <w:b/>
        </w:rPr>
        <w:t>.</w:t>
      </w:r>
    </w:p>
    <w:p w14:paraId="41305968" w14:textId="77777777" w:rsidR="00421C13" w:rsidRPr="008B7F23" w:rsidRDefault="00421C13" w:rsidP="00421C13">
      <w:pPr>
        <w:spacing w:after="0" w:line="240" w:lineRule="auto"/>
        <w:jc w:val="both"/>
        <w:rPr>
          <w:rFonts w:ascii="Arial Narrow" w:hAnsi="Arial Narrow" w:cs="Arial"/>
          <w:b/>
        </w:rPr>
      </w:pPr>
    </w:p>
    <w:p w14:paraId="34C3777D" w14:textId="61BCADFA" w:rsidR="0098399E" w:rsidRDefault="0098399E" w:rsidP="00421C13">
      <w:pPr>
        <w:autoSpaceDE w:val="0"/>
        <w:autoSpaceDN w:val="0"/>
        <w:adjustRightInd w:val="0"/>
        <w:spacing w:after="0" w:line="240" w:lineRule="auto"/>
        <w:jc w:val="both"/>
        <w:rPr>
          <w:rFonts w:ascii="Arial Narrow" w:hAnsi="Arial Narrow" w:cs="Arial"/>
          <w:color w:val="000000"/>
        </w:rPr>
      </w:pPr>
      <w:r w:rsidRPr="008B7F23">
        <w:rPr>
          <w:rFonts w:ascii="Arial Narrow" w:hAnsi="Arial Narrow" w:cs="Arial"/>
          <w:color w:val="000000"/>
        </w:rPr>
        <w:t>Que el presente estudio se proyecta bajo el contexto de que la Administración Municipal requiere adelantar estas actividades con recursos del presupuesto de la vigencia 202</w:t>
      </w:r>
      <w:r w:rsidR="004C4805">
        <w:rPr>
          <w:rFonts w:ascii="Arial Narrow" w:hAnsi="Arial Narrow" w:cs="Arial"/>
          <w:color w:val="000000"/>
        </w:rPr>
        <w:t>6</w:t>
      </w:r>
      <w:r w:rsidRPr="008B7F23">
        <w:rPr>
          <w:rFonts w:ascii="Arial Narrow" w:hAnsi="Arial Narrow" w:cs="Arial"/>
          <w:color w:val="000000"/>
        </w:rPr>
        <w:t xml:space="preserve">. </w:t>
      </w:r>
    </w:p>
    <w:p w14:paraId="506D3238" w14:textId="77777777" w:rsidR="00421C13" w:rsidRPr="008B7F23" w:rsidRDefault="00421C13" w:rsidP="00421C13">
      <w:pPr>
        <w:autoSpaceDE w:val="0"/>
        <w:autoSpaceDN w:val="0"/>
        <w:adjustRightInd w:val="0"/>
        <w:spacing w:after="0" w:line="240" w:lineRule="auto"/>
        <w:jc w:val="both"/>
        <w:rPr>
          <w:rFonts w:ascii="Arial Narrow" w:hAnsi="Arial Narrow" w:cs="Arial"/>
          <w:color w:val="000000"/>
        </w:rPr>
      </w:pPr>
    </w:p>
    <w:p w14:paraId="2743C3FD" w14:textId="0393D60C" w:rsidR="0098399E" w:rsidRPr="008B7F23" w:rsidRDefault="0098399E" w:rsidP="00421C13">
      <w:pPr>
        <w:autoSpaceDE w:val="0"/>
        <w:autoSpaceDN w:val="0"/>
        <w:adjustRightInd w:val="0"/>
        <w:spacing w:after="0" w:line="240" w:lineRule="auto"/>
        <w:jc w:val="both"/>
        <w:rPr>
          <w:rFonts w:ascii="Arial Narrow" w:hAnsi="Arial Narrow" w:cs="Arial"/>
          <w:color w:val="000000"/>
        </w:rPr>
      </w:pPr>
      <w:r w:rsidRPr="008B7F23">
        <w:rPr>
          <w:rFonts w:ascii="Arial Narrow" w:hAnsi="Arial Narrow" w:cs="Arial"/>
          <w:color w:val="000000"/>
        </w:rPr>
        <w:t>Que dentro del presupuesto para la vigencia 202</w:t>
      </w:r>
      <w:r w:rsidR="004C4805">
        <w:rPr>
          <w:rFonts w:ascii="Arial Narrow" w:hAnsi="Arial Narrow" w:cs="Arial"/>
          <w:color w:val="000000"/>
        </w:rPr>
        <w:t>6</w:t>
      </w:r>
      <w:r w:rsidRPr="008B7F23">
        <w:rPr>
          <w:rFonts w:ascii="Arial Narrow" w:hAnsi="Arial Narrow" w:cs="Arial"/>
          <w:color w:val="000000"/>
        </w:rPr>
        <w:t xml:space="preserve">, se asignó los recursos para este </w:t>
      </w:r>
      <w:r>
        <w:rPr>
          <w:rFonts w:ascii="Arial Narrow" w:hAnsi="Arial Narrow" w:cs="Arial"/>
          <w:color w:val="000000"/>
        </w:rPr>
        <w:t xml:space="preserve">suministro </w:t>
      </w:r>
      <w:r w:rsidRPr="008B7F23">
        <w:rPr>
          <w:rFonts w:ascii="Arial Narrow" w:hAnsi="Arial Narrow" w:cs="Arial"/>
          <w:color w:val="000000"/>
        </w:rPr>
        <w:t>y en aras de darle trámite a lo requerid</w:t>
      </w:r>
      <w:r w:rsidR="00B329FE">
        <w:rPr>
          <w:rFonts w:ascii="Arial Narrow" w:hAnsi="Arial Narrow" w:cs="Arial"/>
          <w:color w:val="000000"/>
        </w:rPr>
        <w:t>o, es necesario que la entidad m</w:t>
      </w:r>
      <w:r w:rsidRPr="008B7F23">
        <w:rPr>
          <w:rFonts w:ascii="Arial Narrow" w:hAnsi="Arial Narrow" w:cs="Arial"/>
          <w:color w:val="000000"/>
        </w:rPr>
        <w:t xml:space="preserve">unicipal realice los procedimientos jurídicos legales para desarrollar el objeto, de acuerdo a la necesidad descrita. </w:t>
      </w:r>
    </w:p>
    <w:p w14:paraId="252F78C6" w14:textId="77777777" w:rsidR="00794BA1" w:rsidRPr="00E53805" w:rsidRDefault="00794BA1" w:rsidP="00421C13">
      <w:pPr>
        <w:autoSpaceDE w:val="0"/>
        <w:autoSpaceDN w:val="0"/>
        <w:adjustRightInd w:val="0"/>
        <w:spacing w:after="0" w:line="240" w:lineRule="auto"/>
        <w:jc w:val="both"/>
        <w:rPr>
          <w:rFonts w:ascii="Arial Narrow" w:eastAsia="Calibri" w:hAnsi="Arial Narrow" w:cs="Arial"/>
          <w:bCs/>
        </w:rPr>
      </w:pPr>
    </w:p>
    <w:p w14:paraId="29391647" w14:textId="77777777" w:rsidR="00794BA1" w:rsidRPr="00E53805" w:rsidRDefault="00794BA1" w:rsidP="00421C13">
      <w:pPr>
        <w:pStyle w:val="Prrafodelista"/>
        <w:numPr>
          <w:ilvl w:val="0"/>
          <w:numId w:val="3"/>
        </w:numPr>
        <w:pBdr>
          <w:top w:val="nil"/>
          <w:left w:val="nil"/>
          <w:bottom w:val="nil"/>
          <w:right w:val="nil"/>
          <w:between w:val="nil"/>
          <w:bar w:val="nil"/>
        </w:pBdr>
        <w:contextualSpacing/>
        <w:jc w:val="both"/>
        <w:rPr>
          <w:rFonts w:ascii="Arial Narrow" w:eastAsia="Arial" w:hAnsi="Arial Narrow" w:cs="Arial"/>
          <w:b/>
          <w:sz w:val="22"/>
          <w:szCs w:val="22"/>
          <w:u w:color="000000"/>
          <w:bdr w:val="nil"/>
          <w:lang w:val="es-CO" w:eastAsia="es-CO"/>
        </w:rPr>
      </w:pPr>
      <w:r w:rsidRPr="00E53805">
        <w:rPr>
          <w:rFonts w:ascii="Arial Narrow" w:eastAsia="Arial Unicode MS" w:hAnsi="Arial Narrow" w:cs="Arial"/>
          <w:b/>
          <w:sz w:val="22"/>
          <w:szCs w:val="22"/>
          <w:u w:color="000000"/>
          <w:bdr w:val="nil"/>
          <w:lang w:val="es-CO" w:eastAsia="es-CO"/>
        </w:rPr>
        <w:t>CERTIFICACIÓN OBJETO SE ENCUENTRA EN EL PLAN ANUAL DE ADQUISICIONES:</w:t>
      </w:r>
    </w:p>
    <w:p w14:paraId="0E186D2D" w14:textId="77777777" w:rsidR="00794BA1" w:rsidRPr="00E53805" w:rsidRDefault="00794BA1" w:rsidP="00421C13">
      <w:pPr>
        <w:pBdr>
          <w:top w:val="nil"/>
          <w:left w:val="nil"/>
          <w:bottom w:val="nil"/>
          <w:right w:val="nil"/>
          <w:between w:val="nil"/>
          <w:bar w:val="nil"/>
        </w:pBdr>
        <w:spacing w:after="0" w:line="240" w:lineRule="auto"/>
        <w:ind w:left="360"/>
        <w:jc w:val="both"/>
        <w:rPr>
          <w:rFonts w:ascii="Arial Narrow" w:eastAsia="Arial" w:hAnsi="Arial Narrow" w:cs="Arial"/>
          <w:b/>
          <w:u w:color="000000"/>
          <w:bdr w:val="nil"/>
        </w:rPr>
      </w:pPr>
    </w:p>
    <w:p w14:paraId="5A21007B" w14:textId="1D7A909B" w:rsidR="00794BA1" w:rsidRDefault="002441D3" w:rsidP="00421C13">
      <w:pPr>
        <w:spacing w:after="0" w:line="240" w:lineRule="auto"/>
        <w:jc w:val="both"/>
        <w:rPr>
          <w:rFonts w:ascii="Arial Narrow" w:hAnsi="Arial Narrow" w:cs="Arial"/>
        </w:rPr>
      </w:pPr>
      <w:r>
        <w:rPr>
          <w:rFonts w:ascii="Arial Narrow" w:hAnsi="Arial Narrow" w:cs="Arial"/>
        </w:rPr>
        <w:t>E</w:t>
      </w:r>
      <w:r w:rsidRPr="00991E5E">
        <w:rPr>
          <w:rFonts w:ascii="Arial Narrow" w:hAnsi="Arial Narrow" w:cs="Arial"/>
        </w:rPr>
        <w:t xml:space="preserve">l presente proceso de contratación se </w:t>
      </w:r>
      <w:r>
        <w:rPr>
          <w:rFonts w:ascii="Arial Narrow" w:hAnsi="Arial Narrow" w:cs="Arial"/>
        </w:rPr>
        <w:t>encuentra incluido</w:t>
      </w:r>
      <w:r w:rsidRPr="00991E5E">
        <w:rPr>
          <w:rFonts w:ascii="Arial Narrow" w:hAnsi="Arial Narrow" w:cs="Arial"/>
        </w:rPr>
        <w:t xml:space="preserve"> en el Plan Anual de Adquisiciones para la vigencia 202</w:t>
      </w:r>
      <w:r w:rsidR="004C4805">
        <w:rPr>
          <w:rFonts w:ascii="Arial Narrow" w:hAnsi="Arial Narrow" w:cs="Arial"/>
        </w:rPr>
        <w:t>6</w:t>
      </w:r>
      <w:r w:rsidR="00794BA1" w:rsidRPr="00AE62DF">
        <w:rPr>
          <w:rFonts w:ascii="Arial Narrow" w:hAnsi="Arial Narrow" w:cs="Arial"/>
        </w:rPr>
        <w:t>.</w:t>
      </w:r>
      <w:r w:rsidR="00794BA1">
        <w:rPr>
          <w:rFonts w:ascii="Arial Narrow" w:hAnsi="Arial Narrow" w:cs="Arial"/>
        </w:rPr>
        <w:t xml:space="preserve"> </w:t>
      </w:r>
    </w:p>
    <w:p w14:paraId="3F1C642C" w14:textId="68D17928" w:rsidR="00C01B75" w:rsidRDefault="00C01B75" w:rsidP="00421C13">
      <w:pPr>
        <w:spacing w:after="0" w:line="240" w:lineRule="auto"/>
        <w:jc w:val="both"/>
        <w:rPr>
          <w:rFonts w:ascii="Arial Narrow" w:hAnsi="Arial Narrow" w:cs="Arial"/>
        </w:rPr>
      </w:pPr>
    </w:p>
    <w:p w14:paraId="3F3BBEA1" w14:textId="77777777" w:rsidR="00966DAD" w:rsidRDefault="00794BA1" w:rsidP="00421C13">
      <w:pPr>
        <w:numPr>
          <w:ilvl w:val="0"/>
          <w:numId w:val="3"/>
        </w:numPr>
        <w:pBdr>
          <w:top w:val="nil"/>
          <w:left w:val="nil"/>
          <w:bottom w:val="nil"/>
          <w:right w:val="nil"/>
          <w:between w:val="nil"/>
          <w:bar w:val="nil"/>
        </w:pBdr>
        <w:spacing w:after="0" w:line="240" w:lineRule="auto"/>
        <w:jc w:val="both"/>
        <w:rPr>
          <w:rFonts w:ascii="Arial Narrow" w:eastAsia="Arial Bold" w:hAnsi="Arial Narrow" w:cs="Arial"/>
          <w:b/>
          <w:u w:color="000000"/>
          <w:bdr w:val="nil"/>
        </w:rPr>
      </w:pPr>
      <w:r w:rsidRPr="00E53805">
        <w:rPr>
          <w:rFonts w:ascii="Arial Narrow" w:eastAsia="Arial Unicode MS" w:hAnsi="Arial Narrow" w:cs="Arial"/>
          <w:b/>
          <w:u w:color="000000"/>
          <w:bdr w:val="nil"/>
        </w:rPr>
        <w:t>UBICACIÓN DEL PROCE</w:t>
      </w:r>
      <w:r w:rsidR="008B30DC">
        <w:rPr>
          <w:rFonts w:ascii="Arial Narrow" w:eastAsia="Arial Unicode MS" w:hAnsi="Arial Narrow" w:cs="Arial"/>
          <w:b/>
          <w:u w:color="000000"/>
          <w:bdr w:val="nil"/>
        </w:rPr>
        <w:t>SO EN EL PLAN DE DESARROLLO 2024-2027</w:t>
      </w:r>
      <w:r w:rsidRPr="00E53805">
        <w:rPr>
          <w:rFonts w:ascii="Arial Narrow" w:eastAsia="Arial Unicode MS" w:hAnsi="Arial Narrow" w:cs="Arial"/>
          <w:b/>
          <w:u w:color="000000"/>
          <w:bdr w:val="nil"/>
        </w:rPr>
        <w:t xml:space="preserve"> “</w:t>
      </w:r>
      <w:r w:rsidRPr="00E53805">
        <w:rPr>
          <w:rFonts w:ascii="Arial Narrow" w:hAnsi="Arial Narrow" w:cs="Arial"/>
          <w:b/>
        </w:rPr>
        <w:t>GUAPOTA</w:t>
      </w:r>
      <w:r w:rsidR="008B30DC">
        <w:rPr>
          <w:rFonts w:ascii="Arial Narrow" w:hAnsi="Arial Narrow" w:cs="Arial"/>
          <w:b/>
        </w:rPr>
        <w:t xml:space="preserve"> PARA PROGRESAR</w:t>
      </w:r>
      <w:r w:rsidRPr="00E53805">
        <w:rPr>
          <w:rFonts w:ascii="Arial Narrow" w:eastAsia="Arial Unicode MS" w:hAnsi="Arial Narrow" w:cs="Arial"/>
          <w:b/>
          <w:u w:color="000000"/>
          <w:bdr w:val="nil"/>
        </w:rPr>
        <w:t>”.</w:t>
      </w:r>
    </w:p>
    <w:p w14:paraId="720D0DBD" w14:textId="77777777" w:rsidR="00966DAD" w:rsidRDefault="00966DAD" w:rsidP="00421C13">
      <w:pPr>
        <w:pBdr>
          <w:top w:val="nil"/>
          <w:left w:val="nil"/>
          <w:bottom w:val="nil"/>
          <w:right w:val="nil"/>
          <w:between w:val="nil"/>
          <w:bar w:val="nil"/>
        </w:pBdr>
        <w:spacing w:after="0" w:line="240" w:lineRule="auto"/>
        <w:jc w:val="both"/>
        <w:rPr>
          <w:rFonts w:ascii="Arial Narrow" w:eastAsia="Arial Bold" w:hAnsi="Arial Narrow" w:cs="Arial"/>
          <w:b/>
          <w:u w:color="000000"/>
          <w:bdr w:val="nil"/>
        </w:rPr>
      </w:pPr>
    </w:p>
    <w:p w14:paraId="1190C1EE" w14:textId="4EB511A3" w:rsidR="00794BA1" w:rsidRDefault="00EE29DD" w:rsidP="00421C13">
      <w:pPr>
        <w:suppressAutoHyphens/>
        <w:autoSpaceDE w:val="0"/>
        <w:autoSpaceDN w:val="0"/>
        <w:adjustRightInd w:val="0"/>
        <w:spacing w:after="0" w:line="240" w:lineRule="auto"/>
        <w:jc w:val="both"/>
        <w:rPr>
          <w:rFonts w:ascii="Arial Narrow" w:hAnsi="Arial Narrow" w:cs="Arial"/>
        </w:rPr>
      </w:pPr>
      <w:r w:rsidRPr="00CA3872">
        <w:rPr>
          <w:rFonts w:ascii="Arial Narrow" w:eastAsia="Arial" w:hAnsi="Arial Narrow" w:cs="Arial"/>
          <w:u w:color="000000"/>
          <w:bdr w:val="nil"/>
        </w:rPr>
        <w:t xml:space="preserve">Teniendo en cuenta la apropiación de los recursos y la naturaleza de las actividades, </w:t>
      </w:r>
      <w:r>
        <w:rPr>
          <w:rFonts w:ascii="Arial Narrow" w:eastAsia="Arial" w:hAnsi="Arial Narrow" w:cs="Arial"/>
          <w:u w:color="000000"/>
          <w:bdr w:val="nil"/>
        </w:rPr>
        <w:t>los recursos d</w:t>
      </w:r>
      <w:r w:rsidRPr="00CA3872">
        <w:rPr>
          <w:rFonts w:ascii="Arial Narrow" w:eastAsia="Arial" w:hAnsi="Arial Narrow" w:cs="Arial"/>
          <w:u w:color="000000"/>
          <w:bdr w:val="nil"/>
        </w:rPr>
        <w:t xml:space="preserve">el presente proceso </w:t>
      </w:r>
      <w:r w:rsidRPr="00D01FDC">
        <w:rPr>
          <w:rFonts w:ascii="Arial Narrow" w:hAnsi="Arial Narrow" w:cs="Arial"/>
          <w:bCs/>
        </w:rPr>
        <w:t>se encuentra</w:t>
      </w:r>
      <w:r>
        <w:rPr>
          <w:rFonts w:ascii="Arial Narrow" w:hAnsi="Arial Narrow" w:cs="Arial"/>
          <w:bCs/>
        </w:rPr>
        <w:t>n</w:t>
      </w:r>
      <w:r w:rsidRPr="00D01FDC">
        <w:rPr>
          <w:rFonts w:ascii="Arial Narrow" w:hAnsi="Arial Narrow" w:cs="Arial"/>
          <w:bCs/>
        </w:rPr>
        <w:t xml:space="preserve"> enmarcado</w:t>
      </w:r>
      <w:r>
        <w:rPr>
          <w:rFonts w:ascii="Arial Narrow" w:hAnsi="Arial Narrow" w:cs="Arial"/>
          <w:bCs/>
        </w:rPr>
        <w:t>s</w:t>
      </w:r>
      <w:r w:rsidRPr="00D01FDC">
        <w:rPr>
          <w:rFonts w:ascii="Arial Narrow" w:hAnsi="Arial Narrow" w:cs="Arial"/>
          <w:bCs/>
        </w:rPr>
        <w:t xml:space="preserve"> dentro del FUNCIONAMIENTO y su asignación presupuestal es de LIBRE DESTINACIÓN</w:t>
      </w:r>
      <w:r w:rsidR="0098399E" w:rsidRPr="00EB30CF">
        <w:rPr>
          <w:rFonts w:ascii="Arial Narrow" w:hAnsi="Arial Narrow" w:cs="Arial"/>
        </w:rPr>
        <w:t>.</w:t>
      </w:r>
    </w:p>
    <w:p w14:paraId="1BE62C66" w14:textId="77777777" w:rsidR="00EE29DD" w:rsidRPr="00E53805" w:rsidRDefault="00EE29DD" w:rsidP="00421C13">
      <w:pPr>
        <w:suppressAutoHyphens/>
        <w:autoSpaceDE w:val="0"/>
        <w:autoSpaceDN w:val="0"/>
        <w:adjustRightInd w:val="0"/>
        <w:spacing w:after="0" w:line="240" w:lineRule="auto"/>
        <w:jc w:val="both"/>
        <w:rPr>
          <w:rFonts w:ascii="Arial Narrow" w:hAnsi="Arial Narrow" w:cs="Arial"/>
        </w:rPr>
      </w:pPr>
    </w:p>
    <w:p w14:paraId="796C8965" w14:textId="77777777" w:rsidR="00794BA1" w:rsidRPr="00E53805" w:rsidRDefault="00794BA1" w:rsidP="00421C13">
      <w:pPr>
        <w:pStyle w:val="Prrafodelista"/>
        <w:numPr>
          <w:ilvl w:val="0"/>
          <w:numId w:val="3"/>
        </w:numPr>
        <w:contextualSpacing/>
        <w:jc w:val="both"/>
        <w:rPr>
          <w:rFonts w:ascii="Arial Narrow" w:hAnsi="Arial Narrow" w:cs="Arial"/>
          <w:b/>
          <w:sz w:val="22"/>
          <w:szCs w:val="22"/>
        </w:rPr>
      </w:pPr>
      <w:r w:rsidRPr="00E53805">
        <w:rPr>
          <w:rFonts w:ascii="Arial Narrow" w:hAnsi="Arial Narrow" w:cs="Arial"/>
          <w:b/>
          <w:sz w:val="22"/>
          <w:szCs w:val="22"/>
        </w:rPr>
        <w:t>FORMA DE SATISFACER LA NECESIDAD:</w:t>
      </w:r>
    </w:p>
    <w:p w14:paraId="53DFE1E6" w14:textId="77777777" w:rsidR="00794BA1" w:rsidRPr="00E53805" w:rsidRDefault="00794BA1" w:rsidP="00421C13">
      <w:pPr>
        <w:pStyle w:val="Prrafodelista"/>
        <w:rPr>
          <w:rFonts w:ascii="Arial Narrow" w:hAnsi="Arial Narrow" w:cs="Arial"/>
          <w:sz w:val="22"/>
          <w:szCs w:val="22"/>
          <w:u w:val="single"/>
        </w:rPr>
      </w:pPr>
    </w:p>
    <w:p w14:paraId="05B2794C" w14:textId="5F762212" w:rsidR="00114087" w:rsidRDefault="00A658A2" w:rsidP="00421C13">
      <w:pPr>
        <w:spacing w:after="0" w:line="240" w:lineRule="auto"/>
        <w:jc w:val="both"/>
        <w:rPr>
          <w:rFonts w:ascii="Arial Narrow" w:hAnsi="Arial Narrow" w:cs="Arial Narrow"/>
          <w:lang w:val="es-ES"/>
        </w:rPr>
      </w:pPr>
      <w:r w:rsidRPr="00AC1FD7">
        <w:rPr>
          <w:rFonts w:ascii="Arial Narrow" w:hAnsi="Arial Narrow" w:cs="Arial Narrow"/>
          <w:lang w:val="es-ES"/>
        </w:rPr>
        <w:lastRenderedPageBreak/>
        <w:t>Para poder satisfacer la necesidad el Municipio de Guapotá - Santander podrá contratar mediante un CONTRATO DE SUMINISTRO a una persona natural o jurídica que cumpla con las actividades señaladas en el presente estudio.</w:t>
      </w:r>
    </w:p>
    <w:p w14:paraId="5205E913" w14:textId="77777777" w:rsidR="00EE29DD" w:rsidRPr="00A658A2" w:rsidRDefault="00EE29DD" w:rsidP="00421C13">
      <w:pPr>
        <w:spacing w:after="0" w:line="240" w:lineRule="auto"/>
        <w:jc w:val="both"/>
        <w:rPr>
          <w:rFonts w:ascii="Arial Narrow" w:hAnsi="Arial Narrow" w:cs="Arial Narrow"/>
          <w:lang w:val="es-ES"/>
        </w:rPr>
      </w:pPr>
    </w:p>
    <w:p w14:paraId="2AE404BE" w14:textId="77777777" w:rsidR="00794BA1" w:rsidRPr="00E53805" w:rsidRDefault="00794BA1" w:rsidP="00421C13">
      <w:pPr>
        <w:numPr>
          <w:ilvl w:val="0"/>
          <w:numId w:val="3"/>
        </w:numPr>
        <w:spacing w:after="0" w:line="240" w:lineRule="auto"/>
        <w:contextualSpacing/>
        <w:rPr>
          <w:rFonts w:ascii="Arial Narrow" w:hAnsi="Arial Narrow"/>
        </w:rPr>
      </w:pPr>
      <w:r w:rsidRPr="00E53805">
        <w:rPr>
          <w:rFonts w:ascii="Arial Narrow" w:hAnsi="Arial Narrow" w:cs="Arial"/>
          <w:b/>
        </w:rPr>
        <w:t>OBJETO DEL CONTRATO:</w:t>
      </w:r>
      <w:r w:rsidRPr="00E53805">
        <w:rPr>
          <w:rFonts w:ascii="Arial Narrow" w:hAnsi="Arial Narrow"/>
        </w:rPr>
        <w:t xml:space="preserve">  </w:t>
      </w:r>
    </w:p>
    <w:p w14:paraId="0896C657" w14:textId="77777777" w:rsidR="00794BA1" w:rsidRPr="00E53805" w:rsidRDefault="00794BA1" w:rsidP="00421C13">
      <w:pPr>
        <w:spacing w:after="0" w:line="240" w:lineRule="auto"/>
        <w:contextualSpacing/>
        <w:rPr>
          <w:rFonts w:ascii="Arial Narrow" w:hAnsi="Arial Narrow"/>
        </w:rPr>
      </w:pPr>
    </w:p>
    <w:p w14:paraId="1B43BEDD" w14:textId="78B6B563" w:rsidR="00794BA1" w:rsidRDefault="00794BA1" w:rsidP="00421C13">
      <w:pPr>
        <w:spacing w:after="0" w:line="240" w:lineRule="auto"/>
        <w:jc w:val="both"/>
        <w:rPr>
          <w:rFonts w:ascii="Arial Narrow" w:hAnsi="Arial Narrow"/>
          <w:b/>
        </w:rPr>
      </w:pPr>
      <w:r w:rsidRPr="00E53805">
        <w:rPr>
          <w:rFonts w:ascii="Arial Narrow" w:hAnsi="Arial Narrow" w:cs="Arial"/>
          <w:b/>
          <w:shd w:val="clear" w:color="auto" w:fill="FFFFFF"/>
        </w:rPr>
        <w:t>“</w:t>
      </w:r>
      <w:r w:rsidR="00BF2B79" w:rsidRPr="00D32511">
        <w:rPr>
          <w:rFonts w:ascii="Arial Narrow" w:hAnsi="Arial Narrow" w:cs="Arial"/>
          <w:b/>
          <w:iCs/>
          <w:u w:color="000000"/>
          <w:bdr w:val="nil"/>
        </w:rPr>
        <w:t xml:space="preserve">SUMINISTRO DE </w:t>
      </w:r>
      <w:r w:rsidR="00BF2B79">
        <w:rPr>
          <w:rFonts w:ascii="Arial Narrow" w:hAnsi="Arial Narrow" w:cs="Arial"/>
          <w:b/>
          <w:iCs/>
          <w:u w:color="000000"/>
          <w:bdr w:val="nil"/>
        </w:rPr>
        <w:t>DOTACIÓN DE LEY PARA LOS FUNCIONARIOS PÚBLICOS DE LA ADMINISTRACIÓN MUNICIPAL DE GUAPOTÁ, SANTANDER</w:t>
      </w:r>
      <w:r w:rsidRPr="00E53805">
        <w:rPr>
          <w:rFonts w:ascii="Arial Narrow" w:hAnsi="Arial Narrow"/>
          <w:b/>
        </w:rPr>
        <w:t>”.</w:t>
      </w:r>
    </w:p>
    <w:p w14:paraId="10FDF429" w14:textId="77777777" w:rsidR="00794BA1" w:rsidRPr="00E53805" w:rsidRDefault="00794BA1" w:rsidP="00421C13">
      <w:pPr>
        <w:pStyle w:val="Prrafodelista"/>
        <w:ind w:left="0"/>
        <w:contextualSpacing/>
        <w:jc w:val="both"/>
        <w:rPr>
          <w:rFonts w:ascii="Arial Narrow" w:hAnsi="Arial Narrow" w:cs="Arial"/>
          <w:b/>
          <w:sz w:val="22"/>
          <w:szCs w:val="22"/>
          <w:lang w:eastAsia="es-CO"/>
        </w:rPr>
      </w:pPr>
    </w:p>
    <w:p w14:paraId="798C947E" w14:textId="77777777" w:rsidR="00794BA1" w:rsidRPr="00E53805" w:rsidRDefault="00794BA1" w:rsidP="00421C13">
      <w:pPr>
        <w:numPr>
          <w:ilvl w:val="0"/>
          <w:numId w:val="3"/>
        </w:numPr>
        <w:pBdr>
          <w:top w:val="nil"/>
          <w:left w:val="nil"/>
          <w:bottom w:val="nil"/>
          <w:right w:val="nil"/>
          <w:between w:val="nil"/>
          <w:bar w:val="nil"/>
        </w:pBdr>
        <w:spacing w:after="0" w:line="240" w:lineRule="auto"/>
        <w:jc w:val="both"/>
        <w:rPr>
          <w:rFonts w:ascii="Arial Narrow" w:eastAsia="Arial Bold" w:hAnsi="Arial Narrow" w:cs="Arial"/>
          <w:b/>
          <w:color w:val="000000"/>
          <w:u w:color="000000"/>
          <w:bdr w:val="nil"/>
        </w:rPr>
      </w:pPr>
      <w:r w:rsidRPr="00E53805">
        <w:rPr>
          <w:rFonts w:ascii="Arial Narrow" w:eastAsia="Arial Unicode MS" w:hAnsi="Arial Narrow" w:cs="Arial"/>
          <w:b/>
          <w:color w:val="000000"/>
          <w:u w:color="000000"/>
          <w:bdr w:val="nil"/>
        </w:rPr>
        <w:t>ALCANCE DEL OBJETO:</w:t>
      </w:r>
    </w:p>
    <w:p w14:paraId="2129B08B" w14:textId="77777777" w:rsidR="00794BA1" w:rsidRPr="00557D2E" w:rsidRDefault="00794BA1" w:rsidP="00421C13">
      <w:pPr>
        <w:pBdr>
          <w:top w:val="nil"/>
          <w:left w:val="nil"/>
          <w:bottom w:val="nil"/>
          <w:right w:val="nil"/>
          <w:between w:val="nil"/>
          <w:bar w:val="nil"/>
        </w:pBdr>
        <w:spacing w:after="0" w:line="240" w:lineRule="auto"/>
        <w:jc w:val="both"/>
        <w:rPr>
          <w:rFonts w:ascii="Arial Narrow" w:eastAsia="Arial Bold" w:hAnsi="Arial Narrow" w:cs="Arial"/>
          <w:b/>
          <w:color w:val="000000"/>
          <w:u w:color="000000"/>
          <w:bdr w:val="nil"/>
        </w:rPr>
      </w:pPr>
    </w:p>
    <w:p w14:paraId="135FC2C0" w14:textId="4C15E4BC" w:rsidR="00557D2E" w:rsidRDefault="00CE1194" w:rsidP="00421C13">
      <w:pPr>
        <w:autoSpaceDE w:val="0"/>
        <w:autoSpaceDN w:val="0"/>
        <w:adjustRightInd w:val="0"/>
        <w:spacing w:after="0" w:line="240" w:lineRule="auto"/>
        <w:jc w:val="both"/>
        <w:rPr>
          <w:rFonts w:ascii="Arial Narrow" w:hAnsi="Arial Narrow" w:cs="Arial"/>
          <w:color w:val="000000"/>
        </w:rPr>
      </w:pPr>
      <w:bookmarkStart w:id="0" w:name="_Hlk54214418"/>
      <w:bookmarkStart w:id="1" w:name="_Hlk92208816"/>
      <w:r>
        <w:rPr>
          <w:rFonts w:ascii="Arial Narrow" w:hAnsi="Arial Narrow" w:cs="Arial"/>
          <w:color w:val="000000"/>
        </w:rPr>
        <w:t>El alcance del objeto consiste en</w:t>
      </w:r>
      <w:r w:rsidR="00557D2E" w:rsidRPr="00557D2E">
        <w:rPr>
          <w:rFonts w:ascii="Arial Narrow" w:hAnsi="Arial Narrow" w:cs="Arial"/>
          <w:color w:val="000000"/>
        </w:rPr>
        <w:t xml:space="preserve"> </w:t>
      </w:r>
      <w:bookmarkStart w:id="2" w:name="_Hlk76732936"/>
      <w:r w:rsidR="00A25259">
        <w:rPr>
          <w:rFonts w:ascii="Arial Narrow" w:hAnsi="Arial Narrow" w:cs="Arial"/>
        </w:rPr>
        <w:t>el suministro</w:t>
      </w:r>
      <w:r w:rsidR="00A25259" w:rsidRPr="00EB30CF">
        <w:rPr>
          <w:rFonts w:ascii="Arial Narrow" w:hAnsi="Arial Narrow" w:cs="Arial"/>
        </w:rPr>
        <w:t xml:space="preserve"> de calzado y vestuario – dotación de ley para los funcionarios públicos de la Administración Municipal, por tal motivo, se deberá garantizar la entrega oportuna de los elementos requeridos al igual que </w:t>
      </w:r>
      <w:r w:rsidR="00A25259">
        <w:rPr>
          <w:rFonts w:ascii="Arial Narrow" w:hAnsi="Arial Narrow" w:cs="Arial"/>
        </w:rPr>
        <w:t xml:space="preserve">el cumplimiento de </w:t>
      </w:r>
      <w:r w:rsidR="00A25259" w:rsidRPr="00EB30CF">
        <w:rPr>
          <w:rFonts w:ascii="Arial Narrow" w:hAnsi="Arial Narrow" w:cs="Arial"/>
        </w:rPr>
        <w:t>las especificaciones técnicas de los bienes a suministrar, las cuales, se detallarán en el ítem siguiente</w:t>
      </w:r>
      <w:bookmarkEnd w:id="2"/>
      <w:r w:rsidR="00A25259">
        <w:rPr>
          <w:rFonts w:ascii="Arial Narrow" w:hAnsi="Arial Narrow" w:cs="Arial"/>
        </w:rPr>
        <w:t>.</w:t>
      </w:r>
      <w:bookmarkEnd w:id="0"/>
      <w:r w:rsidR="00557D2E" w:rsidRPr="00557D2E">
        <w:rPr>
          <w:rFonts w:ascii="Arial Narrow" w:hAnsi="Arial Narrow" w:cs="Arial"/>
          <w:color w:val="000000"/>
        </w:rPr>
        <w:t xml:space="preserve"> </w:t>
      </w:r>
    </w:p>
    <w:p w14:paraId="7EF4F089" w14:textId="77777777" w:rsidR="00C5192B" w:rsidRPr="00A25259" w:rsidRDefault="00C5192B" w:rsidP="00421C13">
      <w:pPr>
        <w:autoSpaceDE w:val="0"/>
        <w:autoSpaceDN w:val="0"/>
        <w:adjustRightInd w:val="0"/>
        <w:spacing w:after="0" w:line="240" w:lineRule="auto"/>
        <w:jc w:val="both"/>
        <w:rPr>
          <w:rFonts w:ascii="Arial" w:eastAsia="Arial Bold" w:hAnsi="Arial" w:cs="Arial"/>
          <w:b/>
          <w:u w:color="000000"/>
          <w:bdr w:val="nil"/>
        </w:rPr>
      </w:pPr>
    </w:p>
    <w:p w14:paraId="5BBEF612" w14:textId="77777777" w:rsidR="00557D2E" w:rsidRPr="00557D2E" w:rsidRDefault="00557D2E" w:rsidP="00421C13">
      <w:pPr>
        <w:numPr>
          <w:ilvl w:val="0"/>
          <w:numId w:val="3"/>
        </w:numPr>
        <w:autoSpaceDE w:val="0"/>
        <w:autoSpaceDN w:val="0"/>
        <w:adjustRightInd w:val="0"/>
        <w:spacing w:after="0" w:line="240" w:lineRule="auto"/>
        <w:rPr>
          <w:rFonts w:ascii="Arial Narrow" w:hAnsi="Arial Narrow" w:cs="Arial Narrow"/>
          <w:lang w:val="es-ES"/>
        </w:rPr>
      </w:pPr>
      <w:r w:rsidRPr="00557D2E">
        <w:rPr>
          <w:rFonts w:ascii="Arial Narrow" w:hAnsi="Arial Narrow" w:cs="Arial Narrow"/>
          <w:b/>
          <w:bCs/>
          <w:lang w:val="es-ES"/>
        </w:rPr>
        <w:t>ESPECIFICACIONES TECNICAS:</w:t>
      </w:r>
    </w:p>
    <w:p w14:paraId="47F304D4" w14:textId="77777777" w:rsidR="00557D2E" w:rsidRPr="00557D2E" w:rsidRDefault="00557D2E" w:rsidP="00421C13">
      <w:pPr>
        <w:autoSpaceDE w:val="0"/>
        <w:autoSpaceDN w:val="0"/>
        <w:adjustRightInd w:val="0"/>
        <w:spacing w:after="0" w:line="240" w:lineRule="auto"/>
        <w:rPr>
          <w:rFonts w:ascii="Arial Narrow" w:hAnsi="Arial Narrow" w:cs="Arial Narrow"/>
          <w:lang w:val="es-ES"/>
        </w:rPr>
      </w:pPr>
    </w:p>
    <w:p w14:paraId="510D0F42" w14:textId="0223B637" w:rsidR="001E4A12" w:rsidRDefault="001E4A12" w:rsidP="00421C13">
      <w:pPr>
        <w:autoSpaceDE w:val="0"/>
        <w:autoSpaceDN w:val="0"/>
        <w:adjustRightInd w:val="0"/>
        <w:spacing w:after="0" w:line="240" w:lineRule="auto"/>
        <w:jc w:val="both"/>
        <w:rPr>
          <w:rFonts w:ascii="Arial Narrow" w:hAnsi="Arial Narrow" w:cs="Arial Narrow"/>
          <w:lang w:val="es-ES"/>
        </w:rPr>
      </w:pPr>
      <w:r w:rsidRPr="00557D2E">
        <w:rPr>
          <w:rFonts w:ascii="Arial Narrow" w:hAnsi="Arial Narrow" w:cs="Arial Narrow"/>
          <w:lang w:val="es-ES"/>
        </w:rPr>
        <w:t>De acuerdo</w:t>
      </w:r>
      <w:r w:rsidR="001A6AF9">
        <w:rPr>
          <w:rFonts w:ascii="Arial Narrow" w:hAnsi="Arial Narrow" w:cs="Arial Narrow"/>
          <w:lang w:val="es-ES"/>
        </w:rPr>
        <w:t xml:space="preserve"> con </w:t>
      </w:r>
      <w:r w:rsidRPr="00557D2E">
        <w:rPr>
          <w:rFonts w:ascii="Arial Narrow" w:hAnsi="Arial Narrow" w:cs="Arial Narrow"/>
          <w:lang w:val="es-ES"/>
        </w:rPr>
        <w:t>la descripción</w:t>
      </w:r>
      <w:r w:rsidR="00025D5C">
        <w:rPr>
          <w:rFonts w:ascii="Arial Narrow" w:hAnsi="Arial Narrow" w:cs="Arial Narrow"/>
          <w:lang w:val="es-ES"/>
        </w:rPr>
        <w:t xml:space="preserve"> del objeto a contratar, el m</w:t>
      </w:r>
      <w:r w:rsidRPr="008C040F">
        <w:rPr>
          <w:rFonts w:ascii="Arial Narrow" w:hAnsi="Arial Narrow" w:cs="Arial Narrow"/>
          <w:lang w:val="es-ES"/>
        </w:rPr>
        <w:t xml:space="preserve">unicipio de Guapotá (Santander) espera recibir </w:t>
      </w:r>
      <w:r w:rsidR="00BF2B79">
        <w:rPr>
          <w:rFonts w:ascii="Arial Narrow" w:hAnsi="Arial Narrow" w:cs="Arial Narrow"/>
          <w:lang w:val="es-ES"/>
        </w:rPr>
        <w:t>los</w:t>
      </w:r>
      <w:r w:rsidRPr="008C040F">
        <w:rPr>
          <w:rFonts w:ascii="Arial Narrow" w:hAnsi="Arial Narrow" w:cs="Arial Narrow"/>
          <w:lang w:val="es-ES"/>
        </w:rPr>
        <w:t xml:space="preserve"> </w:t>
      </w:r>
      <w:r w:rsidR="00BF2B79">
        <w:rPr>
          <w:rFonts w:ascii="Arial Narrow" w:hAnsi="Arial Narrow" w:cs="Arial Narrow"/>
          <w:lang w:val="es-ES"/>
        </w:rPr>
        <w:t>bienes</w:t>
      </w:r>
      <w:r w:rsidRPr="008C040F">
        <w:rPr>
          <w:rFonts w:ascii="Arial Narrow" w:hAnsi="Arial Narrow" w:cs="Arial Narrow"/>
          <w:lang w:val="es-ES"/>
        </w:rPr>
        <w:t xml:space="preserve">, </w:t>
      </w:r>
      <w:r w:rsidR="00B408A3">
        <w:rPr>
          <w:rFonts w:ascii="Arial Narrow" w:hAnsi="Arial Narrow" w:cs="Arial Narrow"/>
          <w:lang w:val="es-ES"/>
        </w:rPr>
        <w:t>en cumplimiento de las siguientes especificaciones técnicas</w:t>
      </w:r>
      <w:r w:rsidRPr="008C040F">
        <w:rPr>
          <w:rFonts w:ascii="Arial Narrow" w:hAnsi="Arial Narrow" w:cs="Arial Narrow"/>
          <w:lang w:val="es-ES"/>
        </w:rPr>
        <w:t>:</w:t>
      </w:r>
    </w:p>
    <w:p w14:paraId="7D0F336F" w14:textId="77777777" w:rsidR="00B408A3" w:rsidRPr="00B408A3" w:rsidRDefault="00B408A3" w:rsidP="00421C13">
      <w:pPr>
        <w:autoSpaceDE w:val="0"/>
        <w:autoSpaceDN w:val="0"/>
        <w:adjustRightInd w:val="0"/>
        <w:spacing w:after="0" w:line="240" w:lineRule="auto"/>
        <w:jc w:val="both"/>
        <w:rPr>
          <w:rFonts w:ascii="Arial Narrow" w:hAnsi="Arial Narrow" w:cs="Arial Narrow"/>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9"/>
        <w:gridCol w:w="5943"/>
        <w:gridCol w:w="1031"/>
        <w:gridCol w:w="1185"/>
      </w:tblGrid>
      <w:tr w:rsidR="00DB0DA9" w:rsidRPr="00DB0DA9" w14:paraId="77FA3999" w14:textId="77777777" w:rsidTr="0095363C">
        <w:trPr>
          <w:trHeight w:val="20"/>
        </w:trPr>
        <w:tc>
          <w:tcPr>
            <w:tcW w:w="379" w:type="pct"/>
            <w:shd w:val="clear" w:color="auto" w:fill="00B050"/>
            <w:vAlign w:val="center"/>
            <w:hideMark/>
          </w:tcPr>
          <w:p w14:paraId="56DB459B" w14:textId="77777777" w:rsidR="00DB0DA9" w:rsidRPr="0095363C" w:rsidRDefault="00DB0DA9" w:rsidP="00DB0DA9">
            <w:pPr>
              <w:spacing w:after="0" w:line="240" w:lineRule="auto"/>
              <w:jc w:val="center"/>
              <w:rPr>
                <w:rFonts w:ascii="Arial Narrow" w:hAnsi="Arial Narrow" w:cs="Arial"/>
                <w:b/>
                <w:bCs/>
                <w:color w:val="FFFFFF" w:themeColor="background1"/>
              </w:rPr>
            </w:pPr>
            <w:r w:rsidRPr="0095363C">
              <w:rPr>
                <w:rFonts w:ascii="Arial Narrow" w:hAnsi="Arial Narrow" w:cs="Arial"/>
                <w:b/>
                <w:bCs/>
                <w:color w:val="FFFFFF" w:themeColor="background1"/>
              </w:rPr>
              <w:t>ITEM</w:t>
            </w:r>
          </w:p>
        </w:tc>
        <w:tc>
          <w:tcPr>
            <w:tcW w:w="3366" w:type="pct"/>
            <w:shd w:val="clear" w:color="auto" w:fill="00B050"/>
            <w:vAlign w:val="center"/>
            <w:hideMark/>
          </w:tcPr>
          <w:p w14:paraId="350A26B9" w14:textId="77777777" w:rsidR="00DB0DA9" w:rsidRPr="0095363C" w:rsidRDefault="00DB0DA9" w:rsidP="00DB0DA9">
            <w:pPr>
              <w:spacing w:after="0" w:line="240" w:lineRule="auto"/>
              <w:jc w:val="center"/>
              <w:rPr>
                <w:rFonts w:ascii="Arial Narrow" w:hAnsi="Arial Narrow" w:cs="Arial"/>
                <w:b/>
                <w:bCs/>
                <w:color w:val="FFFFFF" w:themeColor="background1"/>
              </w:rPr>
            </w:pPr>
            <w:r w:rsidRPr="0095363C">
              <w:rPr>
                <w:rFonts w:ascii="Arial Narrow" w:hAnsi="Arial Narrow" w:cs="Arial"/>
                <w:b/>
                <w:bCs/>
                <w:color w:val="FFFFFF" w:themeColor="background1"/>
              </w:rPr>
              <w:t>DESCRIPCIÓN</w:t>
            </w:r>
          </w:p>
        </w:tc>
        <w:tc>
          <w:tcPr>
            <w:tcW w:w="584" w:type="pct"/>
            <w:shd w:val="clear" w:color="auto" w:fill="00B050"/>
            <w:vAlign w:val="center"/>
            <w:hideMark/>
          </w:tcPr>
          <w:p w14:paraId="617C51C2" w14:textId="77777777" w:rsidR="00DB0DA9" w:rsidRPr="0095363C" w:rsidRDefault="00DB0DA9" w:rsidP="00DB0DA9">
            <w:pPr>
              <w:spacing w:after="0" w:line="240" w:lineRule="auto"/>
              <w:jc w:val="center"/>
              <w:rPr>
                <w:rFonts w:ascii="Arial Narrow" w:hAnsi="Arial Narrow" w:cs="Arial"/>
                <w:b/>
                <w:bCs/>
                <w:color w:val="FFFFFF" w:themeColor="background1"/>
              </w:rPr>
            </w:pPr>
            <w:r w:rsidRPr="0095363C">
              <w:rPr>
                <w:rFonts w:ascii="Arial Narrow" w:hAnsi="Arial Narrow" w:cs="Arial"/>
                <w:b/>
                <w:bCs/>
                <w:color w:val="FFFFFF" w:themeColor="background1"/>
              </w:rPr>
              <w:t>UNIDAD</w:t>
            </w:r>
          </w:p>
        </w:tc>
        <w:tc>
          <w:tcPr>
            <w:tcW w:w="671" w:type="pct"/>
            <w:shd w:val="clear" w:color="auto" w:fill="00B050"/>
            <w:vAlign w:val="center"/>
            <w:hideMark/>
          </w:tcPr>
          <w:p w14:paraId="79597569" w14:textId="77777777" w:rsidR="00DB0DA9" w:rsidRPr="0095363C" w:rsidRDefault="00DB0DA9" w:rsidP="00DB0DA9">
            <w:pPr>
              <w:spacing w:after="0" w:line="240" w:lineRule="auto"/>
              <w:jc w:val="center"/>
              <w:rPr>
                <w:rFonts w:ascii="Arial Narrow" w:hAnsi="Arial Narrow" w:cs="Arial"/>
                <w:b/>
                <w:bCs/>
                <w:color w:val="FFFFFF" w:themeColor="background1"/>
              </w:rPr>
            </w:pPr>
            <w:r w:rsidRPr="0095363C">
              <w:rPr>
                <w:rFonts w:ascii="Arial Narrow" w:hAnsi="Arial Narrow" w:cs="Arial"/>
                <w:b/>
                <w:bCs/>
                <w:color w:val="FFFFFF" w:themeColor="background1"/>
              </w:rPr>
              <w:t>CANTIDAD</w:t>
            </w:r>
          </w:p>
        </w:tc>
      </w:tr>
      <w:tr w:rsidR="00DB0DA9" w:rsidRPr="00DB0DA9" w14:paraId="668632A6" w14:textId="77777777" w:rsidTr="0095363C">
        <w:trPr>
          <w:trHeight w:val="20"/>
        </w:trPr>
        <w:tc>
          <w:tcPr>
            <w:tcW w:w="379" w:type="pct"/>
            <w:vAlign w:val="center"/>
            <w:hideMark/>
          </w:tcPr>
          <w:p w14:paraId="5580978B"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1</w:t>
            </w:r>
          </w:p>
        </w:tc>
        <w:tc>
          <w:tcPr>
            <w:tcW w:w="3366" w:type="pct"/>
            <w:vAlign w:val="center"/>
            <w:hideMark/>
          </w:tcPr>
          <w:p w14:paraId="41429E2A" w14:textId="6ECFDC71" w:rsidR="00DB0DA9" w:rsidRPr="00DB0DA9" w:rsidRDefault="00FB2638" w:rsidP="0095363C">
            <w:pPr>
              <w:spacing w:after="0" w:line="240" w:lineRule="auto"/>
              <w:jc w:val="both"/>
              <w:rPr>
                <w:rFonts w:ascii="Arial Narrow" w:hAnsi="Arial Narrow" w:cs="Arial"/>
                <w:color w:val="000000"/>
              </w:rPr>
            </w:pPr>
            <w:r>
              <w:rPr>
                <w:rFonts w:ascii="Arial Narrow" w:hAnsi="Arial Narrow" w:cs="Arial"/>
                <w:b/>
                <w:bCs/>
                <w:color w:val="000000"/>
              </w:rPr>
              <w:t>PANTALÓ</w:t>
            </w:r>
            <w:r w:rsidR="00DB0DA9" w:rsidRPr="00DB0DA9">
              <w:rPr>
                <w:rFonts w:ascii="Arial Narrow" w:hAnsi="Arial Narrow" w:cs="Arial"/>
                <w:b/>
                <w:bCs/>
                <w:color w:val="000000"/>
              </w:rPr>
              <w:t>N PARA DAMA</w:t>
            </w:r>
            <w:r w:rsidR="00DB0DA9" w:rsidRPr="00DB0DA9">
              <w:rPr>
                <w:rFonts w:ascii="Arial Narrow" w:hAnsi="Arial Narrow" w:cs="Arial"/>
                <w:color w:val="000000"/>
              </w:rPr>
              <w:t>: En tela de JEAN</w:t>
            </w:r>
            <w:r w:rsidR="0095363C">
              <w:rPr>
                <w:rFonts w:ascii="Arial Narrow" w:hAnsi="Arial Narrow" w:cs="Arial"/>
                <w:color w:val="000000"/>
              </w:rPr>
              <w:t>,</w:t>
            </w:r>
            <w:r w:rsidR="00DB0DA9" w:rsidRPr="00DB0DA9">
              <w:rPr>
                <w:rFonts w:ascii="Arial Narrow" w:hAnsi="Arial Narrow" w:cs="Arial"/>
                <w:color w:val="000000"/>
              </w:rPr>
              <w:t xml:space="preserve"> 30% poliester, 70% algodón, unicolor, estilo clásico formal sin estampados, doble de cinco (5cm) de ancho, pasadores de medida media para cinturón, dos (02) bolsillos delanteros y dos (02) bolsillos traseros, sin solapas, manga de bota ajustada, cierre delantero. Colores y tallas acordados por la supervisión.</w:t>
            </w:r>
          </w:p>
        </w:tc>
        <w:tc>
          <w:tcPr>
            <w:tcW w:w="584" w:type="pct"/>
            <w:vAlign w:val="center"/>
            <w:hideMark/>
          </w:tcPr>
          <w:p w14:paraId="33BA95F6"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1817DD01"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B0DA9" w:rsidRPr="00DB0DA9" w14:paraId="3A8E1F2E" w14:textId="77777777" w:rsidTr="0095363C">
        <w:trPr>
          <w:trHeight w:val="20"/>
        </w:trPr>
        <w:tc>
          <w:tcPr>
            <w:tcW w:w="379" w:type="pct"/>
            <w:vAlign w:val="center"/>
            <w:hideMark/>
          </w:tcPr>
          <w:p w14:paraId="4551E87D"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2</w:t>
            </w:r>
          </w:p>
        </w:tc>
        <w:tc>
          <w:tcPr>
            <w:tcW w:w="3366" w:type="pct"/>
            <w:vAlign w:val="center"/>
            <w:hideMark/>
          </w:tcPr>
          <w:p w14:paraId="7250E99C" w14:textId="2D228F5D"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CAMISA PARA DAMA</w:t>
            </w:r>
            <w:r w:rsidRPr="00DB0DA9">
              <w:rPr>
                <w:rFonts w:ascii="Arial Narrow" w:hAnsi="Arial Narrow" w:cs="Arial"/>
                <w:color w:val="000000"/>
              </w:rPr>
              <w:t xml:space="preserve">: en manga ¾, o manga corta, </w:t>
            </w:r>
            <w:r w:rsidR="0095363C" w:rsidRPr="00DB0DA9">
              <w:rPr>
                <w:rFonts w:ascii="Arial Narrow" w:hAnsi="Arial Narrow" w:cs="Arial"/>
                <w:color w:val="000000"/>
              </w:rPr>
              <w:t>con o</w:t>
            </w:r>
            <w:r w:rsidRPr="00DB0DA9">
              <w:rPr>
                <w:rFonts w:ascii="Arial Narrow" w:hAnsi="Arial Narrow" w:cs="Arial"/>
                <w:color w:val="000000"/>
              </w:rPr>
              <w:t xml:space="preserve"> sin botones delanteros, estilo clásico, en </w:t>
            </w:r>
            <w:r w:rsidR="0095363C" w:rsidRPr="00DB0DA9">
              <w:rPr>
                <w:rFonts w:ascii="Arial Narrow" w:hAnsi="Arial Narrow" w:cs="Arial"/>
                <w:color w:val="000000"/>
              </w:rPr>
              <w:t>colores definidos</w:t>
            </w:r>
            <w:r w:rsidRPr="00DB0DA9">
              <w:rPr>
                <w:rFonts w:ascii="Arial Narrow" w:hAnsi="Arial Narrow" w:cs="Arial"/>
                <w:color w:val="000000"/>
              </w:rPr>
              <w:t xml:space="preserve"> por la supervisión. Tela 50% algodón, 50% poliester. Tallas y colores a definir con la supervisión.</w:t>
            </w:r>
          </w:p>
        </w:tc>
        <w:tc>
          <w:tcPr>
            <w:tcW w:w="584" w:type="pct"/>
            <w:vAlign w:val="center"/>
            <w:hideMark/>
          </w:tcPr>
          <w:p w14:paraId="251EFC96"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30CCC429"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B0DA9" w:rsidRPr="00DB0DA9" w14:paraId="67C8C678" w14:textId="77777777" w:rsidTr="0095363C">
        <w:trPr>
          <w:trHeight w:val="20"/>
        </w:trPr>
        <w:tc>
          <w:tcPr>
            <w:tcW w:w="379" w:type="pct"/>
            <w:vAlign w:val="center"/>
            <w:hideMark/>
          </w:tcPr>
          <w:p w14:paraId="794EE9B8"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c>
          <w:tcPr>
            <w:tcW w:w="3366" w:type="pct"/>
            <w:vAlign w:val="center"/>
            <w:hideMark/>
          </w:tcPr>
          <w:p w14:paraId="63693905" w14:textId="2AB768E8"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 xml:space="preserve">PAR DE </w:t>
            </w:r>
            <w:r w:rsidR="0095363C" w:rsidRPr="00DB0DA9">
              <w:rPr>
                <w:rFonts w:ascii="Arial Narrow" w:hAnsi="Arial Narrow" w:cs="Arial"/>
                <w:b/>
                <w:bCs/>
                <w:color w:val="000000"/>
              </w:rPr>
              <w:t>ZAPATO PARA</w:t>
            </w:r>
            <w:r w:rsidRPr="00DB0DA9">
              <w:rPr>
                <w:rFonts w:ascii="Arial Narrow" w:hAnsi="Arial Narrow" w:cs="Arial"/>
                <w:b/>
                <w:bCs/>
                <w:color w:val="000000"/>
              </w:rPr>
              <w:t xml:space="preserve"> DAMA</w:t>
            </w:r>
            <w:r w:rsidRPr="00DB0DA9">
              <w:rPr>
                <w:rFonts w:ascii="Arial Narrow" w:hAnsi="Arial Narrow" w:cs="Arial"/>
                <w:color w:val="000000"/>
              </w:rPr>
              <w:t xml:space="preserve">: Zapato con tacón de 5 o 7 cm, en cuero blando, material interno: sintético, suelas </w:t>
            </w:r>
            <w:r w:rsidR="0095363C" w:rsidRPr="00DB0DA9">
              <w:rPr>
                <w:rFonts w:ascii="Arial Narrow" w:hAnsi="Arial Narrow" w:cs="Arial"/>
                <w:color w:val="000000"/>
              </w:rPr>
              <w:t>antideslizantes.</w:t>
            </w:r>
            <w:r w:rsidRPr="00DB0DA9">
              <w:rPr>
                <w:rFonts w:ascii="Arial Narrow" w:hAnsi="Arial Narrow" w:cs="Arial"/>
                <w:color w:val="000000"/>
              </w:rPr>
              <w:t xml:space="preserve"> Colores y tallas acordados con la supervisión.</w:t>
            </w:r>
          </w:p>
        </w:tc>
        <w:tc>
          <w:tcPr>
            <w:tcW w:w="584" w:type="pct"/>
            <w:vAlign w:val="center"/>
            <w:hideMark/>
          </w:tcPr>
          <w:p w14:paraId="56BD5459"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3859CAE0"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B0DA9" w:rsidRPr="00DB0DA9" w14:paraId="676A8F15" w14:textId="77777777" w:rsidTr="0095363C">
        <w:trPr>
          <w:trHeight w:val="20"/>
        </w:trPr>
        <w:tc>
          <w:tcPr>
            <w:tcW w:w="379" w:type="pct"/>
            <w:vAlign w:val="center"/>
            <w:hideMark/>
          </w:tcPr>
          <w:p w14:paraId="1C72D44B" w14:textId="1F7A0563" w:rsidR="00DB0DA9" w:rsidRPr="00DB0DA9" w:rsidRDefault="009B7F27" w:rsidP="00DB0DA9">
            <w:pPr>
              <w:spacing w:after="0" w:line="240" w:lineRule="auto"/>
              <w:jc w:val="center"/>
              <w:rPr>
                <w:rFonts w:ascii="Arial Narrow" w:hAnsi="Arial Narrow" w:cs="Arial"/>
                <w:color w:val="000000"/>
              </w:rPr>
            </w:pPr>
            <w:r>
              <w:rPr>
                <w:rFonts w:ascii="Arial Narrow" w:hAnsi="Arial Narrow" w:cs="Arial"/>
                <w:color w:val="000000"/>
              </w:rPr>
              <w:t>4</w:t>
            </w:r>
          </w:p>
        </w:tc>
        <w:tc>
          <w:tcPr>
            <w:tcW w:w="3366" w:type="pct"/>
            <w:vAlign w:val="center"/>
            <w:hideMark/>
          </w:tcPr>
          <w:p w14:paraId="7C470DE5" w14:textId="77777777"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ZAPATO PARA HOMBRE</w:t>
            </w:r>
            <w:r w:rsidRPr="00DB0DA9">
              <w:rPr>
                <w:rFonts w:ascii="Arial Narrow" w:hAnsi="Arial Narrow" w:cs="Arial"/>
                <w:color w:val="000000"/>
              </w:rPr>
              <w:t>: Zapato ergonómico y cómodo, tipo tenis, con amortiguación de impacto de pisadas, elaborados en textil tejido con combinación de hilos, con cuello elástico o con cordones, suela en PVC resistente al deslizamiento. Colores y tallas definidos por la supervisión.</w:t>
            </w:r>
          </w:p>
        </w:tc>
        <w:tc>
          <w:tcPr>
            <w:tcW w:w="584" w:type="pct"/>
            <w:vAlign w:val="center"/>
            <w:hideMark/>
          </w:tcPr>
          <w:p w14:paraId="4CED036D"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3BA9428A"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B0DA9" w:rsidRPr="00DB0DA9" w14:paraId="608EE126" w14:textId="77777777" w:rsidTr="0095363C">
        <w:trPr>
          <w:trHeight w:val="20"/>
        </w:trPr>
        <w:tc>
          <w:tcPr>
            <w:tcW w:w="379" w:type="pct"/>
            <w:vAlign w:val="center"/>
            <w:hideMark/>
          </w:tcPr>
          <w:p w14:paraId="7E00087E" w14:textId="2AC26251" w:rsidR="00DB0DA9" w:rsidRPr="00DB0DA9" w:rsidRDefault="009B7F27" w:rsidP="00DB0DA9">
            <w:pPr>
              <w:spacing w:after="0" w:line="240" w:lineRule="auto"/>
              <w:jc w:val="center"/>
              <w:rPr>
                <w:rFonts w:ascii="Arial Narrow" w:hAnsi="Arial Narrow" w:cs="Arial"/>
                <w:color w:val="000000"/>
              </w:rPr>
            </w:pPr>
            <w:r>
              <w:rPr>
                <w:rFonts w:ascii="Arial Narrow" w:hAnsi="Arial Narrow" w:cs="Arial"/>
                <w:color w:val="000000"/>
              </w:rPr>
              <w:t>5</w:t>
            </w:r>
          </w:p>
        </w:tc>
        <w:tc>
          <w:tcPr>
            <w:tcW w:w="3366" w:type="pct"/>
            <w:vAlign w:val="center"/>
            <w:hideMark/>
          </w:tcPr>
          <w:p w14:paraId="6252D13E" w14:textId="6EEBFB60"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PANTALON PARA HOMBRE</w:t>
            </w:r>
            <w:r w:rsidRPr="00DB0DA9">
              <w:rPr>
                <w:rFonts w:ascii="Arial Narrow" w:hAnsi="Arial Narrow" w:cs="Arial"/>
                <w:color w:val="000000"/>
              </w:rPr>
              <w:t xml:space="preserve">: En tela de JEAN, 30% poliester, 70% algodón, unicolor, estilo clásico formal sin estampados, pretina con pasadores anchos para cinturón, dos (02) bolsillos delanteros y dos (02) </w:t>
            </w:r>
            <w:r w:rsidRPr="00DB0DA9">
              <w:rPr>
                <w:rFonts w:ascii="Arial Narrow" w:hAnsi="Arial Narrow" w:cs="Arial"/>
                <w:color w:val="000000"/>
              </w:rPr>
              <w:lastRenderedPageBreak/>
              <w:t xml:space="preserve">bolsillos traseros, sin solapas, manga de bota recta, cierre delantero. Colores  y tallas definidos por la </w:t>
            </w:r>
            <w:r w:rsidR="00500E2B" w:rsidRPr="00DB0DA9">
              <w:rPr>
                <w:rFonts w:ascii="Arial Narrow" w:hAnsi="Arial Narrow" w:cs="Arial"/>
                <w:color w:val="000000"/>
              </w:rPr>
              <w:t>supervisión</w:t>
            </w:r>
            <w:r w:rsidRPr="00DB0DA9">
              <w:rPr>
                <w:rFonts w:ascii="Arial Narrow" w:hAnsi="Arial Narrow" w:cs="Arial"/>
                <w:color w:val="000000"/>
              </w:rPr>
              <w:t>.</w:t>
            </w:r>
          </w:p>
        </w:tc>
        <w:tc>
          <w:tcPr>
            <w:tcW w:w="584" w:type="pct"/>
            <w:vAlign w:val="center"/>
            <w:hideMark/>
          </w:tcPr>
          <w:p w14:paraId="1E3220F3"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lastRenderedPageBreak/>
              <w:t>unidad</w:t>
            </w:r>
          </w:p>
        </w:tc>
        <w:tc>
          <w:tcPr>
            <w:tcW w:w="671" w:type="pct"/>
            <w:vAlign w:val="center"/>
            <w:hideMark/>
          </w:tcPr>
          <w:p w14:paraId="0426D390"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9</w:t>
            </w:r>
          </w:p>
        </w:tc>
      </w:tr>
      <w:tr w:rsidR="00DB0DA9" w:rsidRPr="00DB0DA9" w14:paraId="57A3CD0A" w14:textId="77777777" w:rsidTr="0095363C">
        <w:trPr>
          <w:trHeight w:val="20"/>
        </w:trPr>
        <w:tc>
          <w:tcPr>
            <w:tcW w:w="379" w:type="pct"/>
            <w:vAlign w:val="center"/>
            <w:hideMark/>
          </w:tcPr>
          <w:p w14:paraId="64606497" w14:textId="2B0A65E1" w:rsidR="00DB0DA9" w:rsidRPr="00DB0DA9" w:rsidRDefault="009B7F27" w:rsidP="00DB0DA9">
            <w:pPr>
              <w:spacing w:after="0" w:line="240" w:lineRule="auto"/>
              <w:jc w:val="center"/>
              <w:rPr>
                <w:rFonts w:ascii="Arial Narrow" w:hAnsi="Arial Narrow" w:cs="Arial"/>
                <w:color w:val="000000"/>
              </w:rPr>
            </w:pPr>
            <w:r>
              <w:rPr>
                <w:rFonts w:ascii="Arial Narrow" w:hAnsi="Arial Narrow" w:cs="Arial"/>
                <w:color w:val="000000"/>
              </w:rPr>
              <w:lastRenderedPageBreak/>
              <w:t>6</w:t>
            </w:r>
          </w:p>
        </w:tc>
        <w:tc>
          <w:tcPr>
            <w:tcW w:w="3366" w:type="pct"/>
            <w:vAlign w:val="center"/>
            <w:hideMark/>
          </w:tcPr>
          <w:p w14:paraId="60FFE35F" w14:textId="51532A35" w:rsidR="00DB0DA9" w:rsidRPr="00DB0DA9" w:rsidRDefault="00500E2B" w:rsidP="00DB0DA9">
            <w:pPr>
              <w:spacing w:after="0" w:line="240" w:lineRule="auto"/>
              <w:jc w:val="both"/>
              <w:rPr>
                <w:rFonts w:ascii="Arial Narrow" w:hAnsi="Arial Narrow" w:cs="Arial"/>
                <w:color w:val="000000"/>
              </w:rPr>
            </w:pPr>
            <w:r w:rsidRPr="00DB0DA9">
              <w:rPr>
                <w:rFonts w:ascii="Arial Narrow" w:hAnsi="Arial Narrow" w:cs="Arial"/>
                <w:b/>
                <w:bCs/>
                <w:color w:val="000000"/>
              </w:rPr>
              <w:t>CAMISA PARA HOMBRE</w:t>
            </w:r>
            <w:r w:rsidR="00DB0DA9" w:rsidRPr="00DB0DA9">
              <w:rPr>
                <w:rFonts w:ascii="Arial Narrow" w:hAnsi="Arial Narrow" w:cs="Arial"/>
                <w:b/>
                <w:bCs/>
                <w:color w:val="000000"/>
              </w:rPr>
              <w:t>:  TRABAJO DE CAMPO</w:t>
            </w:r>
            <w:r w:rsidR="00DB0DA9" w:rsidRPr="00DB0DA9">
              <w:rPr>
                <w:rFonts w:ascii="Arial Narrow" w:hAnsi="Arial Narrow" w:cs="Arial"/>
                <w:color w:val="000000"/>
              </w:rPr>
              <w:t>: Composición:  30% poliester y 70% algodón. Tela de Jean: único color – sin estampados, Modelo: Clásico. Tipo: Formal. Mangas: Largas y con puños. Bolsillo: frontal parte izquierda superior de la camisa, sin tapa o solapa. Cuello: de dos piezas, camisero. Botones y ojales: seis (06) del mismo color de la camisa, tipo plásticos. Colores  y tallas definidos por la supervisión.</w:t>
            </w:r>
          </w:p>
        </w:tc>
        <w:tc>
          <w:tcPr>
            <w:tcW w:w="584" w:type="pct"/>
            <w:vAlign w:val="center"/>
            <w:hideMark/>
          </w:tcPr>
          <w:p w14:paraId="53C2B0A4"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6EFF6A74"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6</w:t>
            </w:r>
          </w:p>
        </w:tc>
      </w:tr>
      <w:tr w:rsidR="00DB0DA9" w:rsidRPr="00DB0DA9" w14:paraId="735BB291" w14:textId="77777777" w:rsidTr="0095363C">
        <w:trPr>
          <w:trHeight w:val="20"/>
        </w:trPr>
        <w:tc>
          <w:tcPr>
            <w:tcW w:w="379" w:type="pct"/>
            <w:vAlign w:val="center"/>
            <w:hideMark/>
          </w:tcPr>
          <w:p w14:paraId="41FDDDDC" w14:textId="3F9090A1" w:rsidR="00DB0DA9" w:rsidRPr="00DB0DA9" w:rsidRDefault="009B7F27" w:rsidP="00DB0DA9">
            <w:pPr>
              <w:spacing w:after="0" w:line="240" w:lineRule="auto"/>
              <w:jc w:val="center"/>
              <w:rPr>
                <w:rFonts w:ascii="Arial Narrow" w:hAnsi="Arial Narrow" w:cs="Arial"/>
                <w:color w:val="000000"/>
              </w:rPr>
            </w:pPr>
            <w:r>
              <w:rPr>
                <w:rFonts w:ascii="Arial Narrow" w:hAnsi="Arial Narrow" w:cs="Arial"/>
                <w:color w:val="000000"/>
              </w:rPr>
              <w:t>7</w:t>
            </w:r>
          </w:p>
        </w:tc>
        <w:tc>
          <w:tcPr>
            <w:tcW w:w="3366" w:type="pct"/>
            <w:vAlign w:val="center"/>
            <w:hideMark/>
          </w:tcPr>
          <w:p w14:paraId="433529F9" w14:textId="14E9CEC4"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POLO PARA HOMBRE</w:t>
            </w:r>
            <w:r w:rsidRPr="00DB0DA9">
              <w:rPr>
                <w:rFonts w:ascii="Arial Narrow" w:hAnsi="Arial Narrow" w:cs="Arial"/>
                <w:color w:val="000000"/>
              </w:rPr>
              <w:t xml:space="preserve">: </w:t>
            </w:r>
            <w:r w:rsidR="00500E2B" w:rsidRPr="00DB0DA9">
              <w:rPr>
                <w:rFonts w:ascii="Arial Narrow" w:hAnsi="Arial Narrow" w:cs="Arial"/>
                <w:color w:val="000000"/>
              </w:rPr>
              <w:t>Camisa tipo</w:t>
            </w:r>
            <w:r w:rsidRPr="00DB0DA9">
              <w:rPr>
                <w:rFonts w:ascii="Arial Narrow" w:hAnsi="Arial Narrow" w:cs="Arial"/>
                <w:color w:val="000000"/>
              </w:rPr>
              <w:t xml:space="preserve"> Polo, elaborado </w:t>
            </w:r>
            <w:r w:rsidR="00500E2B" w:rsidRPr="00DB0DA9">
              <w:rPr>
                <w:rFonts w:ascii="Arial Narrow" w:hAnsi="Arial Narrow" w:cs="Arial"/>
                <w:color w:val="000000"/>
              </w:rPr>
              <w:t>en tela</w:t>
            </w:r>
            <w:r w:rsidRPr="00DB0DA9">
              <w:rPr>
                <w:rFonts w:ascii="Arial Narrow" w:hAnsi="Arial Narrow" w:cs="Arial"/>
                <w:color w:val="000000"/>
              </w:rPr>
              <w:t xml:space="preserve"> 100% algodón. Tallas y colores definidos por la supervisión.</w:t>
            </w:r>
          </w:p>
        </w:tc>
        <w:tc>
          <w:tcPr>
            <w:tcW w:w="584" w:type="pct"/>
            <w:vAlign w:val="center"/>
            <w:hideMark/>
          </w:tcPr>
          <w:p w14:paraId="69980242"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079B7ECA"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B0DA9" w:rsidRPr="00DB0DA9" w14:paraId="4412FA6D" w14:textId="77777777" w:rsidTr="0095363C">
        <w:trPr>
          <w:trHeight w:val="20"/>
        </w:trPr>
        <w:tc>
          <w:tcPr>
            <w:tcW w:w="379" w:type="pct"/>
            <w:vAlign w:val="center"/>
            <w:hideMark/>
          </w:tcPr>
          <w:p w14:paraId="1FDE64CE" w14:textId="7970DA8D" w:rsidR="00DB0DA9" w:rsidRPr="00DB0DA9" w:rsidRDefault="009B7F27" w:rsidP="00DB0DA9">
            <w:pPr>
              <w:spacing w:after="0" w:line="240" w:lineRule="auto"/>
              <w:jc w:val="center"/>
              <w:rPr>
                <w:rFonts w:ascii="Arial Narrow" w:hAnsi="Arial Narrow" w:cs="Arial"/>
                <w:color w:val="000000"/>
              </w:rPr>
            </w:pPr>
            <w:r>
              <w:rPr>
                <w:rFonts w:ascii="Arial Narrow" w:hAnsi="Arial Narrow" w:cs="Arial"/>
                <w:color w:val="000000"/>
              </w:rPr>
              <w:t>8</w:t>
            </w:r>
          </w:p>
        </w:tc>
        <w:tc>
          <w:tcPr>
            <w:tcW w:w="3366" w:type="pct"/>
            <w:vAlign w:val="center"/>
            <w:hideMark/>
          </w:tcPr>
          <w:p w14:paraId="31CDFDB1" w14:textId="77777777"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BOTA PLÁSTICA</w:t>
            </w:r>
            <w:r w:rsidRPr="00DB0DA9">
              <w:rPr>
                <w:rFonts w:ascii="Arial Narrow" w:hAnsi="Arial Narrow" w:cs="Arial"/>
                <w:color w:val="000000"/>
              </w:rPr>
              <w:t>: Fabricada en PVC. Caña negra con suela en crepé. Forro interno 100% poliéster tejido rizo. Suela labrado profundo. Empeine, punta y talón reforzados con mayor calibre de PVC. Peso 1736,5 gr. Altura interna 33,3 cm</w:t>
            </w:r>
          </w:p>
        </w:tc>
        <w:tc>
          <w:tcPr>
            <w:tcW w:w="584" w:type="pct"/>
            <w:vAlign w:val="center"/>
            <w:hideMark/>
          </w:tcPr>
          <w:p w14:paraId="468A3462"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3F087F93"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B0DA9" w:rsidRPr="00DB0DA9" w14:paraId="6DE42DA8" w14:textId="77777777" w:rsidTr="0095363C">
        <w:trPr>
          <w:trHeight w:val="20"/>
        </w:trPr>
        <w:tc>
          <w:tcPr>
            <w:tcW w:w="379" w:type="pct"/>
            <w:vAlign w:val="center"/>
            <w:hideMark/>
          </w:tcPr>
          <w:p w14:paraId="271E0124" w14:textId="7DE0AC26" w:rsidR="00DB0DA9" w:rsidRPr="00DB0DA9" w:rsidRDefault="009B7F27" w:rsidP="00DB0DA9">
            <w:pPr>
              <w:spacing w:after="0" w:line="240" w:lineRule="auto"/>
              <w:jc w:val="center"/>
              <w:rPr>
                <w:rFonts w:ascii="Arial Narrow" w:hAnsi="Arial Narrow" w:cs="Arial"/>
                <w:color w:val="000000"/>
              </w:rPr>
            </w:pPr>
            <w:r>
              <w:rPr>
                <w:rFonts w:ascii="Arial Narrow" w:hAnsi="Arial Narrow" w:cs="Arial"/>
                <w:color w:val="000000"/>
              </w:rPr>
              <w:t>9</w:t>
            </w:r>
          </w:p>
        </w:tc>
        <w:tc>
          <w:tcPr>
            <w:tcW w:w="3366" w:type="pct"/>
            <w:vAlign w:val="center"/>
            <w:hideMark/>
          </w:tcPr>
          <w:p w14:paraId="451E77E0" w14:textId="77777777"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CALZADO DE SEGURIDAD</w:t>
            </w:r>
            <w:r w:rsidRPr="00DB0DA9">
              <w:rPr>
                <w:rFonts w:ascii="Arial Narrow" w:hAnsi="Arial Narrow" w:cs="Arial"/>
                <w:color w:val="000000"/>
              </w:rPr>
              <w:t>:  Bota dieléctrica de seguridad, planta en Poliuretano de doble Densidad, Terminado: Vulcanizado, Material Externo: Sintético, peso 1,2 Kg. Tallas definidas por la supervisión. Se Debe ofrecer garantía mínima de 3 meses.</w:t>
            </w:r>
          </w:p>
        </w:tc>
        <w:tc>
          <w:tcPr>
            <w:tcW w:w="584" w:type="pct"/>
            <w:vAlign w:val="center"/>
            <w:hideMark/>
          </w:tcPr>
          <w:p w14:paraId="3CE9B640"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6D0181F9"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B0DA9" w:rsidRPr="00DB0DA9" w14:paraId="26F33DC7" w14:textId="77777777" w:rsidTr="0095363C">
        <w:trPr>
          <w:trHeight w:val="20"/>
        </w:trPr>
        <w:tc>
          <w:tcPr>
            <w:tcW w:w="379" w:type="pct"/>
            <w:vAlign w:val="center"/>
            <w:hideMark/>
          </w:tcPr>
          <w:p w14:paraId="65B87E24" w14:textId="7CABA4C1" w:rsidR="00DB0DA9" w:rsidRPr="00DB0DA9" w:rsidRDefault="009B7F27" w:rsidP="00DB0DA9">
            <w:pPr>
              <w:spacing w:after="0" w:line="240" w:lineRule="auto"/>
              <w:jc w:val="center"/>
              <w:rPr>
                <w:rFonts w:ascii="Arial Narrow" w:hAnsi="Arial Narrow" w:cs="Arial"/>
                <w:color w:val="000000"/>
              </w:rPr>
            </w:pPr>
            <w:r>
              <w:rPr>
                <w:rFonts w:ascii="Arial Narrow" w:hAnsi="Arial Narrow" w:cs="Arial"/>
                <w:color w:val="000000"/>
              </w:rPr>
              <w:t>10</w:t>
            </w:r>
          </w:p>
        </w:tc>
        <w:tc>
          <w:tcPr>
            <w:tcW w:w="3366" w:type="pct"/>
            <w:vAlign w:val="center"/>
            <w:hideMark/>
          </w:tcPr>
          <w:p w14:paraId="71CC0B82" w14:textId="77777777"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PROTECTOR AUDITIVO</w:t>
            </w:r>
            <w:r w:rsidRPr="00DB0DA9">
              <w:rPr>
                <w:rFonts w:ascii="Arial Narrow" w:hAnsi="Arial Narrow" w:cs="Arial"/>
                <w:color w:val="000000"/>
              </w:rPr>
              <w:t xml:space="preserve">: Auricular en forma de diadema para aislar ruido, ajustable, diseño plegable.  </w:t>
            </w:r>
          </w:p>
        </w:tc>
        <w:tc>
          <w:tcPr>
            <w:tcW w:w="584" w:type="pct"/>
            <w:vAlign w:val="center"/>
            <w:hideMark/>
          </w:tcPr>
          <w:p w14:paraId="3BE271AA"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792F4EE9"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r w:rsidR="00DB0DA9" w:rsidRPr="00DB0DA9" w14:paraId="31903158" w14:textId="77777777" w:rsidTr="0095363C">
        <w:trPr>
          <w:trHeight w:val="20"/>
        </w:trPr>
        <w:tc>
          <w:tcPr>
            <w:tcW w:w="379" w:type="pct"/>
            <w:vAlign w:val="center"/>
            <w:hideMark/>
          </w:tcPr>
          <w:p w14:paraId="5C95BBF4" w14:textId="29F61AB7" w:rsidR="00DB0DA9" w:rsidRPr="00DB0DA9" w:rsidRDefault="009B7F27" w:rsidP="00DB0DA9">
            <w:pPr>
              <w:spacing w:after="0" w:line="240" w:lineRule="auto"/>
              <w:jc w:val="center"/>
              <w:rPr>
                <w:rFonts w:ascii="Arial Narrow" w:hAnsi="Arial Narrow" w:cs="Arial"/>
                <w:color w:val="000000"/>
              </w:rPr>
            </w:pPr>
            <w:r>
              <w:rPr>
                <w:rFonts w:ascii="Arial Narrow" w:hAnsi="Arial Narrow" w:cs="Arial"/>
                <w:color w:val="000000"/>
              </w:rPr>
              <w:t>11</w:t>
            </w:r>
          </w:p>
        </w:tc>
        <w:tc>
          <w:tcPr>
            <w:tcW w:w="3366" w:type="pct"/>
            <w:vAlign w:val="center"/>
            <w:hideMark/>
          </w:tcPr>
          <w:p w14:paraId="77587679" w14:textId="1D6B1889" w:rsidR="00DB0DA9" w:rsidRPr="00DB0DA9" w:rsidRDefault="00DB0DA9" w:rsidP="00DB0DA9">
            <w:pPr>
              <w:spacing w:after="0" w:line="240" w:lineRule="auto"/>
              <w:jc w:val="both"/>
              <w:rPr>
                <w:rFonts w:ascii="Arial Narrow" w:hAnsi="Arial Narrow" w:cs="Arial"/>
                <w:color w:val="000000"/>
              </w:rPr>
            </w:pPr>
            <w:r w:rsidRPr="00DB0DA9">
              <w:rPr>
                <w:rFonts w:ascii="Arial Narrow" w:hAnsi="Arial Narrow" w:cs="Arial"/>
                <w:b/>
                <w:bCs/>
                <w:color w:val="000000"/>
              </w:rPr>
              <w:t>GAFAS DE PROTECCION</w:t>
            </w:r>
            <w:r w:rsidRPr="00DB0DA9">
              <w:rPr>
                <w:rFonts w:ascii="Arial Narrow" w:hAnsi="Arial Narrow" w:cs="Arial"/>
                <w:color w:val="000000"/>
              </w:rPr>
              <w:t>: Gafas de protección ocular en policarbonato, con diseño adaptable a cualquier tipo de rostro, que permita el uso simultaneo de lentes recetados, con protección antifluido y anti polvo, dimensiones aproximadas de 5,5 x15,5x15cm, puente nasal suave y ligero para mayor confort, resistentes a impactos y de larga durabilidad.</w:t>
            </w:r>
          </w:p>
        </w:tc>
        <w:tc>
          <w:tcPr>
            <w:tcW w:w="584" w:type="pct"/>
            <w:vAlign w:val="center"/>
            <w:hideMark/>
          </w:tcPr>
          <w:p w14:paraId="17C6034F"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unidad</w:t>
            </w:r>
          </w:p>
        </w:tc>
        <w:tc>
          <w:tcPr>
            <w:tcW w:w="671" w:type="pct"/>
            <w:vAlign w:val="center"/>
            <w:hideMark/>
          </w:tcPr>
          <w:p w14:paraId="2279B136" w14:textId="77777777" w:rsidR="00DB0DA9" w:rsidRPr="00DB0DA9" w:rsidRDefault="00DB0DA9" w:rsidP="00DB0DA9">
            <w:pPr>
              <w:spacing w:after="0" w:line="240" w:lineRule="auto"/>
              <w:jc w:val="center"/>
              <w:rPr>
                <w:rFonts w:ascii="Arial Narrow" w:hAnsi="Arial Narrow" w:cs="Arial"/>
                <w:color w:val="000000"/>
              </w:rPr>
            </w:pPr>
            <w:r w:rsidRPr="00DB0DA9">
              <w:rPr>
                <w:rFonts w:ascii="Arial Narrow" w:hAnsi="Arial Narrow" w:cs="Arial"/>
                <w:color w:val="000000"/>
              </w:rPr>
              <w:t>3</w:t>
            </w:r>
          </w:p>
        </w:tc>
      </w:tr>
    </w:tbl>
    <w:p w14:paraId="74B1DA62" w14:textId="17405D4C" w:rsidR="00DB0DA9" w:rsidRDefault="00DB0DA9" w:rsidP="00421C13">
      <w:pPr>
        <w:widowControl w:val="0"/>
        <w:autoSpaceDE w:val="0"/>
        <w:autoSpaceDN w:val="0"/>
        <w:adjustRightInd w:val="0"/>
        <w:spacing w:after="0" w:line="240" w:lineRule="auto"/>
        <w:ind w:right="-30"/>
        <w:jc w:val="both"/>
        <w:rPr>
          <w:rFonts w:ascii="Arial Narrow" w:hAnsi="Arial Narrow" w:cs="Arial"/>
        </w:rPr>
      </w:pPr>
    </w:p>
    <w:p w14:paraId="1B47F6A4" w14:textId="6FE0B28A" w:rsidR="00A901DE" w:rsidRPr="00A901DE" w:rsidRDefault="00A901DE" w:rsidP="00A901DE">
      <w:pPr>
        <w:widowControl w:val="0"/>
        <w:autoSpaceDE w:val="0"/>
        <w:autoSpaceDN w:val="0"/>
        <w:adjustRightInd w:val="0"/>
        <w:ind w:right="-30"/>
        <w:jc w:val="both"/>
        <w:rPr>
          <w:rFonts w:ascii="Arial Narrow" w:hAnsi="Arial Narrow" w:cs="Arial"/>
          <w:b/>
        </w:rPr>
      </w:pPr>
      <w:r>
        <w:rPr>
          <w:rFonts w:ascii="Arial Narrow" w:hAnsi="Arial Narrow" w:cs="Arial"/>
          <w:b/>
        </w:rPr>
        <w:t>7.1. CARACTERISTICAS DEL SUMINISTRO REQUERIDO</w:t>
      </w:r>
    </w:p>
    <w:p w14:paraId="1D1529F5" w14:textId="77777777" w:rsidR="00605A0D" w:rsidRDefault="00605A0D" w:rsidP="00421C13">
      <w:pPr>
        <w:pBdr>
          <w:top w:val="nil"/>
          <w:left w:val="nil"/>
          <w:bottom w:val="nil"/>
          <w:right w:val="nil"/>
          <w:between w:val="nil"/>
          <w:bar w:val="nil"/>
        </w:pBdr>
        <w:tabs>
          <w:tab w:val="left" w:pos="709"/>
          <w:tab w:val="decimal" w:pos="7655"/>
        </w:tabs>
        <w:spacing w:after="0" w:line="240" w:lineRule="auto"/>
        <w:rPr>
          <w:rFonts w:ascii="Arial Narrow" w:eastAsia="Calibri" w:hAnsi="Arial Narrow" w:cs="Arial"/>
          <w:color w:val="000000"/>
          <w:u w:color="000000"/>
          <w:bdr w:val="nil"/>
        </w:rPr>
      </w:pPr>
      <w:r w:rsidRPr="001F5F16">
        <w:rPr>
          <w:rFonts w:ascii="Arial Narrow" w:eastAsia="Calibri" w:hAnsi="Arial Narrow" w:cs="Arial"/>
          <w:color w:val="000000"/>
          <w:u w:color="000000"/>
          <w:bdr w:val="nil"/>
        </w:rPr>
        <w:t>El contratista deberá cumplir con las siguientes condiciones:</w:t>
      </w:r>
    </w:p>
    <w:p w14:paraId="4FF76B6D" w14:textId="77777777" w:rsidR="00605A0D" w:rsidRDefault="00605A0D" w:rsidP="00421C13">
      <w:pPr>
        <w:pBdr>
          <w:top w:val="nil"/>
          <w:left w:val="nil"/>
          <w:bottom w:val="nil"/>
          <w:right w:val="nil"/>
          <w:between w:val="nil"/>
          <w:bar w:val="nil"/>
        </w:pBdr>
        <w:tabs>
          <w:tab w:val="left" w:pos="709"/>
          <w:tab w:val="decimal" w:pos="7655"/>
        </w:tabs>
        <w:spacing w:after="0" w:line="240" w:lineRule="auto"/>
        <w:rPr>
          <w:rFonts w:ascii="Arial Narrow" w:eastAsia="Calibri" w:hAnsi="Arial Narrow" w:cs="Arial"/>
          <w:color w:val="000000"/>
          <w:u w:color="000000"/>
          <w:bdr w:val="nil"/>
        </w:rPr>
      </w:pPr>
    </w:p>
    <w:p w14:paraId="1C5D32D3" w14:textId="3A7D01EA" w:rsidR="00605A0D" w:rsidRDefault="00605A0D" w:rsidP="00421C13">
      <w:pPr>
        <w:numPr>
          <w:ilvl w:val="0"/>
          <w:numId w:val="37"/>
        </w:numPr>
        <w:pBdr>
          <w:top w:val="nil"/>
          <w:left w:val="nil"/>
          <w:bottom w:val="nil"/>
          <w:right w:val="nil"/>
          <w:between w:val="nil"/>
          <w:bar w:val="nil"/>
        </w:pBdr>
        <w:spacing w:after="0" w:line="240" w:lineRule="auto"/>
        <w:ind w:left="720" w:hanging="360"/>
        <w:jc w:val="both"/>
        <w:rPr>
          <w:rFonts w:ascii="Arial Narrow" w:hAnsi="Arial Narrow" w:cs="Arial"/>
        </w:rPr>
      </w:pPr>
      <w:r>
        <w:rPr>
          <w:rFonts w:ascii="Arial Narrow" w:hAnsi="Arial Narrow" w:cs="Arial"/>
        </w:rPr>
        <w:t>Previo a la confección de las prendas, realizar entrega de mínimo cinco (05) muestras de tela que se ajusten a las especificaciones técnicas, para revisión y aprobación por parte de la supervisión designada.</w:t>
      </w:r>
    </w:p>
    <w:p w14:paraId="61E1231D" w14:textId="0B1B563C" w:rsidR="00605A0D" w:rsidRPr="00EB30CF" w:rsidRDefault="00605A0D" w:rsidP="00421C13">
      <w:pPr>
        <w:numPr>
          <w:ilvl w:val="0"/>
          <w:numId w:val="37"/>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 xml:space="preserve">Garantizar que </w:t>
      </w:r>
      <w:r>
        <w:rPr>
          <w:rFonts w:ascii="Arial Narrow" w:hAnsi="Arial Narrow" w:cs="Arial"/>
        </w:rPr>
        <w:t>las prendas y el calzado</w:t>
      </w:r>
      <w:r w:rsidRPr="00EB30CF">
        <w:rPr>
          <w:rFonts w:ascii="Arial Narrow" w:hAnsi="Arial Narrow" w:cs="Arial"/>
        </w:rPr>
        <w:t xml:space="preserve"> sean de </w:t>
      </w:r>
      <w:r>
        <w:rPr>
          <w:rFonts w:ascii="Arial Narrow" w:hAnsi="Arial Narrow" w:cs="Arial"/>
        </w:rPr>
        <w:t xml:space="preserve">buena </w:t>
      </w:r>
      <w:r w:rsidRPr="00EB30CF">
        <w:rPr>
          <w:rFonts w:ascii="Arial Narrow" w:hAnsi="Arial Narrow" w:cs="Arial"/>
        </w:rPr>
        <w:t>calidad</w:t>
      </w:r>
      <w:r>
        <w:rPr>
          <w:rFonts w:ascii="Arial Narrow" w:hAnsi="Arial Narrow" w:cs="Arial"/>
        </w:rPr>
        <w:t>, sin desperfectos o deficiencias.</w:t>
      </w:r>
    </w:p>
    <w:p w14:paraId="150D0CAB" w14:textId="3FF996EA" w:rsidR="00605A0D" w:rsidRPr="00EB30CF" w:rsidRDefault="00605A0D" w:rsidP="00421C13">
      <w:pPr>
        <w:numPr>
          <w:ilvl w:val="0"/>
          <w:numId w:val="38"/>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 xml:space="preserve">Entregar </w:t>
      </w:r>
      <w:r>
        <w:rPr>
          <w:rFonts w:ascii="Arial Narrow" w:hAnsi="Arial Narrow" w:cs="Arial"/>
        </w:rPr>
        <w:t>las prendas y el calzado,</w:t>
      </w:r>
      <w:r w:rsidRPr="00EB30CF">
        <w:rPr>
          <w:rFonts w:ascii="Arial Narrow" w:hAnsi="Arial Narrow" w:cs="Arial"/>
        </w:rPr>
        <w:t xml:space="preserve"> de acuerdo a los requerimientos </w:t>
      </w:r>
      <w:r>
        <w:rPr>
          <w:rFonts w:ascii="Arial Narrow" w:hAnsi="Arial Narrow" w:cs="Arial"/>
        </w:rPr>
        <w:t>realizados</w:t>
      </w:r>
      <w:r w:rsidRPr="00EB30CF">
        <w:rPr>
          <w:rFonts w:ascii="Arial Narrow" w:hAnsi="Arial Narrow" w:cs="Arial"/>
        </w:rPr>
        <w:t xml:space="preserve"> por la entidad. </w:t>
      </w:r>
    </w:p>
    <w:p w14:paraId="30ABBCA3" w14:textId="77777777" w:rsidR="00605A0D" w:rsidRPr="00EB30CF" w:rsidRDefault="00605A0D" w:rsidP="00421C13">
      <w:pPr>
        <w:numPr>
          <w:ilvl w:val="0"/>
          <w:numId w:val="38"/>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 xml:space="preserve">Reponer de manera oportuna </w:t>
      </w:r>
      <w:r>
        <w:rPr>
          <w:rFonts w:ascii="Arial Narrow" w:hAnsi="Arial Narrow" w:cs="Arial"/>
        </w:rPr>
        <w:t>las prendas y el calzado</w:t>
      </w:r>
      <w:r w:rsidRPr="00EB30CF">
        <w:rPr>
          <w:rFonts w:ascii="Arial Narrow" w:hAnsi="Arial Narrow" w:cs="Arial"/>
        </w:rPr>
        <w:t xml:space="preserve"> que sean devueltos por problemas de calidad y cantidad.</w:t>
      </w:r>
      <w:r>
        <w:rPr>
          <w:rFonts w:ascii="Arial Narrow" w:hAnsi="Arial Narrow" w:cs="Arial"/>
        </w:rPr>
        <w:t xml:space="preserve"> </w:t>
      </w:r>
    </w:p>
    <w:p w14:paraId="47707BC0" w14:textId="77777777" w:rsidR="00605A0D" w:rsidRPr="00EB30CF" w:rsidRDefault="00605A0D" w:rsidP="00421C13">
      <w:pPr>
        <w:numPr>
          <w:ilvl w:val="0"/>
          <w:numId w:val="38"/>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 xml:space="preserve">Reportar con oportunidad las novedades que se puedan presentar en la entrega. </w:t>
      </w:r>
    </w:p>
    <w:p w14:paraId="414859FA" w14:textId="77777777" w:rsidR="00605A0D" w:rsidRPr="00EB30CF" w:rsidRDefault="00605A0D" w:rsidP="00421C13">
      <w:pPr>
        <w:numPr>
          <w:ilvl w:val="0"/>
          <w:numId w:val="39"/>
        </w:numPr>
        <w:pBdr>
          <w:top w:val="nil"/>
          <w:left w:val="nil"/>
          <w:bottom w:val="nil"/>
          <w:right w:val="nil"/>
          <w:between w:val="nil"/>
          <w:bar w:val="nil"/>
        </w:pBdr>
        <w:spacing w:after="0" w:line="240" w:lineRule="auto"/>
        <w:ind w:left="720" w:hanging="360"/>
        <w:jc w:val="both"/>
        <w:rPr>
          <w:rFonts w:ascii="Arial Narrow" w:hAnsi="Arial Narrow" w:cs="Arial"/>
        </w:rPr>
      </w:pPr>
      <w:r w:rsidRPr="00EB30CF">
        <w:rPr>
          <w:rFonts w:ascii="Arial Narrow" w:hAnsi="Arial Narrow" w:cs="Arial"/>
        </w:rPr>
        <w:t>Otorgar a la entidad los beneficios a que tenga derecho, los cuales el contratista especifique en la propuesta.</w:t>
      </w:r>
    </w:p>
    <w:p w14:paraId="0FB0B4E0" w14:textId="3431D771" w:rsidR="00605A0D" w:rsidRDefault="00086DB5" w:rsidP="00421C13">
      <w:pPr>
        <w:numPr>
          <w:ilvl w:val="0"/>
          <w:numId w:val="39"/>
        </w:numPr>
        <w:pBdr>
          <w:top w:val="nil"/>
          <w:left w:val="nil"/>
          <w:bottom w:val="nil"/>
          <w:right w:val="nil"/>
          <w:between w:val="nil"/>
          <w:bar w:val="nil"/>
        </w:pBdr>
        <w:spacing w:after="0" w:line="240" w:lineRule="auto"/>
        <w:ind w:left="720" w:hanging="360"/>
        <w:jc w:val="both"/>
        <w:rPr>
          <w:rFonts w:ascii="Arial Narrow" w:hAnsi="Arial Narrow" w:cs="Arial"/>
        </w:rPr>
      </w:pPr>
      <w:r>
        <w:rPr>
          <w:rFonts w:ascii="Arial Narrow" w:hAnsi="Arial Narrow" w:cs="Arial"/>
        </w:rPr>
        <w:t>E</w:t>
      </w:r>
      <w:r w:rsidR="00605A0D" w:rsidRPr="00EB30CF">
        <w:rPr>
          <w:rFonts w:ascii="Arial Narrow" w:hAnsi="Arial Narrow" w:cs="Arial"/>
        </w:rPr>
        <w:t>ntregar todos los documentos requeridos por la entidad para los respectivos pagos como facturas y pago de seguridad social.</w:t>
      </w:r>
    </w:p>
    <w:p w14:paraId="66EA7FA6" w14:textId="77777777" w:rsidR="00605A0D" w:rsidRPr="00605A0D" w:rsidRDefault="00605A0D" w:rsidP="00421C13">
      <w:pPr>
        <w:pBdr>
          <w:top w:val="nil"/>
          <w:left w:val="nil"/>
          <w:bottom w:val="nil"/>
          <w:right w:val="nil"/>
          <w:between w:val="nil"/>
          <w:bar w:val="nil"/>
        </w:pBdr>
        <w:spacing w:after="0" w:line="240" w:lineRule="auto"/>
        <w:ind w:left="720"/>
        <w:jc w:val="both"/>
        <w:rPr>
          <w:rFonts w:ascii="Arial Narrow" w:hAnsi="Arial Narrow" w:cs="Arial"/>
        </w:rPr>
      </w:pPr>
    </w:p>
    <w:bookmarkEnd w:id="1"/>
    <w:p w14:paraId="5E9869A5" w14:textId="77777777" w:rsidR="00794BA1" w:rsidRPr="00E53805" w:rsidRDefault="00794BA1" w:rsidP="00421C13">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E53805">
        <w:rPr>
          <w:rFonts w:ascii="Arial Narrow" w:eastAsia="Arial Unicode MS" w:hAnsi="Arial Narrow" w:cs="Arial"/>
          <w:b/>
          <w:color w:val="000000"/>
          <w:sz w:val="22"/>
          <w:szCs w:val="22"/>
          <w:u w:color="000000"/>
          <w:bdr w:val="nil"/>
          <w:lang w:val="es-CO" w:eastAsia="es-CO"/>
        </w:rPr>
        <w:t>CODIFICACIÓN DEL BIEN, OBRA O SERVICIO SEGÚN LAS NACIONES UNIDAS – UNSPSC:</w:t>
      </w:r>
    </w:p>
    <w:p w14:paraId="1819C55F"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b/>
          <w:color w:val="000000"/>
          <w:u w:color="000000"/>
          <w:bdr w:val="nil"/>
        </w:rPr>
      </w:pPr>
    </w:p>
    <w:p w14:paraId="2FB58C9A" w14:textId="1821EC62" w:rsidR="00794BA1"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538135"/>
          <w:u w:color="538135"/>
          <w:bdr w:val="nil"/>
        </w:rPr>
      </w:pPr>
      <w:r w:rsidRPr="00E53805">
        <w:rPr>
          <w:rFonts w:ascii="Arial Narrow" w:hAnsi="Arial Narrow" w:cs="Arial"/>
          <w:color w:val="000000"/>
          <w:u w:color="000000"/>
          <w:bdr w:val="nil"/>
        </w:rPr>
        <w:t xml:space="preserve">En virtud de lo establecido en el </w:t>
      </w:r>
      <w:r w:rsidR="00A901DE">
        <w:rPr>
          <w:rFonts w:ascii="Arial Narrow" w:hAnsi="Arial Narrow" w:cs="Arial"/>
          <w:color w:val="000000"/>
          <w:u w:color="000000"/>
          <w:bdr w:val="nil"/>
        </w:rPr>
        <w:t>artículo</w:t>
      </w:r>
      <w:r w:rsidRPr="00E53805">
        <w:rPr>
          <w:rFonts w:ascii="Arial Narrow" w:hAnsi="Arial Narrow" w:cs="Arial"/>
          <w:color w:val="000000"/>
          <w:u w:color="000000"/>
          <w:bdr w:val="nil"/>
        </w:rPr>
        <w:t xml:space="preserve"> 2.2.1.2.1.5.1 del Decreto 1082 de 2015, el bien y/o servicio a contratar está identificado de acuerdo al clasificador de bienes y servicios de la siguiente forma, según el manual para mínimas cuantías se debe identificar hasta el cuarto nivel clasificador</w:t>
      </w:r>
      <w:r w:rsidRPr="00E53805">
        <w:rPr>
          <w:rFonts w:ascii="Arial Narrow" w:hAnsi="Arial Narrow" w:cs="Arial"/>
          <w:color w:val="538135"/>
          <w:u w:color="538135"/>
          <w:bdr w:val="nil"/>
        </w:rPr>
        <w:t>:</w:t>
      </w:r>
    </w:p>
    <w:p w14:paraId="62DFC789" w14:textId="77777777" w:rsidR="005B3F1C" w:rsidRDefault="005B3F1C"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538135"/>
          <w:u w:color="538135"/>
          <w:bdr w:val="ni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1"/>
        <w:gridCol w:w="1854"/>
        <w:gridCol w:w="1374"/>
        <w:gridCol w:w="1887"/>
        <w:gridCol w:w="2142"/>
      </w:tblGrid>
      <w:tr w:rsidR="005669F2" w:rsidRPr="00D13732" w14:paraId="5C2488CC" w14:textId="77777777" w:rsidTr="000504A4">
        <w:trPr>
          <w:tblHeader/>
          <w:jc w:val="center"/>
        </w:trPr>
        <w:tc>
          <w:tcPr>
            <w:tcW w:w="890" w:type="pct"/>
            <w:shd w:val="clear" w:color="auto" w:fill="00B050"/>
            <w:vAlign w:val="center"/>
          </w:tcPr>
          <w:p w14:paraId="0135FC08" w14:textId="77777777" w:rsidR="005669F2" w:rsidRPr="00D13732" w:rsidRDefault="005669F2" w:rsidP="00421C13">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Clasificación UNSPSC</w:t>
            </w:r>
          </w:p>
        </w:tc>
        <w:tc>
          <w:tcPr>
            <w:tcW w:w="1050" w:type="pct"/>
            <w:shd w:val="clear" w:color="auto" w:fill="00B050"/>
            <w:vAlign w:val="center"/>
          </w:tcPr>
          <w:p w14:paraId="0F127648" w14:textId="77777777" w:rsidR="005669F2" w:rsidRPr="00D13732" w:rsidRDefault="005669F2" w:rsidP="00421C13">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Segmento</w:t>
            </w:r>
          </w:p>
        </w:tc>
        <w:tc>
          <w:tcPr>
            <w:tcW w:w="778" w:type="pct"/>
            <w:shd w:val="clear" w:color="auto" w:fill="00B050"/>
            <w:vAlign w:val="center"/>
          </w:tcPr>
          <w:p w14:paraId="5250700C" w14:textId="77777777" w:rsidR="005669F2" w:rsidRPr="00D13732" w:rsidRDefault="005669F2" w:rsidP="00421C13">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Familia</w:t>
            </w:r>
          </w:p>
        </w:tc>
        <w:tc>
          <w:tcPr>
            <w:tcW w:w="1069" w:type="pct"/>
            <w:shd w:val="clear" w:color="auto" w:fill="00B050"/>
            <w:vAlign w:val="center"/>
          </w:tcPr>
          <w:p w14:paraId="72E75D47" w14:textId="77777777" w:rsidR="005669F2" w:rsidRPr="00D13732" w:rsidRDefault="005669F2" w:rsidP="00421C13">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Clase</w:t>
            </w:r>
          </w:p>
        </w:tc>
        <w:tc>
          <w:tcPr>
            <w:tcW w:w="1213" w:type="pct"/>
            <w:shd w:val="clear" w:color="auto" w:fill="00B050"/>
            <w:vAlign w:val="center"/>
          </w:tcPr>
          <w:p w14:paraId="30F257F1" w14:textId="77777777" w:rsidR="005669F2" w:rsidRPr="00D13732" w:rsidRDefault="005669F2" w:rsidP="00421C13">
            <w:pPr>
              <w:autoSpaceDE w:val="0"/>
              <w:autoSpaceDN w:val="0"/>
              <w:adjustRightInd w:val="0"/>
              <w:spacing w:after="0" w:line="240" w:lineRule="auto"/>
              <w:jc w:val="center"/>
              <w:rPr>
                <w:rFonts w:ascii="Arial Narrow" w:eastAsia="Calibri" w:hAnsi="Arial Narrow" w:cs="Arial"/>
                <w:b/>
                <w:bCs/>
                <w:color w:val="FFFFFF" w:themeColor="background1"/>
              </w:rPr>
            </w:pPr>
            <w:r w:rsidRPr="00D13732">
              <w:rPr>
                <w:rFonts w:ascii="Arial Narrow" w:eastAsia="Calibri" w:hAnsi="Arial Narrow" w:cs="Arial"/>
                <w:b/>
                <w:bCs/>
                <w:color w:val="FFFFFF" w:themeColor="background1"/>
              </w:rPr>
              <w:t>Producto</w:t>
            </w:r>
          </w:p>
        </w:tc>
      </w:tr>
      <w:tr w:rsidR="005669F2" w:rsidRPr="00EB30CF" w14:paraId="7DFFC982" w14:textId="77777777" w:rsidTr="000504A4">
        <w:trPr>
          <w:jc w:val="center"/>
        </w:trPr>
        <w:tc>
          <w:tcPr>
            <w:tcW w:w="890" w:type="pct"/>
            <w:vAlign w:val="center"/>
          </w:tcPr>
          <w:p w14:paraId="00A0E88F"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1C3A32">
              <w:rPr>
                <w:rFonts w:ascii="Arial Narrow" w:eastAsia="Calibri" w:hAnsi="Arial Narrow" w:cs="Arial"/>
                <w:bCs/>
              </w:rPr>
              <w:t>46</w:t>
            </w:r>
            <w:r>
              <w:rPr>
                <w:rFonts w:ascii="Arial Narrow" w:eastAsia="Calibri" w:hAnsi="Arial Narrow" w:cs="Arial"/>
                <w:bCs/>
              </w:rPr>
              <w:t xml:space="preserve"> </w:t>
            </w:r>
            <w:r w:rsidRPr="001C3A32">
              <w:rPr>
                <w:rFonts w:ascii="Arial Narrow" w:eastAsia="Calibri" w:hAnsi="Arial Narrow" w:cs="Arial"/>
                <w:bCs/>
              </w:rPr>
              <w:t>18</w:t>
            </w:r>
            <w:r>
              <w:rPr>
                <w:rFonts w:ascii="Arial Narrow" w:eastAsia="Calibri" w:hAnsi="Arial Narrow" w:cs="Arial"/>
                <w:bCs/>
              </w:rPr>
              <w:t xml:space="preserve"> </w:t>
            </w:r>
            <w:r w:rsidRPr="001C3A32">
              <w:rPr>
                <w:rFonts w:ascii="Arial Narrow" w:eastAsia="Calibri" w:hAnsi="Arial Narrow" w:cs="Arial"/>
                <w:bCs/>
              </w:rPr>
              <w:t>18</w:t>
            </w:r>
            <w:r>
              <w:rPr>
                <w:rFonts w:ascii="Arial Narrow" w:eastAsia="Calibri" w:hAnsi="Arial Narrow" w:cs="Arial"/>
                <w:bCs/>
              </w:rPr>
              <w:t xml:space="preserve"> </w:t>
            </w:r>
            <w:r w:rsidRPr="001C3A32">
              <w:rPr>
                <w:rFonts w:ascii="Arial Narrow" w:eastAsia="Calibri" w:hAnsi="Arial Narrow" w:cs="Arial"/>
                <w:bCs/>
              </w:rPr>
              <w:t>04</w:t>
            </w:r>
          </w:p>
        </w:tc>
        <w:tc>
          <w:tcPr>
            <w:tcW w:w="1050" w:type="pct"/>
            <w:vAlign w:val="center"/>
          </w:tcPr>
          <w:p w14:paraId="38065F63"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Equipos y Suministros  de Defensa, orden Publico, Protección, Vigilancia y Seguridad</w:t>
            </w:r>
          </w:p>
        </w:tc>
        <w:tc>
          <w:tcPr>
            <w:tcW w:w="778" w:type="pct"/>
            <w:vAlign w:val="center"/>
          </w:tcPr>
          <w:p w14:paraId="67861D99"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Seguridad y Protección Personal</w:t>
            </w:r>
          </w:p>
        </w:tc>
        <w:tc>
          <w:tcPr>
            <w:tcW w:w="1069" w:type="pct"/>
            <w:vAlign w:val="center"/>
          </w:tcPr>
          <w:p w14:paraId="1F2A6A93"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Protección y Accesorios para la Visión</w:t>
            </w:r>
          </w:p>
        </w:tc>
        <w:tc>
          <w:tcPr>
            <w:tcW w:w="1213" w:type="pct"/>
            <w:vAlign w:val="center"/>
          </w:tcPr>
          <w:p w14:paraId="394743C6"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Gafas Protectoras</w:t>
            </w:r>
          </w:p>
        </w:tc>
      </w:tr>
      <w:tr w:rsidR="005669F2" w14:paraId="02549729" w14:textId="77777777" w:rsidTr="000504A4">
        <w:trPr>
          <w:jc w:val="center"/>
        </w:trPr>
        <w:tc>
          <w:tcPr>
            <w:tcW w:w="890" w:type="pct"/>
            <w:vAlign w:val="center"/>
          </w:tcPr>
          <w:p w14:paraId="58E28479" w14:textId="77777777" w:rsidR="005669F2" w:rsidRPr="001C3A32" w:rsidRDefault="005669F2" w:rsidP="00421C13">
            <w:pPr>
              <w:autoSpaceDE w:val="0"/>
              <w:autoSpaceDN w:val="0"/>
              <w:adjustRightInd w:val="0"/>
              <w:spacing w:after="0" w:line="240" w:lineRule="auto"/>
              <w:jc w:val="center"/>
              <w:rPr>
                <w:rFonts w:ascii="Arial Narrow" w:eastAsia="Calibri" w:hAnsi="Arial Narrow" w:cs="Arial"/>
                <w:bCs/>
              </w:rPr>
            </w:pPr>
            <w:r w:rsidRPr="001C3A32">
              <w:rPr>
                <w:rFonts w:ascii="Arial Narrow" w:eastAsia="Calibri" w:hAnsi="Arial Narrow" w:cs="Arial"/>
                <w:bCs/>
              </w:rPr>
              <w:t>46</w:t>
            </w:r>
            <w:r>
              <w:rPr>
                <w:rFonts w:ascii="Arial Narrow" w:eastAsia="Calibri" w:hAnsi="Arial Narrow" w:cs="Arial"/>
                <w:bCs/>
              </w:rPr>
              <w:t xml:space="preserve"> </w:t>
            </w:r>
            <w:r w:rsidRPr="001C3A32">
              <w:rPr>
                <w:rFonts w:ascii="Arial Narrow" w:eastAsia="Calibri" w:hAnsi="Arial Narrow" w:cs="Arial"/>
                <w:bCs/>
              </w:rPr>
              <w:t>18</w:t>
            </w:r>
            <w:r>
              <w:rPr>
                <w:rFonts w:ascii="Arial Narrow" w:eastAsia="Calibri" w:hAnsi="Arial Narrow" w:cs="Arial"/>
                <w:bCs/>
              </w:rPr>
              <w:t xml:space="preserve"> 19 </w:t>
            </w:r>
            <w:r w:rsidRPr="001C3A32">
              <w:rPr>
                <w:rFonts w:ascii="Arial Narrow" w:eastAsia="Calibri" w:hAnsi="Arial Narrow" w:cs="Arial"/>
                <w:bCs/>
              </w:rPr>
              <w:t>0</w:t>
            </w:r>
            <w:r>
              <w:rPr>
                <w:rFonts w:ascii="Arial Narrow" w:eastAsia="Calibri" w:hAnsi="Arial Narrow" w:cs="Arial"/>
                <w:bCs/>
              </w:rPr>
              <w:t>2</w:t>
            </w:r>
          </w:p>
        </w:tc>
        <w:tc>
          <w:tcPr>
            <w:tcW w:w="1050" w:type="pct"/>
            <w:vAlign w:val="center"/>
          </w:tcPr>
          <w:p w14:paraId="050106BA" w14:textId="77777777" w:rsidR="005669F2" w:rsidRDefault="005669F2"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Equipos y Suministros  de Defensa, orden Publico, Protección, Vigilancia y Seguridad</w:t>
            </w:r>
          </w:p>
        </w:tc>
        <w:tc>
          <w:tcPr>
            <w:tcW w:w="778" w:type="pct"/>
            <w:vAlign w:val="center"/>
          </w:tcPr>
          <w:p w14:paraId="136BCF36" w14:textId="77777777" w:rsidR="005669F2" w:rsidRDefault="005669F2"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Seguridad y Protección Personal</w:t>
            </w:r>
          </w:p>
        </w:tc>
        <w:tc>
          <w:tcPr>
            <w:tcW w:w="1069" w:type="pct"/>
            <w:vAlign w:val="center"/>
          </w:tcPr>
          <w:p w14:paraId="29F90297" w14:textId="77777777" w:rsidR="005669F2" w:rsidRDefault="005669F2"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Protectores Auditivos</w:t>
            </w:r>
          </w:p>
        </w:tc>
        <w:tc>
          <w:tcPr>
            <w:tcW w:w="1213" w:type="pct"/>
            <w:vAlign w:val="center"/>
          </w:tcPr>
          <w:p w14:paraId="50E528A1" w14:textId="77777777" w:rsidR="005669F2" w:rsidRDefault="005669F2"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Tapa Oídos</w:t>
            </w:r>
          </w:p>
        </w:tc>
      </w:tr>
      <w:tr w:rsidR="005669F2" w:rsidRPr="00EB30CF" w14:paraId="55C6E2C5" w14:textId="77777777" w:rsidTr="000504A4">
        <w:trPr>
          <w:jc w:val="center"/>
        </w:trPr>
        <w:tc>
          <w:tcPr>
            <w:tcW w:w="890" w:type="pct"/>
            <w:vAlign w:val="center"/>
          </w:tcPr>
          <w:p w14:paraId="0237BE3D"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bookmarkStart w:id="3" w:name="_Hlk104488018"/>
            <w:r w:rsidRPr="00EB30CF">
              <w:rPr>
                <w:rFonts w:ascii="Arial Narrow" w:eastAsia="Calibri" w:hAnsi="Arial Narrow" w:cs="Arial"/>
                <w:bCs/>
              </w:rPr>
              <w:t>53 10 15 02</w:t>
            </w:r>
            <w:bookmarkEnd w:id="3"/>
          </w:p>
        </w:tc>
        <w:tc>
          <w:tcPr>
            <w:tcW w:w="1050" w:type="pct"/>
            <w:vAlign w:val="center"/>
          </w:tcPr>
          <w:p w14:paraId="2F89E26F"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Ropa, maletas y productos de aseo final </w:t>
            </w:r>
          </w:p>
        </w:tc>
        <w:tc>
          <w:tcPr>
            <w:tcW w:w="778" w:type="pct"/>
            <w:vAlign w:val="center"/>
          </w:tcPr>
          <w:p w14:paraId="57C0969B" w14:textId="08D3BF0B" w:rsidR="005669F2" w:rsidRPr="00EB30CF" w:rsidRDefault="00365E43"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R</w:t>
            </w:r>
            <w:r w:rsidR="005669F2" w:rsidRPr="00EB30CF">
              <w:rPr>
                <w:rFonts w:ascii="Arial Narrow" w:eastAsia="Calibri" w:hAnsi="Arial Narrow" w:cs="Arial"/>
                <w:bCs/>
              </w:rPr>
              <w:t>opa</w:t>
            </w:r>
          </w:p>
        </w:tc>
        <w:tc>
          <w:tcPr>
            <w:tcW w:w="1069" w:type="pct"/>
            <w:vAlign w:val="center"/>
          </w:tcPr>
          <w:p w14:paraId="125EAC27"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bookmarkStart w:id="4" w:name="_Hlk104488009"/>
            <w:r w:rsidRPr="00EB30CF">
              <w:rPr>
                <w:rFonts w:ascii="Arial Narrow" w:eastAsia="Calibri" w:hAnsi="Arial Narrow" w:cs="Arial"/>
                <w:bCs/>
              </w:rPr>
              <w:t xml:space="preserve">Pantalones de deporte, pantalones y pantalones cortos </w:t>
            </w:r>
            <w:bookmarkEnd w:id="4"/>
          </w:p>
        </w:tc>
        <w:tc>
          <w:tcPr>
            <w:tcW w:w="1213" w:type="pct"/>
            <w:vAlign w:val="center"/>
          </w:tcPr>
          <w:p w14:paraId="54FF0099"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Pantalones largos o cortos o pantalonetas para hombre</w:t>
            </w:r>
          </w:p>
        </w:tc>
      </w:tr>
      <w:tr w:rsidR="005669F2" w:rsidRPr="00EB30CF" w14:paraId="35F63A2C" w14:textId="77777777" w:rsidTr="00863C0E">
        <w:trPr>
          <w:trHeight w:val="798"/>
          <w:jc w:val="center"/>
        </w:trPr>
        <w:tc>
          <w:tcPr>
            <w:tcW w:w="890" w:type="pct"/>
            <w:vAlign w:val="center"/>
          </w:tcPr>
          <w:p w14:paraId="49F67CB4"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53 10 15 04</w:t>
            </w:r>
          </w:p>
        </w:tc>
        <w:tc>
          <w:tcPr>
            <w:tcW w:w="1050" w:type="pct"/>
            <w:vAlign w:val="center"/>
          </w:tcPr>
          <w:p w14:paraId="101AD6C4"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Ropa, maletas y productos de aseo final</w:t>
            </w:r>
          </w:p>
        </w:tc>
        <w:tc>
          <w:tcPr>
            <w:tcW w:w="778" w:type="pct"/>
            <w:vAlign w:val="center"/>
          </w:tcPr>
          <w:p w14:paraId="70ADDAB7" w14:textId="5419FC44" w:rsidR="005669F2" w:rsidRPr="00EB30CF" w:rsidRDefault="00365E43" w:rsidP="00421C13">
            <w:pPr>
              <w:autoSpaceDE w:val="0"/>
              <w:autoSpaceDN w:val="0"/>
              <w:adjustRightInd w:val="0"/>
              <w:spacing w:after="0" w:line="240" w:lineRule="auto"/>
              <w:jc w:val="center"/>
              <w:rPr>
                <w:rFonts w:ascii="Arial Narrow" w:eastAsia="Calibri" w:hAnsi="Arial Narrow" w:cs="Arial"/>
                <w:bCs/>
              </w:rPr>
            </w:pPr>
            <w:r>
              <w:rPr>
                <w:rFonts w:ascii="Arial Narrow" w:eastAsia="Calibri" w:hAnsi="Arial Narrow" w:cs="Arial"/>
                <w:bCs/>
              </w:rPr>
              <w:t>R</w:t>
            </w:r>
            <w:r w:rsidR="005669F2" w:rsidRPr="00EB30CF">
              <w:rPr>
                <w:rFonts w:ascii="Arial Narrow" w:eastAsia="Calibri" w:hAnsi="Arial Narrow" w:cs="Arial"/>
                <w:bCs/>
              </w:rPr>
              <w:t>opa</w:t>
            </w:r>
          </w:p>
        </w:tc>
        <w:tc>
          <w:tcPr>
            <w:tcW w:w="1069" w:type="pct"/>
            <w:vAlign w:val="center"/>
          </w:tcPr>
          <w:p w14:paraId="58ACA38D"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Pantalones de deporte, pantalones y pantalones cortos </w:t>
            </w:r>
          </w:p>
        </w:tc>
        <w:tc>
          <w:tcPr>
            <w:tcW w:w="1213" w:type="pct"/>
            <w:vAlign w:val="center"/>
          </w:tcPr>
          <w:p w14:paraId="720B48D6"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Pantalones largos o cortos o pantalonetas para mujer</w:t>
            </w:r>
          </w:p>
        </w:tc>
      </w:tr>
      <w:tr w:rsidR="005669F2" w:rsidRPr="00EB30CF" w14:paraId="74B81727" w14:textId="77777777" w:rsidTr="000504A4">
        <w:trPr>
          <w:jc w:val="center"/>
        </w:trPr>
        <w:tc>
          <w:tcPr>
            <w:tcW w:w="890" w:type="pct"/>
            <w:vAlign w:val="center"/>
          </w:tcPr>
          <w:p w14:paraId="42226A59"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bookmarkStart w:id="5" w:name="_Hlk104488043"/>
            <w:r w:rsidRPr="00EB30CF">
              <w:rPr>
                <w:rFonts w:ascii="Arial Narrow" w:eastAsia="Calibri" w:hAnsi="Arial Narrow" w:cs="Arial"/>
                <w:bCs/>
              </w:rPr>
              <w:t>53 10 16 02</w:t>
            </w:r>
            <w:bookmarkEnd w:id="5"/>
          </w:p>
        </w:tc>
        <w:tc>
          <w:tcPr>
            <w:tcW w:w="1050" w:type="pct"/>
            <w:vAlign w:val="center"/>
          </w:tcPr>
          <w:p w14:paraId="3D56B34C"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Ropa, maletas y productos de aseo final</w:t>
            </w:r>
          </w:p>
        </w:tc>
        <w:tc>
          <w:tcPr>
            <w:tcW w:w="778" w:type="pct"/>
            <w:vAlign w:val="center"/>
          </w:tcPr>
          <w:p w14:paraId="422931B7"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Ropa </w:t>
            </w:r>
          </w:p>
        </w:tc>
        <w:tc>
          <w:tcPr>
            <w:tcW w:w="1069" w:type="pct"/>
            <w:vAlign w:val="center"/>
          </w:tcPr>
          <w:p w14:paraId="416521C8"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bookmarkStart w:id="6" w:name="_Hlk104488034"/>
            <w:r w:rsidRPr="00EB30CF">
              <w:rPr>
                <w:rFonts w:ascii="Arial Narrow" w:eastAsia="Calibri" w:hAnsi="Arial Narrow" w:cs="Arial"/>
                <w:bCs/>
              </w:rPr>
              <w:t xml:space="preserve">Camisas y blusas </w:t>
            </w:r>
            <w:bookmarkEnd w:id="6"/>
          </w:p>
        </w:tc>
        <w:tc>
          <w:tcPr>
            <w:tcW w:w="1213" w:type="pct"/>
            <w:vAlign w:val="center"/>
          </w:tcPr>
          <w:p w14:paraId="5FCDC980"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Camisas para hombre</w:t>
            </w:r>
          </w:p>
        </w:tc>
      </w:tr>
      <w:tr w:rsidR="005669F2" w:rsidRPr="00EB30CF" w14:paraId="61153158" w14:textId="77777777" w:rsidTr="00863C0E">
        <w:trPr>
          <w:trHeight w:val="834"/>
          <w:jc w:val="center"/>
        </w:trPr>
        <w:tc>
          <w:tcPr>
            <w:tcW w:w="890" w:type="pct"/>
            <w:vAlign w:val="center"/>
          </w:tcPr>
          <w:p w14:paraId="555D2356"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53 10 16 04</w:t>
            </w:r>
          </w:p>
        </w:tc>
        <w:tc>
          <w:tcPr>
            <w:tcW w:w="1050" w:type="pct"/>
            <w:vAlign w:val="center"/>
          </w:tcPr>
          <w:p w14:paraId="712170EE"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Ropa, maletas y productos de aseo final</w:t>
            </w:r>
          </w:p>
        </w:tc>
        <w:tc>
          <w:tcPr>
            <w:tcW w:w="778" w:type="pct"/>
            <w:vAlign w:val="center"/>
          </w:tcPr>
          <w:p w14:paraId="2AF660BC"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Ropa </w:t>
            </w:r>
          </w:p>
        </w:tc>
        <w:tc>
          <w:tcPr>
            <w:tcW w:w="1069" w:type="pct"/>
            <w:vAlign w:val="center"/>
          </w:tcPr>
          <w:p w14:paraId="48E9D2F4"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Camisas y blusas </w:t>
            </w:r>
          </w:p>
        </w:tc>
        <w:tc>
          <w:tcPr>
            <w:tcW w:w="1213" w:type="pct"/>
            <w:vAlign w:val="center"/>
          </w:tcPr>
          <w:p w14:paraId="4D4EBF7E"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Camisas o blusas para mujer </w:t>
            </w:r>
          </w:p>
        </w:tc>
      </w:tr>
      <w:tr w:rsidR="005669F2" w:rsidRPr="00EB30CF" w14:paraId="05973C32" w14:textId="77777777" w:rsidTr="00863C0E">
        <w:trPr>
          <w:trHeight w:val="902"/>
          <w:jc w:val="center"/>
        </w:trPr>
        <w:tc>
          <w:tcPr>
            <w:tcW w:w="890" w:type="pct"/>
            <w:vAlign w:val="center"/>
          </w:tcPr>
          <w:p w14:paraId="0512DE61"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53 11 15 01</w:t>
            </w:r>
          </w:p>
        </w:tc>
        <w:tc>
          <w:tcPr>
            <w:tcW w:w="1050" w:type="pct"/>
          </w:tcPr>
          <w:p w14:paraId="3FE9E7CF" w14:textId="77777777" w:rsidR="005669F2" w:rsidRPr="00EB30CF" w:rsidRDefault="005669F2" w:rsidP="00421C13">
            <w:pPr>
              <w:spacing w:after="0" w:line="240" w:lineRule="auto"/>
              <w:jc w:val="center"/>
              <w:rPr>
                <w:rFonts w:ascii="Arial Narrow" w:hAnsi="Arial Narrow"/>
              </w:rPr>
            </w:pPr>
            <w:r w:rsidRPr="00EB30CF">
              <w:rPr>
                <w:rFonts w:ascii="Arial Narrow" w:eastAsia="Calibri" w:hAnsi="Arial Narrow" w:cs="Arial"/>
                <w:bCs/>
              </w:rPr>
              <w:t>Ropa, maletas y productos de aseo final</w:t>
            </w:r>
          </w:p>
        </w:tc>
        <w:tc>
          <w:tcPr>
            <w:tcW w:w="778" w:type="pct"/>
            <w:vAlign w:val="center"/>
          </w:tcPr>
          <w:p w14:paraId="0B6ECF5D"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Calzado</w:t>
            </w:r>
          </w:p>
        </w:tc>
        <w:tc>
          <w:tcPr>
            <w:tcW w:w="1069" w:type="pct"/>
            <w:vAlign w:val="center"/>
          </w:tcPr>
          <w:p w14:paraId="3515CA20"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bookmarkStart w:id="7" w:name="_Hlk104488127"/>
            <w:r w:rsidRPr="00EB30CF">
              <w:rPr>
                <w:rFonts w:ascii="Arial Narrow" w:eastAsia="Calibri" w:hAnsi="Arial Narrow" w:cs="Arial"/>
                <w:bCs/>
              </w:rPr>
              <w:t>Botas</w:t>
            </w:r>
            <w:bookmarkEnd w:id="7"/>
          </w:p>
        </w:tc>
        <w:tc>
          <w:tcPr>
            <w:tcW w:w="1213" w:type="pct"/>
            <w:vAlign w:val="center"/>
          </w:tcPr>
          <w:p w14:paraId="1FF7EEF7"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Botas para hombre </w:t>
            </w:r>
          </w:p>
        </w:tc>
      </w:tr>
      <w:tr w:rsidR="005669F2" w:rsidRPr="00EB30CF" w14:paraId="6D10A14F" w14:textId="77777777" w:rsidTr="000504A4">
        <w:trPr>
          <w:jc w:val="center"/>
        </w:trPr>
        <w:tc>
          <w:tcPr>
            <w:tcW w:w="890" w:type="pct"/>
            <w:vAlign w:val="center"/>
          </w:tcPr>
          <w:p w14:paraId="15ED0210"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53 11 16 02</w:t>
            </w:r>
          </w:p>
        </w:tc>
        <w:tc>
          <w:tcPr>
            <w:tcW w:w="1050" w:type="pct"/>
          </w:tcPr>
          <w:p w14:paraId="4074E69F" w14:textId="77777777" w:rsidR="005669F2" w:rsidRPr="00EB30CF" w:rsidRDefault="005669F2" w:rsidP="00421C13">
            <w:pPr>
              <w:spacing w:after="0" w:line="240" w:lineRule="auto"/>
              <w:jc w:val="center"/>
              <w:rPr>
                <w:rFonts w:ascii="Arial Narrow" w:hAnsi="Arial Narrow"/>
              </w:rPr>
            </w:pPr>
            <w:r w:rsidRPr="00EB30CF">
              <w:rPr>
                <w:rFonts w:ascii="Arial Narrow" w:eastAsia="Calibri" w:hAnsi="Arial Narrow" w:cs="Arial"/>
                <w:bCs/>
              </w:rPr>
              <w:t>Ropa, maletas y productos de aseo final</w:t>
            </w:r>
          </w:p>
        </w:tc>
        <w:tc>
          <w:tcPr>
            <w:tcW w:w="778" w:type="pct"/>
            <w:vAlign w:val="center"/>
          </w:tcPr>
          <w:p w14:paraId="5FC02E30"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Calzado </w:t>
            </w:r>
          </w:p>
        </w:tc>
        <w:tc>
          <w:tcPr>
            <w:tcW w:w="1069" w:type="pct"/>
            <w:vAlign w:val="center"/>
          </w:tcPr>
          <w:p w14:paraId="6AB8CBC4"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bookmarkStart w:id="8" w:name="_Hlk104488133"/>
            <w:r w:rsidRPr="00EB30CF">
              <w:rPr>
                <w:rFonts w:ascii="Arial Narrow" w:eastAsia="Calibri" w:hAnsi="Arial Narrow" w:cs="Arial"/>
                <w:bCs/>
              </w:rPr>
              <w:t xml:space="preserve">Zapatos </w:t>
            </w:r>
            <w:bookmarkEnd w:id="8"/>
          </w:p>
        </w:tc>
        <w:tc>
          <w:tcPr>
            <w:tcW w:w="1213" w:type="pct"/>
            <w:vAlign w:val="center"/>
          </w:tcPr>
          <w:p w14:paraId="4E6E005C" w14:textId="77777777" w:rsidR="005669F2" w:rsidRPr="00EB30CF" w:rsidRDefault="005669F2" w:rsidP="00421C13">
            <w:pPr>
              <w:autoSpaceDE w:val="0"/>
              <w:autoSpaceDN w:val="0"/>
              <w:adjustRightInd w:val="0"/>
              <w:spacing w:after="0" w:line="240" w:lineRule="auto"/>
              <w:jc w:val="center"/>
              <w:rPr>
                <w:rFonts w:ascii="Arial Narrow" w:eastAsia="Calibri" w:hAnsi="Arial Narrow" w:cs="Arial"/>
                <w:bCs/>
              </w:rPr>
            </w:pPr>
            <w:r w:rsidRPr="00EB30CF">
              <w:rPr>
                <w:rFonts w:ascii="Arial Narrow" w:eastAsia="Calibri" w:hAnsi="Arial Narrow" w:cs="Arial"/>
                <w:bCs/>
              </w:rPr>
              <w:t xml:space="preserve">Zapatos para mujer </w:t>
            </w:r>
          </w:p>
        </w:tc>
      </w:tr>
    </w:tbl>
    <w:p w14:paraId="383AB95E"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538135"/>
          <w:u w:color="538135"/>
          <w:bdr w:val="nil"/>
        </w:rPr>
      </w:pPr>
    </w:p>
    <w:p w14:paraId="3FE61601" w14:textId="77777777" w:rsidR="00794BA1" w:rsidRPr="005B3F1C" w:rsidRDefault="00794BA1" w:rsidP="00421C13">
      <w:pPr>
        <w:numPr>
          <w:ilvl w:val="0"/>
          <w:numId w:val="3"/>
        </w:numPr>
        <w:autoSpaceDE w:val="0"/>
        <w:autoSpaceDN w:val="0"/>
        <w:adjustRightInd w:val="0"/>
        <w:spacing w:after="0" w:line="240" w:lineRule="auto"/>
        <w:jc w:val="both"/>
        <w:rPr>
          <w:rFonts w:ascii="Arial Narrow" w:hAnsi="Arial Narrow" w:cs="Arial"/>
          <w:lang w:val="es-ES_tradnl" w:eastAsia="es-ES_tradnl"/>
        </w:rPr>
      </w:pPr>
      <w:r w:rsidRPr="00E53805">
        <w:rPr>
          <w:rFonts w:ascii="Arial Narrow" w:hAnsi="Arial Narrow" w:cs="Arial"/>
          <w:b/>
        </w:rPr>
        <w:lastRenderedPageBreak/>
        <w:t>PLAZO:</w:t>
      </w:r>
      <w:r w:rsidRPr="00E53805">
        <w:rPr>
          <w:rFonts w:ascii="Arial Narrow" w:hAnsi="Arial Narrow" w:cs="Arial"/>
        </w:rPr>
        <w:t xml:space="preserve"> </w:t>
      </w:r>
    </w:p>
    <w:p w14:paraId="78E6E972" w14:textId="77777777" w:rsidR="005B3F1C" w:rsidRDefault="005B3F1C" w:rsidP="00421C13">
      <w:pPr>
        <w:spacing w:after="0" w:line="240" w:lineRule="auto"/>
        <w:jc w:val="both"/>
        <w:rPr>
          <w:rFonts w:ascii="Arial Narrow" w:hAnsi="Arial Narrow" w:cs="Arial"/>
          <w:lang w:val="es-ES_tradnl" w:eastAsia="es-ES_tradnl"/>
        </w:rPr>
      </w:pPr>
      <w:bookmarkStart w:id="9" w:name="_Hlk92208776"/>
    </w:p>
    <w:p w14:paraId="4D96A663" w14:textId="234A16E6" w:rsidR="00794BA1" w:rsidRPr="00010831" w:rsidRDefault="00010831" w:rsidP="00421C13">
      <w:pPr>
        <w:autoSpaceDE w:val="0"/>
        <w:autoSpaceDN w:val="0"/>
        <w:adjustRightInd w:val="0"/>
        <w:spacing w:after="0" w:line="240" w:lineRule="auto"/>
        <w:jc w:val="both"/>
        <w:rPr>
          <w:rFonts w:ascii="Arial Narrow" w:hAnsi="Arial Narrow" w:cs="Arial"/>
        </w:rPr>
      </w:pPr>
      <w:bookmarkStart w:id="10" w:name="_Hlk95207111"/>
      <w:bookmarkStart w:id="11" w:name="_Hlk127512253"/>
      <w:r w:rsidRPr="004E25FE">
        <w:rPr>
          <w:rFonts w:ascii="Arial Narrow" w:hAnsi="Arial Narrow" w:cs="Arial"/>
          <w:lang w:val="es-ES_tradnl"/>
        </w:rPr>
        <w:t xml:space="preserve">Teniendo en cuenta las actividades a desarrollar, </w:t>
      </w:r>
      <w:r w:rsidRPr="004E25FE">
        <w:rPr>
          <w:rFonts w:ascii="Arial Narrow" w:hAnsi="Arial Narrow" w:cs="Arial"/>
        </w:rPr>
        <w:t xml:space="preserve">el plazo de ejecución del contrato será desde la </w:t>
      </w:r>
      <w:r w:rsidRPr="009C36BD">
        <w:rPr>
          <w:rFonts w:ascii="Arial Narrow" w:hAnsi="Arial Narrow" w:cs="Arial"/>
          <w:color w:val="000000" w:themeColor="text1"/>
        </w:rPr>
        <w:t xml:space="preserve">firma del acta de inicio </w:t>
      </w:r>
      <w:r w:rsidRPr="009C36BD">
        <w:rPr>
          <w:rFonts w:ascii="Arial Narrow" w:eastAsia="Arial Unicode MS" w:hAnsi="Arial Narrow" w:cs="Arial"/>
          <w:color w:val="000000" w:themeColor="text1"/>
          <w:u w:color="000000"/>
          <w:bdr w:val="nil"/>
          <w:lang w:val="es-ES_tradnl"/>
        </w:rPr>
        <w:t>hasta el treinta y uno (31) de diciembre de 202</w:t>
      </w:r>
      <w:bookmarkEnd w:id="10"/>
      <w:r w:rsidR="004C4805" w:rsidRPr="009C36BD">
        <w:rPr>
          <w:rFonts w:ascii="Arial Narrow" w:eastAsia="Arial Unicode MS" w:hAnsi="Arial Narrow" w:cs="Arial"/>
          <w:color w:val="000000" w:themeColor="text1"/>
          <w:u w:color="000000"/>
          <w:bdr w:val="nil"/>
          <w:lang w:val="es-ES_tradnl"/>
        </w:rPr>
        <w:t>6</w:t>
      </w:r>
      <w:r w:rsidRPr="009C36BD">
        <w:rPr>
          <w:rFonts w:ascii="Arial Narrow" w:eastAsia="Arial Unicode MS" w:hAnsi="Arial Narrow" w:cs="Arial"/>
          <w:color w:val="000000" w:themeColor="text1"/>
          <w:u w:color="000000"/>
          <w:bdr w:val="nil"/>
          <w:lang w:val="es-ES_tradnl"/>
        </w:rPr>
        <w:t xml:space="preserve">; </w:t>
      </w:r>
      <w:r>
        <w:rPr>
          <w:rFonts w:ascii="Arial Narrow" w:eastAsia="Arial Unicode MS" w:hAnsi="Arial Narrow" w:cs="Arial"/>
          <w:u w:color="000000"/>
          <w:bdr w:val="nil"/>
          <w:lang w:val="es-ES_tradnl"/>
        </w:rPr>
        <w:t>sin embargo, se deben realizar entregas parciales conforme lo indique la supervisión del contrato</w:t>
      </w:r>
      <w:bookmarkEnd w:id="11"/>
      <w:r>
        <w:rPr>
          <w:rFonts w:ascii="Arial Narrow" w:hAnsi="Arial Narrow" w:cs="Arial"/>
        </w:rPr>
        <w:t>.</w:t>
      </w:r>
    </w:p>
    <w:bookmarkEnd w:id="9"/>
    <w:p w14:paraId="2779F411" w14:textId="77777777" w:rsidR="00794BA1" w:rsidRPr="00E23A07" w:rsidRDefault="00794BA1" w:rsidP="00421C13">
      <w:pPr>
        <w:autoSpaceDE w:val="0"/>
        <w:autoSpaceDN w:val="0"/>
        <w:adjustRightInd w:val="0"/>
        <w:spacing w:after="0" w:line="240" w:lineRule="auto"/>
        <w:jc w:val="both"/>
        <w:rPr>
          <w:rFonts w:ascii="Arial Narrow" w:hAnsi="Arial Narrow" w:cs="Arial"/>
          <w:lang w:val="es-ES_tradnl" w:eastAsia="es-ES_tradnl"/>
        </w:rPr>
      </w:pPr>
    </w:p>
    <w:p w14:paraId="0C94EA53" w14:textId="77777777" w:rsidR="00794BA1" w:rsidRPr="00E53805" w:rsidRDefault="00794BA1" w:rsidP="00421C13">
      <w:pPr>
        <w:numPr>
          <w:ilvl w:val="0"/>
          <w:numId w:val="3"/>
        </w:numPr>
        <w:spacing w:after="0" w:line="240" w:lineRule="auto"/>
        <w:jc w:val="both"/>
        <w:rPr>
          <w:rFonts w:ascii="Arial Narrow" w:eastAsia="Arial" w:hAnsi="Arial Narrow" w:cs="Arial"/>
          <w:color w:val="000000"/>
        </w:rPr>
      </w:pPr>
      <w:r w:rsidRPr="00E53805">
        <w:rPr>
          <w:rFonts w:ascii="Arial Narrow" w:hAnsi="Arial Narrow" w:cs="Arial"/>
          <w:b/>
        </w:rPr>
        <w:t>LUGAR DE EJECUCIÓN:</w:t>
      </w:r>
    </w:p>
    <w:p w14:paraId="47EE23D4" w14:textId="77777777" w:rsidR="00794BA1" w:rsidRPr="00E53805" w:rsidRDefault="00794BA1" w:rsidP="00421C13">
      <w:pPr>
        <w:spacing w:after="0" w:line="240" w:lineRule="auto"/>
        <w:jc w:val="both"/>
        <w:rPr>
          <w:rFonts w:ascii="Arial Narrow" w:eastAsia="Arial" w:hAnsi="Arial Narrow" w:cs="Arial"/>
          <w:color w:val="000000"/>
        </w:rPr>
      </w:pPr>
    </w:p>
    <w:p w14:paraId="696245F4" w14:textId="741C5F85" w:rsidR="00C54FC5" w:rsidRPr="00837A2E" w:rsidRDefault="00C54FC5" w:rsidP="00C54FC5">
      <w:pPr>
        <w:pStyle w:val="Prrafodelista"/>
        <w:ind w:left="0"/>
        <w:jc w:val="both"/>
        <w:rPr>
          <w:rFonts w:ascii="Arial Narrow" w:hAnsi="Arial Narrow" w:cs="Arial"/>
          <w:sz w:val="22"/>
          <w:szCs w:val="22"/>
          <w:lang w:val="es-ES_tradnl" w:eastAsia="es-ES_tradnl"/>
        </w:rPr>
      </w:pPr>
      <w:r w:rsidRPr="00DE4475">
        <w:rPr>
          <w:rFonts w:ascii="Arial Narrow" w:hAnsi="Arial Narrow" w:cs="Arial"/>
          <w:sz w:val="22"/>
          <w:szCs w:val="22"/>
          <w:lang w:val="es-ES_tradnl" w:eastAsia="es-ES_tradnl"/>
        </w:rPr>
        <w:t>El contratista deberá realizar la entrega de</w:t>
      </w:r>
      <w:r>
        <w:rPr>
          <w:rFonts w:ascii="Arial Narrow" w:hAnsi="Arial Narrow" w:cs="Arial"/>
          <w:sz w:val="22"/>
          <w:szCs w:val="22"/>
          <w:lang w:val="es-ES_tradnl" w:eastAsia="es-ES_tradnl"/>
        </w:rPr>
        <w:t xml:space="preserve"> los</w:t>
      </w:r>
      <w:r w:rsidRPr="00DE4475">
        <w:rPr>
          <w:rFonts w:ascii="Arial Narrow" w:hAnsi="Arial Narrow" w:cs="Arial"/>
          <w:sz w:val="22"/>
          <w:szCs w:val="22"/>
          <w:lang w:val="es-ES_tradnl" w:eastAsia="es-ES_tradnl"/>
        </w:rPr>
        <w:t xml:space="preserve"> bienes</w:t>
      </w:r>
      <w:r>
        <w:rPr>
          <w:rFonts w:ascii="Arial Narrow" w:hAnsi="Arial Narrow" w:cs="Arial"/>
          <w:sz w:val="22"/>
          <w:szCs w:val="22"/>
          <w:lang w:val="es-ES_tradnl" w:eastAsia="es-ES_tradnl"/>
        </w:rPr>
        <w:t xml:space="preserve"> en el m</w:t>
      </w:r>
      <w:r w:rsidRPr="00DE4475">
        <w:rPr>
          <w:rFonts w:ascii="Arial Narrow" w:hAnsi="Arial Narrow" w:cs="Arial"/>
          <w:sz w:val="22"/>
          <w:szCs w:val="22"/>
          <w:lang w:val="es-ES_tradnl" w:eastAsia="es-ES_tradnl"/>
        </w:rPr>
        <w:t>unicipio de Guapotá –Santander</w:t>
      </w:r>
      <w:r w:rsidRPr="00837A2E">
        <w:rPr>
          <w:rFonts w:ascii="Arial Narrow" w:hAnsi="Arial Narrow" w:cs="Arial"/>
          <w:sz w:val="22"/>
          <w:szCs w:val="22"/>
          <w:lang w:val="es-ES_tradnl" w:eastAsia="es-ES_tradnl"/>
        </w:rPr>
        <w:t>.</w:t>
      </w:r>
    </w:p>
    <w:p w14:paraId="031D07EA" w14:textId="77777777" w:rsidR="00970F82" w:rsidRPr="00C54FC5" w:rsidRDefault="00970F82" w:rsidP="00421C13">
      <w:pPr>
        <w:pStyle w:val="Prrafodelista"/>
        <w:ind w:left="0"/>
        <w:jc w:val="both"/>
        <w:rPr>
          <w:rFonts w:ascii="Arial Narrow" w:hAnsi="Arial Narrow" w:cs="Arial"/>
          <w:sz w:val="22"/>
          <w:szCs w:val="22"/>
          <w:lang w:val="es-ES_tradnl"/>
        </w:rPr>
      </w:pPr>
    </w:p>
    <w:p w14:paraId="0BC53AE2" w14:textId="77777777" w:rsidR="00794BA1" w:rsidRPr="00E53805" w:rsidRDefault="00794BA1" w:rsidP="00421C13">
      <w:pPr>
        <w:pStyle w:val="CuerpoA"/>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hAnsi="Arial Narrow" w:cs="Arial"/>
        </w:rPr>
      </w:pPr>
      <w:r w:rsidRPr="00E53805">
        <w:rPr>
          <w:rFonts w:ascii="Arial Narrow" w:hAnsi="Arial Narrow" w:cs="Arial"/>
          <w:b/>
        </w:rPr>
        <w:t>VALOR Y FORMA DE PAGO:</w:t>
      </w:r>
      <w:r w:rsidRPr="00E53805">
        <w:rPr>
          <w:rFonts w:ascii="Arial Narrow" w:hAnsi="Arial Narrow" w:cs="Arial"/>
        </w:rPr>
        <w:t xml:space="preserve"> </w:t>
      </w:r>
    </w:p>
    <w:p w14:paraId="28709D4A" w14:textId="77777777" w:rsidR="00794BA1" w:rsidRPr="0079355D" w:rsidRDefault="00794BA1" w:rsidP="00421C1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7D31C85C" w14:textId="2B54F2E9" w:rsidR="00C13DF0" w:rsidRPr="003F3CB4" w:rsidRDefault="0079355D" w:rsidP="00C13DF0">
      <w:pPr>
        <w:autoSpaceDE w:val="0"/>
        <w:autoSpaceDN w:val="0"/>
        <w:adjustRightInd w:val="0"/>
        <w:spacing w:after="0" w:line="240" w:lineRule="auto"/>
        <w:jc w:val="both"/>
        <w:rPr>
          <w:rFonts w:ascii="Arial Narrow" w:hAnsi="Arial Narrow" w:cs="Arial"/>
          <w:b/>
          <w:color w:val="000000"/>
          <w:bdr w:val="none" w:sz="0" w:space="0" w:color="auto" w:frame="1"/>
          <w:lang w:val="es-ES" w:eastAsia="es-ES"/>
        </w:rPr>
      </w:pPr>
      <w:bookmarkStart w:id="12" w:name="_Hlk61090121"/>
      <w:bookmarkStart w:id="13" w:name="_Hlk92216230"/>
      <w:r w:rsidRPr="0079355D">
        <w:rPr>
          <w:rFonts w:ascii="Arial Narrow" w:eastAsia="Arial Narrow" w:hAnsi="Arial Narrow"/>
          <w:bCs/>
        </w:rPr>
        <w:t xml:space="preserve">El valor del presupuesto oficial </w:t>
      </w:r>
      <w:r w:rsidRPr="0079355D">
        <w:rPr>
          <w:rFonts w:ascii="Arial Narrow" w:hAnsi="Arial Narrow"/>
        </w:rPr>
        <w:t xml:space="preserve">asciende a la suma de </w:t>
      </w:r>
      <w:r w:rsidR="004C4805">
        <w:rPr>
          <w:rFonts w:ascii="Arial Narrow" w:eastAsia="Calibri" w:hAnsi="Arial Narrow"/>
          <w:b/>
          <w:bCs/>
          <w:lang w:eastAsia="en-US"/>
        </w:rPr>
        <w:t>SEIS</w:t>
      </w:r>
      <w:r w:rsidR="00010831">
        <w:rPr>
          <w:rFonts w:ascii="Arial Narrow" w:eastAsia="Calibri" w:hAnsi="Arial Narrow"/>
          <w:b/>
          <w:bCs/>
          <w:lang w:eastAsia="en-US"/>
        </w:rPr>
        <w:t xml:space="preserve"> MILLONES DE PESOS</w:t>
      </w:r>
      <w:r w:rsidR="00010831" w:rsidRPr="0079355D">
        <w:rPr>
          <w:rFonts w:ascii="Arial Narrow" w:eastAsia="Calibri" w:hAnsi="Arial Narrow"/>
          <w:b/>
          <w:bCs/>
          <w:lang w:eastAsia="en-US"/>
        </w:rPr>
        <w:t xml:space="preserve"> ($</w:t>
      </w:r>
      <w:r w:rsidR="004C4805">
        <w:rPr>
          <w:rFonts w:ascii="Arial Narrow" w:eastAsia="Calibri" w:hAnsi="Arial Narrow"/>
          <w:b/>
          <w:bCs/>
          <w:lang w:eastAsia="en-US"/>
        </w:rPr>
        <w:t>6</w:t>
      </w:r>
      <w:r w:rsidR="00010831">
        <w:rPr>
          <w:rFonts w:ascii="Arial Narrow" w:eastAsia="Calibri" w:hAnsi="Arial Narrow"/>
          <w:b/>
          <w:bCs/>
          <w:lang w:eastAsia="en-US"/>
        </w:rPr>
        <w:t>.000.000</w:t>
      </w:r>
      <w:r w:rsidR="00010831" w:rsidRPr="0079355D">
        <w:rPr>
          <w:rFonts w:ascii="Arial Narrow" w:eastAsia="Calibri" w:hAnsi="Arial Narrow"/>
          <w:b/>
          <w:bCs/>
          <w:lang w:eastAsia="en-US"/>
        </w:rPr>
        <w:t>) M/CTE</w:t>
      </w:r>
      <w:r w:rsidR="00C13DF0">
        <w:rPr>
          <w:rFonts w:ascii="Arial Narrow" w:eastAsia="Calibri" w:hAnsi="Arial Narrow"/>
          <w:b/>
          <w:bCs/>
          <w:lang w:eastAsia="en-US"/>
        </w:rPr>
        <w:t>,</w:t>
      </w:r>
      <w:r w:rsidR="00C13DF0" w:rsidRPr="00C13DF0">
        <w:rPr>
          <w:rFonts w:ascii="Arial Narrow" w:eastAsia="Arial Narrow" w:hAnsi="Arial Narrow" w:cs="Arial"/>
          <w:color w:val="000000"/>
          <w:lang w:val="es-ES" w:eastAsia="es-ES"/>
        </w:rPr>
        <w:t xml:space="preserve"> </w:t>
      </w:r>
      <w:r w:rsidR="00C13DF0" w:rsidRPr="003F3CB4">
        <w:rPr>
          <w:rFonts w:ascii="Arial Narrow" w:eastAsia="Arial Narrow" w:hAnsi="Arial Narrow" w:cs="Arial"/>
          <w:color w:val="000000"/>
          <w:lang w:val="es-ES" w:eastAsia="es-ES"/>
        </w:rPr>
        <w:t>el cual se encuentra soportado con</w:t>
      </w:r>
      <w:r w:rsidR="00C13DF0" w:rsidRPr="003F3CB4">
        <w:rPr>
          <w:rFonts w:ascii="Arial Narrow" w:eastAsia="Arial Narrow" w:hAnsi="Arial Narrow" w:cs="Arial"/>
          <w:b/>
          <w:color w:val="000000"/>
          <w:lang w:val="es-ES" w:eastAsia="es-ES"/>
        </w:rPr>
        <w:t xml:space="preserve"> </w:t>
      </w:r>
      <w:r w:rsidR="00C13DF0" w:rsidRPr="003F3CB4">
        <w:rPr>
          <w:rFonts w:ascii="Arial Narrow" w:eastAsia="Arial Narrow" w:hAnsi="Arial Narrow" w:cs="Arial"/>
          <w:color w:val="000000"/>
          <w:lang w:val="es-ES" w:eastAsia="es-ES"/>
        </w:rPr>
        <w:t xml:space="preserve">cargo al certificado de disponibilidad presupuestal No. </w:t>
      </w:r>
      <w:r w:rsidR="00C13DF0" w:rsidRPr="00F919F1">
        <w:rPr>
          <w:rFonts w:ascii="Arial Narrow" w:hAnsi="Arial Narrow"/>
        </w:rPr>
        <w:t>2</w:t>
      </w:r>
      <w:r w:rsidR="004C4805">
        <w:rPr>
          <w:rFonts w:ascii="Arial Narrow" w:hAnsi="Arial Narrow"/>
        </w:rPr>
        <w:t>6</w:t>
      </w:r>
      <w:r w:rsidR="00C13DF0" w:rsidRPr="00F919F1">
        <w:rPr>
          <w:rFonts w:ascii="Arial Narrow" w:hAnsi="Arial Narrow"/>
        </w:rPr>
        <w:t>-</w:t>
      </w:r>
      <w:r w:rsidR="00C13DF0">
        <w:rPr>
          <w:rFonts w:ascii="Arial Narrow" w:hAnsi="Arial Narrow"/>
        </w:rPr>
        <w:t>00</w:t>
      </w:r>
      <w:r w:rsidR="004C4805">
        <w:rPr>
          <w:rFonts w:ascii="Arial Narrow" w:hAnsi="Arial Narrow"/>
        </w:rPr>
        <w:t>374</w:t>
      </w:r>
      <w:r w:rsidR="00C13DF0" w:rsidRPr="00F919F1">
        <w:rPr>
          <w:rFonts w:ascii="Arial Narrow" w:hAnsi="Arial Narrow"/>
        </w:rPr>
        <w:t xml:space="preserve"> del </w:t>
      </w:r>
      <w:r w:rsidR="00C13DF0">
        <w:rPr>
          <w:rFonts w:ascii="Arial Narrow" w:hAnsi="Arial Narrow"/>
        </w:rPr>
        <w:t>0</w:t>
      </w:r>
      <w:r w:rsidR="004C4805">
        <w:rPr>
          <w:rFonts w:ascii="Arial Narrow" w:hAnsi="Arial Narrow"/>
        </w:rPr>
        <w:t>4</w:t>
      </w:r>
      <w:r w:rsidR="00C13DF0">
        <w:rPr>
          <w:rFonts w:ascii="Arial Narrow" w:hAnsi="Arial Narrow"/>
        </w:rPr>
        <w:t xml:space="preserve"> de </w:t>
      </w:r>
      <w:r w:rsidR="004C4805">
        <w:rPr>
          <w:rFonts w:ascii="Arial Narrow" w:hAnsi="Arial Narrow"/>
        </w:rPr>
        <w:t>agosto</w:t>
      </w:r>
      <w:r w:rsidR="00C13DF0" w:rsidRPr="00F919F1">
        <w:rPr>
          <w:rFonts w:ascii="Arial Narrow" w:hAnsi="Arial Narrow"/>
        </w:rPr>
        <w:t xml:space="preserve"> 202</w:t>
      </w:r>
      <w:r w:rsidR="004C4805">
        <w:rPr>
          <w:rFonts w:ascii="Arial Narrow" w:hAnsi="Arial Narrow"/>
        </w:rPr>
        <w:t>6</w:t>
      </w:r>
      <w:r w:rsidR="00C13DF0" w:rsidRPr="003F3CB4">
        <w:rPr>
          <w:rFonts w:ascii="Arial Narrow" w:eastAsia="Arial Narrow" w:hAnsi="Arial Narrow" w:cs="Arial"/>
          <w:color w:val="000000"/>
          <w:lang w:val="es-ES" w:eastAsia="es-ES"/>
        </w:rPr>
        <w:t xml:space="preserve">, del Presupuesto General de Rentas y Gastos del Municipio </w:t>
      </w:r>
      <w:r w:rsidR="00C13DF0" w:rsidRPr="003F3CB4">
        <w:rPr>
          <w:rFonts w:ascii="Arial Narrow" w:hAnsi="Arial Narrow" w:cs="Arial"/>
          <w:color w:val="000000"/>
          <w:bdr w:val="none" w:sz="0" w:space="0" w:color="auto" w:frame="1"/>
          <w:lang w:val="es-ES_tradnl" w:eastAsia="es-ES"/>
        </w:rPr>
        <w:t>de Guapotá</w:t>
      </w:r>
      <w:r w:rsidR="00C13DF0" w:rsidRPr="003F3CB4">
        <w:rPr>
          <w:rFonts w:ascii="Arial Narrow" w:eastAsia="Arial Narrow" w:hAnsi="Arial Narrow" w:cs="Arial"/>
          <w:color w:val="000000"/>
          <w:lang w:val="es-ES" w:eastAsia="es-ES"/>
        </w:rPr>
        <w:t>, vigencia 202</w:t>
      </w:r>
      <w:r w:rsidR="004C4805">
        <w:rPr>
          <w:rFonts w:ascii="Arial Narrow" w:eastAsia="Arial Narrow" w:hAnsi="Arial Narrow" w:cs="Arial"/>
          <w:color w:val="000000"/>
          <w:lang w:val="es-ES" w:eastAsia="es-ES"/>
        </w:rPr>
        <w:t>6</w:t>
      </w:r>
      <w:r w:rsidR="00C13DF0" w:rsidRPr="003F3CB4">
        <w:rPr>
          <w:rFonts w:ascii="Arial Narrow" w:eastAsia="Arial Narrow" w:hAnsi="Arial Narrow" w:cs="Arial"/>
          <w:color w:val="000000"/>
          <w:lang w:val="es-ES" w:eastAsia="es-ES"/>
        </w:rPr>
        <w:t>.</w:t>
      </w:r>
      <w:r w:rsidR="00C13DF0" w:rsidRPr="003F3CB4">
        <w:rPr>
          <w:rFonts w:ascii="Arial Narrow" w:hAnsi="Arial Narrow" w:cs="Arial"/>
          <w:b/>
          <w:color w:val="000000"/>
          <w:bdr w:val="none" w:sz="0" w:space="0" w:color="auto" w:frame="1"/>
          <w:lang w:val="es-ES" w:eastAsia="es-ES"/>
        </w:rPr>
        <w:t xml:space="preserve">  </w:t>
      </w:r>
    </w:p>
    <w:p w14:paraId="02CC9D96" w14:textId="77777777" w:rsidR="006D03B2" w:rsidRPr="0079355D" w:rsidRDefault="006D03B2" w:rsidP="00421C13">
      <w:pPr>
        <w:pStyle w:val="Default"/>
        <w:jc w:val="both"/>
        <w:rPr>
          <w:rFonts w:ascii="Arial Narrow" w:hAnsi="Arial Narrow"/>
          <w:b/>
          <w:sz w:val="22"/>
          <w:szCs w:val="22"/>
          <w:u w:color="000000"/>
          <w:bdr w:val="nil"/>
        </w:rPr>
      </w:pPr>
    </w:p>
    <w:bookmarkEnd w:id="12"/>
    <w:p w14:paraId="7EC647A3" w14:textId="5E8FBF1F" w:rsidR="00794BA1" w:rsidRDefault="005D467C" w:rsidP="00421C13">
      <w:pPr>
        <w:spacing w:after="0" w:line="240" w:lineRule="auto"/>
        <w:jc w:val="both"/>
        <w:rPr>
          <w:rFonts w:ascii="Arial Narrow" w:eastAsia="Calibri" w:hAnsi="Arial Narrow" w:cs="Arial"/>
        </w:rPr>
      </w:pPr>
      <w:r w:rsidRPr="0079355D">
        <w:rPr>
          <w:rFonts w:ascii="Arial Narrow" w:eastAsia="Calibri" w:hAnsi="Arial Narrow" w:cs="Arial"/>
          <w:b/>
          <w:u w:val="single"/>
        </w:rPr>
        <w:t>Forma de pago</w:t>
      </w:r>
      <w:r w:rsidRPr="0079355D">
        <w:rPr>
          <w:rFonts w:ascii="Arial Narrow" w:eastAsia="Calibri" w:hAnsi="Arial Narrow" w:cs="Arial"/>
          <w:b/>
        </w:rPr>
        <w:t xml:space="preserve">. </w:t>
      </w:r>
      <w:r w:rsidR="00970A91">
        <w:rPr>
          <w:rFonts w:ascii="Arial Narrow" w:hAnsi="Arial Narrow" w:cs="Arial"/>
        </w:rPr>
        <w:t>El</w:t>
      </w:r>
      <w:r w:rsidR="00010831" w:rsidRPr="00EB30CF">
        <w:rPr>
          <w:rFonts w:ascii="Arial Narrow" w:hAnsi="Arial Narrow" w:cs="Arial"/>
        </w:rPr>
        <w:t xml:space="preserve"> </w:t>
      </w:r>
      <w:r w:rsidR="004C2F1A" w:rsidRPr="00EB30CF">
        <w:rPr>
          <w:rFonts w:ascii="Arial Narrow" w:hAnsi="Arial Narrow" w:cs="Arial"/>
        </w:rPr>
        <w:t xml:space="preserve">municipio pagará al contratista </w:t>
      </w:r>
      <w:r w:rsidR="00010831" w:rsidRPr="00EB30CF">
        <w:rPr>
          <w:rFonts w:ascii="Arial Narrow" w:hAnsi="Arial Narrow" w:cs="Arial"/>
        </w:rPr>
        <w:t xml:space="preserve">el valor del contrato en pesos colombianos, mediante </w:t>
      </w:r>
      <w:r w:rsidR="004C2F1A" w:rsidRPr="004C2F1A">
        <w:rPr>
          <w:rFonts w:ascii="Arial Narrow" w:hAnsi="Arial Narrow" w:cs="Arial"/>
          <w:bCs/>
        </w:rPr>
        <w:t>pagos parciales</w:t>
      </w:r>
      <w:r w:rsidR="004C2F1A" w:rsidRPr="00EB30CF">
        <w:rPr>
          <w:rFonts w:ascii="Arial Narrow" w:hAnsi="Arial Narrow" w:cs="Arial"/>
          <w:b/>
        </w:rPr>
        <w:t xml:space="preserve"> </w:t>
      </w:r>
      <w:r w:rsidR="00010831" w:rsidRPr="00EB30CF">
        <w:rPr>
          <w:rFonts w:ascii="Arial Narrow" w:hAnsi="Arial Narrow" w:cs="Arial"/>
        </w:rPr>
        <w:t xml:space="preserve">de acuerdo </w:t>
      </w:r>
      <w:r w:rsidR="004C2F1A">
        <w:rPr>
          <w:rFonts w:ascii="Arial Narrow" w:hAnsi="Arial Narrow" w:cs="Arial"/>
        </w:rPr>
        <w:t>con el</w:t>
      </w:r>
      <w:r w:rsidR="00010831" w:rsidRPr="00EB30CF">
        <w:rPr>
          <w:rFonts w:ascii="Arial Narrow" w:hAnsi="Arial Narrow" w:cs="Arial"/>
        </w:rPr>
        <w:t xml:space="preserve"> suministro realizado</w:t>
      </w:r>
      <w:r w:rsidR="00822ADE">
        <w:rPr>
          <w:rFonts w:ascii="Arial Narrow" w:hAnsi="Arial Narrow" w:cs="Arial"/>
        </w:rPr>
        <w:t xml:space="preserve"> y conforme a los valores unitarios ofertados</w:t>
      </w:r>
      <w:r w:rsidR="00010831">
        <w:rPr>
          <w:rFonts w:ascii="Arial Narrow" w:hAnsi="Arial Narrow" w:cs="Arial"/>
        </w:rPr>
        <w:t>,</w:t>
      </w:r>
      <w:r w:rsidR="00010831" w:rsidRPr="00EB30CF">
        <w:rPr>
          <w:rFonts w:ascii="Arial Narrow" w:hAnsi="Arial Narrow" w:cs="Arial"/>
        </w:rPr>
        <w:t xml:space="preserve"> previa presentación de la cuenta de cobro respectiva o factura, el informe o la constancia expedida por parte del Supervisor del Contrato en la que se haga constar que se han recibido los bienes a satisfacción </w:t>
      </w:r>
      <w:r w:rsidR="00010831" w:rsidRPr="00EB30CF">
        <w:rPr>
          <w:rFonts w:ascii="Arial Narrow" w:eastAsia="Calibri" w:hAnsi="Arial Narrow" w:cs="Arial"/>
        </w:rPr>
        <w:t>y acreditación que se encuentra al día en el pago de aportes relativos al sistema de seguridad social integral, así como parafiscales (SENA, ICBF, CAJAS DE COMPENSACIÓN FAMILIAR, etc.), cuando corresponda</w:t>
      </w:r>
      <w:r w:rsidR="002E1975" w:rsidRPr="00E56844">
        <w:rPr>
          <w:rFonts w:ascii="Arial Narrow" w:eastAsia="Calibri" w:hAnsi="Arial Narrow" w:cs="Arial"/>
        </w:rPr>
        <w:t xml:space="preserve">. </w:t>
      </w:r>
    </w:p>
    <w:p w14:paraId="17B743FE" w14:textId="77777777" w:rsidR="0079355D" w:rsidRPr="005D467C" w:rsidRDefault="0079355D" w:rsidP="00421C13">
      <w:pPr>
        <w:spacing w:after="0" w:line="240" w:lineRule="auto"/>
        <w:jc w:val="both"/>
        <w:rPr>
          <w:rFonts w:ascii="Arial Narrow" w:hAnsi="Arial Narrow" w:cs="Arial"/>
          <w:bCs/>
        </w:rPr>
      </w:pPr>
    </w:p>
    <w:bookmarkEnd w:id="13"/>
    <w:p w14:paraId="6CB82097" w14:textId="77777777" w:rsidR="003B3E82" w:rsidRDefault="003B3E82" w:rsidP="00421C13">
      <w:pPr>
        <w:spacing w:after="0" w:line="240" w:lineRule="auto"/>
        <w:jc w:val="both"/>
        <w:rPr>
          <w:rFonts w:ascii="Arial Narrow" w:eastAsia="ArialUnicodeMS" w:hAnsi="Arial Narrow" w:cs="Arial"/>
        </w:rPr>
      </w:pPr>
      <w:r w:rsidRPr="00991E5E">
        <w:rPr>
          <w:rFonts w:ascii="Arial Narrow" w:eastAsia="ArialUnicodeMS" w:hAnsi="Arial Narrow" w:cs="Arial"/>
        </w:rPr>
        <w:t>El valor contempla todos los costos y gravámenes a que haya lugar, es decir, los establecidos por las leyes, Ordenanzas y Acuerdos Municipales. Por lo tanto, el Contratista no tendrá más derecho que a los valores expresamente convenidos y en ningún caso genera relación laboral, ni prestaciones sociales.</w:t>
      </w:r>
    </w:p>
    <w:p w14:paraId="6EC73F55" w14:textId="77777777" w:rsidR="0079355D" w:rsidRPr="00991E5E" w:rsidRDefault="0079355D" w:rsidP="00421C13">
      <w:pPr>
        <w:spacing w:after="0" w:line="240" w:lineRule="auto"/>
        <w:jc w:val="both"/>
        <w:rPr>
          <w:rFonts w:ascii="Arial Narrow" w:eastAsia="ArialUnicodeMS" w:hAnsi="Arial Narrow" w:cs="Arial"/>
        </w:rPr>
      </w:pPr>
    </w:p>
    <w:p w14:paraId="27AC6AE0" w14:textId="77777777" w:rsidR="00775631" w:rsidRPr="00CA3872" w:rsidRDefault="00775631" w:rsidP="00775631">
      <w:pPr>
        <w:pBdr>
          <w:top w:val="nil"/>
          <w:left w:val="nil"/>
          <w:bottom w:val="nil"/>
          <w:right w:val="nil"/>
          <w:between w:val="nil"/>
          <w:bar w:val="nil"/>
        </w:pBdr>
        <w:spacing w:after="0" w:line="240" w:lineRule="auto"/>
        <w:ind w:hanging="2"/>
        <w:jc w:val="both"/>
        <w:rPr>
          <w:rFonts w:ascii="Arial Narrow" w:eastAsia="Arial Unicode MS" w:hAnsi="Arial Narrow" w:cs="Arial"/>
          <w:color w:val="000000"/>
          <w:u w:color="000000"/>
          <w:bdr w:val="nil"/>
        </w:rPr>
      </w:pPr>
      <w:r w:rsidRPr="00CA3872">
        <w:rPr>
          <w:rFonts w:ascii="Arial Narrow" w:eastAsia="Arial Unicode MS" w:hAnsi="Arial Narrow" w:cs="Arial"/>
          <w:b/>
          <w:color w:val="000000"/>
          <w:u w:val="single" w:color="000000"/>
          <w:bdr w:val="nil"/>
        </w:rPr>
        <w:t>Nota 1</w:t>
      </w:r>
      <w:r w:rsidRPr="00CA3872">
        <w:rPr>
          <w:rFonts w:ascii="Arial Narrow" w:eastAsia="Arial Unicode MS" w:hAnsi="Arial Narrow" w:cs="Arial"/>
          <w:b/>
          <w:color w:val="000000"/>
          <w:u w:color="000000"/>
          <w:bdr w:val="nil"/>
        </w:rPr>
        <w:t>.</w:t>
      </w:r>
      <w:r w:rsidRPr="00CA3872">
        <w:rPr>
          <w:rFonts w:ascii="Arial Narrow" w:eastAsia="Arial Unicode MS" w:hAnsi="Arial Narrow" w:cs="Arial"/>
          <w:color w:val="000000"/>
          <w:u w:color="000000"/>
          <w:bdr w:val="nil"/>
        </w:rPr>
        <w:t xml:space="preserve"> Para el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 al periodo que se paga; en cumplimiento a lo dispuesto en el artículo 50 de la Ley 789 de 2002, Ley 100 de 1993, Decreto 1703 de agosto 2 de 2002, y la ley 828 de 2003. En todo caso el supervisor general del contrato podrá solicitar en el momento que estime conveniente, copias de los recibos de pago de los aportes a los sistemas de salud, pensión ARP y Parafiscales. </w:t>
      </w:r>
    </w:p>
    <w:p w14:paraId="1C8CEE44" w14:textId="77777777" w:rsidR="00775631" w:rsidRPr="00CA3872" w:rsidRDefault="00775631" w:rsidP="00775631">
      <w:pPr>
        <w:pBdr>
          <w:top w:val="nil"/>
          <w:left w:val="nil"/>
          <w:bottom w:val="nil"/>
          <w:right w:val="nil"/>
          <w:between w:val="nil"/>
          <w:bar w:val="nil"/>
        </w:pBdr>
        <w:spacing w:after="0" w:line="240" w:lineRule="auto"/>
        <w:ind w:hanging="2"/>
        <w:jc w:val="both"/>
        <w:rPr>
          <w:rFonts w:ascii="Arial Narrow" w:eastAsia="Arial Unicode MS" w:hAnsi="Arial Narrow" w:cs="Arial"/>
          <w:color w:val="000000"/>
          <w:u w:color="000000"/>
          <w:bdr w:val="nil"/>
        </w:rPr>
      </w:pPr>
    </w:p>
    <w:p w14:paraId="659D66D7" w14:textId="77777777" w:rsidR="00775631" w:rsidRPr="00CA3872" w:rsidRDefault="00775631" w:rsidP="00775631">
      <w:pPr>
        <w:pBdr>
          <w:top w:val="nil"/>
          <w:left w:val="nil"/>
          <w:bottom w:val="nil"/>
          <w:right w:val="nil"/>
          <w:between w:val="nil"/>
          <w:bar w:val="nil"/>
        </w:pBdr>
        <w:spacing w:after="0" w:line="240" w:lineRule="auto"/>
        <w:ind w:hanging="2"/>
        <w:jc w:val="both"/>
        <w:rPr>
          <w:rFonts w:ascii="Arial Narrow" w:eastAsia="Arial Unicode MS" w:hAnsi="Arial Narrow" w:cs="Arial"/>
          <w:color w:val="000000"/>
          <w:u w:color="000000"/>
          <w:bdr w:val="nil"/>
        </w:rPr>
      </w:pPr>
      <w:r w:rsidRPr="00CA3872">
        <w:rPr>
          <w:rFonts w:ascii="Arial Narrow" w:eastAsia="Arial Unicode MS" w:hAnsi="Arial Narrow" w:cs="Arial"/>
          <w:b/>
          <w:color w:val="000000"/>
          <w:u w:val="single" w:color="000000"/>
          <w:bdr w:val="nil"/>
        </w:rPr>
        <w:t>Nota 2</w:t>
      </w:r>
      <w:r w:rsidRPr="00CA3872">
        <w:rPr>
          <w:rFonts w:ascii="Arial Narrow" w:eastAsia="Arial Unicode MS" w:hAnsi="Arial Narrow" w:cs="Arial"/>
          <w:b/>
          <w:color w:val="000000"/>
          <w:u w:color="000000"/>
          <w:bdr w:val="nil"/>
        </w:rPr>
        <w:t>.</w:t>
      </w:r>
      <w:r w:rsidRPr="00CA3872">
        <w:rPr>
          <w:rFonts w:ascii="Arial Narrow" w:eastAsia="Arial Unicode MS" w:hAnsi="Arial Narrow" w:cs="Arial"/>
          <w:color w:val="000000"/>
          <w:u w:color="000000"/>
          <w:bdr w:val="nil"/>
        </w:rPr>
        <w:t xml:space="preserve"> </w:t>
      </w:r>
      <w:r w:rsidRPr="00CA3872">
        <w:rPr>
          <w:rFonts w:ascii="Arial Narrow" w:eastAsia="Arial Unicode MS" w:hAnsi="Arial Narrow" w:cs="Arial"/>
          <w:b/>
          <w:bCs/>
          <w:color w:val="000000"/>
          <w:u w:color="000000"/>
          <w:bdr w:val="nil"/>
        </w:rPr>
        <w:t>SUJECIÓN DEL PAGO A LAS APROPIACIONES PRESUPUESTALES</w:t>
      </w:r>
      <w:r w:rsidRPr="00CA3872">
        <w:rPr>
          <w:rFonts w:ascii="Arial Narrow" w:eastAsia="Arial Unicode MS" w:hAnsi="Arial Narrow" w:cs="Arial"/>
          <w:color w:val="000000"/>
          <w:u w:color="000000"/>
          <w:bdr w:val="nil"/>
        </w:rPr>
        <w:t>. Los pagos a los cuales está obligado el MUNICIPIO se realizarán dentro de los diez (10) días hábiles siguientes al recibo de la factura y/o cuenta de cobro, además de la e</w:t>
      </w:r>
      <w:r>
        <w:rPr>
          <w:rFonts w:ascii="Arial Narrow" w:eastAsia="Arial Unicode MS" w:hAnsi="Arial Narrow" w:cs="Arial"/>
          <w:color w:val="000000"/>
          <w:u w:color="000000"/>
          <w:bdr w:val="nil"/>
        </w:rPr>
        <w:t>ntrega de bien, servicio u obra y</w:t>
      </w:r>
      <w:r w:rsidRPr="00CA3872">
        <w:rPr>
          <w:rFonts w:ascii="Arial Narrow" w:eastAsia="Arial Unicode MS" w:hAnsi="Arial Narrow" w:cs="Arial"/>
          <w:color w:val="000000"/>
          <w:u w:color="000000"/>
          <w:bdr w:val="nil"/>
        </w:rPr>
        <w:t xml:space="preserve"> los demás requisitos a que haya lugar, entre ellos pagos de seguridad social, pago de estampillas, etc., todo lo cual deberá constar expresamente en el acta de recibo. Aquel requisito cuya verificación no conste expresamente en esta acta, no se entiende cumplido, así se haya suscrito el acta verificando los demás requisitos. Los pagos están sujetos a la disponibilidad de los recursos del MUNICIPIO. </w:t>
      </w:r>
    </w:p>
    <w:p w14:paraId="627F3286" w14:textId="77777777" w:rsidR="00775631" w:rsidRPr="00CA3872" w:rsidRDefault="00775631" w:rsidP="00775631">
      <w:pPr>
        <w:pBdr>
          <w:top w:val="nil"/>
          <w:left w:val="nil"/>
          <w:bottom w:val="nil"/>
          <w:right w:val="nil"/>
          <w:between w:val="nil"/>
          <w:bar w:val="nil"/>
        </w:pBdr>
        <w:spacing w:after="0" w:line="240" w:lineRule="auto"/>
        <w:ind w:hanging="2"/>
        <w:jc w:val="both"/>
        <w:rPr>
          <w:rFonts w:ascii="Arial Narrow" w:eastAsia="Arial Unicode MS" w:hAnsi="Arial Narrow" w:cs="Arial"/>
          <w:color w:val="000000"/>
          <w:u w:color="000000"/>
          <w:bdr w:val="nil"/>
        </w:rPr>
      </w:pPr>
    </w:p>
    <w:p w14:paraId="44C23883" w14:textId="77777777" w:rsidR="00775631" w:rsidRDefault="00775631" w:rsidP="00775631">
      <w:pPr>
        <w:pBdr>
          <w:top w:val="nil"/>
          <w:left w:val="nil"/>
          <w:bottom w:val="nil"/>
          <w:right w:val="nil"/>
          <w:between w:val="nil"/>
          <w:bar w:val="nil"/>
        </w:pBdr>
        <w:spacing w:after="0" w:line="240" w:lineRule="auto"/>
        <w:jc w:val="both"/>
        <w:rPr>
          <w:rFonts w:ascii="Arial Narrow" w:eastAsia="Arial Unicode MS" w:hAnsi="Arial Narrow" w:cs="Arial"/>
          <w:color w:val="000000"/>
          <w:u w:color="000000"/>
          <w:bdr w:val="nil"/>
        </w:rPr>
      </w:pPr>
      <w:r w:rsidRPr="00CA3872">
        <w:rPr>
          <w:rFonts w:ascii="Arial Narrow" w:eastAsia="Arial Unicode MS" w:hAnsi="Arial Narrow" w:cs="Arial"/>
          <w:b/>
          <w:color w:val="000000"/>
          <w:u w:val="single" w:color="000000"/>
          <w:bdr w:val="nil"/>
        </w:rPr>
        <w:t>Nota 3</w:t>
      </w:r>
      <w:r w:rsidRPr="00CA3872">
        <w:rPr>
          <w:rFonts w:ascii="Arial Narrow" w:eastAsia="Arial Unicode MS" w:hAnsi="Arial Narrow" w:cs="Arial"/>
          <w:b/>
          <w:color w:val="000000"/>
          <w:u w:color="000000"/>
          <w:bdr w:val="nil"/>
        </w:rPr>
        <w:t>.</w:t>
      </w:r>
      <w:r w:rsidRPr="00CA3872">
        <w:rPr>
          <w:rFonts w:ascii="Arial Narrow" w:eastAsia="Arial Unicode MS" w:hAnsi="Arial Narrow" w:cs="Arial"/>
          <w:color w:val="000000"/>
          <w:u w:color="000000"/>
          <w:bdr w:val="nil"/>
        </w:rPr>
        <w:t xml:space="preserve"> </w:t>
      </w:r>
      <w:r w:rsidRPr="00CA3872">
        <w:rPr>
          <w:rFonts w:ascii="Arial Narrow" w:eastAsia="Arial Unicode MS" w:hAnsi="Arial Narrow" w:cs="Arial"/>
          <w:b/>
          <w:bCs/>
          <w:color w:val="000000"/>
          <w:u w:color="000000"/>
          <w:bdr w:val="nil"/>
        </w:rPr>
        <w:t>DEDUCCIONES-</w:t>
      </w:r>
      <w:r w:rsidRPr="00CA3872">
        <w:rPr>
          <w:rFonts w:ascii="Arial Narrow" w:eastAsia="Arial Unicode MS" w:hAnsi="Arial Narrow" w:cs="Arial"/>
          <w:color w:val="000000"/>
          <w:u w:color="000000"/>
          <w:bdr w:val="nil"/>
        </w:rPr>
        <w:t xml:space="preserve"> EL CONTRATISTA autoriza al MUNICIPIO, para que, por conducto de la Secretaria de Hacienda Municipal, se efectúe los desembolsos a su favor las deducciones por concepto de los gravámenes Municipales y legales a que hubiere lugar, teniendo en cuenta para la respectiva deducción, los parámetros que para tal efecto haya establecido la disposición que dio origen al gravamen</w:t>
      </w:r>
      <w:r w:rsidRPr="00B35F00">
        <w:rPr>
          <w:rFonts w:ascii="Arial Narrow" w:eastAsia="Arial Unicode MS" w:hAnsi="Arial Narrow" w:cs="Arial"/>
          <w:color w:val="000000"/>
          <w:u w:color="000000"/>
          <w:bdr w:val="nil"/>
        </w:rPr>
        <w:t xml:space="preserve">. </w:t>
      </w:r>
    </w:p>
    <w:p w14:paraId="1DFF76BB" w14:textId="77777777" w:rsidR="00794BA1" w:rsidRPr="00A42107" w:rsidRDefault="00794BA1" w:rsidP="00421C13">
      <w:pPr>
        <w:pStyle w:val="Default"/>
        <w:jc w:val="both"/>
        <w:rPr>
          <w:rFonts w:ascii="Arial Narrow" w:hAnsi="Arial Narrow"/>
          <w:b/>
          <w:sz w:val="22"/>
          <w:szCs w:val="22"/>
          <w:lang w:val="es-CO"/>
        </w:rPr>
      </w:pPr>
    </w:p>
    <w:p w14:paraId="6C7AB5AE" w14:textId="77777777" w:rsidR="00794BA1" w:rsidRPr="00E53805" w:rsidRDefault="00794BA1" w:rsidP="00421C13">
      <w:pPr>
        <w:pStyle w:val="Default"/>
        <w:numPr>
          <w:ilvl w:val="0"/>
          <w:numId w:val="3"/>
        </w:numPr>
        <w:jc w:val="both"/>
        <w:rPr>
          <w:rFonts w:ascii="Arial Narrow" w:hAnsi="Arial Narrow"/>
          <w:b/>
          <w:sz w:val="22"/>
          <w:szCs w:val="22"/>
        </w:rPr>
      </w:pPr>
      <w:r w:rsidRPr="00E53805">
        <w:rPr>
          <w:rFonts w:ascii="Arial Narrow" w:hAnsi="Arial Narrow"/>
          <w:b/>
          <w:sz w:val="22"/>
          <w:szCs w:val="22"/>
        </w:rPr>
        <w:t>IDENTIFICACIÓN DEL CONTRATO A CELEBRAR.</w:t>
      </w:r>
    </w:p>
    <w:p w14:paraId="3A98B492" w14:textId="77777777" w:rsidR="00794BA1" w:rsidRDefault="00794BA1" w:rsidP="00421C13">
      <w:pPr>
        <w:spacing w:after="0" w:line="240" w:lineRule="auto"/>
        <w:jc w:val="both"/>
        <w:rPr>
          <w:rFonts w:ascii="Arial Narrow" w:hAnsi="Arial Narrow" w:cs="Arial"/>
          <w:u w:val="single"/>
        </w:rPr>
      </w:pPr>
    </w:p>
    <w:p w14:paraId="52385610" w14:textId="466964F3" w:rsidR="00010831" w:rsidRDefault="00010831" w:rsidP="00421C13">
      <w:pPr>
        <w:spacing w:after="0" w:line="240" w:lineRule="auto"/>
        <w:jc w:val="both"/>
        <w:rPr>
          <w:rFonts w:ascii="Arial Narrow" w:hAnsi="Arial Narrow" w:cs="Arial"/>
        </w:rPr>
      </w:pPr>
      <w:r w:rsidRPr="00BF4DEA">
        <w:rPr>
          <w:rFonts w:ascii="Arial Narrow" w:hAnsi="Arial Narrow" w:cs="Arial"/>
        </w:rPr>
        <w:t xml:space="preserve">De acuerdo al objeto y actividades a ejecutar, se contempla un contrato de suministro, definido por el decreto 410 de 1971 – Código de Comercio, así: </w:t>
      </w:r>
    </w:p>
    <w:p w14:paraId="54529664" w14:textId="77777777" w:rsidR="00822ADE" w:rsidRPr="00BF4DEA" w:rsidRDefault="00822ADE" w:rsidP="00421C13">
      <w:pPr>
        <w:spacing w:after="0" w:line="240" w:lineRule="auto"/>
        <w:jc w:val="both"/>
        <w:rPr>
          <w:rFonts w:ascii="Arial Narrow" w:hAnsi="Arial Narrow" w:cs="Arial"/>
        </w:rPr>
      </w:pPr>
    </w:p>
    <w:p w14:paraId="564A96E7" w14:textId="32A31C69" w:rsidR="00010831" w:rsidRDefault="00010831" w:rsidP="00421C13">
      <w:pPr>
        <w:autoSpaceDE w:val="0"/>
        <w:autoSpaceDN w:val="0"/>
        <w:adjustRightInd w:val="0"/>
        <w:spacing w:after="0" w:line="240" w:lineRule="auto"/>
        <w:jc w:val="both"/>
        <w:rPr>
          <w:rFonts w:ascii="Arial Narrow" w:hAnsi="Arial Narrow" w:cs="Arial"/>
          <w:i/>
          <w:iCs/>
          <w:color w:val="000000"/>
          <w:lang w:val="es-MX" w:eastAsia="es-MX"/>
        </w:rPr>
      </w:pPr>
      <w:r w:rsidRPr="00BF4DEA">
        <w:rPr>
          <w:rFonts w:ascii="Arial Narrow" w:hAnsi="Arial Narrow" w:cs="Arial"/>
          <w:i/>
          <w:iCs/>
          <w:color w:val="000000"/>
          <w:lang w:val="es-MX" w:eastAsia="es-MX"/>
        </w:rPr>
        <w:t>“ARTÍCULO 968. CONTRATO DE SUMINISTRO DEFINICION. El suministro es el contrato por el cual una parte se obliga, a cambio de una contraprestación, a cumplir en favor de otra, en forma independiente, prestaciones periódicas o continuadas de cosas o servicios”.</w:t>
      </w:r>
    </w:p>
    <w:p w14:paraId="3685BE17" w14:textId="77777777" w:rsidR="00822ADE" w:rsidRPr="00BF4DEA" w:rsidRDefault="00822ADE" w:rsidP="00421C13">
      <w:pPr>
        <w:autoSpaceDE w:val="0"/>
        <w:autoSpaceDN w:val="0"/>
        <w:adjustRightInd w:val="0"/>
        <w:spacing w:after="0" w:line="240" w:lineRule="auto"/>
        <w:jc w:val="both"/>
        <w:rPr>
          <w:rFonts w:ascii="Arial Narrow" w:hAnsi="Arial Narrow" w:cs="Arial"/>
          <w:i/>
          <w:iCs/>
          <w:color w:val="000000"/>
          <w:lang w:val="es-MX" w:eastAsia="es-MX"/>
        </w:rPr>
      </w:pPr>
    </w:p>
    <w:p w14:paraId="4F55DF47" w14:textId="77777777" w:rsidR="00794BA1" w:rsidRPr="00E53805" w:rsidRDefault="00794BA1" w:rsidP="00421C13">
      <w:pPr>
        <w:pStyle w:val="Prrafodelista"/>
        <w:numPr>
          <w:ilvl w:val="0"/>
          <w:numId w:val="3"/>
        </w:numPr>
        <w:contextualSpacing/>
        <w:jc w:val="both"/>
        <w:rPr>
          <w:rFonts w:ascii="Arial Narrow" w:hAnsi="Arial Narrow" w:cs="Arial"/>
          <w:sz w:val="22"/>
          <w:szCs w:val="22"/>
          <w:lang w:val="es-CO" w:eastAsia="es-CO"/>
        </w:rPr>
      </w:pPr>
      <w:r w:rsidRPr="00E53805">
        <w:rPr>
          <w:rFonts w:ascii="Arial Narrow" w:hAnsi="Arial Narrow" w:cs="Arial"/>
          <w:b/>
          <w:sz w:val="22"/>
          <w:szCs w:val="22"/>
          <w:lang w:val="es-CO" w:eastAsia="es-CO"/>
        </w:rPr>
        <w:t>LA MODALIDAD DE SELECCIÓN DEL CONTRATISTA Y SU JUSTIFICACIÓN, INCLUYENDO LOS FUNDAMENTOS JURÍDICOS QUE SOPORTAN SU SELECCIÓN:</w:t>
      </w:r>
    </w:p>
    <w:p w14:paraId="2C6373D2" w14:textId="77777777" w:rsidR="00794BA1" w:rsidRPr="00E53805" w:rsidRDefault="00794BA1" w:rsidP="00421C13">
      <w:pPr>
        <w:spacing w:after="0" w:line="240" w:lineRule="auto"/>
        <w:jc w:val="both"/>
        <w:rPr>
          <w:rFonts w:ascii="Arial Narrow" w:hAnsi="Arial Narrow" w:cs="Arial"/>
        </w:rPr>
      </w:pPr>
    </w:p>
    <w:p w14:paraId="7E5F0EA2"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r w:rsidRPr="008A49F9">
        <w:rPr>
          <w:rFonts w:ascii="Arial Narrow" w:eastAsia="Arial Narrow" w:hAnsi="Arial Narrow" w:cs="Arial"/>
        </w:rPr>
        <w:t xml:space="preserve">De acuerdo a lo señalado en la </w:t>
      </w:r>
      <w:r w:rsidRPr="00075953">
        <w:rPr>
          <w:rFonts w:ascii="Arial Narrow" w:eastAsia="Arial Narrow" w:hAnsi="Arial Narrow" w:cs="Arial"/>
        </w:rPr>
        <w:t xml:space="preserve">Ley 80 de 1993, modificada y subrogada por la Ley 1150 de 2007 y el </w:t>
      </w:r>
      <w:r w:rsidR="009F2EBD">
        <w:rPr>
          <w:rFonts w:ascii="Arial Narrow" w:eastAsia="Arial Narrow" w:hAnsi="Arial Narrow" w:cs="Arial"/>
        </w:rPr>
        <w:t>a</w:t>
      </w:r>
      <w:r w:rsidRPr="00075953">
        <w:rPr>
          <w:rFonts w:ascii="Arial Narrow" w:eastAsia="Arial Narrow" w:hAnsi="Arial Narrow" w:cs="Arial"/>
        </w:rPr>
        <w:t xml:space="preserve">rtículo 2.2.1.2.1.5.2 del Decreto 1082 de 2015, modificado por el </w:t>
      </w:r>
      <w:r w:rsidR="009F2EBD">
        <w:rPr>
          <w:rFonts w:ascii="Arial Narrow" w:eastAsia="Arial Narrow" w:hAnsi="Arial Narrow" w:cs="Arial"/>
        </w:rPr>
        <w:t>a</w:t>
      </w:r>
      <w:r w:rsidRPr="00075953">
        <w:rPr>
          <w:rFonts w:ascii="Arial Narrow" w:eastAsia="Arial Narrow" w:hAnsi="Arial Narrow" w:cs="Arial"/>
        </w:rPr>
        <w:t xml:space="preserve">rtículo 2 del Decreto 1860 de 2021, en el </w:t>
      </w:r>
      <w:r w:rsidRPr="00075953">
        <w:rPr>
          <w:rFonts w:ascii="Arial Narrow" w:eastAsia="Arial Narrow" w:hAnsi="Arial Narrow" w:cs="Arial"/>
          <w:i/>
        </w:rPr>
        <w:t>Procedimiento para la contratación de Mínima Cuantía:</w:t>
      </w:r>
      <w:r w:rsidRPr="00075953">
        <w:rPr>
          <w:rFonts w:ascii="Arial Narrow" w:eastAsia="Arial Narrow" w:hAnsi="Arial Narrow" w:cs="Arial"/>
        </w:rPr>
        <w:t xml:space="preserve"> Las siguientes reglas son aplicables a la contratación cuyo valor no excede del 10% de la menor cuantía de la Entidad Estatal, independientemente de su objeto:</w:t>
      </w:r>
    </w:p>
    <w:p w14:paraId="1FC16AC5"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p>
    <w:p w14:paraId="5A29BC3D"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E27649A" w14:textId="77777777" w:rsidR="00794BA1" w:rsidRPr="00075953" w:rsidRDefault="00794BA1" w:rsidP="00421C13">
      <w:pPr>
        <w:shd w:val="clear" w:color="auto" w:fill="FFFFFF"/>
        <w:spacing w:after="0" w:line="240" w:lineRule="auto"/>
        <w:ind w:left="720"/>
        <w:jc w:val="both"/>
        <w:rPr>
          <w:rFonts w:ascii="Arial Narrow" w:hAnsi="Arial Narrow" w:cs="Arial"/>
        </w:rPr>
      </w:pPr>
    </w:p>
    <w:p w14:paraId="184B25C4"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15F47E10" w14:textId="77777777" w:rsidR="00794BA1" w:rsidRPr="00075953" w:rsidRDefault="00794BA1" w:rsidP="00421C13">
      <w:pPr>
        <w:shd w:val="clear" w:color="auto" w:fill="FFFFFF"/>
        <w:spacing w:after="0" w:line="240" w:lineRule="auto"/>
        <w:ind w:left="720"/>
        <w:jc w:val="both"/>
        <w:rPr>
          <w:rFonts w:ascii="Arial Narrow" w:hAnsi="Arial Narrow" w:cs="Arial"/>
        </w:rPr>
      </w:pPr>
    </w:p>
    <w:p w14:paraId="5F94E595"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w:t>
      </w:r>
    </w:p>
    <w:p w14:paraId="6E3860B0" w14:textId="77777777" w:rsidR="00794BA1" w:rsidRPr="00075953" w:rsidRDefault="00794BA1" w:rsidP="00421C13">
      <w:pPr>
        <w:shd w:val="clear" w:color="auto" w:fill="FFFFFF"/>
        <w:spacing w:after="0" w:line="240" w:lineRule="auto"/>
        <w:jc w:val="both"/>
        <w:rPr>
          <w:rFonts w:ascii="Arial Narrow" w:hAnsi="Arial Narrow" w:cs="Arial"/>
        </w:rPr>
      </w:pPr>
    </w:p>
    <w:p w14:paraId="03E23ECC"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 xml:space="preserve">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w:t>
      </w:r>
      <w:r w:rsidRPr="00075953">
        <w:rPr>
          <w:rFonts w:ascii="Arial Narrow" w:hAnsi="Arial Narrow" w:cs="Arial"/>
        </w:rPr>
        <w:lastRenderedPageBreak/>
        <w:t>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Mipyme.</w:t>
      </w:r>
    </w:p>
    <w:p w14:paraId="198FB928" w14:textId="77777777" w:rsidR="00794BA1" w:rsidRPr="00075953" w:rsidRDefault="00794BA1" w:rsidP="00421C13">
      <w:pPr>
        <w:shd w:val="clear" w:color="auto" w:fill="FFFFFF"/>
        <w:spacing w:after="0" w:line="240" w:lineRule="auto"/>
        <w:ind w:left="720"/>
        <w:jc w:val="both"/>
        <w:rPr>
          <w:rFonts w:ascii="Arial Narrow" w:hAnsi="Arial Narrow" w:cs="Arial"/>
        </w:rPr>
      </w:pPr>
    </w:p>
    <w:p w14:paraId="39BEEAFB"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8" w:anchor="5" w:history="1">
        <w:r w:rsidRPr="00075953">
          <w:rPr>
            <w:rFonts w:ascii="Arial Narrow" w:hAnsi="Arial Narrow" w:cs="Arial"/>
            <w:color w:val="0000FF"/>
            <w:u w:val="single"/>
          </w:rPr>
          <w:t>5 </w:t>
        </w:r>
      </w:hyperlink>
      <w:r w:rsidRPr="00075953">
        <w:rPr>
          <w:rFonts w:ascii="Arial Narrow" w:hAnsi="Arial Narrow" w:cs="Arial"/>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6C49628B" w14:textId="77777777" w:rsidR="00794BA1" w:rsidRPr="00075953" w:rsidRDefault="00794BA1" w:rsidP="00421C13">
      <w:pPr>
        <w:shd w:val="clear" w:color="auto" w:fill="FFFFFF"/>
        <w:spacing w:after="0" w:line="240" w:lineRule="auto"/>
        <w:ind w:left="720"/>
        <w:jc w:val="both"/>
        <w:rPr>
          <w:rFonts w:ascii="Arial Narrow" w:hAnsi="Arial Narrow" w:cs="Arial"/>
        </w:rPr>
      </w:pPr>
    </w:p>
    <w:p w14:paraId="565653A6"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8D3E989" w14:textId="77777777" w:rsidR="00794BA1" w:rsidRPr="00075953" w:rsidRDefault="00794BA1" w:rsidP="00421C13">
      <w:pPr>
        <w:shd w:val="clear" w:color="auto" w:fill="FFFFFF"/>
        <w:spacing w:after="0" w:line="240" w:lineRule="auto"/>
        <w:ind w:left="720"/>
        <w:jc w:val="both"/>
        <w:rPr>
          <w:rFonts w:ascii="Arial Narrow" w:hAnsi="Arial Narrow" w:cs="Arial"/>
        </w:rPr>
      </w:pPr>
    </w:p>
    <w:p w14:paraId="04B30BA2"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63D1F7AD" w14:textId="77777777" w:rsidR="00794BA1" w:rsidRPr="00075953" w:rsidRDefault="00794BA1" w:rsidP="00421C13">
      <w:pPr>
        <w:shd w:val="clear" w:color="auto" w:fill="FFFFFF"/>
        <w:spacing w:after="0" w:line="240" w:lineRule="auto"/>
        <w:ind w:left="720"/>
        <w:jc w:val="both"/>
        <w:rPr>
          <w:rFonts w:ascii="Arial Narrow" w:hAnsi="Arial Narrow" w:cs="Arial"/>
        </w:rPr>
      </w:pPr>
    </w:p>
    <w:p w14:paraId="0917A009"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En caso de empate, la Entidad Estatal aplicará los criterios de que trata el artículo </w:t>
      </w:r>
      <w:hyperlink r:id="rId9" w:anchor="35" w:history="1">
        <w:r w:rsidRPr="00075953">
          <w:rPr>
            <w:rFonts w:ascii="Arial Narrow" w:hAnsi="Arial Narrow" w:cs="Arial"/>
            <w:color w:val="0000FF"/>
            <w:u w:val="single"/>
          </w:rPr>
          <w:t>35 </w:t>
        </w:r>
      </w:hyperlink>
      <w:r w:rsidRPr="00075953">
        <w:rPr>
          <w:rFonts w:ascii="Arial Narrow" w:hAnsi="Arial Narrow" w:cs="Arial"/>
        </w:rPr>
        <w:t>de la Ley 2069 de 2020, conforme a los medíos de acreditación del artículo 2.2.1.2.4.2.17. del presente Decreto o las normas que los modifiquen, adicionen o sustituyan.</w:t>
      </w:r>
    </w:p>
    <w:p w14:paraId="6A633A3B" w14:textId="77777777" w:rsidR="00794BA1" w:rsidRPr="00075953" w:rsidRDefault="00794BA1" w:rsidP="00421C13">
      <w:pPr>
        <w:shd w:val="clear" w:color="auto" w:fill="FFFFFF"/>
        <w:spacing w:after="0" w:line="240" w:lineRule="auto"/>
        <w:ind w:left="720"/>
        <w:jc w:val="both"/>
        <w:rPr>
          <w:rFonts w:ascii="Arial Narrow" w:hAnsi="Arial Narrow" w:cs="Arial"/>
        </w:rPr>
      </w:pPr>
    </w:p>
    <w:p w14:paraId="7BBDD5C7" w14:textId="77777777" w:rsidR="00794BA1" w:rsidRPr="00075953" w:rsidRDefault="00794BA1" w:rsidP="00421C13">
      <w:pPr>
        <w:numPr>
          <w:ilvl w:val="0"/>
          <w:numId w:val="18"/>
        </w:numPr>
        <w:shd w:val="clear" w:color="auto" w:fill="FFFFFF"/>
        <w:suppressAutoHyphens/>
        <w:spacing w:after="0" w:line="240" w:lineRule="auto"/>
        <w:jc w:val="both"/>
        <w:textDirection w:val="btLr"/>
        <w:textAlignment w:val="top"/>
        <w:outlineLvl w:val="0"/>
        <w:rPr>
          <w:rFonts w:ascii="Arial Narrow" w:hAnsi="Arial Narrow" w:cs="Arial"/>
        </w:rPr>
      </w:pPr>
      <w:r w:rsidRPr="00075953">
        <w:rPr>
          <w:rFonts w:ascii="Arial Narrow" w:hAnsi="Arial Narrow" w:cs="Arial"/>
        </w:rPr>
        <w:t>La oferta y su aceptación constituyen el contrato estatal.</w:t>
      </w:r>
    </w:p>
    <w:p w14:paraId="3CBF2629" w14:textId="77777777" w:rsidR="00794BA1" w:rsidRPr="00075953" w:rsidRDefault="00794BA1" w:rsidP="00421C13">
      <w:pPr>
        <w:shd w:val="clear" w:color="auto" w:fill="FFFFFF"/>
        <w:spacing w:after="0" w:line="240" w:lineRule="auto"/>
        <w:ind w:hanging="2"/>
        <w:jc w:val="both"/>
        <w:rPr>
          <w:rFonts w:ascii="Arial Narrow" w:hAnsi="Arial Narrow" w:cs="Arial"/>
          <w:b/>
          <w:bCs/>
        </w:rPr>
      </w:pPr>
    </w:p>
    <w:p w14:paraId="0C27B7E8"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r w:rsidRPr="00075953">
        <w:rPr>
          <w:rFonts w:ascii="Arial Narrow" w:eastAsia="Arial Narrow" w:hAnsi="Arial Narrow" w:cs="Arial"/>
        </w:rPr>
        <w:t xml:space="preserve">Artículo 2.2.1.2.1.5.5 del Decreto 1082 de 2015 </w:t>
      </w:r>
      <w:r w:rsidRPr="00075953">
        <w:rPr>
          <w:rFonts w:ascii="Arial Narrow" w:eastAsia="Arial Narrow" w:hAnsi="Arial Narrow" w:cs="Arial"/>
          <w:i/>
        </w:rPr>
        <w:t xml:space="preserve">Garantías. </w:t>
      </w:r>
      <w:r w:rsidRPr="00075953">
        <w:rPr>
          <w:rFonts w:ascii="Arial Narrow" w:eastAsia="Arial Narrow" w:hAnsi="Arial Narrow" w:cs="Arial"/>
        </w:rPr>
        <w:t>La Entidad Estatal es libre de exigir o no garantías en el proceso de selección de mínima cuantía y en la adquisición de "grandes almacenes".</w:t>
      </w:r>
    </w:p>
    <w:p w14:paraId="6AC6FDEB"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p>
    <w:p w14:paraId="6F081AE0"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r w:rsidRPr="00075953">
        <w:rPr>
          <w:rFonts w:ascii="Arial Narrow" w:eastAsia="Arial Narrow" w:hAnsi="Arial Narrow" w:cs="Arial"/>
        </w:rPr>
        <w:t>Para establecer la modalidad de selección en el presente proceso la Entidad tomo en consideración los siguientes parámetros de hecho y de ley:</w:t>
      </w:r>
    </w:p>
    <w:p w14:paraId="24FC02FB"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p>
    <w:p w14:paraId="730B178B"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r w:rsidRPr="00075953">
        <w:rPr>
          <w:rFonts w:ascii="Arial Narrow" w:eastAsia="Arial Narrow" w:hAnsi="Arial Narrow" w:cs="Arial"/>
        </w:rPr>
        <w:t xml:space="preserve">La modalidad de selección de mínima cuantía es un procedimiento sencillo y rápido para escoger al contratista en la adquisición de los bienes, obras y servicios cuyo valor no exceda el diez por ciento (10%) de la menor cuantía de las Entidades Estatales. Esta modalidad de selección tiene menos formalidades que las demás y </w:t>
      </w:r>
      <w:r w:rsidRPr="00075953">
        <w:rPr>
          <w:rFonts w:ascii="Arial Narrow" w:eastAsia="Arial Narrow" w:hAnsi="Arial Narrow" w:cs="Arial"/>
        </w:rPr>
        <w:lastRenderedPageBreak/>
        <w:t>tiene características especiales. La modalidad de selección de mínima cuantía es aplicable a todos los objetos de contratación cuando el presupuesto oficial del contrato sea inferior a la menor cuantía de la Entidad Estatal, sin importar la naturaleza del contrato. Las reglas aplicables a la modalidad de selección de mínima cuantía son las consagradas en el numeral 5 del artículo 2 de la Ley 1150 de 2007, como fue modificado por el artículo 96 de la Ley 1474 de 2011, y no es posible agregar requisitos, procedimientos o formalidades adicionales.</w:t>
      </w:r>
    </w:p>
    <w:p w14:paraId="0B9330D3"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p>
    <w:p w14:paraId="28C4D5E9"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rPr>
      </w:pPr>
      <w:r w:rsidRPr="00075953">
        <w:rPr>
          <w:rFonts w:ascii="Arial Narrow" w:eastAsia="Arial Narrow" w:hAnsi="Arial Narrow" w:cs="Arial"/>
        </w:rPr>
        <w:t xml:space="preserve">La mínima cuantía es el valor equivalente al diez por ciento (10%) de la menor cuantía de una Entidad Estatal. El procedimiento para establecer la menor cuantía está descrito en el literal (b) del artículo 2 de la Ley 1150 de 2007 que sirve de guía para determinar la menor y la mínima cuantía de una Entidad Estatal. </w:t>
      </w:r>
    </w:p>
    <w:p w14:paraId="224F1B85"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color w:val="000000"/>
        </w:rPr>
      </w:pPr>
    </w:p>
    <w:p w14:paraId="4FDF88EB"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color w:val="000000"/>
        </w:rPr>
      </w:pPr>
      <w:r w:rsidRPr="00075953">
        <w:rPr>
          <w:rFonts w:ascii="Arial Narrow" w:eastAsia="Arial Narrow" w:hAnsi="Arial Narrow" w:cs="Arial"/>
          <w:color w:val="000000"/>
        </w:rPr>
        <w:t>Manual de la Modalidad de Selección de Mínima Cuantía 4 0</w:t>
      </w:r>
    </w:p>
    <w:p w14:paraId="4D9483C6"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eastAsia="Arial Narrow" w:hAnsi="Arial Narrow" w:cs="Arial"/>
          <w:color w:val="000000"/>
        </w:rPr>
      </w:pPr>
    </w:p>
    <w:p w14:paraId="55902C0E"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Narrow" w:hAnsi="Arial Narrow" w:cs="Arial"/>
          <w:color w:val="000000"/>
        </w:rPr>
      </w:pPr>
      <w:r w:rsidRPr="00075953">
        <w:rPr>
          <w:rFonts w:ascii="Arial Narrow" w:eastAsia="Arial Narrow" w:hAnsi="Arial Narrow" w:cs="Arial"/>
          <w:color w:val="000000"/>
        </w:rPr>
        <w:t>Los Documentos del Proceso de la fase de planeación del Proceso de Contratación de mínima cuantía son:</w:t>
      </w:r>
    </w:p>
    <w:p w14:paraId="16F6E8DC"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Narrow" w:hAnsi="Arial Narrow" w:cs="Arial"/>
          <w:color w:val="000000"/>
        </w:rPr>
      </w:pPr>
    </w:p>
    <w:p w14:paraId="194FF63F"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Cs/>
        </w:rPr>
      </w:pPr>
      <w:r w:rsidRPr="00075953">
        <w:rPr>
          <w:rFonts w:ascii="Arial Narrow" w:hAnsi="Arial Narrow" w:cs="Arial"/>
          <w:bCs/>
        </w:rPr>
        <w:t>PRESUPUESTO</w:t>
      </w:r>
      <w:r w:rsidRPr="00075953">
        <w:rPr>
          <w:rFonts w:ascii="Arial Narrow" w:hAnsi="Arial Narrow" w:cs="Arial"/>
          <w:bCs/>
        </w:rPr>
        <w:tab/>
      </w:r>
      <w:r w:rsidRPr="00075953">
        <w:rPr>
          <w:rFonts w:ascii="Arial Narrow" w:hAnsi="Arial Narrow" w:cs="Arial"/>
          <w:bCs/>
        </w:rPr>
        <w:tab/>
      </w:r>
      <w:r w:rsidRPr="00075953">
        <w:rPr>
          <w:rFonts w:ascii="Arial Narrow" w:hAnsi="Arial Narrow" w:cs="Arial"/>
          <w:bCs/>
        </w:rPr>
        <w:tab/>
      </w:r>
      <w:r w:rsidRPr="00075953">
        <w:rPr>
          <w:rFonts w:ascii="Arial Narrow" w:hAnsi="Arial Narrow" w:cs="Arial"/>
          <w:bCs/>
        </w:rPr>
        <w:tab/>
        <w:t>MENOR CUANTIA</w:t>
      </w:r>
      <w:r w:rsidRPr="00075953">
        <w:rPr>
          <w:rFonts w:ascii="Arial Narrow" w:hAnsi="Arial Narrow" w:cs="Arial"/>
          <w:bCs/>
        </w:rPr>
        <w:tab/>
      </w:r>
      <w:r w:rsidRPr="00075953">
        <w:rPr>
          <w:rFonts w:ascii="Arial Narrow" w:hAnsi="Arial Narrow" w:cs="Arial"/>
          <w:bCs/>
        </w:rPr>
        <w:tab/>
        <w:t>MINIMA CUANTIA</w:t>
      </w:r>
    </w:p>
    <w:p w14:paraId="2BA69CD0"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rPr>
      </w:pPr>
      <w:r w:rsidRPr="00075953">
        <w:rPr>
          <w:rFonts w:ascii="Arial Narrow" w:hAnsi="Arial Narrow" w:cs="Arial"/>
        </w:rPr>
        <w:t>Menos de 120.000</w:t>
      </w:r>
      <w:r w:rsidRPr="00075953">
        <w:rPr>
          <w:rFonts w:ascii="Arial Narrow" w:hAnsi="Arial Narrow" w:cs="Arial"/>
        </w:rPr>
        <w:tab/>
      </w:r>
      <w:r w:rsidRPr="00075953">
        <w:rPr>
          <w:rFonts w:ascii="Arial Narrow" w:hAnsi="Arial Narrow" w:cs="Arial"/>
        </w:rPr>
        <w:tab/>
      </w:r>
      <w:r w:rsidRPr="00075953">
        <w:rPr>
          <w:rFonts w:ascii="Arial Narrow" w:hAnsi="Arial Narrow" w:cs="Arial"/>
        </w:rPr>
        <w:tab/>
        <w:t xml:space="preserve">280 </w:t>
      </w:r>
      <w:r w:rsidRPr="00075953">
        <w:rPr>
          <w:rFonts w:ascii="Arial Narrow" w:hAnsi="Arial Narrow" w:cs="Arial"/>
        </w:rPr>
        <w:tab/>
      </w:r>
      <w:r w:rsidRPr="00075953">
        <w:rPr>
          <w:rFonts w:ascii="Arial Narrow" w:hAnsi="Arial Narrow" w:cs="Arial"/>
        </w:rPr>
        <w:tab/>
      </w:r>
      <w:r w:rsidRPr="00075953">
        <w:rPr>
          <w:rFonts w:ascii="Arial Narrow" w:hAnsi="Arial Narrow" w:cs="Arial"/>
        </w:rPr>
        <w:tab/>
      </w:r>
      <w:r w:rsidRPr="00075953">
        <w:rPr>
          <w:rFonts w:ascii="Arial Narrow" w:hAnsi="Arial Narrow" w:cs="Arial"/>
        </w:rPr>
        <w:tab/>
        <w:t>28</w:t>
      </w:r>
    </w:p>
    <w:p w14:paraId="31DAADCE" w14:textId="77777777" w:rsidR="00794BA1" w:rsidRPr="00075953"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rPr>
      </w:pPr>
    </w:p>
    <w:p w14:paraId="2E9CF435" w14:textId="77777777" w:rsidR="00EC40B8" w:rsidRPr="00BA515A" w:rsidRDefault="00EC40B8" w:rsidP="00EC40B8">
      <w:pPr>
        <w:spacing w:after="0" w:line="240" w:lineRule="auto"/>
        <w:ind w:hanging="2"/>
        <w:contextualSpacing/>
        <w:jc w:val="both"/>
        <w:rPr>
          <w:rFonts w:ascii="Arial Narrow" w:hAnsi="Arial Narrow" w:cs="Arial"/>
          <w:b/>
          <w:lang w:val="es-ES" w:eastAsia="es-ES"/>
        </w:rPr>
      </w:pPr>
      <w:r w:rsidRPr="00BA515A">
        <w:rPr>
          <w:rFonts w:ascii="Arial Narrow" w:hAnsi="Arial Narrow" w:cs="Arial"/>
          <w:lang w:val="es-ES" w:eastAsia="es-ES"/>
        </w:rPr>
        <w:t>PARA LA VIGENCIA 2026, EL SMMLV ES LA SUMA DE</w:t>
      </w:r>
      <w:r w:rsidRPr="00BA515A">
        <w:rPr>
          <w:rFonts w:ascii="Arial Narrow" w:hAnsi="Arial Narrow"/>
          <w:lang w:val="es-ES" w:eastAsia="es-ES"/>
        </w:rPr>
        <w:t xml:space="preserve"> </w:t>
      </w:r>
      <w:r w:rsidRPr="00BA515A">
        <w:rPr>
          <w:rFonts w:ascii="Arial Narrow" w:hAnsi="Arial Narrow" w:cs="Arial"/>
          <w:b/>
          <w:bCs/>
          <w:lang w:val="es-ES" w:eastAsia="es-ES"/>
        </w:rPr>
        <w:t>UN MILLÓN SETECIENTOS CINCUENTA MIL NOVECIENTOS CINCO</w:t>
      </w:r>
      <w:r w:rsidRPr="00BA515A">
        <w:rPr>
          <w:rFonts w:ascii="Arial Narrow" w:hAnsi="Arial Narrow" w:cs="Arial"/>
          <w:b/>
          <w:lang w:val="es-ES" w:eastAsia="es-ES"/>
        </w:rPr>
        <w:t xml:space="preserve"> PESOS ($1.750.905,00) M/CTE.</w:t>
      </w:r>
    </w:p>
    <w:p w14:paraId="212806FF" w14:textId="77777777" w:rsidR="00794BA1" w:rsidRPr="00EC40B8" w:rsidRDefault="00794BA1" w:rsidP="00421C13">
      <w:pPr>
        <w:spacing w:after="0" w:line="240" w:lineRule="auto"/>
        <w:ind w:hanging="2"/>
        <w:contextualSpacing/>
        <w:jc w:val="both"/>
        <w:rPr>
          <w:rFonts w:ascii="Arial Narrow" w:hAnsi="Arial Narrow" w:cs="Arial"/>
          <w:lang w:val="es-ES"/>
        </w:rPr>
      </w:pPr>
    </w:p>
    <w:p w14:paraId="536F1DE3" w14:textId="77777777" w:rsidR="00EC40B8" w:rsidRPr="00BA515A" w:rsidRDefault="00EC40B8" w:rsidP="00EC40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dr w:val="none" w:sz="0" w:space="0" w:color="auto" w:frame="1"/>
          <w:lang w:val="es-ES"/>
        </w:rPr>
      </w:pPr>
      <w:r w:rsidRPr="00BA515A">
        <w:rPr>
          <w:rFonts w:ascii="Arial Narrow" w:hAnsi="Arial Narrow" w:cs="Arial"/>
          <w:lang w:val="es-ES" w:eastAsia="es-ES"/>
        </w:rPr>
        <w:t xml:space="preserve">Según lo anterior como la entidad tiene un Presupuesto Anual inferior a los 120.000 SMMLV, entonces la menor cuantía es hasta </w:t>
      </w:r>
      <w:r w:rsidRPr="00BA515A">
        <w:rPr>
          <w:rFonts w:ascii="Arial Narrow" w:hAnsi="Arial Narrow" w:cs="Arial"/>
          <w:bdr w:val="none" w:sz="0" w:space="0" w:color="auto" w:frame="1"/>
          <w:lang w:val="es-ES"/>
        </w:rPr>
        <w:t>$490.253.400 y la mínima cuantía hasta $49.025.340.</w:t>
      </w:r>
    </w:p>
    <w:p w14:paraId="1B773314" w14:textId="77777777" w:rsidR="00794BA1" w:rsidRPr="00EC40B8" w:rsidRDefault="00794BA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dr w:val="none" w:sz="0" w:space="0" w:color="auto" w:frame="1"/>
          <w:lang w:val="es-ES"/>
        </w:rPr>
      </w:pPr>
    </w:p>
    <w:p w14:paraId="46EF49DA" w14:textId="77777777" w:rsidR="00794BA1" w:rsidRPr="00337FB4"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rPr>
      </w:pPr>
      <w:r w:rsidRPr="00337FB4">
        <w:rPr>
          <w:rFonts w:ascii="Arial Narrow" w:hAnsi="Arial Narrow" w:cs="Arial"/>
          <w:color w:val="000000"/>
          <w:u w:color="000000"/>
          <w:bdr w:val="nil"/>
        </w:rPr>
        <w:t>Las Entidades Estatales deben adelantar los Procesos de Contratación cuyo presupuesto oficial no exceda el valor de su mínima cuantía por la modalidad de selección de mínima cuantía.</w:t>
      </w:r>
    </w:p>
    <w:p w14:paraId="64F103E3" w14:textId="77777777" w:rsidR="00794BA1" w:rsidRPr="00337FB4"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0" w:line="240" w:lineRule="auto"/>
        <w:ind w:leftChars="-1" w:hangingChars="1" w:hanging="2"/>
        <w:jc w:val="both"/>
        <w:textDirection w:val="btLr"/>
        <w:textAlignment w:val="top"/>
        <w:outlineLvl w:val="0"/>
        <w:rPr>
          <w:rFonts w:ascii="Arial Narrow" w:eastAsia="Calibri" w:hAnsi="Arial Narrow" w:cs="Arial"/>
          <w:color w:val="000000"/>
          <w:position w:val="-1"/>
          <w:u w:color="000000"/>
          <w:bdr w:val="nil"/>
        </w:rPr>
      </w:pPr>
    </w:p>
    <w:p w14:paraId="0D2F178D" w14:textId="6B5334C8" w:rsidR="00794BA1" w:rsidRPr="00337FB4" w:rsidRDefault="00794BA1" w:rsidP="00421C13">
      <w:pPr>
        <w:pStyle w:val="Default"/>
        <w:jc w:val="both"/>
        <w:rPr>
          <w:rFonts w:ascii="Arial Narrow" w:eastAsia="Calibri" w:hAnsi="Arial Narrow"/>
          <w:position w:val="-1"/>
          <w:sz w:val="22"/>
          <w:szCs w:val="22"/>
          <w:u w:color="000000"/>
          <w:bdr w:val="nil"/>
        </w:rPr>
      </w:pPr>
      <w:r w:rsidRPr="00337FB4">
        <w:rPr>
          <w:rFonts w:ascii="Arial Narrow" w:eastAsia="Calibri" w:hAnsi="Arial Narrow"/>
          <w:position w:val="-1"/>
          <w:sz w:val="22"/>
          <w:szCs w:val="22"/>
          <w:u w:color="000000"/>
          <w:bdr w:val="nil"/>
        </w:rPr>
        <w:t>Por lo tanto, teniendo en cuenta el objeto:</w:t>
      </w:r>
      <w:r w:rsidR="00B87E37" w:rsidRPr="00337FB4">
        <w:rPr>
          <w:rFonts w:ascii="Arial Narrow" w:eastAsia="Calibri" w:hAnsi="Arial Narrow"/>
          <w:position w:val="-1"/>
          <w:sz w:val="22"/>
          <w:szCs w:val="22"/>
          <w:u w:color="000000"/>
          <w:bdr w:val="nil"/>
        </w:rPr>
        <w:t xml:space="preserve"> </w:t>
      </w:r>
      <w:r w:rsidR="00B87E37" w:rsidRPr="00337FB4">
        <w:rPr>
          <w:rFonts w:ascii="Arial Narrow" w:eastAsia="Calibri" w:hAnsi="Arial Narrow"/>
          <w:b/>
          <w:position w:val="-1"/>
          <w:sz w:val="22"/>
          <w:szCs w:val="22"/>
          <w:u w:color="000000"/>
          <w:bdr w:val="nil"/>
        </w:rPr>
        <w:t>“</w:t>
      </w:r>
      <w:r w:rsidR="00337FB4" w:rsidRPr="00337FB4">
        <w:rPr>
          <w:rFonts w:ascii="Arial Narrow" w:hAnsi="Arial Narrow"/>
          <w:b/>
          <w:iCs/>
          <w:sz w:val="22"/>
          <w:szCs w:val="22"/>
          <w:u w:color="000000"/>
          <w:bdr w:val="nil"/>
        </w:rPr>
        <w:t>SUMINISTRO DE DOTACIÓN DE LEY PARA LOS FUNCIONARIOS PÚBLICOS DE LA ADMINISTRACIÓN MUNICIPAL DE GUAPOTÁ, SANTANDER</w:t>
      </w:r>
      <w:r w:rsidR="00B87E37" w:rsidRPr="00337FB4">
        <w:rPr>
          <w:rFonts w:ascii="Arial Narrow" w:eastAsia="Calibri" w:hAnsi="Arial Narrow"/>
          <w:b/>
          <w:position w:val="-1"/>
          <w:sz w:val="22"/>
          <w:szCs w:val="22"/>
          <w:u w:color="000000"/>
          <w:bdr w:val="nil"/>
        </w:rPr>
        <w:t>”,</w:t>
      </w:r>
      <w:r w:rsidR="00B87E37" w:rsidRPr="00337FB4">
        <w:rPr>
          <w:rFonts w:ascii="Arial Narrow" w:eastAsia="Calibri" w:hAnsi="Arial Narrow"/>
          <w:position w:val="-1"/>
          <w:sz w:val="22"/>
          <w:szCs w:val="22"/>
          <w:u w:color="000000"/>
          <w:bdr w:val="nil"/>
        </w:rPr>
        <w:t xml:space="preserve"> </w:t>
      </w:r>
      <w:r w:rsidRPr="00337FB4">
        <w:rPr>
          <w:rFonts w:ascii="Arial Narrow" w:eastAsia="Calibri" w:hAnsi="Arial Narrow"/>
          <w:position w:val="-1"/>
          <w:sz w:val="22"/>
          <w:szCs w:val="22"/>
        </w:rPr>
        <w:t>p</w:t>
      </w:r>
      <w:r w:rsidRPr="00337FB4">
        <w:rPr>
          <w:rFonts w:ascii="Arial Narrow" w:eastAsia="Calibri" w:hAnsi="Arial Narrow"/>
          <w:position w:val="-1"/>
          <w:sz w:val="22"/>
          <w:szCs w:val="22"/>
          <w:u w:color="000000"/>
          <w:bdr w:val="nil"/>
        </w:rPr>
        <w:t>or valor de</w:t>
      </w:r>
      <w:r w:rsidR="00FA1054" w:rsidRPr="00337FB4">
        <w:rPr>
          <w:rFonts w:ascii="Arial Narrow" w:eastAsia="Calibri" w:hAnsi="Arial Narrow"/>
          <w:b/>
          <w:bCs/>
          <w:sz w:val="22"/>
          <w:szCs w:val="22"/>
          <w:lang w:eastAsia="en-US"/>
        </w:rPr>
        <w:t xml:space="preserve"> </w:t>
      </w:r>
      <w:r w:rsidR="00851197" w:rsidRPr="00337FB4">
        <w:rPr>
          <w:rFonts w:ascii="Arial Narrow" w:eastAsia="Calibri" w:hAnsi="Arial Narrow"/>
          <w:b/>
          <w:bCs/>
          <w:sz w:val="22"/>
          <w:szCs w:val="22"/>
          <w:lang w:eastAsia="en-US"/>
        </w:rPr>
        <w:t>SEIS</w:t>
      </w:r>
      <w:r w:rsidR="00010831" w:rsidRPr="00337FB4">
        <w:rPr>
          <w:rFonts w:ascii="Arial Narrow" w:eastAsia="Calibri" w:hAnsi="Arial Narrow"/>
          <w:b/>
          <w:bCs/>
          <w:sz w:val="22"/>
          <w:szCs w:val="22"/>
          <w:lang w:eastAsia="en-US"/>
        </w:rPr>
        <w:t xml:space="preserve"> MILLONES DE PESOS ($</w:t>
      </w:r>
      <w:r w:rsidR="00851197" w:rsidRPr="00337FB4">
        <w:rPr>
          <w:rFonts w:ascii="Arial Narrow" w:eastAsia="Calibri" w:hAnsi="Arial Narrow"/>
          <w:b/>
          <w:bCs/>
          <w:sz w:val="22"/>
          <w:szCs w:val="22"/>
          <w:lang w:eastAsia="en-US"/>
        </w:rPr>
        <w:t>6</w:t>
      </w:r>
      <w:r w:rsidR="00010831" w:rsidRPr="00337FB4">
        <w:rPr>
          <w:rFonts w:ascii="Arial Narrow" w:eastAsia="Calibri" w:hAnsi="Arial Narrow"/>
          <w:b/>
          <w:bCs/>
          <w:sz w:val="22"/>
          <w:szCs w:val="22"/>
          <w:lang w:eastAsia="en-US"/>
        </w:rPr>
        <w:t>.000.000) M/CTE</w:t>
      </w:r>
      <w:r w:rsidR="00926017" w:rsidRPr="00337FB4">
        <w:rPr>
          <w:rFonts w:ascii="Arial Narrow" w:eastAsia="Calibri" w:hAnsi="Arial Narrow"/>
          <w:position w:val="-1"/>
          <w:sz w:val="22"/>
          <w:szCs w:val="22"/>
          <w:u w:color="000000"/>
          <w:bdr w:val="nil"/>
        </w:rPr>
        <w:t xml:space="preserve">, </w:t>
      </w:r>
      <w:r w:rsidR="001A66DC" w:rsidRPr="00337FB4">
        <w:rPr>
          <w:rFonts w:ascii="Arial Narrow" w:eastAsia="Calibri" w:hAnsi="Arial Narrow"/>
          <w:position w:val="-1"/>
          <w:sz w:val="22"/>
          <w:szCs w:val="22"/>
          <w:u w:color="000000"/>
          <w:bdr w:val="nil"/>
        </w:rPr>
        <w:t>e</w:t>
      </w:r>
      <w:r w:rsidRPr="00337FB4">
        <w:rPr>
          <w:rFonts w:ascii="Arial Narrow" w:eastAsia="Calibri" w:hAnsi="Arial Narrow"/>
          <w:position w:val="-1"/>
          <w:sz w:val="22"/>
          <w:szCs w:val="22"/>
          <w:u w:color="000000"/>
          <w:bdr w:val="nil"/>
        </w:rPr>
        <w:t xml:space="preserve">l Presupuesto del municipio es inferior a los 120.000 SMMLV, por lo que el presente proceso hace parte de lo establecido en el art. 2.2.1.2.1.5.1 y ss. Del Decreto 1082 de 2015.        </w:t>
      </w:r>
    </w:p>
    <w:p w14:paraId="62A727E7" w14:textId="77777777" w:rsidR="00794BA1" w:rsidRPr="00FE73F0" w:rsidRDefault="00794BA1" w:rsidP="00421C13">
      <w:pPr>
        <w:suppressAutoHyphens/>
        <w:autoSpaceDE w:val="0"/>
        <w:autoSpaceDN w:val="0"/>
        <w:adjustRightInd w:val="0"/>
        <w:spacing w:after="0" w:line="240" w:lineRule="auto"/>
        <w:ind w:leftChars="-1" w:hangingChars="1" w:hanging="2"/>
        <w:jc w:val="both"/>
        <w:textDirection w:val="btLr"/>
        <w:textAlignment w:val="top"/>
        <w:outlineLvl w:val="0"/>
        <w:rPr>
          <w:rFonts w:ascii="Arial Narrow" w:eastAsia="Calibri" w:hAnsi="Arial Narrow" w:cs="Arial"/>
          <w:color w:val="000000"/>
          <w:position w:val="-1"/>
          <w:u w:color="000000"/>
          <w:bdr w:val="nil"/>
        </w:rPr>
      </w:pPr>
    </w:p>
    <w:p w14:paraId="41B2C526" w14:textId="77777777" w:rsidR="00794BA1" w:rsidRPr="00075953"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0" w:line="240" w:lineRule="auto"/>
        <w:ind w:leftChars="-1" w:hangingChars="1" w:hanging="2"/>
        <w:jc w:val="both"/>
        <w:textDirection w:val="btLr"/>
        <w:textAlignment w:val="top"/>
        <w:outlineLvl w:val="0"/>
        <w:rPr>
          <w:rFonts w:ascii="Arial Narrow" w:eastAsia="Calibri" w:hAnsi="Arial Narrow" w:cs="Arial"/>
          <w:color w:val="000000"/>
          <w:position w:val="-1"/>
          <w:u w:color="000000"/>
          <w:bdr w:val="nil"/>
        </w:rPr>
      </w:pPr>
      <w:r w:rsidRPr="00FE73F0">
        <w:rPr>
          <w:rFonts w:ascii="Arial Narrow" w:eastAsia="Calibri" w:hAnsi="Arial Narrow" w:cs="Arial"/>
          <w:color w:val="000000"/>
          <w:position w:val="-1"/>
          <w:u w:color="000000"/>
          <w:bdr w:val="nil"/>
        </w:rPr>
        <w:t>Las Entidades Estatales pueden contratar bajo la modalidad de contratación de mínima cuantía con la persona natural o jurídica que esté en capacidad de ejecutar</w:t>
      </w:r>
      <w:r w:rsidRPr="00075953">
        <w:rPr>
          <w:rFonts w:ascii="Arial Narrow" w:eastAsia="Calibri" w:hAnsi="Arial Narrow" w:cs="Arial"/>
          <w:color w:val="000000"/>
          <w:position w:val="-1"/>
          <w:u w:color="000000"/>
          <w:bdr w:val="nil"/>
        </w:rPr>
        <w:t xml:space="preserve"> el objeto del contrato, siempre y cuando la Entidad Estatal verifique la idoneidad o experiencia requerida y relacionada con el área de que se trate y se cumpla con los términos de la invitación.</w:t>
      </w:r>
    </w:p>
    <w:p w14:paraId="024222CB" w14:textId="77777777" w:rsidR="00794BA1" w:rsidRPr="00075953"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after="0" w:line="240" w:lineRule="auto"/>
        <w:ind w:leftChars="-1" w:hangingChars="1" w:hanging="2"/>
        <w:jc w:val="both"/>
        <w:textDirection w:val="btLr"/>
        <w:textAlignment w:val="top"/>
        <w:outlineLvl w:val="0"/>
        <w:rPr>
          <w:rFonts w:ascii="Arial Narrow" w:eastAsia="Calibri" w:hAnsi="Arial Narrow" w:cs="Arial"/>
          <w:color w:val="000000"/>
          <w:position w:val="-1"/>
          <w:u w:color="000000"/>
          <w:bdr w:val="nil"/>
        </w:rPr>
      </w:pPr>
    </w:p>
    <w:p w14:paraId="38790626" w14:textId="77777777" w:rsidR="00794BA1" w:rsidRPr="00E53805" w:rsidRDefault="00794BA1" w:rsidP="00421C13">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075953">
        <w:rPr>
          <w:rFonts w:ascii="Arial Narrow" w:eastAsia="Arial Bold" w:hAnsi="Arial Narrow" w:cs="Arial"/>
          <w:b/>
          <w:color w:val="000000"/>
          <w:sz w:val="22"/>
          <w:szCs w:val="22"/>
          <w:u w:color="000000"/>
          <w:bdr w:val="nil"/>
          <w:lang w:val="es-CO" w:eastAsia="es-CO"/>
        </w:rPr>
        <w:t>OBLIGACIONES DE LAS PARTES</w:t>
      </w:r>
    </w:p>
    <w:p w14:paraId="15EDB2D4"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color w:val="000000"/>
          <w:u w:color="000000"/>
          <w:bdr w:val="nil"/>
        </w:rPr>
      </w:pPr>
    </w:p>
    <w:p w14:paraId="5AF22C61" w14:textId="77777777" w:rsidR="00D6573A" w:rsidRPr="003E672C" w:rsidRDefault="00D6573A" w:rsidP="00421C13">
      <w:pPr>
        <w:pStyle w:val="Ttulo5"/>
        <w:numPr>
          <w:ilvl w:val="1"/>
          <w:numId w:val="24"/>
        </w:numPr>
        <w:tabs>
          <w:tab w:val="left" w:pos="871"/>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uppressAutoHyphens/>
        <w:spacing w:before="0" w:after="0"/>
        <w:jc w:val="both"/>
        <w:textDirection w:val="btLr"/>
        <w:textAlignment w:val="top"/>
        <w:rPr>
          <w:rFonts w:ascii="Arial Narrow" w:eastAsia="Calibri" w:hAnsi="Arial Narrow" w:cs="Arial"/>
          <w:bCs w:val="0"/>
          <w:i w:val="0"/>
          <w:sz w:val="22"/>
          <w:szCs w:val="22"/>
        </w:rPr>
      </w:pPr>
      <w:r w:rsidRPr="003E672C">
        <w:rPr>
          <w:rFonts w:ascii="Arial Narrow" w:eastAsia="Calibri" w:hAnsi="Arial Narrow" w:cs="Arial"/>
          <w:bCs w:val="0"/>
          <w:i w:val="0"/>
          <w:sz w:val="22"/>
          <w:szCs w:val="22"/>
        </w:rPr>
        <w:t>OBLIGACIONES DEL CONTRATISTA</w:t>
      </w:r>
    </w:p>
    <w:p w14:paraId="179D7C61" w14:textId="77777777" w:rsidR="00D6573A" w:rsidRPr="00D6573A" w:rsidRDefault="00D6573A" w:rsidP="00421C13">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left="2" w:hanging="2"/>
        <w:jc w:val="both"/>
        <w:rPr>
          <w:rFonts w:ascii="Arial Narrow" w:eastAsia="Arial" w:hAnsi="Arial Narrow" w:cs="Arial"/>
        </w:rPr>
      </w:pPr>
    </w:p>
    <w:p w14:paraId="0FB94160" w14:textId="1050318C" w:rsidR="003B16FF" w:rsidRPr="003B16FF" w:rsidRDefault="003B16FF" w:rsidP="00421C13">
      <w:pPr>
        <w:autoSpaceDE w:val="0"/>
        <w:autoSpaceDN w:val="0"/>
        <w:adjustRightInd w:val="0"/>
        <w:spacing w:after="0" w:line="240" w:lineRule="auto"/>
        <w:jc w:val="both"/>
        <w:rPr>
          <w:rFonts w:ascii="Arial Narrow" w:hAnsi="Arial Narrow" w:cs="Arial"/>
          <w:color w:val="000000"/>
          <w:spacing w:val="1"/>
        </w:rPr>
      </w:pPr>
      <w:bookmarkStart w:id="14" w:name="_Hlk92208878"/>
      <w:bookmarkStart w:id="15" w:name="_Hlk76993887"/>
      <w:r w:rsidRPr="003B16FF">
        <w:rPr>
          <w:rFonts w:ascii="Arial Narrow" w:hAnsi="Arial Narrow" w:cs="Arial"/>
          <w:color w:val="000000"/>
          <w:spacing w:val="1"/>
        </w:rPr>
        <w:lastRenderedPageBreak/>
        <w:t xml:space="preserve">Además de las señaladas en el </w:t>
      </w:r>
      <w:r w:rsidR="00F919F1" w:rsidRPr="003B16FF">
        <w:rPr>
          <w:rFonts w:ascii="Arial Narrow" w:hAnsi="Arial Narrow" w:cs="Arial"/>
          <w:color w:val="000000"/>
          <w:spacing w:val="1"/>
        </w:rPr>
        <w:t>art</w:t>
      </w:r>
      <w:r w:rsidR="00F919F1">
        <w:rPr>
          <w:rFonts w:ascii="Arial Narrow" w:hAnsi="Arial Narrow" w:cs="Arial"/>
          <w:color w:val="000000"/>
          <w:spacing w:val="1"/>
        </w:rPr>
        <w:t>ículo</w:t>
      </w:r>
      <w:r w:rsidRPr="003B16FF">
        <w:rPr>
          <w:rFonts w:ascii="Arial Narrow" w:hAnsi="Arial Narrow" w:cs="Arial"/>
          <w:color w:val="000000"/>
          <w:spacing w:val="1"/>
        </w:rPr>
        <w:t xml:space="preserve"> 5 de la Ley 80 de 1993 y las establecidas en el numeral del alcance del objeto del contrato, serán las siguientes:</w:t>
      </w:r>
    </w:p>
    <w:p w14:paraId="510DB2D3" w14:textId="77777777" w:rsidR="003B16FF" w:rsidRPr="003B16FF" w:rsidRDefault="003B16FF" w:rsidP="00421C13">
      <w:pPr>
        <w:autoSpaceDE w:val="0"/>
        <w:autoSpaceDN w:val="0"/>
        <w:adjustRightInd w:val="0"/>
        <w:spacing w:after="0" w:line="240" w:lineRule="auto"/>
        <w:jc w:val="both"/>
        <w:rPr>
          <w:rFonts w:ascii="Arial Narrow" w:hAnsi="Arial Narrow" w:cs="Arial"/>
          <w:color w:val="000000"/>
          <w:spacing w:val="1"/>
        </w:rPr>
      </w:pPr>
    </w:p>
    <w:p w14:paraId="15923646"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Conocer perfectamente la naturaleza del trabajo por desarrollar, las normas legales que le son inherentes, los plazos requeridos para ejecutar el objeto contractual; todo lo cual queda bajo su responsabilidad.</w:t>
      </w:r>
    </w:p>
    <w:p w14:paraId="2538EB4E"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Actuar con plena eficiencia y responsabilidad desarrollando y/o ejecutando las actividades compatibles con el objeto de la contratación.</w:t>
      </w:r>
    </w:p>
    <w:p w14:paraId="13A7DAF1"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Pagar lo correspondiente a los aportes relativos al sistema de seguridad social integral, así como Salud, pensión y riesgos profesionales por parte del contratista, en cuanto le corresponda.</w:t>
      </w:r>
    </w:p>
    <w:p w14:paraId="29870D98"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Atender las recomendaciones y sugerencias que haga el supervisor y/o Interventor del Contrato.</w:t>
      </w:r>
    </w:p>
    <w:p w14:paraId="3D2142FB"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No ceder el contrato sin que previamente lo haya autorizado el Municipio.</w:t>
      </w:r>
    </w:p>
    <w:p w14:paraId="40136AF4"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 xml:space="preserve">Informar oportunamente al Municipio sobre eventualidad que pueda surgir y que implique retraso en el desarrollo del contrato. </w:t>
      </w:r>
    </w:p>
    <w:p w14:paraId="43FAEF54"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Cumplir con la totalidad de los alcances descritos en los estudios y sus anexos.</w:t>
      </w:r>
    </w:p>
    <w:p w14:paraId="0CBC3772"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Obrar con lealtad y buena fe en las distintas etapas contractuales, evitando dilaciones y en trabamientos.</w:t>
      </w:r>
    </w:p>
    <w:p w14:paraId="2BA7C04B"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Suscribir el acta de inicio de ejecución del contrato</w:t>
      </w:r>
    </w:p>
    <w:p w14:paraId="5D88D9B5"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Elaborar y suscribir actas de suspensión, reiniciación, terminación, recibo final a satisfacción, liquidación y demás que sean necesarias durante la ejecución del contrato.</w:t>
      </w:r>
    </w:p>
    <w:p w14:paraId="6614D423"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Verificar que las garantías exigidas que se encuentren vigentes de acuerdo con las condiciones estipuladas en el contrato, en caso de haberse solicitado.</w:t>
      </w:r>
    </w:p>
    <w:p w14:paraId="481B2552"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 xml:space="preserve">Responder civil y penalmente tanto por el cumplimiento de las obligaciones derivadas del presente contrato, como por los hechos u omisiones que le fueren imputables y que causen daño o perjuicio a la entidad de acuerdo con la Ley 80 de 1993. </w:t>
      </w:r>
    </w:p>
    <w:p w14:paraId="54739620"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Ejecutar el objeto del contrato dentro de los parámetros y condiciones establecidos, sin dilaciones u obstrucciones injustificadas.</w:t>
      </w:r>
    </w:p>
    <w:p w14:paraId="71533392" w14:textId="21C634E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Garantiza</w:t>
      </w:r>
      <w:r w:rsidR="00D71969">
        <w:rPr>
          <w:rFonts w:ascii="Arial Narrow" w:hAnsi="Arial Narrow" w:cs="Arial"/>
          <w:color w:val="000000"/>
          <w:spacing w:val="1"/>
        </w:rPr>
        <w:t xml:space="preserve">r la calidad de los bienes </w:t>
      </w:r>
      <w:r w:rsidRPr="003B16FF">
        <w:rPr>
          <w:rFonts w:ascii="Arial Narrow" w:hAnsi="Arial Narrow" w:cs="Arial"/>
          <w:color w:val="000000"/>
          <w:spacing w:val="1"/>
        </w:rPr>
        <w:t>objeto del proceso.</w:t>
      </w:r>
    </w:p>
    <w:p w14:paraId="1FEE6219" w14:textId="77777777" w:rsidR="003B16FF" w:rsidRPr="003B16FF" w:rsidRDefault="003B16FF" w:rsidP="00421C13">
      <w:pPr>
        <w:numPr>
          <w:ilvl w:val="0"/>
          <w:numId w:val="30"/>
        </w:numPr>
        <w:autoSpaceDE w:val="0"/>
        <w:autoSpaceDN w:val="0"/>
        <w:adjustRightInd w:val="0"/>
        <w:spacing w:after="0" w:line="240" w:lineRule="auto"/>
        <w:jc w:val="both"/>
        <w:rPr>
          <w:rFonts w:ascii="Arial Narrow" w:hAnsi="Arial Narrow" w:cs="Arial"/>
          <w:color w:val="000000"/>
          <w:spacing w:val="1"/>
        </w:rPr>
      </w:pPr>
      <w:r w:rsidRPr="003B16FF">
        <w:rPr>
          <w:rFonts w:ascii="Arial Narrow" w:hAnsi="Arial Narrow" w:cs="Arial"/>
          <w:color w:val="000000"/>
          <w:spacing w:val="1"/>
        </w:rPr>
        <w:t>Las demás que se requieren de acuerdo al objeto del contrato y las contempladas en el artículo 5º de la Ley 80 de 1993.</w:t>
      </w:r>
      <w:bookmarkEnd w:id="14"/>
    </w:p>
    <w:p w14:paraId="17362EE1" w14:textId="77777777" w:rsidR="00D6573A" w:rsidRPr="00D6573A" w:rsidRDefault="00D6573A" w:rsidP="00421C13">
      <w:pPr>
        <w:autoSpaceDE w:val="0"/>
        <w:autoSpaceDN w:val="0"/>
        <w:adjustRightInd w:val="0"/>
        <w:spacing w:after="0" w:line="240" w:lineRule="auto"/>
        <w:jc w:val="both"/>
        <w:rPr>
          <w:rFonts w:ascii="Arial Narrow" w:hAnsi="Arial Narrow" w:cs="Arial"/>
          <w:b/>
          <w:bCs/>
          <w:color w:val="000000"/>
          <w:spacing w:val="1"/>
          <w:u w:val="single"/>
        </w:rPr>
      </w:pPr>
    </w:p>
    <w:bookmarkEnd w:id="15"/>
    <w:p w14:paraId="14B12065" w14:textId="77777777" w:rsidR="00D6573A" w:rsidRPr="00D6573A" w:rsidRDefault="00D6573A" w:rsidP="00421C13">
      <w:pPr>
        <w:pStyle w:val="Ttulo5"/>
        <w:numPr>
          <w:ilvl w:val="1"/>
          <w:numId w:val="24"/>
        </w:numPr>
        <w:tabs>
          <w:tab w:val="left" w:pos="871"/>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uppressAutoHyphens/>
        <w:spacing w:before="0" w:after="0"/>
        <w:jc w:val="both"/>
        <w:textDirection w:val="btLr"/>
        <w:textAlignment w:val="top"/>
        <w:rPr>
          <w:rFonts w:ascii="Arial Narrow" w:eastAsia="Calibri" w:hAnsi="Arial Narrow" w:cs="Arial"/>
          <w:bCs w:val="0"/>
          <w:i w:val="0"/>
          <w:sz w:val="22"/>
          <w:szCs w:val="22"/>
        </w:rPr>
      </w:pPr>
      <w:r w:rsidRPr="00D6573A">
        <w:rPr>
          <w:rFonts w:ascii="Arial Narrow" w:eastAsia="Calibri" w:hAnsi="Arial Narrow" w:cs="Arial"/>
          <w:bCs w:val="0"/>
          <w:i w:val="0"/>
          <w:sz w:val="22"/>
          <w:szCs w:val="22"/>
        </w:rPr>
        <w:t>OBLIGACIONES DEL MUNICIPIO</w:t>
      </w:r>
    </w:p>
    <w:p w14:paraId="6A346E13" w14:textId="77777777" w:rsidR="003B3E82" w:rsidRDefault="003B3E82" w:rsidP="00421C13">
      <w:pPr>
        <w:pStyle w:val="Default"/>
        <w:jc w:val="both"/>
        <w:rPr>
          <w:rFonts w:ascii="Arial Narrow" w:hAnsi="Arial Narrow"/>
          <w:sz w:val="22"/>
          <w:szCs w:val="22"/>
        </w:rPr>
      </w:pPr>
    </w:p>
    <w:p w14:paraId="786FAF42" w14:textId="77777777" w:rsidR="00EC41FC" w:rsidRPr="00EC41FC" w:rsidRDefault="00EC41FC" w:rsidP="00421C13">
      <w:pPr>
        <w:pStyle w:val="Default"/>
        <w:numPr>
          <w:ilvl w:val="0"/>
          <w:numId w:val="31"/>
        </w:numPr>
        <w:rPr>
          <w:rFonts w:ascii="Arial Narrow" w:hAnsi="Arial Narrow"/>
          <w:sz w:val="22"/>
          <w:szCs w:val="22"/>
          <w:lang w:val="es-CO"/>
        </w:rPr>
      </w:pPr>
      <w:bookmarkStart w:id="16" w:name="_Hlk100585877"/>
      <w:r w:rsidRPr="00EC41FC">
        <w:rPr>
          <w:rFonts w:ascii="Arial Narrow" w:hAnsi="Arial Narrow"/>
          <w:sz w:val="22"/>
          <w:szCs w:val="22"/>
          <w:lang w:val="es-CO"/>
        </w:rPr>
        <w:t>Pagar en la forma de pago establecida, las actas presentadas por el contratista.</w:t>
      </w:r>
    </w:p>
    <w:p w14:paraId="6FA36771" w14:textId="77777777" w:rsidR="00EC41FC" w:rsidRPr="00EC41FC" w:rsidRDefault="00EC41FC" w:rsidP="00421C13">
      <w:pPr>
        <w:pStyle w:val="Default"/>
        <w:numPr>
          <w:ilvl w:val="0"/>
          <w:numId w:val="31"/>
        </w:numPr>
        <w:rPr>
          <w:rFonts w:ascii="Arial Narrow" w:hAnsi="Arial Narrow"/>
          <w:sz w:val="22"/>
          <w:szCs w:val="22"/>
          <w:lang w:val="es-CO"/>
        </w:rPr>
      </w:pPr>
      <w:r w:rsidRPr="00EC41FC">
        <w:rPr>
          <w:rFonts w:ascii="Arial Narrow" w:hAnsi="Arial Narrow"/>
          <w:sz w:val="22"/>
          <w:szCs w:val="22"/>
          <w:lang w:val="es-CO"/>
        </w:rPr>
        <w:t xml:space="preserve">Suministrar en forma oportuna la información solicitada por el contratista de conformidad con la invitación pública de la Contratación. </w:t>
      </w:r>
    </w:p>
    <w:p w14:paraId="6AC44C9D" w14:textId="77777777" w:rsidR="00EC41FC" w:rsidRPr="00EC41FC" w:rsidRDefault="00EC41FC" w:rsidP="00421C13">
      <w:pPr>
        <w:pStyle w:val="Default"/>
        <w:numPr>
          <w:ilvl w:val="0"/>
          <w:numId w:val="31"/>
        </w:numPr>
        <w:rPr>
          <w:rFonts w:ascii="Arial Narrow" w:hAnsi="Arial Narrow"/>
          <w:sz w:val="22"/>
          <w:szCs w:val="22"/>
          <w:lang w:val="es-CO"/>
        </w:rPr>
      </w:pPr>
      <w:r w:rsidRPr="00EC41FC">
        <w:rPr>
          <w:rFonts w:ascii="Arial Narrow" w:hAnsi="Arial Narrow"/>
          <w:sz w:val="22"/>
          <w:szCs w:val="22"/>
          <w:lang w:val="es-CO"/>
        </w:rPr>
        <w:t>Resolver las peticiones presentadas por el contratista en los términos consagrados por la Ley.</w:t>
      </w:r>
    </w:p>
    <w:p w14:paraId="07BC18E7" w14:textId="77777777" w:rsidR="00EC41FC" w:rsidRPr="00EC41FC" w:rsidRDefault="00EC41FC" w:rsidP="00421C13">
      <w:pPr>
        <w:pStyle w:val="Default"/>
        <w:numPr>
          <w:ilvl w:val="0"/>
          <w:numId w:val="31"/>
        </w:numPr>
        <w:rPr>
          <w:rFonts w:ascii="Arial Narrow" w:hAnsi="Arial Narrow"/>
          <w:sz w:val="22"/>
          <w:szCs w:val="22"/>
          <w:lang w:val="es-CO"/>
        </w:rPr>
      </w:pPr>
      <w:r w:rsidRPr="00EC41FC">
        <w:rPr>
          <w:rFonts w:ascii="Arial Narrow" w:hAnsi="Arial Narrow"/>
          <w:sz w:val="22"/>
          <w:szCs w:val="22"/>
          <w:lang w:val="es-CO"/>
        </w:rPr>
        <w:t xml:space="preserve">Cumplir y hacer cumplir las condiciones pactadas en el contrato y en los documentos que de él forman parte. </w:t>
      </w:r>
    </w:p>
    <w:p w14:paraId="5613FEC1" w14:textId="77777777" w:rsidR="00EC41FC" w:rsidRPr="00EC41FC" w:rsidRDefault="00EC41FC" w:rsidP="00421C13">
      <w:pPr>
        <w:pStyle w:val="Default"/>
        <w:numPr>
          <w:ilvl w:val="0"/>
          <w:numId w:val="31"/>
        </w:numPr>
        <w:rPr>
          <w:rFonts w:ascii="Arial Narrow" w:hAnsi="Arial Narrow"/>
          <w:sz w:val="22"/>
          <w:szCs w:val="22"/>
          <w:lang w:val="es-CO"/>
        </w:rPr>
      </w:pPr>
      <w:r w:rsidRPr="00EC41FC">
        <w:rPr>
          <w:rFonts w:ascii="Arial Narrow" w:hAnsi="Arial Narrow"/>
          <w:sz w:val="22"/>
          <w:szCs w:val="22"/>
          <w:lang w:val="es-CO"/>
        </w:rPr>
        <w:t>Verificar si el contratista se encuentra afiliado y al día con el último pago al sistema de seguridad social integral (salud pensión ARP, y parafiscales (cuando a ello haya lugar).</w:t>
      </w:r>
      <w:bookmarkEnd w:id="16"/>
    </w:p>
    <w:p w14:paraId="58210BBA" w14:textId="77777777" w:rsidR="00EC41FC" w:rsidRPr="00EC41FC" w:rsidRDefault="00EC41FC" w:rsidP="00421C13">
      <w:pPr>
        <w:pStyle w:val="Default"/>
        <w:jc w:val="both"/>
        <w:rPr>
          <w:rFonts w:ascii="Arial Narrow" w:hAnsi="Arial Narrow"/>
          <w:sz w:val="22"/>
          <w:szCs w:val="22"/>
          <w:lang w:val="es-CO"/>
        </w:rPr>
      </w:pPr>
    </w:p>
    <w:p w14:paraId="51D2D5C7" w14:textId="77C54FEB" w:rsidR="00794BA1" w:rsidRPr="00581AAB" w:rsidRDefault="00794BA1" w:rsidP="00421C13">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DA3917">
        <w:rPr>
          <w:rFonts w:ascii="Arial Narrow" w:hAnsi="Arial Narrow" w:cs="Arial"/>
          <w:b/>
          <w:color w:val="000000"/>
          <w:sz w:val="22"/>
          <w:szCs w:val="22"/>
          <w:u w:color="000000"/>
          <w:bdr w:val="nil"/>
          <w:lang w:val="es-CO" w:eastAsia="es-CO"/>
        </w:rPr>
        <w:lastRenderedPageBreak/>
        <w:t>EL VALOR ESTIMADO DEL CONTRATO Y LA JUSTIFICACIÓN DEL MISMO, INDICANDO LAS VARIABLES UTILIZADAS PARA CALCULAR EL PRESUPUESTO DE LA CONTRATACIÓN Y LOS RUBROS QUE LO COMPONEN.</w:t>
      </w:r>
    </w:p>
    <w:p w14:paraId="6797DA3D" w14:textId="77777777" w:rsidR="00581AAB" w:rsidRPr="003C5116" w:rsidRDefault="00581AAB" w:rsidP="00581AAB">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contextualSpacing/>
        <w:jc w:val="both"/>
        <w:rPr>
          <w:rFonts w:ascii="Arial Narrow" w:eastAsia="Arial Bold" w:hAnsi="Arial Narrow" w:cs="Arial"/>
          <w:b/>
          <w:color w:val="000000"/>
          <w:sz w:val="22"/>
          <w:szCs w:val="22"/>
          <w:u w:color="000000"/>
          <w:bdr w:val="nil"/>
          <w:lang w:val="es-CO" w:eastAsia="es-CO"/>
        </w:rPr>
      </w:pPr>
    </w:p>
    <w:p w14:paraId="206026C2" w14:textId="315D0F35" w:rsidR="00794BA1" w:rsidRPr="00DA3917" w:rsidRDefault="00794BA1" w:rsidP="00421C13">
      <w:pPr>
        <w:pStyle w:val="Default"/>
        <w:jc w:val="both"/>
        <w:rPr>
          <w:rFonts w:ascii="Arial Narrow" w:hAnsi="Arial Narrow"/>
          <w:b/>
          <w:sz w:val="22"/>
          <w:szCs w:val="22"/>
          <w:u w:color="000000"/>
          <w:bdr w:val="nil"/>
        </w:rPr>
      </w:pPr>
      <w:r w:rsidRPr="00DA3917">
        <w:rPr>
          <w:rFonts w:ascii="Arial Narrow" w:hAnsi="Arial Narrow"/>
          <w:sz w:val="22"/>
          <w:szCs w:val="22"/>
          <w:u w:color="000000"/>
          <w:bdr w:val="nil"/>
        </w:rPr>
        <w:t xml:space="preserve">El valor estimado del </w:t>
      </w:r>
      <w:r w:rsidRPr="004C4805">
        <w:rPr>
          <w:rFonts w:ascii="Arial Narrow" w:hAnsi="Arial Narrow"/>
          <w:sz w:val="22"/>
          <w:szCs w:val="22"/>
          <w:u w:color="000000"/>
          <w:bdr w:val="nil"/>
        </w:rPr>
        <w:t>contrato es la suma</w:t>
      </w:r>
      <w:r w:rsidRPr="004C4805">
        <w:rPr>
          <w:rFonts w:ascii="Arial Narrow" w:hAnsi="Arial Narrow"/>
          <w:b/>
          <w:sz w:val="22"/>
          <w:szCs w:val="22"/>
          <w:u w:color="000000"/>
          <w:bdr w:val="nil"/>
        </w:rPr>
        <w:t xml:space="preserve"> </w:t>
      </w:r>
      <w:r w:rsidRPr="004C4805">
        <w:rPr>
          <w:rFonts w:ascii="Arial Narrow" w:hAnsi="Arial Narrow"/>
          <w:bCs/>
          <w:sz w:val="22"/>
          <w:szCs w:val="22"/>
          <w:u w:color="000000"/>
          <w:bdr w:val="nil"/>
        </w:rPr>
        <w:t>de</w:t>
      </w:r>
      <w:r w:rsidR="003B3E82" w:rsidRPr="004C4805">
        <w:rPr>
          <w:rFonts w:ascii="Arial Narrow" w:eastAsia="Calibri" w:hAnsi="Arial Narrow"/>
          <w:b/>
          <w:bCs/>
          <w:sz w:val="22"/>
          <w:szCs w:val="22"/>
          <w:lang w:eastAsia="en-US"/>
        </w:rPr>
        <w:t xml:space="preserve"> </w:t>
      </w:r>
      <w:r w:rsidR="004C4805" w:rsidRPr="004C4805">
        <w:rPr>
          <w:rFonts w:ascii="Arial Narrow" w:eastAsia="Calibri" w:hAnsi="Arial Narrow"/>
          <w:b/>
          <w:bCs/>
          <w:sz w:val="22"/>
          <w:szCs w:val="22"/>
          <w:lang w:eastAsia="en-US"/>
        </w:rPr>
        <w:t>SEIS MILLONES DE PESOS ($6.000.000) M/CTE,</w:t>
      </w:r>
      <w:r w:rsidR="004C4805" w:rsidRPr="004C4805">
        <w:rPr>
          <w:rFonts w:ascii="Arial Narrow" w:eastAsia="Arial Narrow" w:hAnsi="Arial Narrow"/>
          <w:sz w:val="22"/>
          <w:szCs w:val="22"/>
        </w:rPr>
        <w:t xml:space="preserve"> el cual se encuentra soportado con</w:t>
      </w:r>
      <w:r w:rsidR="004C4805" w:rsidRPr="004C4805">
        <w:rPr>
          <w:rFonts w:ascii="Arial Narrow" w:eastAsia="Arial Narrow" w:hAnsi="Arial Narrow"/>
          <w:b/>
          <w:sz w:val="22"/>
          <w:szCs w:val="22"/>
        </w:rPr>
        <w:t xml:space="preserve"> </w:t>
      </w:r>
      <w:r w:rsidR="004C4805" w:rsidRPr="004C4805">
        <w:rPr>
          <w:rFonts w:ascii="Arial Narrow" w:eastAsia="Arial Narrow" w:hAnsi="Arial Narrow"/>
          <w:sz w:val="22"/>
          <w:szCs w:val="22"/>
        </w:rPr>
        <w:t xml:space="preserve">cargo al certificado de disponibilidad presupuestal No. </w:t>
      </w:r>
      <w:r w:rsidR="004C4805" w:rsidRPr="004C4805">
        <w:rPr>
          <w:rFonts w:ascii="Arial Narrow" w:hAnsi="Arial Narrow"/>
          <w:sz w:val="22"/>
          <w:szCs w:val="22"/>
        </w:rPr>
        <w:t>26-00374 del 04 de agosto 2026</w:t>
      </w:r>
      <w:r w:rsidR="00B1519E">
        <w:rPr>
          <w:rFonts w:ascii="Arial Narrow" w:hAnsi="Arial Narrow"/>
          <w:b/>
          <w:sz w:val="22"/>
          <w:szCs w:val="22"/>
          <w:bdr w:val="none" w:sz="0" w:space="0" w:color="auto" w:frame="1"/>
        </w:rPr>
        <w:t xml:space="preserve">, </w:t>
      </w:r>
      <w:r w:rsidR="0077639B" w:rsidRPr="004C4805">
        <w:rPr>
          <w:rFonts w:ascii="Arial Narrow" w:hAnsi="Arial Narrow"/>
          <w:sz w:val="22"/>
          <w:szCs w:val="22"/>
        </w:rPr>
        <w:t>discriminado de la siguiente</w:t>
      </w:r>
      <w:r w:rsidR="0077639B" w:rsidRPr="00F919F1">
        <w:rPr>
          <w:rFonts w:ascii="Arial Narrow" w:hAnsi="Arial Narrow"/>
          <w:sz w:val="22"/>
          <w:szCs w:val="22"/>
        </w:rPr>
        <w:t xml:space="preserve"> forma:</w:t>
      </w:r>
      <w:r w:rsidRPr="00DA3917">
        <w:rPr>
          <w:rFonts w:ascii="Arial Narrow" w:hAnsi="Arial Narrow"/>
          <w:sz w:val="22"/>
          <w:szCs w:val="22"/>
        </w:rPr>
        <w:t xml:space="preserve"> </w:t>
      </w:r>
    </w:p>
    <w:p w14:paraId="23BBB6CC" w14:textId="77777777" w:rsidR="00794BA1" w:rsidRPr="00E53805" w:rsidRDefault="00794BA1" w:rsidP="00421C13">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3"/>
        <w:gridCol w:w="3932"/>
        <w:gridCol w:w="803"/>
        <w:gridCol w:w="998"/>
        <w:gridCol w:w="1144"/>
        <w:gridCol w:w="1418"/>
      </w:tblGrid>
      <w:tr w:rsidR="00B37686" w:rsidRPr="00A901DE" w14:paraId="0A1AD7B4" w14:textId="77777777" w:rsidTr="000C0FC4">
        <w:trPr>
          <w:trHeight w:val="20"/>
        </w:trPr>
        <w:tc>
          <w:tcPr>
            <w:tcW w:w="302" w:type="pct"/>
            <w:shd w:val="clear" w:color="000000" w:fill="00B050"/>
            <w:vAlign w:val="center"/>
            <w:hideMark/>
          </w:tcPr>
          <w:p w14:paraId="783E3E6F" w14:textId="77777777" w:rsidR="00B37686" w:rsidRPr="00A901DE" w:rsidRDefault="00B37686" w:rsidP="00B37686">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ITEM</w:t>
            </w:r>
          </w:p>
        </w:tc>
        <w:tc>
          <w:tcPr>
            <w:tcW w:w="2227" w:type="pct"/>
            <w:shd w:val="clear" w:color="000000" w:fill="00B050"/>
            <w:vAlign w:val="center"/>
            <w:hideMark/>
          </w:tcPr>
          <w:p w14:paraId="06EE2981" w14:textId="77777777" w:rsidR="00B37686" w:rsidRPr="00A901DE" w:rsidRDefault="00B37686" w:rsidP="00B37686">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DESCRIPCIÓN</w:t>
            </w:r>
          </w:p>
        </w:tc>
        <w:tc>
          <w:tcPr>
            <w:tcW w:w="455" w:type="pct"/>
            <w:shd w:val="clear" w:color="000000" w:fill="00B050"/>
            <w:vAlign w:val="center"/>
            <w:hideMark/>
          </w:tcPr>
          <w:p w14:paraId="79BAF308" w14:textId="77777777" w:rsidR="00B37686" w:rsidRPr="00A901DE" w:rsidRDefault="00B37686" w:rsidP="00B37686">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UNIDAD</w:t>
            </w:r>
          </w:p>
        </w:tc>
        <w:tc>
          <w:tcPr>
            <w:tcW w:w="565" w:type="pct"/>
            <w:shd w:val="clear" w:color="000000" w:fill="00B050"/>
            <w:vAlign w:val="center"/>
            <w:hideMark/>
          </w:tcPr>
          <w:p w14:paraId="140A6A74" w14:textId="77777777" w:rsidR="00B37686" w:rsidRPr="00A901DE" w:rsidRDefault="00B37686" w:rsidP="00B37686">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CANTIDAD</w:t>
            </w:r>
          </w:p>
        </w:tc>
        <w:tc>
          <w:tcPr>
            <w:tcW w:w="648" w:type="pct"/>
            <w:shd w:val="clear" w:color="000000" w:fill="00B050"/>
            <w:vAlign w:val="center"/>
            <w:hideMark/>
          </w:tcPr>
          <w:p w14:paraId="6EA29105" w14:textId="77777777" w:rsidR="00B37686" w:rsidRPr="00A901DE" w:rsidRDefault="00B37686" w:rsidP="002267A9">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VLR UNITARIO</w:t>
            </w:r>
          </w:p>
        </w:tc>
        <w:tc>
          <w:tcPr>
            <w:tcW w:w="803" w:type="pct"/>
            <w:shd w:val="clear" w:color="000000" w:fill="00B050"/>
            <w:vAlign w:val="center"/>
            <w:hideMark/>
          </w:tcPr>
          <w:p w14:paraId="6DA26573" w14:textId="77777777" w:rsidR="00B37686" w:rsidRPr="00A901DE" w:rsidRDefault="00B37686" w:rsidP="002267A9">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VALOR TOTAL</w:t>
            </w:r>
          </w:p>
        </w:tc>
      </w:tr>
      <w:tr w:rsidR="00A901DE" w:rsidRPr="00A901DE" w14:paraId="6377FCFD" w14:textId="77777777" w:rsidTr="000C0FC4">
        <w:trPr>
          <w:trHeight w:val="20"/>
        </w:trPr>
        <w:tc>
          <w:tcPr>
            <w:tcW w:w="302" w:type="pct"/>
            <w:vAlign w:val="center"/>
            <w:hideMark/>
          </w:tcPr>
          <w:p w14:paraId="42D1CFA9"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w:t>
            </w:r>
          </w:p>
        </w:tc>
        <w:tc>
          <w:tcPr>
            <w:tcW w:w="2227" w:type="pct"/>
            <w:vAlign w:val="center"/>
            <w:hideMark/>
          </w:tcPr>
          <w:p w14:paraId="061853E0" w14:textId="1CA220E2"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PANTALÓN PARA DAMA</w:t>
            </w:r>
            <w:r w:rsidRPr="00A901DE">
              <w:rPr>
                <w:rFonts w:ascii="Arial Narrow" w:hAnsi="Arial Narrow" w:cs="Arial"/>
                <w:color w:val="000000"/>
                <w:sz w:val="20"/>
                <w:szCs w:val="20"/>
              </w:rPr>
              <w:t>: En tela de JEAN, 30% poliester, 70% algodón, unicolor, estilo clásico formal sin estampados, doble de cinco (5cm) de ancho, pasadores de medida media para cinturón, dos (02) bolsillos delanteros y dos (02) bolsillos traseros, sin solapas, manga de bota ajustada, cierre delantero. Colores y tallas acordados por la supervisión.</w:t>
            </w:r>
          </w:p>
        </w:tc>
        <w:tc>
          <w:tcPr>
            <w:tcW w:w="455" w:type="pct"/>
            <w:vAlign w:val="center"/>
            <w:hideMark/>
          </w:tcPr>
          <w:p w14:paraId="6E5664CE"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03662807"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011A4B52" w14:textId="26E62FBF"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$ 160.500,00</w:t>
            </w:r>
          </w:p>
        </w:tc>
        <w:tc>
          <w:tcPr>
            <w:tcW w:w="803" w:type="pct"/>
            <w:noWrap/>
            <w:vAlign w:val="center"/>
            <w:hideMark/>
          </w:tcPr>
          <w:p w14:paraId="68C833CC" w14:textId="2D3422A0"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481.500</w:t>
            </w:r>
          </w:p>
        </w:tc>
      </w:tr>
      <w:tr w:rsidR="00A901DE" w:rsidRPr="00A901DE" w14:paraId="44DB73AB" w14:textId="77777777" w:rsidTr="000C0FC4">
        <w:trPr>
          <w:trHeight w:val="20"/>
        </w:trPr>
        <w:tc>
          <w:tcPr>
            <w:tcW w:w="302" w:type="pct"/>
            <w:vAlign w:val="center"/>
            <w:hideMark/>
          </w:tcPr>
          <w:p w14:paraId="0D316016"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2</w:t>
            </w:r>
          </w:p>
        </w:tc>
        <w:tc>
          <w:tcPr>
            <w:tcW w:w="2227" w:type="pct"/>
            <w:vAlign w:val="center"/>
            <w:hideMark/>
          </w:tcPr>
          <w:p w14:paraId="3A3FEE3B" w14:textId="764D1515"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CAMISA PARA DAMA</w:t>
            </w:r>
            <w:r w:rsidRPr="00A901DE">
              <w:rPr>
                <w:rFonts w:ascii="Arial Narrow" w:hAnsi="Arial Narrow" w:cs="Arial"/>
                <w:color w:val="000000"/>
                <w:sz w:val="20"/>
                <w:szCs w:val="20"/>
              </w:rPr>
              <w:t>: en manga ¾, o manga corta, con o sin botones delanteros, estilo clásico, en colores definidos por la supervisión. Tela 50% algodón, 50% poliester. Tallas y colores a definir con la supervisión.</w:t>
            </w:r>
          </w:p>
        </w:tc>
        <w:tc>
          <w:tcPr>
            <w:tcW w:w="455" w:type="pct"/>
            <w:vAlign w:val="center"/>
            <w:hideMark/>
          </w:tcPr>
          <w:p w14:paraId="41A316CA"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8AE168E"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39A410E4" w14:textId="44210FB1"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$ 140.850,00</w:t>
            </w:r>
          </w:p>
        </w:tc>
        <w:tc>
          <w:tcPr>
            <w:tcW w:w="803" w:type="pct"/>
            <w:noWrap/>
            <w:vAlign w:val="center"/>
            <w:hideMark/>
          </w:tcPr>
          <w:p w14:paraId="6628C35B" w14:textId="69FAE2FA"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$ 422.550</w:t>
            </w:r>
          </w:p>
        </w:tc>
      </w:tr>
      <w:tr w:rsidR="00A901DE" w:rsidRPr="00A901DE" w14:paraId="380EDA8F" w14:textId="77777777" w:rsidTr="000C0FC4">
        <w:trPr>
          <w:trHeight w:val="20"/>
        </w:trPr>
        <w:tc>
          <w:tcPr>
            <w:tcW w:w="302" w:type="pct"/>
            <w:vAlign w:val="center"/>
            <w:hideMark/>
          </w:tcPr>
          <w:p w14:paraId="31F13965"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2227" w:type="pct"/>
            <w:vAlign w:val="center"/>
            <w:hideMark/>
          </w:tcPr>
          <w:p w14:paraId="0E339C1B" w14:textId="4B9FEA59"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PAR DE ZAPATO PARA DAMA</w:t>
            </w:r>
            <w:r w:rsidRPr="00A901DE">
              <w:rPr>
                <w:rFonts w:ascii="Arial Narrow" w:hAnsi="Arial Narrow" w:cs="Arial"/>
                <w:color w:val="000000"/>
                <w:sz w:val="20"/>
                <w:szCs w:val="20"/>
              </w:rPr>
              <w:t>: Zapato con tacón de 5 o 7 cm, en cuero blando, material interno: sintético, suelas antideslizantes. Colores y tallas acordados con la supervisión.</w:t>
            </w:r>
          </w:p>
        </w:tc>
        <w:tc>
          <w:tcPr>
            <w:tcW w:w="455" w:type="pct"/>
            <w:vAlign w:val="center"/>
            <w:hideMark/>
          </w:tcPr>
          <w:p w14:paraId="6CF86510"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104A0BEE"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03B85958" w14:textId="58E28781"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$ 174.000,00</w:t>
            </w:r>
          </w:p>
        </w:tc>
        <w:tc>
          <w:tcPr>
            <w:tcW w:w="803" w:type="pct"/>
            <w:noWrap/>
            <w:vAlign w:val="center"/>
            <w:hideMark/>
          </w:tcPr>
          <w:p w14:paraId="52483B11" w14:textId="05755548"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522.000</w:t>
            </w:r>
          </w:p>
        </w:tc>
      </w:tr>
      <w:tr w:rsidR="00A901DE" w:rsidRPr="00A901DE" w14:paraId="5F6BDF0B" w14:textId="77777777" w:rsidTr="000C0FC4">
        <w:trPr>
          <w:trHeight w:val="20"/>
        </w:trPr>
        <w:tc>
          <w:tcPr>
            <w:tcW w:w="302" w:type="pct"/>
            <w:vAlign w:val="center"/>
            <w:hideMark/>
          </w:tcPr>
          <w:p w14:paraId="2CE3828E" w14:textId="1F210636"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4</w:t>
            </w:r>
          </w:p>
        </w:tc>
        <w:tc>
          <w:tcPr>
            <w:tcW w:w="2227" w:type="pct"/>
            <w:vAlign w:val="center"/>
            <w:hideMark/>
          </w:tcPr>
          <w:p w14:paraId="2F145CED" w14:textId="600CD0DE"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ZAPATO PARA HOMBRE</w:t>
            </w:r>
            <w:r w:rsidRPr="00A901DE">
              <w:rPr>
                <w:rFonts w:ascii="Arial Narrow" w:hAnsi="Arial Narrow" w:cs="Arial"/>
                <w:color w:val="000000"/>
                <w:sz w:val="20"/>
                <w:szCs w:val="20"/>
              </w:rPr>
              <w:t>: Zapato ergonómico y cómodo, tipo tenis, con amortiguación de impacto de pisadas, elaborados en textil tejido con combinación de hilos, con cuello elástico o con cordones, suela en PVC resistente al deslizamiento. Colores y tallas definidos por la supervisión.</w:t>
            </w:r>
          </w:p>
        </w:tc>
        <w:tc>
          <w:tcPr>
            <w:tcW w:w="455" w:type="pct"/>
            <w:vAlign w:val="center"/>
            <w:hideMark/>
          </w:tcPr>
          <w:p w14:paraId="3B3DB3AF"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49231445"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61CD70C8" w14:textId="0155507A"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$ 182.500,00</w:t>
            </w:r>
          </w:p>
        </w:tc>
        <w:tc>
          <w:tcPr>
            <w:tcW w:w="803" w:type="pct"/>
            <w:noWrap/>
            <w:vAlign w:val="center"/>
            <w:hideMark/>
          </w:tcPr>
          <w:p w14:paraId="216CA111" w14:textId="40FCF6F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$ 547.500</w:t>
            </w:r>
          </w:p>
        </w:tc>
      </w:tr>
      <w:tr w:rsidR="00A901DE" w:rsidRPr="00A901DE" w14:paraId="14993BD0" w14:textId="77777777" w:rsidTr="000C0FC4">
        <w:trPr>
          <w:trHeight w:val="20"/>
        </w:trPr>
        <w:tc>
          <w:tcPr>
            <w:tcW w:w="302" w:type="pct"/>
            <w:vAlign w:val="center"/>
            <w:hideMark/>
          </w:tcPr>
          <w:p w14:paraId="485888FB" w14:textId="79BEB96A"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5</w:t>
            </w:r>
          </w:p>
        </w:tc>
        <w:tc>
          <w:tcPr>
            <w:tcW w:w="2227" w:type="pct"/>
            <w:vAlign w:val="center"/>
            <w:hideMark/>
          </w:tcPr>
          <w:p w14:paraId="078BD2D0" w14:textId="637ADD00"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PANTALON PARA HOMBRE</w:t>
            </w:r>
            <w:r w:rsidRPr="00A901DE">
              <w:rPr>
                <w:rFonts w:ascii="Arial Narrow" w:hAnsi="Arial Narrow" w:cs="Arial"/>
                <w:color w:val="000000"/>
                <w:sz w:val="20"/>
                <w:szCs w:val="20"/>
              </w:rPr>
              <w:t>: En tela de JEAN, 30% poliester, 70% algodón, unicolor, estilo clásico formal sin estampados, pretina con pasadores anchos para cinturón, dos (02) bolsillos delanteros y dos (02) bolsillos traseros, sin solapas, manga de bota recta, cierre delantero. Colores  y tallas definidos por la supervisión.</w:t>
            </w:r>
          </w:p>
        </w:tc>
        <w:tc>
          <w:tcPr>
            <w:tcW w:w="455" w:type="pct"/>
            <w:vAlign w:val="center"/>
            <w:hideMark/>
          </w:tcPr>
          <w:p w14:paraId="1A232FEF"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52F2AA68"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9</w:t>
            </w:r>
          </w:p>
        </w:tc>
        <w:tc>
          <w:tcPr>
            <w:tcW w:w="648" w:type="pct"/>
            <w:vAlign w:val="center"/>
            <w:hideMark/>
          </w:tcPr>
          <w:p w14:paraId="428035AB" w14:textId="36F579E8"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$ 145.500,00</w:t>
            </w:r>
          </w:p>
        </w:tc>
        <w:tc>
          <w:tcPr>
            <w:tcW w:w="803" w:type="pct"/>
            <w:noWrap/>
            <w:vAlign w:val="center"/>
            <w:hideMark/>
          </w:tcPr>
          <w:p w14:paraId="4B97AB73" w14:textId="02528A6F"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1.309.500</w:t>
            </w:r>
          </w:p>
        </w:tc>
      </w:tr>
      <w:tr w:rsidR="00A901DE" w:rsidRPr="00A901DE" w14:paraId="02E58307" w14:textId="77777777" w:rsidTr="000C0FC4">
        <w:trPr>
          <w:trHeight w:val="20"/>
        </w:trPr>
        <w:tc>
          <w:tcPr>
            <w:tcW w:w="302" w:type="pct"/>
            <w:vAlign w:val="center"/>
            <w:hideMark/>
          </w:tcPr>
          <w:p w14:paraId="559856A7" w14:textId="5AD0A82F"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6</w:t>
            </w:r>
          </w:p>
        </w:tc>
        <w:tc>
          <w:tcPr>
            <w:tcW w:w="2227" w:type="pct"/>
            <w:vAlign w:val="center"/>
            <w:hideMark/>
          </w:tcPr>
          <w:p w14:paraId="5041386E" w14:textId="10150593"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CAMISA PARA HOMBRE:  TRABAJO DE CAMPO</w:t>
            </w:r>
            <w:r w:rsidRPr="00A901DE">
              <w:rPr>
                <w:rFonts w:ascii="Arial Narrow" w:hAnsi="Arial Narrow" w:cs="Arial"/>
                <w:color w:val="000000"/>
                <w:sz w:val="20"/>
                <w:szCs w:val="20"/>
              </w:rPr>
              <w:t xml:space="preserve">: Composición:  30% poliester y 70% algodón. Tela de Jean: único color – sin estampados, Modelo: Clásico. Tipo: Formal. Mangas: Largas y con puños. Bolsillo: frontal parte izquierda superior de la camisa, sin tapa o solapa. Cuello: de dos piezas, camisero. </w:t>
            </w:r>
            <w:r w:rsidRPr="00A901DE">
              <w:rPr>
                <w:rFonts w:ascii="Arial Narrow" w:hAnsi="Arial Narrow" w:cs="Arial"/>
                <w:color w:val="000000"/>
                <w:sz w:val="20"/>
                <w:szCs w:val="20"/>
              </w:rPr>
              <w:lastRenderedPageBreak/>
              <w:t>Botones y ojales: seis (06) del mismo color de la camisa, tipo plásticos. Colores  y tallas definidos por la supervisión.</w:t>
            </w:r>
          </w:p>
        </w:tc>
        <w:tc>
          <w:tcPr>
            <w:tcW w:w="455" w:type="pct"/>
            <w:vAlign w:val="center"/>
            <w:hideMark/>
          </w:tcPr>
          <w:p w14:paraId="711EC626"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lastRenderedPageBreak/>
              <w:t>unidad</w:t>
            </w:r>
          </w:p>
        </w:tc>
        <w:tc>
          <w:tcPr>
            <w:tcW w:w="565" w:type="pct"/>
            <w:vAlign w:val="center"/>
            <w:hideMark/>
          </w:tcPr>
          <w:p w14:paraId="44A4991D"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6</w:t>
            </w:r>
          </w:p>
        </w:tc>
        <w:tc>
          <w:tcPr>
            <w:tcW w:w="648" w:type="pct"/>
            <w:vAlign w:val="center"/>
            <w:hideMark/>
          </w:tcPr>
          <w:p w14:paraId="7992CA5E" w14:textId="5324399C"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$ 121.500,00</w:t>
            </w:r>
          </w:p>
        </w:tc>
        <w:tc>
          <w:tcPr>
            <w:tcW w:w="803" w:type="pct"/>
            <w:noWrap/>
            <w:vAlign w:val="center"/>
            <w:hideMark/>
          </w:tcPr>
          <w:p w14:paraId="0F6A7A61" w14:textId="0BCCC6D8"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w:t>
            </w:r>
            <w:r w:rsidR="000C0FC4">
              <w:rPr>
                <w:rFonts w:ascii="Arial Narrow" w:hAnsi="Arial Narrow" w:cs="Calibri"/>
                <w:color w:val="000000"/>
                <w:sz w:val="20"/>
                <w:szCs w:val="20"/>
              </w:rPr>
              <w:t xml:space="preserve"> </w:t>
            </w:r>
            <w:r w:rsidRPr="00A901DE">
              <w:rPr>
                <w:rFonts w:ascii="Arial Narrow" w:hAnsi="Arial Narrow" w:cs="Calibri"/>
                <w:color w:val="000000"/>
                <w:sz w:val="20"/>
                <w:szCs w:val="20"/>
              </w:rPr>
              <w:t>729.000</w:t>
            </w:r>
          </w:p>
        </w:tc>
      </w:tr>
      <w:tr w:rsidR="00A901DE" w:rsidRPr="00A901DE" w14:paraId="3F36FBCA" w14:textId="77777777" w:rsidTr="000C0FC4">
        <w:trPr>
          <w:trHeight w:val="20"/>
        </w:trPr>
        <w:tc>
          <w:tcPr>
            <w:tcW w:w="302" w:type="pct"/>
            <w:vAlign w:val="center"/>
            <w:hideMark/>
          </w:tcPr>
          <w:p w14:paraId="39E06854" w14:textId="6049CD4F"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lastRenderedPageBreak/>
              <w:t>7</w:t>
            </w:r>
          </w:p>
        </w:tc>
        <w:tc>
          <w:tcPr>
            <w:tcW w:w="2227" w:type="pct"/>
            <w:vAlign w:val="center"/>
            <w:hideMark/>
          </w:tcPr>
          <w:p w14:paraId="710F2E9D" w14:textId="00717334"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POLO PARA HOMBRE</w:t>
            </w:r>
            <w:r w:rsidRPr="00A901DE">
              <w:rPr>
                <w:rFonts w:ascii="Arial Narrow" w:hAnsi="Arial Narrow" w:cs="Arial"/>
                <w:color w:val="000000"/>
                <w:sz w:val="20"/>
                <w:szCs w:val="20"/>
              </w:rPr>
              <w:t>: Camisa tipo Polo, elaborado en tela 100% algodón. Tallas y colores definidos por la supervisión.</w:t>
            </w:r>
          </w:p>
        </w:tc>
        <w:tc>
          <w:tcPr>
            <w:tcW w:w="455" w:type="pct"/>
            <w:vAlign w:val="center"/>
            <w:hideMark/>
          </w:tcPr>
          <w:p w14:paraId="6E7C348B"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DF8ADE9"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38348F66" w14:textId="7ED322E0"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$ 100.500,00</w:t>
            </w:r>
          </w:p>
        </w:tc>
        <w:tc>
          <w:tcPr>
            <w:tcW w:w="803" w:type="pct"/>
            <w:noWrap/>
            <w:vAlign w:val="center"/>
            <w:hideMark/>
          </w:tcPr>
          <w:p w14:paraId="536E0808" w14:textId="04EDE789"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301.500</w:t>
            </w:r>
          </w:p>
        </w:tc>
      </w:tr>
      <w:tr w:rsidR="00A901DE" w:rsidRPr="00A901DE" w14:paraId="053AB0D9" w14:textId="77777777" w:rsidTr="000C0FC4">
        <w:trPr>
          <w:trHeight w:val="20"/>
        </w:trPr>
        <w:tc>
          <w:tcPr>
            <w:tcW w:w="302" w:type="pct"/>
            <w:vAlign w:val="center"/>
            <w:hideMark/>
          </w:tcPr>
          <w:p w14:paraId="3B6648E7" w14:textId="447E8411"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8</w:t>
            </w:r>
          </w:p>
        </w:tc>
        <w:tc>
          <w:tcPr>
            <w:tcW w:w="2227" w:type="pct"/>
            <w:vAlign w:val="center"/>
            <w:hideMark/>
          </w:tcPr>
          <w:p w14:paraId="5E079B8F" w14:textId="665D203F"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BOTA PLÁSTICA</w:t>
            </w:r>
            <w:r w:rsidRPr="00A901DE">
              <w:rPr>
                <w:rFonts w:ascii="Arial Narrow" w:hAnsi="Arial Narrow" w:cs="Arial"/>
                <w:color w:val="000000"/>
                <w:sz w:val="20"/>
                <w:szCs w:val="20"/>
              </w:rPr>
              <w:t>: Fabricada en PVC. Caña negra con suela en crepé. Forro interno 100% poliéster tejido rizo. Suela labrado profundo. Empeine, punta y talón reforzados con mayor calibre de PVC. Peso 1736,5 gr. Altura interna 33,3 cm</w:t>
            </w:r>
          </w:p>
        </w:tc>
        <w:tc>
          <w:tcPr>
            <w:tcW w:w="455" w:type="pct"/>
            <w:vAlign w:val="center"/>
            <w:hideMark/>
          </w:tcPr>
          <w:p w14:paraId="64E7AE64"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71A0C52"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2D575F09" w14:textId="402351DA"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$ 83.250,00</w:t>
            </w:r>
          </w:p>
        </w:tc>
        <w:tc>
          <w:tcPr>
            <w:tcW w:w="803" w:type="pct"/>
            <w:noWrap/>
            <w:vAlign w:val="center"/>
            <w:hideMark/>
          </w:tcPr>
          <w:p w14:paraId="0BE5AD6C" w14:textId="2607F46F"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$ 249.750</w:t>
            </w:r>
          </w:p>
        </w:tc>
      </w:tr>
      <w:tr w:rsidR="00A901DE" w:rsidRPr="00A901DE" w14:paraId="681A1BB0" w14:textId="77777777" w:rsidTr="00901331">
        <w:trPr>
          <w:trHeight w:val="1371"/>
        </w:trPr>
        <w:tc>
          <w:tcPr>
            <w:tcW w:w="302" w:type="pct"/>
            <w:vAlign w:val="center"/>
            <w:hideMark/>
          </w:tcPr>
          <w:p w14:paraId="379F398B" w14:textId="1E5AC77D"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9</w:t>
            </w:r>
          </w:p>
        </w:tc>
        <w:tc>
          <w:tcPr>
            <w:tcW w:w="2227" w:type="pct"/>
            <w:vAlign w:val="center"/>
            <w:hideMark/>
          </w:tcPr>
          <w:p w14:paraId="726F52A0" w14:textId="4607C926"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CALZADO DE SEGURIDAD</w:t>
            </w:r>
            <w:r w:rsidRPr="00A901DE">
              <w:rPr>
                <w:rFonts w:ascii="Arial Narrow" w:hAnsi="Arial Narrow" w:cs="Arial"/>
                <w:color w:val="000000"/>
                <w:sz w:val="20"/>
                <w:szCs w:val="20"/>
              </w:rPr>
              <w:t>:  Bota dieléctrica de seguridad, planta en Poliuretano de doble Densidad, Terminado: Vulcanizado, Material Externo: Sintético, peso 1,2 Kg. Tallas definidas por la supervisión. Se Debe ofrecer garantía mínima de 3 meses.</w:t>
            </w:r>
          </w:p>
        </w:tc>
        <w:tc>
          <w:tcPr>
            <w:tcW w:w="455" w:type="pct"/>
            <w:vAlign w:val="center"/>
            <w:hideMark/>
          </w:tcPr>
          <w:p w14:paraId="33C1A8C1"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773CBDB"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20605EF0" w14:textId="1A467772"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$ 325.500,00</w:t>
            </w:r>
          </w:p>
        </w:tc>
        <w:tc>
          <w:tcPr>
            <w:tcW w:w="803" w:type="pct"/>
            <w:noWrap/>
            <w:vAlign w:val="center"/>
            <w:hideMark/>
          </w:tcPr>
          <w:p w14:paraId="2C26D084" w14:textId="1C610444"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976.500</w:t>
            </w:r>
          </w:p>
        </w:tc>
      </w:tr>
      <w:tr w:rsidR="00A901DE" w:rsidRPr="00A901DE" w14:paraId="662FF405" w14:textId="77777777" w:rsidTr="00901331">
        <w:trPr>
          <w:trHeight w:val="920"/>
        </w:trPr>
        <w:tc>
          <w:tcPr>
            <w:tcW w:w="302" w:type="pct"/>
            <w:vAlign w:val="center"/>
            <w:hideMark/>
          </w:tcPr>
          <w:p w14:paraId="4CA51092" w14:textId="3F142E35"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10</w:t>
            </w:r>
          </w:p>
        </w:tc>
        <w:tc>
          <w:tcPr>
            <w:tcW w:w="2227" w:type="pct"/>
            <w:vAlign w:val="center"/>
            <w:hideMark/>
          </w:tcPr>
          <w:p w14:paraId="73797E83" w14:textId="62D52952"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PROTECTOR AUDITIVO</w:t>
            </w:r>
            <w:r w:rsidRPr="00A901DE">
              <w:rPr>
                <w:rFonts w:ascii="Arial Narrow" w:hAnsi="Arial Narrow" w:cs="Arial"/>
                <w:color w:val="000000"/>
                <w:sz w:val="20"/>
                <w:szCs w:val="20"/>
              </w:rPr>
              <w:t xml:space="preserve">: Auricular en forma de diadema para aislar ruido, ajustable, diseño plegable.  </w:t>
            </w:r>
          </w:p>
        </w:tc>
        <w:tc>
          <w:tcPr>
            <w:tcW w:w="455" w:type="pct"/>
            <w:vAlign w:val="center"/>
            <w:hideMark/>
          </w:tcPr>
          <w:p w14:paraId="16F760C0"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B4774A7"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6F52E868" w14:textId="50ED72DA"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130.150,00</w:t>
            </w:r>
          </w:p>
        </w:tc>
        <w:tc>
          <w:tcPr>
            <w:tcW w:w="803" w:type="pct"/>
            <w:noWrap/>
            <w:vAlign w:val="center"/>
            <w:hideMark/>
          </w:tcPr>
          <w:p w14:paraId="5AAAD165" w14:textId="405C0058"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390.450</w:t>
            </w:r>
          </w:p>
        </w:tc>
      </w:tr>
      <w:tr w:rsidR="00A901DE" w:rsidRPr="00A901DE" w14:paraId="0BC848B1" w14:textId="77777777" w:rsidTr="00901331">
        <w:trPr>
          <w:trHeight w:val="2064"/>
        </w:trPr>
        <w:tc>
          <w:tcPr>
            <w:tcW w:w="302" w:type="pct"/>
            <w:vAlign w:val="center"/>
            <w:hideMark/>
          </w:tcPr>
          <w:p w14:paraId="58B145F9" w14:textId="6FEF2551"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11</w:t>
            </w:r>
          </w:p>
        </w:tc>
        <w:tc>
          <w:tcPr>
            <w:tcW w:w="2227" w:type="pct"/>
            <w:vAlign w:val="center"/>
            <w:hideMark/>
          </w:tcPr>
          <w:p w14:paraId="23D6395A" w14:textId="4042C154" w:rsidR="00A901DE" w:rsidRPr="00A901DE" w:rsidRDefault="00A901DE" w:rsidP="00A901DE">
            <w:pPr>
              <w:spacing w:after="0" w:line="240" w:lineRule="auto"/>
              <w:jc w:val="both"/>
              <w:rPr>
                <w:rFonts w:ascii="Arial Narrow" w:hAnsi="Arial Narrow" w:cs="Calibri"/>
                <w:color w:val="000000"/>
                <w:sz w:val="20"/>
                <w:szCs w:val="20"/>
              </w:rPr>
            </w:pPr>
            <w:r w:rsidRPr="00A901DE">
              <w:rPr>
                <w:rFonts w:ascii="Arial Narrow" w:hAnsi="Arial Narrow" w:cs="Arial"/>
                <w:b/>
                <w:bCs/>
                <w:color w:val="000000"/>
                <w:sz w:val="20"/>
                <w:szCs w:val="20"/>
              </w:rPr>
              <w:t>GAFAS DE PROTECCION</w:t>
            </w:r>
            <w:r w:rsidRPr="00A901DE">
              <w:rPr>
                <w:rFonts w:ascii="Arial Narrow" w:hAnsi="Arial Narrow" w:cs="Arial"/>
                <w:color w:val="000000"/>
                <w:sz w:val="20"/>
                <w:szCs w:val="20"/>
              </w:rPr>
              <w:t>: Gafas de protección ocular en policarbonato, con diseño adaptable a cualquier tipo de rostro, que permita el uso simultaneo de lentes recetados, con protección antifluido y anti polvo, dimensiones aproximadas de 5,5 x15,5x15cm, puente nasal suave y ligero para mayor confort, resistentes a impactos y de larga durabilidad.</w:t>
            </w:r>
          </w:p>
        </w:tc>
        <w:tc>
          <w:tcPr>
            <w:tcW w:w="455" w:type="pct"/>
            <w:vAlign w:val="center"/>
            <w:hideMark/>
          </w:tcPr>
          <w:p w14:paraId="6C62E7A4" w14:textId="77777777" w:rsidR="00A901DE" w:rsidRPr="00A901DE" w:rsidRDefault="00A901DE" w:rsidP="00A901DE">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unidad</w:t>
            </w:r>
          </w:p>
        </w:tc>
        <w:tc>
          <w:tcPr>
            <w:tcW w:w="565" w:type="pct"/>
            <w:vAlign w:val="center"/>
            <w:hideMark/>
          </w:tcPr>
          <w:p w14:paraId="295D7664" w14:textId="77777777"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3</w:t>
            </w:r>
          </w:p>
        </w:tc>
        <w:tc>
          <w:tcPr>
            <w:tcW w:w="648" w:type="pct"/>
            <w:vAlign w:val="center"/>
            <w:hideMark/>
          </w:tcPr>
          <w:p w14:paraId="01939EE4" w14:textId="24860012"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23.250,00</w:t>
            </w:r>
          </w:p>
        </w:tc>
        <w:tc>
          <w:tcPr>
            <w:tcW w:w="803" w:type="pct"/>
            <w:noWrap/>
            <w:vAlign w:val="center"/>
            <w:hideMark/>
          </w:tcPr>
          <w:p w14:paraId="17434C06" w14:textId="43BD6CAF" w:rsidR="00A901DE" w:rsidRPr="00A901DE" w:rsidRDefault="00A901DE" w:rsidP="000C0FC4">
            <w:pPr>
              <w:spacing w:after="0" w:line="240" w:lineRule="auto"/>
              <w:jc w:val="center"/>
              <w:rPr>
                <w:rFonts w:ascii="Arial Narrow" w:hAnsi="Arial Narrow" w:cs="Calibri"/>
                <w:color w:val="000000"/>
                <w:sz w:val="20"/>
                <w:szCs w:val="20"/>
              </w:rPr>
            </w:pPr>
            <w:r w:rsidRPr="00A901DE">
              <w:rPr>
                <w:rFonts w:ascii="Arial Narrow" w:hAnsi="Arial Narrow" w:cs="Calibri"/>
                <w:color w:val="000000"/>
                <w:sz w:val="20"/>
                <w:szCs w:val="20"/>
              </w:rPr>
              <w:t>$ 69.750</w:t>
            </w:r>
          </w:p>
        </w:tc>
      </w:tr>
      <w:tr w:rsidR="00B37686" w:rsidRPr="00A901DE" w14:paraId="79699999" w14:textId="77777777" w:rsidTr="000C0FC4">
        <w:trPr>
          <w:trHeight w:val="300"/>
        </w:trPr>
        <w:tc>
          <w:tcPr>
            <w:tcW w:w="4197" w:type="pct"/>
            <w:gridSpan w:val="5"/>
            <w:shd w:val="clear" w:color="000000" w:fill="00B050"/>
            <w:vAlign w:val="center"/>
            <w:hideMark/>
          </w:tcPr>
          <w:p w14:paraId="1D996A5C" w14:textId="77777777" w:rsidR="00B37686" w:rsidRPr="00A901DE" w:rsidRDefault="00B37686" w:rsidP="000C0FC4">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VALOR TOTAL</w:t>
            </w:r>
          </w:p>
        </w:tc>
        <w:tc>
          <w:tcPr>
            <w:tcW w:w="803" w:type="pct"/>
            <w:shd w:val="clear" w:color="000000" w:fill="00B050"/>
            <w:vAlign w:val="center"/>
            <w:hideMark/>
          </w:tcPr>
          <w:p w14:paraId="21920229" w14:textId="2F99B650" w:rsidR="00B37686" w:rsidRPr="00A901DE" w:rsidRDefault="00B37686" w:rsidP="000C0FC4">
            <w:pPr>
              <w:spacing w:after="0" w:line="240" w:lineRule="auto"/>
              <w:jc w:val="center"/>
              <w:rPr>
                <w:rFonts w:ascii="Arial Narrow" w:hAnsi="Arial Narrow" w:cs="Calibri"/>
                <w:b/>
                <w:bCs/>
                <w:color w:val="FFFFFF" w:themeColor="background1"/>
                <w:sz w:val="20"/>
                <w:szCs w:val="20"/>
              </w:rPr>
            </w:pPr>
            <w:r w:rsidRPr="00A901DE">
              <w:rPr>
                <w:rFonts w:ascii="Arial Narrow" w:hAnsi="Arial Narrow" w:cs="Calibri"/>
                <w:b/>
                <w:bCs/>
                <w:color w:val="FFFFFF" w:themeColor="background1"/>
                <w:sz w:val="20"/>
                <w:szCs w:val="20"/>
              </w:rPr>
              <w:t>$ 6.000.000,00</w:t>
            </w:r>
          </w:p>
        </w:tc>
      </w:tr>
    </w:tbl>
    <w:p w14:paraId="15056611" w14:textId="77777777" w:rsidR="00B37686" w:rsidRPr="00603FA4" w:rsidRDefault="00B37686" w:rsidP="00421C13">
      <w:pPr>
        <w:spacing w:after="0" w:line="240" w:lineRule="auto"/>
        <w:contextualSpacing/>
        <w:jc w:val="both"/>
        <w:rPr>
          <w:rFonts w:ascii="Arial Narrow" w:hAnsi="Arial Narrow" w:cs="Arial"/>
          <w:b/>
        </w:rPr>
      </w:pPr>
    </w:p>
    <w:p w14:paraId="22B29A85" w14:textId="77777777" w:rsidR="001F3F04" w:rsidRPr="00FF326B" w:rsidRDefault="001F3F04" w:rsidP="00421C13">
      <w:pPr>
        <w:autoSpaceDE w:val="0"/>
        <w:autoSpaceDN w:val="0"/>
        <w:adjustRightInd w:val="0"/>
        <w:spacing w:after="0" w:line="240" w:lineRule="auto"/>
        <w:jc w:val="both"/>
        <w:rPr>
          <w:rFonts w:ascii="Arial Narrow" w:hAnsi="Arial Narrow" w:cs="Arial"/>
          <w:color w:val="000000"/>
          <w:lang w:val="es-ES_tradnl" w:eastAsia="es-ES"/>
        </w:rPr>
      </w:pPr>
      <w:bookmarkStart w:id="17" w:name="_Hlk124949473"/>
      <w:bookmarkStart w:id="18" w:name="_Hlk124775822"/>
      <w:r w:rsidRPr="00FF326B">
        <w:rPr>
          <w:rFonts w:ascii="Arial Narrow" w:hAnsi="Arial Narrow" w:cs="Arial"/>
          <w:color w:val="000000"/>
          <w:lang w:val="es-ES_tradnl" w:eastAsia="es-ES"/>
        </w:rPr>
        <w:t>Para efectos de comparación de las ofertas, los oferentes deben tener en cuenta lo siguiente en la formulación de sus propuestas.</w:t>
      </w:r>
    </w:p>
    <w:p w14:paraId="38DEADDE" w14:textId="77777777" w:rsidR="001F3F04" w:rsidRPr="00FF326B" w:rsidRDefault="001F3F04" w:rsidP="00421C13">
      <w:pPr>
        <w:autoSpaceDE w:val="0"/>
        <w:autoSpaceDN w:val="0"/>
        <w:adjustRightInd w:val="0"/>
        <w:spacing w:after="0" w:line="240" w:lineRule="auto"/>
        <w:jc w:val="both"/>
        <w:rPr>
          <w:rFonts w:ascii="Arial Narrow" w:hAnsi="Arial Narrow" w:cs="Arial"/>
          <w:color w:val="000000"/>
          <w:lang w:val="es-ES_tradnl" w:eastAsia="es-ES"/>
        </w:rPr>
      </w:pPr>
    </w:p>
    <w:p w14:paraId="51C0F769" w14:textId="77777777" w:rsidR="001F3F04" w:rsidRDefault="001F3F04" w:rsidP="00421C13">
      <w:pPr>
        <w:autoSpaceDE w:val="0"/>
        <w:autoSpaceDN w:val="0"/>
        <w:adjustRightInd w:val="0"/>
        <w:spacing w:after="0" w:line="240" w:lineRule="auto"/>
        <w:jc w:val="both"/>
        <w:textDirection w:val="btLr"/>
        <w:rPr>
          <w:rFonts w:ascii="Arial Narrow" w:hAnsi="Arial Narrow" w:cs="Arial"/>
          <w:color w:val="000000"/>
          <w:lang w:val="es-ES_tradnl" w:eastAsia="es-ES"/>
        </w:rPr>
      </w:pPr>
      <w:r w:rsidRPr="00FF326B">
        <w:rPr>
          <w:rFonts w:ascii="Arial Narrow" w:hAnsi="Arial Narrow" w:cs="Arial"/>
          <w:b/>
          <w:color w:val="000000"/>
          <w:lang w:val="es-ES_tradnl" w:eastAsia="es-ES"/>
        </w:rPr>
        <w:t>Nota 1:</w:t>
      </w:r>
      <w:r w:rsidRPr="00FF326B">
        <w:rPr>
          <w:rFonts w:ascii="Arial Narrow" w:hAnsi="Arial Narrow" w:cs="Arial"/>
          <w:color w:val="000000"/>
          <w:lang w:val="es-ES_tradnl" w:eastAsia="es-ES"/>
        </w:rPr>
        <w:t xml:space="preserve"> El valor ofertado dentro del formato de oferta económica debe coincidir con el diligenciado en la plataforma SECOP II</w:t>
      </w:r>
      <w:r>
        <w:rPr>
          <w:rFonts w:ascii="Arial Narrow" w:hAnsi="Arial Narrow" w:cs="Arial"/>
          <w:color w:val="000000"/>
          <w:lang w:val="es-ES_tradnl" w:eastAsia="es-ES"/>
        </w:rPr>
        <w:t>.</w:t>
      </w:r>
    </w:p>
    <w:p w14:paraId="72E06835" w14:textId="77777777" w:rsidR="001F3F04" w:rsidRPr="00FF326B" w:rsidRDefault="001F3F04" w:rsidP="00421C13">
      <w:pPr>
        <w:autoSpaceDE w:val="0"/>
        <w:autoSpaceDN w:val="0"/>
        <w:adjustRightInd w:val="0"/>
        <w:spacing w:after="0" w:line="240" w:lineRule="auto"/>
        <w:jc w:val="both"/>
        <w:textDirection w:val="btLr"/>
        <w:rPr>
          <w:rFonts w:ascii="Arial Narrow" w:hAnsi="Arial Narrow" w:cs="Arial"/>
          <w:color w:val="000000"/>
          <w:lang w:val="es-ES_tradnl" w:eastAsia="es-ES"/>
        </w:rPr>
      </w:pPr>
    </w:p>
    <w:p w14:paraId="260ABD21" w14:textId="77777777" w:rsidR="001F3F04" w:rsidRDefault="001F3F04" w:rsidP="00421C13">
      <w:pPr>
        <w:autoSpaceDE w:val="0"/>
        <w:autoSpaceDN w:val="0"/>
        <w:adjustRightInd w:val="0"/>
        <w:spacing w:after="0" w:line="240" w:lineRule="auto"/>
        <w:jc w:val="both"/>
        <w:textDirection w:val="btLr"/>
        <w:rPr>
          <w:rFonts w:ascii="Arial Narrow" w:hAnsi="Arial Narrow" w:cs="Arial"/>
          <w:color w:val="000000"/>
          <w:lang w:val="es-ES_tradnl" w:eastAsia="es-ES"/>
        </w:rPr>
      </w:pPr>
      <w:r w:rsidRPr="00FF326B">
        <w:rPr>
          <w:rFonts w:ascii="Arial Narrow" w:hAnsi="Arial Narrow" w:cs="Arial"/>
          <w:b/>
          <w:color w:val="000000"/>
          <w:lang w:val="es-ES_tradnl" w:eastAsia="es-ES"/>
        </w:rPr>
        <w:t>Nota 2:</w:t>
      </w:r>
      <w:r w:rsidRPr="00FF326B">
        <w:rPr>
          <w:rFonts w:ascii="Arial Narrow" w:hAnsi="Arial Narrow" w:cs="Arial"/>
          <w:color w:val="000000"/>
          <w:lang w:val="es-ES_tradnl" w:eastAsia="es-ES"/>
        </w:rPr>
        <w:t xml:space="preserve"> Al formular la propuesta, el PROPONENTE deberá tener en cuenta que todos los impuestos y gravámenes que se causen por razón de la legalización y ejecución del contrato son de su cargo exclusivo. Por lo tanto, en los precios que se propongan, deberán considerarse tales conceptos. </w:t>
      </w:r>
    </w:p>
    <w:p w14:paraId="050668D8" w14:textId="77777777" w:rsidR="001F3F04" w:rsidRPr="00FF326B" w:rsidRDefault="001F3F04" w:rsidP="00421C13">
      <w:pPr>
        <w:autoSpaceDE w:val="0"/>
        <w:autoSpaceDN w:val="0"/>
        <w:adjustRightInd w:val="0"/>
        <w:spacing w:after="0" w:line="240" w:lineRule="auto"/>
        <w:jc w:val="both"/>
        <w:textDirection w:val="btLr"/>
        <w:rPr>
          <w:rFonts w:ascii="Arial Narrow" w:hAnsi="Arial Narrow" w:cs="Arial"/>
          <w:color w:val="000000"/>
          <w:lang w:val="es-ES_tradnl" w:eastAsia="es-ES"/>
        </w:rPr>
      </w:pPr>
    </w:p>
    <w:p w14:paraId="61F0CF61" w14:textId="77777777" w:rsidR="001F3F04" w:rsidRPr="00137FCD" w:rsidRDefault="001F3F04" w:rsidP="00421C13">
      <w:pPr>
        <w:autoSpaceDE w:val="0"/>
        <w:autoSpaceDN w:val="0"/>
        <w:adjustRightInd w:val="0"/>
        <w:spacing w:after="0" w:line="240" w:lineRule="auto"/>
        <w:jc w:val="both"/>
        <w:textDirection w:val="btLr"/>
        <w:rPr>
          <w:rFonts w:ascii="Arial Narrow" w:hAnsi="Arial Narrow" w:cs="Arial"/>
          <w:color w:val="000000"/>
          <w:lang w:val="es-ES_tradnl" w:eastAsia="es-ES"/>
        </w:rPr>
      </w:pPr>
      <w:r w:rsidRPr="00FF326B">
        <w:rPr>
          <w:rFonts w:ascii="Arial Narrow" w:hAnsi="Arial Narrow" w:cs="Arial"/>
          <w:b/>
          <w:color w:val="000000"/>
          <w:lang w:val="es-ES_tradnl" w:eastAsia="es-ES"/>
        </w:rPr>
        <w:t>Nota 3</w:t>
      </w:r>
      <w:r w:rsidRPr="00FF326B">
        <w:rPr>
          <w:rFonts w:ascii="Arial Narrow" w:hAnsi="Arial Narrow" w:cs="Arial"/>
          <w:color w:val="000000"/>
          <w:lang w:val="es-ES_tradnl" w:eastAsia="es-ES"/>
        </w:rPr>
        <w:t xml:space="preserve">: El presupuesto oficial se estableció basado en el promedio de dos (2) cotizaciones, las cuales hacen parte integral </w:t>
      </w:r>
      <w:r w:rsidRPr="00137FCD">
        <w:rPr>
          <w:rFonts w:ascii="Arial Narrow" w:hAnsi="Arial Narrow" w:cs="Arial"/>
          <w:color w:val="000000"/>
          <w:lang w:val="es-ES_tradnl" w:eastAsia="es-ES"/>
        </w:rPr>
        <w:t xml:space="preserve">del presente proceso. </w:t>
      </w:r>
    </w:p>
    <w:p w14:paraId="6E509CD1" w14:textId="77777777" w:rsidR="001F3F04" w:rsidRPr="00137FCD" w:rsidRDefault="001F3F04" w:rsidP="00421C13">
      <w:pPr>
        <w:widowControl w:val="0"/>
        <w:suppressAutoHyphens/>
        <w:overflowPunct w:val="0"/>
        <w:autoSpaceDE w:val="0"/>
        <w:autoSpaceDN w:val="0"/>
        <w:adjustRightInd w:val="0"/>
        <w:spacing w:after="0" w:line="240" w:lineRule="auto"/>
        <w:ind w:leftChars="-1" w:hangingChars="1" w:hanging="2"/>
        <w:jc w:val="both"/>
        <w:textDirection w:val="btLr"/>
        <w:textAlignment w:val="top"/>
        <w:outlineLvl w:val="0"/>
        <w:rPr>
          <w:rFonts w:ascii="Arial Narrow" w:eastAsia="Arial" w:hAnsi="Arial Narrow" w:cs="Arial"/>
          <w:color w:val="000000"/>
          <w:position w:val="-1"/>
          <w:u w:color="000000"/>
          <w:bdr w:val="nil"/>
          <w:lang w:val="es-ES_tradnl"/>
        </w:rPr>
      </w:pPr>
    </w:p>
    <w:bookmarkEnd w:id="17"/>
    <w:bookmarkEnd w:id="18"/>
    <w:p w14:paraId="259D034D" w14:textId="7387F1D8" w:rsidR="00794BA1" w:rsidRPr="00137FCD" w:rsidRDefault="000E4D40" w:rsidP="00421C13">
      <w:pPr>
        <w:pStyle w:val="Prrafodelista"/>
        <w:numPr>
          <w:ilvl w:val="1"/>
          <w:numId w:val="25"/>
        </w:numPr>
        <w:contextualSpacing/>
        <w:jc w:val="both"/>
        <w:rPr>
          <w:rFonts w:ascii="Arial Narrow" w:hAnsi="Arial Narrow" w:cs="Arial"/>
          <w:b/>
          <w:sz w:val="22"/>
          <w:szCs w:val="22"/>
        </w:rPr>
      </w:pPr>
      <w:r>
        <w:rPr>
          <w:rFonts w:ascii="Arial Narrow" w:eastAsia="Arial Unicode MS" w:hAnsi="Arial Narrow" w:cs="Arial"/>
          <w:b/>
          <w:color w:val="000000"/>
          <w:sz w:val="22"/>
          <w:szCs w:val="22"/>
          <w:u w:color="000000"/>
          <w:bdr w:val="nil"/>
        </w:rPr>
        <w:t>ESTUDIOS</w:t>
      </w:r>
      <w:r w:rsidR="00794BA1" w:rsidRPr="00137FCD">
        <w:rPr>
          <w:rFonts w:ascii="Arial Narrow" w:eastAsia="Arial Unicode MS" w:hAnsi="Arial Narrow" w:cs="Arial"/>
          <w:b/>
          <w:color w:val="000000"/>
          <w:sz w:val="22"/>
          <w:szCs w:val="22"/>
          <w:u w:color="000000"/>
          <w:bdr w:val="nil"/>
        </w:rPr>
        <w:t xml:space="preserve"> DEL SECTOR:</w:t>
      </w:r>
    </w:p>
    <w:p w14:paraId="139460BD" w14:textId="77777777" w:rsidR="00E62613" w:rsidRPr="00137FCD" w:rsidRDefault="00E62613" w:rsidP="00421C13">
      <w:pPr>
        <w:tabs>
          <w:tab w:val="left" w:pos="2130"/>
        </w:tabs>
        <w:spacing w:after="0" w:line="240" w:lineRule="auto"/>
        <w:rPr>
          <w:rFonts w:ascii="Arial Narrow" w:hAnsi="Arial Narrow" w:cs="Arial"/>
          <w:lang w:val="es-MX"/>
        </w:rPr>
      </w:pPr>
    </w:p>
    <w:p w14:paraId="3E4FFC3D" w14:textId="07977E4D" w:rsidR="00794BA1" w:rsidRPr="00137FCD" w:rsidRDefault="00137FCD" w:rsidP="00421C13">
      <w:pPr>
        <w:tabs>
          <w:tab w:val="left" w:pos="2130"/>
        </w:tabs>
        <w:spacing w:after="0" w:line="240" w:lineRule="auto"/>
        <w:rPr>
          <w:rFonts w:ascii="Arial Narrow" w:hAnsi="Arial Narrow" w:cs="Arial"/>
          <w:lang w:val="es-MX"/>
        </w:rPr>
      </w:pPr>
      <w:r w:rsidRPr="00137FCD">
        <w:rPr>
          <w:rFonts w:ascii="Arial Narrow" w:hAnsi="Arial Narrow" w:cs="Arial"/>
          <w:lang w:val="es-MX"/>
        </w:rPr>
        <w:t xml:space="preserve">De acuerdo </w:t>
      </w:r>
      <w:r w:rsidR="000E4D40">
        <w:rPr>
          <w:rFonts w:ascii="Arial Narrow" w:hAnsi="Arial Narrow" w:cs="Arial"/>
          <w:lang w:val="es-MX"/>
        </w:rPr>
        <w:t>con</w:t>
      </w:r>
      <w:r w:rsidRPr="00137FCD">
        <w:rPr>
          <w:rFonts w:ascii="Arial Narrow" w:hAnsi="Arial Narrow" w:cs="Arial"/>
          <w:lang w:val="es-MX"/>
        </w:rPr>
        <w:t xml:space="preserve"> los lineamientos establecidos en la Guía para la elaboración de Estudios del Sector, el mismo se encuentra en documento adjunto, el cual forma parte del presente proceso</w:t>
      </w:r>
      <w:r w:rsidR="00A254AC" w:rsidRPr="00137FCD">
        <w:rPr>
          <w:rFonts w:ascii="Arial Narrow" w:hAnsi="Arial Narrow" w:cs="Arial"/>
          <w:lang w:val="es-MX"/>
        </w:rPr>
        <w:t>.</w:t>
      </w:r>
    </w:p>
    <w:p w14:paraId="1D8C983D" w14:textId="77777777" w:rsidR="00137FCD" w:rsidRPr="00137FCD" w:rsidRDefault="00137FCD" w:rsidP="00421C13">
      <w:pPr>
        <w:tabs>
          <w:tab w:val="left" w:pos="2130"/>
        </w:tabs>
        <w:spacing w:after="0" w:line="240" w:lineRule="auto"/>
        <w:rPr>
          <w:rFonts w:ascii="Arial Narrow" w:hAnsi="Arial Narrow" w:cs="Arial"/>
        </w:rPr>
      </w:pPr>
    </w:p>
    <w:p w14:paraId="35B91B1A" w14:textId="77777777" w:rsidR="00794BA1" w:rsidRPr="00137FCD" w:rsidRDefault="00AD5D4D" w:rsidP="00421C13">
      <w:pPr>
        <w:pStyle w:val="Prrafodelista"/>
        <w:numPr>
          <w:ilvl w:val="0"/>
          <w:numId w:val="3"/>
        </w:numPr>
        <w:tabs>
          <w:tab w:val="left" w:pos="708"/>
          <w:tab w:val="left" w:pos="993"/>
          <w:tab w:val="left" w:pos="2124"/>
          <w:tab w:val="left" w:pos="2832"/>
          <w:tab w:val="left" w:pos="3540"/>
          <w:tab w:val="left" w:pos="4248"/>
          <w:tab w:val="left" w:pos="4956"/>
          <w:tab w:val="left" w:pos="5664"/>
          <w:tab w:val="left" w:pos="6372"/>
          <w:tab w:val="left" w:pos="7080"/>
          <w:tab w:val="left" w:pos="7788"/>
          <w:tab w:val="left" w:pos="8496"/>
          <w:tab w:val="left" w:pos="8998"/>
        </w:tabs>
        <w:suppressAutoHyphens/>
        <w:contextualSpacing/>
        <w:jc w:val="both"/>
        <w:textDirection w:val="btLr"/>
        <w:textAlignment w:val="top"/>
        <w:outlineLvl w:val="0"/>
        <w:rPr>
          <w:rFonts w:ascii="Arial Narrow" w:hAnsi="Arial Narrow" w:cs="Arial"/>
          <w:b/>
          <w:sz w:val="22"/>
          <w:szCs w:val="22"/>
        </w:rPr>
      </w:pPr>
      <w:r w:rsidRPr="00137FCD">
        <w:rPr>
          <w:rFonts w:ascii="Arial Narrow" w:eastAsia="Arial Narrow" w:hAnsi="Arial Narrow" w:cs="Arial"/>
          <w:b/>
          <w:bCs/>
          <w:color w:val="000000"/>
          <w:sz w:val="22"/>
          <w:szCs w:val="22"/>
          <w:lang w:eastAsia="es-CO"/>
        </w:rPr>
        <w:t xml:space="preserve"> </w:t>
      </w:r>
      <w:r w:rsidR="00794BA1" w:rsidRPr="00137FCD">
        <w:rPr>
          <w:rFonts w:ascii="Arial Narrow" w:hAnsi="Arial Narrow" w:cs="Arial"/>
          <w:b/>
          <w:sz w:val="22"/>
          <w:szCs w:val="22"/>
        </w:rPr>
        <w:t>REQUISITOS HABILITANTES:</w:t>
      </w:r>
    </w:p>
    <w:p w14:paraId="19517E1A" w14:textId="77777777" w:rsidR="00794BA1" w:rsidRPr="00137FCD" w:rsidRDefault="00794BA1" w:rsidP="00421C1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b/>
        </w:rPr>
      </w:pPr>
    </w:p>
    <w:p w14:paraId="665F7420" w14:textId="77777777" w:rsidR="00794BA1" w:rsidRPr="00137FCD" w:rsidRDefault="00794BA1" w:rsidP="00421C13">
      <w:pPr>
        <w:pStyle w:val="CuerpoA"/>
        <w:numPr>
          <w:ilvl w:val="1"/>
          <w:numId w:val="26"/>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hAnsi="Arial Narrow" w:cs="Arial"/>
          <w:b/>
        </w:rPr>
      </w:pPr>
      <w:r w:rsidRPr="00137FCD">
        <w:rPr>
          <w:rFonts w:ascii="Arial Narrow" w:hAnsi="Arial Narrow" w:cs="Arial"/>
          <w:b/>
        </w:rPr>
        <w:t>REQUISITOS DE ORDEN JURÍDICO</w:t>
      </w:r>
    </w:p>
    <w:p w14:paraId="76F6D0CE" w14:textId="77777777" w:rsidR="00794BA1" w:rsidRPr="00137FCD" w:rsidRDefault="00794BA1" w:rsidP="00421C1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hAnsi="Arial Narrow" w:cs="Arial"/>
          <w:b/>
        </w:rPr>
      </w:pPr>
    </w:p>
    <w:p w14:paraId="75B55F3A" w14:textId="77777777" w:rsidR="001010EA" w:rsidRPr="004836F0" w:rsidRDefault="001010EA" w:rsidP="00421C13">
      <w:pPr>
        <w:numPr>
          <w:ilvl w:val="0"/>
          <w:numId w:val="19"/>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bookmarkStart w:id="19" w:name="_Hlk82021546"/>
      <w:bookmarkStart w:id="20" w:name="_Hlk92208999"/>
      <w:r w:rsidRPr="004836F0">
        <w:rPr>
          <w:rFonts w:ascii="Arial Narrow" w:hAnsi="Arial Narrow" w:cs="Arial"/>
          <w:b/>
          <w:u w:color="000000"/>
          <w:bdr w:val="nil"/>
        </w:rPr>
        <w:t>Las personas jurídicas:</w:t>
      </w:r>
    </w:p>
    <w:p w14:paraId="4A131F98"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p>
    <w:p w14:paraId="5AAFD6DE" w14:textId="77777777" w:rsidR="001010EA" w:rsidRPr="004836F0" w:rsidRDefault="001010EA" w:rsidP="00421C13">
      <w:pPr>
        <w:numPr>
          <w:ilvl w:val="0"/>
          <w:numId w:val="2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4836F0">
        <w:rPr>
          <w:rFonts w:ascii="Arial Narrow" w:hAnsi="Arial Narrow" w:cs="Arial"/>
          <w:u w:color="000000"/>
          <w:bdr w:val="nil"/>
        </w:rPr>
        <w:t>Acreditan su capacidad jurídica con el certificado de existencia y representación legal expedido por la cámara de comercio de su domicilio, el cual debe haber sido expedido dentro de los treinta (30) días calendario</w:t>
      </w:r>
      <w:r w:rsidR="00E23A07">
        <w:rPr>
          <w:rFonts w:ascii="Arial Narrow" w:hAnsi="Arial Narrow" w:cs="Arial"/>
          <w:u w:color="000000"/>
          <w:bdr w:val="nil"/>
        </w:rPr>
        <w:t>,</w:t>
      </w:r>
      <w:r w:rsidRPr="004836F0">
        <w:rPr>
          <w:rFonts w:ascii="Arial Narrow" w:hAnsi="Arial Narrow" w:cs="Arial"/>
          <w:u w:color="000000"/>
          <w:bdr w:val="nil"/>
        </w:rPr>
        <w:t xml:space="preserve"> anteriores a la fecha de presentación de la oferta, por la entidad que tenga la competencia para expedir dicho certificado.  </w:t>
      </w:r>
    </w:p>
    <w:p w14:paraId="26D2FBE2"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197782DE" w14:textId="77777777" w:rsidR="003D1824" w:rsidRPr="0023052C" w:rsidRDefault="003D1824" w:rsidP="003D182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r w:rsidRPr="0023052C">
        <w:rPr>
          <w:rFonts w:ascii="Arial Narrow" w:hAnsi="Arial Narrow" w:cs="Arial"/>
          <w:u w:color="000000"/>
          <w:bdr w:val="nil"/>
        </w:rPr>
        <w:t>La Entidad Estatal debe verificar la capacidad jurídica de una persona jurídica revisando los siguientes aspectos:</w:t>
      </w:r>
    </w:p>
    <w:p w14:paraId="18E4386C" w14:textId="77777777" w:rsidR="003D1824" w:rsidRPr="0023052C" w:rsidRDefault="003D1824" w:rsidP="003D182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p>
    <w:p w14:paraId="06553C70" w14:textId="77777777" w:rsidR="003D1824" w:rsidRPr="0023052C" w:rsidRDefault="003D1824" w:rsidP="003D1824">
      <w:pPr>
        <w:numPr>
          <w:ilvl w:val="0"/>
          <w:numId w:val="21"/>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23052C">
        <w:rPr>
          <w:rFonts w:ascii="Arial Narrow" w:hAnsi="Arial Narrow" w:cs="Arial"/>
          <w:u w:val="single" w:color="000000"/>
          <w:bdr w:val="nil"/>
        </w:rPr>
        <w:t>El objeto social</w:t>
      </w:r>
      <w:r w:rsidRPr="0023052C">
        <w:rPr>
          <w:rFonts w:ascii="Arial Narrow" w:hAnsi="Arial Narrow" w:cs="Arial"/>
          <w:u w:color="000000"/>
          <w:bdr w:val="nil"/>
        </w:rPr>
        <w:t xml:space="preserve"> de la persona jurídica para efectos de verificar que esté autorizada para cumplir con el objeto del contrato. El objeto social es transcrito en los certificados de existencia y representación legal.  </w:t>
      </w:r>
    </w:p>
    <w:p w14:paraId="0EFC46D1" w14:textId="77777777" w:rsidR="003D1824" w:rsidRPr="0023052C" w:rsidRDefault="003D1824" w:rsidP="003D182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7F358741" w14:textId="77777777" w:rsidR="003D1824" w:rsidRPr="0023052C" w:rsidRDefault="003D1824" w:rsidP="003D1824">
      <w:pPr>
        <w:numPr>
          <w:ilvl w:val="0"/>
          <w:numId w:val="21"/>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23052C">
        <w:rPr>
          <w:rFonts w:ascii="Arial Narrow" w:hAnsi="Arial Narrow" w:cs="Arial"/>
          <w:u w:val="single" w:color="000000"/>
          <w:bdr w:val="nil"/>
        </w:rPr>
        <w:t>La calidad de representante legal</w:t>
      </w:r>
      <w:r w:rsidRPr="0023052C">
        <w:rPr>
          <w:rFonts w:ascii="Arial Narrow" w:hAnsi="Arial Narrow" w:cs="Arial"/>
          <w:u w:color="000000"/>
          <w:bdr w:val="nil"/>
        </w:rPr>
        <w:t xml:space="preserve"> de quien suscribe la oferta, lo cual se verifica con la inscripción del representante legal en el certificado de existencia y representación legal. </w:t>
      </w:r>
    </w:p>
    <w:p w14:paraId="4392C5D2" w14:textId="77777777" w:rsidR="003D1824" w:rsidRPr="0023052C" w:rsidRDefault="003D1824" w:rsidP="003D182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70BBD0D8" w14:textId="77777777" w:rsidR="003D1824" w:rsidRPr="0023052C" w:rsidRDefault="003D1824" w:rsidP="003D1824">
      <w:pPr>
        <w:numPr>
          <w:ilvl w:val="0"/>
          <w:numId w:val="21"/>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23052C">
        <w:rPr>
          <w:rFonts w:ascii="Arial Narrow" w:hAnsi="Arial Narrow" w:cs="Arial"/>
          <w:u w:val="single" w:color="000000"/>
          <w:bdr w:val="nil"/>
        </w:rPr>
        <w:t>Las facultades del representante legal de la persona jurídica</w:t>
      </w:r>
      <w:r w:rsidRPr="0023052C">
        <w:rPr>
          <w:rFonts w:ascii="Arial Narrow" w:hAnsi="Arial Narrow" w:cs="Arial"/>
          <w:u w:color="000000"/>
          <w:bdr w:val="nil"/>
        </w:rPr>
        <w:t xml:space="preserve"> para presentar la oferta y obligar a la persona jurídica a cumplir con el objeto del contrato, lo cual se verifica con la inscripción del representante legal en el certificado de existencia y representación legal. Si el representante legal tiene limitaciones para comprometer o contratar a nombre de persona jurídica, deber a presentar copia de los estatutos, del acta de junta de socios o junta directiva, en el cual haya sido autorizado para presentar propuestas y celebrar el respectivo contrato en caso de resultar adjudicatario del mismo. En todo caso dicha autorización debe ser con anterioridad a la fecha de presentación de propuesta.  </w:t>
      </w:r>
    </w:p>
    <w:p w14:paraId="7047DA37" w14:textId="77777777" w:rsidR="003D1824" w:rsidRPr="0023052C" w:rsidRDefault="003D1824" w:rsidP="003D1824">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0F8B519E" w14:textId="77777777" w:rsidR="003D1824" w:rsidRPr="0023052C" w:rsidRDefault="003D1824" w:rsidP="003D1824">
      <w:pPr>
        <w:numPr>
          <w:ilvl w:val="0"/>
          <w:numId w:val="21"/>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u w:color="000000"/>
          <w:bdr w:val="nil"/>
        </w:rPr>
      </w:pPr>
      <w:r w:rsidRPr="0023052C">
        <w:rPr>
          <w:rFonts w:ascii="Arial Narrow" w:hAnsi="Arial Narrow" w:cs="Arial"/>
        </w:rPr>
        <w:t>La duración de la persona jurídica deberá ser igual a la del plazo de ejecución del contrato y un (1) año más.</w:t>
      </w:r>
    </w:p>
    <w:p w14:paraId="73D2DBB2"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b/>
          <w:u w:color="000000"/>
          <w:bdr w:val="nil"/>
        </w:rPr>
      </w:pPr>
    </w:p>
    <w:p w14:paraId="7B4323D0" w14:textId="77777777" w:rsidR="001010EA" w:rsidRPr="004836F0" w:rsidRDefault="001010EA" w:rsidP="00421C13">
      <w:pPr>
        <w:numPr>
          <w:ilvl w:val="0"/>
          <w:numId w:val="20"/>
        </w:numPr>
        <w:spacing w:after="0" w:line="240" w:lineRule="auto"/>
        <w:contextualSpacing/>
        <w:jc w:val="both"/>
        <w:rPr>
          <w:rFonts w:ascii="Arial Narrow" w:hAnsi="Arial Narrow" w:cs="Arial"/>
          <w:lang w:eastAsia="zh-CN"/>
        </w:rPr>
      </w:pPr>
      <w:r w:rsidRPr="004836F0">
        <w:rPr>
          <w:rFonts w:ascii="Arial Narrow" w:hAnsi="Arial Narrow" w:cs="Arial"/>
          <w:b/>
        </w:rPr>
        <w:t xml:space="preserve">Cedula de ciudadanía y/o registro mercantil. </w:t>
      </w:r>
      <w:r w:rsidRPr="004836F0">
        <w:rPr>
          <w:rFonts w:ascii="Arial Narrow" w:hAnsi="Arial Narrow" w:cs="Arial"/>
          <w:lang w:eastAsia="zh-CN"/>
        </w:rPr>
        <w:t xml:space="preserve">Si es persona natural presentara cedula de ciudadanía y registro mercantil (si está obligado a tenerlo), con una fecha de expedición no superior a </w:t>
      </w:r>
      <w:r w:rsidRPr="004836F0">
        <w:rPr>
          <w:rFonts w:ascii="Arial Narrow" w:hAnsi="Arial Narrow" w:cs="Arial"/>
        </w:rPr>
        <w:t>treinta (30) días calendario contados retroactivamente a partir de la fecha de cierre de la recepción de propuestas</w:t>
      </w:r>
      <w:r w:rsidRPr="004836F0">
        <w:rPr>
          <w:rFonts w:ascii="Arial Narrow" w:hAnsi="Arial Narrow" w:cs="Arial"/>
          <w:lang w:eastAsia="zh-CN"/>
        </w:rPr>
        <w:t>; cuyas actividades se relacione con el objeto del contrato a celebrarse.</w:t>
      </w:r>
    </w:p>
    <w:p w14:paraId="59C1CEFC" w14:textId="77777777" w:rsidR="001010EA" w:rsidRPr="004836F0" w:rsidRDefault="001010EA" w:rsidP="00421C13">
      <w:pPr>
        <w:spacing w:after="0" w:line="240" w:lineRule="auto"/>
        <w:contextualSpacing/>
        <w:jc w:val="both"/>
        <w:rPr>
          <w:rFonts w:ascii="Arial Narrow" w:hAnsi="Arial Narrow" w:cs="Arial"/>
          <w:lang w:eastAsia="zh-CN"/>
        </w:rPr>
      </w:pPr>
    </w:p>
    <w:p w14:paraId="7B2E6D17" w14:textId="77777777" w:rsidR="001010EA" w:rsidRPr="004836F0" w:rsidRDefault="001010EA" w:rsidP="00421C13">
      <w:pPr>
        <w:pBdr>
          <w:top w:val="nil"/>
          <w:left w:val="nil"/>
          <w:bottom w:val="nil"/>
          <w:right w:val="nil"/>
          <w:between w:val="nil"/>
          <w:bar w:val="nil"/>
        </w:pBdr>
        <w:tabs>
          <w:tab w:val="left" w:pos="284"/>
          <w:tab w:val="left" w:pos="426"/>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hAnsi="Arial Narrow" w:cs="Arial"/>
        </w:rPr>
      </w:pPr>
      <w:r w:rsidRPr="004836F0">
        <w:rPr>
          <w:rFonts w:ascii="Arial Narrow" w:hAnsi="Arial Narrow" w:cs="Arial"/>
        </w:rPr>
        <w:t>El representante legal de la persona jurídica deberá anexar junto con su oferta el documento de identidad.</w:t>
      </w:r>
    </w:p>
    <w:p w14:paraId="3F1BF980" w14:textId="77777777" w:rsidR="001010EA" w:rsidRPr="004836F0" w:rsidRDefault="001010EA" w:rsidP="00421C13">
      <w:pPr>
        <w:pBdr>
          <w:top w:val="nil"/>
          <w:left w:val="nil"/>
          <w:bottom w:val="nil"/>
          <w:right w:val="nil"/>
          <w:between w:val="nil"/>
          <w:bar w:val="nil"/>
        </w:pBdr>
        <w:tabs>
          <w:tab w:val="left" w:pos="284"/>
          <w:tab w:val="left" w:pos="426"/>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w:hAnsi="Arial Narrow" w:cs="Arial"/>
        </w:rPr>
      </w:pPr>
    </w:p>
    <w:p w14:paraId="2F3F7DF1" w14:textId="77777777" w:rsidR="001010EA" w:rsidRPr="004836F0" w:rsidRDefault="001010EA" w:rsidP="00421C13">
      <w:pPr>
        <w:numPr>
          <w:ilvl w:val="0"/>
          <w:numId w:val="20"/>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4836F0">
        <w:rPr>
          <w:rFonts w:ascii="Arial Narrow" w:eastAsia="Arial Unicode MS" w:hAnsi="Arial Narrow" w:cs="Arial"/>
          <w:b/>
          <w:u w:color="000000"/>
          <w:bdr w:val="nil"/>
        </w:rPr>
        <w:t>La ausencia de inhabilidades, incompatibilidades o prohibiciones de la persona jurídica para contratar con el Estado</w:t>
      </w:r>
      <w:r w:rsidRPr="004836F0">
        <w:rPr>
          <w:rFonts w:ascii="Arial Narrow" w:eastAsia="Arial Unicode MS" w:hAnsi="Arial Narrow" w:cs="Arial"/>
          <w:u w:color="000000"/>
          <w:bdr w:val="nil"/>
        </w:rPr>
        <w:t xml:space="preserve">. Este requisito lo debe verificar la Entidad Estatal con la presentación de una declaración de la persona jurídica en la cual esta certifique que ni la persona jurídica ni su representante legal están incursos en inhabilidades, incompatibilidades o prohibiciones. </w:t>
      </w:r>
    </w:p>
    <w:p w14:paraId="31CF433E" w14:textId="77777777" w:rsidR="001010EA" w:rsidRPr="004836F0" w:rsidRDefault="001010EA" w:rsidP="00421C13">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7753804E" w14:textId="77777777" w:rsidR="001010EA" w:rsidRPr="004836F0" w:rsidRDefault="001010EA" w:rsidP="00421C13">
      <w:pPr>
        <w:numPr>
          <w:ilvl w:val="0"/>
          <w:numId w:val="20"/>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4836F0">
        <w:rPr>
          <w:rFonts w:ascii="Arial Narrow" w:eastAsia="Arial Unicode MS" w:hAnsi="Arial Narrow" w:cs="Arial"/>
          <w:b/>
          <w:u w:color="000000"/>
          <w:bdr w:val="nil"/>
        </w:rPr>
        <w:t>Registro único tributario (RUT</w:t>
      </w:r>
      <w:r w:rsidRPr="004836F0">
        <w:rPr>
          <w:rFonts w:ascii="Arial Narrow" w:eastAsia="Arial Unicode MS" w:hAnsi="Arial Narrow" w:cs="Arial"/>
          <w:u w:color="000000"/>
          <w:bdr w:val="nil"/>
        </w:rPr>
        <w:t>): Con el fin de conocer el régimen tributario al que pertenece el contratista, deberá presentarse con la propuesta la copia del RUT. En caso de consorcio y unión temporal cada uno de los integrantes deberá aportar dicho documento.</w:t>
      </w:r>
    </w:p>
    <w:p w14:paraId="596E27EC" w14:textId="77777777" w:rsidR="001010EA" w:rsidRPr="004836F0" w:rsidRDefault="001010EA" w:rsidP="00421C13">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u w:color="000000"/>
          <w:bdr w:val="nil"/>
        </w:rPr>
      </w:pPr>
    </w:p>
    <w:p w14:paraId="22027219" w14:textId="77777777" w:rsidR="00031159" w:rsidRDefault="001010EA" w:rsidP="00031159">
      <w:pPr>
        <w:numPr>
          <w:ilvl w:val="0"/>
          <w:numId w:val="20"/>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4836F0">
        <w:rPr>
          <w:rFonts w:ascii="Arial Narrow" w:eastAsia="Arial Unicode MS" w:hAnsi="Arial Narrow" w:cs="Arial"/>
          <w:b/>
          <w:u w:color="000000"/>
          <w:bdr w:val="nil"/>
        </w:rPr>
        <w:t>Documento que acredite la constitución de consorcio y unión temporal</w:t>
      </w:r>
      <w:r w:rsidRPr="004836F0">
        <w:rPr>
          <w:rFonts w:ascii="Arial Narrow" w:eastAsia="Arial Unicode MS" w:hAnsi="Arial Narrow" w:cs="Arial"/>
          <w:u w:color="000000"/>
          <w:bdr w:val="nil"/>
        </w:rPr>
        <w:t>: Cuando el contratista sea un consorcio y unión temporal, deberá adjuntar los certificados de existencia y representación legal de cada uno de los integrantes (si son personas jurídicas), en las mismas condiciones establecidas para la invitación.</w:t>
      </w:r>
    </w:p>
    <w:p w14:paraId="27F64669" w14:textId="77777777" w:rsidR="00031159" w:rsidRDefault="00031159" w:rsidP="00031159">
      <w:pPr>
        <w:pStyle w:val="Prrafodelista"/>
        <w:rPr>
          <w:rFonts w:ascii="Arial Narrow" w:eastAsia="Arial Unicode MS" w:hAnsi="Arial Narrow" w:cs="Arial"/>
          <w:u w:color="000000"/>
          <w:bdr w:val="nil"/>
        </w:rPr>
      </w:pPr>
    </w:p>
    <w:p w14:paraId="55CDC70B" w14:textId="77777777" w:rsidR="00031159" w:rsidRDefault="00F614AA" w:rsidP="00031159">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u w:color="000000"/>
          <w:bdr w:val="nil"/>
        </w:rPr>
      </w:pPr>
      <w:r w:rsidRPr="00031159">
        <w:rPr>
          <w:rFonts w:ascii="Arial Narrow" w:eastAsia="Arial Unicode MS" w:hAnsi="Arial Narrow" w:cs="Arial"/>
          <w:u w:color="000000"/>
          <w:bdr w:val="nil"/>
        </w:rPr>
        <w:t xml:space="preserve">En el caso de consorcios se establecerá en el documento de constitución el porcentaje de participación de cada uno de los miembros. </w:t>
      </w:r>
    </w:p>
    <w:p w14:paraId="2FDE4A39" w14:textId="77777777" w:rsidR="00031159" w:rsidRDefault="00031159" w:rsidP="00031159">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u w:color="000000"/>
          <w:bdr w:val="nil"/>
        </w:rPr>
      </w:pPr>
    </w:p>
    <w:p w14:paraId="06D2C85D" w14:textId="77777777" w:rsidR="00031159" w:rsidRDefault="00F614AA" w:rsidP="00031159">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u w:color="000000"/>
          <w:bdr w:val="nil"/>
        </w:rPr>
      </w:pPr>
      <w:r w:rsidRPr="004836F0">
        <w:rPr>
          <w:rFonts w:ascii="Arial Narrow" w:eastAsia="Arial Unicode MS" w:hAnsi="Arial Narrow" w:cs="Arial"/>
          <w:u w:color="000000"/>
          <w:bdr w:val="nil"/>
        </w:rPr>
        <w:t>En caso de que el contratista sea unión temporal, se indicara en el documento de constitución, señalara los términos y extensión de la participación de la propuesta, y en el contrato, los cuales no podrán ser modificados sin el consentimiento previo de la entidad.</w:t>
      </w:r>
    </w:p>
    <w:p w14:paraId="63837F40" w14:textId="77777777" w:rsidR="00031159" w:rsidRDefault="00031159" w:rsidP="00031159">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u w:color="000000"/>
          <w:bdr w:val="nil"/>
        </w:rPr>
      </w:pPr>
    </w:p>
    <w:p w14:paraId="652BBF4E" w14:textId="339E85E5" w:rsidR="00F614AA" w:rsidRPr="004836F0" w:rsidRDefault="00F614AA" w:rsidP="00031159">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u w:color="000000"/>
          <w:bdr w:val="nil"/>
        </w:rPr>
      </w:pPr>
      <w:r w:rsidRPr="004836F0">
        <w:rPr>
          <w:rFonts w:ascii="Arial Narrow" w:eastAsia="Arial Unicode MS" w:hAnsi="Arial Narrow" w:cs="Arial"/>
          <w:u w:color="000000"/>
          <w:bdr w:val="nil"/>
        </w:rPr>
        <w:t xml:space="preserve">Los consorcios y uniones temporales designarán, en el respectivo acto de constitución, la persona que lo representa para todos los efectos. </w:t>
      </w:r>
    </w:p>
    <w:p w14:paraId="5A570646" w14:textId="77777777" w:rsidR="00F614AA" w:rsidRDefault="00F614AA" w:rsidP="00421C13">
      <w:pPr>
        <w:pStyle w:val="Prrafodelista"/>
        <w:rPr>
          <w:rFonts w:ascii="Arial Narrow" w:hAnsi="Arial Narrow" w:cs="Arial"/>
          <w:b/>
        </w:rPr>
      </w:pPr>
    </w:p>
    <w:p w14:paraId="57989DB2" w14:textId="77777777" w:rsidR="001010EA" w:rsidRPr="00F614AA" w:rsidRDefault="001010EA" w:rsidP="00421C13">
      <w:pPr>
        <w:numPr>
          <w:ilvl w:val="0"/>
          <w:numId w:val="20"/>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F614AA">
        <w:rPr>
          <w:rFonts w:ascii="Arial Narrow" w:hAnsi="Arial Narrow" w:cs="Arial"/>
          <w:b/>
        </w:rPr>
        <w:t>Certificación de antecedentes fiscales</w:t>
      </w:r>
      <w:r w:rsidRPr="00F614AA">
        <w:rPr>
          <w:rFonts w:ascii="Arial Narrow" w:hAnsi="Arial Narrow" w:cs="Arial"/>
        </w:rPr>
        <w:t xml:space="preserve">: </w:t>
      </w:r>
      <w:r w:rsidRPr="00F614AA">
        <w:rPr>
          <w:rFonts w:ascii="Arial Narrow" w:eastAsia="Calibri" w:hAnsi="Arial Narrow" w:cs="Arial"/>
          <w:lang w:eastAsia="es-AR"/>
        </w:rPr>
        <w:t xml:space="preserve">La Administración Municipal verificara que no se encuentren reportados en el Boletín de Responsables Fiscales de la Contraloría General de la República de conformidad con el Artículo 60 de la Ley 610 de 2000 y el parágrafo 1º del artículo 38 de la Ley 734 de 2002, respecto del proponente y el representante legal y todos los socios de las personas jurídicas, consorcios o uniones temporales o cualquier otra forma de asociación, con excepción de las sociedades anónimas abiertas, las cuales deberán suplir dicho requisito con la manifestación escrita y expresa por parte del representante legal que ninguno de los socios se encuentran reportados en dicho Boletín, ya que en virtud de tales normas, ningún proponente ni los integrantes de consorcios o uniones temporales, podrá estar registrado en el boletín de responsables fiscales de la Contraloría General de la República, vigente a la fecha de cierre del presente proceso de selección. </w:t>
      </w:r>
    </w:p>
    <w:p w14:paraId="14E68F95" w14:textId="77777777" w:rsidR="001010EA" w:rsidRPr="004836F0" w:rsidRDefault="001010EA" w:rsidP="00421C13">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6C1EF967" w14:textId="77777777" w:rsidR="001010EA" w:rsidRPr="004836F0" w:rsidRDefault="001010EA" w:rsidP="00421C13">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r w:rsidRPr="004836F0">
        <w:rPr>
          <w:rFonts w:ascii="Arial Narrow" w:eastAsia="Calibri" w:hAnsi="Arial Narrow" w:cs="Arial"/>
          <w:lang w:eastAsia="es-AR"/>
        </w:rPr>
        <w:t>No obstante, deberá igualmente ser aportado por el oferente, tanto de la persona natural o jurídica, de su representante legal y de cada uno de los miembros de la unión temporal, consorcio o sociedad de promesa futura.</w:t>
      </w:r>
    </w:p>
    <w:p w14:paraId="7B52E00C" w14:textId="77777777" w:rsidR="001010EA" w:rsidRPr="004836F0" w:rsidRDefault="001010EA" w:rsidP="00421C13">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356A2179" w14:textId="77777777" w:rsidR="001010EA" w:rsidRPr="004836F0" w:rsidRDefault="001010EA" w:rsidP="00421C13">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eastAsia="MS Mincho" w:hAnsi="Arial Narrow" w:cs="Arial"/>
        </w:rPr>
      </w:pPr>
      <w:r w:rsidRPr="004836F0">
        <w:rPr>
          <w:rFonts w:ascii="Arial Narrow" w:eastAsia="Calibri" w:hAnsi="Arial Narrow" w:cs="Arial"/>
          <w:lang w:eastAsia="es-AR"/>
        </w:rPr>
        <w:t>El oferente en su propuesta debe disponer del certificado de antecedentes fiscales con una fecha de antelación no superior a tres (3) meses, contados a partir de la fecha de entrega de documentos habilitantes, consultando la página</w:t>
      </w:r>
      <w:r w:rsidRPr="004836F0">
        <w:rPr>
          <w:rStyle w:val="Hipervnculo"/>
          <w:rFonts w:ascii="Arial Narrow" w:eastAsia="MS Mincho" w:hAnsi="Arial Narrow" w:cs="Arial"/>
        </w:rPr>
        <w:t>.</w:t>
      </w:r>
      <w:r w:rsidRPr="004836F0">
        <w:rPr>
          <w:rFonts w:ascii="Arial Narrow" w:eastAsia="MS Mincho" w:hAnsi="Arial Narrow" w:cs="Arial"/>
        </w:rPr>
        <w:t xml:space="preserve">  </w:t>
      </w:r>
    </w:p>
    <w:p w14:paraId="4392F533" w14:textId="77777777" w:rsidR="001010EA" w:rsidRPr="004836F0" w:rsidRDefault="001010EA" w:rsidP="00421C13">
      <w:pPr>
        <w:pStyle w:val="CuerpoA"/>
        <w:tabs>
          <w:tab w:val="left" w:pos="284"/>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77D581FC" w14:textId="77777777" w:rsidR="00583F31" w:rsidRDefault="001010EA" w:rsidP="00421C13">
      <w:pPr>
        <w:pStyle w:val="CuerpoA"/>
        <w:numPr>
          <w:ilvl w:val="0"/>
          <w:numId w:val="20"/>
        </w:numPr>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hAnsi="Arial Narrow" w:cs="Arial"/>
        </w:rPr>
      </w:pPr>
      <w:r w:rsidRPr="004836F0">
        <w:rPr>
          <w:rFonts w:ascii="Arial Narrow" w:hAnsi="Arial Narrow" w:cs="Arial"/>
          <w:b/>
        </w:rPr>
        <w:t>Certificado de antecedentes disciplinarios</w:t>
      </w:r>
      <w:r w:rsidRPr="004836F0">
        <w:rPr>
          <w:rFonts w:ascii="Arial Narrow" w:hAnsi="Arial Narrow" w:cs="Arial"/>
        </w:rPr>
        <w:t xml:space="preserve">: </w:t>
      </w:r>
      <w:r w:rsidRPr="004836F0">
        <w:rPr>
          <w:rFonts w:ascii="Arial Narrow" w:eastAsia="Calibri" w:hAnsi="Arial Narrow" w:cs="Arial"/>
          <w:lang w:eastAsia="es-AR"/>
        </w:rPr>
        <w:t xml:space="preserve">La Administración Municipal verificara el certificado de antecedentes disciplinarios a través de la página </w:t>
      </w:r>
      <w:hyperlink r:id="rId10" w:history="1">
        <w:r w:rsidRPr="004836F0">
          <w:rPr>
            <w:rStyle w:val="Hipervnculo"/>
            <w:rFonts w:ascii="Arial Narrow" w:eastAsia="Calibri" w:hAnsi="Arial Narrow" w:cs="Arial"/>
            <w:lang w:eastAsia="es-AR"/>
          </w:rPr>
          <w:t>www.procuraduria.gov.co</w:t>
        </w:r>
      </w:hyperlink>
      <w:r w:rsidRPr="004836F0">
        <w:rPr>
          <w:rFonts w:ascii="Arial Narrow" w:eastAsia="Calibri" w:hAnsi="Arial Narrow" w:cs="Arial"/>
          <w:lang w:eastAsia="es-AR"/>
        </w:rPr>
        <w:t xml:space="preserve"> respecto del proponente y el representante legal, consorcios o uniones temporales o cualquier otra forma de asociación, con excepción de las sociedades anónimas abiertas, las cuales deberán suplir dicho requisito con la manifestación escrita y expresa por parte del representante legal que ninguno de los socios se encuentran incursos en las causales de inhabilidad o incompatibilidad.  </w:t>
      </w:r>
    </w:p>
    <w:p w14:paraId="54E8A64B" w14:textId="77777777" w:rsidR="00583F31" w:rsidRPr="004836F0" w:rsidRDefault="00583F31" w:rsidP="00421C13">
      <w:pPr>
        <w:pStyle w:val="CuerpoA"/>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p>
    <w:p w14:paraId="7C406DEC" w14:textId="77777777" w:rsidR="00583F31" w:rsidRPr="004836F0" w:rsidRDefault="00583F31" w:rsidP="00421C13">
      <w:pPr>
        <w:pStyle w:val="CuerpoA"/>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ind w:left="720"/>
        <w:jc w:val="both"/>
        <w:rPr>
          <w:rFonts w:ascii="Arial Narrow" w:hAnsi="Arial Narrow" w:cs="Arial"/>
        </w:rPr>
      </w:pPr>
      <w:r w:rsidRPr="004836F0">
        <w:rPr>
          <w:rFonts w:ascii="Arial Narrow" w:eastAsia="Calibri" w:hAnsi="Arial Narrow" w:cs="Arial"/>
          <w:lang w:eastAsia="es-AR"/>
        </w:rPr>
        <w:t xml:space="preserve">El oferente en su propuesta debe disponer del certificado de antecedentes disciplinarios con una fecha de antelación no superior a tres (3) meses, contados a partir de la fecha de entrega de documentos habilitantes, consultando la página </w:t>
      </w:r>
      <w:hyperlink r:id="rId11" w:history="1">
        <w:r w:rsidRPr="004836F0">
          <w:rPr>
            <w:rStyle w:val="Hipervnculo"/>
            <w:rFonts w:ascii="Arial Narrow" w:eastAsia="Calibri" w:hAnsi="Arial Narrow" w:cs="Arial"/>
            <w:lang w:eastAsia="es-AR"/>
          </w:rPr>
          <w:t>www.procuraduria.gov.co</w:t>
        </w:r>
      </w:hyperlink>
      <w:r w:rsidRPr="004836F0">
        <w:rPr>
          <w:rFonts w:ascii="Arial Narrow" w:eastAsia="Calibri" w:hAnsi="Arial Narrow" w:cs="Arial"/>
          <w:lang w:eastAsia="es-AR"/>
        </w:rPr>
        <w:t xml:space="preserve">. </w:t>
      </w:r>
    </w:p>
    <w:p w14:paraId="4EC5FF67" w14:textId="77777777" w:rsidR="00583F31" w:rsidRPr="00583F31" w:rsidRDefault="00583F31" w:rsidP="00421C13">
      <w:pPr>
        <w:pStyle w:val="CuerpoA"/>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ind w:left="360"/>
        <w:jc w:val="both"/>
        <w:rPr>
          <w:rFonts w:ascii="Arial Narrow" w:hAnsi="Arial Narrow" w:cs="Arial"/>
        </w:rPr>
      </w:pPr>
    </w:p>
    <w:p w14:paraId="1CE3F83F" w14:textId="77777777" w:rsidR="001010EA" w:rsidRPr="00583F31" w:rsidRDefault="001010EA" w:rsidP="00421C13">
      <w:pPr>
        <w:pStyle w:val="CuerpoA"/>
        <w:numPr>
          <w:ilvl w:val="0"/>
          <w:numId w:val="20"/>
        </w:numPr>
        <w:tabs>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Narrow" w:hAnsi="Arial Narrow" w:cs="Arial"/>
        </w:rPr>
      </w:pPr>
      <w:r w:rsidRPr="00583F31">
        <w:rPr>
          <w:rFonts w:ascii="Arial Narrow" w:eastAsia="Arial" w:hAnsi="Arial Narrow" w:cs="Arial"/>
          <w:b/>
        </w:rPr>
        <w:t>Certificado nacional de medidas correctivas.</w:t>
      </w:r>
      <w:r w:rsidRPr="00583F31">
        <w:rPr>
          <w:rFonts w:ascii="Arial Narrow" w:hAnsi="Arial Narrow" w:cs="Arial"/>
        </w:rPr>
        <w:t xml:space="preserve"> De conformidad con el art. 183 de la Ley 1801 de 2016. Se debe acreditar certificación vigente expedida por la Policía Nacional quien llevará un registro nacional de medidas correctivas que incluirá la identificación de la persona, el tipo de comportamiento contrario a la convivencia, el tipo de medida correctiva y el estado de pago de la multa o cumplimiento de la medida correctiva, donde establezca que el oferente NO REGISTRA MEDIDAS CORRECTIVAS PENDIENTES. Para acceder, el enlace es el siguiente: </w:t>
      </w:r>
      <w:hyperlink r:id="rId12" w:history="1">
        <w:r w:rsidRPr="00583F31">
          <w:rPr>
            <w:rFonts w:ascii="Arial Narrow" w:hAnsi="Arial Narrow" w:cs="Arial"/>
            <w:color w:val="0000FF"/>
            <w:u w:val="single"/>
          </w:rPr>
          <w:t>https://srvpsi.policia.gov.co/PSC/frm_cnp_consulta.aspx</w:t>
        </w:r>
      </w:hyperlink>
      <w:r w:rsidRPr="00583F31">
        <w:rPr>
          <w:rFonts w:ascii="Arial Narrow" w:hAnsi="Arial Narrow" w:cs="Arial"/>
        </w:rPr>
        <w:t>. Este documento no debe tener fecha de expedición superior a los 30 días calendarios a partir de la fecha de cierre del proceso. Para las personas extranjeras se verificará con el número del pasaporte.</w:t>
      </w:r>
    </w:p>
    <w:p w14:paraId="70B75CF4" w14:textId="77777777" w:rsidR="001010EA" w:rsidRPr="004836F0" w:rsidRDefault="001010EA" w:rsidP="00421C13">
      <w:pPr>
        <w:spacing w:after="0" w:line="240" w:lineRule="auto"/>
        <w:ind w:left="708"/>
        <w:rPr>
          <w:rFonts w:ascii="Arial Narrow" w:hAnsi="Arial Narrow" w:cs="Arial"/>
        </w:rPr>
      </w:pPr>
    </w:p>
    <w:p w14:paraId="4575F533" w14:textId="77777777" w:rsidR="001010EA" w:rsidRPr="004836F0" w:rsidRDefault="001010EA" w:rsidP="00421C13">
      <w:pPr>
        <w:numPr>
          <w:ilvl w:val="0"/>
          <w:numId w:val="20"/>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4836F0">
        <w:rPr>
          <w:rFonts w:ascii="Arial Narrow" w:eastAsia="Arial" w:hAnsi="Arial Narrow" w:cs="Arial"/>
          <w:b/>
          <w:u w:color="000000"/>
          <w:bdr w:val="nil"/>
        </w:rPr>
        <w:t>Carta</w:t>
      </w:r>
      <w:r w:rsidRPr="004836F0">
        <w:rPr>
          <w:rFonts w:ascii="Arial Narrow" w:eastAsia="Arial Unicode MS" w:hAnsi="Arial Narrow" w:cs="Arial"/>
          <w:b/>
          <w:u w:color="000000"/>
          <w:bdr w:val="nil"/>
        </w:rPr>
        <w:t xml:space="preserve"> de presentación de la propuesta</w:t>
      </w:r>
      <w:r w:rsidRPr="004836F0">
        <w:rPr>
          <w:rFonts w:ascii="Arial Narrow" w:eastAsia="Arial Unicode MS" w:hAnsi="Arial Narrow" w:cs="Arial"/>
          <w:u w:color="000000"/>
          <w:bdr w:val="nil"/>
        </w:rPr>
        <w:t>: La carta debe ser suscrita por el Representante Legal, diligenciarse siguiendo el formato del Anexo No. 1, con los demás documentos determinados como requisitos de participación. El representante legal para formular la propuesta o para suscribir el respectivo contrato, deberá anexar copia de la autorización del órgano social competente en virtud del cual se le faculta para representar la propuesta y suscribir el contrato en la cuantía que resultare, siempre que la señalada en la escritura de constitución sea inferior al presupuesto oficial señalado.</w:t>
      </w:r>
    </w:p>
    <w:p w14:paraId="594C8968" w14:textId="77777777" w:rsidR="001010EA" w:rsidRPr="004836F0" w:rsidRDefault="001010EA" w:rsidP="00421C13">
      <w:pPr>
        <w:spacing w:after="0" w:line="240" w:lineRule="auto"/>
        <w:ind w:left="708"/>
        <w:rPr>
          <w:rFonts w:ascii="Arial Narrow" w:hAnsi="Arial Narrow" w:cs="Arial"/>
          <w:b/>
        </w:rPr>
      </w:pPr>
    </w:p>
    <w:p w14:paraId="6840397D" w14:textId="77777777" w:rsidR="001010EA" w:rsidRPr="004836F0" w:rsidRDefault="001010EA" w:rsidP="00421C13">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644"/>
        <w:jc w:val="both"/>
        <w:rPr>
          <w:rFonts w:ascii="Arial Narrow" w:eastAsia="Arial Unicode MS" w:hAnsi="Arial Narrow" w:cs="Arial"/>
          <w:color w:val="000000"/>
          <w:u w:color="000000"/>
          <w:bdr w:val="nil"/>
        </w:rPr>
      </w:pPr>
      <w:bookmarkStart w:id="21" w:name="_Hlk129624362"/>
      <w:r w:rsidRPr="004836F0">
        <w:rPr>
          <w:rFonts w:ascii="Arial Narrow" w:hAnsi="Arial Narrow" w:cs="Arial"/>
          <w:b/>
          <w:bCs/>
          <w:color w:val="000000"/>
          <w:u w:color="000000"/>
          <w:bdr w:val="nil"/>
          <w:lang w:eastAsia="zh-CN"/>
        </w:rPr>
        <w:t xml:space="preserve">Nota: </w:t>
      </w:r>
      <w:r w:rsidRPr="004836F0">
        <w:rPr>
          <w:rFonts w:ascii="Arial Narrow" w:hAnsi="Arial Narrow" w:cs="Arial"/>
          <w:color w:val="000000"/>
          <w:u w:color="000000"/>
          <w:bdr w:val="nil"/>
          <w:lang w:eastAsia="zh-CN"/>
        </w:rPr>
        <w:t>El proponente para acreditar este requisito deberá diligenciar el Anexo 1.</w:t>
      </w:r>
    </w:p>
    <w:bookmarkEnd w:id="21"/>
    <w:p w14:paraId="02EA6108" w14:textId="77777777" w:rsidR="001010EA" w:rsidRPr="004836F0" w:rsidRDefault="001010EA" w:rsidP="00421C13">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7499239B" w14:textId="77777777" w:rsidR="001010EA" w:rsidRPr="004836F0" w:rsidRDefault="001010EA" w:rsidP="00421C13">
      <w:pPr>
        <w:numPr>
          <w:ilvl w:val="0"/>
          <w:numId w:val="20"/>
        </w:numPr>
        <w:pBdr>
          <w:top w:val="nil"/>
          <w:left w:val="nil"/>
          <w:bottom w:val="nil"/>
          <w:right w:val="nil"/>
          <w:between w:val="nil"/>
          <w:bar w:val="nil"/>
        </w:pBdr>
        <w:spacing w:after="0" w:line="240" w:lineRule="auto"/>
        <w:contextualSpacing/>
        <w:jc w:val="both"/>
        <w:rPr>
          <w:rFonts w:ascii="Arial Narrow" w:hAnsi="Arial Narrow" w:cs="Arial"/>
        </w:rPr>
      </w:pPr>
      <w:bookmarkStart w:id="22" w:name="_Hlk129624391"/>
      <w:r w:rsidRPr="004836F0">
        <w:rPr>
          <w:rFonts w:ascii="Arial Narrow" w:hAnsi="Arial Narrow" w:cs="Arial"/>
          <w:b/>
          <w:bCs/>
        </w:rPr>
        <w:t xml:space="preserve">Certificado Judicial: </w:t>
      </w:r>
      <w:r w:rsidRPr="004836F0">
        <w:rPr>
          <w:rFonts w:ascii="Arial Narrow" w:hAnsi="Arial Narrow" w:cs="Arial"/>
        </w:rPr>
        <w:t>Ningún proponente persona natural o representante legal de personas jurídicas o representante legal del proponente plural, podrá registrar antecedentes judiciales, para lo cual la entidad verificará en la página de la Policía Nacional, dicha circunstancia, antes del cierre de propuestas. De igual forma todas las personas naturales que integren los Proponentes plurales y los representantes legales de la persona jurídica que conforman dichos proponentes plurales, no podrán registrar antecedentes judiciales.</w:t>
      </w:r>
    </w:p>
    <w:p w14:paraId="31F7D7E4" w14:textId="77777777" w:rsidR="001010EA" w:rsidRPr="004836F0" w:rsidRDefault="001010EA" w:rsidP="00421C13">
      <w:pPr>
        <w:pBdr>
          <w:top w:val="nil"/>
          <w:left w:val="nil"/>
          <w:bottom w:val="nil"/>
          <w:right w:val="nil"/>
          <w:between w:val="nil"/>
          <w:bar w:val="nil"/>
        </w:pBdr>
        <w:spacing w:after="0" w:line="240" w:lineRule="auto"/>
        <w:ind w:left="720"/>
        <w:contextualSpacing/>
        <w:jc w:val="both"/>
        <w:rPr>
          <w:rFonts w:ascii="Arial Narrow" w:hAnsi="Arial Narrow" w:cs="Arial"/>
        </w:rPr>
      </w:pPr>
    </w:p>
    <w:p w14:paraId="0C22037F" w14:textId="77777777" w:rsidR="001010EA" w:rsidRPr="004836F0" w:rsidRDefault="001010EA" w:rsidP="00421C13">
      <w:pPr>
        <w:pBdr>
          <w:top w:val="nil"/>
          <w:left w:val="nil"/>
          <w:bottom w:val="nil"/>
          <w:right w:val="nil"/>
          <w:between w:val="nil"/>
          <w:bar w:val="nil"/>
        </w:pBdr>
        <w:spacing w:after="0" w:line="240" w:lineRule="auto"/>
        <w:ind w:left="720"/>
        <w:contextualSpacing/>
        <w:jc w:val="both"/>
        <w:rPr>
          <w:rFonts w:ascii="Arial Narrow" w:hAnsi="Arial Narrow" w:cs="Arial"/>
        </w:rPr>
      </w:pPr>
      <w:r w:rsidRPr="004836F0">
        <w:rPr>
          <w:rFonts w:ascii="Arial Narrow" w:hAnsi="Arial Narrow" w:cs="Arial"/>
        </w:rPr>
        <w:lastRenderedPageBreak/>
        <w:t>Los proponentes extranjeros que no tengan sucursal o domicilio en Colombia (persona natural o persona jurídica, así como los representantes legales de las personas jurídicas y/o del proponente plural, y los integrantes de proponentes plurales) deberán presentar una declaración rendida bajo la gravedad del juramento en la que se declare que no tiene antecedentes judiciales.</w:t>
      </w:r>
    </w:p>
    <w:bookmarkEnd w:id="22"/>
    <w:p w14:paraId="0FECE56C" w14:textId="77777777" w:rsidR="001010EA" w:rsidRPr="004836F0" w:rsidRDefault="001010EA" w:rsidP="00421C13">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0E2A2240" w14:textId="77777777" w:rsidR="001010EA" w:rsidRPr="004836F0" w:rsidRDefault="001010EA" w:rsidP="00421C13">
      <w:pPr>
        <w:pStyle w:val="Prrafodelista"/>
        <w:widowControl w:val="0"/>
        <w:numPr>
          <w:ilvl w:val="0"/>
          <w:numId w:val="20"/>
        </w:numPr>
        <w:autoSpaceDE w:val="0"/>
        <w:autoSpaceDN w:val="0"/>
        <w:adjustRightInd w:val="0"/>
        <w:ind w:right="151"/>
        <w:contextualSpacing/>
        <w:jc w:val="both"/>
        <w:rPr>
          <w:rFonts w:ascii="Arial Narrow" w:hAnsi="Arial Narrow" w:cs="Arial"/>
          <w:b/>
          <w:bCs/>
          <w:sz w:val="22"/>
          <w:szCs w:val="22"/>
        </w:rPr>
      </w:pPr>
      <w:r w:rsidRPr="004836F0">
        <w:rPr>
          <w:rFonts w:ascii="Arial Narrow" w:hAnsi="Arial Narrow" w:cs="Arial"/>
          <w:b/>
          <w:bCs/>
          <w:sz w:val="22"/>
          <w:szCs w:val="22"/>
        </w:rPr>
        <w:t xml:space="preserve">Constancia de no encontrarse en el Registro de Deudores Alimentarios Morosos. </w:t>
      </w:r>
      <w:r w:rsidRPr="004836F0">
        <w:rPr>
          <w:rFonts w:ascii="Arial Narrow" w:hAnsi="Arial Narrow" w:cs="Arial"/>
          <w:sz w:val="22"/>
          <w:szCs w:val="22"/>
        </w:rPr>
        <w:t xml:space="preserve">Ningún proponente, ni sus integrantes (En caso de Consorcios o Uniones Temporales), o sus representantes legales podrán estar registrados como deudor alimentario moroso, de ser así solo podía contratar con el Estado una vez se ponga a paz y salvo con sus obligaciones alimentarias. Esta inhabilidad también se predica del deudor alimentario moroso que actúe como representante legal de la persona jurídica que aspira a contratar con el Estado, según ley 2097 de 2021. Por lo anterior deberá aportar certificado REDAM. </w:t>
      </w:r>
    </w:p>
    <w:p w14:paraId="0170A5B4" w14:textId="77777777" w:rsidR="001010EA" w:rsidRPr="004836F0" w:rsidRDefault="001010EA" w:rsidP="00421C13">
      <w:pP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720"/>
        <w:jc w:val="both"/>
        <w:rPr>
          <w:rFonts w:ascii="Arial Narrow" w:eastAsia="Arial Unicode MS" w:hAnsi="Arial Narrow" w:cs="Arial"/>
          <w:color w:val="000000"/>
          <w:bdr w:val="none" w:sz="0" w:space="0" w:color="auto" w:frame="1"/>
        </w:rPr>
      </w:pPr>
    </w:p>
    <w:p w14:paraId="5991A38F" w14:textId="77777777" w:rsidR="001010EA" w:rsidRPr="004836F0" w:rsidRDefault="001010EA" w:rsidP="00421C13">
      <w:pPr>
        <w:numPr>
          <w:ilvl w:val="0"/>
          <w:numId w:val="20"/>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color w:val="000000"/>
          <w:u w:color="000000"/>
          <w:bdr w:val="nil"/>
        </w:rPr>
      </w:pPr>
      <w:r w:rsidRPr="004836F0">
        <w:rPr>
          <w:rFonts w:ascii="Arial Narrow" w:eastAsia="Arial" w:hAnsi="Arial Narrow" w:cs="Arial"/>
          <w:b/>
          <w:color w:val="000000"/>
          <w:u w:color="000000"/>
          <w:bdr w:val="nil"/>
        </w:rPr>
        <w:t>Paz</w:t>
      </w:r>
      <w:r w:rsidRPr="004836F0">
        <w:rPr>
          <w:rFonts w:ascii="Arial Narrow" w:eastAsia="Arial Unicode MS" w:hAnsi="Arial Narrow" w:cs="Arial"/>
          <w:b/>
          <w:color w:val="000000"/>
          <w:u w:color="000000"/>
          <w:bdr w:val="nil"/>
        </w:rPr>
        <w:t xml:space="preserve"> y salvo seguridad social y parafiscales</w:t>
      </w:r>
      <w:r w:rsidRPr="004836F0">
        <w:rPr>
          <w:rFonts w:ascii="Arial Narrow" w:eastAsia="Arial Unicode MS" w:hAnsi="Arial Narrow" w:cs="Arial"/>
          <w:color w:val="000000"/>
          <w:u w:color="000000"/>
          <w:bdr w:val="nil"/>
        </w:rPr>
        <w:t xml:space="preserve">: El proponente persona jurídica debe adjuntar con su </w:t>
      </w:r>
      <w:r w:rsidRPr="004836F0">
        <w:rPr>
          <w:rFonts w:ascii="Arial Narrow" w:eastAsia="Arial" w:hAnsi="Arial Narrow" w:cs="Arial"/>
          <w:u w:color="000000"/>
          <w:bdr w:val="nil"/>
        </w:rPr>
        <w:t>propuesta</w:t>
      </w:r>
      <w:r w:rsidRPr="004836F0">
        <w:rPr>
          <w:rFonts w:ascii="Arial Narrow" w:eastAsia="Arial Unicode MS" w:hAnsi="Arial Narrow" w:cs="Arial"/>
          <w:color w:val="000000"/>
          <w:u w:color="000000"/>
          <w:bdr w:val="nil"/>
        </w:rPr>
        <w:t xml:space="preserve">, una certificación en la cual acredite estar al día hasta la fecha en el pago de los aportes al Sistema de Seguridad Social Integral de Salud, Pensiones, Riesgo Profesional, Parafiscales (Cajas de Compensación, ICBF, y SENA) de acuerdo con lo establecido en el artículo 50 de la ley 789 de 2002 y la Ley 828 de 2003. </w:t>
      </w:r>
    </w:p>
    <w:p w14:paraId="433C957E" w14:textId="77777777" w:rsidR="001010EA" w:rsidRPr="004836F0" w:rsidRDefault="001010EA" w:rsidP="00421C13">
      <w:pPr>
        <w:spacing w:after="0" w:line="240" w:lineRule="auto"/>
        <w:ind w:hanging="2"/>
        <w:rPr>
          <w:rFonts w:ascii="Arial Narrow" w:hAnsi="Arial Narrow" w:cs="Arial"/>
          <w:b/>
        </w:rPr>
      </w:pPr>
    </w:p>
    <w:p w14:paraId="063FE156"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val="single" w:color="000000"/>
          <w:bdr w:val="nil"/>
        </w:rPr>
      </w:pPr>
      <w:bookmarkStart w:id="23" w:name="_Hlk78382890"/>
      <w:r w:rsidRPr="004836F0">
        <w:rPr>
          <w:rFonts w:ascii="Arial Narrow" w:hAnsi="Arial Narrow" w:cs="Arial"/>
          <w:u w:val="single"/>
        </w:rPr>
        <w:t>DOCUMENTO DE ACREDITACIÓN</w:t>
      </w:r>
    </w:p>
    <w:p w14:paraId="5BB45C8F"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p>
    <w:p w14:paraId="314FBC42"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r w:rsidRPr="004836F0">
        <w:rPr>
          <w:rFonts w:ascii="Arial Narrow" w:hAnsi="Arial Narrow" w:cs="Arial"/>
        </w:rPr>
        <w:t>PERSONAS NATURALES: COMPROBANTES DE PAGO EL CUAL ACREDITE ENCONTRARSE AL DÍA, A LA FECHA DE CIERRE DEL PRESENTE PROCESO.</w:t>
      </w:r>
    </w:p>
    <w:p w14:paraId="5AF5EF71"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p>
    <w:p w14:paraId="27EF961F"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r w:rsidRPr="004836F0">
        <w:rPr>
          <w:rFonts w:ascii="Arial Narrow" w:hAnsi="Arial Narrow" w:cs="Arial"/>
        </w:rPr>
        <w:t>PERSONAS JURÍDICAS: Se deberá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presentación de la oferta y celebración del contrato. En el evento en que la sociedad no tenga más de seis (6) meses de constituida, deberá acreditar los pagos a partir de la fecha de su constitución.</w:t>
      </w:r>
    </w:p>
    <w:p w14:paraId="2D5EF576"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p>
    <w:p w14:paraId="2EFB6D4F" w14:textId="77777777" w:rsidR="001010EA" w:rsidRPr="004836F0"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hAnsi="Arial Narrow" w:cs="Arial"/>
          <w:u w:color="000000"/>
          <w:bdr w:val="nil"/>
        </w:rPr>
      </w:pPr>
      <w:r w:rsidRPr="004836F0">
        <w:rPr>
          <w:rFonts w:ascii="Arial Narrow" w:hAnsi="Arial Narrow" w:cs="Arial"/>
        </w:rPr>
        <w:t>Para la presentación de ofertas por parte de personas jurídicas será indispensable acreditar el requisito señalado anteriormente.</w:t>
      </w:r>
    </w:p>
    <w:bookmarkEnd w:id="23"/>
    <w:p w14:paraId="7E9D4770" w14:textId="77777777" w:rsidR="001010EA" w:rsidRPr="004836F0" w:rsidRDefault="001010EA" w:rsidP="00421C13">
      <w:p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Unicode MS" w:hAnsi="Arial Narrow" w:cs="Arial"/>
          <w:u w:color="000000"/>
          <w:bdr w:val="nil"/>
        </w:rPr>
      </w:pPr>
    </w:p>
    <w:p w14:paraId="72CA886C" w14:textId="77777777" w:rsidR="001010EA" w:rsidRPr="001010EA" w:rsidRDefault="001010EA" w:rsidP="00421C13">
      <w:pPr>
        <w:numPr>
          <w:ilvl w:val="0"/>
          <w:numId w:val="20"/>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jc w:val="both"/>
        <w:rPr>
          <w:rFonts w:ascii="Arial Narrow" w:hAnsi="Arial Narrow" w:cs="Arial"/>
        </w:rPr>
      </w:pPr>
      <w:r w:rsidRPr="004836F0">
        <w:rPr>
          <w:rFonts w:ascii="Arial Narrow" w:hAnsi="Arial Narrow" w:cs="Arial"/>
          <w:b/>
        </w:rPr>
        <w:t>Acreditar situación militar:</w:t>
      </w:r>
      <w:r w:rsidRPr="004836F0">
        <w:rPr>
          <w:rFonts w:ascii="Arial Narrow" w:hAnsi="Arial Narrow" w:cs="Arial"/>
        </w:rPr>
        <w:t xml:space="preserve"> De acuerdo a la Ley 1780 del 2 de mayo de 2016, la cual modificó la Ley 48 de </w:t>
      </w:r>
      <w:r w:rsidRPr="001010EA">
        <w:rPr>
          <w:rFonts w:ascii="Arial Narrow" w:hAnsi="Arial Narrow" w:cs="Arial"/>
        </w:rPr>
        <w:t xml:space="preserve">1993 eliminando la obligatoriedad de presentar libreta militar para ejercer cargos públicos, trabajar en el sector privado y celebrar contratos de prestación de servicios como persona natural con cualquier entidad de derecho público, y en reemplazo estableció la obligación de acreditar la situación militar. Esta deberá acreditarse mediante cualquier documento oficial que permita la acreditación de situación militar. Puede descargarse certificado emitida por </w:t>
      </w:r>
      <w:hyperlink r:id="rId13" w:history="1">
        <w:r w:rsidRPr="001010EA">
          <w:rPr>
            <w:rFonts w:ascii="Arial Narrow" w:hAnsi="Arial Narrow" w:cs="Arial"/>
            <w:color w:val="0000FF"/>
            <w:u w:val="single"/>
          </w:rPr>
          <w:t>https://www.libretamilitar.mil.co/Modules/Consult/MilitarySituation</w:t>
        </w:r>
      </w:hyperlink>
      <w:r w:rsidRPr="001010EA">
        <w:rPr>
          <w:rFonts w:ascii="Arial Narrow" w:hAnsi="Arial Narrow" w:cs="Arial"/>
        </w:rPr>
        <w:t xml:space="preserve">. </w:t>
      </w:r>
    </w:p>
    <w:p w14:paraId="508C03AE" w14:textId="7906EA0D" w:rsidR="001010EA" w:rsidRPr="001010EA" w:rsidRDefault="001010EA"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jc w:val="both"/>
        <w:rPr>
          <w:rFonts w:ascii="Arial Narrow" w:hAnsi="Arial Narrow" w:cs="Arial"/>
        </w:rPr>
      </w:pPr>
    </w:p>
    <w:p w14:paraId="26761AAE" w14:textId="17EDEF19" w:rsidR="001010EA" w:rsidRDefault="001010EA" w:rsidP="00421C13">
      <w:pPr>
        <w:numPr>
          <w:ilvl w:val="0"/>
          <w:numId w:val="20"/>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Unicode MS" w:hAnsi="Arial Narrow" w:cs="Arial"/>
          <w:u w:color="000000"/>
          <w:bdr w:val="nil"/>
        </w:rPr>
      </w:pPr>
      <w:r w:rsidRPr="001010EA">
        <w:rPr>
          <w:rFonts w:ascii="Arial Narrow" w:eastAsia="Arial Unicode MS" w:hAnsi="Arial Narrow" w:cs="Arial"/>
          <w:b/>
          <w:u w:color="000000"/>
          <w:bdr w:val="nil"/>
        </w:rPr>
        <w:t xml:space="preserve">Certificación de manifestación no utilización de recursos provenientes de actividades ilícitas. </w:t>
      </w:r>
      <w:r w:rsidRPr="001010EA">
        <w:rPr>
          <w:rFonts w:ascii="Arial Narrow" w:eastAsia="Arial Unicode MS" w:hAnsi="Arial Narrow" w:cs="Arial"/>
          <w:u w:color="000000"/>
          <w:bdr w:val="nil"/>
        </w:rPr>
        <w:t>Es una certificación que deberá suscribir el Representante Legal de la persona jurídica que presenta la oferta, o persona natural, donde manifieste que se compromete a no utilizar recursos, en la ejecución que provendrán de actividades ilícitas, tales como: lavado de activos, testaferrato, tráfico de estupefacientes, o delitos contra el orden constitucional o que de alguna manera contraríen las leyes de la república.</w:t>
      </w:r>
    </w:p>
    <w:p w14:paraId="1BEA5157" w14:textId="77777777" w:rsidR="00F026E3" w:rsidRPr="001010EA" w:rsidRDefault="00F026E3" w:rsidP="00421C13">
      <w:pPr>
        <w:pStyle w:val="Prrafodelista"/>
        <w:rPr>
          <w:rFonts w:ascii="Arial Narrow" w:eastAsia="Arial Unicode MS" w:hAnsi="Arial Narrow" w:cs="Arial"/>
          <w:sz w:val="22"/>
          <w:szCs w:val="22"/>
          <w:u w:color="000000"/>
          <w:bdr w:val="nil"/>
        </w:rPr>
      </w:pPr>
    </w:p>
    <w:p w14:paraId="073F3F11" w14:textId="77777777" w:rsidR="00F026E3" w:rsidRPr="001010EA" w:rsidRDefault="00F026E3" w:rsidP="00421C13">
      <w:pPr>
        <w:numPr>
          <w:ilvl w:val="0"/>
          <w:numId w:val="19"/>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contextualSpacing/>
        <w:jc w:val="both"/>
        <w:rPr>
          <w:rFonts w:ascii="Arial Narrow" w:hAnsi="Arial Narrow" w:cs="Arial"/>
          <w:b/>
          <w:color w:val="000000"/>
          <w:u w:color="000000"/>
          <w:bdr w:val="nil"/>
          <w:lang w:val="es-ES"/>
        </w:rPr>
      </w:pPr>
      <w:r w:rsidRPr="001010EA">
        <w:rPr>
          <w:rFonts w:ascii="Arial Narrow" w:hAnsi="Arial Narrow" w:cs="Arial"/>
          <w:b/>
          <w:color w:val="000000"/>
          <w:u w:color="000000"/>
          <w:bdr w:val="nil"/>
          <w:lang w:val="es-ES"/>
        </w:rPr>
        <w:t>Las Personas Naturales:</w:t>
      </w:r>
    </w:p>
    <w:p w14:paraId="20631517" w14:textId="77777777" w:rsidR="00F026E3" w:rsidRPr="001010EA"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 w:val="left" w:pos="9204"/>
        </w:tabs>
        <w:spacing w:after="0" w:line="240" w:lineRule="auto"/>
        <w:ind w:right="51" w:hanging="2"/>
        <w:jc w:val="both"/>
        <w:rPr>
          <w:rFonts w:ascii="Arial Narrow" w:eastAsia="Arial Bold" w:hAnsi="Arial Narrow" w:cs="Arial"/>
          <w:b/>
          <w:color w:val="000000"/>
          <w:u w:color="000000"/>
          <w:bdr w:val="nil"/>
        </w:rPr>
      </w:pPr>
    </w:p>
    <w:p w14:paraId="142CE9C0" w14:textId="77777777" w:rsidR="00F026E3" w:rsidRPr="001010EA"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r w:rsidRPr="001010EA">
        <w:rPr>
          <w:rFonts w:ascii="Arial Narrow" w:hAnsi="Arial Narrow" w:cs="Arial"/>
          <w:u w:color="000000"/>
          <w:bdr w:val="nil"/>
        </w:rPr>
        <w:t xml:space="preserve">La Entidad Estatal debe verificar la capacidad jurídica de las personas naturales de la siguiente manera: </w:t>
      </w:r>
    </w:p>
    <w:p w14:paraId="1A102ECA" w14:textId="77777777" w:rsidR="00F026E3" w:rsidRPr="004836F0"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79DFAC28" w14:textId="77777777" w:rsidR="00F026E3" w:rsidRPr="004836F0" w:rsidRDefault="00F026E3" w:rsidP="00421C13">
      <w:pPr>
        <w:numPr>
          <w:ilvl w:val="0"/>
          <w:numId w:val="4"/>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Arial Narrow" w:hAnsi="Arial Narrow" w:cs="Arial"/>
          <w:u w:color="000000"/>
          <w:bdr w:val="nil"/>
          <w:lang w:eastAsia="es-ES"/>
        </w:rPr>
      </w:pPr>
      <w:r w:rsidRPr="004836F0">
        <w:rPr>
          <w:rFonts w:ascii="Arial Narrow" w:hAnsi="Arial Narrow" w:cs="Arial"/>
          <w:u w:color="000000"/>
          <w:bdr w:val="nil"/>
          <w:lang w:eastAsia="es-ES"/>
        </w:rPr>
        <w:t xml:space="preserve">La mayoría de edad la cual es acreditada con la cédula de ciudadanía, para los nacionales colombianos, y con la cédula de extranjería o el pasaporte para los extranjeros. La simple presentación de este documento sirve para acreditar la capacidad jurídica. </w:t>
      </w:r>
    </w:p>
    <w:p w14:paraId="14DC8441" w14:textId="77777777" w:rsidR="00F026E3" w:rsidRPr="004836F0"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6ACA5FB1" w14:textId="77777777" w:rsidR="00F026E3" w:rsidRPr="004836F0" w:rsidRDefault="00F026E3" w:rsidP="00421C13">
      <w:pPr>
        <w:numPr>
          <w:ilvl w:val="0"/>
          <w:numId w:val="4"/>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Arial Narrow" w:hAnsi="Arial Narrow" w:cs="Arial"/>
          <w:u w:color="000000"/>
          <w:bdr w:val="nil"/>
          <w:lang w:eastAsia="es-ES"/>
        </w:rPr>
      </w:pPr>
      <w:r w:rsidRPr="004836F0">
        <w:rPr>
          <w:rFonts w:ascii="Arial Narrow" w:hAnsi="Arial Narrow" w:cs="Arial"/>
          <w:u w:color="000000"/>
          <w:bdr w:val="nil"/>
          <w:lang w:eastAsia="es-ES"/>
        </w:rPr>
        <w:t>La ausencia de limitaciones a la capacidad jurídica de las personas naturales.</w:t>
      </w:r>
    </w:p>
    <w:p w14:paraId="70C5FE56" w14:textId="77777777" w:rsidR="00F026E3" w:rsidRPr="004836F0"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76BB1EF4" w14:textId="77777777" w:rsidR="00F026E3" w:rsidRPr="004836F0"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r w:rsidRPr="004836F0">
        <w:rPr>
          <w:rFonts w:ascii="Arial Narrow" w:hAnsi="Arial Narrow" w:cs="Arial"/>
          <w:u w:color="000000"/>
          <w:bdr w:val="nil"/>
        </w:rPr>
        <w:t>Este requisito lo debe verificar la Entidad Estatal con la presentación de una declaración de la persona natural en la cual certifique que tiene plena capacidad y que no está incursa en inhabilidades, incompatibilidades o prohibiciones.</w:t>
      </w:r>
    </w:p>
    <w:p w14:paraId="039F5E45" w14:textId="77777777" w:rsidR="00F026E3" w:rsidRPr="004836F0"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13F038A3" w14:textId="77777777" w:rsidR="00F026E3" w:rsidRPr="004836F0" w:rsidRDefault="00F026E3" w:rsidP="00421C13">
      <w:pPr>
        <w:numPr>
          <w:ilvl w:val="0"/>
          <w:numId w:val="4"/>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Arial Narrow" w:hAnsi="Arial Narrow" w:cs="Arial"/>
          <w:u w:color="000000"/>
          <w:bdr w:val="nil"/>
          <w:lang w:eastAsia="es-ES"/>
        </w:rPr>
      </w:pPr>
      <w:r w:rsidRPr="004836F0">
        <w:rPr>
          <w:rFonts w:ascii="Arial Narrow" w:hAnsi="Arial Narrow" w:cs="Arial"/>
          <w:u w:color="000000"/>
          <w:bdr w:val="nil"/>
          <w:lang w:eastAsia="es-ES"/>
        </w:rPr>
        <w:t xml:space="preserve">Que cuenta con la idoneidad para realizar la actividad objeto del presente contrato. </w:t>
      </w:r>
    </w:p>
    <w:p w14:paraId="01B98834" w14:textId="77777777" w:rsidR="00F026E3" w:rsidRPr="004836F0"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45AAF534" w14:textId="77777777" w:rsidR="00F026E3" w:rsidRPr="004836F0" w:rsidRDefault="00F026E3" w:rsidP="00421C13">
      <w:pPr>
        <w:numPr>
          <w:ilvl w:val="0"/>
          <w:numId w:val="4"/>
        </w:numPr>
        <w:pBdr>
          <w:top w:val="nil"/>
          <w:left w:val="nil"/>
          <w:bottom w:val="nil"/>
          <w:right w:val="nil"/>
          <w:between w:val="nil"/>
          <w:bar w:val="nil"/>
        </w:pBdr>
        <w:tabs>
          <w:tab w:val="left" w:pos="284"/>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u w:color="000000"/>
          <w:bdr w:val="nil"/>
        </w:rPr>
      </w:pPr>
      <w:r w:rsidRPr="004836F0">
        <w:rPr>
          <w:rFonts w:ascii="Arial Narrow" w:eastAsia="Arial Unicode MS" w:hAnsi="Arial Narrow" w:cs="Arial"/>
          <w:u w:color="000000"/>
          <w:bdr w:val="nil"/>
        </w:rPr>
        <w:t>Registro mercantil.</w:t>
      </w:r>
      <w:r w:rsidRPr="004836F0">
        <w:rPr>
          <w:rFonts w:ascii="Arial Narrow" w:eastAsia="Arial Unicode MS" w:hAnsi="Arial Narrow" w:cs="Arial"/>
          <w:b/>
          <w:u w:color="000000"/>
          <w:bdr w:val="nil"/>
        </w:rPr>
        <w:t xml:space="preserve"> </w:t>
      </w:r>
      <w:r w:rsidRPr="004836F0">
        <w:rPr>
          <w:rFonts w:ascii="Arial Narrow" w:eastAsia="Arial Unicode MS" w:hAnsi="Arial Narrow" w:cs="Arial"/>
          <w:u w:color="000000"/>
          <w:bdr w:val="nil"/>
        </w:rPr>
        <w:t xml:space="preserve">Si es persona natural presentara registro mercantil con una fecha de expedición no superior a treinta (30) días calendario </w:t>
      </w:r>
      <w:r w:rsidRPr="004836F0">
        <w:rPr>
          <w:rFonts w:ascii="Arial Narrow" w:eastAsia="Arial Unicode MS" w:hAnsi="Arial Narrow" w:cs="Arial"/>
          <w:color w:val="000000"/>
          <w:u w:color="000000"/>
          <w:bdr w:val="nil"/>
        </w:rPr>
        <w:t>anteriores a la fecha de presentación de la propuesta</w:t>
      </w:r>
      <w:r w:rsidRPr="004836F0">
        <w:rPr>
          <w:rFonts w:ascii="Arial Narrow" w:eastAsia="Arial Unicode MS" w:hAnsi="Arial Narrow" w:cs="Arial"/>
          <w:u w:color="000000"/>
          <w:bdr w:val="nil"/>
        </w:rPr>
        <w:t>. (Si está obligado a tenerlo).</w:t>
      </w:r>
    </w:p>
    <w:p w14:paraId="4A8D9C37" w14:textId="77777777" w:rsidR="00F026E3" w:rsidRPr="004836F0" w:rsidRDefault="00F026E3"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u w:color="000000"/>
          <w:bdr w:val="nil"/>
        </w:rPr>
      </w:pPr>
    </w:p>
    <w:p w14:paraId="35AED009" w14:textId="77777777" w:rsidR="00F026E3" w:rsidRPr="00100471" w:rsidRDefault="00F026E3" w:rsidP="00421C13">
      <w:pPr>
        <w:numPr>
          <w:ilvl w:val="0"/>
          <w:numId w:val="4"/>
        </w:numPr>
        <w:pBdr>
          <w:top w:val="nil"/>
          <w:left w:val="nil"/>
          <w:bottom w:val="nil"/>
          <w:right w:val="nil"/>
          <w:between w:val="nil"/>
          <w:bar w:val="nil"/>
        </w:pBdr>
        <w:tabs>
          <w:tab w:val="left" w:pos="66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contextualSpacing/>
        <w:jc w:val="both"/>
        <w:rPr>
          <w:rFonts w:ascii="Arial Narrow" w:hAnsi="Arial Narrow" w:cs="Arial"/>
          <w:lang w:eastAsia="es-ES"/>
        </w:rPr>
      </w:pPr>
      <w:r w:rsidRPr="004836F0">
        <w:rPr>
          <w:rFonts w:ascii="Arial Narrow" w:hAnsi="Arial Narrow" w:cs="Arial"/>
          <w:u w:color="000000"/>
          <w:bdr w:val="nil"/>
          <w:lang w:eastAsia="es-ES"/>
        </w:rPr>
        <w:t xml:space="preserve">Deberá acreditar además los numerales 4, 6 y s.s. del numeral anterior. Deberá acreditar en cuanto a la </w:t>
      </w:r>
      <w:r w:rsidRPr="00100471">
        <w:rPr>
          <w:rFonts w:ascii="Arial Narrow" w:hAnsi="Arial Narrow" w:cs="Arial"/>
          <w:u w:color="000000"/>
          <w:bdr w:val="nil"/>
          <w:lang w:eastAsia="es-ES"/>
        </w:rPr>
        <w:t>seguridad social los pagos correspondientes que acrediten estar al día a la fecha de cierre</w:t>
      </w:r>
      <w:r w:rsidRPr="00100471">
        <w:rPr>
          <w:rFonts w:ascii="Arial Narrow" w:hAnsi="Arial Narrow" w:cs="Arial"/>
          <w:lang w:eastAsia="es-ES"/>
        </w:rPr>
        <w:t>.</w:t>
      </w:r>
    </w:p>
    <w:bookmarkEnd w:id="19"/>
    <w:p w14:paraId="0E6FABE2" w14:textId="77777777" w:rsidR="00794BA1" w:rsidRPr="00100471"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Calibri" w:hAnsi="Arial Narrow" w:cs="Arial"/>
          <w:u w:color="000000"/>
          <w:bdr w:val="nil"/>
        </w:rPr>
      </w:pPr>
    </w:p>
    <w:bookmarkEnd w:id="20"/>
    <w:p w14:paraId="6D21C2EF" w14:textId="77777777" w:rsidR="00F026E3" w:rsidRPr="00100471" w:rsidRDefault="00F026E3" w:rsidP="00421C13">
      <w:pPr>
        <w:pStyle w:val="Prrafodelista"/>
        <w:numPr>
          <w:ilvl w:val="1"/>
          <w:numId w:val="26"/>
        </w:numPr>
        <w:pBdr>
          <w:top w:val="nil"/>
          <w:left w:val="nil"/>
          <w:bottom w:val="nil"/>
          <w:right w:val="nil"/>
          <w:between w:val="nil"/>
          <w:bar w:val="nil"/>
        </w:pBdr>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rPr>
      </w:pPr>
      <w:r w:rsidRPr="00100471">
        <w:rPr>
          <w:rFonts w:ascii="Arial Narrow" w:hAnsi="Arial Narrow" w:cs="Arial"/>
          <w:b/>
          <w:color w:val="000000"/>
          <w:sz w:val="22"/>
          <w:szCs w:val="22"/>
          <w:u w:color="000000"/>
          <w:bdr w:val="nil"/>
        </w:rPr>
        <w:t>REQUISITOS DE EXPERIENCIA</w:t>
      </w:r>
    </w:p>
    <w:p w14:paraId="43402FC1" w14:textId="77777777" w:rsidR="00AA6826" w:rsidRPr="00100471" w:rsidRDefault="00AA6826" w:rsidP="00421C13">
      <w:pPr>
        <w:pStyle w:val="Prrafodelista"/>
        <w:ind w:left="0"/>
        <w:jc w:val="both"/>
        <w:rPr>
          <w:rFonts w:ascii="Arial Narrow" w:eastAsia="Arial" w:hAnsi="Arial Narrow" w:cs="Arial"/>
          <w:color w:val="000000"/>
          <w:sz w:val="22"/>
          <w:szCs w:val="22"/>
        </w:rPr>
      </w:pPr>
    </w:p>
    <w:p w14:paraId="1074CC5E" w14:textId="0B677887" w:rsidR="00794BA1" w:rsidRPr="00100471" w:rsidRDefault="00794BA1" w:rsidP="00421C13">
      <w:pPr>
        <w:spacing w:after="0" w:line="240" w:lineRule="auto"/>
        <w:ind w:hanging="2"/>
        <w:jc w:val="both"/>
        <w:rPr>
          <w:rFonts w:ascii="Arial Narrow" w:eastAsia="Arial" w:hAnsi="Arial Narrow" w:cs="Arial"/>
          <w:color w:val="000000"/>
        </w:rPr>
      </w:pPr>
      <w:bookmarkStart w:id="24" w:name="_Hlk100075421"/>
      <w:r w:rsidRPr="00100471">
        <w:rPr>
          <w:rFonts w:ascii="Arial Narrow" w:eastAsia="Arial" w:hAnsi="Arial Narrow" w:cs="Arial"/>
          <w:color w:val="000000"/>
        </w:rPr>
        <w:t>Frente a la experiencia se debe presentar:</w:t>
      </w:r>
      <w:r w:rsidR="00891BFF">
        <w:rPr>
          <w:rFonts w:ascii="Arial Narrow" w:eastAsia="Arial" w:hAnsi="Arial Narrow" w:cs="Arial"/>
          <w:color w:val="000000"/>
        </w:rPr>
        <w:t xml:space="preserve"> </w:t>
      </w:r>
    </w:p>
    <w:p w14:paraId="6BD0F009" w14:textId="77777777" w:rsidR="00794BA1" w:rsidRPr="00100471" w:rsidRDefault="00794BA1" w:rsidP="00421C13">
      <w:pPr>
        <w:spacing w:after="0" w:line="240" w:lineRule="auto"/>
        <w:ind w:hanging="2"/>
        <w:jc w:val="both"/>
        <w:rPr>
          <w:rFonts w:ascii="Arial Narrow" w:eastAsia="Arial" w:hAnsi="Arial Narrow" w:cs="Arial"/>
          <w:color w:val="000000"/>
        </w:rPr>
      </w:pPr>
    </w:p>
    <w:p w14:paraId="461ADD3E" w14:textId="1EDE8A7D" w:rsidR="0065453C" w:rsidRPr="00311FF5" w:rsidRDefault="007F17E6" w:rsidP="00421C13">
      <w:pPr>
        <w:spacing w:after="0" w:line="240" w:lineRule="auto"/>
        <w:ind w:hanging="2"/>
        <w:jc w:val="both"/>
        <w:rPr>
          <w:rFonts w:ascii="Arial Narrow" w:eastAsia="Arial" w:hAnsi="Arial Narrow" w:cs="Arial"/>
          <w:color w:val="000000"/>
        </w:rPr>
      </w:pPr>
      <w:bookmarkStart w:id="25" w:name="_Hlk30521764"/>
      <w:r w:rsidRPr="00CA3872">
        <w:rPr>
          <w:rFonts w:ascii="Arial Narrow" w:eastAsia="Arial" w:hAnsi="Arial Narrow" w:cs="Arial"/>
          <w:color w:val="000000"/>
        </w:rPr>
        <w:t xml:space="preserve">Los oferentes deben certificar la ejecución de dos (02) </w:t>
      </w:r>
      <w:r w:rsidRPr="00CA3872">
        <w:rPr>
          <w:rFonts w:ascii="Arial Narrow" w:hAnsi="Arial Narrow" w:cs="Arial"/>
          <w:u w:color="000000"/>
          <w:bdr w:val="nil"/>
        </w:rPr>
        <w:t>contratos terminados a la fecha de cierre del proceso</w:t>
      </w:r>
      <w:r w:rsidRPr="00CA3872">
        <w:rPr>
          <w:rFonts w:ascii="Arial Narrow" w:eastAsia="Arial" w:hAnsi="Arial Narrow" w:cs="Arial"/>
          <w:color w:val="000000"/>
        </w:rPr>
        <w:t xml:space="preserve">, cuyo objeto y/o actividades ejecutadas deben ser iguales o similares a las del presente proceso contractual, </w:t>
      </w:r>
      <w:r w:rsidRPr="00CA3872">
        <w:rPr>
          <w:rFonts w:ascii="Arial Narrow" w:eastAsia="Arial" w:hAnsi="Arial Narrow"/>
          <w:color w:val="000000"/>
        </w:rPr>
        <w:t xml:space="preserve">es decir, deben </w:t>
      </w:r>
      <w:r w:rsidRPr="00CA3872">
        <w:rPr>
          <w:rFonts w:ascii="Arial Narrow" w:hAnsi="Arial Narrow" w:cs="Arial"/>
          <w:u w:color="000000"/>
          <w:bdr w:val="nil"/>
        </w:rPr>
        <w:t xml:space="preserve">estar relacionadas con </w:t>
      </w:r>
      <w:r>
        <w:rPr>
          <w:rFonts w:ascii="Arial Narrow" w:hAnsi="Arial Narrow" w:cs="Arial"/>
          <w:u w:color="000000"/>
          <w:bdr w:val="nil"/>
        </w:rPr>
        <w:t xml:space="preserve">el </w:t>
      </w:r>
      <w:r w:rsidR="00161E50" w:rsidRPr="00C01A71">
        <w:rPr>
          <w:rFonts w:ascii="Arial Narrow" w:hAnsi="Arial Narrow" w:cs="Arial"/>
          <w:bCs/>
        </w:rPr>
        <w:t xml:space="preserve">suministro y/o adquisición y/o compraventa de prendas de vestir </w:t>
      </w:r>
      <w:r w:rsidR="00161E50" w:rsidRPr="00C01A71">
        <w:rPr>
          <w:rFonts w:ascii="Arial Narrow" w:eastAsia="Arial" w:hAnsi="Arial Narrow" w:cs="Arial"/>
          <w:color w:val="000000"/>
        </w:rPr>
        <w:t>y cuyo valor, en sumatoria, deberá ser igual o mayor al 100% del valor del presupuesto oficial de la presente contratación</w:t>
      </w:r>
      <w:r w:rsidR="0065453C" w:rsidRPr="00311FF5">
        <w:rPr>
          <w:rFonts w:ascii="Arial Narrow" w:hAnsi="Arial Narrow" w:cs="Arial"/>
          <w:color w:val="000000"/>
        </w:rPr>
        <w:t xml:space="preserve">. </w:t>
      </w:r>
    </w:p>
    <w:bookmarkEnd w:id="25"/>
    <w:p w14:paraId="0FA667F9" w14:textId="77777777" w:rsidR="0065453C" w:rsidRPr="00311FF5" w:rsidRDefault="0065453C" w:rsidP="00421C13">
      <w:pPr>
        <w:spacing w:after="0" w:line="240" w:lineRule="auto"/>
        <w:ind w:hanging="2"/>
        <w:jc w:val="both"/>
        <w:rPr>
          <w:rFonts w:ascii="Arial Narrow" w:eastAsia="Arial Narrow" w:hAnsi="Arial Narrow" w:cs="Arial"/>
          <w:color w:val="000000"/>
        </w:rPr>
      </w:pPr>
    </w:p>
    <w:p w14:paraId="7DEF63C4" w14:textId="77777777" w:rsidR="0065453C" w:rsidRDefault="0065453C" w:rsidP="00421C13">
      <w:pPr>
        <w:spacing w:after="0" w:line="240" w:lineRule="auto"/>
        <w:jc w:val="both"/>
        <w:rPr>
          <w:rFonts w:ascii="Arial Narrow" w:eastAsia="Calibri" w:hAnsi="Arial Narrow" w:cs="Arial"/>
        </w:rPr>
      </w:pPr>
      <w:r w:rsidRPr="00742752">
        <w:rPr>
          <w:rFonts w:ascii="Arial Narrow" w:hAnsi="Arial Narrow" w:cs="Arial"/>
          <w:bCs/>
          <w:u w:color="000000"/>
          <w:bdr w:val="nil"/>
        </w:rPr>
        <w:lastRenderedPageBreak/>
        <w:t xml:space="preserve">Solo se tendrá en cuenta la experiencia que se encuentre debidamente soportada. </w:t>
      </w:r>
      <w:r>
        <w:rPr>
          <w:rFonts w:ascii="Arial Narrow" w:eastAsia="Calibri" w:hAnsi="Arial Narrow" w:cs="Arial"/>
        </w:rPr>
        <w:t>El</w:t>
      </w:r>
      <w:r w:rsidRPr="00742752">
        <w:rPr>
          <w:rFonts w:ascii="Arial Narrow" w:eastAsia="Calibri" w:hAnsi="Arial Narrow" w:cs="Arial"/>
        </w:rPr>
        <w:t xml:space="preserve"> requisito de experiencia </w:t>
      </w:r>
      <w:r>
        <w:rPr>
          <w:rFonts w:ascii="Arial Narrow" w:eastAsia="Calibri" w:hAnsi="Arial Narrow" w:cs="Arial"/>
        </w:rPr>
        <w:t xml:space="preserve">se acreditará mediante alguna de las siguientes opciones: </w:t>
      </w:r>
    </w:p>
    <w:p w14:paraId="63D34BC4" w14:textId="77777777" w:rsidR="0065453C" w:rsidRDefault="0065453C" w:rsidP="00421C13">
      <w:pPr>
        <w:spacing w:after="0" w:line="240" w:lineRule="auto"/>
        <w:jc w:val="both"/>
        <w:rPr>
          <w:rFonts w:ascii="Arial Narrow" w:eastAsia="Calibri" w:hAnsi="Arial Narrow" w:cs="Arial"/>
        </w:rPr>
      </w:pPr>
    </w:p>
    <w:p w14:paraId="3C0E77E5" w14:textId="77777777" w:rsidR="0065453C" w:rsidRDefault="0065453C" w:rsidP="00421C13">
      <w:pPr>
        <w:pStyle w:val="Prrafodelista"/>
        <w:numPr>
          <w:ilvl w:val="0"/>
          <w:numId w:val="35"/>
        </w:numPr>
        <w:jc w:val="both"/>
        <w:rPr>
          <w:rFonts w:ascii="Arial Narrow" w:eastAsia="Calibri" w:hAnsi="Arial Narrow" w:cs="Arial"/>
          <w:sz w:val="22"/>
          <w:szCs w:val="22"/>
        </w:rPr>
      </w:pPr>
      <w:r w:rsidRPr="00D57F84">
        <w:rPr>
          <w:rFonts w:ascii="Arial Narrow" w:eastAsia="Calibri" w:hAnsi="Arial Narrow" w:cs="Arial"/>
          <w:b/>
          <w:sz w:val="22"/>
          <w:szCs w:val="22"/>
        </w:rPr>
        <w:t>Copia del contrato</w:t>
      </w:r>
      <w:r w:rsidRPr="00D57F84">
        <w:rPr>
          <w:rFonts w:ascii="Arial Narrow" w:eastAsia="Calibri" w:hAnsi="Arial Narrow" w:cs="Arial"/>
          <w:sz w:val="22"/>
          <w:szCs w:val="22"/>
        </w:rPr>
        <w:t xml:space="preserve"> acompañado de acta de r</w:t>
      </w:r>
      <w:r>
        <w:rPr>
          <w:rFonts w:ascii="Arial Narrow" w:eastAsia="Calibri" w:hAnsi="Arial Narrow" w:cs="Arial"/>
          <w:sz w:val="22"/>
          <w:szCs w:val="22"/>
        </w:rPr>
        <w:t xml:space="preserve">ecibo final y/u orden de pago final </w:t>
      </w:r>
      <w:r w:rsidRPr="00D57F84">
        <w:rPr>
          <w:rFonts w:ascii="Arial Narrow" w:eastAsia="Calibri" w:hAnsi="Arial Narrow" w:cs="Arial"/>
          <w:sz w:val="22"/>
          <w:szCs w:val="22"/>
        </w:rPr>
        <w:t>y/o acta de liquidación</w:t>
      </w:r>
      <w:r>
        <w:rPr>
          <w:rFonts w:ascii="Arial Narrow" w:eastAsia="Calibri" w:hAnsi="Arial Narrow" w:cs="Arial"/>
          <w:sz w:val="22"/>
          <w:szCs w:val="22"/>
        </w:rPr>
        <w:t xml:space="preserve"> y/o</w:t>
      </w:r>
      <w:r w:rsidRPr="00D57F84">
        <w:rPr>
          <w:rFonts w:ascii="Arial Narrow" w:eastAsia="Calibri" w:hAnsi="Arial Narrow" w:cs="Arial"/>
          <w:sz w:val="22"/>
          <w:szCs w:val="22"/>
        </w:rPr>
        <w:t xml:space="preserve"> terminación </w:t>
      </w:r>
      <w:bookmarkStart w:id="26" w:name="_Hlk84920508"/>
      <w:r w:rsidRPr="00D57F84">
        <w:rPr>
          <w:rFonts w:ascii="Arial Narrow" w:eastAsia="Calibri" w:hAnsi="Arial Narrow" w:cs="Arial"/>
          <w:sz w:val="22"/>
          <w:szCs w:val="22"/>
        </w:rPr>
        <w:t>del referido contrato.</w:t>
      </w:r>
      <w:bookmarkEnd w:id="26"/>
    </w:p>
    <w:p w14:paraId="121A4FEE" w14:textId="77777777" w:rsidR="0065453C" w:rsidRPr="00D57F84" w:rsidRDefault="0065453C" w:rsidP="00421C13">
      <w:pPr>
        <w:pStyle w:val="Prrafodelista"/>
        <w:ind w:left="720"/>
        <w:jc w:val="both"/>
        <w:rPr>
          <w:rFonts w:ascii="Arial Narrow" w:eastAsia="Calibri" w:hAnsi="Arial Narrow" w:cs="Arial"/>
          <w:sz w:val="22"/>
          <w:szCs w:val="22"/>
        </w:rPr>
      </w:pPr>
    </w:p>
    <w:p w14:paraId="167918BB" w14:textId="77777777" w:rsidR="0065453C" w:rsidRPr="00D57F84" w:rsidRDefault="0065453C" w:rsidP="00421C13">
      <w:pPr>
        <w:pStyle w:val="Prrafodelista"/>
        <w:numPr>
          <w:ilvl w:val="0"/>
          <w:numId w:val="35"/>
        </w:numPr>
        <w:jc w:val="both"/>
        <w:rPr>
          <w:rFonts w:ascii="Arial Narrow" w:eastAsia="Calibri" w:hAnsi="Arial Narrow" w:cs="Arial"/>
          <w:sz w:val="22"/>
          <w:szCs w:val="22"/>
        </w:rPr>
      </w:pPr>
      <w:r w:rsidRPr="00D57F84">
        <w:rPr>
          <w:rFonts w:ascii="Arial Narrow" w:eastAsia="Calibri" w:hAnsi="Arial Narrow" w:cs="Arial"/>
          <w:b/>
          <w:sz w:val="22"/>
          <w:szCs w:val="22"/>
          <w:lang w:eastAsia="es-CO"/>
        </w:rPr>
        <w:t>Certificación expedida por la entidad contratante</w:t>
      </w:r>
      <w:r w:rsidRPr="00D57F84">
        <w:rPr>
          <w:rFonts w:ascii="Arial Narrow" w:eastAsia="Calibri" w:hAnsi="Arial Narrow" w:cs="Arial"/>
          <w:sz w:val="22"/>
          <w:szCs w:val="22"/>
          <w:lang w:eastAsia="es-CO"/>
        </w:rPr>
        <w:t>, donde certifique el cumplimiento en la ejecución contractual.</w:t>
      </w:r>
    </w:p>
    <w:p w14:paraId="684FB41A" w14:textId="77777777" w:rsidR="008A4FFA" w:rsidRPr="0065453C" w:rsidRDefault="008A4FFA" w:rsidP="00421C13">
      <w:pPr>
        <w:pBdr>
          <w:top w:val="nil"/>
          <w:left w:val="nil"/>
          <w:bottom w:val="nil"/>
          <w:right w:val="nil"/>
          <w:between w:val="nil"/>
          <w:bar w:val="nil"/>
        </w:pBdr>
        <w:spacing w:after="0" w:line="240" w:lineRule="auto"/>
        <w:ind w:hanging="2"/>
        <w:jc w:val="both"/>
        <w:rPr>
          <w:rFonts w:ascii="Arial Narrow" w:hAnsi="Arial Narrow" w:cs="Arial"/>
          <w:bCs/>
          <w:u w:color="000000"/>
          <w:bdr w:val="nil"/>
          <w:lang w:val="es-ES"/>
        </w:rPr>
      </w:pPr>
    </w:p>
    <w:p w14:paraId="54BD26CE" w14:textId="77777777" w:rsidR="0007157E" w:rsidRPr="008E16B9" w:rsidRDefault="008A4FFA" w:rsidP="00421C13">
      <w:pPr>
        <w:pBdr>
          <w:top w:val="nil"/>
          <w:left w:val="nil"/>
          <w:bottom w:val="nil"/>
          <w:right w:val="nil"/>
          <w:between w:val="nil"/>
          <w:bar w:val="nil"/>
        </w:pBdr>
        <w:spacing w:after="0" w:line="240" w:lineRule="auto"/>
        <w:ind w:hanging="2"/>
        <w:jc w:val="both"/>
        <w:rPr>
          <w:rFonts w:ascii="Arial Narrow" w:hAnsi="Arial Narrow" w:cs="Arial"/>
          <w:bCs/>
          <w:u w:color="000000"/>
          <w:bdr w:val="nil"/>
        </w:rPr>
      </w:pPr>
      <w:r w:rsidRPr="00D57F84">
        <w:rPr>
          <w:rFonts w:ascii="Arial Narrow" w:hAnsi="Arial Narrow" w:cs="Arial"/>
          <w:bCs/>
          <w:u w:color="000000"/>
          <w:bdr w:val="nil"/>
        </w:rPr>
        <w:t>En caso de ser certificación de entidad privada, deberá indicar como mínimo los siguientes datos:  contratista, contratante, objeto y/o actividades ejecutadas, valor ejecutado, plazo, fecha de inicio y fecha de terminación.</w:t>
      </w:r>
    </w:p>
    <w:p w14:paraId="7786931C" w14:textId="77777777" w:rsidR="0007157E" w:rsidRPr="008E16B9" w:rsidRDefault="0007157E" w:rsidP="00421C13">
      <w:pPr>
        <w:pBdr>
          <w:top w:val="nil"/>
          <w:left w:val="nil"/>
          <w:bottom w:val="nil"/>
          <w:right w:val="nil"/>
          <w:between w:val="nil"/>
          <w:bar w:val="nil"/>
        </w:pBdr>
        <w:spacing w:after="0" w:line="240" w:lineRule="auto"/>
        <w:jc w:val="both"/>
        <w:rPr>
          <w:rFonts w:ascii="Arial Narrow" w:eastAsia="Arial" w:hAnsi="Arial Narrow" w:cs="Arial"/>
          <w:u w:color="000000"/>
          <w:bdr w:val="nil"/>
        </w:rPr>
      </w:pPr>
    </w:p>
    <w:p w14:paraId="00C6970E" w14:textId="77777777" w:rsidR="0007157E" w:rsidRPr="008E16B9" w:rsidRDefault="0007157E" w:rsidP="00421C13">
      <w:pPr>
        <w:pBdr>
          <w:top w:val="nil"/>
          <w:left w:val="nil"/>
          <w:bottom w:val="nil"/>
          <w:right w:val="nil"/>
          <w:between w:val="nil"/>
          <w:bar w:val="nil"/>
        </w:pBdr>
        <w:spacing w:after="0" w:line="240" w:lineRule="auto"/>
        <w:jc w:val="both"/>
        <w:rPr>
          <w:rFonts w:ascii="Arial Narrow" w:hAnsi="Arial Narrow" w:cs="Arial"/>
          <w:u w:color="000000"/>
          <w:bdr w:val="nil"/>
        </w:rPr>
      </w:pPr>
      <w:r w:rsidRPr="008E16B9">
        <w:rPr>
          <w:rFonts w:ascii="Arial Narrow" w:hAnsi="Arial Narrow" w:cs="Arial"/>
          <w:u w:color="000000"/>
          <w:bdr w:val="nil"/>
        </w:rPr>
        <w:t>La experiencia puede ser acreditada por uno o más de los integrantes de la modalidad de asociación o por la sumatoria de las experiencias acreditadas por cada uno de los integrantes.</w:t>
      </w:r>
    </w:p>
    <w:p w14:paraId="5D9DAD8E" w14:textId="77777777" w:rsidR="0007157E" w:rsidRPr="008E16B9" w:rsidRDefault="0007157E" w:rsidP="00421C13">
      <w:pPr>
        <w:pBdr>
          <w:top w:val="nil"/>
          <w:left w:val="nil"/>
          <w:bottom w:val="nil"/>
          <w:right w:val="nil"/>
          <w:between w:val="nil"/>
          <w:bar w:val="nil"/>
        </w:pBdr>
        <w:spacing w:after="0" w:line="240" w:lineRule="auto"/>
        <w:jc w:val="both"/>
        <w:rPr>
          <w:rFonts w:ascii="Arial Narrow" w:eastAsia="Arial" w:hAnsi="Arial Narrow" w:cs="Arial"/>
          <w:u w:color="000000"/>
          <w:bdr w:val="nil"/>
        </w:rPr>
      </w:pPr>
    </w:p>
    <w:p w14:paraId="051806A5" w14:textId="77777777" w:rsidR="0007157E" w:rsidRPr="008E16B9" w:rsidRDefault="0007157E" w:rsidP="00421C13">
      <w:pPr>
        <w:spacing w:after="0" w:line="240" w:lineRule="auto"/>
        <w:ind w:hanging="2"/>
        <w:jc w:val="both"/>
        <w:rPr>
          <w:rFonts w:ascii="Arial Narrow" w:hAnsi="Arial Narrow" w:cs="Arial"/>
          <w:noProof/>
        </w:rPr>
      </w:pPr>
      <w:r w:rsidRPr="008E16B9">
        <w:rPr>
          <w:rFonts w:ascii="Arial Narrow" w:hAnsi="Arial Narrow" w:cs="Arial"/>
          <w:noProof/>
        </w:rPr>
        <w:t>Tratandose de consorcios o uniones temporales o promeas de sociedad futura, se atenderan las siguientes condiciones para soportar la experiencia:</w:t>
      </w:r>
    </w:p>
    <w:p w14:paraId="05C38FA8" w14:textId="77777777" w:rsidR="00794BA1" w:rsidRPr="00311FF5" w:rsidRDefault="00794BA1" w:rsidP="00421C13">
      <w:pPr>
        <w:spacing w:after="0" w:line="240" w:lineRule="auto"/>
        <w:ind w:hanging="2"/>
        <w:jc w:val="both"/>
        <w:rPr>
          <w:rFonts w:ascii="Arial Narrow" w:hAnsi="Arial Narrow" w:cs="Arial"/>
          <w:noProof/>
        </w:rPr>
      </w:pPr>
    </w:p>
    <w:p w14:paraId="3A6ADDD9" w14:textId="77777777" w:rsidR="00794BA1" w:rsidRPr="00311FF5" w:rsidRDefault="00794BA1" w:rsidP="00421C13">
      <w:pPr>
        <w:numPr>
          <w:ilvl w:val="0"/>
          <w:numId w:val="15"/>
        </w:numPr>
        <w:spacing w:after="0" w:line="240" w:lineRule="auto"/>
        <w:contextualSpacing/>
        <w:jc w:val="both"/>
        <w:rPr>
          <w:rFonts w:ascii="Arial Narrow" w:hAnsi="Arial Narrow" w:cs="Arial"/>
          <w:noProof/>
        </w:rPr>
      </w:pPr>
      <w:r w:rsidRPr="00311FF5">
        <w:rPr>
          <w:rFonts w:ascii="Arial Narrow" w:hAnsi="Arial Narrow" w:cs="Arial"/>
          <w:noProof/>
        </w:rPr>
        <w:t>Cuando en un contrato que se presente como experiencia, el ejecutor haya sido un consorcio o union temporal, y el proponente haya sido integrante del mismo, el porcentaje que se acreditará como experiencia sera el resultado de multiplicar el total ejecutado del valor por el porcentaje que le correspondia dentro de esa union temporal o consorcio.  En estos casos, los proponentes deberan, ademas de los documentos solicitados para acreditar la experiencia, adjuntar copia del acta consorcial o de la union temporal (si dentro de los documentos aportados no es posible determinar el porcentaje de participacion).  En caso que el oferente no cumpla con este requerimiento, y solo para este caso especifico, no se tomará en cuenta esta experiencia para el calculo de la acredicacion respetiva.</w:t>
      </w:r>
    </w:p>
    <w:p w14:paraId="30CDA20D" w14:textId="77777777" w:rsidR="00794BA1" w:rsidRPr="00311FF5" w:rsidRDefault="00794BA1" w:rsidP="00421C13">
      <w:pPr>
        <w:spacing w:after="0" w:line="240" w:lineRule="auto"/>
        <w:jc w:val="both"/>
        <w:rPr>
          <w:rFonts w:ascii="Arial Narrow" w:hAnsi="Arial Narrow" w:cs="Arial"/>
          <w:noProof/>
        </w:rPr>
      </w:pPr>
    </w:p>
    <w:p w14:paraId="5BCEACDB" w14:textId="77777777" w:rsidR="00794BA1" w:rsidRPr="007F1576" w:rsidRDefault="00794BA1" w:rsidP="00421C13">
      <w:pPr>
        <w:numPr>
          <w:ilvl w:val="0"/>
          <w:numId w:val="15"/>
        </w:numPr>
        <w:spacing w:after="0" w:line="240" w:lineRule="auto"/>
        <w:contextualSpacing/>
        <w:jc w:val="both"/>
        <w:rPr>
          <w:rFonts w:ascii="Arial Narrow" w:hAnsi="Arial Narrow" w:cs="Arial"/>
          <w:noProof/>
        </w:rPr>
      </w:pPr>
      <w:r w:rsidRPr="00311FF5">
        <w:rPr>
          <w:rFonts w:ascii="Arial Narrow" w:hAnsi="Arial Narrow" w:cs="Arial"/>
          <w:noProof/>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w:t>
      </w:r>
      <w:r w:rsidRPr="007F1576">
        <w:rPr>
          <w:rFonts w:ascii="Arial Narrow" w:hAnsi="Arial Narrow" w:cs="Arial"/>
          <w:noProof/>
        </w:rPr>
        <w:t xml:space="preserve">ejecutaron el contrato y que están participando en el presente proceso. </w:t>
      </w:r>
    </w:p>
    <w:p w14:paraId="22CA2920" w14:textId="77777777" w:rsidR="00794BA1" w:rsidRPr="007F1576" w:rsidRDefault="00794BA1" w:rsidP="00421C13">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hanging="2"/>
        <w:jc w:val="both"/>
        <w:rPr>
          <w:rFonts w:ascii="Arial Narrow" w:eastAsia="Arial Bold" w:hAnsi="Arial Narrow" w:cs="Arial"/>
          <w:b/>
          <w:sz w:val="22"/>
          <w:szCs w:val="22"/>
          <w:u w:color="000000"/>
          <w:bdr w:val="nil"/>
        </w:rPr>
      </w:pPr>
    </w:p>
    <w:p w14:paraId="409862C1" w14:textId="77777777" w:rsidR="00794BA1" w:rsidRPr="007F1576" w:rsidRDefault="00794BA1" w:rsidP="00421C13">
      <w:pPr>
        <w:pStyle w:val="Prrafodelista"/>
        <w:numPr>
          <w:ilvl w:val="0"/>
          <w:numId w:val="5"/>
        </w:numPr>
        <w:autoSpaceDE w:val="0"/>
        <w:autoSpaceDN w:val="0"/>
        <w:adjustRightInd w:val="0"/>
        <w:jc w:val="both"/>
        <w:rPr>
          <w:rFonts w:ascii="Arial Narrow" w:hAnsi="Arial Narrow" w:cs="Arial"/>
          <w:b/>
          <w:bCs/>
          <w:sz w:val="22"/>
          <w:szCs w:val="22"/>
        </w:rPr>
      </w:pPr>
      <w:bookmarkStart w:id="27" w:name="_Hlk78382939"/>
      <w:r w:rsidRPr="007F1576">
        <w:rPr>
          <w:rFonts w:ascii="Arial Narrow" w:hAnsi="Arial Narrow" w:cs="Arial"/>
          <w:b/>
          <w:bCs/>
          <w:sz w:val="22"/>
          <w:szCs w:val="22"/>
        </w:rPr>
        <w:t xml:space="preserve">CRITERIOS DIFERENCIALES PARA </w:t>
      </w:r>
      <w:r w:rsidRPr="007F1576">
        <w:rPr>
          <w:rFonts w:ascii="Arial Narrow" w:eastAsia="Arial Narrow" w:hAnsi="Arial Narrow" w:cs="Arial"/>
          <w:b/>
          <w:bCs/>
          <w:color w:val="000000"/>
          <w:sz w:val="22"/>
          <w:szCs w:val="22"/>
        </w:rPr>
        <w:t xml:space="preserve">MIPYME EN EL SISTEMA DE COMPRAS PÚBLICAS. </w:t>
      </w:r>
      <w:r w:rsidRPr="007F1576">
        <w:rPr>
          <w:rFonts w:ascii="Arial Narrow" w:hAnsi="Arial Narrow" w:cs="Arial"/>
          <w:b/>
          <w:bCs/>
          <w:sz w:val="22"/>
          <w:szCs w:val="22"/>
        </w:rPr>
        <w:t>ARTÍCULO 2.2.1.2.4.2.18. DEL DECRETO 1082 DE 2015 ADICIONADO POR EL ARTICULO 3 DEL DECRETO 1860 DE 2021.</w:t>
      </w:r>
    </w:p>
    <w:p w14:paraId="31114D72" w14:textId="77777777" w:rsidR="00794BA1" w:rsidRPr="007F1576" w:rsidRDefault="00794BA1" w:rsidP="00421C13">
      <w:pPr>
        <w:pBdr>
          <w:top w:val="nil"/>
          <w:left w:val="nil"/>
          <w:bottom w:val="nil"/>
          <w:right w:val="nil"/>
          <w:between w:val="nil"/>
          <w:bar w:val="nil"/>
        </w:pBdr>
        <w:spacing w:after="0" w:line="240" w:lineRule="auto"/>
        <w:ind w:hanging="2"/>
        <w:jc w:val="both"/>
        <w:rPr>
          <w:rFonts w:ascii="Arial Narrow" w:hAnsi="Arial Narrow" w:cs="Arial"/>
          <w:u w:color="000000"/>
          <w:bdr w:val="nil"/>
        </w:rPr>
      </w:pPr>
    </w:p>
    <w:p w14:paraId="7FD4E541" w14:textId="77777777" w:rsidR="00794BA1" w:rsidRPr="00311FF5" w:rsidRDefault="00794BA1" w:rsidP="00421C13">
      <w:pPr>
        <w:pStyle w:val="Default"/>
        <w:ind w:hanging="2"/>
        <w:jc w:val="both"/>
        <w:rPr>
          <w:rFonts w:ascii="Arial Narrow" w:eastAsia="Arial Narrow" w:hAnsi="Arial Narrow"/>
          <w:color w:val="auto"/>
          <w:sz w:val="22"/>
          <w:szCs w:val="22"/>
        </w:rPr>
      </w:pPr>
      <w:r w:rsidRPr="007F1576">
        <w:rPr>
          <w:rFonts w:ascii="Arial Narrow" w:eastAsia="Arial Narrow" w:hAnsi="Arial Narrow"/>
          <w:sz w:val="22"/>
          <w:szCs w:val="22"/>
        </w:rPr>
        <w:t xml:space="preserve">Para efectos de dar </w:t>
      </w:r>
      <w:r w:rsidRPr="007F1576">
        <w:rPr>
          <w:rFonts w:ascii="Arial Narrow" w:eastAsia="Arial Narrow" w:hAnsi="Arial Narrow"/>
          <w:color w:val="auto"/>
          <w:sz w:val="22"/>
          <w:szCs w:val="22"/>
        </w:rPr>
        <w:t>cumplimiento al artículo 2.2.1.2.4.2.18 “</w:t>
      </w:r>
      <w:r w:rsidRPr="007F1576">
        <w:rPr>
          <w:rStyle w:val="Textoennegrita"/>
          <w:rFonts w:ascii="Arial Narrow" w:eastAsia="Calibri" w:hAnsi="Arial Narrow"/>
          <w:i/>
          <w:iCs/>
          <w:color w:val="auto"/>
          <w:sz w:val="22"/>
          <w:szCs w:val="22"/>
          <w:shd w:val="clear" w:color="auto" w:fill="FFFFFF"/>
        </w:rPr>
        <w:t>Criterios diferenciales para Mipyme en el sistema de compras públicas</w:t>
      </w:r>
      <w:r w:rsidRPr="00311FF5">
        <w:rPr>
          <w:rStyle w:val="Textoennegrita"/>
          <w:rFonts w:ascii="Arial Narrow" w:eastAsia="Calibri" w:hAnsi="Arial Narrow"/>
          <w:i/>
          <w:iCs/>
          <w:color w:val="auto"/>
          <w:sz w:val="22"/>
          <w:szCs w:val="22"/>
          <w:shd w:val="clear" w:color="auto" w:fill="FFFFFF"/>
        </w:rPr>
        <w:t>”</w:t>
      </w:r>
      <w:r w:rsidRPr="00311FF5">
        <w:rPr>
          <w:rStyle w:val="Textoennegrita"/>
          <w:rFonts w:ascii="Arial Narrow" w:eastAsia="Calibri" w:hAnsi="Arial Narrow"/>
          <w:color w:val="auto"/>
          <w:sz w:val="22"/>
          <w:szCs w:val="22"/>
          <w:shd w:val="clear" w:color="auto" w:fill="FFFFFF"/>
        </w:rPr>
        <w:t xml:space="preserve"> </w:t>
      </w:r>
      <w:r w:rsidRPr="00311FF5">
        <w:rPr>
          <w:rFonts w:ascii="Arial Narrow" w:eastAsia="Arial Narrow" w:hAnsi="Arial Narrow"/>
          <w:color w:val="auto"/>
          <w:sz w:val="22"/>
          <w:szCs w:val="22"/>
        </w:rPr>
        <w:t xml:space="preserve">del Decreto 1082 de 2015, la entidad opto por establecer como requisito habilitante diferencial, el señalado en el numeral 2 de dicho artículo, denominado </w:t>
      </w:r>
      <w:r w:rsidRPr="00311FF5">
        <w:rPr>
          <w:rFonts w:ascii="Arial Narrow" w:eastAsia="Arial Narrow" w:hAnsi="Arial Narrow"/>
          <w:i/>
          <w:iCs/>
          <w:color w:val="auto"/>
          <w:sz w:val="22"/>
          <w:szCs w:val="22"/>
        </w:rPr>
        <w:t>N</w:t>
      </w:r>
      <w:r w:rsidRPr="00311FF5">
        <w:rPr>
          <w:rFonts w:ascii="Arial Narrow" w:hAnsi="Arial Narrow"/>
          <w:i/>
          <w:iCs/>
          <w:color w:val="auto"/>
          <w:sz w:val="22"/>
          <w:szCs w:val="22"/>
          <w:shd w:val="clear" w:color="auto" w:fill="FFFFFF"/>
        </w:rPr>
        <w:t>úmero de contratos para la acreditación de la experiencia</w:t>
      </w:r>
      <w:r w:rsidRPr="00311FF5">
        <w:rPr>
          <w:rFonts w:ascii="Arial Narrow" w:eastAsia="Arial Narrow" w:hAnsi="Arial Narrow"/>
          <w:color w:val="auto"/>
          <w:sz w:val="22"/>
          <w:szCs w:val="22"/>
        </w:rPr>
        <w:t xml:space="preserve">, por lo cual, las </w:t>
      </w:r>
      <w:r w:rsidRPr="00311FF5">
        <w:rPr>
          <w:rFonts w:ascii="Arial Narrow" w:eastAsia="Arial Narrow" w:hAnsi="Arial Narrow"/>
          <w:b/>
          <w:bCs/>
          <w:color w:val="auto"/>
          <w:sz w:val="22"/>
          <w:szCs w:val="22"/>
        </w:rPr>
        <w:t>MIPYMES</w:t>
      </w:r>
      <w:r w:rsidRPr="00311FF5">
        <w:rPr>
          <w:rFonts w:ascii="Arial Narrow" w:eastAsia="Arial Narrow" w:hAnsi="Arial Narrow"/>
          <w:color w:val="auto"/>
          <w:sz w:val="22"/>
          <w:szCs w:val="22"/>
        </w:rPr>
        <w:t xml:space="preserve"> que participen en el presente proceso deberán cumplir con el siguiente requisito:  </w:t>
      </w:r>
    </w:p>
    <w:p w14:paraId="256BDC76" w14:textId="77777777" w:rsidR="00794BA1" w:rsidRPr="00311FF5" w:rsidRDefault="00794BA1" w:rsidP="00421C13">
      <w:pPr>
        <w:pStyle w:val="Default"/>
        <w:ind w:hanging="2"/>
        <w:jc w:val="both"/>
        <w:rPr>
          <w:rFonts w:ascii="Arial Narrow" w:eastAsia="Arial Narrow" w:hAnsi="Arial Narrow"/>
          <w:color w:val="auto"/>
          <w:sz w:val="22"/>
          <w:szCs w:val="22"/>
        </w:rPr>
      </w:pPr>
    </w:p>
    <w:p w14:paraId="35F5596F" w14:textId="761CA2B0" w:rsidR="00794BA1" w:rsidRPr="00311FF5" w:rsidRDefault="00794BA1" w:rsidP="00421C13">
      <w:pPr>
        <w:pStyle w:val="Default"/>
        <w:ind w:hanging="2"/>
        <w:jc w:val="both"/>
        <w:rPr>
          <w:rFonts w:ascii="Arial Narrow" w:hAnsi="Arial Narrow"/>
          <w:sz w:val="22"/>
          <w:szCs w:val="22"/>
        </w:rPr>
      </w:pPr>
      <w:r w:rsidRPr="00311FF5">
        <w:rPr>
          <w:rFonts w:ascii="Arial Narrow" w:hAnsi="Arial Narrow"/>
          <w:sz w:val="22"/>
          <w:szCs w:val="22"/>
        </w:rPr>
        <w:t>Si el oferente oste</w:t>
      </w:r>
      <w:r w:rsidR="00B26C31">
        <w:rPr>
          <w:rFonts w:ascii="Arial Narrow" w:hAnsi="Arial Narrow"/>
          <w:sz w:val="22"/>
          <w:szCs w:val="22"/>
        </w:rPr>
        <w:t>nta la calidad de Mipyme, debe</w:t>
      </w:r>
      <w:r w:rsidRPr="00311FF5">
        <w:rPr>
          <w:rFonts w:ascii="Arial Narrow" w:hAnsi="Arial Narrow"/>
          <w:sz w:val="22"/>
          <w:szCs w:val="22"/>
        </w:rPr>
        <w:t xml:space="preserve"> acreditar la experiencia así: </w:t>
      </w:r>
    </w:p>
    <w:p w14:paraId="2074C481" w14:textId="77777777" w:rsidR="00794BA1" w:rsidRPr="00311FF5" w:rsidRDefault="00794BA1" w:rsidP="00421C13">
      <w:pPr>
        <w:pStyle w:val="Default"/>
        <w:ind w:hanging="2"/>
        <w:jc w:val="both"/>
        <w:rPr>
          <w:rFonts w:ascii="Arial Narrow" w:hAnsi="Arial Narrow"/>
          <w:sz w:val="22"/>
          <w:szCs w:val="22"/>
        </w:rPr>
      </w:pPr>
    </w:p>
    <w:p w14:paraId="18668FC1" w14:textId="243B9576" w:rsidR="0065453C" w:rsidRDefault="00B26C31" w:rsidP="00421C13">
      <w:pPr>
        <w:spacing w:after="0" w:line="240" w:lineRule="auto"/>
        <w:jc w:val="both"/>
        <w:rPr>
          <w:rFonts w:ascii="Arial Narrow" w:hAnsi="Arial Narrow"/>
        </w:rPr>
      </w:pPr>
      <w:bookmarkStart w:id="28" w:name="_Hlk191400181"/>
      <w:r>
        <w:rPr>
          <w:rFonts w:ascii="Arial Narrow" w:hAnsi="Arial Narrow"/>
        </w:rPr>
        <w:t>Debe</w:t>
      </w:r>
      <w:r w:rsidR="002E4E7D" w:rsidRPr="00CA3872">
        <w:rPr>
          <w:rFonts w:ascii="Arial Narrow" w:hAnsi="Arial Narrow"/>
        </w:rPr>
        <w:t xml:space="preserve"> certificar la ejecución de un (01) </w:t>
      </w:r>
      <w:r w:rsidR="002E4E7D" w:rsidRPr="00CA3872">
        <w:rPr>
          <w:rFonts w:ascii="Arial Narrow" w:hAnsi="Arial Narrow"/>
          <w:u w:color="000000"/>
          <w:bdr w:val="nil"/>
        </w:rPr>
        <w:t>contrato terminado a la fecha de cierre del proceso</w:t>
      </w:r>
      <w:r w:rsidR="002E4E7D" w:rsidRPr="00CA3872">
        <w:rPr>
          <w:rFonts w:ascii="Arial Narrow" w:hAnsi="Arial Narrow"/>
        </w:rPr>
        <w:t xml:space="preserve">, cuyo objeto </w:t>
      </w:r>
      <w:r>
        <w:rPr>
          <w:rFonts w:ascii="Arial Narrow" w:hAnsi="Arial Narrow"/>
        </w:rPr>
        <w:t>y/o actividades ejecutadas debe</w:t>
      </w:r>
      <w:r w:rsidR="002E4E7D" w:rsidRPr="00CA3872">
        <w:rPr>
          <w:rFonts w:ascii="Arial Narrow" w:hAnsi="Arial Narrow"/>
        </w:rPr>
        <w:t xml:space="preserve">n ser iguales o similares a las del presente proceso contractual, es decir, deben </w:t>
      </w:r>
      <w:r w:rsidR="002E4E7D" w:rsidRPr="00CA3872">
        <w:rPr>
          <w:rFonts w:ascii="Arial Narrow" w:hAnsi="Arial Narrow" w:cs="Arial"/>
          <w:u w:color="000000"/>
          <w:bdr w:val="nil"/>
        </w:rPr>
        <w:t xml:space="preserve">estar relacionadas con </w:t>
      </w:r>
      <w:r w:rsidR="002E4E7D">
        <w:rPr>
          <w:rFonts w:ascii="Arial Narrow" w:hAnsi="Arial Narrow" w:cs="Arial"/>
          <w:u w:color="000000"/>
          <w:bdr w:val="nil"/>
        </w:rPr>
        <w:t xml:space="preserve">el </w:t>
      </w:r>
      <w:r w:rsidR="00161E50" w:rsidRPr="00C01A71">
        <w:rPr>
          <w:rFonts w:ascii="Arial Narrow" w:hAnsi="Arial Narrow" w:cs="Arial"/>
          <w:bCs/>
        </w:rPr>
        <w:t xml:space="preserve">suministro y/o adquisición y/o compraventa de prendas de vestir </w:t>
      </w:r>
      <w:r w:rsidR="0065453C" w:rsidRPr="00013E90">
        <w:rPr>
          <w:rFonts w:ascii="Arial Narrow" w:eastAsia="Arial" w:hAnsi="Arial Narrow" w:cs="Arial"/>
          <w:color w:val="000000"/>
        </w:rPr>
        <w:t>y cuyo valor deberá ser igual o mayor al 50% del valor del presupuesto oficial de la presente contratación</w:t>
      </w:r>
      <w:bookmarkEnd w:id="28"/>
      <w:r w:rsidR="0065453C" w:rsidRPr="00311FF5">
        <w:rPr>
          <w:rFonts w:ascii="Arial Narrow" w:hAnsi="Arial Narrow"/>
        </w:rPr>
        <w:t>.</w:t>
      </w:r>
      <w:r w:rsidR="0065453C">
        <w:rPr>
          <w:rFonts w:ascii="Arial Narrow" w:hAnsi="Arial Narrow"/>
        </w:rPr>
        <w:t xml:space="preserve"> </w:t>
      </w:r>
    </w:p>
    <w:p w14:paraId="31A5A3E6" w14:textId="77777777" w:rsidR="0065453C" w:rsidRPr="00311FF5" w:rsidRDefault="0065453C" w:rsidP="00421C13">
      <w:pPr>
        <w:spacing w:after="0" w:line="240" w:lineRule="auto"/>
        <w:jc w:val="both"/>
        <w:rPr>
          <w:rFonts w:ascii="Arial Narrow" w:hAnsi="Arial Narrow"/>
        </w:rPr>
      </w:pPr>
    </w:p>
    <w:p w14:paraId="3A8D7EA7" w14:textId="77777777" w:rsidR="0065453C" w:rsidRDefault="0065453C" w:rsidP="00421C13">
      <w:pPr>
        <w:spacing w:after="0" w:line="240" w:lineRule="auto"/>
        <w:jc w:val="both"/>
        <w:rPr>
          <w:rFonts w:ascii="Arial Narrow" w:eastAsia="Calibri" w:hAnsi="Arial Narrow" w:cs="Arial"/>
        </w:rPr>
      </w:pPr>
      <w:r w:rsidRPr="00742752">
        <w:rPr>
          <w:rFonts w:ascii="Arial Narrow" w:hAnsi="Arial Narrow" w:cs="Arial"/>
          <w:bCs/>
          <w:u w:color="000000"/>
          <w:bdr w:val="nil"/>
        </w:rPr>
        <w:t xml:space="preserve">Solo se tendrá en cuenta la experiencia que se encuentre debidamente soportada. </w:t>
      </w:r>
      <w:r>
        <w:rPr>
          <w:rFonts w:ascii="Arial Narrow" w:eastAsia="Calibri" w:hAnsi="Arial Narrow" w:cs="Arial"/>
        </w:rPr>
        <w:t>El</w:t>
      </w:r>
      <w:r w:rsidRPr="00742752">
        <w:rPr>
          <w:rFonts w:ascii="Arial Narrow" w:eastAsia="Calibri" w:hAnsi="Arial Narrow" w:cs="Arial"/>
        </w:rPr>
        <w:t xml:space="preserve"> requisito de experiencia </w:t>
      </w:r>
      <w:r>
        <w:rPr>
          <w:rFonts w:ascii="Arial Narrow" w:eastAsia="Calibri" w:hAnsi="Arial Narrow" w:cs="Arial"/>
        </w:rPr>
        <w:t xml:space="preserve">se acreditará mediante alguna de las siguientes opciones: </w:t>
      </w:r>
    </w:p>
    <w:p w14:paraId="6140AD2D" w14:textId="77777777" w:rsidR="0065453C" w:rsidRDefault="0065453C" w:rsidP="00421C13">
      <w:pPr>
        <w:spacing w:after="0" w:line="240" w:lineRule="auto"/>
        <w:jc w:val="both"/>
        <w:rPr>
          <w:rFonts w:ascii="Arial Narrow" w:eastAsia="Calibri" w:hAnsi="Arial Narrow" w:cs="Arial"/>
        </w:rPr>
      </w:pPr>
    </w:p>
    <w:p w14:paraId="09406F64" w14:textId="77777777" w:rsidR="0065453C" w:rsidRDefault="0065453C" w:rsidP="00421C13">
      <w:pPr>
        <w:pStyle w:val="Prrafodelista"/>
        <w:numPr>
          <w:ilvl w:val="0"/>
          <w:numId w:val="35"/>
        </w:numPr>
        <w:jc w:val="both"/>
        <w:rPr>
          <w:rFonts w:ascii="Arial Narrow" w:eastAsia="Calibri" w:hAnsi="Arial Narrow" w:cs="Arial"/>
          <w:sz w:val="22"/>
          <w:szCs w:val="22"/>
        </w:rPr>
      </w:pPr>
      <w:r w:rsidRPr="00D57F84">
        <w:rPr>
          <w:rFonts w:ascii="Arial Narrow" w:eastAsia="Calibri" w:hAnsi="Arial Narrow" w:cs="Arial"/>
          <w:b/>
          <w:sz w:val="22"/>
          <w:szCs w:val="22"/>
        </w:rPr>
        <w:t>Copia del contrato</w:t>
      </w:r>
      <w:r w:rsidRPr="00D57F84">
        <w:rPr>
          <w:rFonts w:ascii="Arial Narrow" w:eastAsia="Calibri" w:hAnsi="Arial Narrow" w:cs="Arial"/>
          <w:sz w:val="22"/>
          <w:szCs w:val="22"/>
        </w:rPr>
        <w:t xml:space="preserve"> acompañado de acta de r</w:t>
      </w:r>
      <w:r>
        <w:rPr>
          <w:rFonts w:ascii="Arial Narrow" w:eastAsia="Calibri" w:hAnsi="Arial Narrow" w:cs="Arial"/>
          <w:sz w:val="22"/>
          <w:szCs w:val="22"/>
        </w:rPr>
        <w:t xml:space="preserve">ecibo final y/u orden de pago final </w:t>
      </w:r>
      <w:r w:rsidRPr="00D57F84">
        <w:rPr>
          <w:rFonts w:ascii="Arial Narrow" w:eastAsia="Calibri" w:hAnsi="Arial Narrow" w:cs="Arial"/>
          <w:sz w:val="22"/>
          <w:szCs w:val="22"/>
        </w:rPr>
        <w:t>y/o acta de liquidación</w:t>
      </w:r>
      <w:r>
        <w:rPr>
          <w:rFonts w:ascii="Arial Narrow" w:eastAsia="Calibri" w:hAnsi="Arial Narrow" w:cs="Arial"/>
          <w:sz w:val="22"/>
          <w:szCs w:val="22"/>
        </w:rPr>
        <w:t xml:space="preserve"> y/o</w:t>
      </w:r>
      <w:r w:rsidRPr="00D57F84">
        <w:rPr>
          <w:rFonts w:ascii="Arial Narrow" w:eastAsia="Calibri" w:hAnsi="Arial Narrow" w:cs="Arial"/>
          <w:sz w:val="22"/>
          <w:szCs w:val="22"/>
        </w:rPr>
        <w:t xml:space="preserve"> terminación del referido contrato.</w:t>
      </w:r>
    </w:p>
    <w:p w14:paraId="07FE1338" w14:textId="77777777" w:rsidR="0065453C" w:rsidRPr="00D57F84" w:rsidRDefault="0065453C" w:rsidP="00421C13">
      <w:pPr>
        <w:pStyle w:val="Prrafodelista"/>
        <w:ind w:left="720"/>
        <w:jc w:val="both"/>
        <w:rPr>
          <w:rFonts w:ascii="Arial Narrow" w:eastAsia="Calibri" w:hAnsi="Arial Narrow" w:cs="Arial"/>
          <w:sz w:val="22"/>
          <w:szCs w:val="22"/>
        </w:rPr>
      </w:pPr>
    </w:p>
    <w:p w14:paraId="3933EE30" w14:textId="77777777" w:rsidR="0065453C" w:rsidRPr="00D57F84" w:rsidRDefault="0065453C" w:rsidP="00421C13">
      <w:pPr>
        <w:pStyle w:val="Prrafodelista"/>
        <w:numPr>
          <w:ilvl w:val="0"/>
          <w:numId w:val="35"/>
        </w:numPr>
        <w:jc w:val="both"/>
        <w:rPr>
          <w:rFonts w:ascii="Arial Narrow" w:eastAsia="Calibri" w:hAnsi="Arial Narrow" w:cs="Arial"/>
          <w:sz w:val="22"/>
          <w:szCs w:val="22"/>
        </w:rPr>
      </w:pPr>
      <w:r w:rsidRPr="00D57F84">
        <w:rPr>
          <w:rFonts w:ascii="Arial Narrow" w:eastAsia="Calibri" w:hAnsi="Arial Narrow" w:cs="Arial"/>
          <w:b/>
          <w:sz w:val="22"/>
          <w:szCs w:val="22"/>
          <w:lang w:eastAsia="es-CO"/>
        </w:rPr>
        <w:t>Certificación expedida por la entidad contratante</w:t>
      </w:r>
      <w:r w:rsidRPr="00D57F84">
        <w:rPr>
          <w:rFonts w:ascii="Arial Narrow" w:eastAsia="Calibri" w:hAnsi="Arial Narrow" w:cs="Arial"/>
          <w:sz w:val="22"/>
          <w:szCs w:val="22"/>
          <w:lang w:eastAsia="es-CO"/>
        </w:rPr>
        <w:t>, donde certifique el cumplimiento en la ejecución contractual.</w:t>
      </w:r>
    </w:p>
    <w:p w14:paraId="26DCAC6A" w14:textId="77777777" w:rsidR="004E32C1" w:rsidRPr="0065453C" w:rsidRDefault="004E32C1" w:rsidP="00421C13">
      <w:pPr>
        <w:pBdr>
          <w:top w:val="nil"/>
          <w:left w:val="nil"/>
          <w:bottom w:val="nil"/>
          <w:right w:val="nil"/>
          <w:between w:val="nil"/>
          <w:bar w:val="nil"/>
        </w:pBdr>
        <w:spacing w:after="0" w:line="240" w:lineRule="auto"/>
        <w:ind w:hanging="2"/>
        <w:jc w:val="both"/>
        <w:rPr>
          <w:rFonts w:ascii="Arial Narrow" w:hAnsi="Arial Narrow" w:cs="Arial"/>
          <w:bCs/>
          <w:u w:color="000000"/>
          <w:bdr w:val="nil"/>
          <w:lang w:val="es-ES"/>
        </w:rPr>
      </w:pPr>
    </w:p>
    <w:p w14:paraId="7ACF1893" w14:textId="77777777" w:rsidR="004E32C1" w:rsidRPr="008E16B9" w:rsidRDefault="004E32C1" w:rsidP="00421C13">
      <w:pPr>
        <w:pBdr>
          <w:top w:val="nil"/>
          <w:left w:val="nil"/>
          <w:bottom w:val="nil"/>
          <w:right w:val="nil"/>
          <w:between w:val="nil"/>
          <w:bar w:val="nil"/>
        </w:pBdr>
        <w:spacing w:after="0" w:line="240" w:lineRule="auto"/>
        <w:ind w:hanging="2"/>
        <w:jc w:val="both"/>
        <w:rPr>
          <w:rFonts w:ascii="Arial Narrow" w:hAnsi="Arial Narrow" w:cs="Arial"/>
          <w:bCs/>
          <w:u w:color="000000"/>
          <w:bdr w:val="nil"/>
        </w:rPr>
      </w:pPr>
      <w:r w:rsidRPr="00D57F84">
        <w:rPr>
          <w:rFonts w:ascii="Arial Narrow" w:hAnsi="Arial Narrow" w:cs="Arial"/>
          <w:bCs/>
          <w:u w:color="000000"/>
          <w:bdr w:val="nil"/>
        </w:rPr>
        <w:t>En caso de ser certificación de entidad privada, deberá indicar como mínimo los siguientes datos:  contratista, contratante, objeto y/o actividades ejecutadas, valor ejecutado, plazo, fecha de inicio y fecha de terminación.</w:t>
      </w:r>
    </w:p>
    <w:p w14:paraId="75EEB6D6" w14:textId="77777777" w:rsidR="00187F6A" w:rsidRPr="008E16B9" w:rsidRDefault="00187F6A" w:rsidP="00421C13">
      <w:pPr>
        <w:pBdr>
          <w:top w:val="nil"/>
          <w:left w:val="nil"/>
          <w:bottom w:val="nil"/>
          <w:right w:val="nil"/>
          <w:between w:val="nil"/>
          <w:bar w:val="nil"/>
        </w:pBdr>
        <w:spacing w:after="0" w:line="240" w:lineRule="auto"/>
        <w:jc w:val="both"/>
        <w:rPr>
          <w:rFonts w:ascii="Arial Narrow" w:eastAsia="Arial" w:hAnsi="Arial Narrow" w:cs="Arial"/>
          <w:u w:color="000000"/>
          <w:bdr w:val="nil"/>
        </w:rPr>
      </w:pPr>
    </w:p>
    <w:p w14:paraId="61E91E42" w14:textId="77777777" w:rsidR="00187F6A" w:rsidRPr="008E16B9" w:rsidRDefault="00187F6A" w:rsidP="00421C13">
      <w:pPr>
        <w:pBdr>
          <w:top w:val="nil"/>
          <w:left w:val="nil"/>
          <w:bottom w:val="nil"/>
          <w:right w:val="nil"/>
          <w:between w:val="nil"/>
          <w:bar w:val="nil"/>
        </w:pBdr>
        <w:spacing w:after="0" w:line="240" w:lineRule="auto"/>
        <w:jc w:val="both"/>
        <w:rPr>
          <w:rFonts w:ascii="Arial Narrow" w:hAnsi="Arial Narrow" w:cs="Arial"/>
          <w:u w:color="000000"/>
          <w:bdr w:val="nil"/>
        </w:rPr>
      </w:pPr>
      <w:r w:rsidRPr="008E16B9">
        <w:rPr>
          <w:rFonts w:ascii="Arial Narrow" w:hAnsi="Arial Narrow" w:cs="Arial"/>
          <w:u w:color="000000"/>
          <w:bdr w:val="nil"/>
        </w:rPr>
        <w:t>La experiencia puede ser acreditada por uno o más de los integrantes de la modalidad de asociación o por la sumatoria de las experiencias acreditadas por cada uno de los integrantes.</w:t>
      </w:r>
    </w:p>
    <w:p w14:paraId="473AC72E" w14:textId="77777777" w:rsidR="00187F6A" w:rsidRPr="008E16B9" w:rsidRDefault="00187F6A" w:rsidP="00421C13">
      <w:pPr>
        <w:pBdr>
          <w:top w:val="nil"/>
          <w:left w:val="nil"/>
          <w:bottom w:val="nil"/>
          <w:right w:val="nil"/>
          <w:between w:val="nil"/>
          <w:bar w:val="nil"/>
        </w:pBdr>
        <w:spacing w:after="0" w:line="240" w:lineRule="auto"/>
        <w:jc w:val="both"/>
        <w:rPr>
          <w:rFonts w:ascii="Arial Narrow" w:eastAsia="Arial" w:hAnsi="Arial Narrow" w:cs="Arial"/>
          <w:u w:color="000000"/>
          <w:bdr w:val="nil"/>
        </w:rPr>
      </w:pPr>
    </w:p>
    <w:p w14:paraId="34F81D8F" w14:textId="77777777" w:rsidR="00187F6A" w:rsidRPr="00FF326B" w:rsidRDefault="00187F6A" w:rsidP="00421C13">
      <w:pPr>
        <w:spacing w:after="0" w:line="240" w:lineRule="auto"/>
        <w:ind w:hanging="2"/>
        <w:jc w:val="both"/>
        <w:rPr>
          <w:rFonts w:ascii="Arial Narrow" w:hAnsi="Arial Narrow" w:cs="Arial"/>
          <w:noProof/>
        </w:rPr>
      </w:pPr>
      <w:r w:rsidRPr="008E16B9">
        <w:rPr>
          <w:rFonts w:ascii="Arial Narrow" w:hAnsi="Arial Narrow" w:cs="Arial"/>
          <w:noProof/>
        </w:rPr>
        <w:t>Tratandose de consorcios o uniones temporales o promeas de sociedad futura, se atenderan las siguientes condiciones para soportar la experiencia</w:t>
      </w:r>
      <w:r w:rsidRPr="00FF326B">
        <w:rPr>
          <w:rFonts w:ascii="Arial Narrow" w:hAnsi="Arial Narrow" w:cs="Arial"/>
          <w:noProof/>
        </w:rPr>
        <w:t>:</w:t>
      </w:r>
    </w:p>
    <w:p w14:paraId="2D92B55E" w14:textId="77777777" w:rsidR="00794BA1" w:rsidRPr="00311FF5" w:rsidRDefault="00794BA1" w:rsidP="00421C13">
      <w:pPr>
        <w:spacing w:after="0" w:line="240" w:lineRule="auto"/>
        <w:ind w:hanging="2"/>
        <w:jc w:val="both"/>
        <w:rPr>
          <w:rFonts w:ascii="Arial Narrow" w:hAnsi="Arial Narrow" w:cs="Arial"/>
          <w:noProof/>
        </w:rPr>
      </w:pPr>
    </w:p>
    <w:p w14:paraId="70449663" w14:textId="77777777" w:rsidR="00794BA1" w:rsidRPr="00311FF5" w:rsidRDefault="00794BA1" w:rsidP="00421C13">
      <w:pPr>
        <w:numPr>
          <w:ilvl w:val="0"/>
          <w:numId w:val="15"/>
        </w:numPr>
        <w:spacing w:after="0" w:line="240" w:lineRule="auto"/>
        <w:contextualSpacing/>
        <w:jc w:val="both"/>
        <w:rPr>
          <w:rFonts w:ascii="Arial Narrow" w:hAnsi="Arial Narrow" w:cs="Arial"/>
          <w:noProof/>
        </w:rPr>
      </w:pPr>
      <w:r w:rsidRPr="00311FF5">
        <w:rPr>
          <w:rFonts w:ascii="Arial Narrow" w:hAnsi="Arial Narrow" w:cs="Arial"/>
          <w:noProof/>
        </w:rPr>
        <w:t>Cuando en un contrato que se presente como experiencia, el ejecutor haya sido un consorcio o union temporal, y el proponente haya sido integrante del mismo, el porcentaje que se acreditará como experiencia sera el resultado de multiplicar el total ejecutado del valor por el porcentaje que le correspondia dentro de esa union temporal o consorcio.  En estos casos, los proponentes deberan, ademas de los documentos solicitados para acreditar la experiencia, adjuntar copia del acta consorcial o de la union temporal (si dentro de los documentos aportados no es posible determinar el porcentaje de participacion).  En caso que el oferente no cumpla con este requerimiento, y solo para este caso especifico, no se tomará en cuenta esta experiencia para el calculo de la acredicacion respetiva.</w:t>
      </w:r>
    </w:p>
    <w:p w14:paraId="124A397F" w14:textId="77777777" w:rsidR="00794BA1" w:rsidRPr="00311FF5" w:rsidRDefault="00794BA1" w:rsidP="00421C13">
      <w:pPr>
        <w:spacing w:after="0" w:line="240" w:lineRule="auto"/>
        <w:jc w:val="both"/>
        <w:rPr>
          <w:rFonts w:ascii="Arial Narrow" w:hAnsi="Arial Narrow" w:cs="Arial"/>
          <w:noProof/>
        </w:rPr>
      </w:pPr>
    </w:p>
    <w:p w14:paraId="448C7568" w14:textId="77777777" w:rsidR="00794BA1" w:rsidRPr="00311FF5" w:rsidRDefault="00794BA1" w:rsidP="00421C13">
      <w:pPr>
        <w:numPr>
          <w:ilvl w:val="0"/>
          <w:numId w:val="15"/>
        </w:numPr>
        <w:spacing w:after="0" w:line="240" w:lineRule="auto"/>
        <w:contextualSpacing/>
        <w:jc w:val="both"/>
        <w:rPr>
          <w:rFonts w:ascii="Arial Narrow" w:hAnsi="Arial Narrow" w:cs="Arial"/>
          <w:noProof/>
        </w:rPr>
      </w:pPr>
      <w:r w:rsidRPr="00311FF5">
        <w:rPr>
          <w:rFonts w:ascii="Arial Narrow" w:hAnsi="Arial Narrow" w:cs="Arial"/>
          <w:noProof/>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5B81006E" w14:textId="77777777" w:rsidR="00794BA1" w:rsidRPr="00311FF5" w:rsidRDefault="00794BA1" w:rsidP="00421C13">
      <w:pPr>
        <w:pBdr>
          <w:top w:val="nil"/>
          <w:left w:val="nil"/>
          <w:bottom w:val="nil"/>
          <w:right w:val="nil"/>
          <w:between w:val="nil"/>
          <w:bar w:val="nil"/>
        </w:pBdr>
        <w:spacing w:after="0" w:line="240" w:lineRule="auto"/>
        <w:jc w:val="both"/>
        <w:rPr>
          <w:rFonts w:ascii="Arial Narrow" w:hAnsi="Arial Narrow" w:cs="Arial"/>
          <w:u w:color="000000"/>
          <w:bdr w:val="nil"/>
        </w:rPr>
      </w:pPr>
    </w:p>
    <w:p w14:paraId="7EFA5A24" w14:textId="77777777" w:rsidR="00794BA1" w:rsidRPr="00311FF5" w:rsidRDefault="00794BA1" w:rsidP="00421C13">
      <w:pPr>
        <w:pBdr>
          <w:top w:val="nil"/>
          <w:left w:val="nil"/>
          <w:bottom w:val="nil"/>
          <w:right w:val="nil"/>
          <w:between w:val="nil"/>
          <w:bar w:val="nil"/>
        </w:pBdr>
        <w:spacing w:after="0" w:line="240" w:lineRule="auto"/>
        <w:ind w:hanging="2"/>
        <w:jc w:val="both"/>
        <w:rPr>
          <w:rFonts w:ascii="Arial Narrow" w:hAnsi="Arial Narrow" w:cs="Arial"/>
          <w:u w:color="000000"/>
          <w:bdr w:val="nil"/>
        </w:rPr>
      </w:pPr>
      <w:r w:rsidRPr="00311FF5">
        <w:rPr>
          <w:rFonts w:ascii="Arial Narrow" w:hAnsi="Arial Narrow" w:cs="Arial"/>
          <w:b/>
          <w:bCs/>
          <w:u w:color="000000"/>
          <w:bdr w:val="nil"/>
        </w:rPr>
        <w:lastRenderedPageBreak/>
        <w:t xml:space="preserve">Nota 1: </w:t>
      </w:r>
      <w:r w:rsidRPr="00311FF5">
        <w:rPr>
          <w:rFonts w:ascii="Arial Narrow" w:hAnsi="Arial Narrow" w:cs="Arial"/>
          <w:shd w:val="clear" w:color="auto" w:fill="FFFFFF"/>
        </w:rPr>
        <w:t>Tratándose de proponentes plurales, los criterios diferenciales solo se aplicarán si por lo menos uno de los integrantes acredita la calidad de Mipyme y tiene una participación igual o superior al diez por ciento (10%) en el consorcio o la unión temporal.</w:t>
      </w:r>
    </w:p>
    <w:p w14:paraId="656123A4" w14:textId="77777777" w:rsidR="00794BA1" w:rsidRPr="00311FF5" w:rsidRDefault="00794BA1" w:rsidP="00421C13">
      <w:pPr>
        <w:pBdr>
          <w:top w:val="nil"/>
          <w:left w:val="nil"/>
          <w:bottom w:val="nil"/>
          <w:right w:val="nil"/>
          <w:between w:val="nil"/>
          <w:bar w:val="nil"/>
        </w:pBdr>
        <w:spacing w:after="0" w:line="240" w:lineRule="auto"/>
        <w:ind w:hanging="2"/>
        <w:jc w:val="both"/>
        <w:rPr>
          <w:rFonts w:ascii="Arial Narrow" w:hAnsi="Arial Narrow" w:cs="Arial"/>
          <w:u w:color="000000"/>
          <w:bdr w:val="nil"/>
        </w:rPr>
      </w:pPr>
    </w:p>
    <w:p w14:paraId="5AA1417D" w14:textId="77777777" w:rsidR="00794BA1" w:rsidRPr="00311FF5" w:rsidRDefault="00794BA1" w:rsidP="00421C13">
      <w:pPr>
        <w:autoSpaceDE w:val="0"/>
        <w:autoSpaceDN w:val="0"/>
        <w:adjustRightInd w:val="0"/>
        <w:spacing w:after="0" w:line="240" w:lineRule="auto"/>
        <w:ind w:hanging="2"/>
        <w:jc w:val="both"/>
        <w:rPr>
          <w:rFonts w:ascii="Arial Narrow" w:eastAsia="Arial Narrow" w:hAnsi="Arial Narrow" w:cs="Arial"/>
        </w:rPr>
      </w:pPr>
      <w:r w:rsidRPr="00311FF5">
        <w:rPr>
          <w:rFonts w:ascii="Arial Narrow" w:hAnsi="Arial Narrow" w:cs="Arial"/>
          <w:b/>
          <w:bCs/>
          <w:shd w:val="clear" w:color="auto" w:fill="FFFFFF"/>
        </w:rPr>
        <w:t xml:space="preserve">Nota 2: </w:t>
      </w:r>
      <w:r w:rsidRPr="00311FF5">
        <w:rPr>
          <w:rFonts w:ascii="Arial Narrow" w:hAnsi="Arial Narrow" w:cs="Arial"/>
        </w:rPr>
        <w:t>Para hacer uso de este criterio diferencial, los oferentes que ostenten la calidad de Mipyme,</w:t>
      </w:r>
      <w:r w:rsidRPr="00311FF5">
        <w:rPr>
          <w:rStyle w:val="Textoennegrita"/>
          <w:rFonts w:ascii="Arial Narrow" w:hAnsi="Arial Narrow"/>
          <w:shd w:val="clear" w:color="auto" w:fill="FFFFFF"/>
        </w:rPr>
        <w:t xml:space="preserve"> </w:t>
      </w:r>
      <w:r w:rsidRPr="007F1576">
        <w:rPr>
          <w:rStyle w:val="Textoennegrita"/>
          <w:rFonts w:ascii="Arial Narrow" w:hAnsi="Arial Narrow"/>
          <w:b w:val="0"/>
          <w:shd w:val="clear" w:color="auto" w:fill="FFFFFF"/>
        </w:rPr>
        <w:t>deberán acreditar tal condición, a través del cumplimiento de los requisitos establecidos en el artículo</w:t>
      </w:r>
      <w:r w:rsidRPr="00311FF5">
        <w:rPr>
          <w:rStyle w:val="Textoennegrita"/>
          <w:rFonts w:ascii="Arial Narrow" w:hAnsi="Arial Narrow"/>
          <w:shd w:val="clear" w:color="auto" w:fill="FFFFFF"/>
        </w:rPr>
        <w:t xml:space="preserve"> </w:t>
      </w:r>
      <w:r w:rsidRPr="00311FF5">
        <w:rPr>
          <w:rFonts w:ascii="Arial Narrow" w:eastAsia="Arial Narrow" w:hAnsi="Arial Narrow" w:cs="Arial"/>
        </w:rPr>
        <w:t>2.2.1.2.4.2.4 del Decreto 1082 de 2015.</w:t>
      </w:r>
    </w:p>
    <w:p w14:paraId="775A3C5D" w14:textId="77777777" w:rsidR="00794BA1" w:rsidRPr="00311FF5" w:rsidRDefault="00794BA1" w:rsidP="00421C13">
      <w:pPr>
        <w:autoSpaceDE w:val="0"/>
        <w:autoSpaceDN w:val="0"/>
        <w:adjustRightInd w:val="0"/>
        <w:spacing w:after="0" w:line="240" w:lineRule="auto"/>
        <w:ind w:hanging="2"/>
        <w:jc w:val="both"/>
        <w:rPr>
          <w:rFonts w:ascii="Arial Narrow" w:eastAsia="Arial Narrow" w:hAnsi="Arial Narrow" w:cs="Arial"/>
        </w:rPr>
      </w:pPr>
    </w:p>
    <w:p w14:paraId="5BCAA176" w14:textId="77777777" w:rsidR="00794BA1" w:rsidRDefault="00794BA1" w:rsidP="00421C13">
      <w:pPr>
        <w:autoSpaceDE w:val="0"/>
        <w:autoSpaceDN w:val="0"/>
        <w:adjustRightInd w:val="0"/>
        <w:spacing w:after="0" w:line="240" w:lineRule="auto"/>
        <w:ind w:hanging="2"/>
        <w:jc w:val="both"/>
        <w:rPr>
          <w:rFonts w:ascii="Arial Narrow" w:eastAsia="Arial Narrow" w:hAnsi="Arial Narrow" w:cs="Arial"/>
          <w:b/>
          <w:bCs/>
          <w:color w:val="000000"/>
          <w:u w:val="single"/>
        </w:rPr>
      </w:pPr>
      <w:r w:rsidRPr="00311FF5">
        <w:rPr>
          <w:rFonts w:ascii="Arial Narrow" w:hAnsi="Arial Narrow" w:cs="Arial"/>
          <w:b/>
          <w:bCs/>
          <w:shd w:val="clear" w:color="auto" w:fill="FFFFFF"/>
        </w:rPr>
        <w:t>Nota 3:</w:t>
      </w:r>
      <w:r w:rsidRPr="00311FF5">
        <w:rPr>
          <w:rFonts w:ascii="Arial Narrow" w:eastAsia="Arial Narrow" w:hAnsi="Arial Narrow" w:cs="Arial"/>
        </w:rPr>
        <w:t xml:space="preserve"> </w:t>
      </w:r>
      <w:r w:rsidRPr="00311FF5">
        <w:rPr>
          <w:rFonts w:ascii="Arial Narrow" w:hAnsi="Arial Narrow" w:cs="Arial"/>
          <w:shd w:val="clear" w:color="auto" w:fill="FFFFFF"/>
        </w:rPr>
        <w:t xml:space="preserve">De acuerdo a lo previsto en el parágrafo 3 del artículo </w:t>
      </w:r>
      <w:r w:rsidRPr="00311FF5">
        <w:rPr>
          <w:rFonts w:ascii="Arial Narrow" w:eastAsia="Arial Narrow" w:hAnsi="Arial Narrow" w:cs="Arial"/>
        </w:rPr>
        <w:t xml:space="preserve">2.2.1.2.4.2.18 del Decreto 1082 de 2015 adicionado por el artículo 3 del Decreto 1860 de 2021, los criterios diferenciales establecidos para los proponentes que acrediten la calidad de Mipymes </w:t>
      </w:r>
      <w:r w:rsidRPr="00311FF5">
        <w:rPr>
          <w:rFonts w:ascii="Arial Narrow" w:hAnsi="Arial Narrow" w:cs="Arial"/>
          <w:shd w:val="clear" w:color="auto" w:fill="FFFFFF"/>
        </w:rPr>
        <w:t>no aplicarán en las convocatorias que sean limitadas a Mipyme</w:t>
      </w:r>
      <w:r w:rsidRPr="00311FF5">
        <w:rPr>
          <w:rFonts w:ascii="Arial Narrow" w:eastAsia="Arial Narrow" w:hAnsi="Arial Narrow" w:cs="Arial"/>
        </w:rPr>
        <w:t xml:space="preserve">. </w:t>
      </w:r>
      <w:bookmarkEnd w:id="24"/>
      <w:bookmarkEnd w:id="27"/>
      <w:r w:rsidRPr="00311FF5">
        <w:rPr>
          <w:rFonts w:ascii="Arial Narrow" w:eastAsia="Arial Narrow" w:hAnsi="Arial Narrow" w:cs="Arial"/>
          <w:b/>
          <w:bCs/>
          <w:color w:val="000000"/>
          <w:u w:val="single"/>
        </w:rPr>
        <w:t xml:space="preserve"> </w:t>
      </w:r>
    </w:p>
    <w:p w14:paraId="07A11871" w14:textId="77777777" w:rsidR="00F03B1E" w:rsidRPr="00FF4C43" w:rsidRDefault="00F03B1E" w:rsidP="00421C13">
      <w:pPr>
        <w:pStyle w:val="Prrafodelista"/>
        <w:pBdr>
          <w:top w:val="nil"/>
          <w:left w:val="nil"/>
          <w:bottom w:val="nil"/>
          <w:right w:val="nil"/>
          <w:between w:val="nil"/>
          <w:bar w:val="nil"/>
        </w:pBdr>
        <w:tabs>
          <w:tab w:val="left" w:pos="708"/>
          <w:tab w:val="left" w:pos="851"/>
          <w:tab w:val="left" w:pos="4248"/>
          <w:tab w:val="left" w:pos="4956"/>
          <w:tab w:val="left" w:pos="5664"/>
          <w:tab w:val="left" w:pos="6372"/>
          <w:tab w:val="left" w:pos="7080"/>
          <w:tab w:val="left" w:pos="7788"/>
          <w:tab w:val="left" w:pos="8496"/>
          <w:tab w:val="left" w:pos="9204"/>
        </w:tabs>
        <w:ind w:left="0"/>
        <w:jc w:val="both"/>
        <w:rPr>
          <w:rFonts w:ascii="Arial Narrow" w:eastAsia="Arial Bold" w:hAnsi="Arial Narrow" w:cs="Arial"/>
          <w:b/>
          <w:color w:val="000000"/>
          <w:sz w:val="22"/>
          <w:szCs w:val="22"/>
          <w:u w:color="000000"/>
          <w:bdr w:val="nil"/>
        </w:rPr>
      </w:pPr>
    </w:p>
    <w:p w14:paraId="4A336218" w14:textId="77777777" w:rsidR="00794BA1" w:rsidRPr="00FF4C43" w:rsidRDefault="00794BA1" w:rsidP="00421C13">
      <w:pPr>
        <w:pStyle w:val="Prrafodelista"/>
        <w:numPr>
          <w:ilvl w:val="1"/>
          <w:numId w:val="26"/>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color w:val="000000"/>
          <w:sz w:val="22"/>
          <w:szCs w:val="22"/>
          <w:u w:color="000000"/>
          <w:bdr w:val="nil"/>
        </w:rPr>
      </w:pPr>
      <w:r w:rsidRPr="00FF4C43">
        <w:rPr>
          <w:rFonts w:ascii="Arial Narrow" w:hAnsi="Arial Narrow" w:cs="Arial"/>
          <w:b/>
          <w:color w:val="000000"/>
          <w:sz w:val="22"/>
          <w:szCs w:val="22"/>
          <w:u w:color="000000"/>
          <w:bdr w:val="nil"/>
        </w:rPr>
        <w:t>CAPACIDAD FINANCIERA</w:t>
      </w:r>
      <w:r w:rsidRPr="00FF4C43">
        <w:rPr>
          <w:rFonts w:ascii="Arial Narrow" w:hAnsi="Arial Narrow" w:cs="Arial"/>
          <w:color w:val="000000"/>
          <w:sz w:val="22"/>
          <w:szCs w:val="22"/>
          <w:u w:color="000000"/>
          <w:bdr w:val="nil"/>
        </w:rPr>
        <w:t>:</w:t>
      </w:r>
    </w:p>
    <w:p w14:paraId="304711A7" w14:textId="77777777" w:rsidR="00794BA1" w:rsidRPr="00FF4C43"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p>
    <w:p w14:paraId="317D12D4"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000000"/>
          <w:u w:color="000000"/>
          <w:bdr w:val="nil"/>
        </w:rPr>
      </w:pPr>
      <w:r w:rsidRPr="00FF4C43">
        <w:rPr>
          <w:rFonts w:ascii="Arial Narrow" w:hAnsi="Arial Narrow" w:cs="Arial"/>
          <w:color w:val="000000"/>
          <w:u w:color="000000"/>
          <w:bdr w:val="nil"/>
        </w:rPr>
        <w:t>Teniendo en cuenta la forma de pago del presente proceso, la entidad no considera la necesidad de solicitar capacidad financiera</w:t>
      </w:r>
      <w:r w:rsidRPr="00E53805">
        <w:rPr>
          <w:rFonts w:ascii="Arial Narrow" w:hAnsi="Arial Narrow" w:cs="Arial"/>
          <w:color w:val="000000"/>
          <w:u w:color="000000"/>
          <w:bdr w:val="nil"/>
        </w:rPr>
        <w:t>.</w:t>
      </w:r>
    </w:p>
    <w:p w14:paraId="26481CB8"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000000"/>
          <w:u w:color="000000"/>
          <w:bdr w:val="nil"/>
        </w:rPr>
      </w:pPr>
    </w:p>
    <w:p w14:paraId="3782802F" w14:textId="77777777" w:rsidR="00794BA1" w:rsidRPr="001A3569" w:rsidRDefault="00794BA1" w:rsidP="00421C13">
      <w:pPr>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sidRPr="001A3569">
        <w:rPr>
          <w:rFonts w:ascii="Arial Narrow" w:hAnsi="Arial Narrow" w:cs="Arial"/>
          <w:b/>
          <w:color w:val="000000"/>
          <w:u w:color="000000"/>
          <w:bdr w:val="nil"/>
        </w:rPr>
        <w:t xml:space="preserve">PARA LA SUBSANACIÓN DE LOS DOCUMENTOS: </w:t>
      </w:r>
    </w:p>
    <w:p w14:paraId="247C4D8A"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p w14:paraId="4FB75F07"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bookmarkStart w:id="29" w:name="_Hlk92209030"/>
      <w:r w:rsidRPr="001A3569">
        <w:rPr>
          <w:rFonts w:ascii="Arial Narrow" w:hAnsi="Arial Narrow" w:cs="Arial"/>
          <w:color w:val="000000"/>
          <w:u w:color="000000"/>
          <w:bdr w:val="nil"/>
        </w:rPr>
        <w:t>El Municipio se reserva el derecho de solicitar la aclaración y/o ampliación de la información presentada por el proponente para la acreditación de las exigencias establecidas en el presente proceso, en cualquier estado en que se encuentre el proceso de selección. Así mismo, el de verificar íntegramente la autenticidad, exactitud y coherencia de la información aportada por el proponente, pudiendo acudir para ello a las personas, empresas o entidades respectivas de donde provenga la información.</w:t>
      </w:r>
    </w:p>
    <w:p w14:paraId="48C57CB7"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000000"/>
          <w:u w:color="000000"/>
          <w:bdr w:val="nil"/>
        </w:rPr>
      </w:pPr>
    </w:p>
    <w:p w14:paraId="5B4E44E8"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sidRPr="001A3569">
        <w:rPr>
          <w:rFonts w:ascii="Arial Narrow" w:hAnsi="Arial Narrow" w:cs="Arial"/>
          <w:color w:val="000000"/>
          <w:u w:color="000000"/>
          <w:bdr w:val="nil"/>
        </w:rPr>
        <w:t>En caso de requerirse se dará a conocer en el documento pertinente el término máximo para hacer la subsanación.</w:t>
      </w:r>
    </w:p>
    <w:p w14:paraId="64B65C9C"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p w14:paraId="430BAED4"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sidRPr="001A3569">
        <w:rPr>
          <w:rFonts w:ascii="Arial Narrow" w:hAnsi="Arial Narrow" w:cs="Arial"/>
          <w:color w:val="000000"/>
          <w:u w:color="000000"/>
          <w:bdr w:val="nil"/>
        </w:rPr>
        <w:t xml:space="preserve">Y se establecerán los lineamientos de subsanabilidad establecidos en la ley jurisprudencia. Teniendo en cuenta que no podrán subsanarse: </w:t>
      </w:r>
    </w:p>
    <w:p w14:paraId="323ED2E8"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p w14:paraId="2F2DEA98"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sidRPr="001A3569">
        <w:rPr>
          <w:rFonts w:ascii="Arial Narrow" w:hAnsi="Arial Narrow" w:cs="Arial"/>
          <w:color w:val="000000"/>
          <w:u w:color="000000"/>
          <w:bdr w:val="nil"/>
        </w:rPr>
        <w:t>“…durante el termino otorgado para subsanar las ofertas, los proponentes no podrán acreditar circunstancias ocurridas con posterioridad al cierre del proceso…”</w:t>
      </w:r>
    </w:p>
    <w:p w14:paraId="0F8D9AAB" w14:textId="77777777" w:rsidR="00794BA1" w:rsidRPr="001A3569"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000000"/>
          <w:u w:color="000000"/>
          <w:bdr w:val="nil"/>
        </w:rPr>
      </w:pPr>
      <w:bookmarkStart w:id="30" w:name="_Hlk92209042"/>
      <w:bookmarkEnd w:id="29"/>
    </w:p>
    <w:p w14:paraId="4673569B" w14:textId="77777777" w:rsidR="00794BA1" w:rsidRPr="001A3569" w:rsidRDefault="00794BA1" w:rsidP="00421C13">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hAnsi="Arial Narrow" w:cs="Arial"/>
          <w:b/>
          <w:color w:val="000000"/>
          <w:sz w:val="22"/>
          <w:szCs w:val="22"/>
          <w:u w:color="000000"/>
          <w:bdr w:val="nil"/>
          <w:lang w:eastAsia="es-CO"/>
        </w:rPr>
      </w:pPr>
      <w:r w:rsidRPr="001A3569">
        <w:rPr>
          <w:rFonts w:ascii="Arial Narrow" w:hAnsi="Arial Narrow" w:cs="Arial"/>
          <w:b/>
          <w:color w:val="000000"/>
          <w:sz w:val="22"/>
          <w:szCs w:val="22"/>
          <w:u w:color="000000"/>
          <w:bdr w:val="nil"/>
          <w:lang w:eastAsia="es-CO"/>
        </w:rPr>
        <w:t>JUSTIFICACIÓN DE LOS FACTORES DE SELECCIÓN QUE PERMITAN IDENTIFICAR LA OFERTA MÁS FAVORABLE</w:t>
      </w:r>
    </w:p>
    <w:p w14:paraId="51CE52E5" w14:textId="77777777" w:rsidR="00794BA1" w:rsidRPr="001A3569" w:rsidRDefault="00794BA1" w:rsidP="00421C13">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28"/>
        <w:jc w:val="both"/>
        <w:rPr>
          <w:rFonts w:ascii="Arial Narrow" w:hAnsi="Arial Narrow" w:cs="Arial"/>
          <w:b/>
          <w:color w:val="000000"/>
          <w:sz w:val="22"/>
          <w:szCs w:val="22"/>
          <w:u w:color="000000"/>
          <w:bdr w:val="nil"/>
          <w:lang w:eastAsia="es-CO"/>
        </w:rPr>
      </w:pPr>
    </w:p>
    <w:p w14:paraId="734F0C2E" w14:textId="77777777" w:rsidR="00507A0C" w:rsidRPr="00880AFB" w:rsidRDefault="00507A0C"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Bold" w:hAnsi="Arial Narrow" w:cs="Arial"/>
          <w:color w:val="000000"/>
          <w:u w:color="000000"/>
          <w:bdr w:val="nil"/>
        </w:rPr>
      </w:pPr>
      <w:bookmarkStart w:id="31" w:name="_Hlk85022393"/>
      <w:bookmarkEnd w:id="30"/>
      <w:r w:rsidRPr="00880AFB">
        <w:rPr>
          <w:rFonts w:ascii="Arial Narrow" w:eastAsia="Arial Bold" w:hAnsi="Arial Narrow" w:cs="Arial"/>
          <w:color w:val="000000"/>
          <w:u w:color="000000"/>
          <w:bdr w:val="nil"/>
        </w:rPr>
        <w:t xml:space="preserve">Conforme a lo establecido en el art. 2.2.1.2.1.5.2 del numeral 5 del Decreto 1082 de 2015, modificado por el art. 2 del Decreto 1860 de 2021, una vez definido los oferentes que se consideren habilitados se procederá a adjudicar el contrato al oferente que haya presentado el menor precio. Si esta no cumple con las condiciones </w:t>
      </w:r>
      <w:r w:rsidRPr="00880AFB">
        <w:rPr>
          <w:rFonts w:ascii="Arial Narrow" w:eastAsia="Arial Bold" w:hAnsi="Arial Narrow" w:cs="Arial"/>
          <w:color w:val="000000"/>
          <w:u w:color="000000"/>
          <w:bdr w:val="nil"/>
        </w:rPr>
        <w:lastRenderedPageBreak/>
        <w:t>de la invitación, la Entidad Estatal debe verificar el cumplimento de los requisitos de la invitación de la oferta con el segundo mejor precio, y así sucesivamente.</w:t>
      </w:r>
    </w:p>
    <w:p w14:paraId="3A933D9E" w14:textId="77777777" w:rsidR="00507A0C" w:rsidRPr="00880AFB" w:rsidRDefault="00507A0C"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Bold" w:hAnsi="Arial Narrow" w:cs="Arial"/>
          <w:color w:val="000000"/>
          <w:u w:color="000000"/>
          <w:bdr w:val="nil"/>
        </w:rPr>
      </w:pPr>
    </w:p>
    <w:p w14:paraId="3DAFA872" w14:textId="77777777" w:rsidR="00507A0C" w:rsidRPr="00FB34A0" w:rsidRDefault="00507A0C"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Bold" w:hAnsi="Arial Narrow" w:cs="Arial"/>
          <w:color w:val="000000"/>
          <w:u w:color="000000"/>
          <w:bdr w:val="nil"/>
        </w:rPr>
      </w:pPr>
      <w:r w:rsidRPr="00880AFB">
        <w:rPr>
          <w:rFonts w:ascii="Arial Narrow" w:eastAsia="Arial Bold" w:hAnsi="Arial Narrow" w:cs="Arial"/>
          <w:color w:val="000000"/>
          <w:u w:color="000000"/>
          <w:bdr w:val="nil"/>
        </w:rPr>
        <w:t xml:space="preserve">Habiendo definido lo anterior,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de acuerdo con lo establecido en el numeral 7 del art. 2.2.1.2.1.5.2 del Dto. 1082 de 2015, modificado por el art. 2 del Decreto </w:t>
      </w:r>
      <w:r w:rsidRPr="00FB34A0">
        <w:rPr>
          <w:rFonts w:ascii="Arial Narrow" w:eastAsia="Arial Bold" w:hAnsi="Arial Narrow" w:cs="Arial"/>
          <w:color w:val="000000"/>
          <w:u w:color="000000"/>
          <w:bdr w:val="nil"/>
        </w:rPr>
        <w:t xml:space="preserve">1860 de 2021. </w:t>
      </w:r>
    </w:p>
    <w:p w14:paraId="16DDF349" w14:textId="77777777" w:rsidR="00507A0C" w:rsidRPr="00FB34A0" w:rsidRDefault="00507A0C"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eastAsia="Arial Bold" w:hAnsi="Arial Narrow" w:cs="Arial"/>
          <w:color w:val="000000"/>
          <w:u w:color="000000"/>
          <w:bdr w:val="nil"/>
        </w:rPr>
      </w:pPr>
    </w:p>
    <w:p w14:paraId="5BCAF123" w14:textId="77777777" w:rsidR="00794BA1" w:rsidRPr="00C9093C" w:rsidRDefault="00507A0C" w:rsidP="00421C13">
      <w:pPr>
        <w:suppressAutoHyphens/>
        <w:spacing w:after="0" w:line="240" w:lineRule="auto"/>
        <w:ind w:leftChars="-1" w:hangingChars="1" w:hanging="2"/>
        <w:jc w:val="both"/>
        <w:textDirection w:val="btLr"/>
        <w:textAlignment w:val="top"/>
        <w:outlineLvl w:val="0"/>
        <w:rPr>
          <w:rFonts w:ascii="Arial Narrow" w:hAnsi="Arial Narrow" w:cs="Arial"/>
          <w:position w:val="-1"/>
        </w:rPr>
      </w:pPr>
      <w:bookmarkStart w:id="32" w:name="_Hlk82021714"/>
      <w:r w:rsidRPr="00FB34A0">
        <w:rPr>
          <w:rFonts w:ascii="Arial Narrow" w:eastAsia="Arial Bold" w:hAnsi="Arial Narrow" w:cs="Arial"/>
          <w:u w:color="000000"/>
          <w:bdr w:val="nil"/>
        </w:rPr>
        <w:t>En caso de empate frente al menor precio, se hará uso de los criterios establecidos en</w:t>
      </w:r>
      <w:r w:rsidRPr="00FB34A0">
        <w:rPr>
          <w:rFonts w:ascii="Arial Narrow" w:hAnsi="Arial Narrow" w:cs="Arial"/>
        </w:rPr>
        <w:t xml:space="preserve"> el artículo 35 de la ley 2069 del 2020</w:t>
      </w:r>
      <w:bookmarkEnd w:id="32"/>
      <w:r w:rsidR="00794BA1" w:rsidRPr="00C9093C">
        <w:rPr>
          <w:rFonts w:ascii="Arial Narrow" w:eastAsia="Arial Bold" w:hAnsi="Arial Narrow" w:cs="Arial"/>
          <w:color w:val="000000"/>
          <w:position w:val="-1"/>
          <w:u w:color="000000"/>
          <w:bdr w:val="nil"/>
        </w:rPr>
        <w:t>.</w:t>
      </w:r>
    </w:p>
    <w:bookmarkEnd w:id="31"/>
    <w:p w14:paraId="1391BFB5" w14:textId="77777777" w:rsidR="00794BA1"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p>
    <w:p w14:paraId="5B59BB35" w14:textId="77777777" w:rsidR="00794BA1" w:rsidRPr="001A3569" w:rsidRDefault="00794BA1" w:rsidP="00421C13">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1A3569">
        <w:rPr>
          <w:rFonts w:ascii="Arial Narrow" w:hAnsi="Arial Narrow" w:cs="Arial"/>
          <w:b/>
          <w:color w:val="000000"/>
          <w:sz w:val="22"/>
          <w:szCs w:val="22"/>
          <w:u w:color="000000"/>
          <w:bdr w:val="nil"/>
          <w:lang w:val="es-CO" w:eastAsia="es-CO"/>
        </w:rPr>
        <w:t>CRITERIOS DE SELECCIÓN:</w:t>
      </w:r>
    </w:p>
    <w:p w14:paraId="1C6FBE24" w14:textId="77777777" w:rsidR="00794BA1" w:rsidRPr="001A3569" w:rsidRDefault="00794BA1" w:rsidP="00421C13">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contextualSpacing/>
        <w:jc w:val="both"/>
        <w:rPr>
          <w:rFonts w:ascii="Arial Narrow" w:eastAsia="Arial Bold" w:hAnsi="Arial Narrow" w:cs="Arial"/>
          <w:b/>
          <w:color w:val="000000"/>
          <w:sz w:val="22"/>
          <w:szCs w:val="22"/>
          <w:u w:color="000000"/>
          <w:bdr w:val="nil"/>
          <w:lang w:val="es-CO" w:eastAsia="es-CO"/>
        </w:rPr>
      </w:pPr>
    </w:p>
    <w:p w14:paraId="05DE3569" w14:textId="77777777" w:rsidR="00794BA1" w:rsidRDefault="00507A0C"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bookmarkStart w:id="33" w:name="_Hlk92209055"/>
      <w:r w:rsidRPr="00FB34A0">
        <w:rPr>
          <w:rFonts w:ascii="Arial Narrow" w:eastAsia="Arial Bold" w:hAnsi="Arial Narrow" w:cs="Arial"/>
          <w:bCs/>
          <w:u w:color="000000"/>
          <w:bdr w:val="nil"/>
        </w:rPr>
        <w:t>Conforme a lo establecido en el art. 2.2.1.2.1.5.2 numeral 5 del Decreto 1082 de 2015, una vez definido los oferentes que se consideren habilitados se procederá a adjudicar el contrato al oferente que haya presentado el menor precio global</w:t>
      </w:r>
      <w:r w:rsidR="00794BA1" w:rsidRPr="002F5FE9">
        <w:rPr>
          <w:rFonts w:ascii="Arial Narrow" w:hAnsi="Arial Narrow" w:cs="Arial"/>
          <w:color w:val="000000"/>
          <w:u w:color="000000"/>
          <w:bdr w:val="nil"/>
        </w:rPr>
        <w:t>.</w:t>
      </w:r>
    </w:p>
    <w:bookmarkEnd w:id="33"/>
    <w:p w14:paraId="4F6472B1" w14:textId="77777777" w:rsidR="007C7FEE" w:rsidRPr="001A3569" w:rsidRDefault="007C7FEE"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w:hAnsi="Arial Narrow" w:cs="Arial"/>
          <w:color w:val="000000"/>
          <w:u w:color="000000"/>
          <w:bdr w:val="nil"/>
        </w:rPr>
      </w:pPr>
    </w:p>
    <w:p w14:paraId="619F8904" w14:textId="77777777" w:rsidR="00794BA1" w:rsidRPr="001A3569" w:rsidRDefault="00794BA1" w:rsidP="00421C13">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1A3569">
        <w:rPr>
          <w:rFonts w:ascii="Arial Narrow" w:hAnsi="Arial Narrow" w:cs="Arial"/>
          <w:b/>
          <w:color w:val="000000"/>
          <w:sz w:val="22"/>
          <w:szCs w:val="22"/>
          <w:u w:color="000000"/>
          <w:bdr w:val="nil"/>
          <w:lang w:val="es-CO" w:eastAsia="es-CO"/>
        </w:rPr>
        <w:t>CRITERIOS DE DESEMPATE:</w:t>
      </w:r>
    </w:p>
    <w:p w14:paraId="40585238" w14:textId="77777777" w:rsidR="00794BA1" w:rsidRPr="001A3569" w:rsidRDefault="00794BA1" w:rsidP="00421C13">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contextualSpacing/>
        <w:jc w:val="both"/>
        <w:rPr>
          <w:rFonts w:ascii="Arial Narrow" w:eastAsia="Arial Bold" w:hAnsi="Arial Narrow" w:cs="Arial"/>
          <w:b/>
          <w:color w:val="000000"/>
          <w:sz w:val="22"/>
          <w:szCs w:val="22"/>
          <w:u w:color="000000"/>
          <w:bdr w:val="nil"/>
          <w:lang w:val="es-CO" w:eastAsia="es-CO"/>
        </w:rPr>
      </w:pPr>
    </w:p>
    <w:p w14:paraId="1756FA2D" w14:textId="77777777" w:rsidR="00794BA1" w:rsidRPr="008B6517" w:rsidRDefault="00794BA1" w:rsidP="00421C13">
      <w:pPr>
        <w:spacing w:after="0" w:line="240" w:lineRule="auto"/>
        <w:jc w:val="both"/>
        <w:rPr>
          <w:rFonts w:ascii="Arial Narrow" w:hAnsi="Arial Narrow" w:cs="Arial"/>
          <w:lang w:val="es-ES"/>
        </w:rPr>
      </w:pPr>
      <w:bookmarkStart w:id="34" w:name="_Hlk92209073"/>
      <w:r w:rsidRPr="008B6517">
        <w:rPr>
          <w:rFonts w:ascii="Arial Narrow" w:hAnsi="Arial Narrow" w:cs="Arial"/>
          <w:lang w:val="es-ES"/>
        </w:rPr>
        <w:t>En caso de empate frente al menor precio, la Entidad aplicará los criterios definidos en el artículo 35 de la ley 2069 del 2020 Adicionado por el Art. 3 del Decreto 1860 de 2021, las reglas se utilizan de forma sucesiva y excluyente para seleccionar al oferente favorecido, de la siguiente manera:</w:t>
      </w:r>
    </w:p>
    <w:p w14:paraId="7EC83CED" w14:textId="77777777" w:rsidR="00794BA1" w:rsidRPr="008B6517" w:rsidRDefault="00794BA1" w:rsidP="00421C13">
      <w:pPr>
        <w:spacing w:after="0" w:line="240" w:lineRule="auto"/>
        <w:jc w:val="both"/>
        <w:rPr>
          <w:rFonts w:ascii="Arial Narrow" w:eastAsia="Arial" w:hAnsi="Arial Narrow" w:cs="Arial"/>
          <w:lang w:val="es-ES"/>
        </w:rPr>
      </w:pPr>
    </w:p>
    <w:p w14:paraId="62D65338" w14:textId="77777777" w:rsidR="00794BA1" w:rsidRPr="008B6517" w:rsidRDefault="00794BA1" w:rsidP="00421C13">
      <w:pPr>
        <w:numPr>
          <w:ilvl w:val="0"/>
          <w:numId w:val="17"/>
        </w:numPr>
        <w:suppressAutoHyphens/>
        <w:spacing w:after="0" w:line="240" w:lineRule="auto"/>
        <w:jc w:val="both"/>
        <w:textDirection w:val="btLr"/>
        <w:textAlignment w:val="top"/>
        <w:outlineLvl w:val="0"/>
        <w:rPr>
          <w:rFonts w:ascii="Arial Narrow" w:hAnsi="Arial Narrow" w:cs="Arial"/>
          <w:lang w:val="es-ES"/>
        </w:rPr>
      </w:pPr>
      <w:r w:rsidRPr="008B6517">
        <w:rPr>
          <w:rFonts w:ascii="Arial Narrow" w:hAnsi="Arial Narrow" w:cs="Arial"/>
          <w:lang w:val="es-ES"/>
        </w:rPr>
        <w:t xml:space="preserve">Preferir la oferta de bienes o servicios nacionales frente a la oferta de bienes o servicios extranjeros. El proponente acreditará el origen de los servicios de la siguiente manera:  </w:t>
      </w:r>
    </w:p>
    <w:p w14:paraId="534386C0" w14:textId="77777777" w:rsidR="00794BA1" w:rsidRPr="008B6517" w:rsidRDefault="00794BA1" w:rsidP="00421C13">
      <w:pPr>
        <w:spacing w:after="0" w:line="240" w:lineRule="auto"/>
        <w:ind w:left="720"/>
        <w:jc w:val="both"/>
        <w:rPr>
          <w:rFonts w:ascii="Arial Narrow" w:hAnsi="Arial Narrow" w:cs="Arial"/>
          <w:lang w:val="es-ES"/>
        </w:rPr>
      </w:pPr>
    </w:p>
    <w:p w14:paraId="609553CE" w14:textId="77777777" w:rsidR="00794BA1" w:rsidRPr="008B6517" w:rsidRDefault="00794BA1" w:rsidP="00421C13">
      <w:pPr>
        <w:spacing w:after="0" w:line="240" w:lineRule="auto"/>
        <w:ind w:left="720"/>
        <w:jc w:val="both"/>
        <w:rPr>
          <w:rFonts w:ascii="Arial Narrow" w:hAnsi="Arial Narrow" w:cs="Arial"/>
          <w:lang w:val="es-ES"/>
        </w:rPr>
      </w:pPr>
      <w:r w:rsidRPr="008B6517">
        <w:rPr>
          <w:rFonts w:ascii="Arial Narrow" w:hAnsi="Arial Narrow" w:cs="Arial"/>
          <w:lang w:val="es-ES"/>
        </w:rPr>
        <w:t xml:space="preserve">Deben presentar los siguientes documentos en copia simple: </w:t>
      </w:r>
    </w:p>
    <w:p w14:paraId="5BBD00CB" w14:textId="77777777" w:rsidR="00794BA1" w:rsidRPr="008B6517" w:rsidRDefault="00794BA1" w:rsidP="00421C13">
      <w:pPr>
        <w:spacing w:after="0" w:line="240" w:lineRule="auto"/>
        <w:ind w:left="720"/>
        <w:jc w:val="both"/>
        <w:rPr>
          <w:rFonts w:ascii="Arial Narrow" w:hAnsi="Arial Narrow" w:cs="Arial"/>
          <w:lang w:val="es-ES"/>
        </w:rPr>
      </w:pPr>
    </w:p>
    <w:p w14:paraId="7CD4485B" w14:textId="77777777" w:rsidR="00794BA1" w:rsidRPr="008B6517" w:rsidRDefault="00794BA1" w:rsidP="00421C13">
      <w:pPr>
        <w:numPr>
          <w:ilvl w:val="0"/>
          <w:numId w:val="16"/>
        </w:numPr>
        <w:suppressAutoHyphens/>
        <w:spacing w:after="0" w:line="240" w:lineRule="auto"/>
        <w:jc w:val="both"/>
        <w:textDirection w:val="btLr"/>
        <w:textAlignment w:val="top"/>
        <w:outlineLvl w:val="0"/>
        <w:rPr>
          <w:rFonts w:ascii="Arial Narrow" w:hAnsi="Arial Narrow" w:cs="Arial"/>
          <w:lang w:val="es-ES"/>
        </w:rPr>
      </w:pPr>
      <w:r w:rsidRPr="008B6517">
        <w:rPr>
          <w:rFonts w:ascii="Arial Narrow" w:hAnsi="Arial Narrow" w:cs="Arial"/>
          <w:lang w:val="es-ES"/>
        </w:rPr>
        <w:t>Persona natural de nacionalidad colombiana: cédula de ciudadanía.</w:t>
      </w:r>
    </w:p>
    <w:p w14:paraId="76E8B860" w14:textId="77777777" w:rsidR="00794BA1" w:rsidRPr="008B6517" w:rsidRDefault="00794BA1" w:rsidP="00421C13">
      <w:pPr>
        <w:numPr>
          <w:ilvl w:val="0"/>
          <w:numId w:val="16"/>
        </w:numPr>
        <w:suppressAutoHyphens/>
        <w:spacing w:after="0" w:line="240" w:lineRule="auto"/>
        <w:jc w:val="both"/>
        <w:textDirection w:val="btLr"/>
        <w:textAlignment w:val="top"/>
        <w:outlineLvl w:val="0"/>
        <w:rPr>
          <w:rFonts w:ascii="Arial Narrow" w:hAnsi="Arial Narrow" w:cs="Arial"/>
          <w:lang w:val="es-ES"/>
        </w:rPr>
      </w:pPr>
      <w:r w:rsidRPr="008B6517">
        <w:rPr>
          <w:rFonts w:ascii="Arial Narrow" w:hAnsi="Arial Narrow" w:cs="Arial"/>
          <w:lang w:val="es-ES"/>
        </w:rPr>
        <w:t xml:space="preserve">Persona natural extranjera con residencia en Colombia: cédula de extranjería vigente expedida por la autoridad competente. </w:t>
      </w:r>
    </w:p>
    <w:p w14:paraId="58F63BAD" w14:textId="77777777" w:rsidR="00794BA1" w:rsidRPr="008B6517" w:rsidRDefault="00794BA1" w:rsidP="00421C13">
      <w:pPr>
        <w:numPr>
          <w:ilvl w:val="0"/>
          <w:numId w:val="16"/>
        </w:numPr>
        <w:suppressAutoHyphens/>
        <w:spacing w:after="0" w:line="240" w:lineRule="auto"/>
        <w:jc w:val="both"/>
        <w:textDirection w:val="btLr"/>
        <w:textAlignment w:val="top"/>
        <w:outlineLvl w:val="0"/>
        <w:rPr>
          <w:rFonts w:ascii="Arial Narrow" w:hAnsi="Arial Narrow" w:cs="Arial"/>
          <w:lang w:val="es-ES"/>
        </w:rPr>
      </w:pPr>
      <w:r w:rsidRPr="008B6517">
        <w:rPr>
          <w:rFonts w:ascii="Arial Narrow" w:hAnsi="Arial Narrow" w:cs="Arial"/>
          <w:lang w:val="es-ES"/>
        </w:rPr>
        <w:t>Persona natural extranjera sin domicilio en Colombia: pasaporte</w:t>
      </w:r>
    </w:p>
    <w:p w14:paraId="795C3EFA" w14:textId="77777777" w:rsidR="00794BA1" w:rsidRPr="008B6517" w:rsidRDefault="00794BA1" w:rsidP="00421C13">
      <w:pPr>
        <w:numPr>
          <w:ilvl w:val="0"/>
          <w:numId w:val="16"/>
        </w:numPr>
        <w:suppressAutoHyphens/>
        <w:spacing w:after="0" w:line="240" w:lineRule="auto"/>
        <w:jc w:val="both"/>
        <w:textDirection w:val="btLr"/>
        <w:textAlignment w:val="top"/>
        <w:outlineLvl w:val="0"/>
        <w:rPr>
          <w:rFonts w:ascii="Arial Narrow" w:hAnsi="Arial Narrow" w:cs="Arial"/>
          <w:lang w:val="es-ES"/>
        </w:rPr>
      </w:pPr>
      <w:r w:rsidRPr="008B6517">
        <w:rPr>
          <w:rFonts w:ascii="Arial Narrow" w:hAnsi="Arial Narrow" w:cs="Arial"/>
          <w:lang w:val="es-ES"/>
        </w:rPr>
        <w:t>Persona jurídica: Certificado de existencia y representación legal expedido por la Cámara de Comercio o autoridad competente con una fecha de expedición del certificado no mayor a treinta (30) días calendario anteriores a la fecha de cierre del proceso de contratación</w:t>
      </w:r>
    </w:p>
    <w:p w14:paraId="62E8E292" w14:textId="77777777" w:rsidR="00794BA1" w:rsidRPr="008B6517" w:rsidRDefault="00794BA1" w:rsidP="00421C13">
      <w:pPr>
        <w:spacing w:after="0" w:line="240" w:lineRule="auto"/>
        <w:jc w:val="both"/>
        <w:rPr>
          <w:rFonts w:ascii="Arial Narrow" w:hAnsi="Arial Narrow" w:cs="Arial"/>
          <w:lang w:val="es-ES"/>
        </w:rPr>
      </w:pPr>
    </w:p>
    <w:p w14:paraId="1B48EEA8" w14:textId="77777777" w:rsidR="00794BA1" w:rsidRPr="008B6517" w:rsidRDefault="00794BA1" w:rsidP="00421C13">
      <w:pPr>
        <w:spacing w:after="0" w:line="240" w:lineRule="auto"/>
        <w:jc w:val="both"/>
        <w:rPr>
          <w:rFonts w:ascii="Arial Narrow" w:hAnsi="Arial Narrow" w:cs="Arial"/>
          <w:lang w:val="es-ES"/>
        </w:rPr>
      </w:pPr>
      <w:r w:rsidRPr="008B6517">
        <w:rPr>
          <w:rFonts w:ascii="Arial Narrow" w:hAnsi="Arial Narrow" w:cs="Arial"/>
          <w:lang w:val="es-ES"/>
        </w:rPr>
        <w:t xml:space="preserve">Para el caso de los proponentes plurales, todos los integrantes deberán acreditar el origen nacional de la oferta en las condiciones señaladas en la ley. </w:t>
      </w:r>
    </w:p>
    <w:p w14:paraId="57F860EC"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6EAB18EB" w14:textId="77777777" w:rsidR="00794BA1" w:rsidRPr="008B6517" w:rsidRDefault="00794BA1" w:rsidP="00421C13">
      <w:pPr>
        <w:numPr>
          <w:ilvl w:val="0"/>
          <w:numId w:val="17"/>
        </w:num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Preferir la propuesta de la mujer cabeza de familia. Su acreditación se realizará en los términos del parágrafo del artículo </w:t>
      </w:r>
      <w:hyperlink r:id="rId14" w:anchor="2" w:history="1">
        <w:r w:rsidRPr="008B6517">
          <w:rPr>
            <w:rFonts w:ascii="Arial Narrow" w:hAnsi="Arial Narrow" w:cs="Arial"/>
            <w:u w:val="single"/>
            <w:lang w:val="es-ES"/>
          </w:rPr>
          <w:t>2 </w:t>
        </w:r>
      </w:hyperlink>
      <w:r w:rsidRPr="008B6517">
        <w:rPr>
          <w:rFonts w:ascii="Arial Narrow" w:hAnsi="Arial Narrow" w:cs="Arial"/>
          <w:lang w:val="es-ES"/>
        </w:rPr>
        <w:t>de la Ley 82 de 1993, modificado por el artículo </w:t>
      </w:r>
      <w:hyperlink r:id="rId15" w:anchor="1" w:history="1">
        <w:r w:rsidRPr="008B6517">
          <w:rPr>
            <w:rFonts w:ascii="Arial Narrow" w:hAnsi="Arial Narrow" w:cs="Arial"/>
            <w:u w:val="single"/>
            <w:lang w:val="es-ES"/>
          </w:rPr>
          <w:t>1 </w:t>
        </w:r>
      </w:hyperlink>
      <w:r w:rsidRPr="008B6517">
        <w:rPr>
          <w:rFonts w:ascii="Arial Narrow" w:hAnsi="Arial Narrow" w:cs="Arial"/>
          <w:lang w:val="es-ES"/>
        </w:rPr>
        <w:t xml:space="preserve">de la Ley 1232 de 2008, o </w:t>
      </w:r>
      <w:r w:rsidRPr="008B6517">
        <w:rPr>
          <w:rFonts w:ascii="Arial Narrow" w:hAnsi="Arial Narrow" w:cs="Arial"/>
          <w:lang w:val="es-ES"/>
        </w:rPr>
        <w:lastRenderedPageBreak/>
        <w:t>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6" w:anchor="2" w:history="1">
        <w:r w:rsidRPr="008B6517">
          <w:rPr>
            <w:rFonts w:ascii="Arial Narrow" w:hAnsi="Arial Narrow" w:cs="Arial"/>
            <w:u w:val="single"/>
            <w:lang w:val="es-ES"/>
          </w:rPr>
          <w:t>2 </w:t>
        </w:r>
      </w:hyperlink>
      <w:r w:rsidRPr="008B6517">
        <w:rPr>
          <w:rFonts w:ascii="Arial Narrow" w:hAnsi="Arial Narrow" w:cs="Arial"/>
          <w:lang w:val="es-ES"/>
        </w:rPr>
        <w:t>de la Ley 82 de 1993, modificado por el artículo </w:t>
      </w:r>
      <w:hyperlink r:id="rId17" w:anchor="1" w:history="1">
        <w:r w:rsidRPr="008B6517">
          <w:rPr>
            <w:rFonts w:ascii="Arial Narrow" w:hAnsi="Arial Narrow" w:cs="Arial"/>
            <w:u w:val="single"/>
            <w:lang w:val="es-ES"/>
          </w:rPr>
          <w:t>1 </w:t>
        </w:r>
      </w:hyperlink>
      <w:r w:rsidRPr="008B6517">
        <w:rPr>
          <w:rFonts w:ascii="Arial Narrow" w:hAnsi="Arial Narrow" w:cs="Arial"/>
          <w:lang w:val="es-ES"/>
        </w:rPr>
        <w:t>de la Ley 1232 de 2008.</w:t>
      </w:r>
    </w:p>
    <w:p w14:paraId="34E7F1BF" w14:textId="77777777" w:rsidR="00794BA1" w:rsidRPr="008B6517" w:rsidRDefault="00794BA1" w:rsidP="00421C13">
      <w:pPr>
        <w:shd w:val="clear" w:color="auto" w:fill="FFFFFF"/>
        <w:spacing w:after="0" w:line="240" w:lineRule="auto"/>
        <w:ind w:left="720"/>
        <w:jc w:val="both"/>
        <w:rPr>
          <w:rFonts w:ascii="Arial Narrow" w:hAnsi="Arial Narrow" w:cs="Arial"/>
          <w:lang w:val="es-ES"/>
        </w:rPr>
      </w:pPr>
    </w:p>
    <w:p w14:paraId="41320853"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Igualmente, se preferirá la propuesta de la mujer víctima de violencia intrafamiliar, la cual acreditará dicha condición de conformidad con el artículo </w:t>
      </w:r>
      <w:hyperlink r:id="rId18" w:anchor="21" w:history="1">
        <w:r w:rsidRPr="008B6517">
          <w:rPr>
            <w:rFonts w:ascii="Arial Narrow" w:hAnsi="Arial Narrow" w:cs="Arial"/>
            <w:u w:val="single"/>
            <w:lang w:val="es-ES"/>
          </w:rPr>
          <w:t>21 </w:t>
        </w:r>
      </w:hyperlink>
      <w:r w:rsidRPr="008B6517">
        <w:rPr>
          <w:rFonts w:ascii="Arial Narrow" w:hAnsi="Arial Narrow" w:cs="Arial"/>
          <w:lang w:val="es-ES"/>
        </w:rPr>
        <w:t>de la Ley 1257 de 2008, esto es, cuando se profiera una medida de protección expedida por la autoridad competente. En virtud del artículo </w:t>
      </w:r>
      <w:hyperlink r:id="rId19" w:anchor="16" w:history="1">
        <w:r w:rsidRPr="008B6517">
          <w:rPr>
            <w:rFonts w:ascii="Arial Narrow" w:hAnsi="Arial Narrow" w:cs="Arial"/>
            <w:u w:val="single"/>
            <w:lang w:val="es-ES"/>
          </w:rPr>
          <w:t>16 </w:t>
        </w:r>
      </w:hyperlink>
      <w:r w:rsidRPr="008B6517">
        <w:rPr>
          <w:rFonts w:ascii="Arial Narrow" w:hAnsi="Arial Narrow" w:cs="Arial"/>
          <w:lang w:val="es-ES"/>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7762D1F"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4BADD75A"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«Formato 5A – Participación mayoritaria de mujeres cabeza de familia y/o mujeres víctimas de violencia intrafamiliar (persona jurídica)». Además, deberá acreditar la condición indicada de cada una de las mujeres que participen en la sociedad, aportando los documentos de cada una de ellas, de acuerdo con los dos incisos anteriores.</w:t>
      </w:r>
    </w:p>
    <w:p w14:paraId="672B7069"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08844863"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Finalmente, en el caso de los proponentes plurales, se preferirá la oferta cuando cada uno de los integrantes acredite alguna de las condiciones señaladas en los incisos anteriores de este numeral.</w:t>
      </w:r>
    </w:p>
    <w:p w14:paraId="55D9A214"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192BC83D"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De acuerdo con el artículo </w:t>
      </w:r>
      <w:hyperlink r:id="rId20" w:anchor="5" w:history="1">
        <w:r w:rsidRPr="008B6517">
          <w:rPr>
            <w:rFonts w:ascii="Arial Narrow" w:hAnsi="Arial Narrow" w:cs="Arial"/>
            <w:u w:val="single"/>
            <w:lang w:val="es-ES"/>
          </w:rPr>
          <w:t>5 </w:t>
        </w:r>
      </w:hyperlink>
      <w:r w:rsidRPr="008B6517">
        <w:rPr>
          <w:rFonts w:ascii="Arial Narrow" w:hAnsi="Arial Narrow" w:cs="Arial"/>
          <w:lang w:val="es-ES"/>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1" w:anchor="6.a" w:history="1">
        <w:r w:rsidRPr="008B6517">
          <w:rPr>
            <w:rFonts w:ascii="Arial Narrow" w:hAnsi="Arial Narrow" w:cs="Arial"/>
            <w:u w:val="single"/>
            <w:lang w:val="es-ES"/>
          </w:rPr>
          <w:t>a</w:t>
        </w:r>
      </w:hyperlink>
      <w:r w:rsidRPr="008B6517">
        <w:rPr>
          <w:rFonts w:ascii="Arial Narrow" w:hAnsi="Arial Narrow" w:cs="Arial"/>
          <w:lang w:val="es-ES"/>
        </w:rPr>
        <w:t>) del artículo </w:t>
      </w:r>
      <w:hyperlink r:id="rId22" w:anchor="6" w:history="1">
        <w:r w:rsidRPr="008B6517">
          <w:rPr>
            <w:rFonts w:ascii="Arial Narrow" w:hAnsi="Arial Narrow" w:cs="Arial"/>
            <w:u w:val="single"/>
            <w:lang w:val="es-ES"/>
          </w:rPr>
          <w:t>6 </w:t>
        </w:r>
      </w:hyperlink>
      <w:r w:rsidRPr="008B6517">
        <w:rPr>
          <w:rFonts w:ascii="Arial Narrow" w:hAnsi="Arial Narrow" w:cs="Arial"/>
          <w:lang w:val="es-ES"/>
        </w:rPr>
        <w:t>de la precitada Ley, como requisito para el otorgamiento del criterio de desempate. «Formato 6 — autorización para el tratamiento de datos personales».</w:t>
      </w:r>
    </w:p>
    <w:p w14:paraId="3FAD8003"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7E14C13D" w14:textId="77777777" w:rsidR="00794BA1" w:rsidRPr="008B6517" w:rsidRDefault="00794BA1" w:rsidP="00421C13">
      <w:pPr>
        <w:numPr>
          <w:ilvl w:val="0"/>
          <w:numId w:val="17"/>
        </w:num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Preferir la propuesta presentada por el proponente que acredite en las condiciones establecidas en la ley que por lo menos el diez por ciento (10%) de su nómina está en condición de discapacidad, de acuerdo con el artículo </w:t>
      </w:r>
      <w:hyperlink r:id="rId23" w:anchor="24" w:history="1">
        <w:r w:rsidRPr="008B6517">
          <w:rPr>
            <w:rFonts w:ascii="Arial Narrow" w:hAnsi="Arial Narrow" w:cs="Arial"/>
            <w:u w:val="single"/>
            <w:lang w:val="es-ES"/>
          </w:rPr>
          <w:t>24 </w:t>
        </w:r>
      </w:hyperlink>
      <w:r w:rsidRPr="008B6517">
        <w:rPr>
          <w:rFonts w:ascii="Arial Narrow" w:hAnsi="Arial Narrow" w:cs="Arial"/>
          <w:lang w:val="es-ES"/>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r w:rsidRPr="008B6517">
        <w:rPr>
          <w:rFonts w:ascii="Arial Narrow" w:eastAsia="Calibri" w:hAnsi="Arial Narrow" w:cs="Arial"/>
          <w:color w:val="000000"/>
          <w:lang w:val="es-ES" w:eastAsia="es-ES"/>
        </w:rPr>
        <w:t xml:space="preserve"> «Formato 5 B – Vinculación de personas en condición de discapacidad»</w:t>
      </w:r>
    </w:p>
    <w:p w14:paraId="7D462C4E" w14:textId="77777777" w:rsidR="00794BA1" w:rsidRPr="008B6517" w:rsidRDefault="00794BA1" w:rsidP="00421C13">
      <w:pPr>
        <w:shd w:val="clear" w:color="auto" w:fill="FFFFFF"/>
        <w:spacing w:after="0" w:line="240" w:lineRule="auto"/>
        <w:ind w:left="720"/>
        <w:jc w:val="both"/>
        <w:rPr>
          <w:rFonts w:ascii="Arial Narrow" w:hAnsi="Arial Narrow" w:cs="Arial"/>
          <w:lang w:val="es-ES"/>
        </w:rPr>
      </w:pPr>
    </w:p>
    <w:p w14:paraId="081EA2F3"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 xml:space="preserve">Si la oferta es presentada por un proponente plural, el integrante que acredite que el diez por ciento (10%) de su nómina está en condición de discapacidad, en los términos del presente numeral, debe tener una </w:t>
      </w:r>
      <w:r w:rsidRPr="008B6517">
        <w:rPr>
          <w:rFonts w:ascii="Arial Narrow" w:hAnsi="Arial Narrow" w:cs="Arial"/>
          <w:lang w:val="es-ES"/>
        </w:rPr>
        <w:lastRenderedPageBreak/>
        <w:t>participación de por lo menos el veinticinco por ciento (25%) en la estructura plural y aportar como mínimo el veinticinco por ciento (25%) de la experiencia acreditada en la oferta.</w:t>
      </w:r>
    </w:p>
    <w:p w14:paraId="1A5E0C70"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250FD518"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B6EBA3B"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11EB5256" w14:textId="77777777" w:rsidR="00794BA1" w:rsidRPr="008B6517" w:rsidRDefault="00794BA1" w:rsidP="00421C13">
      <w:pPr>
        <w:numPr>
          <w:ilvl w:val="0"/>
          <w:numId w:val="17"/>
        </w:num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r w:rsidRPr="008B6517">
        <w:rPr>
          <w:rFonts w:ascii="Arial Narrow" w:eastAsia="Calibri" w:hAnsi="Arial Narrow"/>
          <w:lang w:val="es-ES" w:eastAsia="es-ES"/>
        </w:rPr>
        <w:t xml:space="preserve"> </w:t>
      </w:r>
      <w:r w:rsidRPr="008B6517">
        <w:rPr>
          <w:rFonts w:ascii="Arial Narrow" w:hAnsi="Arial Narrow" w:cs="Arial"/>
          <w:lang w:val="es-ES"/>
        </w:rPr>
        <w:t>«Formato 5 C – Vinculación de personas mayores y no beneficiarias de la pensión de vejez, familiar o sobrevivencia – (Empleador – proponente)»</w:t>
      </w:r>
    </w:p>
    <w:p w14:paraId="0BC26C1C"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3CBA30DC"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DF134B9"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39807E04"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r w:rsidRPr="008B6517">
        <w:rPr>
          <w:rFonts w:ascii="Arial Narrow" w:eastAsia="Calibri" w:hAnsi="Arial Narrow"/>
          <w:lang w:val="es-ES" w:eastAsia="es-ES"/>
        </w:rPr>
        <w:t xml:space="preserve"> </w:t>
      </w:r>
      <w:r w:rsidRPr="008B6517">
        <w:rPr>
          <w:rFonts w:ascii="Arial Narrow" w:hAnsi="Arial Narrow" w:cs="Arial"/>
          <w:lang w:val="es-ES"/>
        </w:rPr>
        <w:t>«Formato 5 C – Vinculación de personas mayores y no beneficiarias de la pensión de vejez, familiar o sobrevivencia – (Empleador – proponente)»</w:t>
      </w:r>
    </w:p>
    <w:p w14:paraId="116F2D02"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711E5920"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«Formato 5 C – Vinculación de personas mayores y no beneficiarias de la pensión de vejez, familiar o sobrevivencia – (Empleador – proponente)»; además, se deberá allegar el documento de identificación del trabajador que lo firma.</w:t>
      </w:r>
    </w:p>
    <w:p w14:paraId="344E11B1"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320990E3"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 xml:space="preserve">La mayor proporción se definirá en relación con el número total de trabajadores vinculados en la planta de personal, por lo que se preferirá al oferente que acredite un porcentaje mayor. En el caso de proponentes </w:t>
      </w:r>
      <w:r w:rsidRPr="008B6517">
        <w:rPr>
          <w:rFonts w:ascii="Arial Narrow" w:hAnsi="Arial Narrow" w:cs="Arial"/>
          <w:lang w:val="es-ES"/>
        </w:rPr>
        <w:lastRenderedPageBreak/>
        <w:t>plurales, la mayor proporción se definirá con la sumatoria de trabajadores vinculados en la planta de personal de cada uno de sus integrantes.</w:t>
      </w:r>
    </w:p>
    <w:p w14:paraId="34082949"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3824A0AC" w14:textId="77777777" w:rsidR="00794BA1" w:rsidRPr="008B6517" w:rsidRDefault="00794BA1" w:rsidP="00421C13">
      <w:pPr>
        <w:numPr>
          <w:ilvl w:val="0"/>
          <w:numId w:val="17"/>
        </w:num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w:t>
      </w:r>
      <w:r w:rsidRPr="008B6517">
        <w:rPr>
          <w:rFonts w:ascii="Arial Narrow" w:eastAsia="Calibri" w:hAnsi="Arial Narrow" w:cs="Arial"/>
          <w:color w:val="000000"/>
          <w:lang w:val="es-ES" w:eastAsia="es-ES"/>
        </w:rPr>
        <w:t xml:space="preserve"> «Formato 5 D – Vinculación de población indígena, negra, afrocolombiana, raizal, palenquera, Rrom o gitanas». Solo</w:t>
      </w:r>
      <w:r w:rsidRPr="008B6517">
        <w:rPr>
          <w:rFonts w:ascii="Arial Narrow" w:hAnsi="Arial Narrow" w:cs="Arial"/>
          <w:lang w:val="es-ES"/>
        </w:rPr>
        <w:t xml:space="preserve">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034C770" w14:textId="77777777" w:rsidR="00794BA1" w:rsidRPr="008B6517" w:rsidRDefault="00794BA1" w:rsidP="00421C13">
      <w:pPr>
        <w:shd w:val="clear" w:color="auto" w:fill="FFFFFF"/>
        <w:spacing w:after="0" w:line="240" w:lineRule="auto"/>
        <w:ind w:left="720"/>
        <w:jc w:val="both"/>
        <w:rPr>
          <w:rFonts w:ascii="Arial Narrow" w:hAnsi="Arial Narrow" w:cs="Arial"/>
          <w:lang w:val="es-ES"/>
        </w:rPr>
      </w:pPr>
    </w:p>
    <w:p w14:paraId="33D4158A"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A4B20BA"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5F33785A"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24" w:anchor="0" w:history="1">
        <w:r w:rsidRPr="008B6517">
          <w:rPr>
            <w:rFonts w:ascii="Arial Narrow" w:hAnsi="Arial Narrow" w:cs="Arial"/>
            <w:u w:val="single"/>
            <w:lang w:val="es-ES"/>
          </w:rPr>
          <w:t>2893 </w:t>
        </w:r>
      </w:hyperlink>
      <w:r w:rsidRPr="008B6517">
        <w:rPr>
          <w:rFonts w:ascii="Arial Narrow" w:hAnsi="Arial Narrow" w:cs="Arial"/>
          <w:lang w:val="es-ES"/>
        </w:rPr>
        <w:t>de 2011, o la norma que lo modifique, sustituya o complemente.</w:t>
      </w:r>
    </w:p>
    <w:p w14:paraId="549D0D67"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28181A29"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w:t>
      </w:r>
      <w:r w:rsidRPr="008B6517">
        <w:rPr>
          <w:rFonts w:ascii="Arial Narrow" w:eastAsia="Calibri" w:hAnsi="Arial Narrow" w:cs="Arial"/>
          <w:color w:val="000000"/>
          <w:lang w:val="es-ES" w:eastAsia="es-ES"/>
        </w:rPr>
        <w:t xml:space="preserve"> «Formato 5 D – Vinculación de población indígena, negra, afrocolombiana, raizal, palenquera, Rrom o gitanas». </w:t>
      </w:r>
      <w:r w:rsidRPr="008B6517">
        <w:rPr>
          <w:rFonts w:ascii="Arial Narrow" w:hAnsi="Arial Narrow" w:cs="Arial"/>
          <w:lang w:val="es-ES"/>
        </w:rPr>
        <w:t>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25" w:anchor="0" w:history="1">
        <w:r w:rsidRPr="008B6517">
          <w:rPr>
            <w:rFonts w:ascii="Arial Narrow" w:hAnsi="Arial Narrow" w:cs="Arial"/>
            <w:u w:val="single"/>
            <w:lang w:val="es-ES"/>
          </w:rPr>
          <w:t>2893 </w:t>
        </w:r>
      </w:hyperlink>
      <w:r w:rsidRPr="008B6517">
        <w:rPr>
          <w:rFonts w:ascii="Arial Narrow" w:hAnsi="Arial Narrow" w:cs="Arial"/>
          <w:lang w:val="es-ES"/>
        </w:rPr>
        <w:t>de 2011, o la norma que lo modifique, sustituya o complemente.</w:t>
      </w:r>
    </w:p>
    <w:p w14:paraId="3FB06665"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6D54FFD0"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Debido a que para el otorgamiento de este criterio de desempate se entregan certificados que contienen datos sensibles, de acuerdo con el artículo </w:t>
      </w:r>
      <w:hyperlink r:id="rId26" w:anchor="5" w:history="1">
        <w:r w:rsidRPr="008B6517">
          <w:rPr>
            <w:rFonts w:ascii="Arial Narrow" w:hAnsi="Arial Narrow" w:cs="Arial"/>
            <w:u w:val="single"/>
            <w:lang w:val="es-ES"/>
          </w:rPr>
          <w:t>5 </w:t>
        </w:r>
      </w:hyperlink>
      <w:r w:rsidRPr="008B6517">
        <w:rPr>
          <w:rFonts w:ascii="Arial Narrow" w:hAnsi="Arial Narrow" w:cs="Arial"/>
          <w:lang w:val="es-ES"/>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27" w:anchor="6.a" w:history="1">
        <w:r w:rsidRPr="008B6517">
          <w:rPr>
            <w:rFonts w:ascii="Arial Narrow" w:hAnsi="Arial Narrow" w:cs="Arial"/>
            <w:u w:val="single"/>
            <w:lang w:val="es-ES"/>
          </w:rPr>
          <w:t>a</w:t>
        </w:r>
      </w:hyperlink>
      <w:r w:rsidRPr="008B6517">
        <w:rPr>
          <w:rFonts w:ascii="Arial Narrow" w:hAnsi="Arial Narrow" w:cs="Arial"/>
          <w:lang w:val="es-ES"/>
        </w:rPr>
        <w:t>) del artículo </w:t>
      </w:r>
      <w:hyperlink r:id="rId28" w:anchor="6" w:history="1">
        <w:r w:rsidRPr="008B6517">
          <w:rPr>
            <w:rFonts w:ascii="Arial Narrow" w:hAnsi="Arial Narrow" w:cs="Arial"/>
            <w:u w:val="single"/>
            <w:lang w:val="es-ES"/>
          </w:rPr>
          <w:t>6 </w:t>
        </w:r>
      </w:hyperlink>
      <w:r w:rsidRPr="008B6517">
        <w:rPr>
          <w:rFonts w:ascii="Arial Narrow" w:hAnsi="Arial Narrow" w:cs="Arial"/>
          <w:lang w:val="es-ES"/>
        </w:rPr>
        <w:t>de la Ley 1581 de 2012, como requisito para el otorgamiento del criterio de desempate. «Formato 6 — autorización para el tratamiento de datos personales».</w:t>
      </w:r>
    </w:p>
    <w:p w14:paraId="70E6C792"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6083135D" w14:textId="77777777" w:rsidR="00794BA1" w:rsidRPr="008B6517" w:rsidRDefault="00794BA1" w:rsidP="00421C13">
      <w:pPr>
        <w:numPr>
          <w:ilvl w:val="0"/>
          <w:numId w:val="17"/>
        </w:num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 xml:space="preserve">Preferir la propuesta de personas naturales en proceso de reintegración o reincorporación, para lo cual presentará copia de alguno de los siguientes documentos: i) la certificación en las desmovilizaciones </w:t>
      </w:r>
      <w:r w:rsidRPr="008B6517">
        <w:rPr>
          <w:rFonts w:ascii="Arial Narrow" w:hAnsi="Arial Narrow" w:cs="Arial"/>
          <w:lang w:val="es-ES"/>
        </w:rPr>
        <w:lastRenderedPageBreak/>
        <w:t xml:space="preserve">colectivas que expida la Oficina de Alto Comisionado para la Paz, ii) el certificado que emita el Comité Operativo para la Dejación de las Armas respecto de las personas desmovilizadas en forma individual, iii) el certificado que emita </w:t>
      </w:r>
      <w:bookmarkStart w:id="35" w:name="_Hlk99365964"/>
      <w:r w:rsidRPr="008B6517">
        <w:rPr>
          <w:rFonts w:ascii="Arial Narrow" w:hAnsi="Arial Narrow" w:cs="Arial"/>
          <w:lang w:val="es-ES"/>
        </w:rPr>
        <w:t xml:space="preserve">la Agencia para la Reincorporación y la Normalización que acredite que la persona se encuentra en proceso de reincorporación o reintegración </w:t>
      </w:r>
      <w:bookmarkEnd w:id="35"/>
      <w:r w:rsidRPr="008B6517">
        <w:rPr>
          <w:rFonts w:ascii="Arial Narrow" w:hAnsi="Arial Narrow" w:cs="Arial"/>
          <w:lang w:val="es-ES"/>
        </w:rPr>
        <w:t xml:space="preserve">o iv) </w:t>
      </w:r>
      <w:bookmarkStart w:id="36" w:name="_Hlk99365987"/>
      <w:r w:rsidRPr="008B6517">
        <w:rPr>
          <w:rFonts w:ascii="Arial Narrow" w:hAnsi="Arial Narrow" w:cs="Arial"/>
          <w:lang w:val="es-ES"/>
        </w:rPr>
        <w:t>cualquier otro certificado que para el efecto determine la Ley</w:t>
      </w:r>
      <w:bookmarkEnd w:id="36"/>
      <w:r w:rsidRPr="008B6517">
        <w:rPr>
          <w:rFonts w:ascii="Arial Narrow" w:hAnsi="Arial Narrow" w:cs="Arial"/>
          <w:lang w:val="es-ES"/>
        </w:rPr>
        <w:t>. Además, se entregará copia del documento de identificación de la persona en proceso de reintegración o reincorporación.</w:t>
      </w:r>
    </w:p>
    <w:p w14:paraId="1F8AC335"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296F9BBA"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w:t>
      </w:r>
      <w:r w:rsidRPr="008B6517">
        <w:rPr>
          <w:rFonts w:ascii="Arial Narrow" w:eastAsia="Calibri" w:hAnsi="Arial Narrow" w:cs="Arial"/>
          <w:color w:val="000000"/>
          <w:lang w:val="es-ES" w:eastAsia="es-ES"/>
        </w:rPr>
        <w:t xml:space="preserve"> «Formato 5 E- Participación mayoritaria de personas en proceso de reincorporación y/o reintegración (personas jurídicas)». </w:t>
      </w:r>
      <w:r w:rsidRPr="008B6517">
        <w:rPr>
          <w:rFonts w:ascii="Arial Narrow" w:hAnsi="Arial Narrow" w:cs="Arial"/>
          <w:lang w:val="es-ES"/>
        </w:rPr>
        <w:t>Además, deberá aportar alguno de los certificados del inciso anterior, junto con los documentos de identificación de cada una de las personas que está en proceso de reincorporación o reintegración.</w:t>
      </w:r>
    </w:p>
    <w:p w14:paraId="39B5EF62"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13AD6104" w14:textId="77777777" w:rsidR="00794BA1" w:rsidRPr="008B6517" w:rsidRDefault="00794BA1" w:rsidP="00421C13">
      <w:pPr>
        <w:shd w:val="clear" w:color="auto" w:fill="FFFFFF"/>
        <w:spacing w:after="0" w:line="240" w:lineRule="auto"/>
        <w:jc w:val="both"/>
        <w:rPr>
          <w:rFonts w:ascii="Arial Narrow" w:eastAsia="Calibri" w:hAnsi="Arial Narrow" w:cs="Arial"/>
          <w:color w:val="000000"/>
          <w:lang w:val="es-ES" w:eastAsia="es-ES"/>
        </w:rPr>
      </w:pPr>
      <w:r w:rsidRPr="008B6517">
        <w:rPr>
          <w:rFonts w:ascii="Arial Narrow" w:hAnsi="Arial Narrow" w:cs="Arial"/>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r w:rsidRPr="008B6517">
        <w:rPr>
          <w:rFonts w:ascii="Arial Narrow" w:eastAsia="Calibri" w:hAnsi="Arial Narrow" w:cs="Arial"/>
          <w:color w:val="000000"/>
          <w:lang w:val="es-ES" w:eastAsia="es-ES"/>
        </w:rPr>
        <w:t xml:space="preserve"> «Formato 5 E- Participación mayoritaria de personas en proceso de reincorporación y/o reintegración (personas jurídicas)».</w:t>
      </w:r>
    </w:p>
    <w:p w14:paraId="7D6F84D5"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3A47C9ED"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Debido a que para el otorgamiento de este criterio de desempate se entregan certificados que contienen datos sensibles, de acuerdo con el artículo </w:t>
      </w:r>
      <w:hyperlink r:id="rId29" w:anchor="5" w:history="1">
        <w:r w:rsidRPr="008B6517">
          <w:rPr>
            <w:rFonts w:ascii="Arial Narrow" w:hAnsi="Arial Narrow" w:cs="Arial"/>
            <w:u w:val="single"/>
            <w:lang w:val="es-ES"/>
          </w:rPr>
          <w:t>5 </w:t>
        </w:r>
      </w:hyperlink>
      <w:r w:rsidRPr="008B6517">
        <w:rPr>
          <w:rFonts w:ascii="Arial Narrow" w:hAnsi="Arial Narrow" w:cs="Arial"/>
          <w:lang w:val="es-ES"/>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30" w:anchor="6.a" w:history="1">
        <w:r w:rsidRPr="008B6517">
          <w:rPr>
            <w:rFonts w:ascii="Arial Narrow" w:hAnsi="Arial Narrow" w:cs="Arial"/>
            <w:u w:val="single"/>
            <w:lang w:val="es-ES"/>
          </w:rPr>
          <w:t>a</w:t>
        </w:r>
      </w:hyperlink>
      <w:r w:rsidRPr="008B6517">
        <w:rPr>
          <w:rFonts w:ascii="Arial Narrow" w:hAnsi="Arial Narrow" w:cs="Arial"/>
          <w:lang w:val="es-ES"/>
        </w:rPr>
        <w:t>) del artículo </w:t>
      </w:r>
      <w:hyperlink r:id="rId31" w:anchor="6" w:history="1">
        <w:r w:rsidRPr="008B6517">
          <w:rPr>
            <w:rFonts w:ascii="Arial Narrow" w:hAnsi="Arial Narrow" w:cs="Arial"/>
            <w:u w:val="single"/>
            <w:lang w:val="es-ES"/>
          </w:rPr>
          <w:t>6 </w:t>
        </w:r>
      </w:hyperlink>
      <w:r w:rsidRPr="008B6517">
        <w:rPr>
          <w:rFonts w:ascii="Arial Narrow" w:hAnsi="Arial Narrow" w:cs="Arial"/>
          <w:lang w:val="es-ES"/>
        </w:rPr>
        <w:t>de la Ley 1581 de 2012 como requisito para el otorgamiento de este criterio de desempate. Formato 6— autorización para el tratamiento de datos personales».</w:t>
      </w:r>
    </w:p>
    <w:p w14:paraId="6F1A6E53"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64074F33" w14:textId="77777777" w:rsidR="00794BA1" w:rsidRPr="008B6517" w:rsidRDefault="00794BA1" w:rsidP="00421C13">
      <w:pPr>
        <w:numPr>
          <w:ilvl w:val="0"/>
          <w:numId w:val="17"/>
        </w:num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Preferir la oferta presentada por un proponente plural siempre que se cumplan las condiciones de los siguientes numerales:</w:t>
      </w:r>
    </w:p>
    <w:p w14:paraId="07764AD9" w14:textId="77777777" w:rsidR="00794BA1" w:rsidRPr="008B6517" w:rsidRDefault="00794BA1" w:rsidP="00421C13">
      <w:pPr>
        <w:shd w:val="clear" w:color="auto" w:fill="FFFFFF"/>
        <w:spacing w:after="0" w:line="240" w:lineRule="auto"/>
        <w:ind w:left="720"/>
        <w:jc w:val="both"/>
        <w:rPr>
          <w:rFonts w:ascii="Arial Narrow" w:hAnsi="Arial Narrow" w:cs="Arial"/>
          <w:lang w:val="es-ES"/>
        </w:rPr>
      </w:pPr>
    </w:p>
    <w:p w14:paraId="602208D9"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 xml:space="preserve">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r w:rsidRPr="008B6517">
        <w:rPr>
          <w:rFonts w:ascii="Arial Narrow" w:eastAsia="Calibri" w:hAnsi="Arial Narrow" w:cs="Arial"/>
          <w:color w:val="000000"/>
          <w:lang w:val="es-ES" w:eastAsia="es-ES"/>
        </w:rPr>
        <w:t xml:space="preserve">«Formato 5 F – Participación mayoritaria de mujeres cabeza de familia y/o personas en proceso de reincorporación o reintegración (personas jurídicas)». </w:t>
      </w:r>
      <w:r w:rsidRPr="008B6517">
        <w:rPr>
          <w:rFonts w:ascii="Arial Narrow" w:hAnsi="Arial Narrow" w:cs="Arial"/>
          <w:lang w:val="es-ES"/>
        </w:rPr>
        <w:lastRenderedPageBreak/>
        <w:t>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4BA5882"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4BE22760"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7.2. El integrante del proponente plural de que trata el anterior numeral debe aportar mínimo el veinticinco por ciento (25%) de la experiencia acreditada en la oferta.</w:t>
      </w:r>
    </w:p>
    <w:p w14:paraId="3E0D77E6"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25BD8D38" w14:textId="77777777" w:rsidR="00794BA1" w:rsidRPr="008B6517" w:rsidRDefault="00794BA1" w:rsidP="00421C13">
      <w:pPr>
        <w:shd w:val="clear" w:color="auto" w:fill="FFFFFF"/>
        <w:spacing w:after="0" w:line="240" w:lineRule="auto"/>
        <w:jc w:val="both"/>
        <w:rPr>
          <w:rFonts w:ascii="Arial Narrow" w:eastAsia="Calibri" w:hAnsi="Arial Narrow" w:cs="Arial"/>
          <w:color w:val="000000"/>
          <w:lang w:val="es-ES" w:eastAsia="es-ES"/>
        </w:rPr>
      </w:pPr>
      <w:r w:rsidRPr="008B6517">
        <w:rPr>
          <w:rFonts w:ascii="Arial Narrow" w:hAnsi="Arial Narrow" w:cs="Arial"/>
          <w:lang w:val="es-ES"/>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r w:rsidRPr="008B6517">
        <w:rPr>
          <w:rFonts w:ascii="Arial Narrow" w:eastAsia="Calibri" w:hAnsi="Arial Narrow" w:cs="Arial"/>
          <w:color w:val="000000"/>
          <w:lang w:val="es-ES" w:eastAsia="es-ES"/>
        </w:rPr>
        <w:t xml:space="preserve"> «Formato 5 F – Participación mayoritaria de mujeres cabeza de familia y/o personas en proceso de reincorporación o reintegración (personas jurídicas)».</w:t>
      </w:r>
    </w:p>
    <w:p w14:paraId="73DF6EF0"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5DAFE5F8"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Debido a que para el otorgamiento de este criterio de desempate se entregan certificados que contienen datos sensibles, de acuerdo el artículo </w:t>
      </w:r>
      <w:hyperlink r:id="rId32" w:anchor="5" w:history="1">
        <w:r w:rsidRPr="008B6517">
          <w:rPr>
            <w:rFonts w:ascii="Arial Narrow" w:hAnsi="Arial Narrow" w:cs="Arial"/>
            <w:u w:val="single"/>
            <w:lang w:val="es-ES"/>
          </w:rPr>
          <w:t>5 </w:t>
        </w:r>
      </w:hyperlink>
      <w:r w:rsidRPr="008B6517">
        <w:rPr>
          <w:rFonts w:ascii="Arial Narrow" w:hAnsi="Arial Narrow" w:cs="Arial"/>
          <w:lang w:val="es-ES"/>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3" w:anchor="6.a" w:history="1">
        <w:r w:rsidRPr="008B6517">
          <w:rPr>
            <w:rFonts w:ascii="Arial Narrow" w:hAnsi="Arial Narrow" w:cs="Arial"/>
            <w:u w:val="single"/>
            <w:lang w:val="es-ES"/>
          </w:rPr>
          <w:t>a</w:t>
        </w:r>
      </w:hyperlink>
      <w:r w:rsidRPr="008B6517">
        <w:rPr>
          <w:rFonts w:ascii="Arial Narrow" w:hAnsi="Arial Narrow" w:cs="Arial"/>
          <w:lang w:val="es-ES"/>
        </w:rPr>
        <w:t>) del artículo </w:t>
      </w:r>
      <w:hyperlink r:id="rId34" w:anchor="6" w:history="1">
        <w:r w:rsidRPr="008B6517">
          <w:rPr>
            <w:rFonts w:ascii="Arial Narrow" w:hAnsi="Arial Narrow" w:cs="Arial"/>
            <w:u w:val="single"/>
            <w:lang w:val="es-ES"/>
          </w:rPr>
          <w:t>6 </w:t>
        </w:r>
      </w:hyperlink>
      <w:r w:rsidRPr="008B6517">
        <w:rPr>
          <w:rFonts w:ascii="Arial Narrow" w:hAnsi="Arial Narrow" w:cs="Arial"/>
          <w:lang w:val="es-ES"/>
        </w:rPr>
        <w:t>de la Ley 1581 de 2012, como requisito para el otorgamiento del criterio de desempate. . Formato 6— autorización para el tratamiento de datos personales».</w:t>
      </w:r>
    </w:p>
    <w:p w14:paraId="401653CE"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3399D137" w14:textId="77777777" w:rsidR="00794BA1" w:rsidRPr="008B6517" w:rsidRDefault="00794BA1" w:rsidP="00421C13">
      <w:pPr>
        <w:numPr>
          <w:ilvl w:val="0"/>
          <w:numId w:val="17"/>
        </w:numPr>
        <w:shd w:val="clear" w:color="auto" w:fill="FFFFFF"/>
        <w:spacing w:after="0" w:line="240" w:lineRule="auto"/>
        <w:jc w:val="both"/>
        <w:rPr>
          <w:rFonts w:ascii="Arial Narrow" w:eastAsia="Calibri" w:hAnsi="Arial Narrow" w:cs="Arial"/>
          <w:color w:val="000000"/>
          <w:lang w:val="es-ES" w:eastAsia="es-ES"/>
        </w:rPr>
      </w:pPr>
      <w:r w:rsidRPr="008B6517">
        <w:rPr>
          <w:rFonts w:ascii="Arial Narrow" w:hAnsi="Arial Narrow" w:cs="Arial"/>
          <w:lang w:val="es-ES"/>
        </w:rPr>
        <w:t>Preferir la oferta presentada por una Mipyme, lo cual se verificará en los términos del artículo 2.2.1.2.4.2.4 del presente Decreto, en concordancia con el parágrafo del artículo </w:t>
      </w:r>
      <w:hyperlink r:id="rId35" w:anchor="2.2.1.13.2.4" w:history="1">
        <w:r w:rsidRPr="008B6517">
          <w:rPr>
            <w:rFonts w:ascii="Arial Narrow" w:hAnsi="Arial Narrow" w:cs="Arial"/>
            <w:u w:val="single"/>
            <w:lang w:val="es-ES"/>
          </w:rPr>
          <w:t>2.2.1.13.2.4</w:t>
        </w:r>
      </w:hyperlink>
      <w:r w:rsidRPr="008B6517">
        <w:rPr>
          <w:rFonts w:ascii="Arial Narrow" w:hAnsi="Arial Narrow" w:cs="Arial"/>
          <w:lang w:val="es-ES"/>
        </w:rPr>
        <w:t> del Decreto 1074 de 2015.</w:t>
      </w:r>
      <w:r w:rsidRPr="008B6517">
        <w:rPr>
          <w:rFonts w:ascii="Arial Narrow" w:eastAsia="Calibri" w:hAnsi="Arial Narrow" w:cs="Arial"/>
          <w:color w:val="000000"/>
          <w:lang w:val="es-ES" w:eastAsia="es-ES"/>
        </w:rPr>
        <w:t xml:space="preserve"> «Formato 5 G – Acreditación Mipyme».</w:t>
      </w:r>
    </w:p>
    <w:p w14:paraId="2EFBFA7B"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13C50FD0"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6" w:anchor="0" w:history="1">
        <w:r w:rsidRPr="008B6517">
          <w:rPr>
            <w:rFonts w:ascii="Arial Narrow" w:hAnsi="Arial Narrow" w:cs="Arial"/>
            <w:u w:val="single"/>
            <w:lang w:val="es-ES"/>
          </w:rPr>
          <w:t>1074 </w:t>
        </w:r>
      </w:hyperlink>
      <w:r w:rsidRPr="008B6517">
        <w:rPr>
          <w:rFonts w:ascii="Arial Narrow" w:hAnsi="Arial Narrow" w:cs="Arial"/>
          <w:lang w:val="es-ES"/>
        </w:rPr>
        <w:t>de 2015, que sean micro, pequeñas o medianas.</w:t>
      </w:r>
    </w:p>
    <w:p w14:paraId="09FC4AD9"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2ED027B9"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7" w:anchor="0" w:history="1">
        <w:r w:rsidRPr="008B6517">
          <w:rPr>
            <w:rFonts w:ascii="Arial Narrow" w:hAnsi="Arial Narrow" w:cs="Arial"/>
            <w:u w:val="single"/>
            <w:lang w:val="es-ES"/>
          </w:rPr>
          <w:t>1074 </w:t>
        </w:r>
      </w:hyperlink>
      <w:r w:rsidRPr="008B6517">
        <w:rPr>
          <w:rFonts w:ascii="Arial Narrow" w:hAnsi="Arial Narrow" w:cs="Arial"/>
          <w:lang w:val="es-ES"/>
        </w:rPr>
        <w:t>de 2015, que sean micro, pequeñas o medianas.</w:t>
      </w:r>
    </w:p>
    <w:p w14:paraId="0290A33A"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01D29256" w14:textId="77777777" w:rsidR="00794BA1" w:rsidRPr="008B6517" w:rsidRDefault="00794BA1" w:rsidP="00421C13">
      <w:pPr>
        <w:numPr>
          <w:ilvl w:val="0"/>
          <w:numId w:val="17"/>
        </w:num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lastRenderedPageBreak/>
        <w:t>Preferir la oferta presentada por el proponente plural constituido en su totalidad por micro y/o pequeñas empresas, cooperativas o asociaciones mutuales.</w:t>
      </w:r>
    </w:p>
    <w:p w14:paraId="06448B72" w14:textId="77777777" w:rsidR="00794BA1" w:rsidRPr="008B6517" w:rsidRDefault="00794BA1" w:rsidP="00421C13">
      <w:pPr>
        <w:shd w:val="clear" w:color="auto" w:fill="FFFFFF"/>
        <w:spacing w:after="0" w:line="240" w:lineRule="auto"/>
        <w:ind w:left="720"/>
        <w:jc w:val="both"/>
        <w:rPr>
          <w:rFonts w:ascii="Arial Narrow" w:hAnsi="Arial Narrow" w:cs="Arial"/>
          <w:lang w:val="es-ES"/>
        </w:rPr>
      </w:pPr>
    </w:p>
    <w:p w14:paraId="0EA6403F" w14:textId="77777777" w:rsidR="00794BA1" w:rsidRPr="008B6517" w:rsidRDefault="00794BA1" w:rsidP="00421C13">
      <w:pPr>
        <w:shd w:val="clear" w:color="auto" w:fill="FFFFFF"/>
        <w:spacing w:after="0" w:line="240" w:lineRule="auto"/>
        <w:jc w:val="both"/>
        <w:rPr>
          <w:rFonts w:ascii="Arial Narrow" w:eastAsia="Calibri" w:hAnsi="Arial Narrow" w:cs="Arial"/>
          <w:color w:val="000000"/>
          <w:lang w:val="es-ES" w:eastAsia="es-ES"/>
        </w:rPr>
      </w:pPr>
      <w:r w:rsidRPr="008B6517">
        <w:rPr>
          <w:rFonts w:ascii="Arial Narrow" w:hAnsi="Arial Narrow" w:cs="Arial"/>
          <w:lang w:val="es-ES"/>
        </w:rPr>
        <w:t>La condición de micro o pequeña empresa se verificará en los términos del artículo 2.2.1.2.4.2.4 del presente Decreto, en concordancia con el parágrafo del artículo </w:t>
      </w:r>
      <w:hyperlink r:id="rId38" w:anchor="2.2.1.13.2.4" w:history="1">
        <w:r w:rsidRPr="008B6517">
          <w:rPr>
            <w:rFonts w:ascii="Arial Narrow" w:hAnsi="Arial Narrow" w:cs="Arial"/>
            <w:u w:val="single"/>
            <w:lang w:val="es-ES"/>
          </w:rPr>
          <w:t>2.2.1.13.2.4</w:t>
        </w:r>
      </w:hyperlink>
      <w:r w:rsidRPr="008B6517">
        <w:rPr>
          <w:rFonts w:ascii="Arial Narrow" w:hAnsi="Arial Narrow" w:cs="Arial"/>
          <w:lang w:val="es-ES"/>
        </w:rPr>
        <w:t> del Decreto 1074 de 2015.</w:t>
      </w:r>
      <w:r w:rsidRPr="008B6517">
        <w:rPr>
          <w:rFonts w:ascii="Arial Narrow" w:eastAsia="Calibri" w:hAnsi="Arial Narrow" w:cs="Arial"/>
          <w:color w:val="000000"/>
          <w:lang w:val="es-ES" w:eastAsia="es-ES"/>
        </w:rPr>
        <w:t xml:space="preserve"> «Formato 5 G – Acreditación Mipyme».</w:t>
      </w:r>
    </w:p>
    <w:p w14:paraId="1AFB66B4"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399FBB6E"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9" w:anchor="0" w:history="1">
        <w:r w:rsidRPr="008B6517">
          <w:rPr>
            <w:rFonts w:ascii="Arial Narrow" w:hAnsi="Arial Narrow" w:cs="Arial"/>
            <w:u w:val="single"/>
            <w:lang w:val="es-ES"/>
          </w:rPr>
          <w:t>1074 </w:t>
        </w:r>
      </w:hyperlink>
      <w:r w:rsidRPr="008B6517">
        <w:rPr>
          <w:rFonts w:ascii="Arial Narrow" w:hAnsi="Arial Narrow" w:cs="Arial"/>
          <w:lang w:val="es-ES"/>
        </w:rPr>
        <w:t>de 2015, que sean micro, pequeñas o medianas.</w:t>
      </w:r>
    </w:p>
    <w:p w14:paraId="3FE6375A"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7DE64551" w14:textId="77777777" w:rsidR="00794BA1" w:rsidRPr="008B6517" w:rsidRDefault="00794BA1" w:rsidP="00421C13">
      <w:pPr>
        <w:numPr>
          <w:ilvl w:val="0"/>
          <w:numId w:val="17"/>
        </w:numPr>
        <w:tabs>
          <w:tab w:val="left" w:pos="284"/>
          <w:tab w:val="left" w:pos="709"/>
          <w:tab w:val="left" w:pos="993"/>
        </w:tabs>
        <w:suppressAutoHyphens/>
        <w:spacing w:after="0" w:line="240" w:lineRule="auto"/>
        <w:ind w:right="27"/>
        <w:jc w:val="both"/>
        <w:textDirection w:val="btLr"/>
        <w:textAlignment w:val="top"/>
        <w:outlineLvl w:val="0"/>
        <w:rPr>
          <w:rFonts w:ascii="Arial Narrow" w:eastAsia="Calibri" w:hAnsi="Arial Narrow" w:cs="Arial"/>
          <w:color w:val="000000"/>
          <w:lang w:val="es-ES" w:eastAsia="es-ES"/>
        </w:rPr>
      </w:pPr>
      <w:r w:rsidRPr="008B6517">
        <w:rPr>
          <w:rFonts w:ascii="Arial Narrow" w:hAnsi="Arial Narrow" w:cs="Arial"/>
          <w:lang w:val="es-ES"/>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r w:rsidRPr="008B6517">
        <w:rPr>
          <w:rFonts w:ascii="Arial Narrow" w:eastAsia="Calibri" w:hAnsi="Arial Narrow" w:cs="Arial"/>
          <w:color w:val="000000"/>
          <w:lang w:val="es-ES" w:eastAsia="es-ES"/>
        </w:rPr>
        <w:t xml:space="preserve"> «Formato 5 H- Pagos realizados a Mipymes, cooperativas o asociaciones mutuales».</w:t>
      </w:r>
    </w:p>
    <w:p w14:paraId="05FE3B86"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053E4A57"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Igualmente, cuando la oferta es presentada por un proponente plural se preferirá a este siempre que:</w:t>
      </w:r>
    </w:p>
    <w:p w14:paraId="41B6AA19"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17A8474B"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2DC3C34B"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4A27CCD1"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10.2. La Mipyme, cooperativa o asociación mutual aporte mínimo el veinticinco por ciento (25 %) de la experiencia acreditada en la oferta; y</w:t>
      </w:r>
    </w:p>
    <w:p w14:paraId="73E94D15"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583F12B1" w14:textId="77777777" w:rsidR="00794BA1" w:rsidRPr="008B6517" w:rsidRDefault="00794BA1" w:rsidP="00421C13">
      <w:pPr>
        <w:shd w:val="clear" w:color="auto" w:fill="FFFFFF"/>
        <w:spacing w:after="0" w:line="240" w:lineRule="auto"/>
        <w:jc w:val="both"/>
        <w:rPr>
          <w:rFonts w:ascii="Arial Narrow" w:eastAsia="Calibri" w:hAnsi="Arial Narrow" w:cs="Arial"/>
          <w:color w:val="000000"/>
          <w:lang w:val="es-ES" w:eastAsia="es-ES"/>
        </w:rPr>
      </w:pPr>
      <w:r w:rsidRPr="008B6517">
        <w:rPr>
          <w:rFonts w:ascii="Arial Narrow" w:hAnsi="Arial Narrow" w:cs="Arial"/>
          <w:lang w:val="es-ES"/>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r w:rsidRPr="008B6517">
        <w:rPr>
          <w:rFonts w:ascii="Arial Narrow" w:eastAsia="Calibri" w:hAnsi="Arial Narrow" w:cs="Arial"/>
          <w:color w:val="000000"/>
          <w:lang w:val="es-ES" w:eastAsia="es-ES"/>
        </w:rPr>
        <w:t xml:space="preserve"> «Formato 5 G – Acreditación Mipyme».</w:t>
      </w:r>
    </w:p>
    <w:p w14:paraId="06BCF815"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1A85E0B3"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0" w:anchor="0" w:history="1">
        <w:r w:rsidRPr="008B6517">
          <w:rPr>
            <w:rFonts w:ascii="Arial Narrow" w:hAnsi="Arial Narrow" w:cs="Arial"/>
            <w:u w:val="single"/>
            <w:lang w:val="es-ES"/>
          </w:rPr>
          <w:t>1074 </w:t>
        </w:r>
      </w:hyperlink>
      <w:r w:rsidRPr="008B6517">
        <w:rPr>
          <w:rFonts w:ascii="Arial Narrow" w:hAnsi="Arial Narrow" w:cs="Arial"/>
          <w:lang w:val="es-ES"/>
        </w:rPr>
        <w:t>de 2015, que sean micro, pequeñas o medianas.</w:t>
      </w:r>
    </w:p>
    <w:p w14:paraId="1D09E6CE"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1FE83405" w14:textId="77777777" w:rsidR="00794BA1" w:rsidRPr="008B6517" w:rsidRDefault="00794BA1" w:rsidP="00421C13">
      <w:pPr>
        <w:numPr>
          <w:ilvl w:val="0"/>
          <w:numId w:val="17"/>
        </w:num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41" w:anchor="2" w:history="1">
        <w:r w:rsidRPr="008B6517">
          <w:rPr>
            <w:rFonts w:ascii="Arial Narrow" w:hAnsi="Arial Narrow" w:cs="Arial"/>
            <w:u w:val="single"/>
            <w:lang w:val="es-ES"/>
          </w:rPr>
          <w:t>2 </w:t>
        </w:r>
      </w:hyperlink>
      <w:r w:rsidRPr="008B6517">
        <w:rPr>
          <w:rFonts w:ascii="Arial Narrow" w:hAnsi="Arial Narrow" w:cs="Arial"/>
          <w:lang w:val="es-ES"/>
        </w:rPr>
        <w:t>de la Ley 1901 de 2018, o la norma que la modifique o la sustituya. Asimismo, acreditará la condición de Mipyme en los términos del numeral 8 del presente artículo.</w:t>
      </w:r>
    </w:p>
    <w:p w14:paraId="2A206CB9"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38F7C4EE"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Tratándose de proponentes plurales, se preferirá la oferta cuando cada uno de los integrantes acredite las condiciones señaladas en el inciso anterior de este numeral.</w:t>
      </w:r>
    </w:p>
    <w:p w14:paraId="144AC27E" w14:textId="77777777" w:rsidR="00794BA1" w:rsidRPr="008B6517" w:rsidRDefault="00794BA1" w:rsidP="00421C13">
      <w:pPr>
        <w:shd w:val="clear" w:color="auto" w:fill="FFFFFF"/>
        <w:spacing w:after="0" w:line="240" w:lineRule="auto"/>
        <w:jc w:val="both"/>
        <w:rPr>
          <w:rFonts w:ascii="Arial Narrow" w:eastAsia="Calibri" w:hAnsi="Arial Narrow" w:cs="Arial"/>
          <w:color w:val="000000"/>
          <w:lang w:val="es-ES" w:eastAsia="es-ES"/>
        </w:rPr>
      </w:pPr>
    </w:p>
    <w:p w14:paraId="1314220F" w14:textId="77777777" w:rsidR="00794BA1" w:rsidRPr="008B6517" w:rsidRDefault="00794BA1" w:rsidP="00421C13">
      <w:pPr>
        <w:numPr>
          <w:ilvl w:val="0"/>
          <w:numId w:val="17"/>
        </w:numPr>
        <w:spacing w:after="0" w:line="240" w:lineRule="auto"/>
        <w:contextualSpacing/>
        <w:jc w:val="both"/>
        <w:rPr>
          <w:rFonts w:ascii="Arial Narrow" w:hAnsi="Arial Narrow" w:cs="Arial"/>
          <w:lang w:val="es-ES"/>
        </w:rPr>
      </w:pPr>
      <w:r w:rsidRPr="008B6517">
        <w:rPr>
          <w:rFonts w:ascii="Arial Narrow" w:hAnsi="Arial Narrow" w:cs="Arial"/>
          <w:lang w:val="es-ES"/>
        </w:rPr>
        <w:t>Si subsiste aún el empate, se procederá a utilizar un método aleatorio para seleccionar el oferente, así:</w:t>
      </w:r>
    </w:p>
    <w:p w14:paraId="066B5B77" w14:textId="77777777" w:rsidR="00794BA1" w:rsidRPr="008B6517" w:rsidRDefault="00794BA1" w:rsidP="00421C13">
      <w:pPr>
        <w:spacing w:after="0" w:line="240" w:lineRule="auto"/>
        <w:jc w:val="both"/>
        <w:rPr>
          <w:rFonts w:ascii="Arial Narrow" w:eastAsia="Arial" w:hAnsi="Arial Narrow" w:cs="Arial"/>
          <w:lang w:val="es-ES"/>
        </w:rPr>
      </w:pPr>
    </w:p>
    <w:p w14:paraId="5FA098AE" w14:textId="77777777" w:rsidR="00794BA1" w:rsidRPr="008B6517" w:rsidRDefault="00794BA1" w:rsidP="00421C13">
      <w:pPr>
        <w:spacing w:after="0" w:line="240" w:lineRule="auto"/>
        <w:jc w:val="both"/>
        <w:rPr>
          <w:rFonts w:ascii="Arial Narrow" w:hAnsi="Arial Narrow" w:cs="Arial"/>
          <w:color w:val="000000"/>
          <w:lang w:val="es-ES_tradnl"/>
        </w:rPr>
      </w:pPr>
      <w:r w:rsidRPr="008B6517">
        <w:rPr>
          <w:rFonts w:ascii="Arial Narrow" w:hAnsi="Arial Narrow" w:cs="Arial"/>
          <w:color w:val="000000"/>
          <w:lang w:val="es-ES"/>
        </w:rPr>
        <w:t>Bajo el numeral 12 mencionado anteriormente, y e</w:t>
      </w:r>
      <w:r w:rsidRPr="008B6517">
        <w:rPr>
          <w:rFonts w:ascii="Arial Narrow" w:hAnsi="Arial Narrow" w:cs="Arial"/>
          <w:color w:val="000000"/>
          <w:lang w:val="es-ES_tradnl"/>
        </w:rPr>
        <w:t>n caso de continuar el empate, se realizará sorteo entre los proponentes empatados en el primer lugar del orden de elegibilidad con el mecanismo de balota así: En una urna se introducirán el número de balotas como sea el número de proponentes empatados. Las balotas tendrán el número 1 al n (siendo n el número de proponentes empatados). Cada proponente sacara una balota y su orden de elegibilidad corresponde al número de la balota que saco. Para efectos de determinar el orden de sacar balotas, este será conforme el orden de entrega de propuesta, ósea que el proponente que entregue en primer lugar su propuesta será el proponente que sacará primero la balota.</w:t>
      </w:r>
    </w:p>
    <w:p w14:paraId="2F0E2ABF"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4D8AAB91"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b/>
          <w:bCs/>
          <w:lang w:val="es-ES"/>
        </w:rPr>
        <w:t>Nota 1.</w:t>
      </w:r>
      <w:r w:rsidRPr="008B6517">
        <w:rPr>
          <w:rFonts w:ascii="Arial Narrow" w:hAnsi="Arial Narrow" w:cs="Arial"/>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BE4ACC5"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6EC4EC43" w14:textId="77777777" w:rsidR="00794BA1" w:rsidRPr="008B6517"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lang w:val="es-ES"/>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3A8B95C" w14:textId="77777777" w:rsidR="00794BA1" w:rsidRPr="008B6517" w:rsidRDefault="00794BA1" w:rsidP="00421C13">
      <w:pPr>
        <w:shd w:val="clear" w:color="auto" w:fill="FFFFFF"/>
        <w:spacing w:after="0" w:line="240" w:lineRule="auto"/>
        <w:jc w:val="both"/>
        <w:rPr>
          <w:rFonts w:ascii="Arial Narrow" w:hAnsi="Arial Narrow" w:cs="Arial"/>
          <w:lang w:val="es-ES"/>
        </w:rPr>
      </w:pPr>
    </w:p>
    <w:p w14:paraId="4ADBAB01" w14:textId="77777777" w:rsidR="00586E6C" w:rsidRDefault="00794BA1" w:rsidP="00421C13">
      <w:pPr>
        <w:shd w:val="clear" w:color="auto" w:fill="FFFFFF"/>
        <w:spacing w:after="0" w:line="240" w:lineRule="auto"/>
        <w:jc w:val="both"/>
        <w:rPr>
          <w:rFonts w:ascii="Arial Narrow" w:hAnsi="Arial Narrow" w:cs="Arial"/>
          <w:lang w:val="es-ES"/>
        </w:rPr>
      </w:pPr>
      <w:r w:rsidRPr="008B6517">
        <w:rPr>
          <w:rFonts w:ascii="Arial Narrow" w:hAnsi="Arial Narrow" w:cs="Arial"/>
          <w:b/>
          <w:bCs/>
          <w:lang w:val="es-ES"/>
        </w:rPr>
        <w:t>Nota 2.</w:t>
      </w:r>
      <w:r w:rsidRPr="008B6517">
        <w:rPr>
          <w:rFonts w:ascii="Arial Narrow" w:hAnsi="Arial Narrow" w:cs="Arial"/>
          <w:lang w:val="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83C221F" w14:textId="77777777" w:rsidR="00586E6C" w:rsidRPr="008B6517" w:rsidRDefault="00586E6C" w:rsidP="00421C13">
      <w:pPr>
        <w:shd w:val="clear" w:color="auto" w:fill="FFFFFF"/>
        <w:spacing w:after="0" w:line="240" w:lineRule="auto"/>
        <w:jc w:val="both"/>
        <w:rPr>
          <w:rFonts w:ascii="Arial Narrow" w:hAnsi="Arial Narrow" w:cs="Arial"/>
          <w:lang w:val="es-ES"/>
        </w:rPr>
      </w:pPr>
    </w:p>
    <w:p w14:paraId="65F5FA84" w14:textId="77777777" w:rsidR="00794BA1" w:rsidRPr="008B6517" w:rsidRDefault="00794BA1" w:rsidP="00421C13">
      <w:pPr>
        <w:spacing w:after="0" w:line="240" w:lineRule="auto"/>
        <w:ind w:hanging="2"/>
        <w:jc w:val="both"/>
        <w:rPr>
          <w:rFonts w:ascii="Arial Narrow" w:eastAsia="Calibri" w:hAnsi="Arial Narrow" w:cs="Arial"/>
          <w:color w:val="000000"/>
          <w:lang w:val="es-ES_tradnl" w:eastAsia="es-ES"/>
        </w:rPr>
      </w:pPr>
      <w:r w:rsidRPr="008B6517">
        <w:rPr>
          <w:rFonts w:ascii="Arial Narrow" w:eastAsia="Calibri" w:hAnsi="Arial Narrow" w:cs="Arial"/>
          <w:b/>
          <w:bCs/>
          <w:color w:val="000000"/>
          <w:lang w:val="es-ES_tradnl" w:eastAsia="es-ES"/>
        </w:rPr>
        <w:lastRenderedPageBreak/>
        <w:t>Nota 3:</w:t>
      </w:r>
      <w:r w:rsidRPr="008B6517">
        <w:rPr>
          <w:rFonts w:ascii="Arial Narrow" w:eastAsia="Calibri" w:hAnsi="Arial Narrow" w:cs="Arial"/>
          <w:color w:val="000000"/>
          <w:lang w:val="es-ES_tradnl" w:eastAsia="es-ES"/>
        </w:rPr>
        <w:t xml:space="preserve"> El proponente para acreditar las condiciones anteriormente señaladas, deberá diligenciar el Anexo 5 y 6 de la invitación pública según corresponda y allegar la información adicional requerida. </w:t>
      </w:r>
    </w:p>
    <w:p w14:paraId="28989271"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bookmarkEnd w:id="34"/>
    <w:p w14:paraId="0036AF87" w14:textId="77777777" w:rsidR="00794BA1" w:rsidRPr="00E53805" w:rsidRDefault="00794BA1" w:rsidP="00421C13">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E53805">
        <w:rPr>
          <w:rFonts w:ascii="Arial Narrow" w:hAnsi="Arial Narrow" w:cs="Arial"/>
          <w:b/>
          <w:color w:val="000000"/>
          <w:sz w:val="22"/>
          <w:szCs w:val="22"/>
          <w:u w:color="000000"/>
          <w:bdr w:val="nil"/>
          <w:lang w:val="es-CO" w:eastAsia="es-CO"/>
        </w:rPr>
        <w:t xml:space="preserve">SUPERVISIÓN </w:t>
      </w:r>
    </w:p>
    <w:p w14:paraId="4CF8838B" w14:textId="77777777" w:rsidR="00794BA1" w:rsidRPr="00E53805" w:rsidRDefault="00794BA1" w:rsidP="00421C13">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contextualSpacing/>
        <w:jc w:val="both"/>
        <w:rPr>
          <w:rFonts w:ascii="Arial Narrow" w:eastAsia="Arial Bold" w:hAnsi="Arial Narrow" w:cs="Arial"/>
          <w:b/>
          <w:color w:val="000000"/>
          <w:sz w:val="22"/>
          <w:szCs w:val="22"/>
          <w:u w:color="000000"/>
          <w:bdr w:val="nil"/>
          <w:lang w:val="es-CO" w:eastAsia="es-CO"/>
        </w:rPr>
      </w:pPr>
    </w:p>
    <w:p w14:paraId="74DB397F" w14:textId="77777777" w:rsidR="00794BA1" w:rsidRPr="00E53805" w:rsidRDefault="00794BA1" w:rsidP="00421C13">
      <w:pPr>
        <w:pBdr>
          <w:top w:val="nil"/>
          <w:left w:val="nil"/>
          <w:bottom w:val="nil"/>
          <w:right w:val="nil"/>
          <w:between w:val="nil"/>
          <w:bar w:val="nil"/>
        </w:pBdr>
        <w:spacing w:after="0" w:line="240" w:lineRule="auto"/>
        <w:jc w:val="both"/>
        <w:rPr>
          <w:rFonts w:ascii="Arial Narrow" w:eastAsia="Arial Narrow" w:hAnsi="Arial Narrow" w:cs="Arial"/>
          <w:color w:val="000000"/>
          <w:u w:color="000000"/>
          <w:bdr w:val="nil"/>
        </w:rPr>
      </w:pPr>
      <w:r w:rsidRPr="00E53805">
        <w:rPr>
          <w:rFonts w:ascii="Arial Narrow" w:hAnsi="Arial Narrow" w:cs="Arial"/>
          <w:color w:val="000000"/>
          <w:u w:color="000000"/>
          <w:bdr w:val="nil"/>
        </w:rPr>
        <w:t>Una vez legalizado el contrato el Alcalde del Municipio de Guapotá - Santander, designará un supervisor para el mismo, quien tendrá la facultad de supervisar en cualquier tiempo el desarrollo del contrato, así como el servicio prestado e igualmente velar por el estricto cumplimiento de su objeto.</w:t>
      </w:r>
    </w:p>
    <w:p w14:paraId="1939A8BD" w14:textId="77777777" w:rsidR="00794BA1" w:rsidRPr="00E53805" w:rsidRDefault="00794BA1" w:rsidP="00421C13">
      <w:pPr>
        <w:pBdr>
          <w:top w:val="nil"/>
          <w:left w:val="nil"/>
          <w:bottom w:val="nil"/>
          <w:right w:val="nil"/>
          <w:between w:val="nil"/>
          <w:bar w:val="nil"/>
        </w:pBdr>
        <w:spacing w:after="0" w:line="240" w:lineRule="auto"/>
        <w:jc w:val="both"/>
        <w:rPr>
          <w:rFonts w:ascii="Arial Narrow" w:eastAsia="Arial Narrow" w:hAnsi="Arial Narrow" w:cs="Arial"/>
          <w:color w:val="000000"/>
          <w:u w:color="000000"/>
          <w:bdr w:val="nil"/>
        </w:rPr>
      </w:pPr>
    </w:p>
    <w:p w14:paraId="540B07D7" w14:textId="781F4075" w:rsidR="00794BA1" w:rsidRPr="00C50196"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sidRPr="00E53805">
        <w:rPr>
          <w:rFonts w:ascii="Arial Narrow" w:hAnsi="Arial Narrow" w:cs="Arial"/>
          <w:color w:val="000000"/>
          <w:u w:color="000000"/>
          <w:bdr w:val="nil"/>
        </w:rPr>
        <w:t>El supervisor ejercerá funciones de vigilancia técnica, administrativa y financiera del contrato. La Supervisión de este contrato est</w:t>
      </w:r>
      <w:r w:rsidR="00EA6E67">
        <w:rPr>
          <w:rFonts w:ascii="Arial Narrow" w:hAnsi="Arial Narrow" w:cs="Arial"/>
          <w:color w:val="000000"/>
          <w:u w:color="000000"/>
          <w:bdr w:val="nil"/>
        </w:rPr>
        <w:t xml:space="preserve">ará a cargo de la </w:t>
      </w:r>
      <w:r w:rsidR="00EA6E67" w:rsidRPr="00586E6C">
        <w:rPr>
          <w:rFonts w:ascii="Arial Narrow" w:hAnsi="Arial Narrow" w:cs="Arial"/>
          <w:b/>
          <w:color w:val="000000"/>
          <w:u w:color="000000"/>
          <w:bdr w:val="nil"/>
        </w:rPr>
        <w:t xml:space="preserve">SECRETARIA </w:t>
      </w:r>
      <w:r w:rsidR="00E95B2B">
        <w:rPr>
          <w:rFonts w:ascii="Arial Narrow" w:hAnsi="Arial Narrow" w:cs="Arial"/>
          <w:b/>
          <w:color w:val="000000"/>
          <w:u w:color="000000"/>
          <w:bdr w:val="nil"/>
        </w:rPr>
        <w:t>GENERAL Y DE GOBIERNO</w:t>
      </w:r>
      <w:r w:rsidRPr="00E53805">
        <w:rPr>
          <w:rFonts w:ascii="Arial Narrow" w:hAnsi="Arial Narrow" w:cs="Arial"/>
          <w:color w:val="000000"/>
          <w:u w:color="000000"/>
          <w:bdr w:val="nil"/>
        </w:rPr>
        <w:t xml:space="preserve">, </w:t>
      </w:r>
      <w:r w:rsidR="00586E6C">
        <w:rPr>
          <w:rFonts w:ascii="Arial Narrow" w:hAnsi="Arial Narrow" w:cs="Arial"/>
          <w:color w:val="000000"/>
          <w:u w:color="000000"/>
          <w:bdr w:val="nil"/>
        </w:rPr>
        <w:t xml:space="preserve">a </w:t>
      </w:r>
      <w:r w:rsidRPr="00E53805">
        <w:rPr>
          <w:rFonts w:ascii="Arial Narrow" w:hAnsi="Arial Narrow" w:cs="Arial"/>
          <w:color w:val="000000"/>
          <w:u w:color="000000"/>
          <w:bdr w:val="nil"/>
        </w:rPr>
        <w:t xml:space="preserve">quien una vez se celebre el contrato se </w:t>
      </w:r>
      <w:r w:rsidRPr="00C50196">
        <w:rPr>
          <w:rFonts w:ascii="Arial Narrow" w:hAnsi="Arial Narrow" w:cs="Arial"/>
          <w:color w:val="000000"/>
          <w:u w:color="000000"/>
          <w:bdr w:val="nil"/>
        </w:rPr>
        <w:t>designará mediante resolución o si se establece dentro del clausulado del contrato se verificará mediante constancia que así certifique el conocimiento de dicha supervisión.</w:t>
      </w:r>
    </w:p>
    <w:p w14:paraId="61F8BB11" w14:textId="77777777" w:rsidR="000805D9" w:rsidRPr="00C50196" w:rsidRDefault="000805D9"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p w14:paraId="1A138A02" w14:textId="2CFA4625" w:rsidR="000805D9" w:rsidRPr="00C50196" w:rsidRDefault="000805D9" w:rsidP="000805D9">
      <w:pPr>
        <w:pStyle w:val="Prrafodelista"/>
        <w:numPr>
          <w:ilvl w:val="0"/>
          <w:numId w:val="3"/>
        </w:numPr>
        <w:pBdr>
          <w:top w:val="nil"/>
          <w:left w:val="nil"/>
          <w:bottom w:val="nil"/>
          <w:right w:val="nil"/>
          <w:between w:val="nil"/>
        </w:pBdr>
        <w:contextualSpacing/>
        <w:jc w:val="both"/>
        <w:rPr>
          <w:rFonts w:ascii="Arial Narrow" w:eastAsia="Arial Narrow" w:hAnsi="Arial Narrow" w:cs="Arial"/>
          <w:sz w:val="22"/>
          <w:szCs w:val="22"/>
        </w:rPr>
      </w:pPr>
      <w:r w:rsidRPr="00C50196">
        <w:rPr>
          <w:rFonts w:ascii="Arial Narrow" w:eastAsia="Arial Narrow" w:hAnsi="Arial Narrow" w:cs="Arial"/>
          <w:b/>
          <w:sz w:val="22"/>
          <w:szCs w:val="22"/>
        </w:rPr>
        <w:t>FOMENTO A LA EJECUCIÓN DE CONTRATOS ESTATALES POR PARTE DE POBLACIÓN EN POBREZA EXTREMA, DESPLAZADOS POR LA VIOLENCIA, PERSONAS EN PROCESO DE REINTEGRACIÓN O REINCORPORACIÓN Y SUJETOS DE ESPECIAL PROTECCIÓN CONSTITUCIONAL</w:t>
      </w:r>
      <w:r w:rsidRPr="00C50196">
        <w:rPr>
          <w:rFonts w:ascii="Arial Narrow" w:eastAsia="Arial Narrow" w:hAnsi="Arial Narrow" w:cs="Arial"/>
          <w:sz w:val="22"/>
          <w:szCs w:val="22"/>
        </w:rPr>
        <w:t xml:space="preserve">. </w:t>
      </w:r>
    </w:p>
    <w:p w14:paraId="7AA22A71" w14:textId="77777777" w:rsidR="000805D9" w:rsidRPr="00C50196" w:rsidRDefault="000805D9" w:rsidP="000805D9">
      <w:pPr>
        <w:spacing w:after="0" w:line="240" w:lineRule="auto"/>
        <w:ind w:hanging="2"/>
        <w:jc w:val="both"/>
        <w:rPr>
          <w:rFonts w:ascii="Arial Narrow" w:eastAsia="Arial Narrow" w:hAnsi="Arial Narrow" w:cs="Arial"/>
          <w:color w:val="000000"/>
          <w:lang w:val="es-ES" w:eastAsia="es-ES"/>
        </w:rPr>
      </w:pPr>
    </w:p>
    <w:p w14:paraId="40BD2B71" w14:textId="77777777" w:rsidR="00C50196" w:rsidRPr="00097555" w:rsidRDefault="00C50196" w:rsidP="00C50196">
      <w:pPr>
        <w:spacing w:after="0" w:line="240" w:lineRule="auto"/>
        <w:ind w:hanging="2"/>
        <w:contextualSpacing/>
        <w:jc w:val="both"/>
        <w:rPr>
          <w:rFonts w:ascii="Arial Narrow" w:hAnsi="Arial Narrow"/>
        </w:rPr>
      </w:pPr>
      <w:r w:rsidRPr="004F514B">
        <w:rPr>
          <w:rFonts w:ascii="Arial Narrow" w:hAnsi="Arial Narrow"/>
        </w:rPr>
        <w:t xml:space="preserve">En atención a lo dispuesto en el artículo </w:t>
      </w:r>
      <w:r w:rsidRPr="004F514B">
        <w:rPr>
          <w:rFonts w:ascii="Arial Narrow" w:eastAsia="Arial Narrow" w:hAnsi="Arial Narrow" w:cs="Arial"/>
          <w:color w:val="000000"/>
          <w:lang w:val="es-ES" w:eastAsia="es-ES"/>
        </w:rPr>
        <w:t xml:space="preserve">2.2.1.2.4.2.16 del Decreto 1082 de 2015 (adicionado por el artículo 3 del Decreto 1860 de 2021), </w:t>
      </w:r>
      <w:r w:rsidRPr="004F514B">
        <w:rPr>
          <w:rFonts w:ascii="Arial Narrow" w:hAnsi="Arial Narrow"/>
        </w:rPr>
        <w:t xml:space="preserve">se realizó el análisis correspondiente frente a la viabilidad de establecer obligaciones de fomento a la provisión de bienes o servicios por parte de población en pobreza extrema, población desplazada </w:t>
      </w:r>
      <w:r w:rsidRPr="00097555">
        <w:rPr>
          <w:rFonts w:ascii="Arial Narrow" w:hAnsi="Arial Narrow"/>
        </w:rPr>
        <w:t xml:space="preserve">por la violencia, personas en proceso de reintegración o reincorporación y demás sujetos de especial protección constitucional. </w:t>
      </w:r>
    </w:p>
    <w:p w14:paraId="343867D1" w14:textId="77777777" w:rsidR="00C50196" w:rsidRPr="00097555" w:rsidRDefault="00C50196" w:rsidP="00C50196">
      <w:pPr>
        <w:spacing w:after="0" w:line="240" w:lineRule="auto"/>
        <w:ind w:hanging="2"/>
        <w:contextualSpacing/>
        <w:jc w:val="both"/>
        <w:rPr>
          <w:rFonts w:ascii="Arial Narrow" w:hAnsi="Arial Narrow"/>
        </w:rPr>
      </w:pPr>
    </w:p>
    <w:p w14:paraId="72F387A0" w14:textId="0BC8AF4E" w:rsidR="00C50196" w:rsidRPr="007F2D0C" w:rsidRDefault="00C50196" w:rsidP="00C50196">
      <w:pPr>
        <w:spacing w:after="0" w:line="240" w:lineRule="auto"/>
        <w:ind w:hanging="2"/>
        <w:contextualSpacing/>
        <w:jc w:val="both"/>
        <w:rPr>
          <w:rFonts w:ascii="Arial Narrow" w:hAnsi="Arial Narrow"/>
        </w:rPr>
      </w:pPr>
      <w:r w:rsidRPr="00097555">
        <w:rPr>
          <w:rFonts w:ascii="Arial Narrow" w:hAnsi="Arial Narrow"/>
        </w:rPr>
        <w:t xml:space="preserve">Como resultado de dicho análisis, se concluye que, dada la naturaleza de las actividades objeto del contrato, no resulta viable incorporar este tipo de obligaciones, toda vez que el objeto contractual corresponde esencialmente a un </w:t>
      </w:r>
      <w:r w:rsidRPr="00097555">
        <w:rPr>
          <w:rFonts w:ascii="Arial Narrow" w:hAnsi="Arial Narrow"/>
          <w:b/>
          <w:bCs/>
        </w:rPr>
        <w:t xml:space="preserve">contrato de </w:t>
      </w:r>
      <w:r w:rsidR="007B32D5">
        <w:rPr>
          <w:rFonts w:ascii="Arial Narrow" w:hAnsi="Arial Narrow"/>
          <w:b/>
          <w:bCs/>
        </w:rPr>
        <w:t>suministro</w:t>
      </w:r>
      <w:r w:rsidRPr="00097555">
        <w:rPr>
          <w:rFonts w:ascii="Arial Narrow" w:hAnsi="Arial Narrow"/>
          <w:b/>
          <w:bCs/>
        </w:rPr>
        <w:t xml:space="preserve"> de bienes</w:t>
      </w:r>
      <w:r w:rsidRPr="00097555">
        <w:rPr>
          <w:rFonts w:ascii="Arial Narrow" w:hAnsi="Arial Narrow"/>
        </w:rPr>
        <w:t xml:space="preserve">, cuya ejecución se centra en la adquisición, entrega y distribución de </w:t>
      </w:r>
      <w:r w:rsidR="007B32D5">
        <w:rPr>
          <w:rFonts w:ascii="Arial Narrow" w:hAnsi="Arial Narrow"/>
        </w:rPr>
        <w:t>elementos</w:t>
      </w:r>
      <w:r w:rsidRPr="00097555">
        <w:rPr>
          <w:rFonts w:ascii="Arial Narrow" w:hAnsi="Arial Narrow"/>
        </w:rPr>
        <w:t xml:space="preserve"> previamente elaborados y disponibles en el mercado, tales como </w:t>
      </w:r>
      <w:r w:rsidR="007B32D5">
        <w:rPr>
          <w:rFonts w:ascii="Arial Narrow" w:hAnsi="Arial Narrow"/>
        </w:rPr>
        <w:t>prendas de vestir y calzado</w:t>
      </w:r>
      <w:r w:rsidRPr="00097555">
        <w:rPr>
          <w:rFonts w:ascii="Arial Narrow" w:hAnsi="Arial Narrow"/>
        </w:rPr>
        <w:t xml:space="preserve"> sin que implique una actividad intensiva en mano de obra, procesos operativos </w:t>
      </w:r>
      <w:r w:rsidRPr="007F2D0C">
        <w:rPr>
          <w:rFonts w:ascii="Arial Narrow" w:hAnsi="Arial Narrow"/>
        </w:rPr>
        <w:t>complejos o la ejecución de actividades que demanden la vinculación adicional de personal para el cumplimiento de las obligaciones contractuales.</w:t>
      </w:r>
    </w:p>
    <w:p w14:paraId="03A70901" w14:textId="77777777" w:rsidR="00C50196" w:rsidRPr="007F2D0C" w:rsidRDefault="00C50196" w:rsidP="00C50196">
      <w:pPr>
        <w:spacing w:after="0" w:line="240" w:lineRule="auto"/>
        <w:ind w:hanging="2"/>
        <w:contextualSpacing/>
        <w:jc w:val="both"/>
        <w:rPr>
          <w:rFonts w:ascii="Arial Narrow" w:hAnsi="Arial Narrow"/>
        </w:rPr>
      </w:pPr>
    </w:p>
    <w:p w14:paraId="3A1112DA" w14:textId="77777777" w:rsidR="00C50196" w:rsidRPr="007F2D0C" w:rsidRDefault="00C50196" w:rsidP="00C50196">
      <w:pPr>
        <w:spacing w:after="0" w:line="240" w:lineRule="auto"/>
        <w:ind w:hanging="2"/>
        <w:contextualSpacing/>
        <w:jc w:val="both"/>
        <w:rPr>
          <w:rFonts w:ascii="Arial Narrow" w:hAnsi="Arial Narrow"/>
        </w:rPr>
      </w:pPr>
      <w:r>
        <w:rPr>
          <w:rFonts w:ascii="Arial Narrow" w:hAnsi="Arial Narrow"/>
        </w:rPr>
        <w:t>Así mismo</w:t>
      </w:r>
      <w:r w:rsidRPr="007F2D0C">
        <w:rPr>
          <w:rFonts w:ascii="Arial Narrow" w:hAnsi="Arial Narrow"/>
        </w:rPr>
        <w:t>, las obligaciones derivadas del contrato están orientadas principalmente al abastecimiento oportuno de bienes conforme a especificaciones técnicas, cantidades y tiempos de entrega determinados por la entidad, lo que restringe materialmente la posibilidad de exigir condiciones relacionadas con vinculación de personal poblacional diferencial, dado que la ejecución contractual depende principalmente de la capacidad logística, comercial y de inventario del proveedor, más que de la prestación de actividades operativas o de apoyo ejecutadas directamente por recurso humano contratado para el objeto específico.</w:t>
      </w:r>
    </w:p>
    <w:p w14:paraId="3C0D0478" w14:textId="77777777" w:rsidR="00C50196" w:rsidRPr="007F2D0C" w:rsidRDefault="00C50196" w:rsidP="00C50196">
      <w:pPr>
        <w:spacing w:after="0" w:line="240" w:lineRule="auto"/>
        <w:ind w:hanging="2"/>
        <w:contextualSpacing/>
        <w:jc w:val="both"/>
        <w:rPr>
          <w:rFonts w:ascii="Arial Narrow" w:hAnsi="Arial Narrow"/>
        </w:rPr>
      </w:pPr>
    </w:p>
    <w:p w14:paraId="5A71502D" w14:textId="77777777" w:rsidR="00C50196" w:rsidRPr="00BF5469" w:rsidRDefault="00C50196" w:rsidP="00C50196">
      <w:pPr>
        <w:spacing w:after="0" w:line="240" w:lineRule="auto"/>
        <w:ind w:hanging="2"/>
        <w:contextualSpacing/>
        <w:jc w:val="both"/>
        <w:rPr>
          <w:rFonts w:ascii="Arial Narrow" w:hAnsi="Arial Narrow"/>
        </w:rPr>
      </w:pPr>
      <w:r w:rsidRPr="007F2D0C">
        <w:rPr>
          <w:rFonts w:ascii="Arial Narrow" w:hAnsi="Arial Narrow"/>
        </w:rPr>
        <w:t>No obstante, la Entidad garantizará durante el proceso contractual la observancia de los principios de igualdad, inclusión, no discriminación</w:t>
      </w:r>
      <w:r w:rsidRPr="004F514B">
        <w:rPr>
          <w:rFonts w:ascii="Arial Narrow" w:hAnsi="Arial Narrow"/>
        </w:rPr>
        <w:t xml:space="preserve"> y libre concurrencia, conforme </w:t>
      </w:r>
      <w:r w:rsidRPr="00BF5469">
        <w:rPr>
          <w:rFonts w:ascii="Arial Narrow" w:hAnsi="Arial Narrow"/>
        </w:rPr>
        <w:t>a la normativa vigente aplicable.</w:t>
      </w:r>
    </w:p>
    <w:p w14:paraId="7964102E" w14:textId="77777777" w:rsidR="000805D9" w:rsidRPr="00BF5469" w:rsidRDefault="000805D9" w:rsidP="000805D9">
      <w:pPr>
        <w:spacing w:after="0" w:line="240" w:lineRule="auto"/>
        <w:ind w:hanging="2"/>
        <w:contextualSpacing/>
        <w:jc w:val="both"/>
        <w:rPr>
          <w:rFonts w:ascii="Arial Narrow" w:hAnsi="Arial Narrow"/>
        </w:rPr>
      </w:pPr>
    </w:p>
    <w:p w14:paraId="0ECDBF1B" w14:textId="77777777" w:rsidR="000805D9" w:rsidRDefault="000805D9" w:rsidP="000805D9">
      <w:pPr>
        <w:pStyle w:val="Prrafodelista"/>
        <w:numPr>
          <w:ilvl w:val="0"/>
          <w:numId w:val="3"/>
        </w:numPr>
        <w:contextualSpacing/>
        <w:jc w:val="both"/>
        <w:rPr>
          <w:rFonts w:ascii="Arial Narrow" w:hAnsi="Arial Narrow"/>
          <w:b/>
          <w:sz w:val="22"/>
          <w:szCs w:val="22"/>
        </w:rPr>
      </w:pPr>
      <w:r w:rsidRPr="00BF5469">
        <w:rPr>
          <w:rFonts w:ascii="Arial Narrow" w:hAnsi="Arial Narrow"/>
          <w:b/>
          <w:sz w:val="22"/>
          <w:szCs w:val="22"/>
        </w:rPr>
        <w:t>CONDICIONES ESPECIALES DE EJECUCIÓN EN FAVOR DE LAS PERSONAS CON DISCAPACIDAD (ART</w:t>
      </w:r>
      <w:r>
        <w:rPr>
          <w:rFonts w:ascii="Arial Narrow" w:hAnsi="Arial Narrow"/>
          <w:b/>
          <w:sz w:val="22"/>
          <w:szCs w:val="22"/>
        </w:rPr>
        <w:t>ICULO 2.2.1.2.4.2.7.5 DEL DECRETO 1082 DE 2015, MODIFICADO POR EL DECRETO 287 DE 2026</w:t>
      </w:r>
      <w:r w:rsidRPr="00BF5469">
        <w:rPr>
          <w:rFonts w:ascii="Arial Narrow" w:hAnsi="Arial Narrow"/>
          <w:b/>
          <w:sz w:val="22"/>
          <w:szCs w:val="22"/>
        </w:rPr>
        <w:t>)</w:t>
      </w:r>
      <w:r>
        <w:rPr>
          <w:rFonts w:ascii="Arial Narrow" w:hAnsi="Arial Narrow"/>
          <w:b/>
          <w:sz w:val="22"/>
          <w:szCs w:val="22"/>
        </w:rPr>
        <w:t>.</w:t>
      </w:r>
    </w:p>
    <w:p w14:paraId="0629352C" w14:textId="77777777" w:rsidR="000805D9" w:rsidRPr="00BF5469" w:rsidRDefault="000805D9" w:rsidP="000805D9">
      <w:pPr>
        <w:spacing w:after="0" w:line="240" w:lineRule="auto"/>
        <w:contextualSpacing/>
        <w:jc w:val="both"/>
        <w:rPr>
          <w:rFonts w:ascii="Arial Narrow" w:hAnsi="Arial Narrow"/>
          <w:b/>
          <w:lang w:val="es-ES"/>
        </w:rPr>
      </w:pPr>
    </w:p>
    <w:p w14:paraId="29B73D86" w14:textId="75E97B99" w:rsidR="000805D9" w:rsidRDefault="000805D9" w:rsidP="000805D9">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Pr>
          <w:rFonts w:ascii="Arial Narrow" w:hAnsi="Arial Narrow"/>
        </w:rPr>
        <w:t>No se incluyen</w:t>
      </w:r>
      <w:r w:rsidRPr="00636081">
        <w:rPr>
          <w:rFonts w:ascii="Arial Narrow" w:hAnsi="Arial Narrow"/>
        </w:rPr>
        <w:t xml:space="preserve"> condiciones especiales de ejecución en favor de las personas con discapacidad en los términos del artículo 2.2.1.2.4.2.7.5</w:t>
      </w:r>
      <w:r>
        <w:rPr>
          <w:rFonts w:ascii="Arial Narrow" w:hAnsi="Arial Narrow"/>
        </w:rPr>
        <w:t xml:space="preserve"> del D</w:t>
      </w:r>
      <w:r w:rsidRPr="005A7FC4">
        <w:rPr>
          <w:rFonts w:ascii="Arial Narrow" w:hAnsi="Arial Narrow"/>
        </w:rPr>
        <w:t>ecreto 1</w:t>
      </w:r>
      <w:r>
        <w:rPr>
          <w:rFonts w:ascii="Arial Narrow" w:hAnsi="Arial Narrow"/>
        </w:rPr>
        <w:t>082 de 2015, modificado por el D</w:t>
      </w:r>
      <w:r w:rsidRPr="005A7FC4">
        <w:rPr>
          <w:rFonts w:ascii="Arial Narrow" w:hAnsi="Arial Narrow"/>
        </w:rPr>
        <w:t>ecreto 287 de 2026</w:t>
      </w:r>
      <w:r w:rsidRPr="00636081">
        <w:rPr>
          <w:rFonts w:ascii="Arial Narrow" w:hAnsi="Arial Narrow"/>
        </w:rPr>
        <w:t xml:space="preserve">, </w:t>
      </w:r>
      <w:r>
        <w:rPr>
          <w:rFonts w:ascii="Arial Narrow" w:hAnsi="Arial Narrow"/>
        </w:rPr>
        <w:t xml:space="preserve">según análisis realizado </w:t>
      </w:r>
      <w:r w:rsidRPr="00636081">
        <w:rPr>
          <w:rFonts w:ascii="Arial Narrow" w:hAnsi="Arial Narrow"/>
        </w:rPr>
        <w:t>en el estudio del sector</w:t>
      </w:r>
      <w:r>
        <w:rPr>
          <w:rFonts w:ascii="Arial Narrow" w:hAnsi="Arial Narrow"/>
        </w:rPr>
        <w:t xml:space="preserve"> que se adjunta al presente estudio previo</w:t>
      </w:r>
      <w:r w:rsidRPr="00636081">
        <w:rPr>
          <w:rFonts w:ascii="Arial Narrow" w:hAnsi="Arial Narrow"/>
        </w:rPr>
        <w:t>.</w:t>
      </w:r>
    </w:p>
    <w:p w14:paraId="4638B140" w14:textId="7BFF3B2F" w:rsidR="00794BA1" w:rsidRPr="00BC54E7"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b/>
          <w:color w:val="000000"/>
          <w:u w:color="000000"/>
          <w:bdr w:val="nil"/>
        </w:rPr>
      </w:pPr>
    </w:p>
    <w:p w14:paraId="07F4BE8B" w14:textId="77777777" w:rsidR="00794BA1" w:rsidRPr="00BC54E7" w:rsidRDefault="00794BA1" w:rsidP="000805D9">
      <w:pPr>
        <w:pStyle w:val="NormalWeb"/>
        <w:numPr>
          <w:ilvl w:val="0"/>
          <w:numId w:val="3"/>
        </w:numPr>
        <w:autoSpaceDE w:val="0"/>
        <w:autoSpaceDN w:val="0"/>
        <w:adjustRightInd w:val="0"/>
        <w:spacing w:before="0" w:beforeAutospacing="0" w:after="0" w:afterAutospacing="0"/>
        <w:jc w:val="both"/>
        <w:rPr>
          <w:rFonts w:ascii="Arial Narrow" w:hAnsi="Arial Narrow"/>
          <w:b/>
          <w:sz w:val="22"/>
          <w:szCs w:val="22"/>
          <w:lang w:val="es-CO"/>
        </w:rPr>
      </w:pPr>
      <w:r w:rsidRPr="00BC54E7">
        <w:rPr>
          <w:rFonts w:ascii="Arial Narrow" w:hAnsi="Arial Narrow"/>
          <w:b/>
          <w:sz w:val="22"/>
          <w:szCs w:val="22"/>
          <w:lang w:val="es-CO"/>
        </w:rPr>
        <w:t>ESTIMACIÓN, TIPIFICACIÓN Y ASIGNACIÓN DE RIESGOS DEL CONTRATO</w:t>
      </w:r>
    </w:p>
    <w:p w14:paraId="533E8940" w14:textId="77777777" w:rsidR="00794BA1" w:rsidRPr="00BC54E7" w:rsidRDefault="00794BA1" w:rsidP="00421C13">
      <w:pPr>
        <w:pStyle w:val="NormalWeb"/>
        <w:spacing w:before="0" w:beforeAutospacing="0" w:after="0" w:afterAutospacing="0"/>
        <w:ind w:left="555"/>
        <w:rPr>
          <w:rFonts w:ascii="Arial Narrow" w:hAnsi="Arial Narrow"/>
          <w:sz w:val="22"/>
          <w:szCs w:val="22"/>
          <w:lang w:val="es-CO"/>
        </w:rPr>
      </w:pPr>
    </w:p>
    <w:p w14:paraId="21244347" w14:textId="77777777" w:rsidR="006B5C4D" w:rsidRPr="00FF326B" w:rsidRDefault="006B5C4D" w:rsidP="00421C13">
      <w:pPr>
        <w:spacing w:after="0" w:line="240" w:lineRule="auto"/>
        <w:ind w:hanging="2"/>
        <w:jc w:val="both"/>
        <w:rPr>
          <w:rFonts w:ascii="Arial Narrow" w:eastAsia="Arial Narrow" w:hAnsi="Arial Narrow" w:cs="Arial"/>
          <w:color w:val="000000"/>
        </w:rPr>
      </w:pPr>
      <w:r w:rsidRPr="00FF326B">
        <w:rPr>
          <w:rFonts w:ascii="Arial Narrow" w:eastAsia="Arial Narrow" w:hAnsi="Arial Narrow" w:cs="Arial"/>
          <w:color w:val="000000"/>
        </w:rPr>
        <w:t>El Municipio de Guapotá - Santander procede a realizar el análisis de carácter social, económico y político e identificar los riesgos que pueden presentarse dentro del proceso de contratación que se procede a adelantar, teniendo como referencia las variables definidas en el Manual para la Identificación y Cobertura del Riesgo publicado por Colombia Compra Eficiente.</w:t>
      </w:r>
    </w:p>
    <w:p w14:paraId="0735CB45" w14:textId="77777777" w:rsidR="006B5C4D" w:rsidRPr="00FF326B" w:rsidRDefault="006B5C4D" w:rsidP="00421C13">
      <w:pPr>
        <w:spacing w:after="0" w:line="240" w:lineRule="auto"/>
        <w:ind w:hanging="2"/>
        <w:jc w:val="both"/>
        <w:rPr>
          <w:rFonts w:ascii="Arial Narrow" w:eastAsia="Arial Narrow" w:hAnsi="Arial Narrow" w:cs="Arial"/>
          <w:color w:val="000000"/>
        </w:rPr>
      </w:pPr>
    </w:p>
    <w:p w14:paraId="35C3CCB1" w14:textId="77777777" w:rsidR="006B5C4D" w:rsidRPr="00FF326B" w:rsidRDefault="006B5C4D" w:rsidP="00421C13">
      <w:pPr>
        <w:numPr>
          <w:ilvl w:val="0"/>
          <w:numId w:val="23"/>
        </w:numPr>
        <w:tabs>
          <w:tab w:val="left" w:pos="680"/>
        </w:tabs>
        <w:suppressAutoHyphens/>
        <w:spacing w:after="0" w:line="240" w:lineRule="auto"/>
        <w:ind w:left="709"/>
        <w:jc w:val="both"/>
        <w:textDirection w:val="btLr"/>
        <w:textAlignment w:val="top"/>
        <w:outlineLvl w:val="0"/>
        <w:rPr>
          <w:rFonts w:ascii="Arial Narrow" w:eastAsia="Arial Narrow" w:hAnsi="Arial Narrow" w:cs="Arial"/>
          <w:b/>
          <w:bCs/>
          <w:color w:val="000000"/>
        </w:rPr>
      </w:pPr>
      <w:r w:rsidRPr="00FF326B">
        <w:rPr>
          <w:rFonts w:ascii="Arial Narrow" w:eastAsia="Arial Narrow" w:hAnsi="Arial Narrow" w:cs="Arial"/>
          <w:b/>
          <w:bCs/>
          <w:color w:val="000000"/>
        </w:rPr>
        <w:t>CONTEXTO</w:t>
      </w:r>
    </w:p>
    <w:p w14:paraId="339065BD" w14:textId="77777777" w:rsidR="006B5C4D" w:rsidRPr="00FF326B" w:rsidRDefault="006B5C4D" w:rsidP="00421C13">
      <w:pPr>
        <w:tabs>
          <w:tab w:val="left" w:pos="680"/>
        </w:tabs>
        <w:spacing w:after="0" w:line="240" w:lineRule="auto"/>
        <w:ind w:hanging="2"/>
        <w:jc w:val="both"/>
        <w:rPr>
          <w:rFonts w:ascii="Arial Narrow" w:eastAsia="Arial Narrow" w:hAnsi="Arial Narrow" w:cs="Arial"/>
          <w:color w:val="000000"/>
        </w:rPr>
      </w:pPr>
    </w:p>
    <w:p w14:paraId="459BC96B" w14:textId="77777777" w:rsidR="006B5C4D" w:rsidRPr="00FF326B" w:rsidRDefault="006B5C4D" w:rsidP="00421C13">
      <w:pPr>
        <w:spacing w:after="0" w:line="240" w:lineRule="auto"/>
        <w:ind w:hanging="2"/>
        <w:jc w:val="both"/>
        <w:rPr>
          <w:rFonts w:ascii="Arial Narrow" w:eastAsia="Arial Narrow" w:hAnsi="Arial Narrow" w:cs="Arial"/>
          <w:color w:val="000000"/>
        </w:rPr>
      </w:pPr>
      <w:r w:rsidRPr="00FF326B">
        <w:rPr>
          <w:rFonts w:ascii="Arial Narrow" w:eastAsia="Arial Narrow" w:hAnsi="Arial Narrow" w:cs="Arial"/>
          <w:b/>
          <w:color w:val="000000"/>
          <w:u w:val="single"/>
        </w:rPr>
        <w:t>El objeto del proceso de contratación</w:t>
      </w:r>
      <w:r w:rsidRPr="00FF326B">
        <w:rPr>
          <w:rFonts w:ascii="Arial Narrow" w:eastAsia="Arial Narrow" w:hAnsi="Arial Narrow" w:cs="Arial"/>
          <w:color w:val="000000"/>
        </w:rPr>
        <w:t>:</w:t>
      </w:r>
    </w:p>
    <w:p w14:paraId="048AEBD6" w14:textId="77777777" w:rsidR="006B5C4D" w:rsidRPr="00FF326B" w:rsidRDefault="006B5C4D" w:rsidP="00421C13">
      <w:pPr>
        <w:spacing w:after="0" w:line="240" w:lineRule="auto"/>
        <w:ind w:hanging="2"/>
        <w:jc w:val="both"/>
        <w:rPr>
          <w:rFonts w:ascii="Arial Narrow" w:eastAsia="Arial Narrow" w:hAnsi="Arial Narrow" w:cs="Arial"/>
          <w:color w:val="000000"/>
        </w:rPr>
      </w:pPr>
    </w:p>
    <w:p w14:paraId="60861BAD" w14:textId="77777777" w:rsidR="006B5C4D" w:rsidRPr="00FF326B" w:rsidRDefault="006B5C4D" w:rsidP="00421C13">
      <w:pPr>
        <w:spacing w:after="0" w:line="240" w:lineRule="auto"/>
        <w:ind w:hanging="2"/>
        <w:jc w:val="both"/>
        <w:rPr>
          <w:rFonts w:ascii="Arial Narrow" w:eastAsia="Arial Narrow" w:hAnsi="Arial Narrow" w:cs="Arial"/>
          <w:color w:val="000000"/>
        </w:rPr>
      </w:pPr>
      <w:r w:rsidRPr="00FF326B">
        <w:rPr>
          <w:rFonts w:ascii="Arial Narrow" w:eastAsia="Arial Narrow" w:hAnsi="Arial Narrow" w:cs="Arial"/>
          <w:color w:val="000000"/>
        </w:rPr>
        <w:t xml:space="preserve">El contrato que se pretende celebrar, tendrá por objeto: </w:t>
      </w:r>
    </w:p>
    <w:p w14:paraId="13E098C3" w14:textId="77777777" w:rsidR="006B5C4D" w:rsidRPr="00FF326B" w:rsidRDefault="006B5C4D" w:rsidP="00421C13">
      <w:pPr>
        <w:spacing w:after="0" w:line="240" w:lineRule="auto"/>
        <w:ind w:hanging="2"/>
        <w:jc w:val="both"/>
        <w:rPr>
          <w:rFonts w:ascii="Arial Narrow" w:eastAsia="Arial Narrow" w:hAnsi="Arial Narrow" w:cs="Arial"/>
          <w:color w:val="000000"/>
        </w:rPr>
      </w:pPr>
    </w:p>
    <w:p w14:paraId="2A512D4F" w14:textId="221FD3AD" w:rsidR="006B5C4D" w:rsidRPr="00FF326B" w:rsidRDefault="006B5C4D" w:rsidP="00421C13">
      <w:pPr>
        <w:spacing w:after="0" w:line="240" w:lineRule="auto"/>
        <w:ind w:hanging="2"/>
        <w:jc w:val="both"/>
        <w:rPr>
          <w:rFonts w:ascii="Arial Narrow" w:eastAsia="Arial Narrow" w:hAnsi="Arial Narrow" w:cs="Arial"/>
          <w:b/>
          <w:bCs/>
          <w:color w:val="000000"/>
        </w:rPr>
      </w:pPr>
      <w:r w:rsidRPr="00FF326B">
        <w:rPr>
          <w:rFonts w:ascii="Arial Narrow" w:eastAsia="Arial Narrow" w:hAnsi="Arial Narrow" w:cs="Arial"/>
          <w:b/>
          <w:bCs/>
          <w:color w:val="000000"/>
        </w:rPr>
        <w:t>“</w:t>
      </w:r>
      <w:r w:rsidR="007B32D5" w:rsidRPr="00D32511">
        <w:rPr>
          <w:rFonts w:ascii="Arial Narrow" w:hAnsi="Arial Narrow" w:cs="Arial"/>
          <w:b/>
          <w:iCs/>
          <w:u w:color="000000"/>
          <w:bdr w:val="nil"/>
        </w:rPr>
        <w:t xml:space="preserve">SUMINISTRO DE </w:t>
      </w:r>
      <w:r w:rsidR="007B32D5">
        <w:rPr>
          <w:rFonts w:ascii="Arial Narrow" w:hAnsi="Arial Narrow" w:cs="Arial"/>
          <w:b/>
          <w:iCs/>
          <w:u w:color="000000"/>
          <w:bdr w:val="nil"/>
        </w:rPr>
        <w:t>DOTACIÓN DE LEY PARA LOS FUNCIONARIOS PÚBLICOS DE LA ADMINISTRACIÓN MUNICIPAL DE GUAPOTÁ, SANTANDER</w:t>
      </w:r>
      <w:r w:rsidRPr="00FF326B">
        <w:rPr>
          <w:rFonts w:ascii="Arial Narrow" w:eastAsia="Arial Narrow" w:hAnsi="Arial Narrow" w:cs="Arial"/>
          <w:b/>
          <w:bCs/>
          <w:color w:val="000000"/>
        </w:rPr>
        <w:t>”.</w:t>
      </w:r>
    </w:p>
    <w:p w14:paraId="0743F995" w14:textId="77777777" w:rsidR="006B5C4D" w:rsidRPr="00FF326B" w:rsidRDefault="006B5C4D" w:rsidP="00421C13">
      <w:pPr>
        <w:spacing w:after="0" w:line="240" w:lineRule="auto"/>
        <w:ind w:hanging="2"/>
        <w:jc w:val="both"/>
        <w:rPr>
          <w:rFonts w:ascii="Arial Narrow" w:eastAsia="Arial Narrow" w:hAnsi="Arial Narrow" w:cs="Arial"/>
          <w:color w:val="000000"/>
        </w:rPr>
      </w:pPr>
    </w:p>
    <w:p w14:paraId="55CA805A" w14:textId="77777777" w:rsidR="006B5C4D" w:rsidRPr="00FF326B" w:rsidRDefault="006B5C4D" w:rsidP="00421C13">
      <w:pPr>
        <w:spacing w:after="0" w:line="240" w:lineRule="auto"/>
        <w:ind w:hanging="2"/>
        <w:jc w:val="both"/>
        <w:rPr>
          <w:rFonts w:ascii="Arial Narrow" w:eastAsia="Arial Narrow" w:hAnsi="Arial Narrow" w:cs="Arial"/>
          <w:b/>
          <w:color w:val="000000"/>
          <w:u w:val="single"/>
        </w:rPr>
      </w:pPr>
      <w:r w:rsidRPr="00FF326B">
        <w:rPr>
          <w:rFonts w:ascii="Arial Narrow" w:eastAsia="Arial Narrow" w:hAnsi="Arial Narrow" w:cs="Arial"/>
          <w:b/>
          <w:color w:val="000000"/>
          <w:u w:val="single"/>
        </w:rPr>
        <w:t>Los partícipes del proceso de contratación:</w:t>
      </w:r>
    </w:p>
    <w:p w14:paraId="54AAD183" w14:textId="77777777" w:rsidR="006B5C4D" w:rsidRPr="00FF326B" w:rsidRDefault="006B5C4D" w:rsidP="00421C13">
      <w:pPr>
        <w:spacing w:after="0" w:line="240" w:lineRule="auto"/>
        <w:ind w:hanging="2"/>
        <w:jc w:val="both"/>
        <w:rPr>
          <w:rFonts w:ascii="Arial Narrow" w:eastAsia="Arial Narrow" w:hAnsi="Arial Narrow" w:cs="Arial"/>
          <w:color w:val="000000"/>
          <w:u w:val="single"/>
        </w:rPr>
      </w:pPr>
    </w:p>
    <w:p w14:paraId="3834801B" w14:textId="637F8F38" w:rsidR="006B5C4D" w:rsidRPr="00FF326B" w:rsidRDefault="006B5C4D" w:rsidP="00421C13">
      <w:pPr>
        <w:spacing w:after="0" w:line="240" w:lineRule="auto"/>
        <w:ind w:hanging="2"/>
        <w:jc w:val="both"/>
        <w:rPr>
          <w:rFonts w:ascii="Arial Narrow" w:eastAsia="Arial Narrow" w:hAnsi="Arial Narrow" w:cs="Arial"/>
          <w:color w:val="000000"/>
        </w:rPr>
      </w:pPr>
      <w:r w:rsidRPr="008E16B9">
        <w:rPr>
          <w:rFonts w:ascii="Arial Narrow" w:eastAsia="Arial Narrow" w:hAnsi="Arial Narrow" w:cs="Arial"/>
          <w:color w:val="000000"/>
        </w:rPr>
        <w:t xml:space="preserve">Por parte de la entidad la </w:t>
      </w:r>
      <w:r w:rsidR="00FD750E">
        <w:rPr>
          <w:rFonts w:ascii="Arial Narrow" w:eastAsia="Arial Narrow" w:hAnsi="Arial Narrow" w:cs="Arial"/>
          <w:color w:val="000000"/>
        </w:rPr>
        <w:t>S</w:t>
      </w:r>
      <w:r w:rsidRPr="008E16B9">
        <w:rPr>
          <w:rFonts w:ascii="Arial Narrow" w:eastAsia="Arial Narrow" w:hAnsi="Arial Narrow" w:cs="Arial"/>
          <w:color w:val="000000"/>
        </w:rPr>
        <w:t xml:space="preserve">ecretaria </w:t>
      </w:r>
      <w:r w:rsidR="00BB05C6">
        <w:rPr>
          <w:rFonts w:ascii="Arial Narrow" w:eastAsia="Arial Narrow" w:hAnsi="Arial Narrow" w:cs="Arial"/>
          <w:color w:val="000000"/>
        </w:rPr>
        <w:t>General y de Gobierno</w:t>
      </w:r>
      <w:r w:rsidR="0047318E">
        <w:rPr>
          <w:rFonts w:ascii="Arial Narrow" w:eastAsia="Arial Narrow" w:hAnsi="Arial Narrow" w:cs="Arial"/>
          <w:color w:val="000000"/>
        </w:rPr>
        <w:t xml:space="preserve"> Municipal</w:t>
      </w:r>
      <w:r w:rsidRPr="008E16B9">
        <w:rPr>
          <w:rFonts w:ascii="Arial Narrow" w:eastAsia="Arial Narrow" w:hAnsi="Arial Narrow" w:cs="Arial"/>
          <w:color w:val="000000"/>
        </w:rPr>
        <w:t xml:space="preserve"> y el proponente que cumpla con los requisitos exigidos dentro del presente estudio</w:t>
      </w:r>
      <w:r w:rsidRPr="00FF326B">
        <w:rPr>
          <w:rFonts w:ascii="Arial Narrow" w:eastAsia="Arial Narrow" w:hAnsi="Arial Narrow" w:cs="Arial"/>
          <w:color w:val="000000"/>
        </w:rPr>
        <w:t xml:space="preserve">. </w:t>
      </w:r>
    </w:p>
    <w:p w14:paraId="51236CC4" w14:textId="77777777" w:rsidR="006B5C4D" w:rsidRPr="00FF326B" w:rsidRDefault="006B5C4D" w:rsidP="00421C13">
      <w:pPr>
        <w:spacing w:after="0" w:line="240" w:lineRule="auto"/>
        <w:ind w:hanging="2"/>
        <w:jc w:val="both"/>
        <w:rPr>
          <w:rFonts w:ascii="Arial Narrow" w:eastAsia="Arial Narrow" w:hAnsi="Arial Narrow" w:cs="Arial"/>
          <w:color w:val="000000"/>
        </w:rPr>
      </w:pPr>
    </w:p>
    <w:p w14:paraId="571076B1" w14:textId="77777777" w:rsidR="006B5C4D" w:rsidRPr="00FF326B" w:rsidRDefault="006B5C4D" w:rsidP="00421C13">
      <w:pPr>
        <w:spacing w:after="0" w:line="240" w:lineRule="auto"/>
        <w:ind w:hanging="2"/>
        <w:jc w:val="both"/>
        <w:rPr>
          <w:rFonts w:ascii="Arial Narrow" w:eastAsia="Arial Narrow" w:hAnsi="Arial Narrow" w:cs="Arial"/>
          <w:b/>
          <w:color w:val="000000"/>
          <w:u w:val="single"/>
        </w:rPr>
      </w:pPr>
      <w:r w:rsidRPr="00FF326B">
        <w:rPr>
          <w:rFonts w:ascii="Arial Narrow" w:eastAsia="Arial Narrow" w:hAnsi="Arial Narrow" w:cs="Arial"/>
          <w:b/>
          <w:color w:val="000000"/>
          <w:u w:val="single"/>
        </w:rPr>
        <w:t>La ciudadanía que se beneficia del proceso de contratación:</w:t>
      </w:r>
    </w:p>
    <w:p w14:paraId="2DA635D3" w14:textId="77777777" w:rsidR="006B5C4D" w:rsidRPr="00FF326B" w:rsidRDefault="006B5C4D" w:rsidP="00421C13">
      <w:pPr>
        <w:spacing w:after="0" w:line="240" w:lineRule="auto"/>
        <w:ind w:hanging="2"/>
        <w:jc w:val="both"/>
        <w:rPr>
          <w:rFonts w:ascii="Arial Narrow" w:eastAsia="Arial Narrow" w:hAnsi="Arial Narrow" w:cs="Arial"/>
          <w:color w:val="000000"/>
          <w:u w:val="single"/>
        </w:rPr>
      </w:pPr>
    </w:p>
    <w:p w14:paraId="5C6BAB1B" w14:textId="283F798B" w:rsidR="006B5C4D" w:rsidRPr="00FF326B" w:rsidRDefault="006B5C4D" w:rsidP="00421C13">
      <w:pPr>
        <w:spacing w:after="0" w:line="240" w:lineRule="auto"/>
        <w:ind w:hanging="2"/>
        <w:jc w:val="both"/>
        <w:rPr>
          <w:rFonts w:ascii="Arial Narrow" w:eastAsia="Arial Narrow" w:hAnsi="Arial Narrow" w:cs="Arial"/>
          <w:color w:val="000000"/>
        </w:rPr>
      </w:pPr>
      <w:r w:rsidRPr="00FF326B">
        <w:rPr>
          <w:rFonts w:ascii="Arial Narrow" w:eastAsia="Arial Narrow" w:hAnsi="Arial Narrow" w:cs="Arial"/>
          <w:color w:val="000000"/>
        </w:rPr>
        <w:t>El proceso a desarrollar, beneficiara a la Comunidad en general en especial</w:t>
      </w:r>
      <w:r w:rsidR="007D1F2F">
        <w:rPr>
          <w:rFonts w:ascii="Arial Narrow" w:eastAsia="Arial Narrow" w:hAnsi="Arial Narrow" w:cs="Arial"/>
          <w:color w:val="000000"/>
        </w:rPr>
        <w:t xml:space="preserve"> a las mujeres madres </w:t>
      </w:r>
      <w:r w:rsidR="004D3D3A">
        <w:rPr>
          <w:rFonts w:ascii="Arial Narrow" w:eastAsia="Arial Narrow" w:hAnsi="Arial Narrow" w:cs="Arial"/>
          <w:color w:val="000000"/>
        </w:rPr>
        <w:t>del municipio de Guapotá</w:t>
      </w:r>
      <w:r w:rsidRPr="00FF326B">
        <w:rPr>
          <w:rFonts w:ascii="Arial Narrow" w:hAnsi="Arial Narrow" w:cs="Arial"/>
          <w:lang w:eastAsia="es-ES"/>
        </w:rPr>
        <w:t xml:space="preserve">. </w:t>
      </w:r>
    </w:p>
    <w:p w14:paraId="29900147" w14:textId="77777777" w:rsidR="006B5C4D" w:rsidRPr="00FF326B" w:rsidRDefault="006B5C4D" w:rsidP="00421C13">
      <w:pPr>
        <w:spacing w:after="0" w:line="240" w:lineRule="auto"/>
        <w:jc w:val="both"/>
        <w:rPr>
          <w:rFonts w:ascii="Arial Narrow" w:eastAsia="Arial Narrow" w:hAnsi="Arial Narrow" w:cs="Arial"/>
          <w:color w:val="000000"/>
        </w:rPr>
      </w:pPr>
    </w:p>
    <w:p w14:paraId="148DCBCD" w14:textId="77777777" w:rsidR="006B5C4D" w:rsidRPr="00FF326B" w:rsidRDefault="006B5C4D" w:rsidP="00421C13">
      <w:pPr>
        <w:spacing w:after="0" w:line="240" w:lineRule="auto"/>
        <w:ind w:hanging="2"/>
        <w:jc w:val="both"/>
        <w:rPr>
          <w:rFonts w:ascii="Arial Narrow" w:eastAsia="Arial Narrow" w:hAnsi="Arial Narrow" w:cs="Arial"/>
          <w:b/>
          <w:color w:val="000000"/>
          <w:u w:val="single"/>
        </w:rPr>
      </w:pPr>
      <w:r w:rsidRPr="00FF326B">
        <w:rPr>
          <w:rFonts w:ascii="Arial Narrow" w:eastAsia="Arial Narrow" w:hAnsi="Arial Narrow" w:cs="Arial"/>
          <w:b/>
          <w:color w:val="000000"/>
          <w:u w:val="single"/>
        </w:rPr>
        <w:t>La capacidad de la entidad entendida como la disponibilidad de recursos y conocimientos para el proceso de contratación:</w:t>
      </w:r>
    </w:p>
    <w:p w14:paraId="1ED02422" w14:textId="77777777" w:rsidR="006B5C4D" w:rsidRPr="00FF326B" w:rsidRDefault="006B5C4D" w:rsidP="00421C13">
      <w:pPr>
        <w:spacing w:after="0" w:line="240" w:lineRule="auto"/>
        <w:ind w:hanging="2"/>
        <w:jc w:val="both"/>
        <w:rPr>
          <w:rFonts w:ascii="Arial Narrow" w:eastAsia="Arial Narrow" w:hAnsi="Arial Narrow" w:cs="Arial"/>
          <w:color w:val="000000"/>
          <w:u w:val="single"/>
        </w:rPr>
      </w:pPr>
    </w:p>
    <w:p w14:paraId="3206E9B8" w14:textId="77777777" w:rsidR="006B5C4D" w:rsidRPr="00FF326B" w:rsidRDefault="006B5C4D" w:rsidP="00421C13">
      <w:pPr>
        <w:spacing w:after="0" w:line="240" w:lineRule="auto"/>
        <w:ind w:hanging="2"/>
        <w:jc w:val="both"/>
        <w:rPr>
          <w:rFonts w:ascii="Arial Narrow" w:eastAsia="Arial Narrow" w:hAnsi="Arial Narrow" w:cs="Arial"/>
          <w:color w:val="000000"/>
        </w:rPr>
      </w:pPr>
      <w:r w:rsidRPr="00FF326B">
        <w:rPr>
          <w:rFonts w:ascii="Arial Narrow" w:eastAsia="Arial Narrow" w:hAnsi="Arial Narrow" w:cs="Arial"/>
          <w:color w:val="000000"/>
        </w:rPr>
        <w:t>El presupuesto oficial destinado para el presente proceso de contratación, corresponde a la suma indicada en el presente estudios en los datos del contrato.</w:t>
      </w:r>
    </w:p>
    <w:p w14:paraId="4E41089E" w14:textId="77777777" w:rsidR="006B5C4D" w:rsidRPr="00FF326B" w:rsidRDefault="006B5C4D" w:rsidP="00421C13">
      <w:pPr>
        <w:spacing w:after="0" w:line="240" w:lineRule="auto"/>
        <w:ind w:hanging="2"/>
        <w:jc w:val="both"/>
        <w:rPr>
          <w:rFonts w:ascii="Arial Narrow" w:eastAsia="Arial Narrow" w:hAnsi="Arial Narrow" w:cs="Arial"/>
          <w:color w:val="000000"/>
        </w:rPr>
      </w:pPr>
    </w:p>
    <w:p w14:paraId="2FF467E5" w14:textId="77777777" w:rsidR="006B5C4D" w:rsidRPr="00FF326B" w:rsidRDefault="006B5C4D" w:rsidP="00421C13">
      <w:pPr>
        <w:spacing w:after="0" w:line="240" w:lineRule="auto"/>
        <w:ind w:hanging="2"/>
        <w:jc w:val="both"/>
        <w:rPr>
          <w:rFonts w:ascii="Arial Narrow" w:hAnsi="Arial Narrow" w:cs="Arial"/>
          <w:b/>
          <w:u w:val="single"/>
        </w:rPr>
      </w:pPr>
      <w:r w:rsidRPr="00FF326B">
        <w:rPr>
          <w:rFonts w:ascii="Arial Narrow" w:hAnsi="Arial Narrow" w:cs="Arial"/>
          <w:b/>
          <w:u w:val="single"/>
        </w:rPr>
        <w:lastRenderedPageBreak/>
        <w:t xml:space="preserve">Las condiciones geográficas y de acceso del lugar en el cual se debe cumplir el objeto del proceso de contratación: </w:t>
      </w:r>
    </w:p>
    <w:p w14:paraId="4E429581" w14:textId="77777777" w:rsidR="006B5C4D" w:rsidRPr="00FF326B" w:rsidRDefault="006B5C4D" w:rsidP="00421C13">
      <w:pPr>
        <w:spacing w:after="0" w:line="240" w:lineRule="auto"/>
        <w:ind w:hanging="2"/>
        <w:jc w:val="both"/>
        <w:rPr>
          <w:rFonts w:ascii="Arial Narrow" w:hAnsi="Arial Narrow" w:cs="Arial"/>
          <w:b/>
          <w:u w:val="single"/>
        </w:rPr>
      </w:pPr>
    </w:p>
    <w:p w14:paraId="27835B1C" w14:textId="77777777" w:rsidR="00CC6EAE" w:rsidRDefault="006B5C4D" w:rsidP="00421C13">
      <w:pPr>
        <w:spacing w:after="0" w:line="240" w:lineRule="auto"/>
        <w:ind w:hanging="2"/>
        <w:jc w:val="both"/>
        <w:rPr>
          <w:rFonts w:ascii="Arial Narrow" w:hAnsi="Arial Narrow" w:cs="Arial"/>
        </w:rPr>
      </w:pPr>
      <w:r w:rsidRPr="003300B5">
        <w:rPr>
          <w:rFonts w:ascii="Arial Narrow" w:hAnsi="Arial Narrow" w:cs="Arial"/>
          <w:b/>
          <w:bCs/>
        </w:rPr>
        <w:t>UBICACIÓN:</w:t>
      </w:r>
      <w:r w:rsidRPr="003300B5">
        <w:rPr>
          <w:rFonts w:ascii="Arial Narrow" w:hAnsi="Arial Narrow" w:cs="Arial"/>
        </w:rPr>
        <w:t>   </w:t>
      </w:r>
    </w:p>
    <w:p w14:paraId="65EC692D" w14:textId="77777777" w:rsidR="00CC6EAE" w:rsidRDefault="00CC6EAE" w:rsidP="00421C13">
      <w:pPr>
        <w:spacing w:after="0" w:line="240" w:lineRule="auto"/>
        <w:ind w:hanging="2"/>
        <w:jc w:val="both"/>
        <w:rPr>
          <w:rFonts w:ascii="Arial Narrow" w:hAnsi="Arial Narrow" w:cs="Arial"/>
        </w:rPr>
      </w:pPr>
    </w:p>
    <w:p w14:paraId="6B6E637B" w14:textId="70902BC7" w:rsidR="006B5C4D" w:rsidRPr="003300B5" w:rsidRDefault="006B5C4D" w:rsidP="00421C13">
      <w:pPr>
        <w:spacing w:after="0" w:line="240" w:lineRule="auto"/>
        <w:ind w:hanging="2"/>
        <w:jc w:val="both"/>
        <w:rPr>
          <w:rFonts w:ascii="Arial Narrow" w:hAnsi="Arial Narrow" w:cs="Arial"/>
        </w:rPr>
      </w:pPr>
      <w:r w:rsidRPr="003300B5">
        <w:rPr>
          <w:rFonts w:ascii="Arial Narrow" w:hAnsi="Arial Narrow" w:cs="Arial"/>
        </w:rPr>
        <w:t>El municipio de Guapotá se encuentra ubicado en el Departamento de Santander - Colombia, su cabecera está localizada a los 6° 19” de latitud norte y a los 73° 20” de longitud al oeste del meridiano de Greenwich.</w:t>
      </w:r>
    </w:p>
    <w:p w14:paraId="04EB5BED" w14:textId="77777777" w:rsidR="006B5C4D" w:rsidRPr="00F40BF8" w:rsidRDefault="006B5C4D" w:rsidP="00421C13">
      <w:pPr>
        <w:pStyle w:val="NormalWeb"/>
        <w:spacing w:before="0" w:beforeAutospacing="0" w:after="0" w:afterAutospacing="0"/>
        <w:ind w:hanging="2"/>
        <w:jc w:val="both"/>
        <w:rPr>
          <w:rFonts w:ascii="Arial Narrow" w:hAnsi="Arial Narrow" w:cs="Arial"/>
          <w:sz w:val="22"/>
          <w:szCs w:val="22"/>
          <w:shd w:val="clear" w:color="auto" w:fill="F9F9F9"/>
          <w:lang w:val="es-CO"/>
        </w:rPr>
      </w:pPr>
    </w:p>
    <w:p w14:paraId="46811980" w14:textId="77777777" w:rsidR="00CC6EAE" w:rsidRDefault="006B5C4D" w:rsidP="00421C13">
      <w:pPr>
        <w:pStyle w:val="NormalWeb"/>
        <w:spacing w:before="0" w:beforeAutospacing="0" w:after="0" w:afterAutospacing="0"/>
        <w:ind w:hanging="2"/>
        <w:jc w:val="both"/>
        <w:rPr>
          <w:rFonts w:ascii="Arial Narrow" w:hAnsi="Arial Narrow" w:cs="Arial"/>
          <w:sz w:val="22"/>
          <w:szCs w:val="22"/>
        </w:rPr>
      </w:pPr>
      <w:r w:rsidRPr="003300B5">
        <w:rPr>
          <w:rStyle w:val="Textoennegrita"/>
          <w:rFonts w:ascii="Arial Narrow" w:hAnsi="Arial Narrow" w:cs="Arial"/>
          <w:sz w:val="22"/>
          <w:szCs w:val="22"/>
        </w:rPr>
        <w:t>RELIEVE:  </w:t>
      </w:r>
      <w:r w:rsidRPr="003300B5">
        <w:rPr>
          <w:rFonts w:ascii="Arial Narrow" w:hAnsi="Arial Narrow" w:cs="Arial"/>
          <w:sz w:val="22"/>
          <w:szCs w:val="22"/>
        </w:rPr>
        <w:t> </w:t>
      </w:r>
    </w:p>
    <w:p w14:paraId="3CBF18E4" w14:textId="77777777" w:rsidR="00CC6EAE" w:rsidRDefault="00CC6EAE" w:rsidP="00421C13">
      <w:pPr>
        <w:pStyle w:val="NormalWeb"/>
        <w:spacing w:before="0" w:beforeAutospacing="0" w:after="0" w:afterAutospacing="0"/>
        <w:ind w:hanging="2"/>
        <w:jc w:val="both"/>
        <w:rPr>
          <w:rFonts w:ascii="Arial Narrow" w:hAnsi="Arial Narrow" w:cs="Arial"/>
          <w:sz w:val="22"/>
          <w:szCs w:val="22"/>
        </w:rPr>
      </w:pPr>
    </w:p>
    <w:p w14:paraId="5432387C" w14:textId="1B91A04B"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La topografía va desde ligeramente plana, ondulada, montañosa hasta escarpada, con pendientes del 7% hasta mayores de 70%. El relieve que exhibe el municipio es producto de la interacción de fenómenos dinámicos, tectónicos y geológicos, generando un paisaje variado de montaña con valles encajonados y angostos.</w:t>
      </w:r>
    </w:p>
    <w:p w14:paraId="25ADDF64"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p>
    <w:p w14:paraId="1ED0B645" w14:textId="77777777" w:rsidR="00CC6EAE"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r w:rsidRPr="003300B5">
        <w:rPr>
          <w:rStyle w:val="Textoennegrita"/>
          <w:rFonts w:ascii="Arial Narrow" w:hAnsi="Arial Narrow" w:cs="Arial"/>
          <w:sz w:val="22"/>
          <w:szCs w:val="22"/>
        </w:rPr>
        <w:t>SUELOS:  </w:t>
      </w:r>
    </w:p>
    <w:p w14:paraId="5B1D5784" w14:textId="77777777" w:rsidR="00CC6EAE" w:rsidRDefault="00CC6EAE" w:rsidP="00421C13">
      <w:pPr>
        <w:pStyle w:val="NormalWeb"/>
        <w:spacing w:before="0" w:beforeAutospacing="0" w:after="0" w:afterAutospacing="0"/>
        <w:ind w:hanging="2"/>
        <w:jc w:val="both"/>
        <w:rPr>
          <w:rStyle w:val="Textoennegrita"/>
          <w:rFonts w:ascii="Arial Narrow" w:hAnsi="Arial Narrow" w:cs="Arial"/>
          <w:sz w:val="22"/>
          <w:szCs w:val="22"/>
        </w:rPr>
      </w:pPr>
    </w:p>
    <w:p w14:paraId="1A5FB9DA" w14:textId="79E5A08B"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Se presentan suelos ácidos y básicos generados de calizas, areniscas, lutitas y arcillas, los cuales varían en profundidad, composición orgánica y nutriente, existiendo suelos muy buenos a suelos muy pobres. La cobertura vegetal del territorio va desde pequeñas áreas de bosque natural e intervenido, zonas cultivadas con café, cacao, plátano, yuca, maíz y grandes extensiones en pastos.</w:t>
      </w:r>
    </w:p>
    <w:p w14:paraId="65698E59"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p>
    <w:p w14:paraId="4947C86D" w14:textId="77777777" w:rsidR="00CC6EAE"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r w:rsidRPr="003300B5">
        <w:rPr>
          <w:rStyle w:val="Textoennegrita"/>
          <w:rFonts w:ascii="Arial Narrow" w:hAnsi="Arial Narrow" w:cs="Arial"/>
          <w:sz w:val="22"/>
          <w:szCs w:val="22"/>
        </w:rPr>
        <w:t>DIVISIÓN POLÍTICA:  </w:t>
      </w:r>
    </w:p>
    <w:p w14:paraId="67C3776B" w14:textId="77777777" w:rsidR="00CC6EAE" w:rsidRDefault="00CC6EAE" w:rsidP="00421C13">
      <w:pPr>
        <w:pStyle w:val="NormalWeb"/>
        <w:spacing w:before="0" w:beforeAutospacing="0" w:after="0" w:afterAutospacing="0"/>
        <w:ind w:hanging="2"/>
        <w:jc w:val="both"/>
        <w:rPr>
          <w:rStyle w:val="Textoennegrita"/>
          <w:rFonts w:ascii="Arial Narrow" w:hAnsi="Arial Narrow" w:cs="Arial"/>
          <w:sz w:val="22"/>
          <w:szCs w:val="22"/>
        </w:rPr>
      </w:pPr>
    </w:p>
    <w:p w14:paraId="1D86E857" w14:textId="43BDE9E9"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El municipio hace parte de la Provincia Comunera, de acuerdo con su estructura Administrativa, se compone de la Zona Urbana que ocupa un área de 0,29 Km2 y la Zona Rural 66.03 Km2; El municipio tiene registrados en el Agustín Codazzi 113 predios urbanos y 673 rurales para un total de 786 predios.</w:t>
      </w:r>
    </w:p>
    <w:p w14:paraId="5B8C1CAF"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p>
    <w:p w14:paraId="29353F91" w14:textId="77777777" w:rsidR="006B5C4D" w:rsidRPr="003300B5" w:rsidRDefault="006B5C4D" w:rsidP="00421C13">
      <w:pPr>
        <w:pStyle w:val="NormalWeb"/>
        <w:spacing w:before="0" w:beforeAutospacing="0" w:after="0" w:afterAutospacing="0"/>
        <w:ind w:hanging="2"/>
        <w:jc w:val="both"/>
        <w:rPr>
          <w:rFonts w:ascii="Arial Narrow" w:hAnsi="Arial Narrow" w:cs="Arial"/>
          <w:b/>
          <w:sz w:val="22"/>
          <w:szCs w:val="22"/>
          <w:u w:val="single"/>
        </w:rPr>
      </w:pPr>
      <w:r w:rsidRPr="003300B5">
        <w:rPr>
          <w:rFonts w:ascii="Arial Narrow" w:hAnsi="Arial Narrow" w:cs="Arial"/>
          <w:b/>
          <w:sz w:val="22"/>
          <w:szCs w:val="22"/>
          <w:u w:val="single"/>
        </w:rPr>
        <w:t>Economía:</w:t>
      </w:r>
    </w:p>
    <w:p w14:paraId="7AD456EB" w14:textId="77777777" w:rsidR="006B5C4D" w:rsidRPr="003300B5" w:rsidRDefault="006B5C4D" w:rsidP="00421C13">
      <w:pPr>
        <w:pStyle w:val="NormalWeb"/>
        <w:spacing w:before="0" w:beforeAutospacing="0" w:after="0" w:afterAutospacing="0"/>
        <w:ind w:hanging="2"/>
        <w:jc w:val="both"/>
        <w:rPr>
          <w:rFonts w:ascii="Arial Narrow" w:hAnsi="Arial Narrow" w:cs="Arial"/>
          <w:b/>
          <w:sz w:val="22"/>
          <w:szCs w:val="22"/>
          <w:u w:val="single"/>
        </w:rPr>
      </w:pPr>
    </w:p>
    <w:p w14:paraId="3F176CE2" w14:textId="77777777" w:rsidR="006B5C4D" w:rsidRPr="003300B5" w:rsidRDefault="006B5C4D" w:rsidP="00421C13">
      <w:pPr>
        <w:spacing w:after="0" w:line="240" w:lineRule="auto"/>
        <w:ind w:hanging="2"/>
        <w:jc w:val="both"/>
        <w:rPr>
          <w:rFonts w:ascii="Arial Narrow" w:hAnsi="Arial Narrow" w:cs="Arial"/>
        </w:rPr>
      </w:pPr>
      <w:r w:rsidRPr="003300B5">
        <w:rPr>
          <w:rFonts w:ascii="Arial Narrow" w:hAnsi="Arial Narrow" w:cs="Arial"/>
        </w:rPr>
        <w:t>Guapotá centra su estructura productiva en las actividades agrícolas y pecuarias, las cuales generan el 81.14% del empleo, evidenciando su clara vocación agropecuaria; el sector micro empresarial solo representa el 1.34% de la estructura productiva. En el sector terciario encontramos que la enseñanza (2.43%), comercio (2.43%), la administración municipal (2.19%) y los servicios sociales (0.61%); son los mayores generadores de empleo. En el sector rural las actividades económicas productivamente se concentran en cuatro actividades, que son la agrícola, pecuaria, piscícola y minera. (EOT Municipal).</w:t>
      </w:r>
    </w:p>
    <w:p w14:paraId="00B8E928"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shd w:val="clear" w:color="auto" w:fill="F9F9F9"/>
        </w:rPr>
      </w:pPr>
    </w:p>
    <w:p w14:paraId="50D548D8" w14:textId="77777777" w:rsidR="006B5C4D" w:rsidRPr="003300B5"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r w:rsidRPr="003300B5">
        <w:rPr>
          <w:rStyle w:val="Textoennegrita"/>
          <w:rFonts w:ascii="Arial Narrow" w:hAnsi="Arial Narrow" w:cs="Arial"/>
          <w:sz w:val="22"/>
          <w:szCs w:val="22"/>
        </w:rPr>
        <w:t>Límites del municipio: </w:t>
      </w:r>
    </w:p>
    <w:p w14:paraId="215871D8"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p>
    <w:p w14:paraId="59143592"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El municipio de Guapotá limita al Norte con los Municipios de Palmas de Socorro y Confines, por el Oriente con el Municipio de Oiba, por el   Sur con los Municipios de Guadalupe y Oiba, y por el Occidente con el Municipio de Chima.</w:t>
      </w:r>
    </w:p>
    <w:p w14:paraId="77581487"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p>
    <w:p w14:paraId="09186DDE" w14:textId="77777777" w:rsidR="006B5C4D" w:rsidRDefault="006B5C4D" w:rsidP="00421C13">
      <w:pPr>
        <w:pStyle w:val="NormalWeb"/>
        <w:spacing w:before="0" w:beforeAutospacing="0" w:after="0" w:afterAutospacing="0"/>
        <w:ind w:hanging="2"/>
        <w:jc w:val="both"/>
        <w:rPr>
          <w:rFonts w:ascii="Arial Narrow" w:hAnsi="Arial Narrow" w:cs="Arial"/>
          <w:sz w:val="22"/>
          <w:szCs w:val="22"/>
        </w:rPr>
      </w:pPr>
      <w:r w:rsidRPr="003300B5">
        <w:rPr>
          <w:rStyle w:val="nfasis"/>
          <w:rFonts w:ascii="Arial Narrow" w:eastAsia="Calibri" w:hAnsi="Arial Narrow" w:cs="Arial"/>
          <w:b/>
          <w:bCs/>
          <w:sz w:val="22"/>
          <w:szCs w:val="22"/>
          <w:u w:val="single"/>
        </w:rPr>
        <w:lastRenderedPageBreak/>
        <w:t>Con el Municipio de Palmas del Socorro:</w:t>
      </w:r>
      <w:r w:rsidRPr="003300B5">
        <w:rPr>
          <w:rStyle w:val="Textoennegrita"/>
          <w:rFonts w:ascii="Arial Narrow" w:hAnsi="Arial Narrow" w:cs="Arial"/>
          <w:sz w:val="22"/>
          <w:szCs w:val="22"/>
        </w:rPr>
        <w:t>  </w:t>
      </w:r>
      <w:r w:rsidRPr="003300B5">
        <w:rPr>
          <w:rFonts w:ascii="Arial Narrow" w:hAnsi="Arial Narrow" w:cs="Arial"/>
          <w:sz w:val="22"/>
          <w:szCs w:val="22"/>
        </w:rPr>
        <w:t> </w:t>
      </w:r>
    </w:p>
    <w:p w14:paraId="093B83A4" w14:textId="77777777" w:rsidR="006B5C4D" w:rsidRDefault="006B5C4D" w:rsidP="00421C13">
      <w:pPr>
        <w:pStyle w:val="NormalWeb"/>
        <w:spacing w:before="0" w:beforeAutospacing="0" w:after="0" w:afterAutospacing="0"/>
        <w:ind w:hanging="2"/>
        <w:jc w:val="both"/>
        <w:rPr>
          <w:rFonts w:ascii="Arial Narrow" w:hAnsi="Arial Narrow" w:cs="Arial"/>
          <w:sz w:val="22"/>
          <w:szCs w:val="22"/>
        </w:rPr>
      </w:pPr>
    </w:p>
    <w:p w14:paraId="4B35E193"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Pr>
          <w:rFonts w:ascii="Arial Narrow" w:hAnsi="Arial Narrow" w:cs="Arial"/>
          <w:sz w:val="22"/>
          <w:szCs w:val="22"/>
        </w:rPr>
        <w:t>E</w:t>
      </w:r>
      <w:r w:rsidRPr="003300B5">
        <w:rPr>
          <w:rFonts w:ascii="Arial Narrow" w:hAnsi="Arial Narrow" w:cs="Arial"/>
          <w:sz w:val="22"/>
          <w:szCs w:val="22"/>
        </w:rPr>
        <w:t>l límite con este municipio lo establece un elemento geográfico bien marcado, la Quebrada Las Guimes. El límite inicia en la desembocadura de la Quebrada Las Guimes en el río Suárez, se sigue por el cauce de la quebrada aguas arriba, hasta el cruce del antiguo camino real que de Palmas del Socorro conduce a Guapotá, a la altura de 1.250 m.s.n.m Con el Municipio de Confines.</w:t>
      </w:r>
    </w:p>
    <w:p w14:paraId="6D1BAAAD"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p>
    <w:p w14:paraId="596FACBA" w14:textId="77777777" w:rsidR="006B5C4D" w:rsidRDefault="006B5C4D" w:rsidP="00421C13">
      <w:pPr>
        <w:pStyle w:val="NormalWeb"/>
        <w:spacing w:before="0" w:beforeAutospacing="0" w:after="0" w:afterAutospacing="0"/>
        <w:ind w:hanging="2"/>
        <w:jc w:val="both"/>
        <w:rPr>
          <w:rStyle w:val="Textoennegrita"/>
          <w:rFonts w:ascii="Arial Narrow" w:hAnsi="Arial Narrow" w:cs="Arial"/>
          <w:i/>
          <w:iCs/>
          <w:sz w:val="22"/>
          <w:szCs w:val="22"/>
          <w:u w:val="single"/>
        </w:rPr>
      </w:pPr>
      <w:r w:rsidRPr="003300B5">
        <w:rPr>
          <w:rStyle w:val="Textoennegrita"/>
          <w:rFonts w:ascii="Arial Narrow" w:hAnsi="Arial Narrow" w:cs="Arial"/>
          <w:i/>
          <w:iCs/>
          <w:sz w:val="22"/>
          <w:szCs w:val="22"/>
          <w:u w:val="single"/>
        </w:rPr>
        <w:t>Con el municipio de Oiba. </w:t>
      </w:r>
    </w:p>
    <w:p w14:paraId="2C423B68" w14:textId="77777777" w:rsidR="006B5C4D" w:rsidRDefault="006B5C4D" w:rsidP="00421C13">
      <w:pPr>
        <w:pStyle w:val="NormalWeb"/>
        <w:spacing w:before="0" w:beforeAutospacing="0" w:after="0" w:afterAutospacing="0"/>
        <w:ind w:hanging="2"/>
        <w:jc w:val="both"/>
        <w:rPr>
          <w:rStyle w:val="Textoennegrita"/>
          <w:rFonts w:ascii="Arial Narrow" w:hAnsi="Arial Narrow" w:cs="Arial"/>
          <w:i/>
          <w:iCs/>
          <w:sz w:val="22"/>
          <w:szCs w:val="22"/>
          <w:u w:val="single"/>
        </w:rPr>
      </w:pPr>
    </w:p>
    <w:p w14:paraId="7D34EED0" w14:textId="77777777" w:rsidR="00FD750E"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Con este municipio se limita tanto al Oriente como al sur, siendo el límite en algunos tramos elementos geográficos como quebradas o filos, y en otros terrenos de fincas.  </w:t>
      </w:r>
    </w:p>
    <w:p w14:paraId="7A75899F" w14:textId="77777777" w:rsidR="00FD750E" w:rsidRDefault="00FD750E" w:rsidP="00421C13">
      <w:pPr>
        <w:pStyle w:val="NormalWeb"/>
        <w:spacing w:before="0" w:beforeAutospacing="0" w:after="0" w:afterAutospacing="0"/>
        <w:ind w:hanging="2"/>
        <w:jc w:val="both"/>
        <w:rPr>
          <w:rFonts w:ascii="Arial Narrow" w:hAnsi="Arial Narrow" w:cs="Arial"/>
          <w:sz w:val="22"/>
          <w:szCs w:val="22"/>
        </w:rPr>
      </w:pPr>
    </w:p>
    <w:p w14:paraId="03EDC479" w14:textId="0A2D9F1D"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El límite Oriental inicia en  la altura 1.560 m.s.n.m ,donde el límite cambia de dirección hacia el sur occidente hasta encontrar una pequeña cañada (afluente de la Quebrada La Moraria), por cuyo cauce continua el lindero, aguas arriba, hasta su nacimiento en la cota 1.625 m.s.n.m., de allí se enrumba al sur occidente a encontrar la quebrada afluente de la Quebrada La Callejona, cruzando por la vía Guapotá – La Galapa en la cota 1.667 m.s.n.m., cayendo al cauce de la mencionada quebrada en la cota 1.630 m.s.n.m., donde sigue rumbo al Occidente aguas abajo por el cauce hasta su desembocadura en el cauce principal de la Quebrada La Callejona en la cota 1.530 m.s.n.m., allí continua por el cauce aguas arriba hasta la cota 1.590 m.s.n.m., donde cruza al oriente hasta encontrar el cauce de otro afluente de La Callejona en la cota 1.593 m.s.n.m., continuando por el cauce de esta, aguas arriba hasta la cota 1.685 m.s.n.m., donde toma rumbo suroccidente en forma de onda hasta llegar a la vía Guapotá – La Estación en la cota 1.750, donde toma el cauce de la Quebrada Agua fría. Hasta este punto el límite ha seguido los linderos oriental y final de los predios pertenecientes a los señores Peregrino Orostegui, Marcos Silva, Luis Emigdio Hernández, Rodrigo Sánchez, Luis Emilio Caballero, Pedro Rueda y Lorenzo Rueda. El límite continua aguas debajo de la Quebrada Agua Fria hasta la cota 1.663 m.s.n.m., donde se atraviesa hasta la cota 1.650 m.s.n.m. y allí sube en línea recta hasta encontrar la vía Guapota – La Estación en la cota 1.730 m.s.n.m., atravesando en este tramo por el lindero final de los predios pertenecientes a los señores Campo Elías Grass, Luis María Miranda y Roberto Pinzón; de la vía desciende por el cauce de la Quebrada El Palmito hasta su desembocadura en la Quebrada La Flecha en la cota 1.516 m.s.n.m., donde sigue por el cauce de la Quebrada La Flecha (aguas abajo) hasta el punto donde le cae la Quebrada Las Aguilas en la cota 1.373 m.s.n.m., donde sube por el cauce de la Quebrada Las Aguilas (aguas arriba) hasta encontrar el antiguo camino real Oiba – Guapotá en la cota 1.620 m.s.n.m. sobre la Loma Buenavista. El límite sur tiene rumbo Suroccidente, partiendo de la Loma Buenavista se continúa por el camino hasta la bifurcación de los caminos de Pilas y Pajonales, en la parte alta de la Hacienda Filigrama; se sigue por la margen sur del camino hasta el filo de Pajonales y luego por el lindero que separa los predios de Gabriel Díaz en Guapotá y Julio Cesar Reyes, en Oiba; se continúa por el filo mencionado y luego por el lindero Suroeste del predio de Ramiro Alvarez, en Guapotá, hasta descender al cauce del río Oibita en la cota 1.179 m.s.n.m., el que se sigue por el cauce aguas abajo, hasta la desembocadura de la quebrada La Honda, punto de confluencia del límite de los municipios de Guapotá, Oiba y Guadalupe.</w:t>
      </w:r>
    </w:p>
    <w:p w14:paraId="53971891"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p>
    <w:p w14:paraId="66965EDF" w14:textId="77777777" w:rsidR="006B5C4D" w:rsidRPr="00AA56E5" w:rsidRDefault="006B5C4D" w:rsidP="00421C13">
      <w:pPr>
        <w:pStyle w:val="NormalWeb"/>
        <w:spacing w:before="0" w:beforeAutospacing="0" w:after="0" w:afterAutospacing="0"/>
        <w:ind w:hanging="2"/>
        <w:jc w:val="both"/>
        <w:rPr>
          <w:rFonts w:ascii="Arial Narrow" w:hAnsi="Arial Narrow" w:cs="Arial"/>
          <w:i/>
          <w:sz w:val="22"/>
          <w:szCs w:val="22"/>
        </w:rPr>
      </w:pPr>
      <w:r w:rsidRPr="00AA56E5">
        <w:rPr>
          <w:rStyle w:val="Textoennegrita"/>
          <w:rFonts w:ascii="Arial Narrow" w:hAnsi="Arial Narrow" w:cs="Arial"/>
          <w:i/>
          <w:sz w:val="22"/>
          <w:szCs w:val="22"/>
          <w:u w:val="single"/>
        </w:rPr>
        <w:t>Con el Municipio de Guadalupe:</w:t>
      </w:r>
      <w:r w:rsidRPr="00AA56E5">
        <w:rPr>
          <w:rStyle w:val="Textoennegrita"/>
          <w:rFonts w:ascii="Arial Narrow" w:hAnsi="Arial Narrow" w:cs="Arial"/>
          <w:i/>
          <w:sz w:val="22"/>
          <w:szCs w:val="22"/>
        </w:rPr>
        <w:t>  </w:t>
      </w:r>
      <w:r w:rsidRPr="00AA56E5">
        <w:rPr>
          <w:rFonts w:ascii="Arial Narrow" w:hAnsi="Arial Narrow" w:cs="Arial"/>
          <w:i/>
          <w:sz w:val="22"/>
          <w:szCs w:val="22"/>
        </w:rPr>
        <w:t> </w:t>
      </w:r>
    </w:p>
    <w:p w14:paraId="31C275F1" w14:textId="77777777" w:rsidR="006B5C4D" w:rsidRDefault="006B5C4D" w:rsidP="00421C13">
      <w:pPr>
        <w:pStyle w:val="NormalWeb"/>
        <w:spacing w:before="0" w:beforeAutospacing="0" w:after="0" w:afterAutospacing="0"/>
        <w:ind w:hanging="2"/>
        <w:jc w:val="both"/>
        <w:rPr>
          <w:rFonts w:ascii="Arial Narrow" w:hAnsi="Arial Narrow" w:cs="Arial"/>
          <w:sz w:val="22"/>
          <w:szCs w:val="22"/>
        </w:rPr>
      </w:pPr>
    </w:p>
    <w:p w14:paraId="0C336BBB"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Pr>
          <w:rFonts w:ascii="Arial Narrow" w:hAnsi="Arial Narrow" w:cs="Arial"/>
          <w:sz w:val="22"/>
          <w:szCs w:val="22"/>
        </w:rPr>
        <w:lastRenderedPageBreak/>
        <w:t>P</w:t>
      </w:r>
      <w:r w:rsidRPr="003300B5">
        <w:rPr>
          <w:rFonts w:ascii="Arial Narrow" w:hAnsi="Arial Narrow" w:cs="Arial"/>
          <w:sz w:val="22"/>
          <w:szCs w:val="22"/>
        </w:rPr>
        <w:t>artiendo de la desembocadura del río Oibita en el río Suárez, en el sitio denominado Juntas, donde confluye el límite de los municipios de Guadalupe, Guapotá y Chima; se sigue el cauce del río Oibita, aguas arriba hasta la desembocadura de la quebrada la Honda, donde confluyen el límite de los Municipios Guapotá – Guadalupe – Oiba.</w:t>
      </w:r>
    </w:p>
    <w:p w14:paraId="2BB89BDC" w14:textId="77777777" w:rsidR="006B5C4D" w:rsidRPr="00AA56E5" w:rsidRDefault="006B5C4D" w:rsidP="00421C13">
      <w:pPr>
        <w:pStyle w:val="NormalWeb"/>
        <w:spacing w:before="0" w:beforeAutospacing="0" w:after="0" w:afterAutospacing="0"/>
        <w:ind w:hanging="2"/>
        <w:jc w:val="both"/>
        <w:rPr>
          <w:rFonts w:ascii="Arial Narrow" w:hAnsi="Arial Narrow" w:cs="Arial"/>
          <w:i/>
          <w:sz w:val="22"/>
          <w:szCs w:val="22"/>
        </w:rPr>
      </w:pPr>
    </w:p>
    <w:p w14:paraId="643FFFDE" w14:textId="77777777" w:rsidR="006B5C4D" w:rsidRPr="00AA56E5" w:rsidRDefault="006B5C4D" w:rsidP="00421C13">
      <w:pPr>
        <w:pStyle w:val="NormalWeb"/>
        <w:spacing w:before="0" w:beforeAutospacing="0" w:after="0" w:afterAutospacing="0"/>
        <w:ind w:hanging="2"/>
        <w:jc w:val="both"/>
        <w:rPr>
          <w:rStyle w:val="Textoennegrita"/>
          <w:rFonts w:ascii="Arial Narrow" w:hAnsi="Arial Narrow" w:cs="Arial"/>
          <w:i/>
          <w:iCs/>
          <w:sz w:val="22"/>
          <w:szCs w:val="22"/>
        </w:rPr>
      </w:pPr>
      <w:r w:rsidRPr="00AA56E5">
        <w:rPr>
          <w:rStyle w:val="Textoennegrita"/>
          <w:rFonts w:ascii="Arial Narrow" w:hAnsi="Arial Narrow" w:cs="Arial"/>
          <w:i/>
          <w:iCs/>
          <w:sz w:val="22"/>
          <w:szCs w:val="22"/>
          <w:u w:val="single"/>
        </w:rPr>
        <w:t>Con el municipio de Chima:</w:t>
      </w:r>
      <w:r w:rsidRPr="00AA56E5">
        <w:rPr>
          <w:rStyle w:val="Textoennegrita"/>
          <w:rFonts w:ascii="Arial Narrow" w:hAnsi="Arial Narrow" w:cs="Arial"/>
          <w:i/>
          <w:iCs/>
          <w:sz w:val="22"/>
          <w:szCs w:val="22"/>
        </w:rPr>
        <w:t xml:space="preserve"> </w:t>
      </w:r>
    </w:p>
    <w:p w14:paraId="0647C34A" w14:textId="77777777" w:rsidR="006B5C4D" w:rsidRPr="00AA56E5" w:rsidRDefault="006B5C4D" w:rsidP="00421C13">
      <w:pPr>
        <w:pStyle w:val="NormalWeb"/>
        <w:spacing w:before="0" w:beforeAutospacing="0" w:after="0" w:afterAutospacing="0"/>
        <w:ind w:hanging="2"/>
        <w:jc w:val="both"/>
        <w:rPr>
          <w:rStyle w:val="Textoennegrita"/>
          <w:rFonts w:ascii="Arial Narrow" w:hAnsi="Arial Narrow" w:cs="Arial"/>
          <w:i/>
          <w:iCs/>
          <w:sz w:val="22"/>
          <w:szCs w:val="22"/>
        </w:rPr>
      </w:pPr>
    </w:p>
    <w:p w14:paraId="0A1BA6FB"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1F4210">
        <w:rPr>
          <w:rStyle w:val="Textoennegrita"/>
          <w:rFonts w:ascii="Arial Narrow" w:hAnsi="Arial Narrow" w:cs="Arial"/>
          <w:b w:val="0"/>
          <w:iCs/>
          <w:sz w:val="22"/>
          <w:szCs w:val="22"/>
        </w:rPr>
        <w:t>P</w:t>
      </w:r>
      <w:r w:rsidRPr="003300B5">
        <w:rPr>
          <w:rFonts w:ascii="Arial Narrow" w:hAnsi="Arial Narrow" w:cs="Arial"/>
          <w:sz w:val="22"/>
          <w:szCs w:val="22"/>
        </w:rPr>
        <w:t>artiendo de la desembocadura del río Oibita en el río Suárez, donde confluye el límite de los municipios de Chima, Guapotá y Guadalupe, se sigue por el cauce del río Suárez, aguas abajo, hasta llegar a la desembocadura de la Quebrada Las Guimes, donde converge el límite de los Municipios de Chima, Guapotá y Palmas del Socorro.</w:t>
      </w:r>
    </w:p>
    <w:p w14:paraId="61E1AE64"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p>
    <w:p w14:paraId="29EC2FE9" w14:textId="77777777" w:rsidR="006B5C4D" w:rsidRDefault="006B5C4D" w:rsidP="00421C13">
      <w:pPr>
        <w:pStyle w:val="NormalWeb"/>
        <w:spacing w:before="0" w:beforeAutospacing="0" w:after="0" w:afterAutospacing="0"/>
        <w:ind w:hanging="2"/>
        <w:jc w:val="both"/>
        <w:rPr>
          <w:rFonts w:ascii="Arial Narrow" w:hAnsi="Arial Narrow" w:cs="Arial"/>
          <w:sz w:val="22"/>
          <w:szCs w:val="22"/>
        </w:rPr>
      </w:pPr>
      <w:r w:rsidRPr="003300B5">
        <w:rPr>
          <w:rStyle w:val="Textoennegrita"/>
          <w:rFonts w:ascii="Arial Narrow" w:hAnsi="Arial Narrow" w:cs="Arial"/>
          <w:sz w:val="22"/>
          <w:szCs w:val="22"/>
        </w:rPr>
        <w:t xml:space="preserve">Extensión total: </w:t>
      </w:r>
      <w:r w:rsidRPr="003300B5">
        <w:rPr>
          <w:rFonts w:ascii="Arial Narrow" w:hAnsi="Arial Narrow" w:cs="Arial"/>
          <w:sz w:val="22"/>
          <w:szCs w:val="22"/>
        </w:rPr>
        <w:t>El municipio tiene una extensión de 66,32 Km2 Km2</w:t>
      </w:r>
    </w:p>
    <w:p w14:paraId="72341ACD" w14:textId="77777777" w:rsidR="004D3D3A" w:rsidRPr="003300B5" w:rsidRDefault="004D3D3A" w:rsidP="00421C13">
      <w:pPr>
        <w:pStyle w:val="NormalWeb"/>
        <w:spacing w:before="0" w:beforeAutospacing="0" w:after="0" w:afterAutospacing="0"/>
        <w:ind w:hanging="2"/>
        <w:jc w:val="both"/>
        <w:rPr>
          <w:rFonts w:ascii="Arial Narrow" w:hAnsi="Arial Narrow" w:cs="Arial"/>
          <w:sz w:val="22"/>
          <w:szCs w:val="22"/>
        </w:rPr>
      </w:pPr>
    </w:p>
    <w:p w14:paraId="64F6C19A" w14:textId="77777777" w:rsidR="006B5C4D" w:rsidRDefault="006B5C4D" w:rsidP="00421C13">
      <w:pPr>
        <w:pStyle w:val="NormalWeb"/>
        <w:spacing w:before="0" w:beforeAutospacing="0" w:after="0" w:afterAutospacing="0"/>
        <w:ind w:hanging="2"/>
        <w:jc w:val="both"/>
        <w:rPr>
          <w:rFonts w:ascii="Arial Narrow" w:hAnsi="Arial Narrow" w:cs="Arial"/>
          <w:sz w:val="22"/>
          <w:szCs w:val="22"/>
        </w:rPr>
      </w:pPr>
      <w:r w:rsidRPr="003300B5">
        <w:rPr>
          <w:rStyle w:val="Textoennegrita"/>
          <w:rFonts w:ascii="Arial Narrow" w:hAnsi="Arial Narrow" w:cs="Arial"/>
          <w:sz w:val="22"/>
          <w:szCs w:val="22"/>
        </w:rPr>
        <w:t xml:space="preserve">Extensión área urbana: </w:t>
      </w:r>
      <w:r w:rsidRPr="003300B5">
        <w:rPr>
          <w:rFonts w:ascii="Arial Narrow" w:hAnsi="Arial Narrow" w:cs="Arial"/>
          <w:sz w:val="22"/>
          <w:szCs w:val="22"/>
        </w:rPr>
        <w:t>El casco urbano tiene una extensión de 0.29 Km2 Km2</w:t>
      </w:r>
    </w:p>
    <w:p w14:paraId="0047B707" w14:textId="77777777" w:rsidR="004D3D3A" w:rsidRPr="003300B5" w:rsidRDefault="004D3D3A" w:rsidP="00421C13">
      <w:pPr>
        <w:pStyle w:val="NormalWeb"/>
        <w:spacing w:before="0" w:beforeAutospacing="0" w:after="0" w:afterAutospacing="0"/>
        <w:ind w:hanging="2"/>
        <w:jc w:val="both"/>
        <w:rPr>
          <w:rFonts w:ascii="Arial Narrow" w:hAnsi="Arial Narrow" w:cs="Arial"/>
          <w:sz w:val="22"/>
          <w:szCs w:val="22"/>
        </w:rPr>
      </w:pPr>
    </w:p>
    <w:p w14:paraId="696E277B"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Style w:val="Textoennegrita"/>
          <w:rFonts w:ascii="Arial Narrow" w:hAnsi="Arial Narrow" w:cs="Arial"/>
          <w:sz w:val="22"/>
          <w:szCs w:val="22"/>
        </w:rPr>
        <w:t xml:space="preserve">Extensión área rural: </w:t>
      </w:r>
      <w:r w:rsidRPr="003300B5">
        <w:rPr>
          <w:rFonts w:ascii="Arial Narrow" w:hAnsi="Arial Narrow" w:cs="Arial"/>
          <w:sz w:val="22"/>
          <w:szCs w:val="22"/>
        </w:rPr>
        <w:t>El área rural tiene una extensión de 66.03 Km2 Km2</w:t>
      </w:r>
    </w:p>
    <w:p w14:paraId="41ED8129" w14:textId="77777777" w:rsidR="006B5C4D" w:rsidRPr="003300B5"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p>
    <w:p w14:paraId="4F80D5D0" w14:textId="77777777" w:rsidR="006B5C4D"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r w:rsidRPr="003300B5">
        <w:rPr>
          <w:rStyle w:val="Textoennegrita"/>
          <w:rFonts w:ascii="Arial Narrow" w:hAnsi="Arial Narrow" w:cs="Arial"/>
          <w:sz w:val="22"/>
          <w:szCs w:val="22"/>
        </w:rPr>
        <w:t>Altitud de la cabecera municipal (metros sobre el nivel del mar): </w:t>
      </w:r>
    </w:p>
    <w:p w14:paraId="1C977730" w14:textId="77777777" w:rsidR="006B5C4D"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p>
    <w:p w14:paraId="79C4321E"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El territorio del municipio de occidente a oriente viene desde la cota 850 m.s.n.m. hasta su máxima altura de 1750 m.s.n.m.; el casco urbano se ubica sobre los 1.460 metros sobre el nivel del mar.</w:t>
      </w:r>
    </w:p>
    <w:p w14:paraId="76C3A640" w14:textId="77777777" w:rsidR="006B5C4D" w:rsidRPr="003300B5"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p>
    <w:p w14:paraId="4ACDE11B" w14:textId="77777777" w:rsidR="006B5C4D"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r w:rsidRPr="003300B5">
        <w:rPr>
          <w:rStyle w:val="Textoennegrita"/>
          <w:rFonts w:ascii="Arial Narrow" w:hAnsi="Arial Narrow" w:cs="Arial"/>
          <w:sz w:val="22"/>
          <w:szCs w:val="22"/>
        </w:rPr>
        <w:t xml:space="preserve">Temperatura media: </w:t>
      </w:r>
    </w:p>
    <w:p w14:paraId="5741AC63" w14:textId="77777777" w:rsidR="006B5C4D"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p>
    <w:p w14:paraId="0D7F3B2B"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El clima es generalmente húmedo, La temperatura varía desde los 19°C en las partes más altas hasta los 24°C en las partes más bajas, a orillas del río Suárez, pero en las horas de la noche la temperatura desciende considerablemente en todo el territorio. º C</w:t>
      </w:r>
    </w:p>
    <w:p w14:paraId="650D94FE" w14:textId="77777777" w:rsidR="006B5C4D" w:rsidRPr="003300B5"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p>
    <w:p w14:paraId="5519D333" w14:textId="77777777" w:rsidR="006B5C4D"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r>
        <w:rPr>
          <w:rStyle w:val="Textoennegrita"/>
          <w:rFonts w:ascii="Arial Narrow" w:hAnsi="Arial Narrow" w:cs="Arial"/>
          <w:sz w:val="22"/>
          <w:szCs w:val="22"/>
        </w:rPr>
        <w:t>Distancia de referencia:</w:t>
      </w:r>
    </w:p>
    <w:p w14:paraId="5AC84030" w14:textId="77777777" w:rsidR="006B5C4D" w:rsidRDefault="006B5C4D" w:rsidP="00421C13">
      <w:pPr>
        <w:pStyle w:val="NormalWeb"/>
        <w:spacing w:before="0" w:beforeAutospacing="0" w:after="0" w:afterAutospacing="0"/>
        <w:ind w:hanging="2"/>
        <w:jc w:val="both"/>
        <w:rPr>
          <w:rStyle w:val="Textoennegrita"/>
          <w:rFonts w:ascii="Arial Narrow" w:hAnsi="Arial Narrow" w:cs="Arial"/>
          <w:sz w:val="22"/>
          <w:szCs w:val="22"/>
        </w:rPr>
      </w:pPr>
    </w:p>
    <w:p w14:paraId="4F536A85" w14:textId="77777777" w:rsidR="006B5C4D" w:rsidRPr="003300B5" w:rsidRDefault="006B5C4D" w:rsidP="00421C13">
      <w:pPr>
        <w:pStyle w:val="NormalWeb"/>
        <w:spacing w:before="0" w:beforeAutospacing="0" w:after="0" w:afterAutospacing="0"/>
        <w:ind w:hanging="2"/>
        <w:jc w:val="both"/>
        <w:rPr>
          <w:rFonts w:ascii="Arial Narrow" w:hAnsi="Arial Narrow" w:cs="Arial"/>
          <w:sz w:val="22"/>
          <w:szCs w:val="22"/>
        </w:rPr>
      </w:pPr>
      <w:r w:rsidRPr="003300B5">
        <w:rPr>
          <w:rFonts w:ascii="Arial Narrow" w:hAnsi="Arial Narrow" w:cs="Arial"/>
          <w:sz w:val="22"/>
          <w:szCs w:val="22"/>
        </w:rPr>
        <w:t>Dista de la capital del departamento (Bucaramanga) a 154 Km y de la capital del país (Bogota) a 272 Km; con el municipio del Socorro, distante a 34 Km, y Oiba a 13 Km con quienes mantiene relación en las actividades económicas.</w:t>
      </w:r>
    </w:p>
    <w:p w14:paraId="4E2A5E89" w14:textId="77777777" w:rsidR="006B5C4D" w:rsidRPr="00FF326B" w:rsidRDefault="006B5C4D" w:rsidP="00421C13">
      <w:pPr>
        <w:spacing w:after="0" w:line="240" w:lineRule="auto"/>
        <w:ind w:hanging="2"/>
        <w:jc w:val="both"/>
        <w:rPr>
          <w:rFonts w:ascii="Arial Narrow" w:hAnsi="Arial Narrow" w:cs="Arial"/>
          <w:lang w:val="es-MX" w:eastAsia="es-MX"/>
        </w:rPr>
      </w:pPr>
    </w:p>
    <w:p w14:paraId="4A798F07"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
          <w:color w:val="000000"/>
          <w:u w:color="000000"/>
          <w:bdr w:val="nil"/>
          <w:lang w:val="es-ES_tradnl"/>
        </w:rPr>
      </w:pPr>
      <w:r w:rsidRPr="00FF326B">
        <w:rPr>
          <w:rFonts w:ascii="Arial Narrow" w:hAnsi="Arial Narrow" w:cs="Arial"/>
          <w:b/>
          <w:color w:val="000000"/>
          <w:u w:val="single" w:color="000000"/>
          <w:bdr w:val="nil"/>
          <w:lang w:val="es-ES_tradnl"/>
        </w:rPr>
        <w:t>El sector del objeto del Proceso de Contratación y su mercado:</w:t>
      </w:r>
    </w:p>
    <w:p w14:paraId="3470D08B"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
          <w:color w:val="000000"/>
          <w:u w:color="000000"/>
          <w:bdr w:val="nil"/>
          <w:lang w:val="es-ES_tradnl"/>
        </w:rPr>
      </w:pPr>
    </w:p>
    <w:p w14:paraId="66FD2588"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
          <w:color w:val="000000"/>
          <w:u w:color="000000"/>
          <w:bdr w:val="nil"/>
          <w:lang w:val="es-ES_tradnl"/>
        </w:rPr>
      </w:pPr>
      <w:r w:rsidRPr="00FF326B">
        <w:rPr>
          <w:rFonts w:ascii="Arial Narrow" w:hAnsi="Arial Narrow" w:cs="Arial"/>
          <w:color w:val="000000"/>
          <w:u w:color="000000"/>
          <w:bdr w:val="nil"/>
          <w:lang w:val="es-ES_tradnl"/>
        </w:rPr>
        <w:t xml:space="preserve">El cual encuentra su estudio de análisis en estos estudios previos, el cuál será debidamente publicado en el Portal Único de Contratación www.colombiacompra.gov.co junto con los demás documentos que soportan el mismo. </w:t>
      </w:r>
    </w:p>
    <w:p w14:paraId="1895C5B9" w14:textId="1E4E3B9A" w:rsidR="006B5C4D"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lang w:val="es-ES_tradnl"/>
        </w:rPr>
      </w:pPr>
    </w:p>
    <w:p w14:paraId="3A514170" w14:textId="77777777" w:rsidR="00AD7AAE" w:rsidRPr="00FF326B" w:rsidRDefault="00AD7AAE"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lang w:val="es-ES_tradnl"/>
        </w:rPr>
      </w:pPr>
    </w:p>
    <w:p w14:paraId="44CF1296"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
          <w:color w:val="000000"/>
          <w:u w:color="000000"/>
          <w:bdr w:val="nil"/>
          <w:lang w:val="es-ES_tradnl"/>
        </w:rPr>
      </w:pPr>
      <w:r w:rsidRPr="00FF326B">
        <w:rPr>
          <w:rFonts w:ascii="Arial Narrow" w:hAnsi="Arial Narrow" w:cs="Arial"/>
          <w:b/>
          <w:color w:val="000000"/>
          <w:u w:val="single" w:color="000000"/>
          <w:bdr w:val="nil"/>
          <w:lang w:val="es-ES_tradnl"/>
        </w:rPr>
        <w:lastRenderedPageBreak/>
        <w:t>La normativa aplicable al objeto del Proceso de Contratación:</w:t>
      </w:r>
    </w:p>
    <w:p w14:paraId="5708F02A"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
          <w:color w:val="000000"/>
          <w:u w:color="000000"/>
          <w:bdr w:val="nil"/>
          <w:lang w:val="es-ES_tradnl"/>
        </w:rPr>
      </w:pPr>
    </w:p>
    <w:p w14:paraId="0CF255C6"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lang w:val="es-ES_tradnl"/>
        </w:rPr>
      </w:pPr>
      <w:r w:rsidRPr="00FF326B">
        <w:rPr>
          <w:rFonts w:ascii="Arial Narrow" w:hAnsi="Arial Narrow" w:cs="Arial"/>
          <w:color w:val="000000"/>
          <w:u w:color="000000"/>
          <w:bdr w:val="nil"/>
          <w:lang w:val="es-ES_tradnl"/>
        </w:rPr>
        <w:t xml:space="preserve">Constitución Política, Ley 80 de 1993, Ley 1150 de 2007, Decreto 1082 de 2015 y demás decretos reglamentarios.  </w:t>
      </w:r>
    </w:p>
    <w:p w14:paraId="47D15097"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lang w:val="es-ES_tradnl"/>
        </w:rPr>
      </w:pPr>
    </w:p>
    <w:p w14:paraId="440D8B85"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
          <w:color w:val="000000"/>
          <w:u w:color="000000"/>
          <w:bdr w:val="nil"/>
          <w:lang w:val="es-ES_tradnl"/>
        </w:rPr>
      </w:pPr>
      <w:r w:rsidRPr="00FF326B">
        <w:rPr>
          <w:rFonts w:ascii="Arial Narrow" w:hAnsi="Arial Narrow" w:cs="Arial"/>
          <w:b/>
          <w:color w:val="000000"/>
          <w:u w:val="single" w:color="000000"/>
          <w:bdr w:val="nil"/>
          <w:lang w:val="es-ES_tradnl"/>
        </w:rPr>
        <w:t>Experiencia propia y de otras Entidades Estatales en Procesos de Contratación del mismo tipo:</w:t>
      </w:r>
    </w:p>
    <w:p w14:paraId="56AE3EEA" w14:textId="77777777" w:rsidR="006B5C4D" w:rsidRPr="00FF326B" w:rsidRDefault="006B5C4D"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b/>
          <w:color w:val="000000"/>
          <w:u w:color="000000"/>
          <w:bdr w:val="nil"/>
          <w:lang w:val="es-ES_tradnl"/>
        </w:rPr>
      </w:pPr>
    </w:p>
    <w:p w14:paraId="7D78A81B" w14:textId="601FFBE1" w:rsidR="00FD750E" w:rsidRDefault="006B5C4D" w:rsidP="00421C13">
      <w:pPr>
        <w:spacing w:after="0" w:line="240" w:lineRule="auto"/>
        <w:ind w:hanging="2"/>
        <w:jc w:val="both"/>
        <w:rPr>
          <w:rFonts w:ascii="Arial Narrow" w:hAnsi="Arial Narrow" w:cs="Arial"/>
          <w:color w:val="000000"/>
          <w:u w:color="000000"/>
          <w:bdr w:val="nil"/>
          <w:lang w:val="es-ES_tradnl"/>
        </w:rPr>
      </w:pPr>
      <w:r w:rsidRPr="00FF326B">
        <w:rPr>
          <w:rFonts w:ascii="Arial Narrow" w:hAnsi="Arial Narrow" w:cs="Arial"/>
          <w:color w:val="000000"/>
          <w:u w:color="000000"/>
          <w:bdr w:val="nil"/>
          <w:lang w:val="es-ES_tradnl"/>
        </w:rPr>
        <w:t>La cual se encuentra plenamente identificada en este documento de Estudios Previos, que será debidamente publicado en el Portal Único de Contratación www.colombiacompra.gov.co junto con los demás documentos que soportan el mismo.</w:t>
      </w:r>
    </w:p>
    <w:p w14:paraId="0BC97350" w14:textId="2E49D4B0" w:rsidR="00A42107" w:rsidRDefault="00A42107" w:rsidP="00F0240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lang w:val="es-ES_tradnl"/>
        </w:rPr>
      </w:pPr>
    </w:p>
    <w:p w14:paraId="58ADD8B7" w14:textId="77777777" w:rsidR="00F02408" w:rsidRPr="002C3E2E" w:rsidRDefault="00F02408" w:rsidP="00F02408">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hanging="2"/>
        <w:jc w:val="both"/>
        <w:rPr>
          <w:rFonts w:ascii="Arial Narrow" w:hAnsi="Arial Narrow" w:cs="Arial"/>
          <w:color w:val="000000"/>
          <w:u w:color="000000"/>
          <w:bdr w:val="nil"/>
        </w:rPr>
      </w:pPr>
      <w:r>
        <w:rPr>
          <w:rFonts w:ascii="Arial Narrow" w:hAnsi="Arial Narrow" w:cs="Arial"/>
          <w:color w:val="000000"/>
          <w:u w:color="000000"/>
          <w:bdr w:val="nil"/>
          <w:lang w:val="es-ES_tradnl"/>
        </w:rPr>
        <w:t xml:space="preserve">La </w:t>
      </w:r>
      <w:r w:rsidRPr="00D55CCB">
        <w:rPr>
          <w:rFonts w:ascii="Arial Narrow" w:hAnsi="Arial Narrow" w:cs="Arial"/>
          <w:b/>
          <w:color w:val="000000"/>
          <w:u w:color="000000"/>
          <w:bdr w:val="nil"/>
        </w:rPr>
        <w:t>matriz de riesgos</w:t>
      </w:r>
      <w:r w:rsidRPr="002C3E2E">
        <w:rPr>
          <w:rFonts w:ascii="Arial Narrow" w:hAnsi="Arial Narrow" w:cs="Arial"/>
          <w:color w:val="000000"/>
          <w:u w:color="000000"/>
          <w:bdr w:val="nil"/>
        </w:rPr>
        <w:t xml:space="preserve"> </w:t>
      </w:r>
      <w:r w:rsidRPr="002C3E2E">
        <w:rPr>
          <w:rFonts w:ascii="Arial Narrow" w:hAnsi="Arial Narrow" w:cs="Arial"/>
        </w:rPr>
        <w:t>se encuentra elaborada en el documento denominado estudios del sector.</w:t>
      </w:r>
    </w:p>
    <w:p w14:paraId="7651582A" w14:textId="77777777" w:rsidR="00794BA1" w:rsidRPr="0099663C" w:rsidRDefault="00794BA1" w:rsidP="00421C13">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contextualSpacing/>
        <w:jc w:val="both"/>
        <w:rPr>
          <w:rFonts w:ascii="Arial Narrow" w:eastAsia="Arial Bold" w:hAnsi="Arial Narrow" w:cs="Arial"/>
          <w:b/>
          <w:color w:val="000000"/>
          <w:sz w:val="22"/>
          <w:szCs w:val="22"/>
          <w:u w:color="000000"/>
          <w:bdr w:val="nil"/>
          <w:lang w:val="es-CO" w:eastAsia="es-CO"/>
        </w:rPr>
      </w:pPr>
    </w:p>
    <w:p w14:paraId="29B02D0F" w14:textId="77777777" w:rsidR="00794BA1" w:rsidRPr="00406E57" w:rsidRDefault="00794BA1" w:rsidP="000805D9">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99663C">
        <w:rPr>
          <w:rFonts w:ascii="Arial Narrow" w:hAnsi="Arial Narrow" w:cs="Arial"/>
          <w:b/>
          <w:color w:val="000000"/>
          <w:sz w:val="22"/>
          <w:szCs w:val="22"/>
          <w:u w:color="000000"/>
          <w:bdr w:val="nil"/>
          <w:lang w:val="es-CO" w:eastAsia="es-CO"/>
        </w:rPr>
        <w:t>GARANTÍAS EXIGIBLES AL CONTRATISTA.</w:t>
      </w:r>
    </w:p>
    <w:p w14:paraId="66BD5E35" w14:textId="77777777" w:rsidR="00406E57" w:rsidRDefault="00406E57" w:rsidP="00421C13">
      <w:pPr>
        <w:spacing w:after="0" w:line="240" w:lineRule="auto"/>
        <w:jc w:val="both"/>
        <w:textDirection w:val="btLr"/>
        <w:rPr>
          <w:rFonts w:ascii="Arial Narrow" w:hAnsi="Arial Narrow" w:cs="Arial"/>
          <w:lang w:val="es-MX"/>
        </w:rPr>
      </w:pPr>
    </w:p>
    <w:p w14:paraId="09D3F538" w14:textId="77777777" w:rsidR="00406E57" w:rsidRDefault="00406E57" w:rsidP="00421C13">
      <w:pPr>
        <w:spacing w:after="0" w:line="240" w:lineRule="auto"/>
        <w:jc w:val="both"/>
        <w:textDirection w:val="btLr"/>
        <w:rPr>
          <w:rFonts w:ascii="Arial Narrow" w:hAnsi="Arial Narrow" w:cs="Arial"/>
          <w:lang w:val="es-MX"/>
        </w:rPr>
      </w:pPr>
      <w:r w:rsidRPr="00406E57">
        <w:rPr>
          <w:rFonts w:ascii="Arial Narrow" w:hAnsi="Arial Narrow" w:cs="Arial"/>
          <w:lang w:val="es-MX"/>
        </w:rPr>
        <w:t>Teniendo en cuenta lo establecido por el Decreto 1082 de 2015 en cuanto a las Garantías, la entidad estatal es libre de exigir o no garantías en el proceso de mínima cuantía, sin embargo, la exigencia o no debe ser justificada en el presente estudio. Para lo cual la entidad realiza el siguiente análisis que justifica la no exigencia en el presente proceso:</w:t>
      </w:r>
    </w:p>
    <w:p w14:paraId="23731048" w14:textId="77777777" w:rsidR="00BC14F6" w:rsidRPr="00406E57" w:rsidRDefault="00BC14F6" w:rsidP="00421C13">
      <w:pPr>
        <w:spacing w:after="0" w:line="240" w:lineRule="auto"/>
        <w:jc w:val="both"/>
        <w:textDirection w:val="btLr"/>
        <w:rPr>
          <w:rFonts w:ascii="Arial Narrow" w:hAnsi="Arial Narrow" w:cs="Arial"/>
          <w:lang w:val="es-MX"/>
        </w:rPr>
      </w:pPr>
    </w:p>
    <w:p w14:paraId="104450B5" w14:textId="73861A9D" w:rsidR="00406E57" w:rsidRDefault="00406E57" w:rsidP="00421C13">
      <w:pPr>
        <w:spacing w:after="0" w:line="240" w:lineRule="auto"/>
        <w:jc w:val="both"/>
        <w:rPr>
          <w:rFonts w:ascii="Arial Narrow" w:hAnsi="Arial Narrow" w:cs="Arial"/>
          <w:lang w:val="es-MX"/>
        </w:rPr>
      </w:pPr>
      <w:r w:rsidRPr="00406E57">
        <w:rPr>
          <w:rFonts w:ascii="Arial Narrow" w:hAnsi="Arial Narrow" w:cs="Arial"/>
          <w:lang w:val="es-MX"/>
        </w:rPr>
        <w:t xml:space="preserve">Forma de pago: El valor será cancelado </w:t>
      </w:r>
      <w:r w:rsidR="0038221F">
        <w:rPr>
          <w:rFonts w:ascii="Arial Narrow" w:hAnsi="Arial Narrow" w:cs="Arial"/>
          <w:lang w:val="es-MX"/>
        </w:rPr>
        <w:t>conforme al suministro realizado</w:t>
      </w:r>
      <w:r w:rsidRPr="00406E57">
        <w:rPr>
          <w:rFonts w:ascii="Arial Narrow" w:hAnsi="Arial Narrow" w:cs="Arial"/>
          <w:lang w:val="es-MX"/>
        </w:rPr>
        <w:t xml:space="preserve"> y previa presentación del informe de actividades señaladas, por lo que a su vez de llegarse a generar un incumplimiento no habría riesgo para la entidad por lo que no se generaría un pago. </w:t>
      </w:r>
    </w:p>
    <w:p w14:paraId="27D8EC39" w14:textId="77777777" w:rsidR="00BC14F6" w:rsidRPr="00406E57" w:rsidRDefault="00BC14F6" w:rsidP="00421C13">
      <w:pPr>
        <w:spacing w:after="0" w:line="240" w:lineRule="auto"/>
        <w:jc w:val="both"/>
        <w:rPr>
          <w:rFonts w:ascii="Arial Narrow" w:hAnsi="Arial Narrow" w:cs="Arial"/>
          <w:lang w:val="es-MX"/>
        </w:rPr>
      </w:pPr>
    </w:p>
    <w:p w14:paraId="66CBB198" w14:textId="77777777" w:rsidR="00F96A7C" w:rsidRPr="008E16B9" w:rsidRDefault="00F96A7C" w:rsidP="00F96A7C">
      <w:pPr>
        <w:spacing w:after="0" w:line="240" w:lineRule="auto"/>
        <w:jc w:val="both"/>
        <w:rPr>
          <w:rFonts w:ascii="Arial Narrow" w:hAnsi="Arial Narrow" w:cs="Arial"/>
          <w:color w:val="000000"/>
        </w:rPr>
      </w:pPr>
      <w:r w:rsidRPr="008E16B9">
        <w:rPr>
          <w:rFonts w:ascii="Arial Narrow" w:hAnsi="Arial Narrow" w:cs="Arial"/>
          <w:color w:val="000000"/>
        </w:rPr>
        <w:t>Su cua</w:t>
      </w:r>
      <w:r>
        <w:rPr>
          <w:rFonts w:ascii="Arial Narrow" w:hAnsi="Arial Narrow" w:cs="Arial"/>
          <w:color w:val="000000"/>
        </w:rPr>
        <w:t xml:space="preserve">ntía por tratarse de una mínima no genera mayor desgaste </w:t>
      </w:r>
      <w:r w:rsidRPr="008E16B9">
        <w:rPr>
          <w:rFonts w:ascii="Arial Narrow" w:hAnsi="Arial Narrow" w:cs="Arial"/>
          <w:color w:val="000000"/>
        </w:rPr>
        <w:t>y las actividades no generan mayores riesgos que los comunes en un proceso de contratación, no obstante</w:t>
      </w:r>
      <w:r>
        <w:rPr>
          <w:rFonts w:ascii="Arial Narrow" w:hAnsi="Arial Narrow" w:cs="Arial"/>
          <w:color w:val="000000"/>
        </w:rPr>
        <w:t>,</w:t>
      </w:r>
      <w:r w:rsidRPr="008E16B9">
        <w:rPr>
          <w:rFonts w:ascii="Arial Narrow" w:hAnsi="Arial Narrow" w:cs="Arial"/>
          <w:color w:val="000000"/>
        </w:rPr>
        <w:t xml:space="preserve"> estas deberán estar vigiladas por el supervisor para que se realicen </w:t>
      </w:r>
      <w:r>
        <w:rPr>
          <w:rFonts w:ascii="Arial Narrow" w:hAnsi="Arial Narrow" w:cs="Arial"/>
          <w:color w:val="000000"/>
        </w:rPr>
        <w:t xml:space="preserve">de manera eficaz y con calidad </w:t>
      </w:r>
      <w:r w:rsidRPr="008E16B9">
        <w:rPr>
          <w:rFonts w:ascii="Arial Narrow" w:hAnsi="Arial Narrow" w:cs="Arial"/>
          <w:color w:val="000000"/>
        </w:rPr>
        <w:t>que eviten riesgos</w:t>
      </w:r>
      <w:r>
        <w:rPr>
          <w:rFonts w:ascii="Arial Narrow" w:hAnsi="Arial Narrow" w:cs="Arial"/>
          <w:color w:val="000000"/>
        </w:rPr>
        <w:t xml:space="preserve"> por su desarrollo a la entidad. T</w:t>
      </w:r>
      <w:r w:rsidRPr="008E16B9">
        <w:rPr>
          <w:rFonts w:ascii="Arial Narrow" w:hAnsi="Arial Narrow" w:cs="Arial"/>
          <w:color w:val="000000"/>
        </w:rPr>
        <w:t>ratándose de actividades que se requieren en el momento solicitado por la entidad, se podrá verificar la calidad de las mismas, sin que esto genere un mayor transcurso del tiempo.</w:t>
      </w:r>
    </w:p>
    <w:p w14:paraId="2F691459" w14:textId="77777777" w:rsidR="00F96A7C" w:rsidRPr="00406E57" w:rsidRDefault="00F96A7C" w:rsidP="00F96A7C">
      <w:pPr>
        <w:spacing w:after="0" w:line="240" w:lineRule="auto"/>
        <w:jc w:val="both"/>
        <w:rPr>
          <w:rFonts w:ascii="Arial Narrow" w:hAnsi="Arial Narrow" w:cs="Arial"/>
          <w:lang w:val="es-MX"/>
        </w:rPr>
      </w:pPr>
    </w:p>
    <w:p w14:paraId="6D3E6508" w14:textId="77777777" w:rsidR="00F96A7C" w:rsidRDefault="00F96A7C" w:rsidP="00F96A7C">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Arial Narrow" w:hAnsi="Arial Narrow" w:cs="Arial"/>
          <w:lang w:val="es-MX"/>
        </w:rPr>
      </w:pPr>
      <w:r w:rsidRPr="00406E57">
        <w:rPr>
          <w:rFonts w:ascii="Arial Narrow" w:hAnsi="Arial Narrow" w:cs="Arial"/>
          <w:lang w:val="es-MX"/>
        </w:rPr>
        <w:t>Que de los análisis del sector se observa que no es común la existencia de siniestros en la ejecución de estos objetos contractuales, por consiguiente, son los riesgos comunes en cualquier proceso de contratación los cuales pueden evitarse tanto por la entidad contratista como por la adecuada supervisión de la entidad contratante</w:t>
      </w:r>
      <w:r>
        <w:rPr>
          <w:rFonts w:ascii="Arial Narrow" w:hAnsi="Arial Narrow" w:cs="Arial"/>
          <w:lang w:val="es-MX"/>
        </w:rPr>
        <w:t>.</w:t>
      </w:r>
    </w:p>
    <w:p w14:paraId="650F0366" w14:textId="77777777" w:rsidR="0099663C" w:rsidRPr="00F96A7C" w:rsidRDefault="0099663C" w:rsidP="00421C13">
      <w:pPr>
        <w:tabs>
          <w:tab w:val="left" w:pos="1860"/>
        </w:tabs>
        <w:spacing w:after="0" w:line="240" w:lineRule="auto"/>
        <w:jc w:val="both"/>
        <w:rPr>
          <w:rFonts w:ascii="Arial Narrow" w:hAnsi="Arial Narrow" w:cs="Arial"/>
          <w:lang w:val="es-MX"/>
        </w:rPr>
      </w:pPr>
    </w:p>
    <w:p w14:paraId="6C4BF846" w14:textId="7D5F8023" w:rsidR="00A06B35" w:rsidRPr="00A06B35" w:rsidRDefault="00AD19F8" w:rsidP="000805D9">
      <w:pPr>
        <w:pStyle w:val="Prrafodelista"/>
        <w:numPr>
          <w:ilvl w:val="0"/>
          <w:numId w:val="3"/>
        </w:numPr>
        <w:jc w:val="both"/>
        <w:rPr>
          <w:rFonts w:ascii="Arial Narrow" w:hAnsi="Arial Narrow" w:cs="Arial"/>
          <w:sz w:val="22"/>
          <w:szCs w:val="22"/>
          <w:lang w:val="es-CO"/>
        </w:rPr>
      </w:pPr>
      <w:r w:rsidRPr="00A06B35">
        <w:rPr>
          <w:rFonts w:ascii="Arial Narrow" w:eastAsia="Arial Bold" w:hAnsi="Arial Narrow" w:cs="Arial"/>
          <w:b/>
          <w:color w:val="000000"/>
          <w:sz w:val="22"/>
          <w:szCs w:val="22"/>
          <w:u w:color="000000"/>
          <w:bdr w:val="nil"/>
          <w:lang w:val="es-CO" w:eastAsia="es-CO"/>
        </w:rPr>
        <w:t xml:space="preserve">ACUERDOS </w:t>
      </w:r>
      <w:r w:rsidR="00A06B35" w:rsidRPr="00A06B35">
        <w:rPr>
          <w:rFonts w:ascii="Arial Narrow" w:hAnsi="Arial Narrow" w:cs="Arial"/>
          <w:b/>
          <w:sz w:val="22"/>
          <w:szCs w:val="22"/>
        </w:rPr>
        <w:t>COMERCIALES O TRATADOS DE LIBRE COMERCIO APLICABLES AL PROCESO</w:t>
      </w:r>
    </w:p>
    <w:p w14:paraId="4CB31505" w14:textId="77777777" w:rsidR="00AD19F8" w:rsidRPr="00A06B35" w:rsidRDefault="00AD19F8" w:rsidP="00421C13">
      <w:pPr>
        <w:spacing w:after="0" w:line="240" w:lineRule="auto"/>
        <w:jc w:val="both"/>
        <w:outlineLvl w:val="0"/>
        <w:rPr>
          <w:rFonts w:ascii="Arial Narrow" w:hAnsi="Arial Narrow" w:cs="Arial"/>
        </w:rPr>
      </w:pPr>
    </w:p>
    <w:p w14:paraId="0D3A2C46" w14:textId="77777777" w:rsidR="00AD19F8" w:rsidRDefault="00AD19F8" w:rsidP="00421C13">
      <w:pPr>
        <w:spacing w:after="0" w:line="240" w:lineRule="auto"/>
        <w:jc w:val="both"/>
        <w:outlineLvl w:val="0"/>
        <w:rPr>
          <w:rFonts w:ascii="Arial Narrow" w:hAnsi="Arial Narrow" w:cs="Arial"/>
        </w:rPr>
      </w:pPr>
      <w:r w:rsidRPr="00A06B35">
        <w:rPr>
          <w:rFonts w:ascii="Arial Narrow" w:hAnsi="Arial Narrow" w:cs="Arial"/>
        </w:rPr>
        <w:t>El municipio de Guapotá</w:t>
      </w:r>
      <w:r w:rsidRPr="00AD19F8">
        <w:rPr>
          <w:rFonts w:ascii="Arial Narrow" w:hAnsi="Arial Narrow" w:cs="Arial"/>
        </w:rPr>
        <w:t xml:space="preserve"> (Santander) para cumplir con las obligaciones consagradas en los Acuerdos Comerciales, tiene en cuenta lo establecido en el Decreto 1082 de 2015 y en el Manual para el Manejo de los Acuerdos Comerciales en Procesos de Contratación, que Colombia Compra Eficiente ha expedido para el efecto.</w:t>
      </w:r>
    </w:p>
    <w:p w14:paraId="0BC1298A" w14:textId="77777777" w:rsidR="00BC14F6" w:rsidRPr="00AD19F8" w:rsidRDefault="00BC14F6" w:rsidP="00421C13">
      <w:pPr>
        <w:spacing w:after="0" w:line="240" w:lineRule="auto"/>
        <w:jc w:val="both"/>
        <w:outlineLvl w:val="0"/>
        <w:rPr>
          <w:rFonts w:ascii="Arial Narrow" w:hAnsi="Arial Narrow" w:cs="Arial"/>
        </w:rPr>
      </w:pPr>
    </w:p>
    <w:p w14:paraId="0C6337C7" w14:textId="77777777" w:rsidR="00AD19F8" w:rsidRDefault="00AD19F8" w:rsidP="00421C13">
      <w:pPr>
        <w:spacing w:after="0" w:line="240" w:lineRule="auto"/>
        <w:jc w:val="both"/>
        <w:outlineLvl w:val="0"/>
        <w:rPr>
          <w:rFonts w:ascii="Arial Narrow" w:hAnsi="Arial Narrow" w:cs="Arial"/>
        </w:rPr>
      </w:pPr>
      <w:r w:rsidRPr="00AD19F8">
        <w:rPr>
          <w:rFonts w:ascii="Arial Narrow" w:hAnsi="Arial Narrow" w:cs="Arial"/>
        </w:rPr>
        <w:lastRenderedPageBreak/>
        <w:t>El artículo 2.2.1.1.1.3.1. del Decreto 1082 de 2015, definió los Acuerdos Comerciales como los tratados internacionales vigentes celebrados por el Estado colombiano, que contienen derechos y obligaciones en materia de compras públicas, en los cuales existe como mínimo el compromiso de trato nacional para:</w:t>
      </w:r>
    </w:p>
    <w:p w14:paraId="555F79F3" w14:textId="77777777" w:rsidR="00BC14F6" w:rsidRPr="00AD19F8" w:rsidRDefault="00BC14F6" w:rsidP="00421C13">
      <w:pPr>
        <w:spacing w:after="0" w:line="240" w:lineRule="auto"/>
        <w:jc w:val="both"/>
        <w:outlineLvl w:val="0"/>
        <w:rPr>
          <w:rFonts w:ascii="Arial Narrow" w:hAnsi="Arial Narrow" w:cs="Arial"/>
        </w:rPr>
      </w:pPr>
    </w:p>
    <w:p w14:paraId="4AD64302" w14:textId="77777777" w:rsidR="00AD19F8" w:rsidRPr="00AD19F8" w:rsidRDefault="00AD19F8" w:rsidP="00421C13">
      <w:pPr>
        <w:spacing w:after="0" w:line="240" w:lineRule="auto"/>
        <w:jc w:val="both"/>
        <w:outlineLvl w:val="0"/>
        <w:rPr>
          <w:rFonts w:ascii="Arial Narrow" w:hAnsi="Arial Narrow" w:cs="Arial"/>
        </w:rPr>
      </w:pPr>
      <w:r w:rsidRPr="00AD19F8">
        <w:rPr>
          <w:rFonts w:ascii="Arial Narrow" w:hAnsi="Arial Narrow" w:cs="Arial"/>
        </w:rPr>
        <w:t xml:space="preserve">Los bienes y servicios de origen colombiano; y Los proveedores colombianos. </w:t>
      </w:r>
    </w:p>
    <w:p w14:paraId="18D57481" w14:textId="77777777" w:rsidR="00BC14F6" w:rsidRDefault="00BC14F6" w:rsidP="00421C13">
      <w:pPr>
        <w:spacing w:after="0" w:line="240" w:lineRule="auto"/>
        <w:jc w:val="both"/>
        <w:outlineLvl w:val="0"/>
        <w:rPr>
          <w:rFonts w:ascii="Arial Narrow" w:hAnsi="Arial Narrow" w:cs="Arial"/>
        </w:rPr>
      </w:pPr>
    </w:p>
    <w:p w14:paraId="4FE324FF" w14:textId="77777777" w:rsidR="00AD19F8" w:rsidRPr="00AD19F8" w:rsidRDefault="00AD19F8" w:rsidP="00421C13">
      <w:pPr>
        <w:spacing w:after="0" w:line="240" w:lineRule="auto"/>
        <w:jc w:val="both"/>
        <w:outlineLvl w:val="0"/>
        <w:rPr>
          <w:rFonts w:ascii="Arial Narrow" w:hAnsi="Arial Narrow" w:cs="Arial"/>
        </w:rPr>
      </w:pPr>
      <w:r w:rsidRPr="00AD19F8">
        <w:rPr>
          <w:rFonts w:ascii="Arial Narrow" w:hAnsi="Arial Narrow" w:cs="Arial"/>
        </w:rPr>
        <w:t>Es así, que las Entidades Estatales deben cumplir las obligaciones del Estado Colombiano consagradas en los Acuerdos Comerciales suscritos por el Gobierno Nacional e incorporados a la normativa colombiana por medio de una Ley de la República; que si bien el contenido de cada Acuerdo Comercial es único,  generalmente estos contienen un capítulo que señala los derechos y obligaciones en materia de compras y contratación pública y anexos para determinar si un Acuerdo Comercial es aplicable a los diferentes Procesos de Contratación.</w:t>
      </w:r>
    </w:p>
    <w:p w14:paraId="580F23F3" w14:textId="77777777" w:rsidR="00BC14F6" w:rsidRDefault="00BC14F6" w:rsidP="00421C13">
      <w:pPr>
        <w:spacing w:after="0" w:line="240" w:lineRule="auto"/>
        <w:jc w:val="both"/>
        <w:rPr>
          <w:rFonts w:ascii="Arial Narrow" w:hAnsi="Arial Narrow" w:cs="Arial"/>
        </w:rPr>
      </w:pPr>
    </w:p>
    <w:p w14:paraId="57E30EE5" w14:textId="77777777" w:rsidR="00AD19F8" w:rsidRPr="00AD19F8" w:rsidRDefault="00AD19F8" w:rsidP="00421C13">
      <w:pPr>
        <w:spacing w:after="0" w:line="240" w:lineRule="auto"/>
        <w:jc w:val="both"/>
        <w:rPr>
          <w:rFonts w:ascii="Arial Narrow" w:hAnsi="Arial Narrow" w:cs="Arial"/>
        </w:rPr>
      </w:pPr>
      <w:r w:rsidRPr="00AD19F8">
        <w:rPr>
          <w:rFonts w:ascii="Arial Narrow" w:hAnsi="Arial Narrow" w:cs="Arial"/>
        </w:rPr>
        <w:t>En los procesos de mínima cuantía no son aplicables los acuerdos comerciales, salvo la Decisión 439 de la Secretaría de la Comunidad Andina de Naciones (CAN), que es aplicable a todos los Procesos de Contratación de las Entidades Estatales del nivel municipal obligadas, independientemente del valor del Proceso de Contratación.</w:t>
      </w:r>
    </w:p>
    <w:p w14:paraId="3CBF5D6E" w14:textId="77777777" w:rsidR="00BC14F6" w:rsidRDefault="00BC14F6"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s>
        <w:spacing w:after="0" w:line="240" w:lineRule="auto"/>
        <w:jc w:val="both"/>
      </w:pPr>
    </w:p>
    <w:p w14:paraId="14701091" w14:textId="77777777" w:rsidR="00AD19F8" w:rsidRPr="00AD19F8" w:rsidRDefault="00FE0E51" w:rsidP="00421C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s>
        <w:spacing w:after="0" w:line="240" w:lineRule="auto"/>
        <w:jc w:val="both"/>
        <w:rPr>
          <w:rFonts w:ascii="Arial Narrow" w:hAnsi="Arial Narrow" w:cs="Arial"/>
        </w:rPr>
      </w:pPr>
      <w:hyperlink r:id="rId42" w:history="1">
        <w:r w:rsidR="00BC14F6" w:rsidRPr="008E01C1">
          <w:rPr>
            <w:rStyle w:val="Hipervnculo"/>
            <w:rFonts w:ascii="Arial Narrow" w:hAnsi="Arial Narrow" w:cs="Arial"/>
          </w:rPr>
          <w:t>https://colombiacompra.gov.co/compradores/acuerdos-comerciales-y-trato-nacional-por-reciprocidad</w:t>
        </w:r>
      </w:hyperlink>
      <w:r w:rsidR="00AD19F8" w:rsidRPr="00AD19F8">
        <w:rPr>
          <w:rFonts w:ascii="Arial Narrow" w:hAnsi="Arial Narrow" w:cs="Arial"/>
        </w:rPr>
        <w:t>.</w:t>
      </w:r>
    </w:p>
    <w:p w14:paraId="2A3848B8" w14:textId="77777777" w:rsidR="00BC14F6" w:rsidRPr="00BC14F6" w:rsidRDefault="00BC14F6" w:rsidP="00421C13">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contextualSpacing/>
        <w:jc w:val="both"/>
        <w:rPr>
          <w:rFonts w:ascii="Arial Narrow" w:eastAsia="Arial Bold" w:hAnsi="Arial Narrow" w:cs="Arial"/>
          <w:b/>
          <w:color w:val="000000"/>
          <w:sz w:val="22"/>
          <w:szCs w:val="22"/>
          <w:u w:color="000000"/>
          <w:bdr w:val="nil"/>
          <w:lang w:val="es-CO" w:eastAsia="es-CO"/>
        </w:rPr>
      </w:pPr>
    </w:p>
    <w:p w14:paraId="4C4A7D9B" w14:textId="77777777" w:rsidR="00794BA1" w:rsidRPr="00FE4760" w:rsidRDefault="00794BA1" w:rsidP="000805D9">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FE4760">
        <w:rPr>
          <w:rFonts w:ascii="Arial Narrow" w:hAnsi="Arial Narrow" w:cs="Arial"/>
          <w:b/>
          <w:color w:val="000000"/>
          <w:sz w:val="22"/>
          <w:szCs w:val="22"/>
          <w:u w:color="000000"/>
          <w:bdr w:val="nil"/>
          <w:lang w:val="es-CO" w:eastAsia="es-CO"/>
        </w:rPr>
        <w:t>CERTIFICADO DE DISPONIBILIDAD PRESUPUESTAL</w:t>
      </w:r>
    </w:p>
    <w:p w14:paraId="60C17714" w14:textId="77777777" w:rsidR="00794BA1" w:rsidRPr="00FE4760" w:rsidRDefault="00794BA1" w:rsidP="00421C13">
      <w:pPr>
        <w:pStyle w:val="Prrafodelista"/>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contextualSpacing/>
        <w:jc w:val="both"/>
        <w:rPr>
          <w:rFonts w:ascii="Arial Narrow" w:eastAsia="Arial Bold" w:hAnsi="Arial Narrow" w:cs="Arial"/>
          <w:b/>
          <w:color w:val="000000"/>
          <w:sz w:val="22"/>
          <w:szCs w:val="22"/>
          <w:u w:color="000000"/>
          <w:bdr w:val="nil"/>
          <w:lang w:val="es-CO" w:eastAsia="es-CO"/>
        </w:rPr>
      </w:pPr>
    </w:p>
    <w:p w14:paraId="790216F3" w14:textId="5C1DB900" w:rsidR="00794BA1" w:rsidRPr="00041D42" w:rsidRDefault="00794BA1" w:rsidP="00421C13">
      <w:pPr>
        <w:spacing w:after="0" w:line="240" w:lineRule="auto"/>
        <w:jc w:val="both"/>
        <w:rPr>
          <w:rFonts w:ascii="Arial Narrow" w:hAnsi="Arial Narrow" w:cs="Arial"/>
        </w:rPr>
      </w:pPr>
      <w:r w:rsidRPr="00FE4760">
        <w:rPr>
          <w:rFonts w:ascii="Arial Narrow" w:hAnsi="Arial Narrow" w:cs="Arial"/>
          <w:color w:val="000000"/>
          <w:u w:color="000000"/>
          <w:bdr w:val="nil"/>
        </w:rPr>
        <w:t>El presente proceso se encuentra respaldado en el certificado de disponibilidad presupuestal</w:t>
      </w:r>
      <w:r w:rsidRPr="00FE4760">
        <w:rPr>
          <w:rFonts w:ascii="Arial Narrow" w:hAnsi="Arial Narrow" w:cs="Arial"/>
        </w:rPr>
        <w:t xml:space="preserve"> </w:t>
      </w:r>
      <w:bookmarkStart w:id="37" w:name="_Hlk92208966"/>
      <w:r w:rsidRPr="00FE4760">
        <w:rPr>
          <w:rFonts w:ascii="Arial Narrow" w:hAnsi="Arial Narrow" w:cs="Arial"/>
          <w:color w:val="000000"/>
          <w:u w:color="000000"/>
          <w:bdr w:val="nil"/>
        </w:rPr>
        <w:t xml:space="preserve">No. </w:t>
      </w:r>
      <w:r w:rsidR="006B5C4D" w:rsidRPr="00FE4760">
        <w:rPr>
          <w:rFonts w:ascii="Arial Narrow" w:hAnsi="Arial Narrow" w:cs="Arial"/>
          <w:color w:val="000000"/>
          <w:u w:color="000000"/>
          <w:bdr w:val="nil"/>
        </w:rPr>
        <w:t>2</w:t>
      </w:r>
      <w:r w:rsidR="004C4805">
        <w:rPr>
          <w:rFonts w:ascii="Arial Narrow" w:hAnsi="Arial Narrow" w:cs="Arial"/>
          <w:color w:val="000000"/>
          <w:u w:color="000000"/>
          <w:bdr w:val="nil"/>
        </w:rPr>
        <w:t>6</w:t>
      </w:r>
      <w:r w:rsidR="006B5C4D" w:rsidRPr="00FE4760">
        <w:rPr>
          <w:rFonts w:ascii="Arial Narrow" w:hAnsi="Arial Narrow" w:cs="Arial"/>
          <w:color w:val="000000"/>
          <w:u w:color="000000"/>
          <w:bdr w:val="nil"/>
        </w:rPr>
        <w:t>-</w:t>
      </w:r>
      <w:r w:rsidR="00E95B2B">
        <w:rPr>
          <w:rFonts w:ascii="Arial Narrow" w:hAnsi="Arial Narrow" w:cs="Arial"/>
          <w:color w:val="000000"/>
          <w:u w:color="000000"/>
          <w:bdr w:val="nil"/>
        </w:rPr>
        <w:t>00</w:t>
      </w:r>
      <w:r w:rsidR="004C4805">
        <w:rPr>
          <w:rFonts w:ascii="Arial Narrow" w:hAnsi="Arial Narrow" w:cs="Arial"/>
          <w:color w:val="000000"/>
          <w:u w:color="000000"/>
          <w:bdr w:val="nil"/>
        </w:rPr>
        <w:t>374</w:t>
      </w:r>
      <w:r w:rsidR="006B5C4D" w:rsidRPr="00FE4760">
        <w:rPr>
          <w:rFonts w:ascii="Arial Narrow" w:hAnsi="Arial Narrow" w:cs="Arial"/>
          <w:color w:val="000000"/>
          <w:u w:color="000000"/>
          <w:bdr w:val="nil"/>
        </w:rPr>
        <w:t xml:space="preserve"> de</w:t>
      </w:r>
      <w:r w:rsidR="00EA6E67" w:rsidRPr="00FE4760">
        <w:rPr>
          <w:rFonts w:ascii="Arial Narrow" w:hAnsi="Arial Narrow" w:cs="Arial"/>
          <w:color w:val="000000"/>
          <w:u w:color="000000"/>
          <w:bdr w:val="nil"/>
        </w:rPr>
        <w:t xml:space="preserve"> fecha </w:t>
      </w:r>
      <w:bookmarkEnd w:id="37"/>
      <w:r w:rsidR="004C4805">
        <w:rPr>
          <w:rFonts w:ascii="Arial Narrow" w:hAnsi="Arial Narrow" w:cs="Arial"/>
          <w:color w:val="000000"/>
          <w:u w:color="000000"/>
          <w:bdr w:val="nil"/>
        </w:rPr>
        <w:t>04</w:t>
      </w:r>
      <w:r w:rsidR="00E95B2B">
        <w:rPr>
          <w:rFonts w:ascii="Arial Narrow" w:hAnsi="Arial Narrow" w:cs="Arial"/>
          <w:color w:val="000000"/>
          <w:u w:color="000000"/>
          <w:bdr w:val="nil"/>
        </w:rPr>
        <w:t xml:space="preserve"> de </w:t>
      </w:r>
      <w:r w:rsidR="004C4805">
        <w:rPr>
          <w:rFonts w:ascii="Arial Narrow" w:hAnsi="Arial Narrow" w:cs="Arial"/>
          <w:color w:val="000000"/>
          <w:u w:color="000000"/>
          <w:bdr w:val="nil"/>
        </w:rPr>
        <w:t>agosto</w:t>
      </w:r>
      <w:r w:rsidR="006A3CFF" w:rsidRPr="00FE4760">
        <w:rPr>
          <w:rFonts w:ascii="Arial Narrow" w:hAnsi="Arial Narrow" w:cs="Arial"/>
          <w:color w:val="000000"/>
          <w:u w:color="000000"/>
          <w:bdr w:val="nil"/>
        </w:rPr>
        <w:t xml:space="preserve"> </w:t>
      </w:r>
      <w:r w:rsidR="006B5C4D" w:rsidRPr="00FE4760">
        <w:rPr>
          <w:rFonts w:ascii="Arial Narrow" w:hAnsi="Arial Narrow" w:cs="Arial"/>
          <w:color w:val="000000"/>
          <w:u w:color="000000"/>
          <w:bdr w:val="nil"/>
        </w:rPr>
        <w:t>de 202</w:t>
      </w:r>
      <w:r w:rsidR="004C4805">
        <w:rPr>
          <w:rFonts w:ascii="Arial Narrow" w:hAnsi="Arial Narrow" w:cs="Arial"/>
          <w:color w:val="000000"/>
          <w:u w:color="000000"/>
          <w:bdr w:val="nil"/>
        </w:rPr>
        <w:t>6</w:t>
      </w:r>
      <w:r w:rsidR="006B5C4D" w:rsidRPr="00041D42">
        <w:rPr>
          <w:rFonts w:ascii="Arial Narrow" w:hAnsi="Arial Narrow" w:cs="Arial"/>
          <w:color w:val="000000"/>
          <w:u w:color="000000"/>
          <w:bdr w:val="nil"/>
        </w:rPr>
        <w:t>.</w:t>
      </w:r>
    </w:p>
    <w:p w14:paraId="60375C90" w14:textId="77777777" w:rsidR="00794BA1" w:rsidRPr="00041D42"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shd w:val="clear" w:color="auto" w:fill="FFFF00"/>
        </w:rPr>
      </w:pPr>
    </w:p>
    <w:p w14:paraId="46E6FCEB" w14:textId="77777777" w:rsidR="00794BA1" w:rsidRPr="00041D42" w:rsidRDefault="00794BA1" w:rsidP="000805D9">
      <w:pPr>
        <w:pStyle w:val="Prrafodelista"/>
        <w:numPr>
          <w:ilvl w:val="0"/>
          <w:numId w:val="3"/>
        </w:numPr>
        <w:pBdr>
          <w:top w:val="nil"/>
          <w:left w:val="nil"/>
          <w:bottom w:val="nil"/>
          <w:right w:val="nil"/>
          <w:between w:val="nil"/>
          <w:bar w:val="nil"/>
        </w:pBdr>
        <w:contextualSpacing/>
        <w:rPr>
          <w:rFonts w:ascii="Arial Narrow" w:eastAsia="Arial Bold" w:hAnsi="Arial Narrow" w:cs="Arial"/>
          <w:color w:val="000000"/>
          <w:sz w:val="22"/>
          <w:szCs w:val="22"/>
          <w:u w:color="000000"/>
          <w:bdr w:val="nil"/>
          <w:lang w:val="es-CO" w:eastAsia="es-CO"/>
        </w:rPr>
      </w:pPr>
      <w:r w:rsidRPr="00041D42">
        <w:rPr>
          <w:rFonts w:ascii="Arial Narrow" w:hAnsi="Arial Narrow" w:cs="Arial"/>
          <w:b/>
          <w:color w:val="000000"/>
          <w:sz w:val="22"/>
          <w:szCs w:val="22"/>
          <w:u w:color="000000"/>
          <w:bdr w:val="nil"/>
          <w:lang w:val="es-CO" w:eastAsia="es-CO"/>
        </w:rPr>
        <w:t>AUTORIZACIÓN PARA CONTRATAR</w:t>
      </w:r>
    </w:p>
    <w:p w14:paraId="26819FD6" w14:textId="77777777" w:rsidR="00794BA1" w:rsidRPr="00E53805" w:rsidRDefault="00794BA1" w:rsidP="00421C13">
      <w:pPr>
        <w:pStyle w:val="Prrafodelista"/>
        <w:pBdr>
          <w:top w:val="nil"/>
          <w:left w:val="nil"/>
          <w:bottom w:val="nil"/>
          <w:right w:val="nil"/>
          <w:between w:val="nil"/>
          <w:bar w:val="nil"/>
        </w:pBdr>
        <w:ind w:left="720"/>
        <w:contextualSpacing/>
        <w:rPr>
          <w:rFonts w:ascii="Arial Narrow" w:eastAsia="Arial Bold" w:hAnsi="Arial Narrow" w:cs="Arial"/>
          <w:color w:val="000000"/>
          <w:sz w:val="22"/>
          <w:szCs w:val="22"/>
          <w:u w:color="000000"/>
          <w:bdr w:val="nil"/>
          <w:lang w:val="es-CO" w:eastAsia="es-CO"/>
        </w:rPr>
      </w:pPr>
    </w:p>
    <w:p w14:paraId="55DD8DC3" w14:textId="77777777" w:rsidR="006B5C4D" w:rsidRPr="008E16B9" w:rsidRDefault="006B5C4D" w:rsidP="00421C13">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998"/>
        </w:tabs>
        <w:spacing w:after="0" w:line="240" w:lineRule="auto"/>
        <w:ind w:hanging="2"/>
        <w:jc w:val="both"/>
        <w:rPr>
          <w:rFonts w:ascii="Arial Narrow" w:hAnsi="Arial Narrow"/>
        </w:rPr>
      </w:pPr>
      <w:r w:rsidRPr="008E16B9">
        <w:rPr>
          <w:rFonts w:ascii="Arial Narrow" w:hAnsi="Arial Narrow"/>
        </w:rPr>
        <w:t xml:space="preserve">Numeral 3 del Artículo 313 de la Constitución Política, el Parágrafo 4 del Artículo 18 y el Artículo 29 de la Ley 1551 de 2012, facultado por las disposiciones vigentes de la Ley 80 de 1993, Ley 1150 de 2007, el Decreto 1082 de 2015 y de acuerdo a lo señalado en el Concepto de la Sala de Consulta y Servicio Civil del H. Consejo de Estado emitido el 11 de marzo de 2015, Radicado número: 11001-03-06-000-2014-00285-00 (2238). </w:t>
      </w:r>
    </w:p>
    <w:p w14:paraId="2F945472" w14:textId="77777777" w:rsidR="00794BA1" w:rsidRPr="006B5C4D"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rPr>
      </w:pPr>
    </w:p>
    <w:p w14:paraId="687874C0" w14:textId="77777777" w:rsidR="00794BA1" w:rsidRPr="00E53805" w:rsidRDefault="00794BA1" w:rsidP="000805D9">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E53805">
        <w:rPr>
          <w:rFonts w:ascii="Arial Narrow" w:hAnsi="Arial Narrow" w:cs="Arial"/>
          <w:b/>
          <w:color w:val="000000"/>
          <w:sz w:val="22"/>
          <w:szCs w:val="22"/>
          <w:u w:color="000000"/>
          <w:bdr w:val="nil"/>
          <w:lang w:val="es-CO" w:eastAsia="es-CO"/>
        </w:rPr>
        <w:t>CONVOCATORIA A VEEDURÍAS CIUDADANAS</w:t>
      </w:r>
    </w:p>
    <w:p w14:paraId="7023D3B2"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p>
    <w:p w14:paraId="297D4DB9"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r w:rsidRPr="00E53805">
        <w:rPr>
          <w:rFonts w:ascii="Arial Narrow" w:hAnsi="Arial Narrow" w:cs="Arial"/>
          <w:color w:val="000000"/>
          <w:u w:color="000000"/>
          <w:bdr w:val="nil"/>
        </w:rPr>
        <w:t>En cumplimiento de lo dispuesto en el inciso tercero del artículo 66 de la Ley 80 de 1993, el Municipio de Guapotá – Santander invita a todas las personas y organización es interesadas en hacer veeduría y que se encuentren conformadas de acuerdo a la Ley 850 de 2003, para que realicen el control social a este proceso de contratación.</w:t>
      </w:r>
    </w:p>
    <w:p w14:paraId="471B8800"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p>
    <w:p w14:paraId="063D4105" w14:textId="77777777" w:rsidR="00794BA1" w:rsidRPr="007F1576"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sidRPr="00E53805">
        <w:rPr>
          <w:rFonts w:ascii="Arial Narrow" w:hAnsi="Arial Narrow" w:cs="Arial"/>
          <w:color w:val="000000"/>
          <w:u w:color="000000"/>
          <w:bdr w:val="nil"/>
        </w:rPr>
        <w:t xml:space="preserve">Las veedurías ciudadanas establecidas de conformidad con la Ley podrán desarrollar su actividad durante las etapas precontractual, contractual y post-contractual de este proceso de contratación por la modalidad de mínima cuantía, realizando oportunamente las recomendaciones escritas que consideren necesarias. El costo </w:t>
      </w:r>
      <w:r w:rsidRPr="00E53805">
        <w:rPr>
          <w:rFonts w:ascii="Arial Narrow" w:hAnsi="Arial Narrow" w:cs="Arial"/>
          <w:color w:val="000000"/>
          <w:u w:color="000000"/>
          <w:bdr w:val="nil"/>
        </w:rPr>
        <w:lastRenderedPageBreak/>
        <w:t xml:space="preserve">de las copias y las peticiones presentadas seguirán las reglas previstas en la Ley 1755 de 2015, y lo dispuesto por el Municipio para la </w:t>
      </w:r>
      <w:r w:rsidRPr="007F1576">
        <w:rPr>
          <w:rFonts w:ascii="Arial Narrow" w:hAnsi="Arial Narrow" w:cs="Arial"/>
          <w:color w:val="000000"/>
          <w:u w:color="000000"/>
          <w:bdr w:val="nil"/>
        </w:rPr>
        <w:t>cancelación de copias.</w:t>
      </w:r>
    </w:p>
    <w:p w14:paraId="76F40832" w14:textId="77777777" w:rsidR="00794BA1" w:rsidRPr="007F1576"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p w14:paraId="0AEB6CE4" w14:textId="77777777" w:rsidR="00794BA1" w:rsidRPr="007F1576" w:rsidRDefault="00794BA1" w:rsidP="000805D9">
      <w:pPr>
        <w:pStyle w:val="Prrafodelista"/>
        <w:numPr>
          <w:ilvl w:val="0"/>
          <w:numId w:val="3"/>
        </w:numPr>
        <w:contextualSpacing/>
        <w:rPr>
          <w:rFonts w:ascii="Arial Narrow" w:eastAsia="Arial Bold" w:hAnsi="Arial Narrow" w:cs="Arial"/>
          <w:b/>
          <w:sz w:val="22"/>
          <w:szCs w:val="22"/>
          <w:lang w:eastAsia="es-CO"/>
        </w:rPr>
      </w:pPr>
      <w:r w:rsidRPr="007F1576">
        <w:rPr>
          <w:rFonts w:ascii="Arial Narrow" w:eastAsia="Arial Bold" w:hAnsi="Arial Narrow" w:cs="Arial"/>
          <w:b/>
          <w:sz w:val="22"/>
          <w:szCs w:val="22"/>
          <w:lang w:eastAsia="es-CO"/>
        </w:rPr>
        <w:t>CONVOCATORIA LIMITADA A MIPYMES.</w:t>
      </w:r>
    </w:p>
    <w:p w14:paraId="04BD0AB9" w14:textId="77777777" w:rsidR="00794BA1" w:rsidRPr="007F1576" w:rsidRDefault="00794BA1" w:rsidP="00421C13">
      <w:pPr>
        <w:spacing w:after="0" w:line="240" w:lineRule="auto"/>
        <w:contextualSpacing/>
        <w:rPr>
          <w:rFonts w:ascii="Arial Narrow" w:eastAsia="Arial Bold" w:hAnsi="Arial Narrow" w:cs="Arial"/>
          <w:b/>
        </w:rPr>
      </w:pPr>
    </w:p>
    <w:p w14:paraId="1494FB4F" w14:textId="77777777" w:rsidR="004C0A30" w:rsidRPr="00FF326B" w:rsidRDefault="004C0A30" w:rsidP="004C0A30">
      <w:pPr>
        <w:spacing w:after="0" w:line="240" w:lineRule="auto"/>
        <w:jc w:val="both"/>
        <w:rPr>
          <w:rFonts w:ascii="Arial Narrow" w:eastAsia="Arial" w:hAnsi="Arial Narrow" w:cs="Arial"/>
          <w:lang w:val="es-ES" w:eastAsia="es-ES"/>
        </w:rPr>
      </w:pPr>
      <w:r w:rsidRPr="00FF326B">
        <w:rPr>
          <w:rFonts w:ascii="Arial Narrow" w:eastAsia="Arial" w:hAnsi="Arial Narrow" w:cs="Arial"/>
          <w:lang w:val="es-ES" w:eastAsia="es-ES"/>
        </w:rPr>
        <w:t>El interesado persona natural o el representante legal de la persona jurídica manifestará</w:t>
      </w:r>
      <w:r>
        <w:rPr>
          <w:rFonts w:ascii="Arial Narrow" w:eastAsia="Arial" w:hAnsi="Arial Narrow" w:cs="Arial"/>
          <w:lang w:val="es-ES" w:eastAsia="es-ES"/>
        </w:rPr>
        <w:t>,</w:t>
      </w:r>
      <w:r w:rsidRPr="00FF326B">
        <w:rPr>
          <w:rFonts w:ascii="Arial Narrow" w:eastAsia="Arial" w:hAnsi="Arial Narrow" w:cs="Arial"/>
          <w:lang w:val="es-ES" w:eastAsia="es-ES"/>
        </w:rPr>
        <w:t xml:space="preserve"> mediante un escrito, la intención de limitar la convocatoria del Proceso de Contratación a Mipyme</w:t>
      </w:r>
      <w:r>
        <w:rPr>
          <w:rFonts w:ascii="Arial Narrow" w:eastAsia="Arial" w:hAnsi="Arial Narrow" w:cs="Arial"/>
          <w:lang w:val="es-ES" w:eastAsia="es-ES"/>
        </w:rPr>
        <w:t>, a través de la plataforma SECOP II</w:t>
      </w:r>
      <w:r w:rsidRPr="00FF326B">
        <w:rPr>
          <w:rFonts w:ascii="Arial Narrow" w:eastAsia="Arial" w:hAnsi="Arial Narrow" w:cs="Arial"/>
          <w:lang w:val="es-ES" w:eastAsia="es-ES"/>
        </w:rPr>
        <w:t>, remitiendo la documentación requerida, en los plazos establecidos en la presente convocatoria pública.</w:t>
      </w:r>
    </w:p>
    <w:p w14:paraId="3279B55B" w14:textId="77777777" w:rsidR="004C0A30" w:rsidRPr="00AC4EB8" w:rsidRDefault="004C0A30" w:rsidP="004C0A30">
      <w:pPr>
        <w:spacing w:after="0" w:line="240" w:lineRule="auto"/>
        <w:jc w:val="both"/>
        <w:rPr>
          <w:rFonts w:ascii="Arial Narrow" w:eastAsia="Arial" w:hAnsi="Arial Narrow" w:cs="Arial"/>
          <w:lang w:val="es-ES" w:eastAsia="es-ES"/>
        </w:rPr>
      </w:pPr>
    </w:p>
    <w:p w14:paraId="022F2B9F" w14:textId="77777777" w:rsidR="004C0A30" w:rsidRPr="00AC4EB8" w:rsidRDefault="004C0A30" w:rsidP="004C0A30">
      <w:pPr>
        <w:spacing w:after="0" w:line="240" w:lineRule="auto"/>
        <w:jc w:val="both"/>
        <w:rPr>
          <w:rFonts w:ascii="Arial Narrow" w:hAnsi="Arial Narrow" w:cs="Arial"/>
          <w:lang w:eastAsia="es-ES"/>
        </w:rPr>
      </w:pPr>
      <w:r w:rsidRPr="00AC4EB8">
        <w:rPr>
          <w:rFonts w:ascii="Arial Narrow" w:hAnsi="Arial Narrow" w:cs="Arial"/>
          <w:lang w:eastAsia="es-ES"/>
        </w:rPr>
        <w:t>En consideración al artículo 5 del Decreto 1860 de 2021, que modificó los artículos 2.2.1.2.4.2.3 y 2.2.1.2.4.2.4., del Decreto 1082 de 2015; el presente proceso de contratación es susceptible a la limitación de Mipymes Territoriales, que tengan domicilio en el departamento o municipio en donde se va a ejecutar el contrato. Cada Mipyme deberá acreditar su domicilio con los documentos que se refiere a continuación:</w:t>
      </w:r>
    </w:p>
    <w:p w14:paraId="66A911C8" w14:textId="77777777" w:rsidR="004C0A30" w:rsidRPr="00AC4EB8" w:rsidRDefault="004C0A30" w:rsidP="004C0A30">
      <w:pPr>
        <w:spacing w:after="0" w:line="240" w:lineRule="auto"/>
        <w:jc w:val="both"/>
        <w:rPr>
          <w:rFonts w:ascii="Arial Narrow" w:hAnsi="Arial Narrow" w:cs="Arial"/>
          <w:lang w:eastAsia="es-ES"/>
        </w:rPr>
      </w:pPr>
    </w:p>
    <w:p w14:paraId="7F1C0723" w14:textId="77777777" w:rsidR="004C0A30" w:rsidRPr="00AC4EB8" w:rsidRDefault="004C0A30" w:rsidP="004C0A30">
      <w:pPr>
        <w:spacing w:after="0" w:line="240" w:lineRule="auto"/>
        <w:jc w:val="both"/>
        <w:rPr>
          <w:rFonts w:ascii="Arial Narrow" w:hAnsi="Arial Narrow" w:cs="Arial"/>
          <w:lang w:eastAsia="es-ES"/>
        </w:rPr>
      </w:pPr>
      <w:r w:rsidRPr="00AC4EB8">
        <w:rPr>
          <w:rFonts w:ascii="Arial Narrow" w:hAnsi="Arial Narrow" w:cs="Arial"/>
          <w:b/>
          <w:lang w:eastAsia="es-ES"/>
        </w:rPr>
        <w:t>ACREDITACIÓN DE REQUISITOS PARA PARTICIPAR EN CONVOCATORIAS LIMITADAS A MIPYMES.</w:t>
      </w:r>
      <w:r w:rsidRPr="00AC4EB8">
        <w:rPr>
          <w:rFonts w:ascii="Arial Narrow" w:hAnsi="Arial Narrow" w:cs="Arial"/>
          <w:lang w:eastAsia="es-ES"/>
        </w:rPr>
        <w:t xml:space="preserve"> </w:t>
      </w:r>
    </w:p>
    <w:p w14:paraId="714AC69E" w14:textId="77777777" w:rsidR="004C0A30" w:rsidRPr="00AC4EB8" w:rsidRDefault="004C0A30" w:rsidP="004C0A30">
      <w:pPr>
        <w:spacing w:after="0" w:line="240" w:lineRule="auto"/>
        <w:jc w:val="both"/>
        <w:rPr>
          <w:rFonts w:ascii="Arial Narrow" w:hAnsi="Arial Narrow" w:cs="Arial"/>
          <w:lang w:eastAsia="es-ES"/>
        </w:rPr>
      </w:pPr>
    </w:p>
    <w:p w14:paraId="5CB293CF" w14:textId="77777777" w:rsidR="004C0A30" w:rsidRPr="00AC4EB8" w:rsidRDefault="004C0A30" w:rsidP="004C0A30">
      <w:pPr>
        <w:spacing w:after="0" w:line="240" w:lineRule="auto"/>
        <w:jc w:val="both"/>
        <w:rPr>
          <w:rFonts w:ascii="Arial Narrow" w:hAnsi="Arial Narrow" w:cs="Arial"/>
          <w:lang w:eastAsia="es-ES"/>
        </w:rPr>
      </w:pPr>
      <w:r w:rsidRPr="00AC4EB8">
        <w:rPr>
          <w:rFonts w:ascii="Arial Narrow" w:hAnsi="Arial Narrow" w:cs="Arial"/>
          <w:lang w:eastAsia="es-ES"/>
        </w:rPr>
        <w:t xml:space="preserve">La Mipyme colombiana debe acreditar que tiene el tamaño empresarial establecido por la ley de la siguiente manera: </w:t>
      </w:r>
    </w:p>
    <w:p w14:paraId="49DD4224" w14:textId="77777777" w:rsidR="004C0A30" w:rsidRPr="00AC4EB8" w:rsidRDefault="004C0A30" w:rsidP="004C0A30">
      <w:pPr>
        <w:spacing w:after="0" w:line="240" w:lineRule="auto"/>
        <w:jc w:val="both"/>
        <w:rPr>
          <w:rFonts w:ascii="Arial Narrow" w:hAnsi="Arial Narrow" w:cs="Arial"/>
          <w:lang w:eastAsia="es-ES"/>
        </w:rPr>
      </w:pPr>
    </w:p>
    <w:p w14:paraId="483F4608" w14:textId="77777777" w:rsidR="004C0A30" w:rsidRPr="00AC4EB8" w:rsidRDefault="004C0A30" w:rsidP="004C0A30">
      <w:pPr>
        <w:numPr>
          <w:ilvl w:val="0"/>
          <w:numId w:val="22"/>
        </w:numPr>
        <w:spacing w:after="0" w:line="240" w:lineRule="auto"/>
        <w:contextualSpacing/>
        <w:jc w:val="both"/>
        <w:rPr>
          <w:rFonts w:ascii="Arial Narrow" w:hAnsi="Arial Narrow" w:cs="Arial"/>
        </w:rPr>
      </w:pPr>
      <w:r w:rsidRPr="00AC4EB8">
        <w:rPr>
          <w:rFonts w:ascii="Arial Narrow" w:hAnsi="Arial Narrow" w:cs="Arial"/>
        </w:rPr>
        <w:t>Las personas naturales mediante certificación expedida por ellos y un contador público, adjuntando copia del registro mercantil.</w:t>
      </w:r>
    </w:p>
    <w:p w14:paraId="3E6E6A69" w14:textId="77777777" w:rsidR="004C0A30" w:rsidRPr="00AC4EB8" w:rsidRDefault="004C0A30" w:rsidP="004C0A30">
      <w:pPr>
        <w:numPr>
          <w:ilvl w:val="0"/>
          <w:numId w:val="22"/>
        </w:numPr>
        <w:spacing w:after="0" w:line="240" w:lineRule="auto"/>
        <w:contextualSpacing/>
        <w:jc w:val="both"/>
        <w:rPr>
          <w:rFonts w:ascii="Arial Narrow" w:hAnsi="Arial Narrow" w:cs="Arial"/>
        </w:rPr>
      </w:pPr>
      <w:r w:rsidRPr="00AC4EB8">
        <w:rPr>
          <w:rFonts w:ascii="Arial Narrow" w:hAnsi="Arial Narrow" w:cs="Arial"/>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2CF51F41" w14:textId="77777777" w:rsidR="004C0A30" w:rsidRPr="00AC4EB8" w:rsidRDefault="004C0A30" w:rsidP="004C0A30">
      <w:pPr>
        <w:numPr>
          <w:ilvl w:val="0"/>
          <w:numId w:val="22"/>
        </w:numPr>
        <w:spacing w:after="0" w:line="240" w:lineRule="auto"/>
        <w:contextualSpacing/>
        <w:jc w:val="both"/>
        <w:rPr>
          <w:rFonts w:ascii="Arial Narrow" w:hAnsi="Arial Narrow" w:cs="Arial"/>
        </w:rPr>
      </w:pPr>
      <w:r w:rsidRPr="00AC4EB8">
        <w:rPr>
          <w:rFonts w:ascii="Arial Narrow" w:hAnsi="Arial Narrow" w:cs="Arial"/>
        </w:rPr>
        <w:t>En todo caso, las Mipyme también podrán acreditar esta condición con la copia del certificado del Registro Único de Proponentes, el cual deberá encontrarse vigente y en firme al momento de su presentación.</w:t>
      </w:r>
    </w:p>
    <w:p w14:paraId="52BCC3AC" w14:textId="77777777" w:rsidR="004C0A30" w:rsidRPr="00AC4EB8" w:rsidRDefault="004C0A30" w:rsidP="004C0A30">
      <w:pPr>
        <w:spacing w:after="0" w:line="240" w:lineRule="auto"/>
        <w:jc w:val="both"/>
        <w:rPr>
          <w:rFonts w:ascii="Arial Narrow" w:eastAsia="Arial" w:hAnsi="Arial Narrow" w:cs="Arial"/>
          <w:lang w:eastAsia="es-ES"/>
        </w:rPr>
      </w:pPr>
    </w:p>
    <w:p w14:paraId="2EAB8D21" w14:textId="77777777" w:rsidR="004C0A30" w:rsidRPr="00AC4EB8" w:rsidRDefault="004C0A30" w:rsidP="004C0A30">
      <w:pPr>
        <w:spacing w:after="0" w:line="240" w:lineRule="auto"/>
        <w:jc w:val="both"/>
        <w:rPr>
          <w:rFonts w:ascii="Arial Narrow" w:hAnsi="Arial Narrow" w:cs="Arial"/>
          <w:lang w:eastAsia="es-ES"/>
        </w:rPr>
      </w:pPr>
      <w:r w:rsidRPr="00AC4EB8">
        <w:rPr>
          <w:rFonts w:ascii="Arial Narrow" w:hAnsi="Arial Narrow" w:cs="Arial"/>
          <w:lang w:eastAsia="es-ES"/>
        </w:rPr>
        <w:t>Para la acreditación deberán observarse los rangos de clasificación empresarial establecidos de conformidad con la Ley 590 de 2000 y el Decreto 1074 de 2015, o las normas que lo modifiquen, sustituyan o complementen.</w:t>
      </w:r>
    </w:p>
    <w:p w14:paraId="0651F732" w14:textId="77777777" w:rsidR="004C0A30" w:rsidRPr="00AC4EB8" w:rsidRDefault="004C0A30" w:rsidP="004C0A30">
      <w:pPr>
        <w:spacing w:after="0" w:line="240" w:lineRule="auto"/>
        <w:jc w:val="both"/>
        <w:rPr>
          <w:rFonts w:ascii="Arial Narrow" w:hAnsi="Arial Narrow" w:cs="Arial"/>
          <w:lang w:eastAsia="es-ES"/>
        </w:rPr>
      </w:pPr>
    </w:p>
    <w:p w14:paraId="1184E23A" w14:textId="77777777" w:rsidR="004C0A30" w:rsidRPr="00AC4EB8" w:rsidRDefault="004C0A30" w:rsidP="004C0A30">
      <w:pPr>
        <w:spacing w:after="0" w:line="240" w:lineRule="auto"/>
        <w:jc w:val="both"/>
        <w:rPr>
          <w:rFonts w:ascii="Arial Narrow" w:hAnsi="Arial Narrow" w:cs="Arial"/>
          <w:lang w:eastAsia="es-ES"/>
        </w:rPr>
      </w:pPr>
      <w:r w:rsidRPr="00AC4EB8">
        <w:rPr>
          <w:rFonts w:ascii="Arial Narrow" w:hAnsi="Arial Narrow" w:cs="Arial"/>
          <w:b/>
          <w:lang w:eastAsia="es-ES"/>
        </w:rPr>
        <w:t>Nota:</w:t>
      </w:r>
      <w:r w:rsidRPr="00AC4EB8">
        <w:rPr>
          <w:rFonts w:ascii="Arial Narrow" w:hAnsi="Arial Narrow" w:cs="Arial"/>
          <w:lang w:eastAsia="es-E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no superior a sesenta (60) días calendario anteriores a la prevista en el cronograma del Proceso de Contratación para el inicio del plazo para solicitar la convocatoria limitada.</w:t>
      </w:r>
    </w:p>
    <w:p w14:paraId="31E7933A" w14:textId="77777777" w:rsidR="004C0A30" w:rsidRPr="00AC4EB8" w:rsidRDefault="004C0A30" w:rsidP="004C0A30">
      <w:pPr>
        <w:spacing w:after="0" w:line="240" w:lineRule="auto"/>
        <w:jc w:val="both"/>
        <w:rPr>
          <w:rFonts w:ascii="Arial Narrow" w:hAnsi="Arial Narrow" w:cs="Arial"/>
          <w:lang w:eastAsia="es-ES"/>
        </w:rPr>
      </w:pPr>
    </w:p>
    <w:p w14:paraId="1C07EED7" w14:textId="77777777" w:rsidR="004C0A30" w:rsidRPr="00AC4EB8" w:rsidRDefault="004C0A30" w:rsidP="004C0A30">
      <w:pPr>
        <w:spacing w:after="0" w:line="240" w:lineRule="auto"/>
        <w:jc w:val="both"/>
        <w:rPr>
          <w:rFonts w:ascii="Arial Narrow" w:hAnsi="Arial Narrow" w:cs="Arial"/>
          <w:lang w:eastAsia="es-ES"/>
        </w:rPr>
      </w:pPr>
      <w:r w:rsidRPr="00AC4EB8">
        <w:rPr>
          <w:rFonts w:ascii="Arial Narrow" w:hAnsi="Arial Narrow" w:cs="Arial"/>
          <w:lang w:eastAsia="es-ES"/>
        </w:rPr>
        <w:t xml:space="preserve">En la presente convocatoria, el municipio de </w:t>
      </w:r>
      <w:r>
        <w:rPr>
          <w:rFonts w:ascii="Arial Narrow" w:hAnsi="Arial Narrow" w:cs="Arial"/>
          <w:lang w:eastAsia="es-ES"/>
        </w:rPr>
        <w:t>Guapotá</w:t>
      </w:r>
      <w:r w:rsidRPr="00AC4EB8">
        <w:rPr>
          <w:rFonts w:ascii="Arial Narrow" w:hAnsi="Arial Narrow" w:cs="Arial"/>
          <w:lang w:eastAsia="es-ES"/>
        </w:rPr>
        <w:t xml:space="preserve"> (Santander), solo aceptara las ofertas de Mipyme o de proponentes plurales integrados únicamente por Mipyme, siempre y cuando se establezca esta condición.</w:t>
      </w:r>
    </w:p>
    <w:p w14:paraId="77626E9E" w14:textId="77777777" w:rsidR="004C0A30" w:rsidRPr="00AC4EB8" w:rsidRDefault="004C0A30" w:rsidP="004C0A30">
      <w:pPr>
        <w:spacing w:after="0" w:line="240" w:lineRule="auto"/>
        <w:jc w:val="both"/>
        <w:rPr>
          <w:rFonts w:ascii="Arial Narrow" w:eastAsia="Arial" w:hAnsi="Arial Narrow" w:cs="Arial"/>
          <w:lang w:eastAsia="es-ES"/>
        </w:rPr>
      </w:pPr>
    </w:p>
    <w:p w14:paraId="163A8C4D" w14:textId="77777777" w:rsidR="004C0A30" w:rsidRPr="00AC4EB8" w:rsidRDefault="004C0A30" w:rsidP="004C0A30">
      <w:pPr>
        <w:spacing w:after="0" w:line="240" w:lineRule="auto"/>
        <w:jc w:val="both"/>
        <w:rPr>
          <w:rFonts w:ascii="Arial Narrow" w:eastAsia="Arial" w:hAnsi="Arial Narrow" w:cs="Arial"/>
          <w:lang w:eastAsia="es-ES"/>
        </w:rPr>
      </w:pPr>
      <w:r w:rsidRPr="00AC4EB8">
        <w:rPr>
          <w:rFonts w:ascii="Arial Narrow" w:eastAsia="Arial" w:hAnsi="Arial Narrow" w:cs="Arial"/>
          <w:lang w:eastAsia="es-ES"/>
        </w:rPr>
        <w:lastRenderedPageBreak/>
        <w:t xml:space="preserve">De igual manera, los interesados deberán acreditar el cumplimiento de los demás requisitos definidos en el artículo 2.2.1.2.4.2.4 del Decreto 1082 de 2015, o la norma que lo modifique, sustituya o complemente, para lo cual diligenciarán el Anexo 5G – Acreditación Mipyme y aportarán los soportes requeridos para que proceda la limitación de la convocatoria a Mipyme. </w:t>
      </w:r>
    </w:p>
    <w:p w14:paraId="5F2524D6" w14:textId="77777777" w:rsidR="004C0A30" w:rsidRPr="00AC4EB8" w:rsidRDefault="004C0A30" w:rsidP="004C0A30">
      <w:pPr>
        <w:spacing w:after="0" w:line="240" w:lineRule="auto"/>
        <w:jc w:val="both"/>
        <w:rPr>
          <w:rFonts w:ascii="Arial Narrow" w:eastAsia="Arial" w:hAnsi="Arial Narrow" w:cs="Arial"/>
          <w:lang w:eastAsia="es-ES"/>
        </w:rPr>
      </w:pPr>
    </w:p>
    <w:p w14:paraId="2F030ECB" w14:textId="77777777" w:rsidR="004C0A30" w:rsidRPr="00FF326B" w:rsidRDefault="004C0A30" w:rsidP="004C0A30">
      <w:pPr>
        <w:spacing w:after="0" w:line="240" w:lineRule="auto"/>
        <w:jc w:val="both"/>
        <w:rPr>
          <w:rFonts w:ascii="Arial Narrow" w:eastAsia="Arial" w:hAnsi="Arial Narrow" w:cs="Arial"/>
          <w:b/>
          <w:lang w:val="es-ES" w:eastAsia="es-ES"/>
        </w:rPr>
      </w:pPr>
      <w:r w:rsidRPr="00FF326B">
        <w:rPr>
          <w:rFonts w:ascii="Arial Narrow" w:eastAsia="Arial" w:hAnsi="Arial Narrow" w:cs="Arial"/>
          <w:b/>
          <w:lang w:val="es-ES" w:eastAsia="es-ES"/>
        </w:rPr>
        <w:t>ASPECTOS A TENER EN CUENTA:</w:t>
      </w:r>
    </w:p>
    <w:p w14:paraId="235B4E8D" w14:textId="77777777" w:rsidR="004C0A30" w:rsidRPr="00FF326B" w:rsidRDefault="004C0A30" w:rsidP="004C0A30">
      <w:pPr>
        <w:spacing w:after="0" w:line="240" w:lineRule="auto"/>
        <w:jc w:val="both"/>
        <w:rPr>
          <w:rFonts w:ascii="Arial Narrow" w:eastAsia="Arial" w:hAnsi="Arial Narrow" w:cs="Arial"/>
          <w:lang w:val="es-ES" w:eastAsia="es-ES"/>
        </w:rPr>
      </w:pPr>
    </w:p>
    <w:p w14:paraId="00E131AC" w14:textId="77777777" w:rsidR="004C0A30" w:rsidRPr="00475575" w:rsidRDefault="004C0A30" w:rsidP="004C0A30">
      <w:pPr>
        <w:numPr>
          <w:ilvl w:val="0"/>
          <w:numId w:val="32"/>
        </w:numPr>
        <w:autoSpaceDE w:val="0"/>
        <w:autoSpaceDN w:val="0"/>
        <w:adjustRightInd w:val="0"/>
        <w:spacing w:after="0" w:line="240" w:lineRule="auto"/>
        <w:jc w:val="both"/>
        <w:rPr>
          <w:rFonts w:ascii="Arial Narrow" w:hAnsi="Arial Narrow" w:cs="Arial"/>
          <w:bCs/>
        </w:rPr>
      </w:pPr>
      <w:r w:rsidRPr="00475575">
        <w:rPr>
          <w:rFonts w:ascii="Arial Narrow" w:hAnsi="Arial Narrow" w:cs="Arial"/>
          <w:bCs/>
        </w:rPr>
        <w:t xml:space="preserve">Las Mipymes deben presentarse tal como se contempla en el cronograma en la plataforma SECOP II módulo de mensajes dentro del proceso. </w:t>
      </w:r>
    </w:p>
    <w:p w14:paraId="5A3B3AAC" w14:textId="77777777" w:rsidR="004C0A30" w:rsidRPr="00475575" w:rsidRDefault="004C0A30" w:rsidP="004C0A30">
      <w:pPr>
        <w:numPr>
          <w:ilvl w:val="0"/>
          <w:numId w:val="33"/>
        </w:numPr>
        <w:autoSpaceDE w:val="0"/>
        <w:autoSpaceDN w:val="0"/>
        <w:adjustRightInd w:val="0"/>
        <w:spacing w:after="0" w:line="240" w:lineRule="auto"/>
        <w:jc w:val="both"/>
        <w:rPr>
          <w:rFonts w:ascii="Arial Narrow" w:hAnsi="Arial Narrow" w:cs="Arial"/>
          <w:bCs/>
        </w:rPr>
      </w:pPr>
      <w:r w:rsidRPr="00475575">
        <w:rPr>
          <w:rFonts w:ascii="Arial Narrow" w:hAnsi="Arial Narrow" w:cs="Arial"/>
          <w:bCs/>
        </w:rPr>
        <w:t>En tratándose de personas jurídicas, las solicitudes solo las podrán realizar Mipyme, cuyo objeto social les permita ejecutar el contrato relacionado con el proceso contractual.</w:t>
      </w:r>
    </w:p>
    <w:p w14:paraId="2D46B240" w14:textId="77777777" w:rsidR="004C0A30" w:rsidRDefault="004C0A30" w:rsidP="004C0A30">
      <w:pPr>
        <w:numPr>
          <w:ilvl w:val="0"/>
          <w:numId w:val="33"/>
        </w:numPr>
        <w:autoSpaceDE w:val="0"/>
        <w:autoSpaceDN w:val="0"/>
        <w:adjustRightInd w:val="0"/>
        <w:spacing w:after="0" w:line="240" w:lineRule="auto"/>
        <w:jc w:val="both"/>
        <w:rPr>
          <w:rFonts w:ascii="Arial Narrow" w:hAnsi="Arial Narrow" w:cs="Arial"/>
          <w:bCs/>
        </w:rPr>
      </w:pPr>
      <w:r w:rsidRPr="00475575">
        <w:rPr>
          <w:rFonts w:ascii="Arial Narrow" w:hAnsi="Arial Narrow" w:cs="Arial"/>
          <w:bCs/>
        </w:rPr>
        <w:t>Las cooperativas y demás entidades de economía solidaria, siempre que tengan la calidad de Mipyme, podrán solicitar y participar en las convocatorias limitadas en las mismas condiciones dispuestas en el marco normativo.</w:t>
      </w:r>
    </w:p>
    <w:p w14:paraId="45122B05" w14:textId="77777777" w:rsidR="00BC14F6" w:rsidRPr="00475575" w:rsidRDefault="00BC14F6" w:rsidP="00421C13">
      <w:pPr>
        <w:autoSpaceDE w:val="0"/>
        <w:autoSpaceDN w:val="0"/>
        <w:adjustRightInd w:val="0"/>
        <w:spacing w:after="0" w:line="240" w:lineRule="auto"/>
        <w:ind w:left="720"/>
        <w:jc w:val="both"/>
        <w:rPr>
          <w:rFonts w:ascii="Arial Narrow" w:hAnsi="Arial Narrow" w:cs="Arial"/>
          <w:bCs/>
        </w:rPr>
      </w:pPr>
    </w:p>
    <w:p w14:paraId="65093176" w14:textId="1CBBDB25" w:rsidR="0026729E" w:rsidRPr="004C0A30" w:rsidRDefault="004C0A30" w:rsidP="000805D9">
      <w:pPr>
        <w:pStyle w:val="Prrafodelista"/>
        <w:numPr>
          <w:ilvl w:val="0"/>
          <w:numId w:val="3"/>
        </w:numPr>
        <w:autoSpaceDE w:val="0"/>
        <w:autoSpaceDN w:val="0"/>
        <w:adjustRightInd w:val="0"/>
        <w:rPr>
          <w:rFonts w:ascii="Arial Narrow" w:hAnsi="Arial Narrow" w:cs="Arial"/>
          <w:b/>
          <w:sz w:val="22"/>
          <w:szCs w:val="22"/>
        </w:rPr>
      </w:pPr>
      <w:r w:rsidRPr="004C0A30">
        <w:rPr>
          <w:rFonts w:ascii="Arial Narrow" w:hAnsi="Arial Narrow" w:cs="Arial"/>
          <w:b/>
          <w:sz w:val="22"/>
          <w:szCs w:val="22"/>
        </w:rPr>
        <w:t>ESTAMPILLAS DEPARTAMENTALES, MUNICIPALES E IMPUESTOS</w:t>
      </w:r>
    </w:p>
    <w:p w14:paraId="2CBB631F" w14:textId="77777777" w:rsidR="0026729E" w:rsidRPr="004C0A30" w:rsidRDefault="0026729E" w:rsidP="00421C13">
      <w:pPr>
        <w:pStyle w:val="Prrafodelista"/>
        <w:autoSpaceDE w:val="0"/>
        <w:autoSpaceDN w:val="0"/>
        <w:adjustRightInd w:val="0"/>
        <w:ind w:left="720"/>
        <w:rPr>
          <w:rFonts w:ascii="Arial Narrow" w:hAnsi="Arial Narrow" w:cs="Arial"/>
          <w:b/>
          <w:sz w:val="22"/>
          <w:szCs w:val="22"/>
          <w:highlight w:val="yellow"/>
        </w:rPr>
      </w:pPr>
    </w:p>
    <w:p w14:paraId="2BD65B47" w14:textId="77777777" w:rsidR="0099663C" w:rsidRPr="0099663C" w:rsidRDefault="0026729E" w:rsidP="00421C13">
      <w:pPr>
        <w:autoSpaceDE w:val="0"/>
        <w:autoSpaceDN w:val="0"/>
        <w:adjustRightInd w:val="0"/>
        <w:spacing w:after="0" w:line="240" w:lineRule="auto"/>
        <w:jc w:val="both"/>
        <w:rPr>
          <w:rFonts w:ascii="Arial Narrow" w:eastAsia="Arial" w:hAnsi="Arial Narrow" w:cs="Arial"/>
        </w:rPr>
      </w:pPr>
      <w:r w:rsidRPr="0099663C">
        <w:rPr>
          <w:rFonts w:ascii="Arial Narrow" w:eastAsia="Arial" w:hAnsi="Arial Narrow" w:cs="Arial"/>
        </w:rPr>
        <w:t>Para la proyección del presupuesto oficial, se tiene en cuenta las siguientes estampillas e impuestos:</w:t>
      </w:r>
    </w:p>
    <w:p w14:paraId="5978836A" w14:textId="77777777" w:rsidR="0026729E" w:rsidRPr="0099663C" w:rsidRDefault="0026729E" w:rsidP="00421C13">
      <w:pPr>
        <w:autoSpaceDE w:val="0"/>
        <w:autoSpaceDN w:val="0"/>
        <w:adjustRightInd w:val="0"/>
        <w:spacing w:after="0" w:line="240" w:lineRule="auto"/>
        <w:ind w:left="360"/>
        <w:jc w:val="both"/>
        <w:rPr>
          <w:rFonts w:ascii="Arial Narrow" w:eastAsia="Arial" w:hAnsi="Arial Narrow" w:cs="Arial"/>
        </w:rPr>
      </w:pPr>
      <w:r w:rsidRPr="0099663C">
        <w:rPr>
          <w:rFonts w:ascii="Arial Narrow" w:eastAsia="Arial" w:hAnsi="Arial Narrow" w:cs="Arial"/>
        </w:rPr>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7"/>
        <w:gridCol w:w="2345"/>
        <w:gridCol w:w="1796"/>
      </w:tblGrid>
      <w:tr w:rsidR="0015046C" w:rsidRPr="00837A2E" w14:paraId="12529250" w14:textId="77777777" w:rsidTr="007B0730">
        <w:trPr>
          <w:trHeight w:val="688"/>
          <w:jc w:val="center"/>
        </w:trPr>
        <w:tc>
          <w:tcPr>
            <w:tcW w:w="2655" w:type="pct"/>
            <w:shd w:val="clear" w:color="auto" w:fill="00B050"/>
            <w:vAlign w:val="center"/>
          </w:tcPr>
          <w:p w14:paraId="7F56646D" w14:textId="77777777" w:rsidR="0015046C" w:rsidRPr="00837A2E" w:rsidRDefault="0015046C" w:rsidP="00421C13">
            <w:pPr>
              <w:spacing w:after="0" w:line="240" w:lineRule="auto"/>
              <w:jc w:val="center"/>
              <w:rPr>
                <w:rFonts w:ascii="Arial Narrow" w:hAnsi="Arial Narrow" w:cs="Arial"/>
                <w:b/>
                <w:color w:val="FFFFFF"/>
              </w:rPr>
            </w:pPr>
            <w:r w:rsidRPr="00837A2E">
              <w:rPr>
                <w:rFonts w:ascii="Arial Narrow" w:hAnsi="Arial Narrow" w:cs="Arial"/>
                <w:b/>
                <w:color w:val="FFFFFF"/>
              </w:rPr>
              <w:t>ITEM</w:t>
            </w:r>
          </w:p>
        </w:tc>
        <w:tc>
          <w:tcPr>
            <w:tcW w:w="1328" w:type="pct"/>
            <w:shd w:val="clear" w:color="auto" w:fill="00B050"/>
            <w:vAlign w:val="center"/>
          </w:tcPr>
          <w:p w14:paraId="3057B185" w14:textId="77777777" w:rsidR="0015046C" w:rsidRPr="00837A2E" w:rsidRDefault="0015046C" w:rsidP="00421C13">
            <w:pPr>
              <w:spacing w:after="0" w:line="240" w:lineRule="auto"/>
              <w:jc w:val="both"/>
              <w:rPr>
                <w:rFonts w:ascii="Arial Narrow" w:hAnsi="Arial Narrow" w:cs="Arial"/>
                <w:b/>
                <w:color w:val="FFFFFF"/>
              </w:rPr>
            </w:pPr>
            <w:r w:rsidRPr="00837A2E">
              <w:rPr>
                <w:rFonts w:ascii="Arial Narrow" w:hAnsi="Arial Narrow" w:cs="Arial"/>
                <w:b/>
                <w:color w:val="FFFFFF"/>
              </w:rPr>
              <w:t>%</w:t>
            </w:r>
          </w:p>
        </w:tc>
        <w:tc>
          <w:tcPr>
            <w:tcW w:w="1017" w:type="pct"/>
            <w:shd w:val="clear" w:color="auto" w:fill="00B050"/>
            <w:vAlign w:val="center"/>
          </w:tcPr>
          <w:p w14:paraId="2F4201FA" w14:textId="77777777" w:rsidR="0015046C" w:rsidRPr="00837A2E" w:rsidRDefault="0015046C" w:rsidP="00421C13">
            <w:pPr>
              <w:spacing w:after="0" w:line="240" w:lineRule="auto"/>
              <w:jc w:val="center"/>
              <w:rPr>
                <w:rFonts w:ascii="Arial Narrow" w:hAnsi="Arial Narrow" w:cs="Arial"/>
                <w:b/>
                <w:color w:val="FFFFFF"/>
              </w:rPr>
            </w:pPr>
            <w:r w:rsidRPr="00837A2E">
              <w:rPr>
                <w:rFonts w:ascii="Arial Narrow" w:hAnsi="Arial Narrow" w:cs="Arial"/>
                <w:b/>
                <w:color w:val="FFFFFF"/>
              </w:rPr>
              <w:t>QUIEN LO ASUME</w:t>
            </w:r>
          </w:p>
        </w:tc>
      </w:tr>
      <w:tr w:rsidR="0015046C" w:rsidRPr="00837A2E" w14:paraId="480002FD" w14:textId="77777777" w:rsidTr="0014338D">
        <w:trPr>
          <w:trHeight w:val="174"/>
          <w:jc w:val="center"/>
        </w:trPr>
        <w:tc>
          <w:tcPr>
            <w:tcW w:w="2655" w:type="pct"/>
            <w:vAlign w:val="center"/>
          </w:tcPr>
          <w:p w14:paraId="04C3CD46"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Estampillas PRO – ANCIANO</w:t>
            </w:r>
          </w:p>
        </w:tc>
        <w:tc>
          <w:tcPr>
            <w:tcW w:w="1328" w:type="pct"/>
            <w:vAlign w:val="center"/>
          </w:tcPr>
          <w:p w14:paraId="66A6B179"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4%</w:t>
            </w:r>
          </w:p>
        </w:tc>
        <w:tc>
          <w:tcPr>
            <w:tcW w:w="1017" w:type="pct"/>
            <w:vAlign w:val="center"/>
          </w:tcPr>
          <w:p w14:paraId="23F34DE5"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50DDEF80" w14:textId="77777777" w:rsidTr="0014338D">
        <w:trPr>
          <w:trHeight w:val="174"/>
          <w:jc w:val="center"/>
        </w:trPr>
        <w:tc>
          <w:tcPr>
            <w:tcW w:w="2655" w:type="pct"/>
            <w:vAlign w:val="center"/>
          </w:tcPr>
          <w:p w14:paraId="437F719C"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Estampillas PRO – CULTURA</w:t>
            </w:r>
          </w:p>
        </w:tc>
        <w:tc>
          <w:tcPr>
            <w:tcW w:w="1328" w:type="pct"/>
            <w:vAlign w:val="center"/>
          </w:tcPr>
          <w:p w14:paraId="0B365560"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2%</w:t>
            </w:r>
          </w:p>
        </w:tc>
        <w:tc>
          <w:tcPr>
            <w:tcW w:w="1017" w:type="pct"/>
            <w:vAlign w:val="center"/>
          </w:tcPr>
          <w:p w14:paraId="3E760656"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5B48509D" w14:textId="77777777" w:rsidTr="0014338D">
        <w:trPr>
          <w:trHeight w:val="174"/>
          <w:jc w:val="center"/>
        </w:trPr>
        <w:tc>
          <w:tcPr>
            <w:tcW w:w="2655" w:type="pct"/>
            <w:vAlign w:val="center"/>
          </w:tcPr>
          <w:p w14:paraId="6D39EEAB"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Estampillas PRO – HOSPITAL</w:t>
            </w:r>
          </w:p>
        </w:tc>
        <w:tc>
          <w:tcPr>
            <w:tcW w:w="1328" w:type="pct"/>
            <w:vAlign w:val="center"/>
          </w:tcPr>
          <w:p w14:paraId="628608E9"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2%</w:t>
            </w:r>
          </w:p>
        </w:tc>
        <w:tc>
          <w:tcPr>
            <w:tcW w:w="1017" w:type="pct"/>
            <w:vAlign w:val="center"/>
          </w:tcPr>
          <w:p w14:paraId="4B10B6F9"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6AAB5916" w14:textId="77777777" w:rsidTr="0014338D">
        <w:trPr>
          <w:trHeight w:val="174"/>
          <w:jc w:val="center"/>
        </w:trPr>
        <w:tc>
          <w:tcPr>
            <w:tcW w:w="2655" w:type="pct"/>
            <w:vAlign w:val="center"/>
          </w:tcPr>
          <w:p w14:paraId="00496EEE"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Estampillas PRO – JUSTICIA</w:t>
            </w:r>
          </w:p>
        </w:tc>
        <w:tc>
          <w:tcPr>
            <w:tcW w:w="1328" w:type="pct"/>
            <w:vAlign w:val="center"/>
          </w:tcPr>
          <w:p w14:paraId="1C315669"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2%</w:t>
            </w:r>
          </w:p>
        </w:tc>
        <w:tc>
          <w:tcPr>
            <w:tcW w:w="1017" w:type="pct"/>
            <w:vAlign w:val="center"/>
          </w:tcPr>
          <w:p w14:paraId="2BCCCB98"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32D586A1" w14:textId="77777777" w:rsidTr="0014338D">
        <w:trPr>
          <w:trHeight w:val="174"/>
          <w:jc w:val="center"/>
        </w:trPr>
        <w:tc>
          <w:tcPr>
            <w:tcW w:w="2655" w:type="pct"/>
            <w:vAlign w:val="center"/>
          </w:tcPr>
          <w:p w14:paraId="4A859D26"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Sobretasa PRO- DEPORTE</w:t>
            </w:r>
          </w:p>
        </w:tc>
        <w:tc>
          <w:tcPr>
            <w:tcW w:w="1328" w:type="pct"/>
            <w:vAlign w:val="center"/>
          </w:tcPr>
          <w:p w14:paraId="02EA93D3"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2%</w:t>
            </w:r>
          </w:p>
        </w:tc>
        <w:tc>
          <w:tcPr>
            <w:tcW w:w="1017" w:type="pct"/>
            <w:vAlign w:val="center"/>
          </w:tcPr>
          <w:p w14:paraId="7C35B108"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7126D92F" w14:textId="77777777" w:rsidTr="0014338D">
        <w:trPr>
          <w:trHeight w:val="174"/>
          <w:jc w:val="center"/>
        </w:trPr>
        <w:tc>
          <w:tcPr>
            <w:tcW w:w="2655" w:type="pct"/>
            <w:vAlign w:val="center"/>
          </w:tcPr>
          <w:p w14:paraId="449AAFAC"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 xml:space="preserve">RETE-ICA </w:t>
            </w:r>
          </w:p>
        </w:tc>
        <w:tc>
          <w:tcPr>
            <w:tcW w:w="1328" w:type="pct"/>
            <w:vAlign w:val="center"/>
          </w:tcPr>
          <w:p w14:paraId="7D522383"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4*1000%</w:t>
            </w:r>
          </w:p>
        </w:tc>
        <w:tc>
          <w:tcPr>
            <w:tcW w:w="1017" w:type="pct"/>
            <w:vAlign w:val="center"/>
          </w:tcPr>
          <w:p w14:paraId="5329441C"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71C2A5C7" w14:textId="77777777" w:rsidTr="0014338D">
        <w:trPr>
          <w:trHeight w:val="174"/>
          <w:jc w:val="center"/>
        </w:trPr>
        <w:tc>
          <w:tcPr>
            <w:tcW w:w="2655" w:type="pct"/>
            <w:vAlign w:val="center"/>
          </w:tcPr>
          <w:p w14:paraId="7A66D94E"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SOBRETASA BOMBERIL</w:t>
            </w:r>
          </w:p>
        </w:tc>
        <w:tc>
          <w:tcPr>
            <w:tcW w:w="1328" w:type="pct"/>
            <w:vAlign w:val="center"/>
          </w:tcPr>
          <w:p w14:paraId="56AB81A4"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10% SOBRE IMPUESTO PREDIAL</w:t>
            </w:r>
          </w:p>
        </w:tc>
        <w:tc>
          <w:tcPr>
            <w:tcW w:w="1017" w:type="pct"/>
            <w:vAlign w:val="center"/>
          </w:tcPr>
          <w:p w14:paraId="0C99579C"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0E3AD77E" w14:textId="77777777" w:rsidTr="0014338D">
        <w:trPr>
          <w:trHeight w:val="174"/>
          <w:jc w:val="center"/>
        </w:trPr>
        <w:tc>
          <w:tcPr>
            <w:tcW w:w="2655" w:type="pct"/>
            <w:vAlign w:val="center"/>
          </w:tcPr>
          <w:p w14:paraId="535EC6A4"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ORDENANZA 012</w:t>
            </w:r>
          </w:p>
        </w:tc>
        <w:tc>
          <w:tcPr>
            <w:tcW w:w="1328" w:type="pct"/>
            <w:vAlign w:val="center"/>
          </w:tcPr>
          <w:p w14:paraId="75F76B73"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0,4%</w:t>
            </w:r>
          </w:p>
        </w:tc>
        <w:tc>
          <w:tcPr>
            <w:tcW w:w="1017" w:type="pct"/>
            <w:vAlign w:val="center"/>
          </w:tcPr>
          <w:p w14:paraId="2FE20DDE"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51319DC0" w14:textId="77777777" w:rsidTr="0014338D">
        <w:trPr>
          <w:trHeight w:val="63"/>
          <w:jc w:val="center"/>
        </w:trPr>
        <w:tc>
          <w:tcPr>
            <w:tcW w:w="2655" w:type="pct"/>
            <w:vAlign w:val="center"/>
          </w:tcPr>
          <w:p w14:paraId="0269A816"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Estampillas PRO – UIS</w:t>
            </w:r>
          </w:p>
        </w:tc>
        <w:tc>
          <w:tcPr>
            <w:tcW w:w="1328" w:type="pct"/>
            <w:vAlign w:val="center"/>
          </w:tcPr>
          <w:p w14:paraId="2A620705"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2%</w:t>
            </w:r>
          </w:p>
        </w:tc>
        <w:tc>
          <w:tcPr>
            <w:tcW w:w="1017" w:type="pct"/>
            <w:vAlign w:val="center"/>
          </w:tcPr>
          <w:p w14:paraId="0DB4190C"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07350853" w14:textId="77777777" w:rsidTr="0014338D">
        <w:trPr>
          <w:trHeight w:val="260"/>
          <w:jc w:val="center"/>
        </w:trPr>
        <w:tc>
          <w:tcPr>
            <w:tcW w:w="2655" w:type="pct"/>
            <w:vAlign w:val="center"/>
          </w:tcPr>
          <w:p w14:paraId="777DB805"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PAPELERÍA</w:t>
            </w:r>
          </w:p>
        </w:tc>
        <w:tc>
          <w:tcPr>
            <w:tcW w:w="1328" w:type="pct"/>
            <w:vAlign w:val="center"/>
          </w:tcPr>
          <w:p w14:paraId="2D099FE3"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1.40%</w:t>
            </w:r>
          </w:p>
        </w:tc>
        <w:tc>
          <w:tcPr>
            <w:tcW w:w="1017" w:type="pct"/>
            <w:vAlign w:val="center"/>
          </w:tcPr>
          <w:p w14:paraId="65479BE8"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r w:rsidR="0015046C" w:rsidRPr="00837A2E" w14:paraId="4F62C107" w14:textId="77777777" w:rsidTr="0014338D">
        <w:trPr>
          <w:trHeight w:val="189"/>
          <w:jc w:val="center"/>
        </w:trPr>
        <w:tc>
          <w:tcPr>
            <w:tcW w:w="2655" w:type="pct"/>
            <w:vAlign w:val="center"/>
          </w:tcPr>
          <w:p w14:paraId="188D00FE"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RETENCIÓN EN LA FUENTE</w:t>
            </w:r>
          </w:p>
        </w:tc>
        <w:tc>
          <w:tcPr>
            <w:tcW w:w="1328" w:type="pct"/>
            <w:vAlign w:val="center"/>
          </w:tcPr>
          <w:p w14:paraId="746BC386"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Según tabla</w:t>
            </w:r>
          </w:p>
        </w:tc>
        <w:tc>
          <w:tcPr>
            <w:tcW w:w="1017" w:type="pct"/>
            <w:vAlign w:val="center"/>
          </w:tcPr>
          <w:p w14:paraId="6538CECF" w14:textId="77777777" w:rsidR="0015046C" w:rsidRPr="00837A2E" w:rsidRDefault="0015046C" w:rsidP="00421C13">
            <w:pPr>
              <w:spacing w:after="0" w:line="240" w:lineRule="auto"/>
              <w:jc w:val="both"/>
              <w:rPr>
                <w:rFonts w:ascii="Arial Narrow" w:hAnsi="Arial Narrow" w:cs="Arial"/>
              </w:rPr>
            </w:pPr>
            <w:r w:rsidRPr="00837A2E">
              <w:rPr>
                <w:rFonts w:ascii="Arial Narrow" w:hAnsi="Arial Narrow" w:cs="Arial"/>
              </w:rPr>
              <w:t>El contratista</w:t>
            </w:r>
          </w:p>
        </w:tc>
      </w:tr>
    </w:tbl>
    <w:p w14:paraId="1A93FD9D" w14:textId="77777777" w:rsidR="00794BA1" w:rsidRPr="0026729E" w:rsidRDefault="00794BA1" w:rsidP="00421C13">
      <w:pPr>
        <w:pStyle w:val="Prrafodelista"/>
        <w:autoSpaceDE w:val="0"/>
        <w:autoSpaceDN w:val="0"/>
        <w:adjustRightInd w:val="0"/>
        <w:ind w:left="720"/>
        <w:jc w:val="both"/>
        <w:rPr>
          <w:rFonts w:ascii="Arial Narrow" w:hAnsi="Arial Narrow" w:cs="Arial"/>
          <w:u w:color="000000"/>
          <w:bdr w:val="nil"/>
        </w:rPr>
      </w:pPr>
    </w:p>
    <w:p w14:paraId="3A75423B" w14:textId="77777777" w:rsidR="00794BA1" w:rsidRPr="00E53805" w:rsidRDefault="00794BA1" w:rsidP="000805D9">
      <w:pPr>
        <w:pStyle w:val="Prrafodelista"/>
        <w:numPr>
          <w:ilvl w:val="0"/>
          <w:numId w:val="3"/>
        </w:num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rFonts w:ascii="Arial Narrow" w:eastAsia="Arial Bold" w:hAnsi="Arial Narrow" w:cs="Arial"/>
          <w:b/>
          <w:color w:val="000000"/>
          <w:sz w:val="22"/>
          <w:szCs w:val="22"/>
          <w:u w:color="000000"/>
          <w:bdr w:val="nil"/>
          <w:lang w:val="es-CO" w:eastAsia="es-CO"/>
        </w:rPr>
      </w:pPr>
      <w:r w:rsidRPr="00E53805">
        <w:rPr>
          <w:rFonts w:ascii="Arial Narrow" w:hAnsi="Arial Narrow" w:cs="Arial"/>
          <w:b/>
          <w:color w:val="000000"/>
          <w:sz w:val="22"/>
          <w:szCs w:val="22"/>
          <w:u w:color="000000"/>
          <w:bdr w:val="nil"/>
          <w:lang w:val="es-CO" w:eastAsia="es-CO"/>
        </w:rPr>
        <w:t>OPORTUNIDAD DE LA CONTRATACIÓN</w:t>
      </w:r>
    </w:p>
    <w:p w14:paraId="3F7AB53D"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360"/>
        <w:jc w:val="both"/>
        <w:rPr>
          <w:rFonts w:ascii="Arial Narrow" w:eastAsia="Arial Bold" w:hAnsi="Arial Narrow" w:cs="Arial"/>
          <w:color w:val="000000"/>
          <w:u w:color="000000"/>
          <w:bdr w:val="nil"/>
        </w:rPr>
      </w:pPr>
    </w:p>
    <w:p w14:paraId="6187BCE6"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r w:rsidRPr="00E53805">
        <w:rPr>
          <w:rFonts w:ascii="Arial Narrow" w:hAnsi="Arial Narrow" w:cs="Arial"/>
          <w:color w:val="000000"/>
          <w:u w:color="000000"/>
          <w:bdr w:val="nil"/>
        </w:rPr>
        <w:t xml:space="preserve">Teniendo en cuenta las consideraciones anteriores se estima oportuno y conveniente desarrollar el presente proceso de contratación, dejando constancia que el proceso se desarrollara mediante la modalidad de selección de mínima cuantía, de conformidad con lo establecido en el artículo 94 de la Ley 1474 de 2011, el cual modifica </w:t>
      </w:r>
      <w:r w:rsidRPr="00E53805">
        <w:rPr>
          <w:rFonts w:ascii="Arial Narrow" w:hAnsi="Arial Narrow" w:cs="Arial"/>
          <w:color w:val="000000"/>
          <w:u w:color="000000"/>
          <w:bdr w:val="nil"/>
        </w:rPr>
        <w:lastRenderedPageBreak/>
        <w:t>el artículo 2 de la Ley 1150 de 2007, reglamentado por el Decreto 1082 de 2015, la Ley 80 de 1993 y demás normas concordantes.</w:t>
      </w:r>
    </w:p>
    <w:p w14:paraId="2F66B84B" w14:textId="77777777"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p>
    <w:p w14:paraId="12B8EEF0" w14:textId="0DC547C5"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eastAsia="Arial Bold" w:hAnsi="Arial Narrow" w:cs="Arial"/>
          <w:color w:val="000000"/>
          <w:u w:color="000000"/>
          <w:bdr w:val="nil"/>
        </w:rPr>
      </w:pPr>
      <w:r w:rsidRPr="00E53805">
        <w:rPr>
          <w:rFonts w:ascii="Arial Narrow" w:hAnsi="Arial Narrow" w:cs="Arial"/>
          <w:color w:val="000000"/>
          <w:u w:color="000000"/>
          <w:bdr w:val="nil"/>
        </w:rPr>
        <w:t xml:space="preserve">Que con relación a la naturaleza del contrato a celebrarse es preciso señalar que el mismo se configura como un contrato de </w:t>
      </w:r>
      <w:r w:rsidR="00DB0EF2">
        <w:rPr>
          <w:rFonts w:ascii="Arial Narrow" w:hAnsi="Arial Narrow" w:cs="Arial"/>
          <w:color w:val="000000"/>
          <w:u w:color="000000"/>
          <w:bdr w:val="nil"/>
        </w:rPr>
        <w:t>s</w:t>
      </w:r>
      <w:r w:rsidR="00703F0A">
        <w:rPr>
          <w:rFonts w:ascii="Arial Narrow" w:hAnsi="Arial Narrow" w:cs="Arial"/>
          <w:color w:val="000000"/>
          <w:u w:color="000000"/>
          <w:bdr w:val="nil"/>
        </w:rPr>
        <w:t>uministro.</w:t>
      </w:r>
    </w:p>
    <w:p w14:paraId="5BB330EC" w14:textId="359147E9" w:rsidR="00794BA1" w:rsidRPr="00E53805" w:rsidRDefault="00794BA1"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p w14:paraId="0468AF5F" w14:textId="4DFC81B7" w:rsidR="0026729E" w:rsidRDefault="0026729E"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sidRPr="00BC2F62">
        <w:rPr>
          <w:rFonts w:ascii="Arial Narrow" w:hAnsi="Arial Narrow" w:cs="Arial"/>
          <w:color w:val="000000"/>
          <w:u w:color="000000"/>
          <w:bdr w:val="nil"/>
        </w:rPr>
        <w:t>Cordialmente,</w:t>
      </w:r>
    </w:p>
    <w:p w14:paraId="0A68C117" w14:textId="61CD9CA2" w:rsidR="00BC14F6" w:rsidRDefault="00BC14F6" w:rsidP="00421C1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p w14:paraId="0A69152D" w14:textId="62836CA7" w:rsidR="00C62AB0" w:rsidRDefault="00C62AB0" w:rsidP="00C62AB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p>
    <w:p w14:paraId="3C2F8007" w14:textId="66EC3335" w:rsidR="00C62AB0" w:rsidRPr="000F6D6B" w:rsidRDefault="002D2495" w:rsidP="00C62AB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cs="Arial"/>
          <w:color w:val="000000"/>
          <w:u w:color="000000"/>
          <w:bdr w:val="nil"/>
        </w:rPr>
      </w:pPr>
      <w:r>
        <w:rPr>
          <w:noProof/>
        </w:rPr>
        <w:drawing>
          <wp:anchor distT="0" distB="0" distL="114300" distR="114300" simplePos="0" relativeHeight="251662336" behindDoc="1" locked="0" layoutInCell="1" allowOverlap="1" wp14:anchorId="783F7007" wp14:editId="4A983DD1">
            <wp:simplePos x="0" y="0"/>
            <wp:positionH relativeFrom="margin">
              <wp:posOffset>1695450</wp:posOffset>
            </wp:positionH>
            <wp:positionV relativeFrom="paragraph">
              <wp:posOffset>17780</wp:posOffset>
            </wp:positionV>
            <wp:extent cx="2305050" cy="314325"/>
            <wp:effectExtent l="19050" t="76200" r="19050" b="857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rot="215283">
                      <a:off x="0" y="0"/>
                      <a:ext cx="2305050" cy="314325"/>
                    </a:xfrm>
                    <a:prstGeom prst="rect">
                      <a:avLst/>
                    </a:prstGeom>
                  </pic:spPr>
                </pic:pic>
              </a:graphicData>
            </a:graphic>
          </wp:anchor>
        </w:drawing>
      </w:r>
    </w:p>
    <w:p w14:paraId="7C5E1930" w14:textId="77777777" w:rsidR="00C62AB0" w:rsidRPr="00BC2F62" w:rsidRDefault="00C62AB0" w:rsidP="00C62AB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center"/>
        <w:rPr>
          <w:rFonts w:ascii="Arial Narrow" w:eastAsia="Arial Bold" w:hAnsi="Arial Narrow" w:cs="Arial"/>
          <w:color w:val="000000"/>
          <w:u w:color="000000"/>
          <w:bdr w:val="nil"/>
        </w:rPr>
      </w:pPr>
      <w:r w:rsidRPr="00BC2F62">
        <w:rPr>
          <w:rFonts w:ascii="Arial Narrow" w:eastAsia="Arial Bold" w:hAnsi="Arial Narrow" w:cs="Arial"/>
          <w:color w:val="000000"/>
          <w:u w:color="000000"/>
          <w:bdr w:val="nil"/>
        </w:rPr>
        <w:t>_______________________________________</w:t>
      </w:r>
    </w:p>
    <w:p w14:paraId="40F94F55" w14:textId="77777777" w:rsidR="00C62AB0" w:rsidRPr="00BC2F62" w:rsidRDefault="00C62AB0" w:rsidP="00C62AB0">
      <w:pPr>
        <w:spacing w:after="0" w:line="240" w:lineRule="auto"/>
        <w:jc w:val="center"/>
        <w:rPr>
          <w:rFonts w:ascii="Arial Narrow" w:hAnsi="Arial Narrow" w:cs="Arial"/>
          <w:b/>
        </w:rPr>
      </w:pPr>
      <w:r>
        <w:rPr>
          <w:rFonts w:ascii="Arial Narrow" w:hAnsi="Arial Narrow" w:cs="Arial"/>
          <w:b/>
        </w:rPr>
        <w:t>JUAN SEBASTIAN OROSTEGUI BARRAGAN</w:t>
      </w:r>
    </w:p>
    <w:p w14:paraId="37654453" w14:textId="024EE9AF" w:rsidR="00C62AB0" w:rsidRPr="00BC2F62" w:rsidRDefault="00C62AB0" w:rsidP="00C62AB0">
      <w:pPr>
        <w:spacing w:after="0" w:line="240" w:lineRule="auto"/>
        <w:jc w:val="center"/>
        <w:rPr>
          <w:rFonts w:ascii="Arial Narrow" w:hAnsi="Arial Narrow" w:cs="Arial"/>
        </w:rPr>
      </w:pPr>
      <w:r>
        <w:rPr>
          <w:rFonts w:ascii="Arial Narrow" w:hAnsi="Arial Narrow" w:cs="Arial"/>
        </w:rPr>
        <w:t>Secretario General y de Gobierno</w:t>
      </w:r>
    </w:p>
    <w:p w14:paraId="42FAF2D4" w14:textId="77777777" w:rsidR="00C62AB0" w:rsidRDefault="00C62AB0" w:rsidP="00C62AB0">
      <w:pPr>
        <w:spacing w:after="0" w:line="240" w:lineRule="auto"/>
        <w:jc w:val="center"/>
        <w:rPr>
          <w:rFonts w:ascii="Arial Narrow" w:hAnsi="Arial Narrow" w:cs="Arial"/>
        </w:rPr>
      </w:pPr>
      <w:r>
        <w:rPr>
          <w:noProof/>
          <w:lang w:val="en-US" w:eastAsia="en-US"/>
        </w:rPr>
        <w:drawing>
          <wp:anchor distT="0" distB="0" distL="114300" distR="114300" simplePos="0" relativeHeight="251660288" behindDoc="1" locked="0" layoutInCell="1" allowOverlap="1" wp14:anchorId="7E918315" wp14:editId="2F5EC719">
            <wp:simplePos x="0" y="0"/>
            <wp:positionH relativeFrom="column">
              <wp:posOffset>1990725</wp:posOffset>
            </wp:positionH>
            <wp:positionV relativeFrom="paragraph">
              <wp:posOffset>74295</wp:posOffset>
            </wp:positionV>
            <wp:extent cx="178435" cy="315595"/>
            <wp:effectExtent l="38100" t="19050" r="31115" b="27305"/>
            <wp:wrapNone/>
            <wp:docPr id="3"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4" cstate="print">
                      <a:extLst>
                        <a:ext uri="{28A0092B-C50C-407E-A947-70E740481C1C}">
                          <a14:useLocalDpi xmlns:a14="http://schemas.microsoft.com/office/drawing/2010/main" val="0"/>
                        </a:ext>
                      </a:extLst>
                    </a:blip>
                    <a:stretch>
                      <a:fillRect/>
                    </a:stretch>
                  </pic:blipFill>
                  <pic:spPr>
                    <a:xfrm rot="21085224">
                      <a:off x="0" y="0"/>
                      <a:ext cx="178435" cy="315595"/>
                    </a:xfrm>
                    <a:prstGeom prst="rect">
                      <a:avLst/>
                    </a:prstGeom>
                  </pic:spPr>
                </pic:pic>
              </a:graphicData>
            </a:graphic>
          </wp:anchor>
        </w:drawing>
      </w:r>
    </w:p>
    <w:p w14:paraId="30427E37" w14:textId="60C9A909" w:rsidR="00C62AB0" w:rsidRDefault="00C62AB0" w:rsidP="00C62AB0">
      <w:pPr>
        <w:spacing w:after="0" w:line="240" w:lineRule="auto"/>
        <w:rPr>
          <w:rFonts w:ascii="Arial Narrow" w:hAnsi="Arial Narrow" w:cs="Arial"/>
          <w:sz w:val="16"/>
          <w:szCs w:val="16"/>
        </w:rPr>
      </w:pPr>
    </w:p>
    <w:p w14:paraId="01F0DD99" w14:textId="77777777" w:rsidR="00C62AB0" w:rsidRPr="004C3165" w:rsidRDefault="00C62AB0" w:rsidP="00C62AB0">
      <w:pPr>
        <w:widowControl w:val="0"/>
        <w:autoSpaceDE w:val="0"/>
        <w:autoSpaceDN w:val="0"/>
        <w:adjustRightInd w:val="0"/>
        <w:spacing w:after="0" w:line="240" w:lineRule="auto"/>
        <w:jc w:val="both"/>
        <w:rPr>
          <w:i/>
        </w:rPr>
      </w:pPr>
      <w:r w:rsidRPr="00D97948">
        <w:rPr>
          <w:noProof/>
          <w:lang w:val="en-US" w:eastAsia="en-US"/>
        </w:rPr>
        <w:drawing>
          <wp:anchor distT="0" distB="0" distL="114300" distR="114300" simplePos="0" relativeHeight="251659264" behindDoc="1" locked="0" layoutInCell="1" allowOverlap="1" wp14:anchorId="6208D755" wp14:editId="0839BC23">
            <wp:simplePos x="0" y="0"/>
            <wp:positionH relativeFrom="margin">
              <wp:posOffset>3171383</wp:posOffset>
            </wp:positionH>
            <wp:positionV relativeFrom="paragraph">
              <wp:posOffset>10160</wp:posOffset>
            </wp:positionV>
            <wp:extent cx="508635" cy="510540"/>
            <wp:effectExtent l="0" t="0" r="5715"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biLevel thresh="75000"/>
                      <a:lum contrast="40000"/>
                      <a:extLst>
                        <a:ext uri="{28A0092B-C50C-407E-A947-70E740481C1C}">
                          <a14:useLocalDpi xmlns:a14="http://schemas.microsoft.com/office/drawing/2010/main" val="0"/>
                        </a:ext>
                      </a:extLst>
                    </a:blip>
                    <a:srcRect/>
                    <a:stretch>
                      <a:fillRect/>
                    </a:stretch>
                  </pic:blipFill>
                  <pic:spPr bwMode="auto">
                    <a:xfrm>
                      <a:off x="0" y="0"/>
                      <a:ext cx="508635" cy="510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3165">
        <w:rPr>
          <w:rFonts w:ascii="Arial Narrow" w:hAnsi="Arial Narrow"/>
          <w:i/>
          <w:sz w:val="16"/>
          <w:szCs w:val="16"/>
        </w:rPr>
        <w:t xml:space="preserve">Proyectó: </w:t>
      </w:r>
      <w:r>
        <w:rPr>
          <w:rFonts w:ascii="Arial Narrow" w:hAnsi="Arial Narrow"/>
          <w:i/>
          <w:sz w:val="16"/>
          <w:szCs w:val="16"/>
        </w:rPr>
        <w:t xml:space="preserve">Zorayda Quintero Pinzón – Apoyo profesional </w:t>
      </w:r>
    </w:p>
    <w:p w14:paraId="1071F35A" w14:textId="77777777" w:rsidR="00C62AB0" w:rsidRPr="001F5476" w:rsidRDefault="00C62AB0" w:rsidP="00C62AB0">
      <w:pPr>
        <w:spacing w:after="0" w:line="240" w:lineRule="auto"/>
        <w:rPr>
          <w:rFonts w:ascii="Arial" w:hAnsi="Arial" w:cs="Arial"/>
          <w:sz w:val="16"/>
          <w:szCs w:val="16"/>
        </w:rPr>
      </w:pPr>
      <w:r w:rsidRPr="008215CD">
        <w:rPr>
          <w:rFonts w:ascii="Arial Narrow" w:hAnsi="Arial Narrow" w:cs="Arial"/>
          <w:i/>
          <w:iCs/>
          <w:sz w:val="16"/>
          <w:szCs w:val="16"/>
        </w:rPr>
        <w:t>Reviso Asp. Jurídicos:</w:t>
      </w:r>
      <w:r>
        <w:rPr>
          <w:rFonts w:ascii="Arial Narrow" w:hAnsi="Arial Narrow" w:cs="Arial"/>
          <w:i/>
          <w:iCs/>
          <w:sz w:val="16"/>
          <w:szCs w:val="16"/>
        </w:rPr>
        <w:t xml:space="preserve"> </w:t>
      </w:r>
      <w:r>
        <w:rPr>
          <w:rFonts w:ascii="Arial Narrow" w:hAnsi="Arial Narrow" w:cs="Arial"/>
          <w:i/>
          <w:iCs/>
          <w:sz w:val="16"/>
          <w:szCs w:val="16"/>
        </w:rPr>
        <w:tab/>
        <w:t xml:space="preserve">Lisseth Camila Méndez Barajas - </w:t>
      </w:r>
      <w:r w:rsidRPr="008215CD">
        <w:rPr>
          <w:rFonts w:ascii="Arial Narrow" w:hAnsi="Arial Narrow" w:cs="Arial"/>
          <w:i/>
          <w:iCs/>
          <w:sz w:val="16"/>
          <w:szCs w:val="16"/>
        </w:rPr>
        <w:t xml:space="preserve">Asesora </w:t>
      </w:r>
      <w:r>
        <w:rPr>
          <w:rFonts w:ascii="Arial Narrow" w:hAnsi="Arial Narrow" w:cs="Arial"/>
          <w:i/>
          <w:iCs/>
          <w:sz w:val="16"/>
          <w:szCs w:val="16"/>
        </w:rPr>
        <w:t>c</w:t>
      </w:r>
      <w:r w:rsidRPr="008215CD">
        <w:rPr>
          <w:rFonts w:ascii="Arial Narrow" w:hAnsi="Arial Narrow" w:cs="Arial"/>
          <w:i/>
          <w:iCs/>
          <w:sz w:val="16"/>
          <w:szCs w:val="16"/>
        </w:rPr>
        <w:t>ontratación</w:t>
      </w:r>
      <w:r>
        <w:rPr>
          <w:rFonts w:ascii="Arial Narrow" w:hAnsi="Arial Narrow" w:cs="Arial"/>
          <w:i/>
          <w:iCs/>
          <w:sz w:val="16"/>
          <w:szCs w:val="16"/>
        </w:rPr>
        <w:t xml:space="preserve"> externa</w:t>
      </w:r>
    </w:p>
    <w:p w14:paraId="3233B140" w14:textId="6CB32F60" w:rsidR="002D5C38" w:rsidRPr="00C62AB0" w:rsidRDefault="002D5C38" w:rsidP="00C62AB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Narrow" w:hAnsi="Arial Narrow"/>
          <w:i/>
          <w:sz w:val="16"/>
          <w:szCs w:val="16"/>
          <w:lang w:eastAsia="es-ES"/>
        </w:rPr>
      </w:pPr>
      <w:bookmarkStart w:id="38" w:name="_GoBack"/>
      <w:bookmarkEnd w:id="38"/>
    </w:p>
    <w:sectPr w:rsidR="002D5C38" w:rsidRPr="00C62AB0" w:rsidSect="00457218">
      <w:headerReference w:type="default" r:id="rId46"/>
      <w:footerReference w:type="even" r:id="rId47"/>
      <w:footerReference w:type="default" r:id="rId48"/>
      <w:pgSz w:w="12240" w:h="15840"/>
      <w:pgMar w:top="2552" w:right="1701" w:bottom="2127" w:left="1701"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AECEF" w14:textId="77777777" w:rsidR="00FE0E51" w:rsidRDefault="00FE0E51" w:rsidP="00427EA6">
      <w:pPr>
        <w:spacing w:after="0" w:line="240" w:lineRule="auto"/>
      </w:pPr>
      <w:r>
        <w:separator/>
      </w:r>
    </w:p>
  </w:endnote>
  <w:endnote w:type="continuationSeparator" w:id="0">
    <w:p w14:paraId="39EDE88C" w14:textId="77777777" w:rsidR="00FE0E51" w:rsidRDefault="00FE0E51" w:rsidP="0042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Bold">
    <w:altName w:val="Arial"/>
    <w:panose1 w:val="020B0704020202020204"/>
    <w:charset w:val="00"/>
    <w:family w:val="roman"/>
    <w:pitch w:val="default"/>
  </w:font>
  <w:font w:name="NewsGoth BT">
    <w:charset w:val="00"/>
    <w:family w:val="swiss"/>
    <w:pitch w:val="variable"/>
    <w:sig w:usb0="800000AF" w:usb1="1000204A" w:usb2="00000000" w:usb3="00000000" w:csb0="00000011" w:csb1="00000000"/>
  </w:font>
  <w:font w:name="Museo Sans 300">
    <w:altName w:val="Museo Sans 300"/>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arrow,Bold">
    <w:altName w:val="Arial Narrow"/>
    <w:panose1 w:val="00000000000000000000"/>
    <w:charset w:val="00"/>
    <w:family w:val="auto"/>
    <w:notTrueType/>
    <w:pitch w:val="default"/>
    <w:sig w:usb0="00000003" w:usb1="00000000" w:usb2="00000000" w:usb3="00000000" w:csb0="00000001" w:csb1="00000000"/>
  </w:font>
  <w:font w:name="ArialUnicodeMS">
    <w:altName w:val="Malgun Gothic"/>
    <w:panose1 w:val="00000000000000000000"/>
    <w:charset w:val="81"/>
    <w:family w:val="auto"/>
    <w:notTrueType/>
    <w:pitch w:val="default"/>
    <w:sig w:usb0="00000001" w:usb1="09060000" w:usb2="00000010" w:usb3="00000000" w:csb0="00080000"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2246D" w14:textId="77777777" w:rsidR="00546712" w:rsidRDefault="00546712" w:rsidP="004B4FA2">
    <w:pPr>
      <w:pStyle w:val="Piedepgin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717FF" w14:textId="63BF1468" w:rsidR="00546712" w:rsidRPr="00837A2E" w:rsidRDefault="00546712" w:rsidP="00A66C23">
    <w:pPr>
      <w:pStyle w:val="Piedepgina"/>
      <w:tabs>
        <w:tab w:val="clear" w:pos="4419"/>
        <w:tab w:val="clear" w:pos="8838"/>
        <w:tab w:val="left" w:pos="2640"/>
      </w:tabs>
      <w:jc w:val="center"/>
      <w:rPr>
        <w:rFonts w:ascii="Century Gothic" w:hAnsi="Century Gothic" w:cs="Courier New"/>
        <w:b/>
        <w:color w:val="808080"/>
        <w:sz w:val="14"/>
        <w:lang w:val="pt-BR"/>
      </w:rPr>
    </w:pPr>
    <w:r>
      <w:rPr>
        <w:noProof/>
        <w:lang w:val="en-US" w:eastAsia="en-US"/>
      </w:rPr>
      <w:drawing>
        <wp:anchor distT="0" distB="0" distL="114300" distR="114300" simplePos="0" relativeHeight="251651584" behindDoc="0" locked="0" layoutInCell="1" allowOverlap="1" wp14:anchorId="5630EC15" wp14:editId="6143090D">
          <wp:simplePos x="0" y="0"/>
          <wp:positionH relativeFrom="column">
            <wp:posOffset>2751455</wp:posOffset>
          </wp:positionH>
          <wp:positionV relativeFrom="paragraph">
            <wp:posOffset>-62865</wp:posOffset>
          </wp:positionV>
          <wp:extent cx="100965" cy="109855"/>
          <wp:effectExtent l="0" t="0" r="0" b="0"/>
          <wp:wrapThrough wrapText="bothSides">
            <wp:wrapPolygon edited="0">
              <wp:start x="0" y="0"/>
              <wp:lineTo x="0" y="18728"/>
              <wp:lineTo x="16302" y="18728"/>
              <wp:lineTo x="16302" y="0"/>
              <wp:lineTo x="0" y="0"/>
            </wp:wrapPolygon>
          </wp:wrapThrough>
          <wp:docPr id="992312892" name="Imagen 107436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74364847"/>
                  <pic:cNvPicPr>
                    <a:picLocks noChangeAspect="1" noChangeArrowheads="1"/>
                  </pic:cNvPicPr>
                </pic:nvPicPr>
                <pic:blipFill>
                  <a:blip r:embed="rId1">
                    <a:extLst>
                      <a:ext uri="{28A0092B-C50C-407E-A947-70E740481C1C}">
                        <a14:useLocalDpi xmlns:a14="http://schemas.microsoft.com/office/drawing/2010/main" val="0"/>
                      </a:ext>
                    </a:extLst>
                  </a:blip>
                  <a:srcRect l="3648" t="13405" r="3438" b="10446"/>
                  <a:stretch>
                    <a:fillRect/>
                  </a:stretch>
                </pic:blipFill>
                <pic:spPr bwMode="auto">
                  <a:xfrm>
                    <a:off x="0" y="0"/>
                    <a:ext cx="100965" cy="1098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2608" behindDoc="1" locked="0" layoutInCell="1" allowOverlap="1" wp14:anchorId="2DDDBB9F" wp14:editId="3B9B60DE">
          <wp:simplePos x="0" y="0"/>
          <wp:positionH relativeFrom="margin">
            <wp:posOffset>-141605</wp:posOffset>
          </wp:positionH>
          <wp:positionV relativeFrom="paragraph">
            <wp:posOffset>-81915</wp:posOffset>
          </wp:positionV>
          <wp:extent cx="5901055" cy="175895"/>
          <wp:effectExtent l="0" t="0" r="0" b="0"/>
          <wp:wrapNone/>
          <wp:docPr id="41" name="Imagen 58515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515627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1055" cy="175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05B37" w14:textId="77777777" w:rsidR="00546712" w:rsidRPr="00837A2E" w:rsidRDefault="00546712" w:rsidP="00A66C23">
    <w:pPr>
      <w:tabs>
        <w:tab w:val="left" w:pos="2640"/>
      </w:tabs>
      <w:spacing w:after="0" w:line="240" w:lineRule="auto"/>
      <w:jc w:val="center"/>
      <w:rPr>
        <w:rFonts w:ascii="Arial Narrow" w:eastAsia="Calibri" w:hAnsi="Arial Narrow" w:cs="Courier New"/>
        <w:b/>
        <w:sz w:val="24"/>
        <w:szCs w:val="24"/>
        <w:lang w:val="pt-BR" w:eastAsia="en-US"/>
      </w:rPr>
    </w:pPr>
    <w:r w:rsidRPr="00837A2E">
      <w:rPr>
        <w:rFonts w:ascii="Arial Narrow" w:eastAsia="Calibri" w:hAnsi="Arial Narrow" w:cs="Courier New"/>
        <w:b/>
        <w:sz w:val="24"/>
        <w:szCs w:val="24"/>
        <w:lang w:val="pt-BR" w:eastAsia="en-US"/>
      </w:rPr>
      <w:t>A D M I N I S T R A C I Ó N   M U N I C I P A L   2024 – 2027</w:t>
    </w:r>
  </w:p>
  <w:p w14:paraId="0E58350F" w14:textId="5C2914A6" w:rsidR="00546712" w:rsidRPr="00837A2E" w:rsidRDefault="00546712" w:rsidP="00A66C23">
    <w:pPr>
      <w:tabs>
        <w:tab w:val="center" w:pos="4419"/>
        <w:tab w:val="right" w:pos="8838"/>
      </w:tabs>
      <w:spacing w:after="0" w:line="240" w:lineRule="auto"/>
      <w:jc w:val="center"/>
      <w:rPr>
        <w:rFonts w:ascii="Arial Narrow" w:eastAsia="Calibri" w:hAnsi="Arial Narrow"/>
        <w:sz w:val="16"/>
        <w:szCs w:val="16"/>
        <w:lang w:eastAsia="en-US"/>
      </w:rPr>
    </w:pPr>
    <w:r>
      <w:rPr>
        <w:noProof/>
        <w:lang w:val="en-US" w:eastAsia="en-US"/>
      </w:rPr>
      <mc:AlternateContent>
        <mc:Choice Requires="wpg">
          <w:drawing>
            <wp:anchor distT="0" distB="0" distL="114300" distR="114300" simplePos="0" relativeHeight="251662848" behindDoc="0" locked="0" layoutInCell="1" allowOverlap="1" wp14:anchorId="2E737C02" wp14:editId="67A5BBF8">
              <wp:simplePos x="0" y="0"/>
              <wp:positionH relativeFrom="margin">
                <wp:posOffset>742950</wp:posOffset>
              </wp:positionH>
              <wp:positionV relativeFrom="paragraph">
                <wp:posOffset>9192260</wp:posOffset>
              </wp:positionV>
              <wp:extent cx="6285865" cy="74930"/>
              <wp:effectExtent l="0" t="0" r="635" b="1270"/>
              <wp:wrapNone/>
              <wp:docPr id="821904934" name="Grupo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86"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BC68734" id="Grupo 50" o:spid="_x0000_s1026" style="position:absolute;margin-left:58.5pt;margin-top:723.8pt;width:494.95pt;height:5.9pt;z-index:251662848;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61824" behindDoc="0" locked="0" layoutInCell="1" allowOverlap="1" wp14:anchorId="1F6929E0" wp14:editId="30251592">
              <wp:simplePos x="0" y="0"/>
              <wp:positionH relativeFrom="margin">
                <wp:posOffset>742950</wp:posOffset>
              </wp:positionH>
              <wp:positionV relativeFrom="paragraph">
                <wp:posOffset>9192260</wp:posOffset>
              </wp:positionV>
              <wp:extent cx="6285865" cy="74930"/>
              <wp:effectExtent l="0" t="0" r="635" b="1270"/>
              <wp:wrapNone/>
              <wp:docPr id="1324196255" name="Grupo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90"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0B5A7B0" id="Grupo 45" o:spid="_x0000_s1026" style="position:absolute;margin-left:58.5pt;margin-top:723.8pt;width:494.95pt;height:5.9pt;z-index:251661824;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60800" behindDoc="0" locked="0" layoutInCell="1" allowOverlap="1" wp14:anchorId="2078455A" wp14:editId="5848800C">
              <wp:simplePos x="0" y="0"/>
              <wp:positionH relativeFrom="margin">
                <wp:posOffset>742950</wp:posOffset>
              </wp:positionH>
              <wp:positionV relativeFrom="paragraph">
                <wp:posOffset>9192260</wp:posOffset>
              </wp:positionV>
              <wp:extent cx="6285865" cy="74930"/>
              <wp:effectExtent l="0" t="0" r="635" b="1270"/>
              <wp:wrapNone/>
              <wp:docPr id="1725688055" name="Grupo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94"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48AD950" id="Grupo 40" o:spid="_x0000_s1026" style="position:absolute;margin-left:58.5pt;margin-top:723.8pt;width:494.95pt;height:5.9pt;z-index:251660800;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9776" behindDoc="0" locked="0" layoutInCell="1" allowOverlap="1" wp14:anchorId="41095268" wp14:editId="7369F228">
              <wp:simplePos x="0" y="0"/>
              <wp:positionH relativeFrom="margin">
                <wp:posOffset>742950</wp:posOffset>
              </wp:positionH>
              <wp:positionV relativeFrom="paragraph">
                <wp:posOffset>9192260</wp:posOffset>
              </wp:positionV>
              <wp:extent cx="6285865" cy="74930"/>
              <wp:effectExtent l="0" t="0" r="635" b="1270"/>
              <wp:wrapNone/>
              <wp:docPr id="405145471"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2"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C74E0AC" id="Grupo 35" o:spid="_x0000_s1026" style="position:absolute;margin-left:58.5pt;margin-top:723.8pt;width:494.95pt;height:5.9pt;z-index:251659776;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8752" behindDoc="0" locked="0" layoutInCell="1" allowOverlap="1" wp14:anchorId="1DAB28EA" wp14:editId="6EBA5F42">
              <wp:simplePos x="0" y="0"/>
              <wp:positionH relativeFrom="margin">
                <wp:posOffset>742950</wp:posOffset>
              </wp:positionH>
              <wp:positionV relativeFrom="paragraph">
                <wp:posOffset>9192260</wp:posOffset>
              </wp:positionV>
              <wp:extent cx="6285865" cy="74930"/>
              <wp:effectExtent l="0" t="0" r="635" b="1270"/>
              <wp:wrapNone/>
              <wp:docPr id="2086958388" name="Grupo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46" name="Rectángulo 46"/>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ángulo 47"/>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ángulo 48"/>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728DEA7" id="Grupo 30" o:spid="_x0000_s1026" style="position:absolute;margin-left:58.5pt;margin-top:723.8pt;width:494.95pt;height:5.9pt;z-index:251658752;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">
              <v:rect id="Rectángulo 46"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" fillcolor="window" strokecolor="windowText" strokeweight="1pt"/>
              <v:rect id="Rectángulo 47"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" fillcolor="#00b050" strokecolor="windowText" strokeweight="1pt"/>
              <v:rect id="Rectángulo 48"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" fillcolor="yellow" strokecolor="windowText" strokeweight="1pt"/>
              <w10:wrap anchorx="margin"/>
            </v:group>
          </w:pict>
        </mc:Fallback>
      </mc:AlternateContent>
    </w:r>
    <w:r w:rsidRPr="00837A2E">
      <w:rPr>
        <w:rFonts w:ascii="Arial Narrow" w:eastAsia="Calibri" w:hAnsi="Arial Narrow"/>
        <w:b/>
        <w:sz w:val="16"/>
        <w:szCs w:val="16"/>
        <w:lang w:eastAsia="en-US"/>
      </w:rPr>
      <w:t>Dirección:</w:t>
    </w:r>
    <w:r w:rsidRPr="00837A2E">
      <w:rPr>
        <w:rFonts w:ascii="Arial Narrow" w:eastAsia="Calibri" w:hAnsi="Arial Narrow"/>
        <w:sz w:val="16"/>
        <w:szCs w:val="16"/>
        <w:lang w:eastAsia="en-US"/>
      </w:rPr>
      <w:t xml:space="preserve"> Carrera 2 No. 5-05, </w:t>
    </w:r>
    <w:r w:rsidRPr="00837A2E">
      <w:rPr>
        <w:rFonts w:ascii="Arial Narrow" w:eastAsia="Calibri" w:hAnsi="Arial Narrow"/>
        <w:b/>
        <w:sz w:val="16"/>
        <w:szCs w:val="16"/>
        <w:lang w:eastAsia="en-US"/>
      </w:rPr>
      <w:t>Código Postal:</w:t>
    </w:r>
    <w:r w:rsidRPr="00837A2E">
      <w:rPr>
        <w:rFonts w:ascii="Arial Narrow" w:eastAsia="Calibri" w:hAnsi="Arial Narrow"/>
        <w:sz w:val="16"/>
        <w:szCs w:val="16"/>
        <w:lang w:eastAsia="en-US"/>
      </w:rPr>
      <w:t xml:space="preserve"> 683011, </w:t>
    </w:r>
    <w:r w:rsidRPr="00837A2E">
      <w:rPr>
        <w:rFonts w:ascii="Arial Narrow" w:eastAsia="Calibri" w:hAnsi="Arial Narrow"/>
        <w:b/>
        <w:sz w:val="16"/>
        <w:szCs w:val="16"/>
        <w:lang w:eastAsia="en-US"/>
      </w:rPr>
      <w:t>Teléfono de Contacto</w:t>
    </w:r>
    <w:r w:rsidRPr="00837A2E">
      <w:rPr>
        <w:rFonts w:ascii="Arial Narrow" w:eastAsia="Calibri" w:hAnsi="Arial Narrow"/>
        <w:sz w:val="16"/>
        <w:szCs w:val="16"/>
        <w:lang w:eastAsia="en-US"/>
      </w:rPr>
      <w:t>: 321 290 23 00</w:t>
    </w:r>
  </w:p>
  <w:p w14:paraId="68F83F63" w14:textId="77777777" w:rsidR="00546712" w:rsidRPr="00837A2E" w:rsidRDefault="00546712" w:rsidP="00A66C23">
    <w:pPr>
      <w:tabs>
        <w:tab w:val="center" w:pos="4419"/>
        <w:tab w:val="right" w:pos="8838"/>
      </w:tabs>
      <w:spacing w:after="0" w:line="240" w:lineRule="auto"/>
      <w:jc w:val="center"/>
      <w:rPr>
        <w:rFonts w:ascii="Arial Narrow" w:eastAsia="Calibri" w:hAnsi="Arial Narrow"/>
        <w:sz w:val="16"/>
        <w:szCs w:val="16"/>
        <w:lang w:eastAsia="en-US"/>
      </w:rPr>
    </w:pPr>
    <w:r w:rsidRPr="00837A2E">
      <w:rPr>
        <w:rFonts w:ascii="Arial Narrow" w:eastAsia="Calibri" w:hAnsi="Arial Narrow"/>
        <w:b/>
        <w:sz w:val="16"/>
        <w:szCs w:val="16"/>
        <w:lang w:eastAsia="en-US"/>
      </w:rPr>
      <w:t>Página web:</w:t>
    </w:r>
    <w:r w:rsidRPr="00837A2E">
      <w:rPr>
        <w:rFonts w:ascii="Arial Narrow" w:eastAsia="Calibri" w:hAnsi="Arial Narrow"/>
        <w:sz w:val="16"/>
        <w:szCs w:val="16"/>
        <w:lang w:eastAsia="en-US"/>
      </w:rPr>
      <w:t xml:space="preserve"> www.guapota-santander.gov.co,</w:t>
    </w:r>
  </w:p>
  <w:p w14:paraId="16A4A8FC" w14:textId="77777777" w:rsidR="00546712" w:rsidRPr="00E1632A" w:rsidRDefault="00546712" w:rsidP="00A66C23">
    <w:pPr>
      <w:pStyle w:val="Piedepgina"/>
      <w:jc w:val="center"/>
    </w:pPr>
    <w:r w:rsidRPr="00837A2E">
      <w:rPr>
        <w:rFonts w:ascii="Arial Narrow" w:eastAsia="Calibri" w:hAnsi="Arial Narrow"/>
        <w:b/>
        <w:sz w:val="16"/>
        <w:szCs w:val="16"/>
        <w:lang w:eastAsia="en-US"/>
      </w:rPr>
      <w:t>e-mail:</w:t>
    </w:r>
    <w:r w:rsidRPr="00837A2E">
      <w:rPr>
        <w:rFonts w:ascii="Arial Narrow" w:eastAsia="Calibri" w:hAnsi="Arial Narrow"/>
        <w:sz w:val="16"/>
        <w:szCs w:val="16"/>
        <w:lang w:eastAsia="en-US"/>
      </w:rPr>
      <w:t xml:space="preserve"> </w:t>
    </w:r>
    <w:hyperlink r:id="rId3" w:history="1">
      <w:r w:rsidRPr="00837A2E">
        <w:rPr>
          <w:rFonts w:ascii="Arial Narrow" w:eastAsia="Calibri" w:hAnsi="Arial Narrow"/>
          <w:color w:val="0000FF"/>
          <w:sz w:val="16"/>
          <w:szCs w:val="16"/>
          <w:u w:val="single"/>
          <w:lang w:eastAsia="en-US"/>
        </w:rPr>
        <w:t>alcaldia@guapota-santander.gov.co</w:t>
      </w:r>
    </w:hyperlink>
    <w:r w:rsidRPr="00837A2E">
      <w:rPr>
        <w:rFonts w:ascii="Arial Narrow" w:eastAsia="Calibri" w:hAnsi="Arial Narrow"/>
        <w:sz w:val="16"/>
        <w:szCs w:val="16"/>
        <w:lang w:eastAsia="en-US"/>
      </w:rPr>
      <w:t xml:space="preserve">, </w:t>
    </w:r>
    <w:hyperlink r:id="rId4" w:history="1">
      <w:r w:rsidRPr="00837A2E">
        <w:rPr>
          <w:rFonts w:ascii="Arial Narrow" w:eastAsia="Calibri" w:hAnsi="Arial Narrow"/>
          <w:color w:val="0000FF"/>
          <w:sz w:val="16"/>
          <w:szCs w:val="16"/>
          <w:u w:val="single"/>
          <w:lang w:eastAsia="en-US"/>
        </w:rPr>
        <w:t>gobierno@guapota-santander.gov.co</w:t>
      </w:r>
    </w:hyperlink>
  </w:p>
  <w:p w14:paraId="45F3943A" w14:textId="21410BC1" w:rsidR="00546712" w:rsidRPr="00837A2E" w:rsidRDefault="00546712" w:rsidP="00BB5B2F">
    <w:pPr>
      <w:pStyle w:val="Piedepgina"/>
      <w:tabs>
        <w:tab w:val="clear" w:pos="4419"/>
        <w:tab w:val="clear" w:pos="8838"/>
        <w:tab w:val="left" w:pos="2640"/>
      </w:tabs>
      <w:jc w:val="center"/>
      <w:rPr>
        <w:rFonts w:ascii="Candara" w:hAnsi="Candara" w:cs="Courier New"/>
        <w:b/>
        <w:color w:val="808080"/>
        <w:sz w:val="14"/>
        <w:lang w:val="pt-BR"/>
      </w:rPr>
    </w:pPr>
    <w:r>
      <w:rPr>
        <w:noProof/>
        <w:lang w:val="en-US" w:eastAsia="en-US"/>
      </w:rPr>
      <mc:AlternateContent>
        <mc:Choice Requires="wpg">
          <w:drawing>
            <wp:anchor distT="0" distB="0" distL="114300" distR="114300" simplePos="0" relativeHeight="251657728" behindDoc="0" locked="0" layoutInCell="1" allowOverlap="1" wp14:anchorId="4A4D5746" wp14:editId="119521DE">
              <wp:simplePos x="0" y="0"/>
              <wp:positionH relativeFrom="margin">
                <wp:posOffset>742950</wp:posOffset>
              </wp:positionH>
              <wp:positionV relativeFrom="paragraph">
                <wp:posOffset>9192260</wp:posOffset>
              </wp:positionV>
              <wp:extent cx="6285865" cy="74930"/>
              <wp:effectExtent l="0" t="0" r="635" b="1270"/>
              <wp:wrapNone/>
              <wp:docPr id="490834842" name="Grupo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6"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52D41B5" id="Grupo 25" o:spid="_x0000_s1026" style="position:absolute;margin-left:58.5pt;margin-top:723.8pt;width:494.95pt;height:5.9pt;z-index:251657728;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6704" behindDoc="0" locked="0" layoutInCell="1" allowOverlap="1" wp14:anchorId="1419F019" wp14:editId="40976764">
              <wp:simplePos x="0" y="0"/>
              <wp:positionH relativeFrom="margin">
                <wp:posOffset>742950</wp:posOffset>
              </wp:positionH>
              <wp:positionV relativeFrom="paragraph">
                <wp:posOffset>9192260</wp:posOffset>
              </wp:positionV>
              <wp:extent cx="6285865" cy="74930"/>
              <wp:effectExtent l="0" t="0" r="635" b="1270"/>
              <wp:wrapNone/>
              <wp:docPr id="90733553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2"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4DC2926D" id="Grupo 20" o:spid="_x0000_s1026" style="position:absolute;margin-left:58.5pt;margin-top:723.8pt;width:494.95pt;height:5.9pt;z-index:251656704;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5680" behindDoc="0" locked="0" layoutInCell="1" allowOverlap="1" wp14:anchorId="421CB67D" wp14:editId="552C35E9">
              <wp:simplePos x="0" y="0"/>
              <wp:positionH relativeFrom="margin">
                <wp:posOffset>742950</wp:posOffset>
              </wp:positionH>
              <wp:positionV relativeFrom="paragraph">
                <wp:posOffset>9192260</wp:posOffset>
              </wp:positionV>
              <wp:extent cx="6285865" cy="74930"/>
              <wp:effectExtent l="0" t="0" r="635" b="1270"/>
              <wp:wrapNone/>
              <wp:docPr id="1673738699"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8"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082E578" id="Grupo 15" o:spid="_x0000_s1026" style="position:absolute;margin-left:58.5pt;margin-top:723.8pt;width:494.95pt;height:5.9pt;z-index:251655680;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4656" behindDoc="0" locked="0" layoutInCell="1" allowOverlap="1" wp14:anchorId="6291B738" wp14:editId="27859EB7">
              <wp:simplePos x="0" y="0"/>
              <wp:positionH relativeFrom="margin">
                <wp:posOffset>742950</wp:posOffset>
              </wp:positionH>
              <wp:positionV relativeFrom="paragraph">
                <wp:posOffset>9192260</wp:posOffset>
              </wp:positionV>
              <wp:extent cx="6285865" cy="74930"/>
              <wp:effectExtent l="0" t="0" r="635" b="1270"/>
              <wp:wrapNone/>
              <wp:docPr id="615267613"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1"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1D9B49C" id="Grupo 10" o:spid="_x0000_s1026" style="position:absolute;margin-left:58.5pt;margin-top:723.8pt;width:494.95pt;height:5.9pt;z-index:251654656;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" fillcolor="yellow" strokecolor="windowText" strokeweight="1pt"/>
              <w10:wrap anchorx="margin"/>
            </v:group>
          </w:pict>
        </mc:Fallback>
      </mc:AlternateContent>
    </w:r>
    <w:r>
      <w:rPr>
        <w:noProof/>
        <w:lang w:val="en-US" w:eastAsia="en-US"/>
      </w:rPr>
      <mc:AlternateContent>
        <mc:Choice Requires="wpg">
          <w:drawing>
            <wp:anchor distT="0" distB="0" distL="114300" distR="114300" simplePos="0" relativeHeight="251653632" behindDoc="0" locked="0" layoutInCell="1" allowOverlap="1" wp14:anchorId="0B2EC912" wp14:editId="5D2A81C6">
              <wp:simplePos x="0" y="0"/>
              <wp:positionH relativeFrom="margin">
                <wp:posOffset>742950</wp:posOffset>
              </wp:positionH>
              <wp:positionV relativeFrom="paragraph">
                <wp:posOffset>9192260</wp:posOffset>
              </wp:positionV>
              <wp:extent cx="6285865" cy="74930"/>
              <wp:effectExtent l="0" t="0" r="635" b="1270"/>
              <wp:wrapNone/>
              <wp:docPr id="1404774417"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5865" cy="74930"/>
                        <a:chOff x="0" y="0"/>
                        <a:chExt cx="7469406" cy="94615"/>
                      </a:xfrm>
                    </wpg:grpSpPr>
                    <wps:wsp>
                      <wps:cNvPr id="236761417" name="Rectángulo 29"/>
                      <wps:cNvSpPr/>
                      <wps:spPr>
                        <a:xfrm>
                          <a:off x="2505693" y="0"/>
                          <a:ext cx="2493818" cy="9461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ángulo 30"/>
                      <wps:cNvSpPr/>
                      <wps:spPr>
                        <a:xfrm>
                          <a:off x="4975761" y="0"/>
                          <a:ext cx="2493645" cy="94615"/>
                        </a:xfrm>
                        <a:prstGeom prst="rect">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ángulo 31"/>
                      <wps:cNvSpPr/>
                      <wps:spPr>
                        <a:xfrm>
                          <a:off x="0" y="0"/>
                          <a:ext cx="2493645" cy="94615"/>
                        </a:xfrm>
                        <a:prstGeom prst="rect">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DD3C64A" id="Grupo 5" o:spid="_x0000_s1026" style="position:absolute;margin-left:58.5pt;margin-top:723.8pt;width:494.95pt;height:5.9pt;z-index:251653632;mso-position-horizontal-relative:margin;mso-width-relative:margin;mso-height-relative:margin" coordsize="74694,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">
              <v:rect id="Rectángulo 29" o:spid="_x0000_s1027" style="position:absolute;left:25056;width:24939;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" fillcolor="window" strokecolor="windowText" strokeweight="1pt"/>
              <v:rect id="Rectángulo 30" o:spid="_x0000_s1028" style="position:absolute;left:49757;width:24937;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" fillcolor="#00b050" strokecolor="windowText" strokeweight="1pt"/>
              <v:rect id="Rectángulo 31" o:spid="_x0000_s1029" style="position:absolute;width:24936;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" fillcolor="yellow" strokecolor="windowText" strokeweight="1pt"/>
              <w10:wrap anchorx="margin"/>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448CE" w14:textId="77777777" w:rsidR="00FE0E51" w:rsidRDefault="00FE0E51" w:rsidP="00427EA6">
      <w:pPr>
        <w:spacing w:after="0" w:line="240" w:lineRule="auto"/>
      </w:pPr>
      <w:r>
        <w:separator/>
      </w:r>
    </w:p>
  </w:footnote>
  <w:footnote w:type="continuationSeparator" w:id="0">
    <w:p w14:paraId="20DCC243" w14:textId="77777777" w:rsidR="00FE0E51" w:rsidRDefault="00FE0E51" w:rsidP="00427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567" w:type="pct"/>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1E0" w:firstRow="1" w:lastRow="1" w:firstColumn="1" w:lastColumn="1" w:noHBand="0" w:noVBand="0"/>
    </w:tblPr>
    <w:tblGrid>
      <w:gridCol w:w="2240"/>
      <w:gridCol w:w="2324"/>
      <w:gridCol w:w="1369"/>
      <w:gridCol w:w="2049"/>
      <w:gridCol w:w="1740"/>
    </w:tblGrid>
    <w:tr w:rsidR="00546712" w:rsidRPr="00837A2E" w14:paraId="1564D11F" w14:textId="77777777" w:rsidTr="00175F02">
      <w:trPr>
        <w:trHeight w:val="1029"/>
        <w:jc w:val="center"/>
      </w:trPr>
      <w:tc>
        <w:tcPr>
          <w:tcW w:w="1152" w:type="pct"/>
          <w:vMerge w:val="restart"/>
          <w:tcBorders>
            <w:top w:val="thickThinLargeGap" w:sz="24" w:space="0" w:color="auto"/>
            <w:left w:val="thickThinLargeGap" w:sz="24" w:space="0" w:color="auto"/>
            <w:right w:val="thickThinLargeGap" w:sz="24" w:space="0" w:color="auto"/>
          </w:tcBorders>
          <w:vAlign w:val="center"/>
        </w:tcPr>
        <w:p w14:paraId="444BFEF6" w14:textId="24845E0B" w:rsidR="00546712" w:rsidRPr="00837A2E" w:rsidRDefault="00546712" w:rsidP="00A66C23">
          <w:pPr>
            <w:tabs>
              <w:tab w:val="center" w:pos="4419"/>
              <w:tab w:val="right" w:pos="8838"/>
            </w:tabs>
            <w:suppressAutoHyphens/>
            <w:autoSpaceDN w:val="0"/>
            <w:spacing w:after="0" w:line="240" w:lineRule="auto"/>
            <w:jc w:val="center"/>
            <w:textAlignment w:val="baseline"/>
            <w:rPr>
              <w:rFonts w:ascii="Arial Narrow" w:hAnsi="Arial Narrow"/>
              <w:sz w:val="12"/>
              <w:szCs w:val="12"/>
              <w:lang w:val="es-ES_tradnl"/>
            </w:rPr>
          </w:pPr>
          <w:r w:rsidRPr="00837A2E">
            <w:rPr>
              <w:rFonts w:ascii="Arial Narrow" w:hAnsi="Arial Narrow"/>
              <w:noProof/>
              <w:sz w:val="12"/>
              <w:szCs w:val="12"/>
              <w:lang w:val="en-US" w:eastAsia="en-US"/>
            </w:rPr>
            <w:drawing>
              <wp:inline distT="0" distB="0" distL="0" distR="0" wp14:anchorId="776612F5" wp14:editId="7BD7E54B">
                <wp:extent cx="838200" cy="128587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1285875"/>
                        </a:xfrm>
                        <a:prstGeom prst="rect">
                          <a:avLst/>
                        </a:prstGeom>
                        <a:noFill/>
                        <a:ln>
                          <a:noFill/>
                        </a:ln>
                      </pic:spPr>
                    </pic:pic>
                  </a:graphicData>
                </a:graphic>
              </wp:inline>
            </w:drawing>
          </w:r>
        </w:p>
      </w:tc>
      <w:tc>
        <w:tcPr>
          <w:tcW w:w="3848" w:type="pct"/>
          <w:gridSpan w:val="4"/>
          <w:tcBorders>
            <w:top w:val="thickThinLargeGap" w:sz="24" w:space="0" w:color="auto"/>
            <w:left w:val="thickThinLargeGap" w:sz="24" w:space="0" w:color="auto"/>
            <w:bottom w:val="thickThinLargeGap" w:sz="24" w:space="0" w:color="auto"/>
            <w:right w:val="thickThinLargeGap" w:sz="24" w:space="0" w:color="auto"/>
          </w:tcBorders>
          <w:vAlign w:val="center"/>
        </w:tcPr>
        <w:p w14:paraId="3280F6C3" w14:textId="77777777" w:rsidR="00546712" w:rsidRPr="00837A2E" w:rsidRDefault="00546712" w:rsidP="00A66C23">
          <w:pPr>
            <w:pStyle w:val="Encabezado"/>
            <w:jc w:val="center"/>
            <w:rPr>
              <w:rFonts w:ascii="Britannic Bold" w:hAnsi="Britannic Bold"/>
              <w:color w:val="000000"/>
              <w:sz w:val="14"/>
              <w:szCs w:val="72"/>
            </w:rPr>
          </w:pPr>
        </w:p>
        <w:p w14:paraId="1887770D" w14:textId="77777777" w:rsidR="00546712" w:rsidRPr="00837A2E" w:rsidRDefault="00546712" w:rsidP="00A66C23">
          <w:pPr>
            <w:pStyle w:val="Encabezado"/>
            <w:jc w:val="center"/>
            <w:rPr>
              <w:rFonts w:ascii="Britannic Bold" w:hAnsi="Britannic Bold"/>
              <w:color w:val="000000"/>
              <w:sz w:val="32"/>
              <w:szCs w:val="72"/>
            </w:rPr>
          </w:pPr>
          <w:r w:rsidRPr="00837A2E">
            <w:rPr>
              <w:rFonts w:ascii="Britannic Bold" w:hAnsi="Britannic Bold"/>
              <w:color w:val="000000"/>
              <w:sz w:val="32"/>
              <w:szCs w:val="72"/>
            </w:rPr>
            <w:t>ALCALDÍA MUNICIPAL DE GUAPOTÁ</w:t>
          </w:r>
        </w:p>
        <w:p w14:paraId="1FEEE9E4" w14:textId="77777777" w:rsidR="00546712" w:rsidRPr="00837A2E" w:rsidRDefault="00546712" w:rsidP="00A66C23">
          <w:pPr>
            <w:pStyle w:val="Encabezado"/>
            <w:jc w:val="center"/>
            <w:rPr>
              <w:b/>
              <w:sz w:val="20"/>
              <w:szCs w:val="20"/>
              <w:lang w:val="es-ES"/>
            </w:rPr>
          </w:pPr>
          <w:r w:rsidRPr="004B23A5">
            <w:rPr>
              <w:rFonts w:ascii="Arial" w:hAnsi="Arial" w:cs="Arial"/>
              <w:b/>
              <w:szCs w:val="12"/>
              <w:lang w:val="es-ES_tradnl" w:eastAsia="es-ES"/>
            </w:rPr>
            <w:t>NIT. 890.204.979 – 0</w:t>
          </w:r>
        </w:p>
        <w:p w14:paraId="2B8FA433" w14:textId="77777777" w:rsidR="00546712" w:rsidRPr="00837A2E" w:rsidRDefault="00546712" w:rsidP="00A66C23">
          <w:pPr>
            <w:spacing w:after="0" w:line="240" w:lineRule="auto"/>
            <w:jc w:val="center"/>
            <w:rPr>
              <w:b/>
              <w:sz w:val="6"/>
              <w:szCs w:val="20"/>
              <w:lang w:val="es-ES"/>
            </w:rPr>
          </w:pPr>
        </w:p>
        <w:p w14:paraId="409B003C" w14:textId="77777777" w:rsidR="00546712" w:rsidRPr="00837A2E" w:rsidRDefault="00546712" w:rsidP="00A66C23">
          <w:pPr>
            <w:spacing w:after="0" w:line="240" w:lineRule="auto"/>
            <w:jc w:val="center"/>
            <w:rPr>
              <w:b/>
              <w:sz w:val="4"/>
              <w:szCs w:val="20"/>
              <w:lang w:val="es-ES"/>
            </w:rPr>
          </w:pPr>
        </w:p>
      </w:tc>
    </w:tr>
    <w:tr w:rsidR="00546712" w:rsidRPr="00837A2E" w14:paraId="1DA50D87" w14:textId="77777777" w:rsidTr="005E6DC6">
      <w:trPr>
        <w:trHeight w:val="20"/>
        <w:jc w:val="center"/>
      </w:trPr>
      <w:tc>
        <w:tcPr>
          <w:tcW w:w="1152" w:type="pct"/>
          <w:vMerge/>
          <w:tcBorders>
            <w:left w:val="thickThinLargeGap" w:sz="24" w:space="0" w:color="auto"/>
            <w:right w:val="thickThinLargeGap" w:sz="24" w:space="0" w:color="auto"/>
          </w:tcBorders>
          <w:vAlign w:val="center"/>
        </w:tcPr>
        <w:p w14:paraId="57B74523" w14:textId="77777777" w:rsidR="00546712" w:rsidRPr="00837A2E" w:rsidRDefault="00546712" w:rsidP="00A66C23">
          <w:pPr>
            <w:spacing w:after="0" w:line="240" w:lineRule="auto"/>
            <w:jc w:val="center"/>
            <w:rPr>
              <w:rFonts w:ascii="Arial Narrow" w:hAnsi="Arial Narrow"/>
              <w:sz w:val="12"/>
              <w:szCs w:val="12"/>
              <w:lang w:val="es-ES_tradnl"/>
            </w:rPr>
          </w:pPr>
        </w:p>
      </w:tc>
      <w:tc>
        <w:tcPr>
          <w:tcW w:w="1195" w:type="pct"/>
          <w:tcBorders>
            <w:top w:val="single" w:sz="6" w:space="0" w:color="auto"/>
            <w:left w:val="thickThinLargeGap" w:sz="24" w:space="0" w:color="auto"/>
            <w:bottom w:val="single" w:sz="6" w:space="0" w:color="auto"/>
            <w:right w:val="single" w:sz="6" w:space="0" w:color="auto"/>
          </w:tcBorders>
          <w:vAlign w:val="center"/>
        </w:tcPr>
        <w:p w14:paraId="2CE4365E" w14:textId="77777777" w:rsidR="00546712" w:rsidRPr="00837A2E" w:rsidRDefault="00546712" w:rsidP="00A66C23">
          <w:pPr>
            <w:spacing w:after="0" w:line="240" w:lineRule="auto"/>
            <w:jc w:val="center"/>
            <w:rPr>
              <w:rFonts w:ascii="Berlin Sans FB Demi" w:hAnsi="Berlin Sans FB Demi" w:cs="Arial"/>
              <w:b/>
              <w:sz w:val="12"/>
              <w:szCs w:val="12"/>
            </w:rPr>
          </w:pPr>
          <w:r w:rsidRPr="00837A2E">
            <w:rPr>
              <w:rFonts w:ascii="Berlin Sans FB Demi" w:hAnsi="Berlin Sans FB Demi" w:cs="Arial"/>
              <w:b/>
              <w:sz w:val="12"/>
              <w:szCs w:val="12"/>
            </w:rPr>
            <w:t>CÓDIGO</w:t>
          </w:r>
        </w:p>
        <w:p w14:paraId="4A068825" w14:textId="77777777" w:rsidR="00546712" w:rsidRPr="00837A2E" w:rsidRDefault="00546712" w:rsidP="00A66C23">
          <w:pPr>
            <w:spacing w:after="0" w:line="240" w:lineRule="auto"/>
            <w:jc w:val="center"/>
            <w:rPr>
              <w:rFonts w:ascii="Arial" w:hAnsi="Arial" w:cs="Arial"/>
              <w:sz w:val="12"/>
              <w:szCs w:val="12"/>
            </w:rPr>
          </w:pPr>
          <w:r w:rsidRPr="00837A2E">
            <w:rPr>
              <w:rFonts w:ascii="Arial" w:hAnsi="Arial" w:cs="Arial"/>
              <w:sz w:val="12"/>
              <w:szCs w:val="12"/>
            </w:rPr>
            <w:t>210-P09.01</w:t>
          </w:r>
        </w:p>
      </w:tc>
      <w:tc>
        <w:tcPr>
          <w:tcW w:w="704" w:type="pct"/>
          <w:tcBorders>
            <w:top w:val="single" w:sz="6" w:space="0" w:color="auto"/>
            <w:left w:val="single" w:sz="6" w:space="0" w:color="auto"/>
            <w:bottom w:val="single" w:sz="6" w:space="0" w:color="auto"/>
            <w:right w:val="single" w:sz="6" w:space="0" w:color="auto"/>
          </w:tcBorders>
          <w:vAlign w:val="center"/>
        </w:tcPr>
        <w:p w14:paraId="77A1BEAB" w14:textId="77777777" w:rsidR="00546712" w:rsidRPr="00837A2E" w:rsidRDefault="00546712" w:rsidP="00A66C23">
          <w:pPr>
            <w:spacing w:after="0" w:line="240" w:lineRule="auto"/>
            <w:jc w:val="center"/>
            <w:rPr>
              <w:rFonts w:ascii="Berlin Sans FB Demi" w:hAnsi="Berlin Sans FB Demi" w:cs="Arial"/>
              <w:b/>
              <w:sz w:val="12"/>
              <w:szCs w:val="12"/>
            </w:rPr>
          </w:pPr>
          <w:r w:rsidRPr="00837A2E">
            <w:rPr>
              <w:rFonts w:ascii="Berlin Sans FB Demi" w:hAnsi="Berlin Sans FB Demi" w:cs="Arial"/>
              <w:b/>
              <w:sz w:val="12"/>
              <w:szCs w:val="12"/>
            </w:rPr>
            <w:t>VERSIÓN</w:t>
          </w:r>
        </w:p>
        <w:p w14:paraId="131C8E0D" w14:textId="77777777" w:rsidR="00546712" w:rsidRPr="00837A2E" w:rsidRDefault="00546712" w:rsidP="00A66C23">
          <w:pPr>
            <w:spacing w:after="0" w:line="240" w:lineRule="auto"/>
            <w:jc w:val="center"/>
            <w:rPr>
              <w:rFonts w:ascii="Arial" w:hAnsi="Arial" w:cs="Arial"/>
              <w:sz w:val="12"/>
              <w:szCs w:val="12"/>
            </w:rPr>
          </w:pPr>
          <w:r w:rsidRPr="00837A2E">
            <w:rPr>
              <w:rFonts w:ascii="Arial" w:hAnsi="Arial" w:cs="Arial"/>
              <w:sz w:val="12"/>
              <w:szCs w:val="12"/>
            </w:rPr>
            <w:t>5</w:t>
          </w:r>
        </w:p>
      </w:tc>
      <w:tc>
        <w:tcPr>
          <w:tcW w:w="1054" w:type="pct"/>
          <w:tcBorders>
            <w:top w:val="single" w:sz="6" w:space="0" w:color="auto"/>
            <w:left w:val="single" w:sz="6" w:space="0" w:color="auto"/>
            <w:bottom w:val="single" w:sz="6" w:space="0" w:color="auto"/>
            <w:right w:val="single" w:sz="6" w:space="0" w:color="auto"/>
          </w:tcBorders>
          <w:vAlign w:val="center"/>
        </w:tcPr>
        <w:p w14:paraId="498239CD" w14:textId="77777777" w:rsidR="00546712" w:rsidRPr="00837A2E" w:rsidRDefault="00546712" w:rsidP="00A66C23">
          <w:pPr>
            <w:spacing w:after="0" w:line="240" w:lineRule="auto"/>
            <w:jc w:val="center"/>
            <w:rPr>
              <w:rFonts w:ascii="Berlin Sans FB Demi" w:hAnsi="Berlin Sans FB Demi" w:cs="Arial"/>
              <w:b/>
              <w:sz w:val="12"/>
              <w:szCs w:val="12"/>
            </w:rPr>
          </w:pPr>
          <w:r w:rsidRPr="00837A2E">
            <w:rPr>
              <w:rFonts w:ascii="Berlin Sans FB Demi" w:hAnsi="Berlin Sans FB Demi" w:cs="Arial"/>
              <w:b/>
              <w:sz w:val="12"/>
              <w:szCs w:val="12"/>
            </w:rPr>
            <w:t>FECHA</w:t>
          </w:r>
        </w:p>
        <w:p w14:paraId="23F04657" w14:textId="58C31F73" w:rsidR="00546712" w:rsidRPr="00837A2E" w:rsidRDefault="00546712" w:rsidP="00A66C23">
          <w:pPr>
            <w:spacing w:after="0" w:line="240" w:lineRule="auto"/>
            <w:jc w:val="center"/>
            <w:rPr>
              <w:rFonts w:ascii="Arial" w:hAnsi="Arial" w:cs="Arial"/>
              <w:sz w:val="12"/>
              <w:szCs w:val="12"/>
            </w:rPr>
          </w:pPr>
          <w:r>
            <w:rPr>
              <w:rFonts w:ascii="Arial" w:hAnsi="Arial" w:cs="Arial"/>
              <w:sz w:val="12"/>
              <w:szCs w:val="12"/>
            </w:rPr>
            <w:t>Septiembre 2026</w:t>
          </w:r>
        </w:p>
      </w:tc>
      <w:tc>
        <w:tcPr>
          <w:tcW w:w="895" w:type="pct"/>
          <w:tcBorders>
            <w:top w:val="single" w:sz="6" w:space="0" w:color="auto"/>
            <w:left w:val="single" w:sz="6" w:space="0" w:color="auto"/>
            <w:bottom w:val="single" w:sz="6" w:space="0" w:color="auto"/>
            <w:right w:val="thickThinLargeGap" w:sz="24" w:space="0" w:color="auto"/>
          </w:tcBorders>
          <w:vAlign w:val="center"/>
        </w:tcPr>
        <w:p w14:paraId="53C73B6A" w14:textId="77777777" w:rsidR="00546712" w:rsidRPr="00837A2E" w:rsidRDefault="00546712" w:rsidP="00A66C23">
          <w:pPr>
            <w:spacing w:after="0" w:line="240" w:lineRule="auto"/>
            <w:jc w:val="center"/>
            <w:rPr>
              <w:rFonts w:ascii="Berlin Sans FB Demi" w:hAnsi="Berlin Sans FB Demi" w:cs="Arial"/>
              <w:b/>
              <w:sz w:val="12"/>
              <w:szCs w:val="12"/>
            </w:rPr>
          </w:pPr>
          <w:r w:rsidRPr="00837A2E">
            <w:rPr>
              <w:rFonts w:ascii="Berlin Sans FB Demi" w:hAnsi="Berlin Sans FB Demi" w:cs="Arial"/>
              <w:b/>
              <w:sz w:val="12"/>
              <w:szCs w:val="12"/>
            </w:rPr>
            <w:t>PÁGINA</w:t>
          </w:r>
        </w:p>
        <w:p w14:paraId="1D3F3A1C" w14:textId="6AAE6DD2" w:rsidR="00546712" w:rsidRPr="00837A2E" w:rsidRDefault="00546712" w:rsidP="00A66C23">
          <w:pPr>
            <w:spacing w:after="0" w:line="240" w:lineRule="auto"/>
            <w:jc w:val="center"/>
            <w:rPr>
              <w:rFonts w:ascii="Arial" w:hAnsi="Arial" w:cs="Arial"/>
              <w:sz w:val="12"/>
              <w:szCs w:val="12"/>
            </w:rPr>
          </w:pPr>
          <w:r w:rsidRPr="00837A2E">
            <w:rPr>
              <w:rFonts w:ascii="Arial" w:hAnsi="Arial" w:cs="Arial"/>
              <w:b/>
              <w:noProof/>
              <w:sz w:val="12"/>
              <w:szCs w:val="16"/>
            </w:rPr>
            <w:fldChar w:fldCharType="begin"/>
          </w:r>
          <w:r w:rsidRPr="00837A2E">
            <w:rPr>
              <w:rFonts w:ascii="Arial" w:hAnsi="Arial" w:cs="Arial"/>
              <w:noProof/>
              <w:sz w:val="12"/>
              <w:szCs w:val="16"/>
            </w:rPr>
            <w:instrText xml:space="preserve"> PAGE </w:instrText>
          </w:r>
          <w:r w:rsidRPr="00837A2E">
            <w:rPr>
              <w:rFonts w:ascii="Arial" w:hAnsi="Arial" w:cs="Arial"/>
              <w:b/>
              <w:noProof/>
              <w:sz w:val="12"/>
              <w:szCs w:val="16"/>
            </w:rPr>
            <w:fldChar w:fldCharType="separate"/>
          </w:r>
          <w:r w:rsidR="002D2495">
            <w:rPr>
              <w:rFonts w:ascii="Arial" w:hAnsi="Arial" w:cs="Arial"/>
              <w:noProof/>
              <w:sz w:val="12"/>
              <w:szCs w:val="16"/>
            </w:rPr>
            <w:t>1</w:t>
          </w:r>
          <w:r w:rsidRPr="00837A2E">
            <w:rPr>
              <w:rFonts w:ascii="Arial" w:hAnsi="Arial" w:cs="Arial"/>
              <w:b/>
              <w:noProof/>
              <w:sz w:val="12"/>
              <w:szCs w:val="16"/>
            </w:rPr>
            <w:fldChar w:fldCharType="end"/>
          </w:r>
          <w:r w:rsidRPr="00837A2E">
            <w:rPr>
              <w:rFonts w:ascii="Arial" w:hAnsi="Arial" w:cs="Arial"/>
              <w:noProof/>
              <w:sz w:val="12"/>
              <w:szCs w:val="16"/>
            </w:rPr>
            <w:t xml:space="preserve"> de </w:t>
          </w:r>
          <w:r w:rsidRPr="00837A2E">
            <w:rPr>
              <w:rFonts w:ascii="Arial" w:hAnsi="Arial" w:cs="Arial"/>
              <w:b/>
              <w:noProof/>
              <w:sz w:val="12"/>
              <w:szCs w:val="16"/>
            </w:rPr>
            <w:fldChar w:fldCharType="begin"/>
          </w:r>
          <w:r w:rsidRPr="00837A2E">
            <w:rPr>
              <w:rFonts w:ascii="Arial" w:hAnsi="Arial" w:cs="Arial"/>
              <w:noProof/>
              <w:sz w:val="12"/>
              <w:szCs w:val="16"/>
            </w:rPr>
            <w:instrText xml:space="preserve"> NUMPAGES  </w:instrText>
          </w:r>
          <w:r w:rsidRPr="00837A2E">
            <w:rPr>
              <w:rFonts w:ascii="Arial" w:hAnsi="Arial" w:cs="Arial"/>
              <w:b/>
              <w:noProof/>
              <w:sz w:val="12"/>
              <w:szCs w:val="16"/>
            </w:rPr>
            <w:fldChar w:fldCharType="separate"/>
          </w:r>
          <w:r w:rsidR="002D2495">
            <w:rPr>
              <w:rFonts w:ascii="Arial" w:hAnsi="Arial" w:cs="Arial"/>
              <w:noProof/>
              <w:sz w:val="12"/>
              <w:szCs w:val="16"/>
            </w:rPr>
            <w:t>40</w:t>
          </w:r>
          <w:r w:rsidRPr="00837A2E">
            <w:rPr>
              <w:rFonts w:ascii="Arial" w:hAnsi="Arial" w:cs="Arial"/>
              <w:b/>
              <w:noProof/>
              <w:sz w:val="12"/>
              <w:szCs w:val="16"/>
            </w:rPr>
            <w:fldChar w:fldCharType="end"/>
          </w:r>
        </w:p>
      </w:tc>
    </w:tr>
    <w:tr w:rsidR="00546712" w:rsidRPr="00837A2E" w14:paraId="74BD3D0C" w14:textId="77777777" w:rsidTr="005E6DC6">
      <w:trPr>
        <w:trHeight w:val="20"/>
        <w:jc w:val="center"/>
      </w:trPr>
      <w:tc>
        <w:tcPr>
          <w:tcW w:w="1152" w:type="pct"/>
          <w:vMerge/>
          <w:tcBorders>
            <w:left w:val="thickThinLargeGap" w:sz="24" w:space="0" w:color="auto"/>
            <w:bottom w:val="thickThinLargeGap" w:sz="24" w:space="0" w:color="auto"/>
            <w:right w:val="thickThinLargeGap" w:sz="24" w:space="0" w:color="auto"/>
          </w:tcBorders>
          <w:vAlign w:val="center"/>
        </w:tcPr>
        <w:p w14:paraId="6004C736" w14:textId="77777777" w:rsidR="00546712" w:rsidRPr="00837A2E" w:rsidRDefault="00546712" w:rsidP="00A66C23">
          <w:pPr>
            <w:spacing w:after="0" w:line="240" w:lineRule="auto"/>
            <w:jc w:val="center"/>
            <w:rPr>
              <w:rFonts w:ascii="Arial Narrow" w:hAnsi="Arial Narrow"/>
              <w:sz w:val="12"/>
              <w:szCs w:val="12"/>
              <w:lang w:val="es-ES_tradnl"/>
            </w:rPr>
          </w:pPr>
        </w:p>
      </w:tc>
      <w:tc>
        <w:tcPr>
          <w:tcW w:w="3848" w:type="pct"/>
          <w:gridSpan w:val="4"/>
          <w:tcBorders>
            <w:top w:val="single" w:sz="6" w:space="0" w:color="auto"/>
            <w:left w:val="thickThinLargeGap" w:sz="24" w:space="0" w:color="auto"/>
            <w:bottom w:val="thickThinLargeGap" w:sz="24" w:space="0" w:color="auto"/>
            <w:right w:val="thickThinLargeGap" w:sz="24" w:space="0" w:color="auto"/>
          </w:tcBorders>
          <w:vAlign w:val="center"/>
        </w:tcPr>
        <w:p w14:paraId="325B5449" w14:textId="4538A581" w:rsidR="00546712" w:rsidRPr="00837A2E" w:rsidRDefault="00546712" w:rsidP="00A66C23">
          <w:pPr>
            <w:spacing w:after="0" w:line="240" w:lineRule="auto"/>
            <w:jc w:val="center"/>
            <w:rPr>
              <w:rFonts w:ascii="Berlin Sans FB Demi" w:hAnsi="Berlin Sans FB Demi" w:cs="Arial"/>
              <w:b/>
              <w:sz w:val="12"/>
              <w:szCs w:val="12"/>
            </w:rPr>
          </w:pPr>
          <w:r>
            <w:rPr>
              <w:noProof/>
              <w:lang w:val="en-US" w:eastAsia="en-US"/>
            </w:rPr>
            <mc:AlternateContent>
              <mc:Choice Requires="wps">
                <w:drawing>
                  <wp:inline distT="0" distB="0" distL="0" distR="0" wp14:anchorId="0E7A101B" wp14:editId="65428D6E">
                    <wp:extent cx="2221230" cy="254000"/>
                    <wp:effectExtent l="0" t="0" r="7620" b="0"/>
                    <wp:docPr id="329863587" name="Cuadro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1230" cy="254000"/>
                            </a:xfrm>
                            <a:prstGeom prst="rect">
                              <a:avLst/>
                            </a:prstGeom>
                            <a:noFill/>
                            <a:ln w="9525">
                              <a:solidFill>
                                <a:sysClr val="windowText" lastClr="000000"/>
                              </a:solidFill>
                              <a:miter lim="800000"/>
                              <a:headEnd/>
                              <a:tailEnd/>
                            </a:ln>
                          </wps:spPr>
                          <wps:txbx>
                            <w:txbxContent>
                              <w:p w14:paraId="1CE47655" w14:textId="77777777" w:rsidR="00546712" w:rsidRDefault="00546712" w:rsidP="00A66C23">
                                <w:pPr>
                                  <w:jc w:val="center"/>
                                  <w:rPr>
                                    <w:rFonts w:ascii="Candara" w:hAnsi="Candara"/>
                                    <w:b/>
                                  </w:rPr>
                                </w:pPr>
                                <w:r>
                                  <w:rPr>
                                    <w:rFonts w:ascii="Candara" w:hAnsi="Candara"/>
                                    <w:b/>
                                  </w:rPr>
                                  <w:t>ESTUDIOS PREVIOS</w:t>
                                </w:r>
                              </w:p>
                              <w:p w14:paraId="039C569A" w14:textId="77777777" w:rsidR="00546712" w:rsidRPr="002B02A0" w:rsidRDefault="00546712" w:rsidP="00A66C23">
                                <w:pPr>
                                  <w:jc w:val="center"/>
                                  <w:rPr>
                                    <w:rFonts w:ascii="Candara" w:hAnsi="Candara"/>
                                    <w:b/>
                                    <w:sz w:val="20"/>
                                  </w:rPr>
                                </w:pPr>
                              </w:p>
                            </w:txbxContent>
                          </wps:txbx>
                          <wps:bodyPr rot="0" vert="horz" wrap="square" lIns="91440" tIns="45720" rIns="91440" bIns="45720" anchor="ctr" anchorCtr="0">
                            <a:noAutofit/>
                          </wps:bodyPr>
                        </wps:wsp>
                      </a:graphicData>
                    </a:graphic>
                  </wp:inline>
                </w:drawing>
              </mc:Choice>
              <mc:Fallback>
                <w:pict>
                  <v:shapetype w14:anchorId="0E7A101B" id="_x0000_t202" coordsize="21600,21600" o:spt="202" path="m,l,21600r21600,l21600,xe">
                    <v:stroke joinstyle="miter"/>
                    <v:path gradientshapeok="t" o:connecttype="rect"/>
                  </v:shapetype>
                  <v:shape id="Cuadro de texto 52" o:spid="_x0000_s1026" type="#_x0000_t202" style="width:174.9pt;height:20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" filled="f" strokecolor="windowText">
                    <v:textbox>
                      <w:txbxContent>
                        <w:p w14:paraId="1CE47655" w14:textId="77777777" w:rsidR="00546712" w:rsidRDefault="00546712" w:rsidP="00A66C23">
                          <w:pPr>
                            <w:jc w:val="center"/>
                            <w:rPr>
                              <w:rFonts w:ascii="Candara" w:hAnsi="Candara"/>
                              <w:b/>
                            </w:rPr>
                          </w:pPr>
                          <w:r>
                            <w:rPr>
                              <w:rFonts w:ascii="Candara" w:hAnsi="Candara"/>
                              <w:b/>
                            </w:rPr>
                            <w:t>ESTUDIOS PREVIOS</w:t>
                          </w:r>
                        </w:p>
                        <w:p w14:paraId="039C569A" w14:textId="77777777" w:rsidR="00546712" w:rsidRPr="002B02A0" w:rsidRDefault="00546712" w:rsidP="00A66C23">
                          <w:pPr>
                            <w:jc w:val="center"/>
                            <w:rPr>
                              <w:rFonts w:ascii="Candara" w:hAnsi="Candara"/>
                              <w:b/>
                              <w:sz w:val="20"/>
                            </w:rPr>
                          </w:pPr>
                        </w:p>
                      </w:txbxContent>
                    </v:textbox>
                    <w10:anchorlock/>
                  </v:shape>
                </w:pict>
              </mc:Fallback>
            </mc:AlternateContent>
          </w:r>
        </w:p>
      </w:tc>
    </w:tr>
  </w:tbl>
  <w:p w14:paraId="1ADBEEF8" w14:textId="77777777" w:rsidR="00546712" w:rsidRPr="003163B1" w:rsidRDefault="00546712" w:rsidP="003163B1">
    <w:pPr>
      <w:pStyle w:val="Encabezado"/>
      <w:jc w:val="center"/>
      <w:rPr>
        <w:sz w:val="6"/>
        <w:szCs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63DE"/>
    <w:multiLevelType w:val="multilevel"/>
    <w:tmpl w:val="3034B6CE"/>
    <w:lvl w:ilvl="0">
      <w:start w:val="15"/>
      <w:numFmt w:val="decimal"/>
      <w:lvlText w:val="%1."/>
      <w:lvlJc w:val="left"/>
      <w:pPr>
        <w:ind w:left="405" w:hanging="405"/>
      </w:pPr>
      <w:rPr>
        <w:rFonts w:eastAsia="Arial Unicode MS" w:hint="default"/>
        <w:color w:val="000000"/>
      </w:rPr>
    </w:lvl>
    <w:lvl w:ilvl="1">
      <w:start w:val="1"/>
      <w:numFmt w:val="decimal"/>
      <w:lvlText w:val="%1.%2."/>
      <w:lvlJc w:val="left"/>
      <w:pPr>
        <w:ind w:left="405" w:hanging="405"/>
      </w:pPr>
      <w:rPr>
        <w:rFonts w:eastAsia="Arial Unicode MS" w:hint="default"/>
        <w:color w:val="000000"/>
      </w:rPr>
    </w:lvl>
    <w:lvl w:ilvl="2">
      <w:start w:val="1"/>
      <w:numFmt w:val="decimal"/>
      <w:lvlText w:val="%1.%2.%3."/>
      <w:lvlJc w:val="left"/>
      <w:pPr>
        <w:ind w:left="720" w:hanging="720"/>
      </w:pPr>
      <w:rPr>
        <w:rFonts w:eastAsia="Arial Unicode MS" w:hint="default"/>
        <w:color w:val="000000"/>
      </w:rPr>
    </w:lvl>
    <w:lvl w:ilvl="3">
      <w:start w:val="1"/>
      <w:numFmt w:val="decimal"/>
      <w:lvlText w:val="%1.%2.%3.%4."/>
      <w:lvlJc w:val="left"/>
      <w:pPr>
        <w:ind w:left="720" w:hanging="720"/>
      </w:pPr>
      <w:rPr>
        <w:rFonts w:eastAsia="Arial Unicode MS" w:hint="default"/>
        <w:color w:val="000000"/>
      </w:rPr>
    </w:lvl>
    <w:lvl w:ilvl="4">
      <w:start w:val="1"/>
      <w:numFmt w:val="decimal"/>
      <w:lvlText w:val="%1.%2.%3.%4.%5."/>
      <w:lvlJc w:val="left"/>
      <w:pPr>
        <w:ind w:left="1080" w:hanging="1080"/>
      </w:pPr>
      <w:rPr>
        <w:rFonts w:eastAsia="Arial Unicode MS" w:hint="default"/>
        <w:color w:val="000000"/>
      </w:rPr>
    </w:lvl>
    <w:lvl w:ilvl="5">
      <w:start w:val="1"/>
      <w:numFmt w:val="decimal"/>
      <w:lvlText w:val="%1.%2.%3.%4.%5.%6."/>
      <w:lvlJc w:val="left"/>
      <w:pPr>
        <w:ind w:left="1080" w:hanging="1080"/>
      </w:pPr>
      <w:rPr>
        <w:rFonts w:eastAsia="Arial Unicode MS" w:hint="default"/>
        <w:color w:val="000000"/>
      </w:rPr>
    </w:lvl>
    <w:lvl w:ilvl="6">
      <w:start w:val="1"/>
      <w:numFmt w:val="decimal"/>
      <w:lvlText w:val="%1.%2.%3.%4.%5.%6.%7."/>
      <w:lvlJc w:val="left"/>
      <w:pPr>
        <w:ind w:left="1080" w:hanging="1080"/>
      </w:pPr>
      <w:rPr>
        <w:rFonts w:eastAsia="Arial Unicode MS" w:hint="default"/>
        <w:color w:val="000000"/>
      </w:rPr>
    </w:lvl>
    <w:lvl w:ilvl="7">
      <w:start w:val="1"/>
      <w:numFmt w:val="decimal"/>
      <w:lvlText w:val="%1.%2.%3.%4.%5.%6.%7.%8."/>
      <w:lvlJc w:val="left"/>
      <w:pPr>
        <w:ind w:left="1440" w:hanging="1440"/>
      </w:pPr>
      <w:rPr>
        <w:rFonts w:eastAsia="Arial Unicode MS" w:hint="default"/>
        <w:color w:val="000000"/>
      </w:rPr>
    </w:lvl>
    <w:lvl w:ilvl="8">
      <w:start w:val="1"/>
      <w:numFmt w:val="decimal"/>
      <w:lvlText w:val="%1.%2.%3.%4.%5.%6.%7.%8.%9."/>
      <w:lvlJc w:val="left"/>
      <w:pPr>
        <w:ind w:left="1440" w:hanging="1440"/>
      </w:pPr>
      <w:rPr>
        <w:rFonts w:eastAsia="Arial Unicode MS" w:hint="default"/>
        <w:color w:val="000000"/>
      </w:rPr>
    </w:lvl>
  </w:abstractNum>
  <w:abstractNum w:abstractNumId="1" w15:restartNumberingAfterBreak="0">
    <w:nsid w:val="075A4AF3"/>
    <w:multiLevelType w:val="hybridMultilevel"/>
    <w:tmpl w:val="00701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02F53"/>
    <w:multiLevelType w:val="multilevel"/>
    <w:tmpl w:val="826E221A"/>
    <w:styleLink w:val="List13"/>
    <w:lvl w:ilvl="0">
      <w:start w:val="7"/>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3" w15:restartNumberingAfterBreak="0">
    <w:nsid w:val="0C722D44"/>
    <w:multiLevelType w:val="multilevel"/>
    <w:tmpl w:val="2D42843A"/>
    <w:styleLink w:val="List141"/>
    <w:lvl w:ilvl="0">
      <w:start w:val="1"/>
      <w:numFmt w:val="decimal"/>
      <w:lvlText w:val="%1."/>
      <w:lvlJc w:val="left"/>
      <w:pPr>
        <w:ind w:left="720" w:hanging="360"/>
      </w:pPr>
      <w:rPr>
        <w:b/>
        <w:bCs/>
      </w:rPr>
    </w:lvl>
    <w:lvl w:ilvl="1">
      <w:start w:val="1"/>
      <w:numFmt w:val="decimal"/>
      <w:isLgl/>
      <w:lvlText w:val="%1.%2."/>
      <w:lvlJc w:val="left"/>
      <w:pPr>
        <w:ind w:left="1080" w:hanging="720"/>
      </w:pPr>
      <w:rPr>
        <w:rFonts w:ascii="Arial Narrow" w:hAnsi="Arial Narrow" w:cs="Arial"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746546"/>
    <w:multiLevelType w:val="multilevel"/>
    <w:tmpl w:val="BF803AFE"/>
    <w:styleLink w:val="List15"/>
    <w:lvl w:ilvl="0">
      <w:start w:val="1"/>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5" w15:restartNumberingAfterBreak="0">
    <w:nsid w:val="10B75EBD"/>
    <w:multiLevelType w:val="hybridMultilevel"/>
    <w:tmpl w:val="F9000578"/>
    <w:lvl w:ilvl="0" w:tplc="85C6664C">
      <w:start w:val="4769"/>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E44CBC"/>
    <w:multiLevelType w:val="hybridMultilevel"/>
    <w:tmpl w:val="2158A438"/>
    <w:lvl w:ilvl="0" w:tplc="62D64088">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423016"/>
    <w:multiLevelType w:val="multilevel"/>
    <w:tmpl w:val="2C0ADA30"/>
    <w:lvl w:ilvl="0">
      <w:start w:val="1"/>
      <w:numFmt w:val="decimal"/>
      <w:lvlText w:val="%1)"/>
      <w:lvlJc w:val="left"/>
      <w:pPr>
        <w:ind w:left="720" w:hanging="360"/>
      </w:pPr>
      <w:rPr>
        <w:b w:val="0"/>
      </w:rPr>
    </w:lvl>
    <w:lvl w:ilvl="1">
      <w:start w:val="1"/>
      <w:numFmt w:val="decimal"/>
      <w:isLgl/>
      <w:lvlText w:val="%1.%2."/>
      <w:lvlJc w:val="left"/>
      <w:pPr>
        <w:ind w:left="765" w:hanging="4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15DF32F6"/>
    <w:multiLevelType w:val="hybridMultilevel"/>
    <w:tmpl w:val="E9EEF1D6"/>
    <w:lvl w:ilvl="0" w:tplc="01AEB4A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10" w15:restartNumberingAfterBreak="0">
    <w:nsid w:val="181E5C6E"/>
    <w:multiLevelType w:val="hybridMultilevel"/>
    <w:tmpl w:val="C308B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37050D"/>
    <w:multiLevelType w:val="hybridMultilevel"/>
    <w:tmpl w:val="17C8A6AC"/>
    <w:lvl w:ilvl="0" w:tplc="904E6736">
      <w:start w:val="1"/>
      <w:numFmt w:val="decimal"/>
      <w:lvlText w:val="%1."/>
      <w:lvlJc w:val="left"/>
      <w:pPr>
        <w:ind w:left="720" w:hanging="360"/>
      </w:pPr>
      <w:rPr>
        <w:rFonts w:ascii="Arial Narrow" w:hAnsi="Arial Narrow" w:cs="Arial"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21442B"/>
    <w:multiLevelType w:val="hybridMultilevel"/>
    <w:tmpl w:val="E134262C"/>
    <w:lvl w:ilvl="0" w:tplc="5B542AAE">
      <w:start w:val="8"/>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BC510E"/>
    <w:multiLevelType w:val="multilevel"/>
    <w:tmpl w:val="0804FC26"/>
    <w:lvl w:ilvl="0">
      <w:start w:val="16"/>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8E2FBE"/>
    <w:multiLevelType w:val="multilevel"/>
    <w:tmpl w:val="7994AD82"/>
    <w:lvl w:ilvl="0">
      <w:numFmt w:val="bullet"/>
      <w:lvlText w:val="-"/>
      <w:lvlJc w:val="left"/>
      <w:rPr>
        <w:rFonts w:ascii="Calibri" w:eastAsia="Calibri" w:hAnsi="Calibri" w:cs="Calibri"/>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5" w15:restartNumberingAfterBreak="0">
    <w:nsid w:val="2CB1362A"/>
    <w:multiLevelType w:val="hybridMultilevel"/>
    <w:tmpl w:val="17C8A6AC"/>
    <w:styleLink w:val="Lista211"/>
    <w:lvl w:ilvl="0" w:tplc="904E6736">
      <w:start w:val="1"/>
      <w:numFmt w:val="decimal"/>
      <w:lvlText w:val="%1."/>
      <w:lvlJc w:val="left"/>
      <w:pPr>
        <w:ind w:left="720" w:hanging="360"/>
      </w:pPr>
      <w:rPr>
        <w:rFonts w:ascii="Arial Narrow" w:hAnsi="Arial Narrow" w:cs="Arial"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6069DF"/>
    <w:multiLevelType w:val="hybridMultilevel"/>
    <w:tmpl w:val="47C47F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8C7A41"/>
    <w:multiLevelType w:val="hybridMultilevel"/>
    <w:tmpl w:val="A7223F08"/>
    <w:lvl w:ilvl="0" w:tplc="91AC1F2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2F4D4722"/>
    <w:multiLevelType w:val="multilevel"/>
    <w:tmpl w:val="37F65224"/>
    <w:lvl w:ilvl="0">
      <w:numFmt w:val="bullet"/>
      <w:lvlText w:val="-"/>
      <w:lvlJc w:val="left"/>
      <w:rPr>
        <w:rFonts w:ascii="Calibri" w:eastAsia="Calibri" w:hAnsi="Calibri" w:cs="Calibri"/>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19" w15:restartNumberingAfterBreak="0">
    <w:nsid w:val="33685707"/>
    <w:multiLevelType w:val="multilevel"/>
    <w:tmpl w:val="7C5C7CD2"/>
    <w:lvl w:ilvl="0">
      <w:start w:val="1"/>
      <w:numFmt w:val="decimal"/>
      <w:lvlText w:val="%1."/>
      <w:lvlJc w:val="left"/>
      <w:pPr>
        <w:ind w:left="720" w:hanging="360"/>
      </w:pPr>
    </w:lvl>
    <w:lvl w:ilvl="1">
      <w:start w:val="1"/>
      <w:numFmt w:val="decimal"/>
      <w:pStyle w:val="Ttulo2"/>
      <w:isLgl/>
      <w:lvlText w:val="%1.%2"/>
      <w:lvlJc w:val="left"/>
      <w:pPr>
        <w:ind w:left="106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34AD117D"/>
    <w:multiLevelType w:val="hybridMultilevel"/>
    <w:tmpl w:val="295AB776"/>
    <w:lvl w:ilvl="0" w:tplc="D13ECC08">
      <w:start w:val="1"/>
      <w:numFmt w:val="lowerLetter"/>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0B798F"/>
    <w:multiLevelType w:val="multilevel"/>
    <w:tmpl w:val="784449F4"/>
    <w:lvl w:ilvl="0">
      <w:numFmt w:val="bullet"/>
      <w:lvlText w:val="-"/>
      <w:lvlJc w:val="left"/>
      <w:rPr>
        <w:rFonts w:ascii="Calibri" w:eastAsia="Calibri" w:hAnsi="Calibri" w:cs="Calibri"/>
        <w:color w:val="000000"/>
        <w:position w:val="0"/>
        <w:u w:color="000000"/>
        <w:lang w:val="es-ES_tradnl"/>
      </w:rPr>
    </w:lvl>
    <w:lvl w:ilvl="1">
      <w:start w:val="1"/>
      <w:numFmt w:val="bullet"/>
      <w:lvlText w:val="o"/>
      <w:lvlJc w:val="left"/>
      <w:rPr>
        <w:rFonts w:ascii="Arial" w:eastAsia="Arial" w:hAnsi="Arial" w:cs="Arial"/>
        <w:color w:val="000000"/>
        <w:position w:val="0"/>
        <w:u w:color="000000"/>
        <w:lang w:val="es-ES_tradnl"/>
      </w:rPr>
    </w:lvl>
    <w:lvl w:ilvl="2">
      <w:start w:val="1"/>
      <w:numFmt w:val="bullet"/>
      <w:lvlText w:val="▪"/>
      <w:lvlJc w:val="left"/>
      <w:rPr>
        <w:rFonts w:ascii="Arial" w:eastAsia="Arial" w:hAnsi="Arial" w:cs="Arial"/>
        <w:color w:val="000000"/>
        <w:position w:val="0"/>
        <w:u w:color="000000"/>
        <w:lang w:val="es-ES_tradnl"/>
      </w:rPr>
    </w:lvl>
    <w:lvl w:ilvl="3">
      <w:start w:val="1"/>
      <w:numFmt w:val="bullet"/>
      <w:lvlText w:val="•"/>
      <w:lvlJc w:val="left"/>
      <w:rPr>
        <w:rFonts w:ascii="Arial" w:eastAsia="Arial" w:hAnsi="Arial" w:cs="Arial"/>
        <w:color w:val="000000"/>
        <w:position w:val="0"/>
        <w:u w:color="000000"/>
        <w:lang w:val="es-ES_tradnl"/>
      </w:rPr>
    </w:lvl>
    <w:lvl w:ilvl="4">
      <w:start w:val="1"/>
      <w:numFmt w:val="bullet"/>
      <w:lvlText w:val="o"/>
      <w:lvlJc w:val="left"/>
      <w:rPr>
        <w:rFonts w:ascii="Arial" w:eastAsia="Arial" w:hAnsi="Arial" w:cs="Arial"/>
        <w:color w:val="000000"/>
        <w:position w:val="0"/>
        <w:u w:color="000000"/>
        <w:lang w:val="es-ES_tradnl"/>
      </w:rPr>
    </w:lvl>
    <w:lvl w:ilvl="5">
      <w:start w:val="1"/>
      <w:numFmt w:val="bullet"/>
      <w:lvlText w:val="▪"/>
      <w:lvlJc w:val="left"/>
      <w:rPr>
        <w:rFonts w:ascii="Arial" w:eastAsia="Arial" w:hAnsi="Arial" w:cs="Arial"/>
        <w:color w:val="000000"/>
        <w:position w:val="0"/>
        <w:u w:color="000000"/>
        <w:lang w:val="es-ES_tradnl"/>
      </w:rPr>
    </w:lvl>
    <w:lvl w:ilvl="6">
      <w:start w:val="1"/>
      <w:numFmt w:val="bullet"/>
      <w:lvlText w:val="•"/>
      <w:lvlJc w:val="left"/>
      <w:rPr>
        <w:rFonts w:ascii="Arial" w:eastAsia="Arial" w:hAnsi="Arial" w:cs="Arial"/>
        <w:color w:val="000000"/>
        <w:position w:val="0"/>
        <w:u w:color="000000"/>
        <w:lang w:val="es-ES_tradnl"/>
      </w:rPr>
    </w:lvl>
    <w:lvl w:ilvl="7">
      <w:start w:val="1"/>
      <w:numFmt w:val="bullet"/>
      <w:lvlText w:val="o"/>
      <w:lvlJc w:val="left"/>
      <w:rPr>
        <w:rFonts w:ascii="Arial" w:eastAsia="Arial" w:hAnsi="Arial" w:cs="Arial"/>
        <w:color w:val="000000"/>
        <w:position w:val="0"/>
        <w:u w:color="000000"/>
        <w:lang w:val="es-ES_tradnl"/>
      </w:rPr>
    </w:lvl>
    <w:lvl w:ilvl="8">
      <w:start w:val="1"/>
      <w:numFmt w:val="bullet"/>
      <w:lvlText w:val="▪"/>
      <w:lvlJc w:val="left"/>
      <w:rPr>
        <w:rFonts w:ascii="Arial" w:eastAsia="Arial" w:hAnsi="Arial" w:cs="Arial"/>
        <w:color w:val="000000"/>
        <w:position w:val="0"/>
        <w:u w:color="000000"/>
        <w:lang w:val="es-ES_tradnl"/>
      </w:rPr>
    </w:lvl>
  </w:abstractNum>
  <w:abstractNum w:abstractNumId="22" w15:restartNumberingAfterBreak="0">
    <w:nsid w:val="3ADF4E63"/>
    <w:multiLevelType w:val="hybridMultilevel"/>
    <w:tmpl w:val="97C63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455FE2"/>
    <w:multiLevelType w:val="multilevel"/>
    <w:tmpl w:val="BB42738C"/>
    <w:styleLink w:val="List1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24" w15:restartNumberingAfterBreak="0">
    <w:nsid w:val="3DD01D00"/>
    <w:multiLevelType w:val="multilevel"/>
    <w:tmpl w:val="80606FD8"/>
    <w:styleLink w:val="List14"/>
    <w:lvl w:ilvl="0">
      <w:start w:val="6"/>
      <w:numFmt w:val="lowerLetter"/>
      <w:lvlText w:val="%1)"/>
      <w:lvlJc w:val="left"/>
      <w:pPr>
        <w:tabs>
          <w:tab w:val="num" w:pos="691"/>
        </w:tabs>
        <w:ind w:left="691" w:hanging="331"/>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25" w15:restartNumberingAfterBreak="0">
    <w:nsid w:val="447B667A"/>
    <w:multiLevelType w:val="hybridMultilevel"/>
    <w:tmpl w:val="DDC45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050F2E"/>
    <w:multiLevelType w:val="hybridMultilevel"/>
    <w:tmpl w:val="99BC3122"/>
    <w:lvl w:ilvl="0" w:tplc="5E64AEDA">
      <w:start w:val="1"/>
      <w:numFmt w:val="decimal"/>
      <w:lvlText w:val="%1."/>
      <w:lvlJc w:val="left"/>
      <w:pPr>
        <w:ind w:left="358" w:hanging="360"/>
      </w:pPr>
      <w:rPr>
        <w:rFonts w:hint="default"/>
        <w:b/>
        <w:bCs/>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7" w15:restartNumberingAfterBreak="0">
    <w:nsid w:val="56117F69"/>
    <w:multiLevelType w:val="hybridMultilevel"/>
    <w:tmpl w:val="57860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285249"/>
    <w:multiLevelType w:val="hybridMultilevel"/>
    <w:tmpl w:val="B1A469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CDD60DC"/>
    <w:multiLevelType w:val="multilevel"/>
    <w:tmpl w:val="42A88824"/>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1" w15:restartNumberingAfterBreak="0">
    <w:nsid w:val="5F79776F"/>
    <w:multiLevelType w:val="multilevel"/>
    <w:tmpl w:val="93BAF28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32" w15:restartNumberingAfterBreak="0">
    <w:nsid w:val="61B10C40"/>
    <w:multiLevelType w:val="hybridMultilevel"/>
    <w:tmpl w:val="3A589E5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62244B6C"/>
    <w:multiLevelType w:val="multilevel"/>
    <w:tmpl w:val="FC4A5F64"/>
    <w:styleLink w:val="List9"/>
    <w:lvl w:ilvl="0">
      <w:start w:val="1"/>
      <w:numFmt w:val="lowerLetter"/>
      <w:lvlText w:val="%1)"/>
      <w:lvlJc w:val="left"/>
      <w:rPr>
        <w:rFonts w:ascii="Calibri" w:eastAsia="Calibri" w:hAnsi="Calibri" w:cs="Calibri"/>
        <w:color w:val="000000"/>
        <w:position w:val="0"/>
        <w:u w:color="000000"/>
        <w:lang w:val="es-ES_tradnl"/>
      </w:rPr>
    </w:lvl>
    <w:lvl w:ilvl="1">
      <w:start w:val="1"/>
      <w:numFmt w:val="lowerLetter"/>
      <w:lvlText w:val="%2."/>
      <w:lvlJc w:val="left"/>
      <w:rPr>
        <w:rFonts w:ascii="Arial" w:eastAsia="Arial" w:hAnsi="Arial" w:cs="Arial"/>
        <w:color w:val="000000"/>
        <w:position w:val="0"/>
        <w:u w:color="000000"/>
        <w:lang w:val="es-ES_tradnl"/>
      </w:rPr>
    </w:lvl>
    <w:lvl w:ilvl="2">
      <w:start w:val="1"/>
      <w:numFmt w:val="lowerRoman"/>
      <w:lvlText w:val="%3."/>
      <w:lvlJc w:val="left"/>
      <w:rPr>
        <w:rFonts w:ascii="Arial" w:eastAsia="Arial" w:hAnsi="Arial" w:cs="Arial"/>
        <w:color w:val="000000"/>
        <w:position w:val="0"/>
        <w:u w:color="000000"/>
        <w:lang w:val="es-ES_tradnl"/>
      </w:rPr>
    </w:lvl>
    <w:lvl w:ilvl="3">
      <w:start w:val="1"/>
      <w:numFmt w:val="decimal"/>
      <w:lvlText w:val="%4."/>
      <w:lvlJc w:val="left"/>
      <w:rPr>
        <w:rFonts w:ascii="Arial" w:eastAsia="Arial" w:hAnsi="Arial" w:cs="Arial"/>
        <w:color w:val="000000"/>
        <w:position w:val="0"/>
        <w:u w:color="000000"/>
        <w:lang w:val="es-ES_tradnl"/>
      </w:rPr>
    </w:lvl>
    <w:lvl w:ilvl="4">
      <w:start w:val="1"/>
      <w:numFmt w:val="lowerLetter"/>
      <w:lvlText w:val="%5."/>
      <w:lvlJc w:val="left"/>
      <w:rPr>
        <w:rFonts w:ascii="Arial" w:eastAsia="Arial" w:hAnsi="Arial" w:cs="Arial"/>
        <w:color w:val="000000"/>
        <w:position w:val="0"/>
        <w:u w:color="000000"/>
        <w:lang w:val="es-ES_tradnl"/>
      </w:rPr>
    </w:lvl>
    <w:lvl w:ilvl="5">
      <w:start w:val="1"/>
      <w:numFmt w:val="lowerRoman"/>
      <w:lvlText w:val="%6."/>
      <w:lvlJc w:val="left"/>
      <w:rPr>
        <w:rFonts w:ascii="Arial" w:eastAsia="Arial" w:hAnsi="Arial" w:cs="Arial"/>
        <w:color w:val="000000"/>
        <w:position w:val="0"/>
        <w:u w:color="000000"/>
        <w:lang w:val="es-ES_tradnl"/>
      </w:rPr>
    </w:lvl>
    <w:lvl w:ilvl="6">
      <w:start w:val="1"/>
      <w:numFmt w:val="decimal"/>
      <w:lvlText w:val="%7."/>
      <w:lvlJc w:val="left"/>
      <w:rPr>
        <w:rFonts w:ascii="Arial" w:eastAsia="Arial" w:hAnsi="Arial" w:cs="Arial"/>
        <w:color w:val="000000"/>
        <w:position w:val="0"/>
        <w:u w:color="000000"/>
        <w:lang w:val="es-ES_tradnl"/>
      </w:rPr>
    </w:lvl>
    <w:lvl w:ilvl="7">
      <w:start w:val="1"/>
      <w:numFmt w:val="lowerLetter"/>
      <w:lvlText w:val="%8."/>
      <w:lvlJc w:val="left"/>
      <w:rPr>
        <w:rFonts w:ascii="Arial" w:eastAsia="Arial" w:hAnsi="Arial" w:cs="Arial"/>
        <w:color w:val="000000"/>
        <w:position w:val="0"/>
        <w:u w:color="000000"/>
        <w:lang w:val="es-ES_tradnl"/>
      </w:rPr>
    </w:lvl>
    <w:lvl w:ilvl="8">
      <w:start w:val="1"/>
      <w:numFmt w:val="lowerRoman"/>
      <w:lvlText w:val="%9."/>
      <w:lvlJc w:val="left"/>
      <w:rPr>
        <w:rFonts w:ascii="Arial" w:eastAsia="Arial" w:hAnsi="Arial" w:cs="Arial"/>
        <w:color w:val="000000"/>
        <w:position w:val="0"/>
        <w:u w:color="000000"/>
        <w:lang w:val="es-ES_tradnl"/>
      </w:rPr>
    </w:lvl>
  </w:abstractNum>
  <w:abstractNum w:abstractNumId="34" w15:restartNumberingAfterBreak="0">
    <w:nsid w:val="65DC03A1"/>
    <w:multiLevelType w:val="hybridMultilevel"/>
    <w:tmpl w:val="AC72FF8A"/>
    <w:lvl w:ilvl="0" w:tplc="04090011">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6657B4D"/>
    <w:multiLevelType w:val="multilevel"/>
    <w:tmpl w:val="3C2CBD06"/>
    <w:styleLink w:val="List91"/>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36" w15:restartNumberingAfterBreak="0">
    <w:nsid w:val="6ED667FB"/>
    <w:multiLevelType w:val="multilevel"/>
    <w:tmpl w:val="BAACD268"/>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37" w15:restartNumberingAfterBreak="0">
    <w:nsid w:val="728A72D4"/>
    <w:multiLevelType w:val="hybridMultilevel"/>
    <w:tmpl w:val="97B2FFDE"/>
    <w:lvl w:ilvl="0" w:tplc="880836B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79378E"/>
    <w:multiLevelType w:val="multilevel"/>
    <w:tmpl w:val="1DEE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292A9D"/>
    <w:multiLevelType w:val="hybridMultilevel"/>
    <w:tmpl w:val="5352F094"/>
    <w:lvl w:ilvl="0" w:tplc="07A231D2">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682252"/>
    <w:multiLevelType w:val="hybridMultilevel"/>
    <w:tmpl w:val="E0E8D296"/>
    <w:lvl w:ilvl="0" w:tplc="55B6A238">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3"/>
  </w:num>
  <w:num w:numId="3">
    <w:abstractNumId w:val="15"/>
    <w:lvlOverride w:ilvl="0">
      <w:lvl w:ilvl="0" w:tplc="904E6736">
        <w:start w:val="1"/>
        <w:numFmt w:val="decimal"/>
        <w:lvlText w:val="%1."/>
        <w:lvlJc w:val="left"/>
        <w:pPr>
          <w:ind w:left="720" w:hanging="360"/>
        </w:pPr>
        <w:rPr>
          <w:rFonts w:ascii="Arial Narrow" w:hAnsi="Arial Narrow" w:cs="Arial" w:hint="default"/>
          <w:b/>
          <w:sz w:val="22"/>
          <w:szCs w:val="22"/>
          <w:lang w:val="es-CO"/>
        </w:rPr>
      </w:lvl>
    </w:lvlOverride>
  </w:num>
  <w:num w:numId="4">
    <w:abstractNumId w:val="34"/>
  </w:num>
  <w:num w:numId="5">
    <w:abstractNumId w:val="12"/>
  </w:num>
  <w:num w:numId="6">
    <w:abstractNumId w:val="31"/>
  </w:num>
  <w:num w:numId="7">
    <w:abstractNumId w:val="35"/>
  </w:num>
  <w:num w:numId="8">
    <w:abstractNumId w:val="30"/>
  </w:num>
  <w:num w:numId="9">
    <w:abstractNumId w:val="9"/>
  </w:num>
  <w:num w:numId="10">
    <w:abstractNumId w:val="2"/>
  </w:num>
  <w:num w:numId="11">
    <w:abstractNumId w:val="24"/>
  </w:num>
  <w:num w:numId="12">
    <w:abstractNumId w:val="4"/>
  </w:num>
  <w:num w:numId="13">
    <w:abstractNumId w:val="36"/>
  </w:num>
  <w:num w:numId="14">
    <w:abstractNumId w:val="33"/>
  </w:num>
  <w:num w:numId="15">
    <w:abstractNumId w:val="10"/>
  </w:num>
  <w:num w:numId="16">
    <w:abstractNumId w:val="32"/>
  </w:num>
  <w:num w:numId="17">
    <w:abstractNumId w:val="39"/>
  </w:num>
  <w:num w:numId="18">
    <w:abstractNumId w:val="28"/>
  </w:num>
  <w:num w:numId="19">
    <w:abstractNumId w:val="5"/>
  </w:num>
  <w:num w:numId="20">
    <w:abstractNumId w:val="37"/>
  </w:num>
  <w:num w:numId="21">
    <w:abstractNumId w:val="6"/>
  </w:num>
  <w:num w:numId="22">
    <w:abstractNumId w:val="16"/>
  </w:num>
  <w:num w:numId="23">
    <w:abstractNumId w:val="26"/>
  </w:num>
  <w:num w:numId="24">
    <w:abstractNumId w:val="29"/>
  </w:num>
  <w:num w:numId="25">
    <w:abstractNumId w:val="0"/>
  </w:num>
  <w:num w:numId="26">
    <w:abstractNumId w:val="13"/>
  </w:num>
  <w:num w:numId="27">
    <w:abstractNumId w:val="38"/>
  </w:num>
  <w:num w:numId="28">
    <w:abstractNumId w:val="40"/>
  </w:num>
  <w:num w:numId="29">
    <w:abstractNumId w:val="20"/>
  </w:num>
  <w:num w:numId="30">
    <w:abstractNumId w:val="7"/>
  </w:num>
  <w:num w:numId="31">
    <w:abstractNumId w:val="23"/>
    <w:lvlOverride w:ilvl="0">
      <w:lvl w:ilvl="0">
        <w:start w:val="1"/>
        <w:numFmt w:val="decimal"/>
        <w:lvlText w:val="%1)"/>
        <w:lvlJc w:val="left"/>
        <w:pPr>
          <w:ind w:left="720" w:hanging="360"/>
        </w:p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2">
    <w:abstractNumId w:val="25"/>
  </w:num>
  <w:num w:numId="33">
    <w:abstractNumId w:val="22"/>
  </w:num>
  <w:num w:numId="34">
    <w:abstractNumId w:val="15"/>
  </w:num>
  <w:num w:numId="35">
    <w:abstractNumId w:val="27"/>
  </w:num>
  <w:num w:numId="36">
    <w:abstractNumId w:val="8"/>
  </w:num>
  <w:num w:numId="37">
    <w:abstractNumId w:val="21"/>
  </w:num>
  <w:num w:numId="38">
    <w:abstractNumId w:val="18"/>
  </w:num>
  <w:num w:numId="39">
    <w:abstractNumId w:val="14"/>
  </w:num>
  <w:num w:numId="40">
    <w:abstractNumId w:val="17"/>
  </w:num>
  <w:num w:numId="41">
    <w:abstractNumId w:val="3"/>
  </w:num>
  <w:num w:numId="42">
    <w:abstractNumId w:val="11"/>
  </w:num>
  <w:num w:numId="43">
    <w:abstractNumId w:val="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1"/>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ES" w:vendorID="64" w:dllVersion="6" w:nlCheck="1" w:checkStyle="0"/>
  <w:activeWritingStyle w:appName="MSWord" w:lang="es-U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US"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EA6"/>
    <w:rsid w:val="00001DAF"/>
    <w:rsid w:val="000027FA"/>
    <w:rsid w:val="00010831"/>
    <w:rsid w:val="00017EDC"/>
    <w:rsid w:val="000204C4"/>
    <w:rsid w:val="00020C82"/>
    <w:rsid w:val="00022339"/>
    <w:rsid w:val="00022C09"/>
    <w:rsid w:val="00023102"/>
    <w:rsid w:val="00025D5C"/>
    <w:rsid w:val="0002633A"/>
    <w:rsid w:val="0002691A"/>
    <w:rsid w:val="00031159"/>
    <w:rsid w:val="00031468"/>
    <w:rsid w:val="00032342"/>
    <w:rsid w:val="000350EC"/>
    <w:rsid w:val="00037CD9"/>
    <w:rsid w:val="000416BE"/>
    <w:rsid w:val="00041D42"/>
    <w:rsid w:val="00045ADE"/>
    <w:rsid w:val="00045BD8"/>
    <w:rsid w:val="000504A4"/>
    <w:rsid w:val="00053433"/>
    <w:rsid w:val="00055BA0"/>
    <w:rsid w:val="00056E49"/>
    <w:rsid w:val="000600B9"/>
    <w:rsid w:val="000608BF"/>
    <w:rsid w:val="00065945"/>
    <w:rsid w:val="0006760D"/>
    <w:rsid w:val="00070764"/>
    <w:rsid w:val="0007157E"/>
    <w:rsid w:val="00072B44"/>
    <w:rsid w:val="000755F2"/>
    <w:rsid w:val="00076AE1"/>
    <w:rsid w:val="000805D9"/>
    <w:rsid w:val="0008317D"/>
    <w:rsid w:val="00086DB5"/>
    <w:rsid w:val="00093A8D"/>
    <w:rsid w:val="00095876"/>
    <w:rsid w:val="000978BD"/>
    <w:rsid w:val="000A1EE3"/>
    <w:rsid w:val="000A7B68"/>
    <w:rsid w:val="000B0363"/>
    <w:rsid w:val="000B07D9"/>
    <w:rsid w:val="000B1970"/>
    <w:rsid w:val="000B53EA"/>
    <w:rsid w:val="000B63AB"/>
    <w:rsid w:val="000B699C"/>
    <w:rsid w:val="000B7CA1"/>
    <w:rsid w:val="000C00AD"/>
    <w:rsid w:val="000C080D"/>
    <w:rsid w:val="000C0F2B"/>
    <w:rsid w:val="000C0FC4"/>
    <w:rsid w:val="000D2859"/>
    <w:rsid w:val="000D2E9A"/>
    <w:rsid w:val="000D3C9E"/>
    <w:rsid w:val="000E2072"/>
    <w:rsid w:val="000E211C"/>
    <w:rsid w:val="000E2D71"/>
    <w:rsid w:val="000E301E"/>
    <w:rsid w:val="000E4D40"/>
    <w:rsid w:val="000E5F71"/>
    <w:rsid w:val="000E7EBA"/>
    <w:rsid w:val="000F0583"/>
    <w:rsid w:val="000F22AA"/>
    <w:rsid w:val="000F2E7D"/>
    <w:rsid w:val="000F316F"/>
    <w:rsid w:val="000F33A0"/>
    <w:rsid w:val="00100471"/>
    <w:rsid w:val="001008F6"/>
    <w:rsid w:val="001010EA"/>
    <w:rsid w:val="001100EF"/>
    <w:rsid w:val="001102B7"/>
    <w:rsid w:val="0011032A"/>
    <w:rsid w:val="00110524"/>
    <w:rsid w:val="0011095A"/>
    <w:rsid w:val="00111DD3"/>
    <w:rsid w:val="00113D12"/>
    <w:rsid w:val="00114087"/>
    <w:rsid w:val="0011580C"/>
    <w:rsid w:val="001168A4"/>
    <w:rsid w:val="0011782D"/>
    <w:rsid w:val="00123C0C"/>
    <w:rsid w:val="001246D1"/>
    <w:rsid w:val="001300B0"/>
    <w:rsid w:val="00132ADA"/>
    <w:rsid w:val="00135527"/>
    <w:rsid w:val="00135818"/>
    <w:rsid w:val="0013623C"/>
    <w:rsid w:val="001373D8"/>
    <w:rsid w:val="00137E91"/>
    <w:rsid w:val="00137FCD"/>
    <w:rsid w:val="001407E7"/>
    <w:rsid w:val="00140DBD"/>
    <w:rsid w:val="0014338D"/>
    <w:rsid w:val="00144838"/>
    <w:rsid w:val="00150035"/>
    <w:rsid w:val="0015046C"/>
    <w:rsid w:val="00151753"/>
    <w:rsid w:val="001543A1"/>
    <w:rsid w:val="00154504"/>
    <w:rsid w:val="00154BB2"/>
    <w:rsid w:val="00155381"/>
    <w:rsid w:val="00160892"/>
    <w:rsid w:val="0016094E"/>
    <w:rsid w:val="00161E50"/>
    <w:rsid w:val="00163999"/>
    <w:rsid w:val="001645E4"/>
    <w:rsid w:val="001649F7"/>
    <w:rsid w:val="00164ED4"/>
    <w:rsid w:val="00166715"/>
    <w:rsid w:val="00171850"/>
    <w:rsid w:val="00171B99"/>
    <w:rsid w:val="00173A83"/>
    <w:rsid w:val="0017412E"/>
    <w:rsid w:val="00175F02"/>
    <w:rsid w:val="0017690C"/>
    <w:rsid w:val="001862CF"/>
    <w:rsid w:val="00187F6A"/>
    <w:rsid w:val="00191096"/>
    <w:rsid w:val="0019134E"/>
    <w:rsid w:val="00193698"/>
    <w:rsid w:val="00194493"/>
    <w:rsid w:val="00197217"/>
    <w:rsid w:val="001A5D4C"/>
    <w:rsid w:val="001A618F"/>
    <w:rsid w:val="001A66DC"/>
    <w:rsid w:val="001A6AF9"/>
    <w:rsid w:val="001A7D2C"/>
    <w:rsid w:val="001A7E0C"/>
    <w:rsid w:val="001C2B99"/>
    <w:rsid w:val="001C379A"/>
    <w:rsid w:val="001C6209"/>
    <w:rsid w:val="001C64C6"/>
    <w:rsid w:val="001D031F"/>
    <w:rsid w:val="001D20A3"/>
    <w:rsid w:val="001D2E8B"/>
    <w:rsid w:val="001E1001"/>
    <w:rsid w:val="001E4A12"/>
    <w:rsid w:val="001E738B"/>
    <w:rsid w:val="001E7B77"/>
    <w:rsid w:val="001F2C73"/>
    <w:rsid w:val="001F3F04"/>
    <w:rsid w:val="001F6AAE"/>
    <w:rsid w:val="00201F05"/>
    <w:rsid w:val="00202480"/>
    <w:rsid w:val="00204423"/>
    <w:rsid w:val="002061EE"/>
    <w:rsid w:val="002204A0"/>
    <w:rsid w:val="00223071"/>
    <w:rsid w:val="00224857"/>
    <w:rsid w:val="002267A9"/>
    <w:rsid w:val="002270E3"/>
    <w:rsid w:val="0023249D"/>
    <w:rsid w:val="00233408"/>
    <w:rsid w:val="00233913"/>
    <w:rsid w:val="00236C28"/>
    <w:rsid w:val="002414EC"/>
    <w:rsid w:val="002441D3"/>
    <w:rsid w:val="0024472A"/>
    <w:rsid w:val="0025332A"/>
    <w:rsid w:val="00253CFB"/>
    <w:rsid w:val="002558F9"/>
    <w:rsid w:val="00257F38"/>
    <w:rsid w:val="002606B8"/>
    <w:rsid w:val="002614F9"/>
    <w:rsid w:val="002654DE"/>
    <w:rsid w:val="00266170"/>
    <w:rsid w:val="0026729E"/>
    <w:rsid w:val="00267804"/>
    <w:rsid w:val="00271ECA"/>
    <w:rsid w:val="002720F3"/>
    <w:rsid w:val="00275B04"/>
    <w:rsid w:val="00281638"/>
    <w:rsid w:val="00283463"/>
    <w:rsid w:val="00287E2E"/>
    <w:rsid w:val="002A2663"/>
    <w:rsid w:val="002A31EA"/>
    <w:rsid w:val="002A379A"/>
    <w:rsid w:val="002A5816"/>
    <w:rsid w:val="002A64FA"/>
    <w:rsid w:val="002A7373"/>
    <w:rsid w:val="002A766D"/>
    <w:rsid w:val="002A7E25"/>
    <w:rsid w:val="002B2209"/>
    <w:rsid w:val="002B5F44"/>
    <w:rsid w:val="002B6E73"/>
    <w:rsid w:val="002C14DA"/>
    <w:rsid w:val="002C17CA"/>
    <w:rsid w:val="002C4F50"/>
    <w:rsid w:val="002C57B1"/>
    <w:rsid w:val="002C6ADE"/>
    <w:rsid w:val="002D0AAD"/>
    <w:rsid w:val="002D2495"/>
    <w:rsid w:val="002D5C38"/>
    <w:rsid w:val="002D7522"/>
    <w:rsid w:val="002E1975"/>
    <w:rsid w:val="002E4A09"/>
    <w:rsid w:val="002E4E7D"/>
    <w:rsid w:val="002F017F"/>
    <w:rsid w:val="002F61E3"/>
    <w:rsid w:val="00300D6E"/>
    <w:rsid w:val="00302093"/>
    <w:rsid w:val="00302177"/>
    <w:rsid w:val="00305644"/>
    <w:rsid w:val="003163B1"/>
    <w:rsid w:val="00317005"/>
    <w:rsid w:val="003250D1"/>
    <w:rsid w:val="00325925"/>
    <w:rsid w:val="0033078E"/>
    <w:rsid w:val="00330B1F"/>
    <w:rsid w:val="0033188B"/>
    <w:rsid w:val="00332F2F"/>
    <w:rsid w:val="00333F31"/>
    <w:rsid w:val="003351AD"/>
    <w:rsid w:val="00335CC9"/>
    <w:rsid w:val="00335E01"/>
    <w:rsid w:val="003368F1"/>
    <w:rsid w:val="00337FB4"/>
    <w:rsid w:val="00343804"/>
    <w:rsid w:val="00344153"/>
    <w:rsid w:val="0034550C"/>
    <w:rsid w:val="00347733"/>
    <w:rsid w:val="00355290"/>
    <w:rsid w:val="00355A76"/>
    <w:rsid w:val="003629EC"/>
    <w:rsid w:val="00363CD6"/>
    <w:rsid w:val="00364CD2"/>
    <w:rsid w:val="00365755"/>
    <w:rsid w:val="00365E43"/>
    <w:rsid w:val="0036706E"/>
    <w:rsid w:val="003673AA"/>
    <w:rsid w:val="0036762D"/>
    <w:rsid w:val="00367D76"/>
    <w:rsid w:val="0037461B"/>
    <w:rsid w:val="00375794"/>
    <w:rsid w:val="0038013B"/>
    <w:rsid w:val="0038221F"/>
    <w:rsid w:val="00382C9B"/>
    <w:rsid w:val="0038354F"/>
    <w:rsid w:val="003A110A"/>
    <w:rsid w:val="003A149B"/>
    <w:rsid w:val="003A1823"/>
    <w:rsid w:val="003A4E9B"/>
    <w:rsid w:val="003A669B"/>
    <w:rsid w:val="003B16FF"/>
    <w:rsid w:val="003B205F"/>
    <w:rsid w:val="003B333F"/>
    <w:rsid w:val="003B35C5"/>
    <w:rsid w:val="003B3E82"/>
    <w:rsid w:val="003B4C25"/>
    <w:rsid w:val="003C5116"/>
    <w:rsid w:val="003C66D8"/>
    <w:rsid w:val="003C739C"/>
    <w:rsid w:val="003D073D"/>
    <w:rsid w:val="003D180D"/>
    <w:rsid w:val="003D1824"/>
    <w:rsid w:val="003D2DEF"/>
    <w:rsid w:val="003D6D59"/>
    <w:rsid w:val="003E15A0"/>
    <w:rsid w:val="003E172D"/>
    <w:rsid w:val="003E33FF"/>
    <w:rsid w:val="003E39CD"/>
    <w:rsid w:val="003F0AA2"/>
    <w:rsid w:val="003F1126"/>
    <w:rsid w:val="003F1449"/>
    <w:rsid w:val="003F1578"/>
    <w:rsid w:val="003F2A87"/>
    <w:rsid w:val="003F2ACC"/>
    <w:rsid w:val="003F5D18"/>
    <w:rsid w:val="00406D77"/>
    <w:rsid w:val="00406E57"/>
    <w:rsid w:val="004074CA"/>
    <w:rsid w:val="00411142"/>
    <w:rsid w:val="00415252"/>
    <w:rsid w:val="00417366"/>
    <w:rsid w:val="00421C13"/>
    <w:rsid w:val="00422761"/>
    <w:rsid w:val="004230AB"/>
    <w:rsid w:val="004241D8"/>
    <w:rsid w:val="004246C6"/>
    <w:rsid w:val="00427EA6"/>
    <w:rsid w:val="00432571"/>
    <w:rsid w:val="00435214"/>
    <w:rsid w:val="00437E6C"/>
    <w:rsid w:val="00440030"/>
    <w:rsid w:val="004407D8"/>
    <w:rsid w:val="00445EF4"/>
    <w:rsid w:val="00446F74"/>
    <w:rsid w:val="00452FBE"/>
    <w:rsid w:val="004550A7"/>
    <w:rsid w:val="00457218"/>
    <w:rsid w:val="004609E1"/>
    <w:rsid w:val="0046127D"/>
    <w:rsid w:val="00461A97"/>
    <w:rsid w:val="004655B4"/>
    <w:rsid w:val="004669EE"/>
    <w:rsid w:val="00467A0A"/>
    <w:rsid w:val="0047318E"/>
    <w:rsid w:val="00475575"/>
    <w:rsid w:val="004767DC"/>
    <w:rsid w:val="004868DE"/>
    <w:rsid w:val="004877D6"/>
    <w:rsid w:val="00487998"/>
    <w:rsid w:val="00492C73"/>
    <w:rsid w:val="004937EC"/>
    <w:rsid w:val="004A0D0C"/>
    <w:rsid w:val="004A1072"/>
    <w:rsid w:val="004A1781"/>
    <w:rsid w:val="004A1CF7"/>
    <w:rsid w:val="004B12AD"/>
    <w:rsid w:val="004B4FA2"/>
    <w:rsid w:val="004B7DF7"/>
    <w:rsid w:val="004C0379"/>
    <w:rsid w:val="004C0A30"/>
    <w:rsid w:val="004C2F1A"/>
    <w:rsid w:val="004C4583"/>
    <w:rsid w:val="004C4805"/>
    <w:rsid w:val="004C4874"/>
    <w:rsid w:val="004C5834"/>
    <w:rsid w:val="004D04D2"/>
    <w:rsid w:val="004D38FE"/>
    <w:rsid w:val="004D3B2F"/>
    <w:rsid w:val="004D3D3A"/>
    <w:rsid w:val="004D43BC"/>
    <w:rsid w:val="004D4E97"/>
    <w:rsid w:val="004D546A"/>
    <w:rsid w:val="004E0F2B"/>
    <w:rsid w:val="004E1222"/>
    <w:rsid w:val="004E1DEF"/>
    <w:rsid w:val="004E32C1"/>
    <w:rsid w:val="004E63C9"/>
    <w:rsid w:val="004F10BA"/>
    <w:rsid w:val="00500E2B"/>
    <w:rsid w:val="00502EDE"/>
    <w:rsid w:val="00507253"/>
    <w:rsid w:val="00507A0C"/>
    <w:rsid w:val="00511AD2"/>
    <w:rsid w:val="00511EF6"/>
    <w:rsid w:val="00513B6D"/>
    <w:rsid w:val="00514B1F"/>
    <w:rsid w:val="0052609C"/>
    <w:rsid w:val="005403B9"/>
    <w:rsid w:val="005414EC"/>
    <w:rsid w:val="005458F8"/>
    <w:rsid w:val="00546712"/>
    <w:rsid w:val="00550C6A"/>
    <w:rsid w:val="0055420A"/>
    <w:rsid w:val="00556131"/>
    <w:rsid w:val="00557D2E"/>
    <w:rsid w:val="0056072C"/>
    <w:rsid w:val="00565CEA"/>
    <w:rsid w:val="00566833"/>
    <w:rsid w:val="005669F2"/>
    <w:rsid w:val="005757E1"/>
    <w:rsid w:val="00575923"/>
    <w:rsid w:val="00575D24"/>
    <w:rsid w:val="00576BFB"/>
    <w:rsid w:val="00581AAB"/>
    <w:rsid w:val="00583F31"/>
    <w:rsid w:val="00583F47"/>
    <w:rsid w:val="005851EB"/>
    <w:rsid w:val="00586E6C"/>
    <w:rsid w:val="00591AD1"/>
    <w:rsid w:val="00591F8C"/>
    <w:rsid w:val="0059593D"/>
    <w:rsid w:val="005961B5"/>
    <w:rsid w:val="00596954"/>
    <w:rsid w:val="005A039A"/>
    <w:rsid w:val="005A51A6"/>
    <w:rsid w:val="005B1CB7"/>
    <w:rsid w:val="005B3938"/>
    <w:rsid w:val="005B3E66"/>
    <w:rsid w:val="005B3F1C"/>
    <w:rsid w:val="005B59C2"/>
    <w:rsid w:val="005B74E2"/>
    <w:rsid w:val="005C184D"/>
    <w:rsid w:val="005C2945"/>
    <w:rsid w:val="005C45E7"/>
    <w:rsid w:val="005C7AB3"/>
    <w:rsid w:val="005D0A0B"/>
    <w:rsid w:val="005D0B18"/>
    <w:rsid w:val="005D3A27"/>
    <w:rsid w:val="005D467C"/>
    <w:rsid w:val="005D7BB0"/>
    <w:rsid w:val="005E0407"/>
    <w:rsid w:val="005E4B5D"/>
    <w:rsid w:val="005E5A54"/>
    <w:rsid w:val="005E5C90"/>
    <w:rsid w:val="005E6DC6"/>
    <w:rsid w:val="005F04C9"/>
    <w:rsid w:val="005F2021"/>
    <w:rsid w:val="005F4490"/>
    <w:rsid w:val="0060109A"/>
    <w:rsid w:val="006015CF"/>
    <w:rsid w:val="00602566"/>
    <w:rsid w:val="00603FA4"/>
    <w:rsid w:val="00604AAD"/>
    <w:rsid w:val="00605A0D"/>
    <w:rsid w:val="00610204"/>
    <w:rsid w:val="006114F4"/>
    <w:rsid w:val="00613C13"/>
    <w:rsid w:val="006144C9"/>
    <w:rsid w:val="00614DBD"/>
    <w:rsid w:val="0061742C"/>
    <w:rsid w:val="00621816"/>
    <w:rsid w:val="006232DF"/>
    <w:rsid w:val="006242FF"/>
    <w:rsid w:val="00624B2A"/>
    <w:rsid w:val="00631696"/>
    <w:rsid w:val="006317D6"/>
    <w:rsid w:val="006325E2"/>
    <w:rsid w:val="00632CA5"/>
    <w:rsid w:val="0063424C"/>
    <w:rsid w:val="00634713"/>
    <w:rsid w:val="00635DF6"/>
    <w:rsid w:val="006438AF"/>
    <w:rsid w:val="00645F45"/>
    <w:rsid w:val="0064664D"/>
    <w:rsid w:val="00647828"/>
    <w:rsid w:val="00650E4F"/>
    <w:rsid w:val="0065453C"/>
    <w:rsid w:val="00657439"/>
    <w:rsid w:val="00662542"/>
    <w:rsid w:val="00666D7E"/>
    <w:rsid w:val="00666DFC"/>
    <w:rsid w:val="00671604"/>
    <w:rsid w:val="00671CCE"/>
    <w:rsid w:val="00673279"/>
    <w:rsid w:val="00674BAE"/>
    <w:rsid w:val="006769DF"/>
    <w:rsid w:val="00682324"/>
    <w:rsid w:val="006827C2"/>
    <w:rsid w:val="006831CE"/>
    <w:rsid w:val="00684B37"/>
    <w:rsid w:val="00684DE1"/>
    <w:rsid w:val="006945D8"/>
    <w:rsid w:val="00696B71"/>
    <w:rsid w:val="00697ABE"/>
    <w:rsid w:val="006A1B23"/>
    <w:rsid w:val="006A1EA6"/>
    <w:rsid w:val="006A24A4"/>
    <w:rsid w:val="006A3CFF"/>
    <w:rsid w:val="006A73C2"/>
    <w:rsid w:val="006B17CC"/>
    <w:rsid w:val="006B1D7F"/>
    <w:rsid w:val="006B5C4D"/>
    <w:rsid w:val="006B6083"/>
    <w:rsid w:val="006B7490"/>
    <w:rsid w:val="006C1473"/>
    <w:rsid w:val="006C49B7"/>
    <w:rsid w:val="006C65D1"/>
    <w:rsid w:val="006D03B2"/>
    <w:rsid w:val="006D1528"/>
    <w:rsid w:val="006D29A0"/>
    <w:rsid w:val="006D5259"/>
    <w:rsid w:val="006D5E3D"/>
    <w:rsid w:val="006E068C"/>
    <w:rsid w:val="006E688D"/>
    <w:rsid w:val="006F19CE"/>
    <w:rsid w:val="006F29AE"/>
    <w:rsid w:val="006F6D6C"/>
    <w:rsid w:val="006F7BDA"/>
    <w:rsid w:val="00703DD5"/>
    <w:rsid w:val="00703F0A"/>
    <w:rsid w:val="0070526C"/>
    <w:rsid w:val="00705F68"/>
    <w:rsid w:val="00706919"/>
    <w:rsid w:val="00713452"/>
    <w:rsid w:val="007135D1"/>
    <w:rsid w:val="00713C3B"/>
    <w:rsid w:val="00716657"/>
    <w:rsid w:val="00716E34"/>
    <w:rsid w:val="00717664"/>
    <w:rsid w:val="00723A28"/>
    <w:rsid w:val="00734A97"/>
    <w:rsid w:val="00736AEA"/>
    <w:rsid w:val="0074377B"/>
    <w:rsid w:val="00745A9E"/>
    <w:rsid w:val="00746250"/>
    <w:rsid w:val="007462F5"/>
    <w:rsid w:val="00751C8C"/>
    <w:rsid w:val="00751CFA"/>
    <w:rsid w:val="007575A2"/>
    <w:rsid w:val="007679C0"/>
    <w:rsid w:val="007732E1"/>
    <w:rsid w:val="00773C02"/>
    <w:rsid w:val="007753F1"/>
    <w:rsid w:val="00775631"/>
    <w:rsid w:val="0077639B"/>
    <w:rsid w:val="00776B53"/>
    <w:rsid w:val="00777041"/>
    <w:rsid w:val="00782791"/>
    <w:rsid w:val="00783AA7"/>
    <w:rsid w:val="00791BAD"/>
    <w:rsid w:val="007921ED"/>
    <w:rsid w:val="00792EA7"/>
    <w:rsid w:val="00793039"/>
    <w:rsid w:val="0079355D"/>
    <w:rsid w:val="0079456B"/>
    <w:rsid w:val="00794BA1"/>
    <w:rsid w:val="007A1183"/>
    <w:rsid w:val="007A18A1"/>
    <w:rsid w:val="007A2AB3"/>
    <w:rsid w:val="007A519E"/>
    <w:rsid w:val="007A5DCA"/>
    <w:rsid w:val="007A6CC0"/>
    <w:rsid w:val="007B0730"/>
    <w:rsid w:val="007B2681"/>
    <w:rsid w:val="007B29B4"/>
    <w:rsid w:val="007B32D5"/>
    <w:rsid w:val="007B3D3D"/>
    <w:rsid w:val="007B4638"/>
    <w:rsid w:val="007C3C75"/>
    <w:rsid w:val="007C3CA5"/>
    <w:rsid w:val="007C7FEE"/>
    <w:rsid w:val="007D0295"/>
    <w:rsid w:val="007D0578"/>
    <w:rsid w:val="007D0964"/>
    <w:rsid w:val="007D122A"/>
    <w:rsid w:val="007D1F2F"/>
    <w:rsid w:val="007D3961"/>
    <w:rsid w:val="007D5C2E"/>
    <w:rsid w:val="007E43BF"/>
    <w:rsid w:val="007F0F42"/>
    <w:rsid w:val="007F17E6"/>
    <w:rsid w:val="007F56D2"/>
    <w:rsid w:val="00800290"/>
    <w:rsid w:val="00800782"/>
    <w:rsid w:val="0080247D"/>
    <w:rsid w:val="00802F3C"/>
    <w:rsid w:val="008053E7"/>
    <w:rsid w:val="00807493"/>
    <w:rsid w:val="00807791"/>
    <w:rsid w:val="008114C4"/>
    <w:rsid w:val="00812C3E"/>
    <w:rsid w:val="008134DD"/>
    <w:rsid w:val="0081416E"/>
    <w:rsid w:val="00815A07"/>
    <w:rsid w:val="00816530"/>
    <w:rsid w:val="008203E0"/>
    <w:rsid w:val="00822ADE"/>
    <w:rsid w:val="00825680"/>
    <w:rsid w:val="00827CE2"/>
    <w:rsid w:val="00830814"/>
    <w:rsid w:val="00831850"/>
    <w:rsid w:val="0083290F"/>
    <w:rsid w:val="00837282"/>
    <w:rsid w:val="0083778D"/>
    <w:rsid w:val="00837A2E"/>
    <w:rsid w:val="00840D31"/>
    <w:rsid w:val="00840F2B"/>
    <w:rsid w:val="008415DC"/>
    <w:rsid w:val="00843137"/>
    <w:rsid w:val="00843789"/>
    <w:rsid w:val="0085111B"/>
    <w:rsid w:val="00851197"/>
    <w:rsid w:val="008513E8"/>
    <w:rsid w:val="00852965"/>
    <w:rsid w:val="0085673D"/>
    <w:rsid w:val="00856EC3"/>
    <w:rsid w:val="00856F2B"/>
    <w:rsid w:val="008604CD"/>
    <w:rsid w:val="00861264"/>
    <w:rsid w:val="00863C0E"/>
    <w:rsid w:val="008657D6"/>
    <w:rsid w:val="00867DB0"/>
    <w:rsid w:val="008757D3"/>
    <w:rsid w:val="00876D21"/>
    <w:rsid w:val="0088530E"/>
    <w:rsid w:val="00885750"/>
    <w:rsid w:val="00886A65"/>
    <w:rsid w:val="0089071F"/>
    <w:rsid w:val="00890DEF"/>
    <w:rsid w:val="00891BFF"/>
    <w:rsid w:val="0089751F"/>
    <w:rsid w:val="008A0ED9"/>
    <w:rsid w:val="008A2F4F"/>
    <w:rsid w:val="008A4FFA"/>
    <w:rsid w:val="008B0014"/>
    <w:rsid w:val="008B0350"/>
    <w:rsid w:val="008B30DC"/>
    <w:rsid w:val="008B4253"/>
    <w:rsid w:val="008B543E"/>
    <w:rsid w:val="008B62BC"/>
    <w:rsid w:val="008B6AD4"/>
    <w:rsid w:val="008B71FB"/>
    <w:rsid w:val="008C074D"/>
    <w:rsid w:val="008C2978"/>
    <w:rsid w:val="008C5467"/>
    <w:rsid w:val="008C6AD4"/>
    <w:rsid w:val="008D445A"/>
    <w:rsid w:val="008D5904"/>
    <w:rsid w:val="008D6F34"/>
    <w:rsid w:val="008D795D"/>
    <w:rsid w:val="008E5C5B"/>
    <w:rsid w:val="008E6F10"/>
    <w:rsid w:val="008F3EE7"/>
    <w:rsid w:val="008F554E"/>
    <w:rsid w:val="00901331"/>
    <w:rsid w:val="0090199D"/>
    <w:rsid w:val="0091281E"/>
    <w:rsid w:val="00916582"/>
    <w:rsid w:val="009177A6"/>
    <w:rsid w:val="009201B2"/>
    <w:rsid w:val="00920BC0"/>
    <w:rsid w:val="009213F8"/>
    <w:rsid w:val="00926017"/>
    <w:rsid w:val="009262C7"/>
    <w:rsid w:val="00926614"/>
    <w:rsid w:val="009273CE"/>
    <w:rsid w:val="00931317"/>
    <w:rsid w:val="00931422"/>
    <w:rsid w:val="00933542"/>
    <w:rsid w:val="00941160"/>
    <w:rsid w:val="00941DF1"/>
    <w:rsid w:val="00944688"/>
    <w:rsid w:val="009457C9"/>
    <w:rsid w:val="00951326"/>
    <w:rsid w:val="00952C57"/>
    <w:rsid w:val="0095363C"/>
    <w:rsid w:val="00954832"/>
    <w:rsid w:val="00954CCB"/>
    <w:rsid w:val="009575A3"/>
    <w:rsid w:val="00964D2A"/>
    <w:rsid w:val="00966DAD"/>
    <w:rsid w:val="00967687"/>
    <w:rsid w:val="009707C8"/>
    <w:rsid w:val="00970A91"/>
    <w:rsid w:val="00970F82"/>
    <w:rsid w:val="0097114C"/>
    <w:rsid w:val="00972C27"/>
    <w:rsid w:val="009747D1"/>
    <w:rsid w:val="0097768A"/>
    <w:rsid w:val="0097782C"/>
    <w:rsid w:val="0098245B"/>
    <w:rsid w:val="009827B4"/>
    <w:rsid w:val="0098399E"/>
    <w:rsid w:val="009839BE"/>
    <w:rsid w:val="00986D7A"/>
    <w:rsid w:val="00990626"/>
    <w:rsid w:val="0099383F"/>
    <w:rsid w:val="009964DA"/>
    <w:rsid w:val="0099663C"/>
    <w:rsid w:val="00996719"/>
    <w:rsid w:val="009A0054"/>
    <w:rsid w:val="009A2A70"/>
    <w:rsid w:val="009B582F"/>
    <w:rsid w:val="009B6066"/>
    <w:rsid w:val="009B60E0"/>
    <w:rsid w:val="009B6F7E"/>
    <w:rsid w:val="009B7F27"/>
    <w:rsid w:val="009C1E80"/>
    <w:rsid w:val="009C28BA"/>
    <w:rsid w:val="009C36BD"/>
    <w:rsid w:val="009C66B4"/>
    <w:rsid w:val="009C70B0"/>
    <w:rsid w:val="009D19AB"/>
    <w:rsid w:val="009D1FEC"/>
    <w:rsid w:val="009D2266"/>
    <w:rsid w:val="009D3284"/>
    <w:rsid w:val="009D3C84"/>
    <w:rsid w:val="009E01F9"/>
    <w:rsid w:val="009E0FEC"/>
    <w:rsid w:val="009E1B9D"/>
    <w:rsid w:val="009E4A02"/>
    <w:rsid w:val="009E4FD5"/>
    <w:rsid w:val="009F1AB3"/>
    <w:rsid w:val="009F2EBD"/>
    <w:rsid w:val="009F3A5E"/>
    <w:rsid w:val="009F4EF1"/>
    <w:rsid w:val="009F5055"/>
    <w:rsid w:val="009F529D"/>
    <w:rsid w:val="009F6408"/>
    <w:rsid w:val="009F7E2E"/>
    <w:rsid w:val="00A02CAD"/>
    <w:rsid w:val="00A03650"/>
    <w:rsid w:val="00A04117"/>
    <w:rsid w:val="00A04A9B"/>
    <w:rsid w:val="00A0585E"/>
    <w:rsid w:val="00A06B35"/>
    <w:rsid w:val="00A06FB8"/>
    <w:rsid w:val="00A147BD"/>
    <w:rsid w:val="00A15C77"/>
    <w:rsid w:val="00A25259"/>
    <w:rsid w:val="00A254AC"/>
    <w:rsid w:val="00A306C8"/>
    <w:rsid w:val="00A30AE8"/>
    <w:rsid w:val="00A35827"/>
    <w:rsid w:val="00A36ADB"/>
    <w:rsid w:val="00A42107"/>
    <w:rsid w:val="00A433E5"/>
    <w:rsid w:val="00A44968"/>
    <w:rsid w:val="00A45AF5"/>
    <w:rsid w:val="00A51F7F"/>
    <w:rsid w:val="00A522EC"/>
    <w:rsid w:val="00A52810"/>
    <w:rsid w:val="00A62A87"/>
    <w:rsid w:val="00A658A2"/>
    <w:rsid w:val="00A66C23"/>
    <w:rsid w:val="00A70B70"/>
    <w:rsid w:val="00A70F78"/>
    <w:rsid w:val="00A70FDD"/>
    <w:rsid w:val="00A714D5"/>
    <w:rsid w:val="00A74ACC"/>
    <w:rsid w:val="00A76213"/>
    <w:rsid w:val="00A8115A"/>
    <w:rsid w:val="00A84F40"/>
    <w:rsid w:val="00A8687A"/>
    <w:rsid w:val="00A900F6"/>
    <w:rsid w:val="00A901DE"/>
    <w:rsid w:val="00A90B3B"/>
    <w:rsid w:val="00A94BFE"/>
    <w:rsid w:val="00A96166"/>
    <w:rsid w:val="00AA1708"/>
    <w:rsid w:val="00AA5083"/>
    <w:rsid w:val="00AA56E5"/>
    <w:rsid w:val="00AA6826"/>
    <w:rsid w:val="00AA7262"/>
    <w:rsid w:val="00AB18B6"/>
    <w:rsid w:val="00AC3D83"/>
    <w:rsid w:val="00AC7332"/>
    <w:rsid w:val="00AD143B"/>
    <w:rsid w:val="00AD151F"/>
    <w:rsid w:val="00AD19F8"/>
    <w:rsid w:val="00AD3EBF"/>
    <w:rsid w:val="00AD5D4D"/>
    <w:rsid w:val="00AD7AAE"/>
    <w:rsid w:val="00AE3851"/>
    <w:rsid w:val="00AE474F"/>
    <w:rsid w:val="00AF31C4"/>
    <w:rsid w:val="00AF7328"/>
    <w:rsid w:val="00AF75F5"/>
    <w:rsid w:val="00B002FC"/>
    <w:rsid w:val="00B0208C"/>
    <w:rsid w:val="00B02C3F"/>
    <w:rsid w:val="00B040A3"/>
    <w:rsid w:val="00B04404"/>
    <w:rsid w:val="00B07BC4"/>
    <w:rsid w:val="00B136F4"/>
    <w:rsid w:val="00B14A98"/>
    <w:rsid w:val="00B1519E"/>
    <w:rsid w:val="00B178FA"/>
    <w:rsid w:val="00B203E4"/>
    <w:rsid w:val="00B22157"/>
    <w:rsid w:val="00B22795"/>
    <w:rsid w:val="00B267A3"/>
    <w:rsid w:val="00B26C31"/>
    <w:rsid w:val="00B26ED6"/>
    <w:rsid w:val="00B329FE"/>
    <w:rsid w:val="00B34B53"/>
    <w:rsid w:val="00B37686"/>
    <w:rsid w:val="00B37943"/>
    <w:rsid w:val="00B408A3"/>
    <w:rsid w:val="00B41690"/>
    <w:rsid w:val="00B47365"/>
    <w:rsid w:val="00B50A47"/>
    <w:rsid w:val="00B50F7C"/>
    <w:rsid w:val="00B51305"/>
    <w:rsid w:val="00B54BB5"/>
    <w:rsid w:val="00B569DB"/>
    <w:rsid w:val="00B56BC8"/>
    <w:rsid w:val="00B63DF7"/>
    <w:rsid w:val="00B64363"/>
    <w:rsid w:val="00B76BC1"/>
    <w:rsid w:val="00B82251"/>
    <w:rsid w:val="00B87E37"/>
    <w:rsid w:val="00B908DA"/>
    <w:rsid w:val="00B91CC8"/>
    <w:rsid w:val="00B929CE"/>
    <w:rsid w:val="00BA242B"/>
    <w:rsid w:val="00BA67FA"/>
    <w:rsid w:val="00BA7294"/>
    <w:rsid w:val="00BA7CB6"/>
    <w:rsid w:val="00BB05C6"/>
    <w:rsid w:val="00BB389E"/>
    <w:rsid w:val="00BB4758"/>
    <w:rsid w:val="00BB5165"/>
    <w:rsid w:val="00BB5B2F"/>
    <w:rsid w:val="00BC0606"/>
    <w:rsid w:val="00BC13A4"/>
    <w:rsid w:val="00BC14F6"/>
    <w:rsid w:val="00BC6818"/>
    <w:rsid w:val="00BD0390"/>
    <w:rsid w:val="00BD2E6A"/>
    <w:rsid w:val="00BD356F"/>
    <w:rsid w:val="00BD4FF8"/>
    <w:rsid w:val="00BD5902"/>
    <w:rsid w:val="00BD5948"/>
    <w:rsid w:val="00BD64F5"/>
    <w:rsid w:val="00BE4A2A"/>
    <w:rsid w:val="00BE72C8"/>
    <w:rsid w:val="00BE7EDE"/>
    <w:rsid w:val="00BF1D9B"/>
    <w:rsid w:val="00BF1F26"/>
    <w:rsid w:val="00BF2B79"/>
    <w:rsid w:val="00BF441B"/>
    <w:rsid w:val="00BF66B7"/>
    <w:rsid w:val="00C00797"/>
    <w:rsid w:val="00C00AC4"/>
    <w:rsid w:val="00C010D3"/>
    <w:rsid w:val="00C01B75"/>
    <w:rsid w:val="00C02A88"/>
    <w:rsid w:val="00C034C1"/>
    <w:rsid w:val="00C05820"/>
    <w:rsid w:val="00C07712"/>
    <w:rsid w:val="00C10B62"/>
    <w:rsid w:val="00C13DF0"/>
    <w:rsid w:val="00C20354"/>
    <w:rsid w:val="00C24DEB"/>
    <w:rsid w:val="00C24E52"/>
    <w:rsid w:val="00C26923"/>
    <w:rsid w:val="00C27C17"/>
    <w:rsid w:val="00C30D67"/>
    <w:rsid w:val="00C31B85"/>
    <w:rsid w:val="00C34D2E"/>
    <w:rsid w:val="00C35039"/>
    <w:rsid w:val="00C36183"/>
    <w:rsid w:val="00C36C98"/>
    <w:rsid w:val="00C37348"/>
    <w:rsid w:val="00C404AC"/>
    <w:rsid w:val="00C40DD8"/>
    <w:rsid w:val="00C44AA6"/>
    <w:rsid w:val="00C4577D"/>
    <w:rsid w:val="00C45A05"/>
    <w:rsid w:val="00C4736A"/>
    <w:rsid w:val="00C50196"/>
    <w:rsid w:val="00C5192B"/>
    <w:rsid w:val="00C54FC5"/>
    <w:rsid w:val="00C559AA"/>
    <w:rsid w:val="00C62AB0"/>
    <w:rsid w:val="00C65B62"/>
    <w:rsid w:val="00C77523"/>
    <w:rsid w:val="00C849D3"/>
    <w:rsid w:val="00C86418"/>
    <w:rsid w:val="00C86AB2"/>
    <w:rsid w:val="00C93D88"/>
    <w:rsid w:val="00C9421D"/>
    <w:rsid w:val="00C9453D"/>
    <w:rsid w:val="00C946DE"/>
    <w:rsid w:val="00CB1AF8"/>
    <w:rsid w:val="00CB32F7"/>
    <w:rsid w:val="00CB63DF"/>
    <w:rsid w:val="00CB6793"/>
    <w:rsid w:val="00CB6820"/>
    <w:rsid w:val="00CB7619"/>
    <w:rsid w:val="00CC1983"/>
    <w:rsid w:val="00CC3A6E"/>
    <w:rsid w:val="00CC5C31"/>
    <w:rsid w:val="00CC6EAE"/>
    <w:rsid w:val="00CC715F"/>
    <w:rsid w:val="00CC71EB"/>
    <w:rsid w:val="00CC7563"/>
    <w:rsid w:val="00CD30F3"/>
    <w:rsid w:val="00CD52E4"/>
    <w:rsid w:val="00CD57DB"/>
    <w:rsid w:val="00CD5BB8"/>
    <w:rsid w:val="00CD5C64"/>
    <w:rsid w:val="00CD61F2"/>
    <w:rsid w:val="00CE07CD"/>
    <w:rsid w:val="00CE1194"/>
    <w:rsid w:val="00CE44EA"/>
    <w:rsid w:val="00CE64DD"/>
    <w:rsid w:val="00CE6CD0"/>
    <w:rsid w:val="00CE7532"/>
    <w:rsid w:val="00CF1805"/>
    <w:rsid w:val="00CF281D"/>
    <w:rsid w:val="00CF4200"/>
    <w:rsid w:val="00CF546C"/>
    <w:rsid w:val="00CF79AC"/>
    <w:rsid w:val="00D008C7"/>
    <w:rsid w:val="00D02913"/>
    <w:rsid w:val="00D02990"/>
    <w:rsid w:val="00D035ED"/>
    <w:rsid w:val="00D03827"/>
    <w:rsid w:val="00D05C27"/>
    <w:rsid w:val="00D0661C"/>
    <w:rsid w:val="00D11831"/>
    <w:rsid w:val="00D12182"/>
    <w:rsid w:val="00D14558"/>
    <w:rsid w:val="00D1715E"/>
    <w:rsid w:val="00D22019"/>
    <w:rsid w:val="00D2270C"/>
    <w:rsid w:val="00D23B08"/>
    <w:rsid w:val="00D2498D"/>
    <w:rsid w:val="00D27B61"/>
    <w:rsid w:val="00D27D03"/>
    <w:rsid w:val="00D34BDC"/>
    <w:rsid w:val="00D4261B"/>
    <w:rsid w:val="00D43EAD"/>
    <w:rsid w:val="00D47C40"/>
    <w:rsid w:val="00D5359E"/>
    <w:rsid w:val="00D538F9"/>
    <w:rsid w:val="00D546BB"/>
    <w:rsid w:val="00D610FD"/>
    <w:rsid w:val="00D631B3"/>
    <w:rsid w:val="00D64FD9"/>
    <w:rsid w:val="00D6573A"/>
    <w:rsid w:val="00D71969"/>
    <w:rsid w:val="00D765EB"/>
    <w:rsid w:val="00D80A5A"/>
    <w:rsid w:val="00D826D4"/>
    <w:rsid w:val="00D8713A"/>
    <w:rsid w:val="00D91835"/>
    <w:rsid w:val="00D92443"/>
    <w:rsid w:val="00D93A67"/>
    <w:rsid w:val="00DA3917"/>
    <w:rsid w:val="00DA3CCF"/>
    <w:rsid w:val="00DA5DA2"/>
    <w:rsid w:val="00DA6815"/>
    <w:rsid w:val="00DA6AD4"/>
    <w:rsid w:val="00DB0DA9"/>
    <w:rsid w:val="00DB0EF2"/>
    <w:rsid w:val="00DB2576"/>
    <w:rsid w:val="00DB2FB9"/>
    <w:rsid w:val="00DB36DB"/>
    <w:rsid w:val="00DB467A"/>
    <w:rsid w:val="00DB6A58"/>
    <w:rsid w:val="00DB77F6"/>
    <w:rsid w:val="00DC063A"/>
    <w:rsid w:val="00DC230E"/>
    <w:rsid w:val="00DD2E37"/>
    <w:rsid w:val="00DE134E"/>
    <w:rsid w:val="00DE2F41"/>
    <w:rsid w:val="00DE5CDC"/>
    <w:rsid w:val="00DE639E"/>
    <w:rsid w:val="00DF25CE"/>
    <w:rsid w:val="00DF58F7"/>
    <w:rsid w:val="00DF5AD2"/>
    <w:rsid w:val="00E01DAE"/>
    <w:rsid w:val="00E023EB"/>
    <w:rsid w:val="00E03850"/>
    <w:rsid w:val="00E04CEF"/>
    <w:rsid w:val="00E164D6"/>
    <w:rsid w:val="00E21986"/>
    <w:rsid w:val="00E23A07"/>
    <w:rsid w:val="00E251E1"/>
    <w:rsid w:val="00E26C0B"/>
    <w:rsid w:val="00E31FA8"/>
    <w:rsid w:val="00E346A5"/>
    <w:rsid w:val="00E3602F"/>
    <w:rsid w:val="00E373EC"/>
    <w:rsid w:val="00E41719"/>
    <w:rsid w:val="00E41F32"/>
    <w:rsid w:val="00E424F5"/>
    <w:rsid w:val="00E42D58"/>
    <w:rsid w:val="00E471FE"/>
    <w:rsid w:val="00E52B6A"/>
    <w:rsid w:val="00E52BF2"/>
    <w:rsid w:val="00E55E3C"/>
    <w:rsid w:val="00E56EDA"/>
    <w:rsid w:val="00E5731F"/>
    <w:rsid w:val="00E62613"/>
    <w:rsid w:val="00E629ED"/>
    <w:rsid w:val="00E63402"/>
    <w:rsid w:val="00E724AA"/>
    <w:rsid w:val="00E725F7"/>
    <w:rsid w:val="00E73CC9"/>
    <w:rsid w:val="00E754D1"/>
    <w:rsid w:val="00E766AC"/>
    <w:rsid w:val="00E77B1C"/>
    <w:rsid w:val="00E8127A"/>
    <w:rsid w:val="00E841EA"/>
    <w:rsid w:val="00E85E9E"/>
    <w:rsid w:val="00E870B1"/>
    <w:rsid w:val="00E90D2C"/>
    <w:rsid w:val="00E93DD2"/>
    <w:rsid w:val="00E95B2B"/>
    <w:rsid w:val="00E961FE"/>
    <w:rsid w:val="00EA186B"/>
    <w:rsid w:val="00EA1894"/>
    <w:rsid w:val="00EA4DE9"/>
    <w:rsid w:val="00EA520E"/>
    <w:rsid w:val="00EA5690"/>
    <w:rsid w:val="00EA5AF7"/>
    <w:rsid w:val="00EA6E67"/>
    <w:rsid w:val="00EB1490"/>
    <w:rsid w:val="00EB279C"/>
    <w:rsid w:val="00EB3151"/>
    <w:rsid w:val="00EB71F6"/>
    <w:rsid w:val="00EB7979"/>
    <w:rsid w:val="00EC4039"/>
    <w:rsid w:val="00EC40B8"/>
    <w:rsid w:val="00EC41FC"/>
    <w:rsid w:val="00EC5B5C"/>
    <w:rsid w:val="00EC6433"/>
    <w:rsid w:val="00ED07B2"/>
    <w:rsid w:val="00ED2965"/>
    <w:rsid w:val="00ED2FB8"/>
    <w:rsid w:val="00ED3296"/>
    <w:rsid w:val="00ED3606"/>
    <w:rsid w:val="00ED59FD"/>
    <w:rsid w:val="00ED7296"/>
    <w:rsid w:val="00EE1B17"/>
    <w:rsid w:val="00EE29DD"/>
    <w:rsid w:val="00EF0837"/>
    <w:rsid w:val="00EF136C"/>
    <w:rsid w:val="00EF58B2"/>
    <w:rsid w:val="00EF5DF3"/>
    <w:rsid w:val="00F01C1D"/>
    <w:rsid w:val="00F0230A"/>
    <w:rsid w:val="00F02408"/>
    <w:rsid w:val="00F026E3"/>
    <w:rsid w:val="00F03B1E"/>
    <w:rsid w:val="00F06390"/>
    <w:rsid w:val="00F12577"/>
    <w:rsid w:val="00F2120C"/>
    <w:rsid w:val="00F242CF"/>
    <w:rsid w:val="00F27F3B"/>
    <w:rsid w:val="00F320F8"/>
    <w:rsid w:val="00F367F6"/>
    <w:rsid w:val="00F36CC8"/>
    <w:rsid w:val="00F373DC"/>
    <w:rsid w:val="00F37AD5"/>
    <w:rsid w:val="00F40BF8"/>
    <w:rsid w:val="00F42271"/>
    <w:rsid w:val="00F42A79"/>
    <w:rsid w:val="00F44650"/>
    <w:rsid w:val="00F47C87"/>
    <w:rsid w:val="00F50050"/>
    <w:rsid w:val="00F54F62"/>
    <w:rsid w:val="00F56168"/>
    <w:rsid w:val="00F57EFB"/>
    <w:rsid w:val="00F614AA"/>
    <w:rsid w:val="00F61FA0"/>
    <w:rsid w:val="00F746A0"/>
    <w:rsid w:val="00F756DC"/>
    <w:rsid w:val="00F764DD"/>
    <w:rsid w:val="00F8054C"/>
    <w:rsid w:val="00F866CF"/>
    <w:rsid w:val="00F90A48"/>
    <w:rsid w:val="00F91707"/>
    <w:rsid w:val="00F919F1"/>
    <w:rsid w:val="00F92A30"/>
    <w:rsid w:val="00F96A7C"/>
    <w:rsid w:val="00F96CDD"/>
    <w:rsid w:val="00FA0F6B"/>
    <w:rsid w:val="00FA1054"/>
    <w:rsid w:val="00FA1C25"/>
    <w:rsid w:val="00FA53F1"/>
    <w:rsid w:val="00FB2638"/>
    <w:rsid w:val="00FB3DD4"/>
    <w:rsid w:val="00FC3DE3"/>
    <w:rsid w:val="00FC52FF"/>
    <w:rsid w:val="00FC53F2"/>
    <w:rsid w:val="00FD20A9"/>
    <w:rsid w:val="00FD5062"/>
    <w:rsid w:val="00FD750E"/>
    <w:rsid w:val="00FE0E51"/>
    <w:rsid w:val="00FE4760"/>
    <w:rsid w:val="00FE73F0"/>
    <w:rsid w:val="00FF0E99"/>
    <w:rsid w:val="00FF2C11"/>
    <w:rsid w:val="00FF2F90"/>
    <w:rsid w:val="00FF4C43"/>
    <w:rsid w:val="00FF4C49"/>
    <w:rsid w:val="00FF5767"/>
    <w:rsid w:val="00FF6955"/>
    <w:rsid w:val="00FF7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736E94"/>
  <w15:docId w15:val="{D6F82017-CA40-4216-8CDE-55CFD688F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Ttulo1">
    <w:name w:val="heading 1"/>
    <w:basedOn w:val="Normal"/>
    <w:next w:val="Normal"/>
    <w:link w:val="Ttulo1Car"/>
    <w:uiPriority w:val="9"/>
    <w:qFormat/>
    <w:rsid w:val="00150035"/>
    <w:pPr>
      <w:keepNext/>
      <w:spacing w:after="0" w:line="240" w:lineRule="auto"/>
      <w:jc w:val="center"/>
      <w:outlineLvl w:val="0"/>
    </w:pPr>
    <w:rPr>
      <w:rFonts w:ascii="Arial" w:hAnsi="Arial"/>
      <w:b/>
      <w:sz w:val="24"/>
      <w:szCs w:val="24"/>
      <w:lang w:eastAsia="es-ES"/>
    </w:rPr>
  </w:style>
  <w:style w:type="paragraph" w:styleId="Ttulo2">
    <w:name w:val="heading 2"/>
    <w:basedOn w:val="Normal"/>
    <w:next w:val="Normal"/>
    <w:link w:val="Ttulo2Car"/>
    <w:autoRedefine/>
    <w:uiPriority w:val="9"/>
    <w:unhideWhenUsed/>
    <w:qFormat/>
    <w:rsid w:val="00C20354"/>
    <w:pPr>
      <w:keepNext/>
      <w:keepLines/>
      <w:numPr>
        <w:ilvl w:val="1"/>
        <w:numId w:val="1"/>
      </w:numPr>
      <w:spacing w:before="40" w:after="0"/>
      <w:jc w:val="both"/>
      <w:outlineLvl w:val="1"/>
    </w:pPr>
    <w:rPr>
      <w:rFonts w:ascii="Arial" w:hAnsi="Arial" w:cs="Arial"/>
      <w:b/>
      <w:caps/>
      <w:sz w:val="24"/>
      <w:szCs w:val="24"/>
      <w:lang w:val="es-ES"/>
    </w:rPr>
  </w:style>
  <w:style w:type="paragraph" w:styleId="Ttulo3">
    <w:name w:val="heading 3"/>
    <w:basedOn w:val="Normal"/>
    <w:next w:val="Normal"/>
    <w:link w:val="Ttulo3Car"/>
    <w:autoRedefine/>
    <w:uiPriority w:val="9"/>
    <w:unhideWhenUsed/>
    <w:qFormat/>
    <w:rsid w:val="00C20354"/>
    <w:pPr>
      <w:keepNext/>
      <w:keepLines/>
      <w:spacing w:before="40" w:after="0"/>
      <w:ind w:left="1440" w:hanging="720"/>
      <w:jc w:val="both"/>
      <w:outlineLvl w:val="2"/>
    </w:pPr>
    <w:rPr>
      <w:rFonts w:ascii="Arial" w:hAnsi="Arial"/>
      <w:b/>
      <w:caps/>
      <w:color w:val="000000"/>
      <w:sz w:val="24"/>
      <w:szCs w:val="24"/>
    </w:rPr>
  </w:style>
  <w:style w:type="paragraph" w:styleId="Ttulo4">
    <w:name w:val="heading 4"/>
    <w:basedOn w:val="Normal"/>
    <w:next w:val="Normal"/>
    <w:link w:val="Ttulo4Car"/>
    <w:autoRedefine/>
    <w:uiPriority w:val="9"/>
    <w:unhideWhenUsed/>
    <w:qFormat/>
    <w:rsid w:val="00C20354"/>
    <w:pPr>
      <w:keepNext/>
      <w:keepLines/>
      <w:spacing w:before="40" w:after="0"/>
      <w:ind w:left="1980" w:hanging="1080"/>
      <w:jc w:val="both"/>
      <w:outlineLvl w:val="3"/>
    </w:pPr>
    <w:rPr>
      <w:rFonts w:ascii="Arial" w:hAnsi="Arial" w:cs="Arial"/>
      <w:i/>
      <w:iCs/>
      <w:shd w:val="clear" w:color="auto" w:fill="FFFFFF"/>
    </w:rPr>
  </w:style>
  <w:style w:type="paragraph" w:styleId="Ttulo5">
    <w:name w:val="heading 5"/>
    <w:basedOn w:val="Normal"/>
    <w:next w:val="Normal"/>
    <w:link w:val="Ttulo5Car"/>
    <w:uiPriority w:val="9"/>
    <w:semiHidden/>
    <w:unhideWhenUsed/>
    <w:qFormat/>
    <w:rsid w:val="00794BA1"/>
    <w:pPr>
      <w:spacing w:before="240" w:after="60" w:line="240" w:lineRule="auto"/>
      <w:outlineLvl w:val="4"/>
    </w:pPr>
    <w:rPr>
      <w:b/>
      <w:bCs/>
      <w:i/>
      <w:iCs/>
      <w:sz w:val="26"/>
      <w:szCs w:val="26"/>
      <w:lang w:val="es-ES" w:eastAsia="es-ES"/>
    </w:rPr>
  </w:style>
  <w:style w:type="paragraph" w:styleId="Ttulo7">
    <w:name w:val="heading 7"/>
    <w:basedOn w:val="Normal"/>
    <w:next w:val="Normal"/>
    <w:link w:val="Ttulo7Car"/>
    <w:uiPriority w:val="9"/>
    <w:semiHidden/>
    <w:unhideWhenUsed/>
    <w:qFormat/>
    <w:rsid w:val="00794BA1"/>
    <w:pPr>
      <w:spacing w:before="240" w:after="60" w:line="240" w:lineRule="auto"/>
      <w:outlineLvl w:val="6"/>
    </w:pPr>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Encabezado11,encabezado1,Encabezado12,encabezado2,Encabezado111,encabezado11,Encabezado13,encabezado3,Encabezado14,encabezado4,Encabezado15,encabezado5,Encabezado16,encabezado6,Encabezado17,encabezado7,Encabezado18,h,h8"/>
    <w:basedOn w:val="Normal"/>
    <w:link w:val="EncabezadoCar"/>
    <w:unhideWhenUsed/>
    <w:rsid w:val="00427EA6"/>
    <w:pPr>
      <w:tabs>
        <w:tab w:val="center" w:pos="4419"/>
        <w:tab w:val="right" w:pos="8838"/>
      </w:tabs>
      <w:spacing w:after="0" w:line="240" w:lineRule="auto"/>
    </w:pPr>
  </w:style>
  <w:style w:type="character" w:customStyle="1" w:styleId="EncabezadoCar">
    <w:name w:val="Encabezado Car"/>
    <w:aliases w:val="Encabezado1 Car,encabezado Car,Encabezado11 Car,encabezado1 Car,Encabezado12 Car,encabezado2 Car,Encabezado111 Car,encabezado11 Car,Encabezado13 Car,encabezado3 Car,Encabezado14 Car,encabezado4 Car,Encabezado15 Car,encabezado5 Car,h Car"/>
    <w:basedOn w:val="Fuentedeprrafopredeter"/>
    <w:link w:val="Encabezado"/>
    <w:rsid w:val="00427EA6"/>
  </w:style>
  <w:style w:type="paragraph" w:styleId="Piedepgina">
    <w:name w:val="footer"/>
    <w:aliases w:val="AL Pie de página,Pie de página AL,f,pie de página"/>
    <w:basedOn w:val="Normal"/>
    <w:link w:val="PiedepginaCar"/>
    <w:unhideWhenUsed/>
    <w:qFormat/>
    <w:rsid w:val="00427EA6"/>
    <w:pPr>
      <w:tabs>
        <w:tab w:val="center" w:pos="4419"/>
        <w:tab w:val="right" w:pos="8838"/>
      </w:tabs>
      <w:spacing w:after="0" w:line="240" w:lineRule="auto"/>
    </w:pPr>
  </w:style>
  <w:style w:type="character" w:customStyle="1" w:styleId="PiedepginaCar">
    <w:name w:val="Pie de página Car"/>
    <w:aliases w:val="AL Pie de página Car,Pie de página AL Car,f Car,pie de página Car"/>
    <w:basedOn w:val="Fuentedeprrafopredeter"/>
    <w:link w:val="Piedepgina"/>
    <w:rsid w:val="00427EA6"/>
  </w:style>
  <w:style w:type="paragraph" w:styleId="Textodeglobo">
    <w:name w:val="Balloon Text"/>
    <w:basedOn w:val="Normal"/>
    <w:link w:val="TextodegloboCar"/>
    <w:uiPriority w:val="99"/>
    <w:semiHidden/>
    <w:unhideWhenUsed/>
    <w:rsid w:val="00427EA6"/>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27EA6"/>
    <w:rPr>
      <w:rFonts w:ascii="Tahoma" w:hAnsi="Tahoma" w:cs="Tahoma"/>
      <w:sz w:val="16"/>
      <w:szCs w:val="16"/>
    </w:rPr>
  </w:style>
  <w:style w:type="character" w:styleId="Hipervnculo">
    <w:name w:val="Hyperlink"/>
    <w:uiPriority w:val="99"/>
    <w:qFormat/>
    <w:rsid w:val="00427EA6"/>
    <w:rPr>
      <w:color w:val="0000FF"/>
      <w:u w:val="single"/>
    </w:rPr>
  </w:style>
  <w:style w:type="character" w:customStyle="1" w:styleId="Ttulo1Car">
    <w:name w:val="Título 1 Car"/>
    <w:link w:val="Ttulo1"/>
    <w:uiPriority w:val="9"/>
    <w:rsid w:val="00150035"/>
    <w:rPr>
      <w:rFonts w:ascii="Arial" w:eastAsia="Times New Roman" w:hAnsi="Arial" w:cs="Times New Roman"/>
      <w:b/>
      <w:sz w:val="24"/>
      <w:szCs w:val="24"/>
      <w:lang w:eastAsia="es-ES"/>
    </w:rPr>
  </w:style>
  <w:style w:type="paragraph" w:styleId="Textoindependiente">
    <w:name w:val="Body Text"/>
    <w:aliases w:val="bt,body text,body tesx,contents,Subsection Body Text,TextindepT2,Texto independiente Car Car Car Car,Texto independiente Car Car Car"/>
    <w:basedOn w:val="Normal"/>
    <w:link w:val="TextoindependienteCar"/>
    <w:qFormat/>
    <w:rsid w:val="00150035"/>
    <w:pPr>
      <w:spacing w:after="120" w:line="240" w:lineRule="auto"/>
    </w:pPr>
    <w:rPr>
      <w:rFonts w:ascii="Times New Roman" w:hAnsi="Times New Roman"/>
      <w:sz w:val="20"/>
      <w:szCs w:val="24"/>
      <w:lang w:val="es-ES_tradnl" w:eastAsia="es-ES"/>
    </w:rPr>
  </w:style>
  <w:style w:type="character" w:customStyle="1" w:styleId="TextoindependienteCar">
    <w:name w:val="Texto independiente Car"/>
    <w:aliases w:val="bt Car,body text Car,body tesx Car,contents Car,Subsection Body Text Car,TextindepT2 Car,Texto independiente Car Car Car Car Car,Texto independiente Car Car Car Car1"/>
    <w:link w:val="Textoindependiente"/>
    <w:rsid w:val="00150035"/>
    <w:rPr>
      <w:rFonts w:ascii="Times New Roman" w:eastAsia="Times New Roman" w:hAnsi="Times New Roman" w:cs="Times New Roman"/>
      <w:sz w:val="20"/>
      <w:szCs w:val="24"/>
      <w:lang w:val="es-ES_tradnl" w:eastAsia="es-ES"/>
    </w:rPr>
  </w:style>
  <w:style w:type="paragraph" w:styleId="Prrafodelista">
    <w:name w:val="List Paragraph"/>
    <w:aliases w:val="Bolita,Betulia Título 1,List Paragraph,Fotografía,titulo 3,Parrafo,BOLA,BOLADEF,Guión,Titulo 8,Lista multicolor - Énfasis 11,Lista vías,ANEXO LISTAS,Bullet List,FooterText,numbered,Paragraphe de liste1,lp1,Párrafo de lista1,LISTA,Ha,HOJ"/>
    <w:basedOn w:val="Normal"/>
    <w:link w:val="PrrafodelistaCar"/>
    <w:uiPriority w:val="34"/>
    <w:qFormat/>
    <w:rsid w:val="00150035"/>
    <w:pPr>
      <w:spacing w:after="0" w:line="240" w:lineRule="auto"/>
      <w:ind w:left="708"/>
    </w:pPr>
    <w:rPr>
      <w:rFonts w:ascii="Times New Roman" w:hAnsi="Times New Roman"/>
      <w:sz w:val="24"/>
      <w:szCs w:val="24"/>
      <w:lang w:val="es-ES" w:eastAsia="es-ES"/>
    </w:rPr>
  </w:style>
  <w:style w:type="paragraph" w:customStyle="1" w:styleId="CM15">
    <w:name w:val="CM15"/>
    <w:basedOn w:val="Normal"/>
    <w:next w:val="Normal"/>
    <w:uiPriority w:val="99"/>
    <w:rsid w:val="00150035"/>
    <w:pPr>
      <w:autoSpaceDE w:val="0"/>
      <w:autoSpaceDN w:val="0"/>
      <w:adjustRightInd w:val="0"/>
      <w:spacing w:after="0" w:line="240" w:lineRule="auto"/>
    </w:pPr>
    <w:rPr>
      <w:rFonts w:ascii="Arial" w:hAnsi="Arial"/>
      <w:sz w:val="24"/>
      <w:szCs w:val="24"/>
      <w:lang w:val="es-ES" w:eastAsia="es-ES"/>
    </w:rPr>
  </w:style>
  <w:style w:type="paragraph" w:customStyle="1" w:styleId="Textoindependiente31">
    <w:name w:val="Texto independiente 31"/>
    <w:basedOn w:val="Normal"/>
    <w:rsid w:val="00150035"/>
    <w:pPr>
      <w:spacing w:after="0" w:line="240" w:lineRule="auto"/>
      <w:jc w:val="both"/>
    </w:pPr>
    <w:rPr>
      <w:rFonts w:ascii="Arial" w:hAnsi="Arial"/>
      <w:sz w:val="24"/>
      <w:szCs w:val="20"/>
      <w:lang w:val="es-ES_tradnl" w:eastAsia="es-ES"/>
    </w:rPr>
  </w:style>
  <w:style w:type="paragraph" w:styleId="NormalWeb">
    <w:name w:val="Normal (Web)"/>
    <w:aliases w:val="Normal (Web) Car Car,Normal (Web) Car Car Car Car Car,Normal (Web) Car,Normal (Web) Car Car Car,Normal (Web) Car Car Car Car Car Car Car Car Car Car Car"/>
    <w:basedOn w:val="Normal"/>
    <w:link w:val="NormalWebCar1"/>
    <w:uiPriority w:val="99"/>
    <w:qFormat/>
    <w:rsid w:val="00150035"/>
    <w:pPr>
      <w:spacing w:before="100" w:beforeAutospacing="1" w:after="100" w:afterAutospacing="1" w:line="240" w:lineRule="auto"/>
    </w:pPr>
    <w:rPr>
      <w:rFonts w:ascii="Times New Roman" w:hAnsi="Times New Roman"/>
      <w:sz w:val="24"/>
      <w:szCs w:val="24"/>
      <w:lang w:val="es-MX" w:eastAsia="es-MX"/>
    </w:rPr>
  </w:style>
  <w:style w:type="paragraph" w:customStyle="1" w:styleId="estilo1">
    <w:name w:val="estilo1"/>
    <w:basedOn w:val="Normal"/>
    <w:uiPriority w:val="99"/>
    <w:rsid w:val="00150035"/>
    <w:pPr>
      <w:spacing w:before="100" w:beforeAutospacing="1" w:after="100" w:afterAutospacing="1" w:line="240" w:lineRule="auto"/>
    </w:pPr>
    <w:rPr>
      <w:rFonts w:ascii="Times New Roman" w:eastAsia="SimSun" w:hAnsi="Times New Roman"/>
      <w:sz w:val="24"/>
      <w:szCs w:val="24"/>
      <w:lang w:eastAsia="zh-CN"/>
    </w:rPr>
  </w:style>
  <w:style w:type="paragraph" w:customStyle="1" w:styleId="Textoindependiente310">
    <w:name w:val="Texto independiente 31"/>
    <w:basedOn w:val="Normal"/>
    <w:uiPriority w:val="99"/>
    <w:rsid w:val="00150035"/>
    <w:pPr>
      <w:spacing w:after="0" w:line="240" w:lineRule="auto"/>
      <w:jc w:val="both"/>
    </w:pPr>
    <w:rPr>
      <w:rFonts w:ascii="Arial" w:hAnsi="Arial"/>
      <w:sz w:val="24"/>
      <w:szCs w:val="20"/>
      <w:lang w:val="es-ES_tradnl" w:eastAsia="es-ES"/>
    </w:rPr>
  </w:style>
  <w:style w:type="paragraph" w:customStyle="1" w:styleId="Textoindependiente32">
    <w:name w:val="Texto independiente 32"/>
    <w:basedOn w:val="Normal"/>
    <w:rsid w:val="007462F5"/>
    <w:pPr>
      <w:spacing w:after="0" w:line="240" w:lineRule="auto"/>
      <w:jc w:val="both"/>
    </w:pPr>
    <w:rPr>
      <w:rFonts w:ascii="Arial" w:hAnsi="Arial"/>
      <w:sz w:val="24"/>
      <w:szCs w:val="20"/>
      <w:lang w:val="es-ES_tradnl" w:eastAsia="es-ES"/>
    </w:rPr>
  </w:style>
  <w:style w:type="paragraph" w:styleId="Ttulo">
    <w:name w:val="Title"/>
    <w:basedOn w:val="Normal"/>
    <w:next w:val="Normal"/>
    <w:link w:val="TtuloCar1"/>
    <w:uiPriority w:val="10"/>
    <w:qFormat/>
    <w:rsid w:val="00C00797"/>
    <w:pPr>
      <w:suppressAutoHyphens/>
      <w:spacing w:after="0" w:line="240" w:lineRule="auto"/>
      <w:jc w:val="center"/>
    </w:pPr>
    <w:rPr>
      <w:rFonts w:ascii="Arial" w:hAnsi="Arial"/>
      <w:b/>
      <w:sz w:val="24"/>
      <w:szCs w:val="20"/>
      <w:lang w:val="es-ES" w:eastAsia="ar-SA"/>
    </w:rPr>
  </w:style>
  <w:style w:type="character" w:customStyle="1" w:styleId="TtuloCar1">
    <w:name w:val="Título Car1"/>
    <w:link w:val="Ttulo"/>
    <w:uiPriority w:val="10"/>
    <w:rsid w:val="00C00797"/>
    <w:rPr>
      <w:rFonts w:ascii="Arial" w:eastAsia="Times New Roman" w:hAnsi="Arial" w:cs="Times New Roman"/>
      <w:b/>
      <w:sz w:val="24"/>
      <w:szCs w:val="20"/>
      <w:lang w:val="es-ES" w:eastAsia="ar-SA"/>
    </w:rPr>
  </w:style>
  <w:style w:type="character" w:customStyle="1" w:styleId="apple-converted-space">
    <w:name w:val="apple-converted-space"/>
    <w:basedOn w:val="Fuentedeprrafopredeter"/>
    <w:rsid w:val="00ED59FD"/>
  </w:style>
  <w:style w:type="character" w:customStyle="1" w:styleId="highlight">
    <w:name w:val="highlight"/>
    <w:basedOn w:val="Fuentedeprrafopredeter"/>
    <w:rsid w:val="00ED59FD"/>
  </w:style>
  <w:style w:type="character" w:styleId="Textoennegrita">
    <w:name w:val="Strong"/>
    <w:uiPriority w:val="22"/>
    <w:qFormat/>
    <w:rsid w:val="00ED59FD"/>
    <w:rPr>
      <w:b/>
      <w:bCs/>
    </w:rPr>
  </w:style>
  <w:style w:type="character" w:customStyle="1" w:styleId="PrrafodelistaCar">
    <w:name w:val="Párrafo de lista Car"/>
    <w:aliases w:val="Bolita Car,Betulia Título 1 Car,List Paragraph Car,Fotografía Car,titulo 3 Car,Parrafo Car,BOLA Car,BOLADEF Car,Guión Car,Titulo 8 Car,Lista multicolor - Énfasis 11 Car,Lista vías Car,ANEXO LISTAS Car,Bullet List Car,FooterText Car"/>
    <w:link w:val="Prrafodelista"/>
    <w:uiPriority w:val="34"/>
    <w:qFormat/>
    <w:rsid w:val="00155381"/>
    <w:rPr>
      <w:rFonts w:ascii="Times New Roman" w:eastAsia="Times New Roman" w:hAnsi="Times New Roman" w:cs="Times New Roman"/>
      <w:sz w:val="24"/>
      <w:szCs w:val="24"/>
      <w:lang w:val="es-ES" w:eastAsia="es-ES"/>
    </w:rPr>
  </w:style>
  <w:style w:type="paragraph" w:customStyle="1" w:styleId="Default">
    <w:name w:val="Default"/>
    <w:link w:val="DefaultCar"/>
    <w:qFormat/>
    <w:rsid w:val="000600B9"/>
    <w:pPr>
      <w:autoSpaceDE w:val="0"/>
      <w:autoSpaceDN w:val="0"/>
      <w:adjustRightInd w:val="0"/>
    </w:pPr>
    <w:rPr>
      <w:rFonts w:ascii="Arial" w:hAnsi="Arial" w:cs="Arial"/>
      <w:color w:val="000000"/>
      <w:sz w:val="24"/>
      <w:szCs w:val="24"/>
      <w:lang w:val="es-ES" w:eastAsia="es-ES"/>
    </w:rPr>
  </w:style>
  <w:style w:type="paragraph" w:styleId="Textoindependiente2">
    <w:name w:val="Body Text 2"/>
    <w:basedOn w:val="Normal"/>
    <w:link w:val="Textoindependiente2Car"/>
    <w:uiPriority w:val="99"/>
    <w:semiHidden/>
    <w:unhideWhenUsed/>
    <w:rsid w:val="000600B9"/>
    <w:pPr>
      <w:spacing w:after="120" w:line="480" w:lineRule="auto"/>
    </w:pPr>
    <w:rPr>
      <w:rFonts w:eastAsia="Calibri"/>
      <w:lang w:val="x-none" w:eastAsia="en-US"/>
    </w:rPr>
  </w:style>
  <w:style w:type="character" w:customStyle="1" w:styleId="Textoindependiente2Car">
    <w:name w:val="Texto independiente 2 Car"/>
    <w:link w:val="Textoindependiente2"/>
    <w:uiPriority w:val="99"/>
    <w:semiHidden/>
    <w:rsid w:val="000600B9"/>
    <w:rPr>
      <w:rFonts w:ascii="Calibri" w:eastAsia="Calibri" w:hAnsi="Calibri" w:cs="Times New Roman"/>
      <w:lang w:val="x-none" w:eastAsia="en-US"/>
    </w:rPr>
  </w:style>
  <w:style w:type="paragraph" w:customStyle="1" w:styleId="a">
    <w:basedOn w:val="Normal"/>
    <w:next w:val="Ttulo"/>
    <w:link w:val="TtuloCar"/>
    <w:qFormat/>
    <w:rsid w:val="000600B9"/>
    <w:pPr>
      <w:spacing w:after="0" w:line="240" w:lineRule="auto"/>
      <w:jc w:val="center"/>
    </w:pPr>
    <w:rPr>
      <w:rFonts w:ascii="Arial" w:hAnsi="Arial"/>
      <w:b/>
      <w:bCs/>
      <w:sz w:val="24"/>
      <w:szCs w:val="24"/>
      <w:lang w:val="x-none" w:eastAsia="x-none"/>
    </w:rPr>
  </w:style>
  <w:style w:type="character" w:customStyle="1" w:styleId="TtuloCar">
    <w:name w:val="Título Car"/>
    <w:link w:val="a"/>
    <w:rsid w:val="000600B9"/>
    <w:rPr>
      <w:rFonts w:ascii="Arial" w:eastAsia="Times New Roman" w:hAnsi="Arial"/>
      <w:b/>
      <w:bCs/>
      <w:sz w:val="24"/>
      <w:szCs w:val="24"/>
      <w:lang w:val="x-none" w:eastAsia="x-none"/>
    </w:rPr>
  </w:style>
  <w:style w:type="paragraph" w:styleId="Sangra3detindependiente">
    <w:name w:val="Body Text Indent 3"/>
    <w:basedOn w:val="Normal"/>
    <w:link w:val="Sangra3detindependienteCar"/>
    <w:uiPriority w:val="99"/>
    <w:unhideWhenUsed/>
    <w:rsid w:val="00F56168"/>
    <w:pPr>
      <w:spacing w:after="120"/>
      <w:ind w:left="283"/>
    </w:pPr>
    <w:rPr>
      <w:rFonts w:eastAsia="Calibri"/>
      <w:sz w:val="16"/>
      <w:szCs w:val="16"/>
      <w:lang w:val="x-none" w:eastAsia="en-US"/>
    </w:rPr>
  </w:style>
  <w:style w:type="character" w:customStyle="1" w:styleId="Sangra3detindependienteCar">
    <w:name w:val="Sangría 3 de t. independiente Car"/>
    <w:link w:val="Sangra3detindependiente"/>
    <w:uiPriority w:val="99"/>
    <w:rsid w:val="00F56168"/>
    <w:rPr>
      <w:rFonts w:ascii="Calibri" w:eastAsia="Calibri" w:hAnsi="Calibri" w:cs="Times New Roman"/>
      <w:sz w:val="16"/>
      <w:szCs w:val="16"/>
      <w:lang w:val="x-none" w:eastAsia="en-US"/>
    </w:rPr>
  </w:style>
  <w:style w:type="character" w:customStyle="1" w:styleId="textonavy">
    <w:name w:val="texto_navy"/>
    <w:rsid w:val="00734A97"/>
  </w:style>
  <w:style w:type="paragraph" w:customStyle="1" w:styleId="ListadeFiguras">
    <w:name w:val="Lista de Figuras"/>
    <w:basedOn w:val="Normal"/>
    <w:rsid w:val="00777041"/>
    <w:pPr>
      <w:spacing w:after="0" w:line="240" w:lineRule="auto"/>
    </w:pPr>
    <w:rPr>
      <w:rFonts w:ascii="Tahoma" w:hAnsi="Tahoma"/>
      <w:b/>
      <w:sz w:val="24"/>
      <w:szCs w:val="20"/>
      <w:lang w:val="es-MX"/>
    </w:rPr>
  </w:style>
  <w:style w:type="paragraph" w:customStyle="1" w:styleId="CUERPOTEXTO">
    <w:name w:val="CUERPO TEXTO"/>
    <w:rsid w:val="00AA5083"/>
    <w:pPr>
      <w:widowControl w:val="0"/>
      <w:tabs>
        <w:tab w:val="center" w:pos="510"/>
        <w:tab w:val="left" w:pos="1134"/>
      </w:tabs>
      <w:adjustRightInd w:val="0"/>
      <w:spacing w:before="28" w:after="28" w:line="210" w:lineRule="atLeast"/>
      <w:ind w:firstLine="283"/>
      <w:jc w:val="both"/>
    </w:pPr>
    <w:rPr>
      <w:rFonts w:ascii="Times New Roman" w:hAnsi="Times New Roman"/>
      <w:color w:val="000000"/>
      <w:sz w:val="19"/>
      <w:szCs w:val="19"/>
      <w:lang w:val="es-ES" w:eastAsia="es-ES"/>
    </w:rPr>
  </w:style>
  <w:style w:type="character" w:customStyle="1" w:styleId="apple-style-span">
    <w:name w:val="apple-style-span"/>
    <w:basedOn w:val="Fuentedeprrafopredeter"/>
    <w:rsid w:val="00AA5083"/>
  </w:style>
  <w:style w:type="paragraph" w:customStyle="1" w:styleId="CM117">
    <w:name w:val="CM117"/>
    <w:basedOn w:val="Normal"/>
    <w:next w:val="Normal"/>
    <w:uiPriority w:val="99"/>
    <w:rsid w:val="00D4261B"/>
    <w:pPr>
      <w:autoSpaceDE w:val="0"/>
      <w:autoSpaceDN w:val="0"/>
      <w:adjustRightInd w:val="0"/>
      <w:spacing w:after="0" w:line="240" w:lineRule="auto"/>
    </w:pPr>
    <w:rPr>
      <w:rFonts w:ascii="Arial" w:eastAsia="Calibri" w:hAnsi="Arial" w:cs="Arial"/>
      <w:sz w:val="24"/>
      <w:szCs w:val="24"/>
      <w:lang w:eastAsia="en-US"/>
    </w:rPr>
  </w:style>
  <w:style w:type="paragraph" w:styleId="Lista">
    <w:name w:val="List"/>
    <w:basedOn w:val="Normal"/>
    <w:uiPriority w:val="99"/>
    <w:unhideWhenUsed/>
    <w:rsid w:val="001A618F"/>
    <w:pPr>
      <w:ind w:left="283" w:hanging="283"/>
      <w:contextualSpacing/>
    </w:pPr>
    <w:rPr>
      <w:rFonts w:eastAsia="Calibri"/>
      <w:lang w:eastAsia="en-US"/>
    </w:rPr>
  </w:style>
  <w:style w:type="table" w:styleId="Tablaconcuadrcula">
    <w:name w:val="Table Grid"/>
    <w:basedOn w:val="Tablanormal"/>
    <w:uiPriority w:val="59"/>
    <w:rsid w:val="001A61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B62BC"/>
    <w:rPr>
      <w:rFonts w:eastAsia="Calibri"/>
      <w:sz w:val="22"/>
      <w:szCs w:val="22"/>
      <w:lang w:eastAsia="en-US"/>
    </w:rPr>
  </w:style>
  <w:style w:type="character" w:customStyle="1" w:styleId="Ttulo2Car">
    <w:name w:val="Título 2 Car"/>
    <w:link w:val="Ttulo2"/>
    <w:uiPriority w:val="9"/>
    <w:rsid w:val="00C20354"/>
    <w:rPr>
      <w:rFonts w:ascii="Arial" w:hAnsi="Arial" w:cs="Arial"/>
      <w:b/>
      <w:caps/>
      <w:sz w:val="24"/>
      <w:szCs w:val="24"/>
      <w:lang w:val="es-ES"/>
    </w:rPr>
  </w:style>
  <w:style w:type="character" w:customStyle="1" w:styleId="Ttulo3Car">
    <w:name w:val="Título 3 Car"/>
    <w:link w:val="Ttulo3"/>
    <w:uiPriority w:val="9"/>
    <w:rsid w:val="00C20354"/>
    <w:rPr>
      <w:rFonts w:ascii="Arial" w:eastAsia="Times New Roman" w:hAnsi="Arial" w:cs="Times New Roman"/>
      <w:b/>
      <w:caps/>
      <w:color w:val="000000"/>
      <w:sz w:val="24"/>
      <w:szCs w:val="24"/>
    </w:rPr>
  </w:style>
  <w:style w:type="character" w:customStyle="1" w:styleId="Ttulo4Car">
    <w:name w:val="Título 4 Car"/>
    <w:link w:val="Ttulo4"/>
    <w:uiPriority w:val="9"/>
    <w:rsid w:val="00C20354"/>
    <w:rPr>
      <w:rFonts w:ascii="Arial" w:eastAsia="Times New Roman" w:hAnsi="Arial" w:cs="Arial"/>
      <w:i/>
      <w:iCs/>
    </w:rPr>
  </w:style>
  <w:style w:type="character" w:customStyle="1" w:styleId="SinespaciadoCar">
    <w:name w:val="Sin espaciado Car"/>
    <w:link w:val="Sinespaciado"/>
    <w:uiPriority w:val="1"/>
    <w:rsid w:val="00C20354"/>
    <w:rPr>
      <w:rFonts w:ascii="Calibri" w:eastAsia="Calibri" w:hAnsi="Calibri" w:cs="Times New Roman"/>
      <w:lang w:eastAsia="en-US"/>
    </w:rPr>
  </w:style>
  <w:style w:type="character" w:customStyle="1" w:styleId="DefaultCar">
    <w:name w:val="Default Car"/>
    <w:link w:val="Default"/>
    <w:rsid w:val="00C20354"/>
    <w:rPr>
      <w:rFonts w:ascii="Arial" w:eastAsia="Times New Roman" w:hAnsi="Arial" w:cs="Arial"/>
      <w:color w:val="000000"/>
      <w:sz w:val="24"/>
      <w:szCs w:val="24"/>
      <w:lang w:val="es-ES" w:eastAsia="es-ES"/>
    </w:rPr>
  </w:style>
  <w:style w:type="character" w:styleId="Ttulodellibro">
    <w:name w:val="Book Title"/>
    <w:uiPriority w:val="33"/>
    <w:qFormat/>
    <w:rsid w:val="00C20354"/>
    <w:rPr>
      <w:rFonts w:ascii="Arial" w:hAnsi="Arial"/>
      <w:b/>
      <w:bCs/>
      <w:i w:val="0"/>
      <w:iCs/>
      <w:color w:val="000000"/>
      <w:spacing w:val="5"/>
      <w:sz w:val="24"/>
    </w:rPr>
  </w:style>
  <w:style w:type="table" w:styleId="Cuadrculaclara-nfasis2">
    <w:name w:val="Light Grid Accent 2"/>
    <w:basedOn w:val="Tablanormal"/>
    <w:uiPriority w:val="62"/>
    <w:rsid w:val="00C20354"/>
    <w:rPr>
      <w:rFonts w:eastAsia="Calibri"/>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Bold" w:eastAsia="Times New Roman" w:hAnsi="Arial Bold"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Bold" w:eastAsia="Times New Roman" w:hAnsi="Arial Bold"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Bold" w:eastAsia="Times New Roman" w:hAnsi="Arial Bold" w:cs="Times New Roman"/>
        <w:b/>
        <w:bCs/>
      </w:rPr>
    </w:tblStylePr>
    <w:tblStylePr w:type="lastCol">
      <w:rPr>
        <w:rFonts w:ascii="Arial Bold" w:eastAsia="Times New Roman" w:hAnsi="Arial Bold"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Descripcin">
    <w:name w:val="caption"/>
    <w:basedOn w:val="Normal"/>
    <w:next w:val="Normal"/>
    <w:autoRedefine/>
    <w:uiPriority w:val="35"/>
    <w:unhideWhenUsed/>
    <w:qFormat/>
    <w:rsid w:val="00C20354"/>
    <w:pPr>
      <w:spacing w:after="0" w:line="240" w:lineRule="auto"/>
      <w:jc w:val="center"/>
    </w:pPr>
    <w:rPr>
      <w:rFonts w:ascii="Arial" w:hAnsi="Arial" w:cs="Arial"/>
      <w:bCs/>
      <w:i/>
      <w:iCs/>
      <w:sz w:val="20"/>
      <w:szCs w:val="24"/>
    </w:rPr>
  </w:style>
  <w:style w:type="character" w:customStyle="1" w:styleId="baj">
    <w:name w:val="b_aj"/>
    <w:basedOn w:val="Fuentedeprrafopredeter"/>
    <w:rsid w:val="00C20354"/>
  </w:style>
  <w:style w:type="paragraph" w:styleId="Subttulo">
    <w:name w:val="Subtitle"/>
    <w:basedOn w:val="Normal"/>
    <w:next w:val="Normal"/>
    <w:link w:val="SubttuloCar"/>
    <w:uiPriority w:val="11"/>
    <w:qFormat/>
    <w:rsid w:val="00C20354"/>
    <w:pPr>
      <w:numPr>
        <w:ilvl w:val="1"/>
      </w:numPr>
      <w:spacing w:line="360" w:lineRule="auto"/>
      <w:jc w:val="both"/>
    </w:pPr>
    <w:rPr>
      <w:rFonts w:ascii="Arial" w:hAnsi="Arial"/>
      <w:b/>
      <w:i/>
      <w:iCs/>
      <w:spacing w:val="15"/>
      <w:sz w:val="24"/>
      <w:szCs w:val="24"/>
      <w:lang w:eastAsia="en-US"/>
    </w:rPr>
  </w:style>
  <w:style w:type="character" w:customStyle="1" w:styleId="SubttuloCar">
    <w:name w:val="Subtítulo Car"/>
    <w:link w:val="Subttulo"/>
    <w:uiPriority w:val="11"/>
    <w:rsid w:val="00C20354"/>
    <w:rPr>
      <w:rFonts w:ascii="Arial" w:eastAsia="Times New Roman" w:hAnsi="Arial" w:cs="Times New Roman"/>
      <w:b/>
      <w:i/>
      <w:iCs/>
      <w:spacing w:val="15"/>
      <w:sz w:val="24"/>
      <w:szCs w:val="24"/>
      <w:lang w:eastAsia="en-US"/>
    </w:rPr>
  </w:style>
  <w:style w:type="table" w:customStyle="1" w:styleId="Tabladecuadrcula5oscura-nfasis21">
    <w:name w:val="Tabla de cuadrícula 5 oscura - Énfasis 21"/>
    <w:basedOn w:val="Tablanormal"/>
    <w:uiPriority w:val="50"/>
    <w:rsid w:val="00C20354"/>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table" w:customStyle="1" w:styleId="Tabladecuadrcula6concolores-nfasis21">
    <w:name w:val="Tabla de cuadrícula 6 con colores - Énfasis 21"/>
    <w:basedOn w:val="Tablanormal"/>
    <w:uiPriority w:val="51"/>
    <w:rsid w:val="00C20354"/>
    <w:rPr>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styleId="TtuloTDC">
    <w:name w:val="TOC Heading"/>
    <w:basedOn w:val="Ttulo1"/>
    <w:next w:val="Normal"/>
    <w:autoRedefine/>
    <w:uiPriority w:val="39"/>
    <w:unhideWhenUsed/>
    <w:qFormat/>
    <w:rsid w:val="00C20354"/>
    <w:pPr>
      <w:keepLines/>
      <w:spacing w:before="480" w:line="360" w:lineRule="auto"/>
      <w:ind w:left="720" w:hanging="360"/>
      <w:outlineLvl w:val="9"/>
    </w:pPr>
    <w:rPr>
      <w:bCs/>
      <w:szCs w:val="28"/>
      <w:lang w:val="es-ES" w:eastAsia="es-CO"/>
    </w:rPr>
  </w:style>
  <w:style w:type="paragraph" w:customStyle="1" w:styleId="Pa7">
    <w:name w:val="Pa7"/>
    <w:basedOn w:val="Default"/>
    <w:next w:val="Default"/>
    <w:uiPriority w:val="99"/>
    <w:rsid w:val="00C20354"/>
    <w:pPr>
      <w:spacing w:line="221" w:lineRule="atLeast"/>
    </w:pPr>
    <w:rPr>
      <w:rFonts w:ascii="NewsGoth BT" w:eastAsia="Calibri" w:hAnsi="NewsGoth BT" w:cs="Times New Roman"/>
      <w:color w:val="auto"/>
      <w:lang w:val="en-US" w:eastAsia="en-US"/>
    </w:rPr>
  </w:style>
  <w:style w:type="paragraph" w:styleId="Textonotapie">
    <w:name w:val="footnote text"/>
    <w:aliases w:val="Texto nota pie Car Car Car Car Car Car Car Car,Texto nota pie Car Car Car Car Car,Texto nota pie Car Car Car Car,Texto nota pie Arial 10,MI NOTA PIE DE PÁGINA (TEXTO),Footnote Text Char Char Char Char Char"/>
    <w:basedOn w:val="Normal"/>
    <w:link w:val="TextonotapieCar"/>
    <w:uiPriority w:val="99"/>
    <w:unhideWhenUsed/>
    <w:qFormat/>
    <w:rsid w:val="00C20354"/>
    <w:pPr>
      <w:spacing w:after="0" w:line="240" w:lineRule="auto"/>
      <w:jc w:val="both"/>
    </w:pPr>
    <w:rPr>
      <w:sz w:val="20"/>
      <w:szCs w:val="20"/>
    </w:rPr>
  </w:style>
  <w:style w:type="character" w:customStyle="1" w:styleId="TextonotapieCar">
    <w:name w:val="Texto nota pie Car"/>
    <w:aliases w:val="Texto nota pie Car Car Car Car Car Car Car Car Car,Texto nota pie Car Car Car Car Car Car,Texto nota pie Car Car Car Car Car1,Texto nota pie Arial 10 Car,MI NOTA PIE DE PÁGINA (TEXTO) Car,Footnote Text Char Char Char Char Char Car"/>
    <w:link w:val="Textonotapie"/>
    <w:uiPriority w:val="99"/>
    <w:rsid w:val="00C20354"/>
    <w:rPr>
      <w:rFonts w:ascii="Calibri" w:eastAsia="Times New Roman" w:hAnsi="Calibri" w:cs="Times New Roman"/>
      <w:sz w:val="20"/>
      <w:szCs w:val="20"/>
    </w:rPr>
  </w:style>
  <w:style w:type="character" w:customStyle="1" w:styleId="corchete-llamada1">
    <w:name w:val="corchete-llamada1"/>
    <w:rsid w:val="00C20354"/>
    <w:rPr>
      <w:vanish/>
      <w:webHidden w:val="0"/>
      <w:specVanish w:val="0"/>
    </w:rPr>
  </w:style>
  <w:style w:type="character" w:customStyle="1" w:styleId="eabrv">
    <w:name w:val="eabrv"/>
    <w:basedOn w:val="Fuentedeprrafopredeter"/>
    <w:rsid w:val="00C20354"/>
  </w:style>
  <w:style w:type="paragraph" w:styleId="TDC1">
    <w:name w:val="toc 1"/>
    <w:basedOn w:val="Normal"/>
    <w:next w:val="Normal"/>
    <w:autoRedefine/>
    <w:uiPriority w:val="39"/>
    <w:unhideWhenUsed/>
    <w:rsid w:val="00C20354"/>
    <w:pPr>
      <w:spacing w:before="120" w:after="0" w:line="360" w:lineRule="auto"/>
      <w:jc w:val="both"/>
    </w:pPr>
    <w:rPr>
      <w:rFonts w:ascii="Arial" w:eastAsia="Calibri" w:hAnsi="Arial"/>
      <w:b/>
      <w:bCs/>
      <w:i/>
      <w:iCs/>
      <w:sz w:val="24"/>
      <w:szCs w:val="24"/>
      <w:lang w:eastAsia="en-US"/>
    </w:rPr>
  </w:style>
  <w:style w:type="paragraph" w:styleId="TDC2">
    <w:name w:val="toc 2"/>
    <w:basedOn w:val="Normal"/>
    <w:next w:val="Normal"/>
    <w:autoRedefine/>
    <w:uiPriority w:val="39"/>
    <w:unhideWhenUsed/>
    <w:rsid w:val="00C20354"/>
    <w:pPr>
      <w:spacing w:before="120" w:after="0" w:line="360" w:lineRule="auto"/>
      <w:ind w:left="240"/>
      <w:jc w:val="both"/>
    </w:pPr>
    <w:rPr>
      <w:rFonts w:ascii="Arial" w:eastAsia="Calibri" w:hAnsi="Arial"/>
      <w:b/>
      <w:bCs/>
      <w:sz w:val="24"/>
      <w:lang w:eastAsia="en-US"/>
    </w:rPr>
  </w:style>
  <w:style w:type="paragraph" w:styleId="TDC3">
    <w:name w:val="toc 3"/>
    <w:basedOn w:val="Normal"/>
    <w:next w:val="Normal"/>
    <w:autoRedefine/>
    <w:uiPriority w:val="39"/>
    <w:unhideWhenUsed/>
    <w:rsid w:val="00C20354"/>
    <w:pPr>
      <w:spacing w:after="0" w:line="360" w:lineRule="auto"/>
      <w:ind w:left="480"/>
      <w:jc w:val="both"/>
    </w:pPr>
    <w:rPr>
      <w:rFonts w:ascii="Arial" w:eastAsia="Calibri" w:hAnsi="Arial"/>
      <w:sz w:val="20"/>
      <w:szCs w:val="20"/>
      <w:lang w:eastAsia="en-US"/>
    </w:rPr>
  </w:style>
  <w:style w:type="paragraph" w:styleId="TDC4">
    <w:name w:val="toc 4"/>
    <w:basedOn w:val="Normal"/>
    <w:next w:val="Normal"/>
    <w:autoRedefine/>
    <w:uiPriority w:val="39"/>
    <w:unhideWhenUsed/>
    <w:rsid w:val="00C20354"/>
    <w:pPr>
      <w:spacing w:after="0" w:line="360" w:lineRule="auto"/>
      <w:ind w:left="720"/>
      <w:jc w:val="both"/>
    </w:pPr>
    <w:rPr>
      <w:rFonts w:ascii="Arial" w:eastAsia="Calibri" w:hAnsi="Arial"/>
      <w:sz w:val="20"/>
      <w:szCs w:val="20"/>
      <w:lang w:eastAsia="en-US"/>
    </w:rPr>
  </w:style>
  <w:style w:type="paragraph" w:styleId="TDC5">
    <w:name w:val="toc 5"/>
    <w:basedOn w:val="Normal"/>
    <w:next w:val="Normal"/>
    <w:autoRedefine/>
    <w:uiPriority w:val="39"/>
    <w:unhideWhenUsed/>
    <w:rsid w:val="00C20354"/>
    <w:pPr>
      <w:spacing w:after="0" w:line="360" w:lineRule="auto"/>
      <w:ind w:left="960"/>
      <w:jc w:val="both"/>
    </w:pPr>
    <w:rPr>
      <w:rFonts w:ascii="Arial" w:eastAsia="Calibri" w:hAnsi="Arial"/>
      <w:sz w:val="20"/>
      <w:szCs w:val="20"/>
      <w:lang w:eastAsia="en-US"/>
    </w:rPr>
  </w:style>
  <w:style w:type="paragraph" w:styleId="TDC6">
    <w:name w:val="toc 6"/>
    <w:basedOn w:val="Normal"/>
    <w:next w:val="Normal"/>
    <w:autoRedefine/>
    <w:uiPriority w:val="39"/>
    <w:unhideWhenUsed/>
    <w:rsid w:val="00C20354"/>
    <w:pPr>
      <w:spacing w:after="0" w:line="360" w:lineRule="auto"/>
      <w:ind w:left="1200"/>
      <w:jc w:val="both"/>
    </w:pPr>
    <w:rPr>
      <w:rFonts w:ascii="Arial" w:eastAsia="Calibri" w:hAnsi="Arial"/>
      <w:sz w:val="20"/>
      <w:szCs w:val="20"/>
      <w:lang w:eastAsia="en-US"/>
    </w:rPr>
  </w:style>
  <w:style w:type="paragraph" w:styleId="TDC7">
    <w:name w:val="toc 7"/>
    <w:basedOn w:val="Normal"/>
    <w:next w:val="Normal"/>
    <w:autoRedefine/>
    <w:uiPriority w:val="39"/>
    <w:unhideWhenUsed/>
    <w:rsid w:val="00C20354"/>
    <w:pPr>
      <w:spacing w:after="0" w:line="360" w:lineRule="auto"/>
      <w:ind w:left="1440"/>
      <w:jc w:val="both"/>
    </w:pPr>
    <w:rPr>
      <w:rFonts w:ascii="Arial" w:eastAsia="Calibri" w:hAnsi="Arial"/>
      <w:sz w:val="20"/>
      <w:szCs w:val="20"/>
      <w:lang w:eastAsia="en-US"/>
    </w:rPr>
  </w:style>
  <w:style w:type="paragraph" w:styleId="TDC8">
    <w:name w:val="toc 8"/>
    <w:basedOn w:val="Normal"/>
    <w:next w:val="Normal"/>
    <w:autoRedefine/>
    <w:uiPriority w:val="39"/>
    <w:unhideWhenUsed/>
    <w:rsid w:val="00C20354"/>
    <w:pPr>
      <w:spacing w:after="0" w:line="360" w:lineRule="auto"/>
      <w:ind w:left="1680"/>
      <w:jc w:val="both"/>
    </w:pPr>
    <w:rPr>
      <w:rFonts w:ascii="Arial" w:eastAsia="Calibri" w:hAnsi="Arial"/>
      <w:sz w:val="20"/>
      <w:szCs w:val="20"/>
      <w:lang w:eastAsia="en-US"/>
    </w:rPr>
  </w:style>
  <w:style w:type="paragraph" w:styleId="TDC9">
    <w:name w:val="toc 9"/>
    <w:basedOn w:val="Normal"/>
    <w:next w:val="Normal"/>
    <w:autoRedefine/>
    <w:uiPriority w:val="39"/>
    <w:unhideWhenUsed/>
    <w:rsid w:val="00C20354"/>
    <w:pPr>
      <w:spacing w:after="0" w:line="360" w:lineRule="auto"/>
      <w:ind w:left="1920"/>
      <w:jc w:val="both"/>
    </w:pPr>
    <w:rPr>
      <w:rFonts w:ascii="Arial" w:eastAsia="Calibri" w:hAnsi="Arial"/>
      <w:sz w:val="20"/>
      <w:szCs w:val="20"/>
      <w:lang w:eastAsia="en-US"/>
    </w:rPr>
  </w:style>
  <w:style w:type="character" w:customStyle="1" w:styleId="A0">
    <w:name w:val="A0"/>
    <w:uiPriority w:val="99"/>
    <w:rsid w:val="00C20354"/>
    <w:rPr>
      <w:rFonts w:cs="Museo Sans 300"/>
      <w:color w:val="000000"/>
      <w:sz w:val="16"/>
      <w:szCs w:val="16"/>
    </w:rPr>
  </w:style>
  <w:style w:type="paragraph" w:customStyle="1" w:styleId="centrado">
    <w:name w:val="centrado"/>
    <w:basedOn w:val="Normal"/>
    <w:rsid w:val="00C20354"/>
    <w:pPr>
      <w:spacing w:before="100" w:beforeAutospacing="1" w:after="100" w:afterAutospacing="1" w:line="240" w:lineRule="auto"/>
      <w:jc w:val="both"/>
    </w:pPr>
    <w:rPr>
      <w:rFonts w:ascii="Times New Roman" w:hAnsi="Times New Roman"/>
      <w:sz w:val="24"/>
      <w:szCs w:val="24"/>
      <w:lang w:val="es-ES" w:eastAsia="es-ES"/>
    </w:rPr>
  </w:style>
  <w:style w:type="paragraph" w:styleId="Tabladeilustraciones">
    <w:name w:val="table of figures"/>
    <w:basedOn w:val="Normal"/>
    <w:next w:val="Normal"/>
    <w:uiPriority w:val="99"/>
    <w:unhideWhenUsed/>
    <w:rsid w:val="00C20354"/>
    <w:pPr>
      <w:spacing w:after="0" w:line="360" w:lineRule="auto"/>
      <w:jc w:val="both"/>
    </w:pPr>
    <w:rPr>
      <w:rFonts w:ascii="Arial" w:eastAsia="Calibri" w:hAnsi="Arial"/>
      <w:sz w:val="24"/>
      <w:lang w:eastAsia="en-US"/>
    </w:rPr>
  </w:style>
  <w:style w:type="numbering" w:customStyle="1" w:styleId="Sinlista1">
    <w:name w:val="Sin lista1"/>
    <w:next w:val="Sinlista"/>
    <w:uiPriority w:val="99"/>
    <w:semiHidden/>
    <w:unhideWhenUsed/>
    <w:rsid w:val="00C20354"/>
  </w:style>
  <w:style w:type="numbering" w:customStyle="1" w:styleId="Sinlista2">
    <w:name w:val="Sin lista2"/>
    <w:next w:val="Sinlista"/>
    <w:uiPriority w:val="99"/>
    <w:semiHidden/>
    <w:unhideWhenUsed/>
    <w:rsid w:val="00C20354"/>
  </w:style>
  <w:style w:type="character" w:styleId="Hipervnculovisitado">
    <w:name w:val="FollowedHyperlink"/>
    <w:uiPriority w:val="99"/>
    <w:semiHidden/>
    <w:unhideWhenUsed/>
    <w:rsid w:val="00C20354"/>
    <w:rPr>
      <w:color w:val="800080"/>
      <w:u w:val="single"/>
    </w:rPr>
  </w:style>
  <w:style w:type="character" w:styleId="Referenciaintensa">
    <w:name w:val="Intense Reference"/>
    <w:uiPriority w:val="32"/>
    <w:qFormat/>
    <w:rsid w:val="00C20354"/>
    <w:rPr>
      <w:rFonts w:ascii="Arial" w:hAnsi="Arial"/>
      <w:b w:val="0"/>
      <w:bCs/>
      <w:i w:val="0"/>
      <w:caps w:val="0"/>
      <w:smallCaps w:val="0"/>
      <w:strike w:val="0"/>
      <w:dstrike w:val="0"/>
      <w:vanish w:val="0"/>
      <w:color w:val="000000"/>
      <w:spacing w:val="5"/>
      <w:sz w:val="20"/>
      <w:vertAlign w:val="baseline"/>
    </w:rPr>
  </w:style>
  <w:style w:type="character" w:styleId="Referenciasutil">
    <w:name w:val="Subtle Reference"/>
    <w:uiPriority w:val="31"/>
    <w:qFormat/>
    <w:rsid w:val="00C20354"/>
    <w:rPr>
      <w:smallCaps/>
      <w:color w:val="5A5A5A"/>
    </w:rPr>
  </w:style>
  <w:style w:type="table" w:customStyle="1" w:styleId="Tabladecuadrcula4-nfasis21">
    <w:name w:val="Tabla de cuadrícula 4 - Énfasis 21"/>
    <w:basedOn w:val="Tablanormal"/>
    <w:uiPriority w:val="49"/>
    <w:rsid w:val="00C20354"/>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Ttulo5Car">
    <w:name w:val="Título 5 Car"/>
    <w:link w:val="Ttulo5"/>
    <w:uiPriority w:val="9"/>
    <w:semiHidden/>
    <w:rsid w:val="00794BA1"/>
    <w:rPr>
      <w:rFonts w:ascii="Calibri" w:eastAsia="Times New Roman" w:hAnsi="Calibri" w:cs="Times New Roman"/>
      <w:b/>
      <w:bCs/>
      <w:i/>
      <w:iCs/>
      <w:sz w:val="26"/>
      <w:szCs w:val="26"/>
      <w:lang w:val="es-ES" w:eastAsia="es-ES"/>
    </w:rPr>
  </w:style>
  <w:style w:type="character" w:customStyle="1" w:styleId="Ttulo7Car">
    <w:name w:val="Título 7 Car"/>
    <w:link w:val="Ttulo7"/>
    <w:uiPriority w:val="9"/>
    <w:semiHidden/>
    <w:rsid w:val="00794BA1"/>
    <w:rPr>
      <w:rFonts w:ascii="Calibri" w:eastAsia="Times New Roman" w:hAnsi="Calibri" w:cs="Times New Roman"/>
      <w:sz w:val="24"/>
      <w:szCs w:val="24"/>
      <w:lang w:val="es-ES" w:eastAsia="es-ES"/>
    </w:rPr>
  </w:style>
  <w:style w:type="paragraph" w:customStyle="1" w:styleId="CuerpoA">
    <w:name w:val="Cuerpo A"/>
    <w:qFormat/>
    <w:rsid w:val="00794BA1"/>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numbering" w:customStyle="1" w:styleId="Lista21">
    <w:name w:val="Lista 21"/>
    <w:basedOn w:val="Sinlista"/>
    <w:rsid w:val="00794BA1"/>
  </w:style>
  <w:style w:type="table" w:customStyle="1" w:styleId="Tabladecuadrcula1clara-nfasis11">
    <w:name w:val="Tabla de cuadrícula 1 clara - Énfasis 11"/>
    <w:basedOn w:val="Tablanormal"/>
    <w:uiPriority w:val="46"/>
    <w:rsid w:val="00794BA1"/>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Normal">
    <w:name w:val="Table Normal"/>
    <w:uiPriority w:val="2"/>
    <w:qFormat/>
    <w:rsid w:val="00794BA1"/>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94BA1"/>
    <w:pPr>
      <w:widowControl w:val="0"/>
      <w:autoSpaceDE w:val="0"/>
      <w:autoSpaceDN w:val="0"/>
      <w:spacing w:after="0" w:line="240" w:lineRule="auto"/>
    </w:pPr>
    <w:rPr>
      <w:rFonts w:ascii="Arial" w:eastAsia="Arial" w:hAnsi="Arial" w:cs="Arial"/>
      <w:lang w:val="es-ES" w:eastAsia="es-ES" w:bidi="es-ES"/>
    </w:rPr>
  </w:style>
  <w:style w:type="character" w:styleId="Refdecomentario">
    <w:name w:val="annotation reference"/>
    <w:uiPriority w:val="99"/>
    <w:unhideWhenUsed/>
    <w:qFormat/>
    <w:rsid w:val="00794BA1"/>
    <w:rPr>
      <w:sz w:val="16"/>
      <w:szCs w:val="16"/>
    </w:rPr>
  </w:style>
  <w:style w:type="paragraph" w:styleId="Textocomentario">
    <w:name w:val="annotation text"/>
    <w:basedOn w:val="Normal"/>
    <w:link w:val="TextocomentarioCar"/>
    <w:uiPriority w:val="99"/>
    <w:unhideWhenUsed/>
    <w:qFormat/>
    <w:rsid w:val="00794BA1"/>
    <w:pPr>
      <w:spacing w:after="0" w:line="240" w:lineRule="auto"/>
    </w:pPr>
    <w:rPr>
      <w:rFonts w:eastAsia="Calibri" w:cs="Calibri"/>
      <w:sz w:val="20"/>
      <w:szCs w:val="20"/>
      <w:lang w:eastAsia="en-US"/>
    </w:rPr>
  </w:style>
  <w:style w:type="character" w:customStyle="1" w:styleId="TextocomentarioCar">
    <w:name w:val="Texto comentario Car"/>
    <w:link w:val="Textocomentario"/>
    <w:uiPriority w:val="99"/>
    <w:rsid w:val="00794BA1"/>
    <w:rPr>
      <w:rFonts w:ascii="Calibri" w:eastAsia="Calibri" w:hAnsi="Calibri" w:cs="Calibri"/>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94BA1"/>
    <w:rPr>
      <w:b/>
      <w:bCs/>
    </w:rPr>
  </w:style>
  <w:style w:type="character" w:customStyle="1" w:styleId="AsuntodelcomentarioCar">
    <w:name w:val="Asunto del comentario Car"/>
    <w:link w:val="Asuntodelcomentario"/>
    <w:uiPriority w:val="99"/>
    <w:semiHidden/>
    <w:rsid w:val="00794BA1"/>
    <w:rPr>
      <w:rFonts w:ascii="Calibri" w:eastAsia="Calibri" w:hAnsi="Calibri" w:cs="Calibri"/>
      <w:b/>
      <w:bCs/>
      <w:sz w:val="20"/>
      <w:szCs w:val="20"/>
      <w:lang w:eastAsia="en-US"/>
    </w:rPr>
  </w:style>
  <w:style w:type="paragraph" w:customStyle="1" w:styleId="subtitulos">
    <w:name w:val="subtitulos"/>
    <w:basedOn w:val="Normal"/>
    <w:rsid w:val="00794BA1"/>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uiPriority w:val="99"/>
    <w:semiHidden/>
    <w:unhideWhenUsed/>
    <w:rsid w:val="00794BA1"/>
    <w:rPr>
      <w:color w:val="605E5C"/>
      <w:shd w:val="clear" w:color="auto" w:fill="E1DFDD"/>
    </w:rPr>
  </w:style>
  <w:style w:type="character" w:styleId="Refdenotaalpie">
    <w:name w:val="footnote reference"/>
    <w:aliases w:val="Ref. de nota al pie 2,Ref,de nota al pie,FC,Appel note de bas de p,4_G,16 Point,Superscript 6 Point,Texto nota al pie,Pie de Página,Texto de nota al pi,Nota de pie,Footnote Reference Char3,Texto nota pie Car2,Texto de nota al p,F,R"/>
    <w:link w:val="Appelnotedebasde"/>
    <w:uiPriority w:val="99"/>
    <w:unhideWhenUsed/>
    <w:qFormat/>
    <w:rsid w:val="00794BA1"/>
    <w:rPr>
      <w:vertAlign w:val="superscript"/>
    </w:rPr>
  </w:style>
  <w:style w:type="paragraph" w:customStyle="1" w:styleId="Appelnotedebasde">
    <w:name w:val="Appel note de bas de..."/>
    <w:basedOn w:val="Normal"/>
    <w:link w:val="Refdenotaalpie"/>
    <w:uiPriority w:val="99"/>
    <w:rsid w:val="00794BA1"/>
    <w:pPr>
      <w:spacing w:after="160" w:line="240" w:lineRule="exact"/>
    </w:pPr>
    <w:rPr>
      <w:vertAlign w:val="superscript"/>
    </w:rPr>
  </w:style>
  <w:style w:type="character" w:customStyle="1" w:styleId="Mencinsinresolver2">
    <w:name w:val="Mención sin resolver2"/>
    <w:uiPriority w:val="99"/>
    <w:semiHidden/>
    <w:unhideWhenUsed/>
    <w:rsid w:val="00794BA1"/>
    <w:rPr>
      <w:color w:val="605E5C"/>
      <w:shd w:val="clear" w:color="auto" w:fill="E1DFDD"/>
    </w:rPr>
  </w:style>
  <w:style w:type="numbering" w:customStyle="1" w:styleId="List1">
    <w:name w:val="List 1"/>
    <w:basedOn w:val="Sinlista"/>
    <w:rsid w:val="00794BA1"/>
    <w:pPr>
      <w:numPr>
        <w:numId w:val="6"/>
      </w:numPr>
    </w:pPr>
  </w:style>
  <w:style w:type="numbering" w:customStyle="1" w:styleId="List13">
    <w:name w:val="List 13"/>
    <w:basedOn w:val="Sinlista"/>
    <w:rsid w:val="00794BA1"/>
    <w:pPr>
      <w:numPr>
        <w:numId w:val="10"/>
      </w:numPr>
    </w:pPr>
  </w:style>
  <w:style w:type="numbering" w:customStyle="1" w:styleId="List15">
    <w:name w:val="List 15"/>
    <w:basedOn w:val="Sinlista"/>
    <w:rsid w:val="00794BA1"/>
    <w:pPr>
      <w:numPr>
        <w:numId w:val="12"/>
      </w:numPr>
    </w:pPr>
  </w:style>
  <w:style w:type="paragraph" w:customStyle="1" w:styleId="Cuerpo">
    <w:name w:val="Cuerpo"/>
    <w:rsid w:val="00794BA1"/>
    <w:rPr>
      <w:rFonts w:ascii="Times New Roman" w:eastAsia="Arial Unicode MS" w:hAnsi="Arial Unicode MS" w:cs="Arial Unicode MS"/>
      <w:color w:val="000000"/>
      <w:sz w:val="24"/>
      <w:szCs w:val="24"/>
      <w:u w:color="000000"/>
      <w:lang w:val="en-US"/>
    </w:rPr>
  </w:style>
  <w:style w:type="table" w:customStyle="1" w:styleId="Tablaconcuadrcula1">
    <w:name w:val="Tabla con cuadrícula1"/>
    <w:basedOn w:val="Tablanormal"/>
    <w:next w:val="Tablaconcuadrcula"/>
    <w:rsid w:val="00794BA1"/>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5">
    <w:name w:val="Medium Shading 1 Accent 5"/>
    <w:basedOn w:val="Tablanormal"/>
    <w:uiPriority w:val="63"/>
    <w:rsid w:val="00794BA1"/>
    <w:rPr>
      <w:rFonts w:eastAsia="Calibri"/>
      <w:lang w:val="es-ES_tradnl"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styleId="Cuadrculaclara-nfasis5">
    <w:name w:val="Light Grid Accent 5"/>
    <w:basedOn w:val="Tablanormal"/>
    <w:uiPriority w:val="62"/>
    <w:rsid w:val="00794BA1"/>
    <w:rPr>
      <w:rFonts w:eastAsia="Calibri"/>
      <w:lang w:val="es-ES_tradnl" w:eastAsia="en-US"/>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DengXian" w:eastAsia="Times New Roman" w:hAnsi="DengXian"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DengXian" w:eastAsia="Times New Roman" w:hAnsi="DengXian"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paragraph" w:customStyle="1" w:styleId="CuerpoB">
    <w:name w:val="Cuerpo B"/>
    <w:rsid w:val="00794BA1"/>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lang w:val="es-ES" w:eastAsia="es-ES"/>
    </w:rPr>
  </w:style>
  <w:style w:type="numbering" w:customStyle="1" w:styleId="List11">
    <w:name w:val="List 11"/>
    <w:basedOn w:val="Sinlista"/>
    <w:rsid w:val="00794BA1"/>
    <w:pPr>
      <w:numPr>
        <w:numId w:val="2"/>
      </w:numPr>
    </w:pPr>
  </w:style>
  <w:style w:type="numbering" w:customStyle="1" w:styleId="Lista211">
    <w:name w:val="Lista 211"/>
    <w:basedOn w:val="Sinlista"/>
    <w:rsid w:val="00794BA1"/>
    <w:pPr>
      <w:numPr>
        <w:numId w:val="34"/>
      </w:numPr>
    </w:pPr>
  </w:style>
  <w:style w:type="numbering" w:customStyle="1" w:styleId="List0">
    <w:name w:val="List 0"/>
    <w:basedOn w:val="Sinlista"/>
    <w:rsid w:val="00794BA1"/>
  </w:style>
  <w:style w:type="numbering" w:customStyle="1" w:styleId="List6">
    <w:name w:val="List 6"/>
    <w:basedOn w:val="Sinlista"/>
    <w:rsid w:val="00794BA1"/>
    <w:pPr>
      <w:numPr>
        <w:numId w:val="13"/>
      </w:numPr>
    </w:pPr>
  </w:style>
  <w:style w:type="character" w:customStyle="1" w:styleId="Hyperlink0">
    <w:name w:val="Hyperlink.0"/>
    <w:rsid w:val="00794BA1"/>
    <w:rPr>
      <w:rFonts w:ascii="Arial" w:eastAsia="Arial" w:hAnsi="Arial" w:cs="Arial"/>
      <w:i/>
      <w:iCs/>
      <w:color w:val="000000"/>
      <w:u w:val="single" w:color="000000"/>
      <w:lang w:val="es-ES_tradnl"/>
    </w:rPr>
  </w:style>
  <w:style w:type="numbering" w:customStyle="1" w:styleId="List16">
    <w:name w:val="List 16"/>
    <w:basedOn w:val="Sinlista"/>
    <w:rsid w:val="00794BA1"/>
    <w:pPr>
      <w:numPr>
        <w:numId w:val="9"/>
      </w:numPr>
    </w:pPr>
  </w:style>
  <w:style w:type="numbering" w:customStyle="1" w:styleId="List18">
    <w:name w:val="List 18"/>
    <w:basedOn w:val="Sinlista"/>
    <w:rsid w:val="00794BA1"/>
    <w:pPr>
      <w:numPr>
        <w:numId w:val="8"/>
      </w:numPr>
    </w:pPr>
  </w:style>
  <w:style w:type="paragraph" w:customStyle="1" w:styleId="CuerpoBA">
    <w:name w:val="Cuerpo B A"/>
    <w:rsid w:val="00794BA1"/>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s-ES_tradnl" w:eastAsia="es-ES"/>
    </w:rPr>
  </w:style>
  <w:style w:type="character" w:styleId="Nmerodepgina">
    <w:name w:val="page number"/>
    <w:uiPriority w:val="99"/>
    <w:semiHidden/>
    <w:unhideWhenUsed/>
    <w:rsid w:val="00794BA1"/>
  </w:style>
  <w:style w:type="paragraph" w:customStyle="1" w:styleId="Textopredeterminado">
    <w:name w:val="Texto predeterminado"/>
    <w:qFormat/>
    <w:rsid w:val="00794BA1"/>
    <w:pPr>
      <w:pBdr>
        <w:top w:val="nil"/>
        <w:left w:val="nil"/>
        <w:bottom w:val="nil"/>
        <w:right w:val="nil"/>
        <w:between w:val="nil"/>
        <w:bar w:val="nil"/>
      </w:pBdr>
    </w:pPr>
    <w:rPr>
      <w:rFonts w:ascii="Times New Roman" w:eastAsia="Arial Unicode MS" w:hAnsi="Arial Unicode MS" w:cs="Arial Unicode MS"/>
      <w:color w:val="000000"/>
      <w:u w:color="000000"/>
      <w:bdr w:val="nil"/>
      <w:lang w:val="en-US"/>
    </w:rPr>
  </w:style>
  <w:style w:type="numbering" w:customStyle="1" w:styleId="List14">
    <w:name w:val="List 14"/>
    <w:basedOn w:val="Sinlista"/>
    <w:rsid w:val="00794BA1"/>
    <w:pPr>
      <w:numPr>
        <w:numId w:val="11"/>
      </w:numPr>
    </w:pPr>
  </w:style>
  <w:style w:type="table" w:customStyle="1" w:styleId="TableNormal1">
    <w:name w:val="Table Normal1"/>
    <w:uiPriority w:val="2"/>
    <w:semiHidden/>
    <w:qFormat/>
    <w:rsid w:val="00794BA1"/>
    <w:pPr>
      <w:widowControl w:val="0"/>
      <w:autoSpaceDE w:val="0"/>
      <w:autoSpaceDN w:val="0"/>
      <w:jc w:val="both"/>
    </w:pPr>
    <w:rPr>
      <w:rFonts w:eastAsia="Calibri"/>
      <w:sz w:val="22"/>
      <w:szCs w:val="22"/>
      <w:lang w:val="en-US" w:eastAsia="en-US"/>
    </w:rPr>
    <w:tblPr>
      <w:tblCellMar>
        <w:top w:w="0" w:type="dxa"/>
        <w:left w:w="0" w:type="dxa"/>
        <w:bottom w:w="0" w:type="dxa"/>
        <w:right w:w="0" w:type="dxa"/>
      </w:tblCellMar>
    </w:tblPr>
  </w:style>
  <w:style w:type="numbering" w:customStyle="1" w:styleId="List9">
    <w:name w:val="List 9"/>
    <w:basedOn w:val="Sinlista"/>
    <w:rsid w:val="00794BA1"/>
    <w:pPr>
      <w:numPr>
        <w:numId w:val="14"/>
      </w:numPr>
    </w:pPr>
  </w:style>
  <w:style w:type="numbering" w:customStyle="1" w:styleId="List91">
    <w:name w:val="List 91"/>
    <w:basedOn w:val="Sinlista"/>
    <w:rsid w:val="00794BA1"/>
    <w:pPr>
      <w:numPr>
        <w:numId w:val="7"/>
      </w:numPr>
    </w:pPr>
  </w:style>
  <w:style w:type="character" w:styleId="nfasis">
    <w:name w:val="Emphasis"/>
    <w:uiPriority w:val="20"/>
    <w:qFormat/>
    <w:rsid w:val="006B5C4D"/>
    <w:rPr>
      <w:i/>
      <w:iCs/>
    </w:rPr>
  </w:style>
  <w:style w:type="character" w:customStyle="1" w:styleId="NormalWebCar1">
    <w:name w:val="Normal (Web) Car1"/>
    <w:aliases w:val="Normal (Web) Car Car Car1,Normal (Web) Car Car Car Car Car Car,Normal (Web) Car Car1,Normal (Web) Car Car Car Car,Normal (Web) Car Car Car Car Car Car Car Car Car Car Car Car"/>
    <w:link w:val="NormalWeb"/>
    <w:uiPriority w:val="99"/>
    <w:locked/>
    <w:rsid w:val="006B5C4D"/>
    <w:rPr>
      <w:rFonts w:ascii="Times New Roman" w:eastAsia="Times New Roman" w:hAnsi="Times New Roman" w:cs="Times New Roman"/>
      <w:sz w:val="24"/>
      <w:szCs w:val="24"/>
      <w:lang w:val="es-MX" w:eastAsia="es-MX"/>
    </w:rPr>
  </w:style>
  <w:style w:type="paragraph" w:customStyle="1" w:styleId="InviasNormal">
    <w:name w:val="Invias Normal"/>
    <w:basedOn w:val="Normal"/>
    <w:link w:val="InviasNormalCar"/>
    <w:qFormat/>
    <w:rsid w:val="0099663C"/>
    <w:pPr>
      <w:tabs>
        <w:tab w:val="left" w:pos="-142"/>
      </w:tabs>
      <w:autoSpaceDE w:val="0"/>
      <w:autoSpaceDN w:val="0"/>
      <w:adjustRightInd w:val="0"/>
      <w:spacing w:before="120" w:after="240" w:line="240" w:lineRule="auto"/>
      <w:jc w:val="both"/>
    </w:pPr>
    <w:rPr>
      <w:rFonts w:ascii="Arial Narrow" w:hAnsi="Arial Narrow"/>
      <w:color w:val="4A442A"/>
      <w:sz w:val="24"/>
      <w:szCs w:val="24"/>
      <w:lang w:val="x-none" w:eastAsia="es-ES"/>
    </w:rPr>
  </w:style>
  <w:style w:type="character" w:customStyle="1" w:styleId="InviasNormalCar">
    <w:name w:val="Invias Normal Car"/>
    <w:link w:val="InviasNormal"/>
    <w:locked/>
    <w:rsid w:val="0099663C"/>
    <w:rPr>
      <w:rFonts w:ascii="Arial Narrow" w:eastAsia="Times New Roman" w:hAnsi="Arial Narrow" w:cs="Times New Roman"/>
      <w:color w:val="4A442A"/>
      <w:sz w:val="24"/>
      <w:szCs w:val="24"/>
      <w:lang w:val="x-none" w:eastAsia="es-ES"/>
    </w:rPr>
  </w:style>
  <w:style w:type="character" w:customStyle="1" w:styleId="uv3um">
    <w:name w:val="uv3um"/>
    <w:basedOn w:val="Fuentedeprrafopredeter"/>
    <w:rsid w:val="003A110A"/>
  </w:style>
  <w:style w:type="character" w:customStyle="1" w:styleId="Mencinsinresolver3">
    <w:name w:val="Mención sin resolver3"/>
    <w:uiPriority w:val="99"/>
    <w:semiHidden/>
    <w:unhideWhenUsed/>
    <w:rsid w:val="00AD19F8"/>
    <w:rPr>
      <w:color w:val="605E5C"/>
      <w:shd w:val="clear" w:color="auto" w:fill="E1DFDD"/>
    </w:rPr>
  </w:style>
  <w:style w:type="character" w:customStyle="1" w:styleId="Mencinsinresolver4">
    <w:name w:val="Mención sin resolver4"/>
    <w:uiPriority w:val="99"/>
    <w:semiHidden/>
    <w:unhideWhenUsed/>
    <w:rsid w:val="00BC14F6"/>
    <w:rPr>
      <w:color w:val="605E5C"/>
      <w:shd w:val="clear" w:color="auto" w:fill="E1DFDD"/>
    </w:rPr>
  </w:style>
  <w:style w:type="numbering" w:customStyle="1" w:styleId="List141">
    <w:name w:val="List 141"/>
    <w:basedOn w:val="Sinlista"/>
    <w:rsid w:val="00A06B35"/>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367423">
      <w:bodyDiv w:val="1"/>
      <w:marLeft w:val="0"/>
      <w:marRight w:val="0"/>
      <w:marTop w:val="0"/>
      <w:marBottom w:val="0"/>
      <w:divBdr>
        <w:top w:val="none" w:sz="0" w:space="0" w:color="auto"/>
        <w:left w:val="none" w:sz="0" w:space="0" w:color="auto"/>
        <w:bottom w:val="none" w:sz="0" w:space="0" w:color="auto"/>
        <w:right w:val="none" w:sz="0" w:space="0" w:color="auto"/>
      </w:divBdr>
    </w:div>
    <w:div w:id="249654839">
      <w:bodyDiv w:val="1"/>
      <w:marLeft w:val="0"/>
      <w:marRight w:val="0"/>
      <w:marTop w:val="0"/>
      <w:marBottom w:val="0"/>
      <w:divBdr>
        <w:top w:val="none" w:sz="0" w:space="0" w:color="auto"/>
        <w:left w:val="none" w:sz="0" w:space="0" w:color="auto"/>
        <w:bottom w:val="none" w:sz="0" w:space="0" w:color="auto"/>
        <w:right w:val="none" w:sz="0" w:space="0" w:color="auto"/>
      </w:divBdr>
    </w:div>
    <w:div w:id="277301132">
      <w:bodyDiv w:val="1"/>
      <w:marLeft w:val="0"/>
      <w:marRight w:val="0"/>
      <w:marTop w:val="0"/>
      <w:marBottom w:val="0"/>
      <w:divBdr>
        <w:top w:val="none" w:sz="0" w:space="0" w:color="auto"/>
        <w:left w:val="none" w:sz="0" w:space="0" w:color="auto"/>
        <w:bottom w:val="none" w:sz="0" w:space="0" w:color="auto"/>
        <w:right w:val="none" w:sz="0" w:space="0" w:color="auto"/>
      </w:divBdr>
    </w:div>
    <w:div w:id="484130710">
      <w:bodyDiv w:val="1"/>
      <w:marLeft w:val="0"/>
      <w:marRight w:val="0"/>
      <w:marTop w:val="0"/>
      <w:marBottom w:val="0"/>
      <w:divBdr>
        <w:top w:val="none" w:sz="0" w:space="0" w:color="auto"/>
        <w:left w:val="none" w:sz="0" w:space="0" w:color="auto"/>
        <w:bottom w:val="none" w:sz="0" w:space="0" w:color="auto"/>
        <w:right w:val="none" w:sz="0" w:space="0" w:color="auto"/>
      </w:divBdr>
    </w:div>
    <w:div w:id="499392064">
      <w:bodyDiv w:val="1"/>
      <w:marLeft w:val="0"/>
      <w:marRight w:val="0"/>
      <w:marTop w:val="0"/>
      <w:marBottom w:val="0"/>
      <w:divBdr>
        <w:top w:val="none" w:sz="0" w:space="0" w:color="auto"/>
        <w:left w:val="none" w:sz="0" w:space="0" w:color="auto"/>
        <w:bottom w:val="none" w:sz="0" w:space="0" w:color="auto"/>
        <w:right w:val="none" w:sz="0" w:space="0" w:color="auto"/>
      </w:divBdr>
    </w:div>
    <w:div w:id="525753174">
      <w:bodyDiv w:val="1"/>
      <w:marLeft w:val="0"/>
      <w:marRight w:val="0"/>
      <w:marTop w:val="0"/>
      <w:marBottom w:val="0"/>
      <w:divBdr>
        <w:top w:val="none" w:sz="0" w:space="0" w:color="auto"/>
        <w:left w:val="none" w:sz="0" w:space="0" w:color="auto"/>
        <w:bottom w:val="none" w:sz="0" w:space="0" w:color="auto"/>
        <w:right w:val="none" w:sz="0" w:space="0" w:color="auto"/>
      </w:divBdr>
    </w:div>
    <w:div w:id="526020465">
      <w:bodyDiv w:val="1"/>
      <w:marLeft w:val="0"/>
      <w:marRight w:val="0"/>
      <w:marTop w:val="0"/>
      <w:marBottom w:val="0"/>
      <w:divBdr>
        <w:top w:val="none" w:sz="0" w:space="0" w:color="auto"/>
        <w:left w:val="none" w:sz="0" w:space="0" w:color="auto"/>
        <w:bottom w:val="none" w:sz="0" w:space="0" w:color="auto"/>
        <w:right w:val="none" w:sz="0" w:space="0" w:color="auto"/>
      </w:divBdr>
    </w:div>
    <w:div w:id="541672985">
      <w:bodyDiv w:val="1"/>
      <w:marLeft w:val="0"/>
      <w:marRight w:val="0"/>
      <w:marTop w:val="0"/>
      <w:marBottom w:val="0"/>
      <w:divBdr>
        <w:top w:val="none" w:sz="0" w:space="0" w:color="auto"/>
        <w:left w:val="none" w:sz="0" w:space="0" w:color="auto"/>
        <w:bottom w:val="none" w:sz="0" w:space="0" w:color="auto"/>
        <w:right w:val="none" w:sz="0" w:space="0" w:color="auto"/>
      </w:divBdr>
      <w:divsChild>
        <w:div w:id="170029776">
          <w:marLeft w:val="0"/>
          <w:marRight w:val="0"/>
          <w:marTop w:val="0"/>
          <w:marBottom w:val="0"/>
          <w:divBdr>
            <w:top w:val="none" w:sz="0" w:space="0" w:color="auto"/>
            <w:left w:val="none" w:sz="0" w:space="0" w:color="auto"/>
            <w:bottom w:val="none" w:sz="0" w:space="0" w:color="auto"/>
            <w:right w:val="none" w:sz="0" w:space="0" w:color="auto"/>
          </w:divBdr>
        </w:div>
        <w:div w:id="923993856">
          <w:marLeft w:val="0"/>
          <w:marRight w:val="0"/>
          <w:marTop w:val="0"/>
          <w:marBottom w:val="0"/>
          <w:divBdr>
            <w:top w:val="none" w:sz="0" w:space="0" w:color="auto"/>
            <w:left w:val="none" w:sz="0" w:space="0" w:color="auto"/>
            <w:bottom w:val="none" w:sz="0" w:space="0" w:color="auto"/>
            <w:right w:val="none" w:sz="0" w:space="0" w:color="auto"/>
          </w:divBdr>
        </w:div>
        <w:div w:id="962423062">
          <w:marLeft w:val="0"/>
          <w:marRight w:val="0"/>
          <w:marTop w:val="0"/>
          <w:marBottom w:val="0"/>
          <w:divBdr>
            <w:top w:val="none" w:sz="0" w:space="0" w:color="auto"/>
            <w:left w:val="none" w:sz="0" w:space="0" w:color="auto"/>
            <w:bottom w:val="none" w:sz="0" w:space="0" w:color="auto"/>
            <w:right w:val="none" w:sz="0" w:space="0" w:color="auto"/>
          </w:divBdr>
        </w:div>
      </w:divsChild>
    </w:div>
    <w:div w:id="696783243">
      <w:bodyDiv w:val="1"/>
      <w:marLeft w:val="0"/>
      <w:marRight w:val="0"/>
      <w:marTop w:val="0"/>
      <w:marBottom w:val="0"/>
      <w:divBdr>
        <w:top w:val="none" w:sz="0" w:space="0" w:color="auto"/>
        <w:left w:val="none" w:sz="0" w:space="0" w:color="auto"/>
        <w:bottom w:val="none" w:sz="0" w:space="0" w:color="auto"/>
        <w:right w:val="none" w:sz="0" w:space="0" w:color="auto"/>
      </w:divBdr>
    </w:div>
    <w:div w:id="941567740">
      <w:bodyDiv w:val="1"/>
      <w:marLeft w:val="0"/>
      <w:marRight w:val="0"/>
      <w:marTop w:val="0"/>
      <w:marBottom w:val="0"/>
      <w:divBdr>
        <w:top w:val="none" w:sz="0" w:space="0" w:color="auto"/>
        <w:left w:val="none" w:sz="0" w:space="0" w:color="auto"/>
        <w:bottom w:val="none" w:sz="0" w:space="0" w:color="auto"/>
        <w:right w:val="none" w:sz="0" w:space="0" w:color="auto"/>
      </w:divBdr>
    </w:div>
    <w:div w:id="994449807">
      <w:bodyDiv w:val="1"/>
      <w:marLeft w:val="0"/>
      <w:marRight w:val="0"/>
      <w:marTop w:val="0"/>
      <w:marBottom w:val="0"/>
      <w:divBdr>
        <w:top w:val="none" w:sz="0" w:space="0" w:color="auto"/>
        <w:left w:val="none" w:sz="0" w:space="0" w:color="auto"/>
        <w:bottom w:val="none" w:sz="0" w:space="0" w:color="auto"/>
        <w:right w:val="none" w:sz="0" w:space="0" w:color="auto"/>
      </w:divBdr>
    </w:div>
    <w:div w:id="1098409059">
      <w:bodyDiv w:val="1"/>
      <w:marLeft w:val="0"/>
      <w:marRight w:val="0"/>
      <w:marTop w:val="0"/>
      <w:marBottom w:val="0"/>
      <w:divBdr>
        <w:top w:val="none" w:sz="0" w:space="0" w:color="auto"/>
        <w:left w:val="none" w:sz="0" w:space="0" w:color="auto"/>
        <w:bottom w:val="none" w:sz="0" w:space="0" w:color="auto"/>
        <w:right w:val="none" w:sz="0" w:space="0" w:color="auto"/>
      </w:divBdr>
    </w:div>
    <w:div w:id="1156848133">
      <w:bodyDiv w:val="1"/>
      <w:marLeft w:val="0"/>
      <w:marRight w:val="0"/>
      <w:marTop w:val="0"/>
      <w:marBottom w:val="0"/>
      <w:divBdr>
        <w:top w:val="none" w:sz="0" w:space="0" w:color="auto"/>
        <w:left w:val="none" w:sz="0" w:space="0" w:color="auto"/>
        <w:bottom w:val="none" w:sz="0" w:space="0" w:color="auto"/>
        <w:right w:val="none" w:sz="0" w:space="0" w:color="auto"/>
      </w:divBdr>
    </w:div>
    <w:div w:id="1286350889">
      <w:bodyDiv w:val="1"/>
      <w:marLeft w:val="0"/>
      <w:marRight w:val="0"/>
      <w:marTop w:val="0"/>
      <w:marBottom w:val="0"/>
      <w:divBdr>
        <w:top w:val="none" w:sz="0" w:space="0" w:color="auto"/>
        <w:left w:val="none" w:sz="0" w:space="0" w:color="auto"/>
        <w:bottom w:val="none" w:sz="0" w:space="0" w:color="auto"/>
        <w:right w:val="none" w:sz="0" w:space="0" w:color="auto"/>
      </w:divBdr>
    </w:div>
    <w:div w:id="1314217635">
      <w:bodyDiv w:val="1"/>
      <w:marLeft w:val="0"/>
      <w:marRight w:val="0"/>
      <w:marTop w:val="0"/>
      <w:marBottom w:val="0"/>
      <w:divBdr>
        <w:top w:val="none" w:sz="0" w:space="0" w:color="auto"/>
        <w:left w:val="none" w:sz="0" w:space="0" w:color="auto"/>
        <w:bottom w:val="none" w:sz="0" w:space="0" w:color="auto"/>
        <w:right w:val="none" w:sz="0" w:space="0" w:color="auto"/>
      </w:divBdr>
    </w:div>
    <w:div w:id="1371109887">
      <w:bodyDiv w:val="1"/>
      <w:marLeft w:val="0"/>
      <w:marRight w:val="0"/>
      <w:marTop w:val="0"/>
      <w:marBottom w:val="0"/>
      <w:divBdr>
        <w:top w:val="none" w:sz="0" w:space="0" w:color="auto"/>
        <w:left w:val="none" w:sz="0" w:space="0" w:color="auto"/>
        <w:bottom w:val="none" w:sz="0" w:space="0" w:color="auto"/>
        <w:right w:val="none" w:sz="0" w:space="0" w:color="auto"/>
      </w:divBdr>
    </w:div>
    <w:div w:id="1428230734">
      <w:bodyDiv w:val="1"/>
      <w:marLeft w:val="0"/>
      <w:marRight w:val="0"/>
      <w:marTop w:val="0"/>
      <w:marBottom w:val="0"/>
      <w:divBdr>
        <w:top w:val="none" w:sz="0" w:space="0" w:color="auto"/>
        <w:left w:val="none" w:sz="0" w:space="0" w:color="auto"/>
        <w:bottom w:val="none" w:sz="0" w:space="0" w:color="auto"/>
        <w:right w:val="none" w:sz="0" w:space="0" w:color="auto"/>
      </w:divBdr>
    </w:div>
    <w:div w:id="1500075627">
      <w:bodyDiv w:val="1"/>
      <w:marLeft w:val="0"/>
      <w:marRight w:val="0"/>
      <w:marTop w:val="0"/>
      <w:marBottom w:val="0"/>
      <w:divBdr>
        <w:top w:val="none" w:sz="0" w:space="0" w:color="auto"/>
        <w:left w:val="none" w:sz="0" w:space="0" w:color="auto"/>
        <w:bottom w:val="none" w:sz="0" w:space="0" w:color="auto"/>
        <w:right w:val="none" w:sz="0" w:space="0" w:color="auto"/>
      </w:divBdr>
    </w:div>
    <w:div w:id="1515073055">
      <w:bodyDiv w:val="1"/>
      <w:marLeft w:val="0"/>
      <w:marRight w:val="0"/>
      <w:marTop w:val="0"/>
      <w:marBottom w:val="0"/>
      <w:divBdr>
        <w:top w:val="none" w:sz="0" w:space="0" w:color="auto"/>
        <w:left w:val="none" w:sz="0" w:space="0" w:color="auto"/>
        <w:bottom w:val="none" w:sz="0" w:space="0" w:color="auto"/>
        <w:right w:val="none" w:sz="0" w:space="0" w:color="auto"/>
      </w:divBdr>
    </w:div>
    <w:div w:id="1565798038">
      <w:bodyDiv w:val="1"/>
      <w:marLeft w:val="0"/>
      <w:marRight w:val="0"/>
      <w:marTop w:val="0"/>
      <w:marBottom w:val="0"/>
      <w:divBdr>
        <w:top w:val="none" w:sz="0" w:space="0" w:color="auto"/>
        <w:left w:val="none" w:sz="0" w:space="0" w:color="auto"/>
        <w:bottom w:val="none" w:sz="0" w:space="0" w:color="auto"/>
        <w:right w:val="none" w:sz="0" w:space="0" w:color="auto"/>
      </w:divBdr>
    </w:div>
    <w:div w:id="1747220042">
      <w:bodyDiv w:val="1"/>
      <w:marLeft w:val="0"/>
      <w:marRight w:val="0"/>
      <w:marTop w:val="0"/>
      <w:marBottom w:val="0"/>
      <w:divBdr>
        <w:top w:val="none" w:sz="0" w:space="0" w:color="auto"/>
        <w:left w:val="none" w:sz="0" w:space="0" w:color="auto"/>
        <w:bottom w:val="none" w:sz="0" w:space="0" w:color="auto"/>
        <w:right w:val="none" w:sz="0" w:space="0" w:color="auto"/>
      </w:divBdr>
    </w:div>
    <w:div w:id="1877887911">
      <w:bodyDiv w:val="1"/>
      <w:marLeft w:val="0"/>
      <w:marRight w:val="0"/>
      <w:marTop w:val="0"/>
      <w:marBottom w:val="0"/>
      <w:divBdr>
        <w:top w:val="none" w:sz="0" w:space="0" w:color="auto"/>
        <w:left w:val="none" w:sz="0" w:space="0" w:color="auto"/>
        <w:bottom w:val="none" w:sz="0" w:space="0" w:color="auto"/>
        <w:right w:val="none" w:sz="0" w:space="0" w:color="auto"/>
      </w:divBdr>
      <w:divsChild>
        <w:div w:id="433866072">
          <w:marLeft w:val="0"/>
          <w:marRight w:val="0"/>
          <w:marTop w:val="0"/>
          <w:marBottom w:val="0"/>
          <w:divBdr>
            <w:top w:val="none" w:sz="0" w:space="0" w:color="auto"/>
            <w:left w:val="none" w:sz="0" w:space="0" w:color="auto"/>
            <w:bottom w:val="none" w:sz="0" w:space="0" w:color="auto"/>
            <w:right w:val="none" w:sz="0" w:space="0" w:color="auto"/>
          </w:divBdr>
        </w:div>
        <w:div w:id="1512451930">
          <w:marLeft w:val="0"/>
          <w:marRight w:val="0"/>
          <w:marTop w:val="0"/>
          <w:marBottom w:val="0"/>
          <w:divBdr>
            <w:top w:val="none" w:sz="0" w:space="0" w:color="auto"/>
            <w:left w:val="none" w:sz="0" w:space="0" w:color="auto"/>
            <w:bottom w:val="none" w:sz="0" w:space="0" w:color="auto"/>
            <w:right w:val="none" w:sz="0" w:space="0" w:color="auto"/>
          </w:divBdr>
        </w:div>
        <w:div w:id="2141455319">
          <w:marLeft w:val="0"/>
          <w:marRight w:val="0"/>
          <w:marTop w:val="0"/>
          <w:marBottom w:val="0"/>
          <w:divBdr>
            <w:top w:val="none" w:sz="0" w:space="0" w:color="auto"/>
            <w:left w:val="none" w:sz="0" w:space="0" w:color="auto"/>
            <w:bottom w:val="none" w:sz="0" w:space="0" w:color="auto"/>
            <w:right w:val="none" w:sz="0" w:space="0" w:color="auto"/>
          </w:divBdr>
        </w:div>
      </w:divsChild>
    </w:div>
    <w:div w:id="1896309864">
      <w:bodyDiv w:val="1"/>
      <w:marLeft w:val="0"/>
      <w:marRight w:val="0"/>
      <w:marTop w:val="0"/>
      <w:marBottom w:val="0"/>
      <w:divBdr>
        <w:top w:val="none" w:sz="0" w:space="0" w:color="auto"/>
        <w:left w:val="none" w:sz="0" w:space="0" w:color="auto"/>
        <w:bottom w:val="none" w:sz="0" w:space="0" w:color="auto"/>
        <w:right w:val="none" w:sz="0" w:space="0" w:color="auto"/>
      </w:divBdr>
    </w:div>
    <w:div w:id="1912617034">
      <w:bodyDiv w:val="1"/>
      <w:marLeft w:val="0"/>
      <w:marRight w:val="0"/>
      <w:marTop w:val="0"/>
      <w:marBottom w:val="0"/>
      <w:divBdr>
        <w:top w:val="none" w:sz="0" w:space="0" w:color="auto"/>
        <w:left w:val="none" w:sz="0" w:space="0" w:color="auto"/>
        <w:bottom w:val="none" w:sz="0" w:space="0" w:color="auto"/>
        <w:right w:val="none" w:sz="0" w:space="0" w:color="auto"/>
      </w:divBdr>
    </w:div>
    <w:div w:id="21047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bretamilitar.mil.co/Modules/Consult/MilitarySituation" TargetMode="External"/><Relationship Id="rId18" Type="http://schemas.openxmlformats.org/officeDocument/2006/relationships/hyperlink" Target="https://www.funcionpublica.gov.co/eva/gestornormativo/norma.php?i=34054"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76608" TargetMode="External"/><Relationship Id="rId21"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colombiacompra.gov.co/compradores/acuerdos-comerciales-y-trato-nacional-por-reciprocidad"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4640"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http://www.procuraduria.gov.co" TargetMode="External"/><Relationship Id="rId24" Type="http://schemas.openxmlformats.org/officeDocument/2006/relationships/hyperlink" Target="https://www.funcionpublica.gov.co/eva/gestornormativo/norma.php?i=64476"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76608" TargetMode="External"/><Relationship Id="rId40" Type="http://schemas.openxmlformats.org/officeDocument/2006/relationships/hyperlink" Target="https://www.funcionpublica.gov.co/eva/gestornormativo/norma.php?i=76608" TargetMode="External"/><Relationship Id="rId45"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www.funcionpublica.gov.co/eva/gestornormativo/norma.php?i=31591" TargetMode="External"/><Relationship Id="rId23" Type="http://schemas.openxmlformats.org/officeDocument/2006/relationships/hyperlink" Target="https://www.funcionpublica.gov.co/eva/gestornormativo/norma.php?i=343"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49" Type="http://schemas.openxmlformats.org/officeDocument/2006/relationships/fontTable" Target="fontTable.xml"/><Relationship Id="rId10" Type="http://schemas.openxmlformats.org/officeDocument/2006/relationships/hyperlink" Target="http://www.procuraduria.gov.co" TargetMode="External"/><Relationship Id="rId19" Type="http://schemas.openxmlformats.org/officeDocument/2006/relationships/hyperlink" Target="https://www.funcionpublica.gov.co/eva/gestornormativo/norma.php?i=34054" TargetMode="External"/><Relationship Id="rId31" Type="http://schemas.openxmlformats.org/officeDocument/2006/relationships/hyperlink" Target="https://www.funcionpublica.gov.co/eva/gestornormativo/norma.php?i=49981" TargetMode="External"/><Relationship Id="rId44"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www.funcionpublica.gov.co/eva/gestornormativo/norma.php?i=4640"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image" Target="media/image1.png"/><Relationship Id="rId48" Type="http://schemas.openxmlformats.org/officeDocument/2006/relationships/footer" Target="footer2.xml"/><Relationship Id="rId8" Type="http://schemas.openxmlformats.org/officeDocument/2006/relationships/hyperlink" Target="https://www.funcionpublica.gov.co/eva/gestornormativo/norma.php?i=25678" TargetMode="External"/><Relationship Id="rId3" Type="http://schemas.openxmlformats.org/officeDocument/2006/relationships/styles" Target="styles.xml"/><Relationship Id="rId12" Type="http://schemas.openxmlformats.org/officeDocument/2006/relationships/hyperlink" Target="https://srvpsi.policia.gov.co/PSC/frm_cnp_consulta.aspx" TargetMode="External"/><Relationship Id="rId17" Type="http://schemas.openxmlformats.org/officeDocument/2006/relationships/hyperlink" Target="https://www.funcionpublica.gov.co/eva/gestornormativo/norma.php?i=31591" TargetMode="External"/><Relationship Id="rId25" Type="http://schemas.openxmlformats.org/officeDocument/2006/relationships/hyperlink" Target="https://www.funcionpublica.gov.co/eva/gestornormativo/norma.php?i=64476"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header" Target="header1.xml"/><Relationship Id="rId20" Type="http://schemas.openxmlformats.org/officeDocument/2006/relationships/hyperlink" Target="https://www.funcionpublica.gov.co/eva/gestornormativo/norma.php?i=49981" TargetMode="External"/><Relationship Id="rId41" Type="http://schemas.openxmlformats.org/officeDocument/2006/relationships/hyperlink" Target="https://www.funcionpublica.gov.co/eva/gestornormativo/norma.php?i=86982"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3" Type="http://schemas.openxmlformats.org/officeDocument/2006/relationships/hyperlink" Target="mailto:alcaldia@guapota-santander.gov.co" TargetMode="External"/><Relationship Id="rId2" Type="http://schemas.openxmlformats.org/officeDocument/2006/relationships/image" Target="media/image6.png"/><Relationship Id="rId1" Type="http://schemas.openxmlformats.org/officeDocument/2006/relationships/image" Target="media/image5.jpeg"/><Relationship Id="rId4" Type="http://schemas.openxmlformats.org/officeDocument/2006/relationships/hyperlink" Target="mailto:gobierno@guapota-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5828DE-D637-4129-ACF0-E751825F2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40</Pages>
  <Words>16414</Words>
  <Characters>93563</Characters>
  <Application>Microsoft Office Word</Application>
  <DocSecurity>0</DocSecurity>
  <Lines>779</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109758</CharactersWithSpaces>
  <SharedDoc>false</SharedDoc>
  <HLinks>
    <vt:vector size="222" baseType="variant">
      <vt:variant>
        <vt:i4>196674</vt:i4>
      </vt:variant>
      <vt:variant>
        <vt:i4>102</vt:i4>
      </vt:variant>
      <vt:variant>
        <vt:i4>0</vt:i4>
      </vt:variant>
      <vt:variant>
        <vt:i4>5</vt:i4>
      </vt:variant>
      <vt:variant>
        <vt:lpwstr>https://colombiacompra.gov.co/compradores/acuerdos-comerciales-y-trato-nacional-por-reciprocidad</vt:lpwstr>
      </vt:variant>
      <vt:variant>
        <vt:lpwstr/>
      </vt:variant>
      <vt:variant>
        <vt:i4>2818070</vt:i4>
      </vt:variant>
      <vt:variant>
        <vt:i4>99</vt:i4>
      </vt:variant>
      <vt:variant>
        <vt:i4>0</vt:i4>
      </vt:variant>
      <vt:variant>
        <vt:i4>5</vt:i4>
      </vt:variant>
      <vt:variant>
        <vt:lpwstr>https://www.funcionpublica.gov.co/eva/gestornormativo/norma.php?i=86982</vt:lpwstr>
      </vt:variant>
      <vt:variant>
        <vt:lpwstr>2</vt:lpwstr>
      </vt:variant>
      <vt:variant>
        <vt:i4>2293780</vt:i4>
      </vt:variant>
      <vt:variant>
        <vt:i4>96</vt:i4>
      </vt:variant>
      <vt:variant>
        <vt:i4>0</vt:i4>
      </vt:variant>
      <vt:variant>
        <vt:i4>5</vt:i4>
      </vt:variant>
      <vt:variant>
        <vt:lpwstr>https://www.funcionpublica.gov.co/eva/gestornormativo/norma.php?i=76608</vt:lpwstr>
      </vt:variant>
      <vt:variant>
        <vt:lpwstr>0</vt:lpwstr>
      </vt:variant>
      <vt:variant>
        <vt:i4>2293780</vt:i4>
      </vt:variant>
      <vt:variant>
        <vt:i4>93</vt:i4>
      </vt:variant>
      <vt:variant>
        <vt:i4>0</vt:i4>
      </vt:variant>
      <vt:variant>
        <vt:i4>5</vt:i4>
      </vt:variant>
      <vt:variant>
        <vt:lpwstr>https://www.funcionpublica.gov.co/eva/gestornormativo/norma.php?i=76608</vt:lpwstr>
      </vt:variant>
      <vt:variant>
        <vt:lpwstr>0</vt:lpwstr>
      </vt:variant>
      <vt:variant>
        <vt:i4>3670052</vt:i4>
      </vt:variant>
      <vt:variant>
        <vt:i4>90</vt:i4>
      </vt:variant>
      <vt:variant>
        <vt:i4>0</vt:i4>
      </vt:variant>
      <vt:variant>
        <vt:i4>5</vt:i4>
      </vt:variant>
      <vt:variant>
        <vt:lpwstr>https://www.funcionpublica.gov.co/eva/gestornormativo/norma.php?i=76608</vt:lpwstr>
      </vt:variant>
      <vt:variant>
        <vt:lpwstr>2.2.1.13.2.4</vt:lpwstr>
      </vt:variant>
      <vt:variant>
        <vt:i4>2293780</vt:i4>
      </vt:variant>
      <vt:variant>
        <vt:i4>87</vt:i4>
      </vt:variant>
      <vt:variant>
        <vt:i4>0</vt:i4>
      </vt:variant>
      <vt:variant>
        <vt:i4>5</vt:i4>
      </vt:variant>
      <vt:variant>
        <vt:lpwstr>https://www.funcionpublica.gov.co/eva/gestornormativo/norma.php?i=76608</vt:lpwstr>
      </vt:variant>
      <vt:variant>
        <vt:lpwstr>0</vt:lpwstr>
      </vt:variant>
      <vt:variant>
        <vt:i4>2293780</vt:i4>
      </vt:variant>
      <vt:variant>
        <vt:i4>84</vt:i4>
      </vt:variant>
      <vt:variant>
        <vt:i4>0</vt:i4>
      </vt:variant>
      <vt:variant>
        <vt:i4>5</vt:i4>
      </vt:variant>
      <vt:variant>
        <vt:lpwstr>https://www.funcionpublica.gov.co/eva/gestornormativo/norma.php?i=76608</vt:lpwstr>
      </vt:variant>
      <vt:variant>
        <vt:lpwstr>0</vt:lpwstr>
      </vt:variant>
      <vt:variant>
        <vt:i4>3670052</vt:i4>
      </vt:variant>
      <vt:variant>
        <vt:i4>81</vt:i4>
      </vt:variant>
      <vt:variant>
        <vt:i4>0</vt:i4>
      </vt:variant>
      <vt:variant>
        <vt:i4>5</vt:i4>
      </vt:variant>
      <vt:variant>
        <vt:lpwstr>https://www.funcionpublica.gov.co/eva/gestornormativo/norma.php?i=76608</vt:lpwstr>
      </vt:variant>
      <vt:variant>
        <vt:lpwstr>2.2.1.13.2.4</vt:lpwstr>
      </vt:variant>
      <vt:variant>
        <vt:i4>2359326</vt:i4>
      </vt:variant>
      <vt:variant>
        <vt:i4>78</vt:i4>
      </vt:variant>
      <vt:variant>
        <vt:i4>0</vt:i4>
      </vt:variant>
      <vt:variant>
        <vt:i4>5</vt:i4>
      </vt:variant>
      <vt:variant>
        <vt:lpwstr>https://www.funcionpublica.gov.co/eva/gestornormativo/norma.php?i=49981</vt:lpwstr>
      </vt:variant>
      <vt:variant>
        <vt:lpwstr>6</vt:lpwstr>
      </vt:variant>
      <vt:variant>
        <vt:i4>655390</vt:i4>
      </vt:variant>
      <vt:variant>
        <vt:i4>75</vt:i4>
      </vt:variant>
      <vt:variant>
        <vt:i4>0</vt:i4>
      </vt:variant>
      <vt:variant>
        <vt:i4>5</vt:i4>
      </vt:variant>
      <vt:variant>
        <vt:lpwstr>https://www.funcionpublica.gov.co/eva/gestornormativo/norma.php?i=49981</vt:lpwstr>
      </vt:variant>
      <vt:variant>
        <vt:lpwstr>6.a</vt:lpwstr>
      </vt:variant>
      <vt:variant>
        <vt:i4>2359325</vt:i4>
      </vt:variant>
      <vt:variant>
        <vt:i4>72</vt:i4>
      </vt:variant>
      <vt:variant>
        <vt:i4>0</vt:i4>
      </vt:variant>
      <vt:variant>
        <vt:i4>5</vt:i4>
      </vt:variant>
      <vt:variant>
        <vt:lpwstr>https://www.funcionpublica.gov.co/eva/gestornormativo/norma.php?i=49981</vt:lpwstr>
      </vt:variant>
      <vt:variant>
        <vt:lpwstr>5</vt:lpwstr>
      </vt:variant>
      <vt:variant>
        <vt:i4>2359326</vt:i4>
      </vt:variant>
      <vt:variant>
        <vt:i4>69</vt:i4>
      </vt:variant>
      <vt:variant>
        <vt:i4>0</vt:i4>
      </vt:variant>
      <vt:variant>
        <vt:i4>5</vt:i4>
      </vt:variant>
      <vt:variant>
        <vt:lpwstr>https://www.funcionpublica.gov.co/eva/gestornormativo/norma.php?i=49981</vt:lpwstr>
      </vt:variant>
      <vt:variant>
        <vt:lpwstr>6</vt:lpwstr>
      </vt:variant>
      <vt:variant>
        <vt:i4>655390</vt:i4>
      </vt:variant>
      <vt:variant>
        <vt:i4>66</vt:i4>
      </vt:variant>
      <vt:variant>
        <vt:i4>0</vt:i4>
      </vt:variant>
      <vt:variant>
        <vt:i4>5</vt:i4>
      </vt:variant>
      <vt:variant>
        <vt:lpwstr>https://www.funcionpublica.gov.co/eva/gestornormativo/norma.php?i=49981</vt:lpwstr>
      </vt:variant>
      <vt:variant>
        <vt:lpwstr>6.a</vt:lpwstr>
      </vt:variant>
      <vt:variant>
        <vt:i4>2359325</vt:i4>
      </vt:variant>
      <vt:variant>
        <vt:i4>63</vt:i4>
      </vt:variant>
      <vt:variant>
        <vt:i4>0</vt:i4>
      </vt:variant>
      <vt:variant>
        <vt:i4>5</vt:i4>
      </vt:variant>
      <vt:variant>
        <vt:lpwstr>https://www.funcionpublica.gov.co/eva/gestornormativo/norma.php?i=49981</vt:lpwstr>
      </vt:variant>
      <vt:variant>
        <vt:lpwstr>5</vt:lpwstr>
      </vt:variant>
      <vt:variant>
        <vt:i4>2359326</vt:i4>
      </vt:variant>
      <vt:variant>
        <vt:i4>60</vt:i4>
      </vt:variant>
      <vt:variant>
        <vt:i4>0</vt:i4>
      </vt:variant>
      <vt:variant>
        <vt:i4>5</vt:i4>
      </vt:variant>
      <vt:variant>
        <vt:lpwstr>https://www.funcionpublica.gov.co/eva/gestornormativo/norma.php?i=49981</vt:lpwstr>
      </vt:variant>
      <vt:variant>
        <vt:lpwstr>6</vt:lpwstr>
      </vt:variant>
      <vt:variant>
        <vt:i4>655390</vt:i4>
      </vt:variant>
      <vt:variant>
        <vt:i4>57</vt:i4>
      </vt:variant>
      <vt:variant>
        <vt:i4>0</vt:i4>
      </vt:variant>
      <vt:variant>
        <vt:i4>5</vt:i4>
      </vt:variant>
      <vt:variant>
        <vt:lpwstr>https://www.funcionpublica.gov.co/eva/gestornormativo/norma.php?i=49981</vt:lpwstr>
      </vt:variant>
      <vt:variant>
        <vt:lpwstr>6.a</vt:lpwstr>
      </vt:variant>
      <vt:variant>
        <vt:i4>2359325</vt:i4>
      </vt:variant>
      <vt:variant>
        <vt:i4>54</vt:i4>
      </vt:variant>
      <vt:variant>
        <vt:i4>0</vt:i4>
      </vt:variant>
      <vt:variant>
        <vt:i4>5</vt:i4>
      </vt:variant>
      <vt:variant>
        <vt:lpwstr>https://www.funcionpublica.gov.co/eva/gestornormativo/norma.php?i=49981</vt:lpwstr>
      </vt:variant>
      <vt:variant>
        <vt:lpwstr>5</vt:lpwstr>
      </vt:variant>
      <vt:variant>
        <vt:i4>2490391</vt:i4>
      </vt:variant>
      <vt:variant>
        <vt:i4>51</vt:i4>
      </vt:variant>
      <vt:variant>
        <vt:i4>0</vt:i4>
      </vt:variant>
      <vt:variant>
        <vt:i4>5</vt:i4>
      </vt:variant>
      <vt:variant>
        <vt:lpwstr>https://www.funcionpublica.gov.co/eva/gestornormativo/norma.php?i=64476</vt:lpwstr>
      </vt:variant>
      <vt:variant>
        <vt:lpwstr>0</vt:lpwstr>
      </vt:variant>
      <vt:variant>
        <vt:i4>2490391</vt:i4>
      </vt:variant>
      <vt:variant>
        <vt:i4>48</vt:i4>
      </vt:variant>
      <vt:variant>
        <vt:i4>0</vt:i4>
      </vt:variant>
      <vt:variant>
        <vt:i4>5</vt:i4>
      </vt:variant>
      <vt:variant>
        <vt:lpwstr>https://www.funcionpublica.gov.co/eva/gestornormativo/norma.php?i=64476</vt:lpwstr>
      </vt:variant>
      <vt:variant>
        <vt:lpwstr>0</vt:lpwstr>
      </vt:variant>
      <vt:variant>
        <vt:i4>2424868</vt:i4>
      </vt:variant>
      <vt:variant>
        <vt:i4>45</vt:i4>
      </vt:variant>
      <vt:variant>
        <vt:i4>0</vt:i4>
      </vt:variant>
      <vt:variant>
        <vt:i4>5</vt:i4>
      </vt:variant>
      <vt:variant>
        <vt:lpwstr>https://www.funcionpublica.gov.co/eva/gestornormativo/norma.php?i=343</vt:lpwstr>
      </vt:variant>
      <vt:variant>
        <vt:lpwstr>24</vt:lpwstr>
      </vt:variant>
      <vt:variant>
        <vt:i4>2359326</vt:i4>
      </vt:variant>
      <vt:variant>
        <vt:i4>42</vt:i4>
      </vt:variant>
      <vt:variant>
        <vt:i4>0</vt:i4>
      </vt:variant>
      <vt:variant>
        <vt:i4>5</vt:i4>
      </vt:variant>
      <vt:variant>
        <vt:lpwstr>https://www.funcionpublica.gov.co/eva/gestornormativo/norma.php?i=49981</vt:lpwstr>
      </vt:variant>
      <vt:variant>
        <vt:lpwstr>6</vt:lpwstr>
      </vt:variant>
      <vt:variant>
        <vt:i4>655390</vt:i4>
      </vt:variant>
      <vt:variant>
        <vt:i4>39</vt:i4>
      </vt:variant>
      <vt:variant>
        <vt:i4>0</vt:i4>
      </vt:variant>
      <vt:variant>
        <vt:i4>5</vt:i4>
      </vt:variant>
      <vt:variant>
        <vt:lpwstr>https://www.funcionpublica.gov.co/eva/gestornormativo/norma.php?i=49981</vt:lpwstr>
      </vt:variant>
      <vt:variant>
        <vt:lpwstr>6.a</vt:lpwstr>
      </vt:variant>
      <vt:variant>
        <vt:i4>2359325</vt:i4>
      </vt:variant>
      <vt:variant>
        <vt:i4>36</vt:i4>
      </vt:variant>
      <vt:variant>
        <vt:i4>0</vt:i4>
      </vt:variant>
      <vt:variant>
        <vt:i4>5</vt:i4>
      </vt:variant>
      <vt:variant>
        <vt:lpwstr>https://www.funcionpublica.gov.co/eva/gestornormativo/norma.php?i=49981</vt:lpwstr>
      </vt:variant>
      <vt:variant>
        <vt:lpwstr>5</vt:lpwstr>
      </vt:variant>
      <vt:variant>
        <vt:i4>1179671</vt:i4>
      </vt:variant>
      <vt:variant>
        <vt:i4>33</vt:i4>
      </vt:variant>
      <vt:variant>
        <vt:i4>0</vt:i4>
      </vt:variant>
      <vt:variant>
        <vt:i4>5</vt:i4>
      </vt:variant>
      <vt:variant>
        <vt:lpwstr>https://www.funcionpublica.gov.co/eva/gestornormativo/norma.php?i=34054</vt:lpwstr>
      </vt:variant>
      <vt:variant>
        <vt:lpwstr>16</vt:lpwstr>
      </vt:variant>
      <vt:variant>
        <vt:i4>1376276</vt:i4>
      </vt:variant>
      <vt:variant>
        <vt:i4>30</vt:i4>
      </vt:variant>
      <vt:variant>
        <vt:i4>0</vt:i4>
      </vt:variant>
      <vt:variant>
        <vt:i4>5</vt:i4>
      </vt:variant>
      <vt:variant>
        <vt:lpwstr>https://www.funcionpublica.gov.co/eva/gestornormativo/norma.php?i=34054</vt:lpwstr>
      </vt:variant>
      <vt:variant>
        <vt:lpwstr>21</vt:lpwstr>
      </vt:variant>
      <vt:variant>
        <vt:i4>2949138</vt:i4>
      </vt:variant>
      <vt:variant>
        <vt:i4>27</vt:i4>
      </vt:variant>
      <vt:variant>
        <vt:i4>0</vt:i4>
      </vt:variant>
      <vt:variant>
        <vt:i4>5</vt:i4>
      </vt:variant>
      <vt:variant>
        <vt:lpwstr>https://www.funcionpublica.gov.co/eva/gestornormativo/norma.php?i=31591</vt:lpwstr>
      </vt:variant>
      <vt:variant>
        <vt:lpwstr>1</vt:lpwstr>
      </vt:variant>
      <vt:variant>
        <vt:i4>2293783</vt:i4>
      </vt:variant>
      <vt:variant>
        <vt:i4>24</vt:i4>
      </vt:variant>
      <vt:variant>
        <vt:i4>0</vt:i4>
      </vt:variant>
      <vt:variant>
        <vt:i4>5</vt:i4>
      </vt:variant>
      <vt:variant>
        <vt:lpwstr>https://www.funcionpublica.gov.co/eva/gestornormativo/norma.php?i=4640</vt:lpwstr>
      </vt:variant>
      <vt:variant>
        <vt:lpwstr>2</vt:lpwstr>
      </vt:variant>
      <vt:variant>
        <vt:i4>2949138</vt:i4>
      </vt:variant>
      <vt:variant>
        <vt:i4>21</vt:i4>
      </vt:variant>
      <vt:variant>
        <vt:i4>0</vt:i4>
      </vt:variant>
      <vt:variant>
        <vt:i4>5</vt:i4>
      </vt:variant>
      <vt:variant>
        <vt:lpwstr>https://www.funcionpublica.gov.co/eva/gestornormativo/norma.php?i=31591</vt:lpwstr>
      </vt:variant>
      <vt:variant>
        <vt:lpwstr>1</vt:lpwstr>
      </vt:variant>
      <vt:variant>
        <vt:i4>2293783</vt:i4>
      </vt:variant>
      <vt:variant>
        <vt:i4>18</vt:i4>
      </vt:variant>
      <vt:variant>
        <vt:i4>0</vt:i4>
      </vt:variant>
      <vt:variant>
        <vt:i4>5</vt:i4>
      </vt:variant>
      <vt:variant>
        <vt:lpwstr>https://www.funcionpublica.gov.co/eva/gestornormativo/norma.php?i=4640</vt:lpwstr>
      </vt:variant>
      <vt:variant>
        <vt:lpwstr>2</vt:lpwstr>
      </vt:variant>
      <vt:variant>
        <vt:i4>8192063</vt:i4>
      </vt:variant>
      <vt:variant>
        <vt:i4>15</vt:i4>
      </vt:variant>
      <vt:variant>
        <vt:i4>0</vt:i4>
      </vt:variant>
      <vt:variant>
        <vt:i4>5</vt:i4>
      </vt:variant>
      <vt:variant>
        <vt:lpwstr>https://www.libretamilitar.mil.co/Modules/Consult/MilitarySituation</vt:lpwstr>
      </vt:variant>
      <vt:variant>
        <vt:lpwstr/>
      </vt:variant>
      <vt:variant>
        <vt:i4>7929901</vt:i4>
      </vt:variant>
      <vt:variant>
        <vt:i4>12</vt:i4>
      </vt:variant>
      <vt:variant>
        <vt:i4>0</vt:i4>
      </vt:variant>
      <vt:variant>
        <vt:i4>5</vt:i4>
      </vt:variant>
      <vt:variant>
        <vt:lpwstr>https://srvpsi.policia.gov.co/PSC/frm_cnp_consulta.aspx</vt:lpwstr>
      </vt:variant>
      <vt:variant>
        <vt:lpwstr/>
      </vt:variant>
      <vt:variant>
        <vt:i4>3932214</vt:i4>
      </vt:variant>
      <vt:variant>
        <vt:i4>9</vt:i4>
      </vt:variant>
      <vt:variant>
        <vt:i4>0</vt:i4>
      </vt:variant>
      <vt:variant>
        <vt:i4>5</vt:i4>
      </vt:variant>
      <vt:variant>
        <vt:lpwstr>http://www.procuraduria.gov.co/</vt:lpwstr>
      </vt:variant>
      <vt:variant>
        <vt:lpwstr/>
      </vt:variant>
      <vt:variant>
        <vt:i4>3932214</vt:i4>
      </vt:variant>
      <vt:variant>
        <vt:i4>6</vt:i4>
      </vt:variant>
      <vt:variant>
        <vt:i4>0</vt:i4>
      </vt:variant>
      <vt:variant>
        <vt:i4>5</vt:i4>
      </vt:variant>
      <vt:variant>
        <vt:lpwstr>http://www.procuraduria.gov.co/</vt:lpwstr>
      </vt:variant>
      <vt:variant>
        <vt:lpwstr/>
      </vt:variant>
      <vt:variant>
        <vt:i4>2687009</vt:i4>
      </vt:variant>
      <vt:variant>
        <vt:i4>3</vt:i4>
      </vt:variant>
      <vt:variant>
        <vt:i4>0</vt:i4>
      </vt:variant>
      <vt:variant>
        <vt:i4>5</vt:i4>
      </vt:variant>
      <vt:variant>
        <vt:lpwstr>https://www.funcionpublica.gov.co/eva/gestornormativo/norma.php?i=160966</vt:lpwstr>
      </vt:variant>
      <vt:variant>
        <vt:lpwstr>35</vt:lpwstr>
      </vt:variant>
      <vt:variant>
        <vt:i4>2555924</vt:i4>
      </vt:variant>
      <vt:variant>
        <vt:i4>0</vt:i4>
      </vt:variant>
      <vt:variant>
        <vt:i4>0</vt:i4>
      </vt:variant>
      <vt:variant>
        <vt:i4>5</vt:i4>
      </vt:variant>
      <vt:variant>
        <vt:lpwstr>https://www.funcionpublica.gov.co/eva/gestornormativo/norma.php?i=25678</vt:lpwstr>
      </vt:variant>
      <vt:variant>
        <vt:lpwstr>5</vt:lpwstr>
      </vt:variant>
      <vt:variant>
        <vt:i4>7209025</vt:i4>
      </vt:variant>
      <vt:variant>
        <vt:i4>12</vt:i4>
      </vt:variant>
      <vt:variant>
        <vt:i4>0</vt:i4>
      </vt:variant>
      <vt:variant>
        <vt:i4>5</vt:i4>
      </vt:variant>
      <vt:variant>
        <vt:lpwstr>mailto:gobierno@guapota-santander.gov.co</vt:lpwstr>
      </vt:variant>
      <vt:variant>
        <vt:lpwstr/>
      </vt:variant>
      <vt:variant>
        <vt:i4>6750290</vt:i4>
      </vt:variant>
      <vt:variant>
        <vt:i4>9</vt:i4>
      </vt:variant>
      <vt:variant>
        <vt:i4>0</vt:i4>
      </vt:variant>
      <vt:variant>
        <vt:i4>5</vt:i4>
      </vt:variant>
      <vt:variant>
        <vt:lpwstr>mailto:alcaldia@guapota-santander.gov.co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CLEMENCIA</dc:creator>
  <cp:keywords/>
  <cp:lastModifiedBy>USERVT</cp:lastModifiedBy>
  <cp:revision>54</cp:revision>
  <cp:lastPrinted>2025-06-25T03:42:00Z</cp:lastPrinted>
  <dcterms:created xsi:type="dcterms:W3CDTF">2026-09-03T20:29:00Z</dcterms:created>
  <dcterms:modified xsi:type="dcterms:W3CDTF">2026-09-04T02:40:00Z</dcterms:modified>
</cp:coreProperties>
</file>