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15</w:t>
      </w:r>
    </w:p>
    <w:p w:rsidR="00000000" w:rsidDel="00000000" w:rsidP="00000000" w:rsidRDefault="00000000" w:rsidRPr="00000000" w14:paraId="00000002">
      <w:pPr>
        <w:tabs>
          <w:tab w:val="left" w:leader="none" w:pos="3445"/>
          <w:tab w:val="left" w:leader="none" w:pos="6439"/>
        </w:tabs>
        <w:spacing w:line="276" w:lineRule="auto"/>
        <w:ind w:left="1275" w:right="1260" w:firstLine="0"/>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rtl w:val="0"/>
        </w:rPr>
        <w:t xml:space="preserve">CARTA DE COMPROMISO CUMPLIMIENTO REQUISITOS PERSONAL MÍNIMO REQUERIDO</w:t>
      </w:r>
      <w:r w:rsidDel="00000000" w:rsidR="00000000" w:rsidRPr="00000000">
        <w:rPr>
          <w:rFonts w:ascii="Arial Narrow" w:cs="Arial Narrow" w:eastAsia="Arial Narrow" w:hAnsi="Arial Narrow"/>
          <w:b w:val="1"/>
          <w:bCs w:val="1"/>
          <w:sz w:val="22"/>
          <w:szCs w:val="22"/>
          <w:u w:val="single"/>
          <w:rtl w:val="0"/>
        </w:rPr>
        <w:t xml:space="preserve"> NO HABILITANTE</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SECRETARÍA DISTRITAL DE MOVILIDAD </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CONTRATACIÓN</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CALLE 13 Nº 37-35 </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BOGOTÁ D.C.</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SDM-XX-XX-202X</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suscrito __________________________, identificado con la CC_______________ de _____________, en mi calidad de Representante Legal de la _________________ de acuerdo con lo establecido en los Pliegos de Condiciones y Anexo Complementario, presento la siguiente relación de las personas que ocuparán cada uno de los roles definidos como </w:t>
      </w:r>
      <w:r w:rsidDel="00000000" w:rsidR="00000000" w:rsidRPr="00000000">
        <w:rPr>
          <w:rFonts w:ascii="Arial Narrow" w:cs="Arial Narrow" w:eastAsia="Arial Narrow" w:hAnsi="Arial Narrow"/>
          <w:b w:val="1"/>
          <w:bCs w:val="1"/>
          <w:color w:val="000000"/>
          <w:sz w:val="22"/>
          <w:szCs w:val="22"/>
          <w:rtl w:val="0"/>
        </w:rPr>
        <w:t xml:space="preserve">EQUIPO MÍNIMO REQUERIDO NO HABILITANTE</w:t>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tbl>
      <w:tblPr>
        <w:tblStyle w:val="Table1"/>
        <w:tblW w:w="8775.0" w:type="dxa"/>
        <w:jc w:val="left"/>
        <w:tblInd w:w="12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0"/>
        <w:gridCol w:w="5115"/>
        <w:tblGridChange w:id="0">
          <w:tblGrid>
            <w:gridCol w:w="3660"/>
            <w:gridCol w:w="5115"/>
          </w:tblGrid>
        </w:tblGridChange>
      </w:tblGrid>
      <w:tr>
        <w:trPr>
          <w:cantSplit w:val="0"/>
          <w:tblHeader w:val="0"/>
        </w:trPr>
        <w:tc>
          <w:tcPr>
            <w:shd w:fill="d9d9d9" w:val="clear"/>
          </w:tcPr>
          <w:p w:rsidR="00000000" w:rsidDel="00000000" w:rsidP="00000000" w:rsidRDefault="00000000" w:rsidRPr="00000000" w14:paraId="0000000E">
            <w:pPr>
              <w:spacing w:line="261" w:lineRule="auto"/>
              <w:ind w:left="1134" w:right="89" w:firstLine="0"/>
              <w:jc w:val="both"/>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ROL</w:t>
            </w:r>
          </w:p>
        </w:tc>
        <w:tc>
          <w:tcPr>
            <w:shd w:fill="d9d9d9" w:val="clear"/>
          </w:tcPr>
          <w:p w:rsidR="00000000" w:rsidDel="00000000" w:rsidP="00000000" w:rsidRDefault="00000000" w:rsidRPr="00000000" w14:paraId="0000000F">
            <w:pPr>
              <w:spacing w:line="261" w:lineRule="auto"/>
              <w:ind w:left="1134" w:right="89" w:firstLine="0"/>
              <w:jc w:val="both"/>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NOMBRE</w:t>
            </w:r>
          </w:p>
        </w:tc>
      </w:tr>
      <w:tr>
        <w:trPr>
          <w:cantSplit w:val="0"/>
          <w:tblHeader w:val="0"/>
        </w:trPr>
        <w:tc>
          <w:tcPr>
            <w:vAlign w:val="center"/>
          </w:tcPr>
          <w:p w:rsidR="00000000" w:rsidDel="00000000" w:rsidP="00000000" w:rsidRDefault="00000000" w:rsidRPr="00000000" w14:paraId="00000010">
            <w:pP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sistemas de información geográfica (SIG)</w:t>
            </w:r>
          </w:p>
        </w:tc>
        <w:tc>
          <w:tcPr/>
          <w:p w:rsidR="00000000" w:rsidDel="00000000" w:rsidP="00000000" w:rsidRDefault="00000000" w:rsidRPr="00000000" w14:paraId="00000011">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la Norma Técnica de la Calidad del Proceso Estadístico NTC PE 1000</w:t>
            </w:r>
          </w:p>
        </w:tc>
        <w:tc>
          <w:tcPr/>
          <w:p w:rsidR="00000000" w:rsidDel="00000000" w:rsidP="00000000" w:rsidRDefault="00000000" w:rsidRPr="00000000" w14:paraId="00000013">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r>
        <w:trPr>
          <w:cantSplit w:val="0"/>
          <w:trHeight w:val="645" w:hRule="atLeast"/>
          <w:tblHeader w:val="0"/>
        </w:trPr>
        <w:tc>
          <w:tcP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análisis de datos</w:t>
            </w:r>
          </w:p>
        </w:tc>
        <w:tc>
          <w:tcPr/>
          <w:p w:rsidR="00000000" w:rsidDel="00000000" w:rsidP="00000000" w:rsidRDefault="00000000" w:rsidRPr="00000000" w14:paraId="00000015">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ser adjudicatario, me comprometo a presentar, </w:t>
      </w:r>
      <w:r w:rsidDel="00000000" w:rsidR="00000000" w:rsidRPr="00000000">
        <w:rPr>
          <w:rFonts w:ascii="Arial Narrow" w:cs="Arial Narrow" w:eastAsia="Arial Narrow" w:hAnsi="Arial Narrow"/>
          <w:b w:val="1"/>
          <w:bCs w:val="1"/>
          <w:color w:val="000000"/>
          <w:sz w:val="22"/>
          <w:szCs w:val="22"/>
          <w:rtl w:val="0"/>
        </w:rPr>
        <w:t xml:space="preserve">al momento de la suscripción del acta de inicio del contrato</w:t>
      </w:r>
      <w:r w:rsidDel="00000000" w:rsidR="00000000" w:rsidRPr="00000000">
        <w:rPr>
          <w:rFonts w:ascii="Arial Narrow" w:cs="Arial Narrow" w:eastAsia="Arial Narrow" w:hAnsi="Arial Narrow"/>
          <w:color w:val="000000"/>
          <w:sz w:val="22"/>
          <w:szCs w:val="22"/>
          <w:rtl w:val="0"/>
        </w:rPr>
        <w:t xml:space="preserve">, la documentación detallada en la sección </w:t>
      </w:r>
      <w:r w:rsidDel="00000000" w:rsidR="00000000" w:rsidRPr="00000000">
        <w:rPr>
          <w:rFonts w:ascii="Arial Narrow" w:cs="Arial Narrow" w:eastAsia="Arial Narrow" w:hAnsi="Arial Narrow"/>
          <w:b w:val="1"/>
          <w:bCs w:val="1"/>
          <w:color w:val="000000"/>
          <w:sz w:val="22"/>
          <w:szCs w:val="22"/>
          <w:rtl w:val="0"/>
        </w:rPr>
        <w:t xml:space="preserve">"Reglas generales a tener en cuenta respecto del equipo de trabajo"</w:t>
      </w:r>
      <w:r w:rsidDel="00000000" w:rsidR="00000000" w:rsidRPr="00000000">
        <w:rPr>
          <w:rFonts w:ascii="Arial Narrow" w:cs="Arial Narrow" w:eastAsia="Arial Narrow" w:hAnsi="Arial Narrow"/>
          <w:color w:val="000000"/>
          <w:sz w:val="22"/>
          <w:szCs w:val="22"/>
          <w:rtl w:val="0"/>
        </w:rPr>
        <w:t xml:space="preserve"> del Estudio Previo para el personal relacionado anteriormente. Asimismo, si por razones de fuerza mayor alguno de los profesionales no pudiese ser vinculado o se retirase, me comprometo a reemplazarlo conforme a lo establecido en el Pliego de Condiciones y su Anexo Complementario..</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Nombre del Representante Legal</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sectPr>
      <w:footerReference r:id="rId7" w:type="default"/>
      <w:pgSz w:h="15840" w:w="12240" w:orient="portrait"/>
      <w:pgMar w:bottom="2100" w:top="1680" w:left="460" w:right="460" w:header="785" w:footer="183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Arial" w:cs="Arial" w:eastAsia="Arial" w:hAnsi="Arial"/>
        <w:color w:val="ffffff"/>
        <w:sz w:val="14"/>
        <w:szCs w:val="14"/>
      </w:rPr>
    </w:pPr>
    <w:r w:rsidDel="00000000" w:rsidR="00000000" w:rsidRPr="00000000">
      <w:rPr>
        <w:color w:val="000000"/>
        <w:sz w:val="14"/>
        <w:szCs w:val="14"/>
        <w:rtl w:val="0"/>
      </w:rPr>
      <w:tab/>
    </w:r>
    <w:r w:rsidDel="00000000" w:rsidR="00000000" w:rsidRPr="00000000">
      <w:rPr>
        <w:rFonts w:ascii="Arial" w:cs="Arial" w:eastAsia="Arial" w:hAnsi="Arial"/>
        <w:color w:val="ffffff"/>
        <w:sz w:val="14"/>
        <w:szCs w:val="14"/>
        <w:rtl w:val="0"/>
      </w:rPr>
      <w:t xml:space="preserve"> Versión impresa no controlada, verificar su vigencia en el Listado Maestro de Documentos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416580872" name=""/>
              <a:graphic>
                <a:graphicData uri="http://schemas.microsoft.com/office/word/2010/wordprocessingShape">
                  <wps:wsp>
                    <wps:cNvSpPr/>
                    <wps:cNvPr id="2" name="Shape 2"/>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41658087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5579745</wp:posOffset>
          </wp:positionH>
          <wp:positionV relativeFrom="paragraph">
            <wp:posOffset>2222</wp:posOffset>
          </wp:positionV>
          <wp:extent cx="660653" cy="699181"/>
          <wp:effectExtent b="0" l="0" r="0" t="0"/>
          <wp:wrapNone/>
          <wp:docPr descr="Imagen que contiene Texto&#10;&#10;Descripción generada automáticamente" id="1416580873" name="image1.jpg"/>
          <a:graphic>
            <a:graphicData uri="http://schemas.openxmlformats.org/drawingml/2006/picture">
              <pic:pic>
                <pic:nvPicPr>
                  <pic:cNvPr descr="Imagen que contiene Texto&#10;&#10;Descripción generada automáticamente" id="0" name="image1.jpg"/>
                  <pic:cNvPicPr preferRelativeResize="0"/>
                </pic:nvPicPr>
                <pic:blipFill>
                  <a:blip r:embed="rId2"/>
                  <a:srcRect b="0" l="0" r="0" t="0"/>
                  <a:stretch>
                    <a:fillRect/>
                  </a:stretch>
                </pic:blipFill>
                <pic:spPr>
                  <a:xfrm>
                    <a:off x="0" y="0"/>
                    <a:ext cx="660653" cy="699181"/>
                  </a:xfrm>
                  <a:prstGeom prst="rect"/>
                  <a:ln/>
                </pic:spPr>
              </pic:pic>
            </a:graphicData>
          </a:graphic>
        </wp:anchor>
      </w:drawing>
    </w:r>
  </w:p>
  <w:p w:rsidR="00000000" w:rsidDel="00000000" w:rsidP="00000000" w:rsidRDefault="00000000" w:rsidRPr="00000000" w14:paraId="0000001F">
    <w:pPr>
      <w:ind w:hanging="2"/>
      <w:rPr>
        <w:rFonts w:ascii="Arial" w:cs="Arial" w:eastAsia="Arial" w:hAnsi="Arial"/>
        <w:sz w:val="16"/>
        <w:szCs w:val="16"/>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Fuerte">
    <w:name w:val="Strong"/>
    <w:basedOn w:val="Fuentedeprrafopredeter"/>
    <w:uiPriority w:val="22"/>
    <w:qFormat w:val="1"/>
    <w:rsid w:val="009149A6"/>
    <w:rPr>
      <w:b w:val="1"/>
      <w:bCs w:val="1"/>
    </w:rPr>
  </w:style>
  <w:style w:type="character" w:styleId="Ttulo2Car" w:customStyle="1">
    <w:name w:val="Título 2 Car"/>
    <w:basedOn w:val="Fuentedeprrafopredeter"/>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numPr>
        <w:numId w:val="2"/>
      </w:numPr>
      <w:spacing w:after="120" w:before="240"/>
      <w:jc w:val="both"/>
    </w:pPr>
    <w:rPr>
      <w:rFonts w:ascii="Arial Narrow" w:hAnsi="Arial Narrow"/>
      <w:lang w:eastAsia="es-ES"/>
    </w:rPr>
  </w:style>
  <w:style w:type="paragraph" w:styleId="Invias-Capitulo" w:customStyle="1">
    <w:name w:val="Invias-Capitulo"/>
    <w:next w:val="Normal"/>
    <w:autoRedefine w:val="1"/>
    <w:uiPriority w:val="99"/>
    <w:qFormat w:val="1"/>
    <w:rsid w:val="00465E50"/>
    <w:pPr>
      <w:keepNext w:val="1"/>
      <w:pageBreakBefore w:val="1"/>
      <w:tabs>
        <w:tab w:val="num" w:pos="720"/>
      </w:tabs>
      <w:spacing w:after="240" w:before="240"/>
      <w:ind w:left="426" w:hanging="426"/>
      <w:jc w:val="center"/>
      <w:outlineLvl w:val="0"/>
    </w:pPr>
    <w:rPr>
      <w:rFonts w:ascii="Arial Narrow" w:cs="Arial" w:hAnsi="Arial Narrow"/>
      <w:b w:val="1"/>
      <w:smallCaps w:val="1"/>
      <w:lang w:eastAsia="es-ES" w:val="es-ES"/>
    </w:rPr>
  </w:style>
  <w:style w:type="paragraph" w:styleId="Invias-Titulo1" w:customStyle="1">
    <w:name w:val="Invias-Titulo 1"/>
    <w:next w:val="Normal"/>
    <w:autoRedefine w:val="1"/>
    <w:uiPriority w:val="99"/>
    <w:qFormat w:val="1"/>
    <w:rsid w:val="00465E50"/>
    <w:pPr>
      <w:numPr>
        <w:ilvl w:val="1"/>
        <w:numId w:val="3"/>
      </w:numPr>
      <w:jc w:val="both"/>
      <w:outlineLvl w:val="1"/>
    </w:pPr>
    <w:rPr>
      <w:rFonts w:ascii="Arial Narrow"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tabs>
        <w:tab w:val="num" w:pos="1440"/>
      </w:tabs>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suppressAutoHyphens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tabs>
        <w:tab w:val="num" w:pos="720"/>
      </w:tabs>
      <w:suppressAutoHyphens w:val="1"/>
      <w:spacing w:line="276" w:lineRule="auto"/>
      <w:ind w:left="720" w:hanging="720"/>
      <w:jc w:val="both"/>
      <w:textAlignment w:val="baseline"/>
    </w:pPr>
    <w:rPr>
      <w:rFonts w:eastAsia="Calibri"/>
      <w:lang w:val="es-GT"/>
    </w:rPr>
  </w:style>
  <w:style w:type="paragraph" w:styleId="Ttulo21" w:customStyle="1">
    <w:name w:val="Título 21"/>
    <w:basedOn w:val="Normal"/>
    <w:rsid w:val="007439DE"/>
    <w:pPr>
      <w:tabs>
        <w:tab w:val="num" w:pos="1440"/>
      </w:tabs>
      <w:suppressAutoHyphens w:val="1"/>
      <w:spacing w:line="276" w:lineRule="auto"/>
      <w:ind w:left="1440" w:hanging="720"/>
      <w:jc w:val="both"/>
      <w:textAlignment w:val="baseline"/>
    </w:pPr>
    <w:rPr>
      <w:rFonts w:eastAsia="Calibri"/>
      <w:lang w:val="es-GT"/>
    </w:rPr>
  </w:style>
  <w:style w:type="paragraph" w:styleId="Ttulo31" w:customStyle="1">
    <w:name w:val="Título 31"/>
    <w:basedOn w:val="Normal"/>
    <w:rsid w:val="007439DE"/>
    <w:pPr>
      <w:numPr>
        <w:ilvl w:val="2"/>
        <w:numId w:val="4"/>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4"/>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4"/>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4"/>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4"/>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4"/>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4"/>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tabs>
        <w:tab w:val="num" w:pos="720"/>
      </w:tabs>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rPr>
  </w:style>
  <w:style w:type="character" w:styleId="Ttulo4Car" w:customStyle="1">
    <w:name w:val="Título 4 Car"/>
    <w:basedOn w:val="Fuentedeprrafopredeter"/>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uiPriority w:val="10"/>
    <w:rsid w:val="00AF578B"/>
    <w:rPr>
      <w:rFonts w:ascii="Times New Roman" w:cs="Times New Roman" w:eastAsia="Times New Roman" w:hAnsi="Times New Roman"/>
      <w:b w:val="1"/>
      <w:sz w:val="72"/>
      <w:szCs w:val="72"/>
      <w:lang w:eastAsia="es-MX" w:val="es-ES"/>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table" w:styleId="a3" w:customStyle="1">
    <w:basedOn w:val="TableNormal2"/>
    <w:tblPr>
      <w:tblStyleRowBandSize w:val="1"/>
      <w:tblStyleColBandSize w:val="1"/>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Pr>
  </w:style>
  <w:style w:type="table" w:styleId="aa" w:customStyle="1">
    <w:basedOn w:val="TableNormal2"/>
    <w:tblPr>
      <w:tblStyleRowBandSize w:val="1"/>
      <w:tblStyleColBandSize w:val="1"/>
    </w:tblPr>
  </w:style>
  <w:style w:type="table" w:styleId="ab" w:customStyle="1">
    <w:basedOn w:val="TableNormal2"/>
    <w:tblPr>
      <w:tblStyleRowBandSize w:val="1"/>
      <w:tblStyleColBandSize w:val="1"/>
    </w:tblPr>
  </w:style>
  <w:style w:type="table" w:styleId="ac" w:customStyle="1">
    <w:basedOn w:val="TableNormal2"/>
    <w:tblPr>
      <w:tblStyleRowBandSize w:val="1"/>
      <w:tblStyleColBandSize w:val="1"/>
    </w:tblPr>
  </w:style>
  <w:style w:type="table" w:styleId="ad" w:customStyle="1">
    <w:basedOn w:val="TableNormal2"/>
    <w:tblPr>
      <w:tblStyleRowBandSize w:val="1"/>
      <w:tblStyleColBandSize w:val="1"/>
    </w:tblPr>
  </w:style>
  <w:style w:type="table" w:styleId="ae" w:customStyle="1">
    <w:basedOn w:val="TableNormal2"/>
    <w:tblPr>
      <w:tblStyleRowBandSize w:val="1"/>
      <w:tblStyleColBandSize w:val="1"/>
    </w:tblPr>
  </w:style>
  <w:style w:type="table" w:styleId="af" w:customStyle="1">
    <w:basedOn w:val="TableNormal2"/>
    <w:tblPr>
      <w:tblStyleRowBandSize w:val="1"/>
      <w:tblStyleColBandSize w:val="1"/>
      <w:tblCellMar>
        <w:left w:w="115.0" w:type="dxa"/>
        <w:right w:w="115.0" w:type="dxa"/>
      </w:tblCellMar>
    </w:tblPr>
  </w:style>
  <w:style w:type="table" w:styleId="TableNormal10" w:customStyle="1">
    <w:name w:val="Table Normal1"/>
    <w:unhideWhenUsed w:val="1"/>
    <w:qFormat w:val="1"/>
    <w:rsid w:val="00AA488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0" w:customStyle="1">
    <w:basedOn w:val="TableNormal0"/>
    <w:tblPr>
      <w:tblStyleRowBandSize w:val="1"/>
      <w:tblStyleColBandSize w:val="1"/>
      <w:tblCellMar>
        <w:top w:w="0.0" w:type="dxa"/>
        <w:left w:w="0.0" w:type="dxa"/>
        <w:bottom w:w="0.0" w:type="dxa"/>
        <w:right w:w="0.0" w:type="dxa"/>
      </w:tblCellMar>
    </w:tblPr>
  </w:style>
  <w:style w:type="table" w:styleId="af1" w:customStyle="1">
    <w:basedOn w:val="TableNormal0"/>
    <w:tblPr>
      <w:tblStyleRowBandSize w:val="1"/>
      <w:tblStyleColBandSize w:val="1"/>
      <w:tblCellMar>
        <w:top w:w="0.0" w:type="dxa"/>
        <w:left w:w="0.0" w:type="dxa"/>
        <w:bottom w:w="0.0" w:type="dxa"/>
        <w:right w:w="0.0" w:type="dxa"/>
      </w:tblCellMar>
    </w:tblPr>
  </w:style>
  <w:style w:type="table" w:styleId="af2" w:customStyle="1">
    <w:basedOn w:val="TableNormal0"/>
    <w:tblPr>
      <w:tblStyleRowBandSize w:val="1"/>
      <w:tblStyleColBandSize w:val="1"/>
      <w:tblCellMar>
        <w:top w:w="0.0" w:type="dxa"/>
        <w:left w:w="0.0" w:type="dxa"/>
        <w:bottom w:w="0.0" w:type="dxa"/>
        <w:right w:w="0.0" w:type="dxa"/>
      </w:tblCellMar>
    </w:tblPr>
  </w:style>
  <w:style w:type="table" w:styleId="af3" w:customStyle="1">
    <w:basedOn w:val="TableNormal0"/>
    <w:tblPr>
      <w:tblStyleRowBandSize w:val="1"/>
      <w:tblStyleColBandSize w:val="1"/>
      <w:tblCellMar>
        <w:top w:w="0.0" w:type="dxa"/>
        <w:left w:w="0.0" w:type="dxa"/>
        <w:bottom w:w="0.0" w:type="dxa"/>
        <w:right w:w="0.0" w:type="dxa"/>
      </w:tblCellMar>
    </w:tblPr>
  </w:style>
  <w:style w:type="table" w:styleId="af4" w:customStyle="1">
    <w:basedOn w:val="TableNormal0"/>
    <w:tblPr>
      <w:tblStyleRowBandSize w:val="1"/>
      <w:tblStyleColBandSize w:val="1"/>
      <w:tblCellMar>
        <w:top w:w="0.0" w:type="dxa"/>
        <w:left w:w="0.0" w:type="dxa"/>
        <w:bottom w:w="0.0" w:type="dxa"/>
        <w:right w:w="0.0" w:type="dxa"/>
      </w:tblCellMar>
    </w:tblPr>
  </w:style>
  <w:style w:type="table" w:styleId="af5" w:customStyle="1">
    <w:basedOn w:val="TableNormal0"/>
    <w:tblPr>
      <w:tblStyleRowBandSize w:val="1"/>
      <w:tblStyleColBandSize w:val="1"/>
      <w:tblCellMar>
        <w:top w:w="0.0" w:type="dxa"/>
        <w:left w:w="0.0" w:type="dxa"/>
        <w:bottom w:w="0.0" w:type="dxa"/>
        <w:right w:w="0.0" w:type="dxa"/>
      </w:tblCellMar>
    </w:tblPr>
  </w:style>
  <w:style w:type="table" w:styleId="af6" w:customStyle="1">
    <w:basedOn w:val="TableNormal0"/>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af7" w:customStyle="1">
    <w:basedOn w:val="TableNormal0"/>
    <w:tblPr>
      <w:tblStyleRowBandSize w:val="1"/>
      <w:tblStyleColBandSize w:val="1"/>
      <w:tblCellMar>
        <w:top w:w="0.0" w:type="dxa"/>
        <w:left w:w="0.0" w:type="dxa"/>
        <w:bottom w:w="0.0" w:type="dxa"/>
        <w:right w:w="0.0" w:type="dxa"/>
      </w:tblCellMar>
    </w:tblPr>
  </w:style>
  <w:style w:type="table" w:styleId="af8" w:customStyle="1">
    <w:basedOn w:val="TableNormal0"/>
    <w:tblPr>
      <w:tblStyleRowBandSize w:val="1"/>
      <w:tblStyleColBandSize w:val="1"/>
      <w:tblCellMar>
        <w:top w:w="0.0" w:type="dxa"/>
        <w:left w:w="0.0" w:type="dxa"/>
        <w:bottom w:w="0.0" w:type="dxa"/>
        <w:right w:w="0.0" w:type="dxa"/>
      </w:tblCellMar>
    </w:tblPr>
  </w:style>
  <w:style w:type="table" w:styleId="af9" w:customStyle="1">
    <w:basedOn w:val="TableNormal0"/>
    <w:tblPr>
      <w:tblStyleRowBandSize w:val="1"/>
      <w:tblStyleColBandSize w:val="1"/>
      <w:tblCellMar>
        <w:top w:w="0.0" w:type="dxa"/>
        <w:left w:w="0.0" w:type="dxa"/>
        <w:bottom w:w="0.0" w:type="dxa"/>
        <w:right w:w="0.0" w:type="dxa"/>
      </w:tblCellMar>
    </w:tblPr>
  </w:style>
  <w:style w:type="table" w:styleId="afa" w:customStyle="1">
    <w:basedOn w:val="TableNormal0"/>
    <w:tblPr>
      <w:tblStyleRowBandSize w:val="1"/>
      <w:tblStyleColBandSize w:val="1"/>
      <w:tblCellMar>
        <w:top w:w="0.0" w:type="dxa"/>
        <w:left w:w="0.0" w:type="dxa"/>
        <w:bottom w:w="0.0" w:type="dxa"/>
        <w:right w:w="0.0" w:type="dxa"/>
      </w:tblCellMar>
    </w:tblPr>
  </w:style>
  <w:style w:type="table" w:styleId="afb" w:customStyle="1">
    <w:basedOn w:val="TableNormal0"/>
    <w:tblPr>
      <w:tblStyleRowBandSize w:val="1"/>
      <w:tblStyleColBandSize w:val="1"/>
      <w:tblCellMar>
        <w:top w:w="0.0" w:type="dxa"/>
        <w:left w:w="0.0" w:type="dxa"/>
        <w:bottom w:w="0.0" w:type="dxa"/>
        <w:right w:w="0.0" w:type="dxa"/>
      </w:tblCellMar>
    </w:tblPr>
  </w:style>
  <w:style w:type="table" w:styleId="afc" w:customStyle="1">
    <w:basedOn w:val="TableNormal0"/>
    <w:pPr>
      <w:ind w:hanging="1"/>
      <w:jc w:val="both"/>
    </w:pPr>
    <w:rPr>
      <w:rFonts w:ascii="Arial" w:cs="Arial" w:eastAsia="Arial" w:hAnsi="Arial"/>
      <w:sz w:val="20"/>
      <w:szCs w:val="20"/>
    </w:rPr>
    <w:tblPr>
      <w:tblStyleRowBandSize w:val="1"/>
      <w:tblStyleColBandSize w:val="1"/>
      <w:tblCellMar>
        <w:top w:w="0.0" w:type="dxa"/>
        <w:left w:w="108.0" w:type="dxa"/>
        <w:bottom w:w="0.0" w:type="dxa"/>
        <w:right w:w="108.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115.0" w:type="dxa"/>
        <w:bottom w:w="0.0" w:type="dxa"/>
        <w:right w:w="115.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tblPr>
      <w:tblStyleRowBandSize w:val="1"/>
      <w:tblStyleColBandSize w:val="1"/>
      <w:tblCellMar>
        <w:top w:w="0.0" w:type="dxa"/>
        <w:left w:w="115.0" w:type="dxa"/>
        <w:bottom w:w="0.0" w:type="dxa"/>
        <w:right w:w="115.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tblPr>
      <w:tblStyleRowBandSize w:val="1"/>
      <w:tblStyleColBandSize w:val="1"/>
      <w:tblCellMar>
        <w:top w:w="0.0" w:type="dxa"/>
        <w:left w:w="115.0" w:type="dxa"/>
        <w:bottom w:w="0.0" w:type="dxa"/>
        <w:right w:w="115.0" w:type="dxa"/>
      </w:tblCellMar>
    </w:tblPr>
  </w:style>
  <w:style w:type="table" w:styleId="aff9" w:customStyle="1">
    <w:basedOn w:val="TableNormal0"/>
    <w:tblPr>
      <w:tblStyleRowBandSize w:val="1"/>
      <w:tblStyleColBandSize w:val="1"/>
      <w:tblCellMar>
        <w:top w:w="0.0" w:type="dxa"/>
        <w:left w:w="115.0" w:type="dxa"/>
        <w:bottom w:w="0.0" w:type="dxa"/>
        <w:right w:w="115.0" w:type="dxa"/>
      </w:tblCellMar>
    </w:tblPr>
  </w:style>
  <w:style w:type="table" w:styleId="affa" w:customStyle="1">
    <w:basedOn w:val="TableNormal0"/>
    <w:tblPr>
      <w:tblStyleRowBandSize w:val="1"/>
      <w:tblStyleColBandSize w:val="1"/>
      <w:tblCellMar>
        <w:top w:w="0.0" w:type="dxa"/>
        <w:left w:w="115.0" w:type="dxa"/>
        <w:bottom w:w="0.0" w:type="dxa"/>
        <w:right w:w="115.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E/x5kDSUbXuXKnVk7o8vx551iw==">CgMxLjA4AGowChRzdWdnZXN0LnF1Nmp5NTZubGIxahIYS2FyaW5hIEFuZHJlYSBHb21leiBDZWx5ajAKFHN1Z2dlc3QuYzl2dXJwYTFqenJvEhhLYXJpbmEgQW5kcmVhIEdvbWV6IENlbHlyITFuWWIyS2hqVFRfWF9iZHFYTVR2UmZJcjdYbEI3bFJ5Tw==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2026-08-20T17:15:00Z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