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316FC86" w14:textId="77777777" w:rsidR="00C52067" w:rsidRPr="008B592B" w:rsidRDefault="00C52067" w:rsidP="00C52067">
      <w:pPr>
        <w:pStyle w:val="Ttulo"/>
        <w:jc w:val="center"/>
        <w:rPr>
          <w:rFonts w:ascii="Arial" w:hAnsi="Arial" w:cs="Arial"/>
          <w:sz w:val="22"/>
          <w:szCs w:val="22"/>
        </w:rPr>
      </w:pPr>
      <w:bookmarkStart w:id="0" w:name="_Hlk178695331"/>
      <w:r w:rsidRPr="008B592B">
        <w:rPr>
          <w:rFonts w:ascii="Arial" w:hAnsi="Arial" w:cs="Arial"/>
          <w:sz w:val="22"/>
          <w:szCs w:val="22"/>
        </w:rPr>
        <w:t>ANEXO Nº4</w:t>
      </w:r>
    </w:p>
    <w:p w14:paraId="03E28CA8" w14:textId="77777777" w:rsidR="00C52067" w:rsidRPr="008B592B" w:rsidRDefault="00C52067" w:rsidP="00C52067">
      <w:pPr>
        <w:rPr>
          <w:sz w:val="22"/>
          <w:szCs w:val="22"/>
        </w:rPr>
      </w:pPr>
    </w:p>
    <w:bookmarkEnd w:id="0"/>
    <w:p w14:paraId="253AB2B1"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FICHA TÉCNICA</w:t>
      </w:r>
    </w:p>
    <w:p w14:paraId="57E609D7" w14:textId="77777777" w:rsidR="0089163C" w:rsidRPr="008B592B" w:rsidRDefault="0089163C" w:rsidP="0089163C">
      <w:pPr>
        <w:jc w:val="center"/>
        <w:rPr>
          <w:rFonts w:ascii="Arial Narrow" w:hAnsi="Arial Narrow"/>
          <w:b/>
          <w:sz w:val="22"/>
          <w:szCs w:val="22"/>
        </w:rPr>
      </w:pPr>
      <w:r w:rsidRPr="008B592B">
        <w:rPr>
          <w:rFonts w:ascii="Arial Narrow" w:hAnsi="Arial Narrow"/>
          <w:b/>
          <w:sz w:val="22"/>
          <w:szCs w:val="22"/>
        </w:rPr>
        <w:t>CUMPLIMIENTO DE ESPECIFICACIONES TÉCNICA EXIGIDAS</w:t>
      </w:r>
    </w:p>
    <w:p w14:paraId="2F145945"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SEÑORES,</w:t>
      </w:r>
    </w:p>
    <w:p w14:paraId="3AB16F94" w14:textId="77777777" w:rsidR="0089163C" w:rsidRPr="008B592B" w:rsidRDefault="0089163C" w:rsidP="0089163C">
      <w:pPr>
        <w:jc w:val="both"/>
        <w:rPr>
          <w:rFonts w:ascii="Arial Narrow" w:hAnsi="Arial Narrow" w:cs="Tahoma"/>
          <w:b/>
          <w:bCs/>
          <w:sz w:val="22"/>
          <w:szCs w:val="22"/>
          <w:lang w:val="es-MX"/>
        </w:rPr>
      </w:pPr>
      <w:r w:rsidRPr="008B592B">
        <w:rPr>
          <w:rFonts w:ascii="Arial Narrow" w:hAnsi="Arial Narrow" w:cs="Tahoma"/>
          <w:b/>
          <w:bCs/>
          <w:sz w:val="22"/>
          <w:szCs w:val="22"/>
          <w:lang w:val="es-MX"/>
        </w:rPr>
        <w:t>ALCALDÍA DE MOSQUERA</w:t>
      </w:r>
      <w:r w:rsidR="00394A30">
        <w:rPr>
          <w:rFonts w:ascii="Arial Narrow" w:hAnsi="Arial Narrow" w:cs="Tahoma"/>
          <w:b/>
          <w:bCs/>
          <w:sz w:val="22"/>
          <w:szCs w:val="22"/>
          <w:lang w:val="es-MX"/>
        </w:rPr>
        <w:t xml:space="preserve"> </w:t>
      </w:r>
    </w:p>
    <w:p w14:paraId="44124D7E" w14:textId="77777777" w:rsidR="0089163C" w:rsidRPr="008B592B" w:rsidRDefault="0089163C" w:rsidP="0089163C">
      <w:pPr>
        <w:jc w:val="both"/>
        <w:rPr>
          <w:rFonts w:ascii="Arial Narrow" w:hAnsi="Arial Narrow" w:cs="Tahoma"/>
          <w:sz w:val="22"/>
          <w:szCs w:val="22"/>
          <w:lang w:val="es-MX"/>
        </w:rPr>
      </w:pPr>
    </w:p>
    <w:p w14:paraId="0D33B49E" w14:textId="77777777" w:rsidR="0089163C" w:rsidRPr="008B592B" w:rsidRDefault="0089163C" w:rsidP="0089163C">
      <w:pPr>
        <w:jc w:val="both"/>
        <w:rPr>
          <w:rFonts w:ascii="Arial Narrow" w:hAnsi="Arial Narrow"/>
          <w:sz w:val="22"/>
          <w:szCs w:val="22"/>
        </w:rPr>
      </w:pPr>
      <w:r w:rsidRPr="008B592B">
        <w:rPr>
          <w:rFonts w:ascii="Arial Narrow" w:hAnsi="Arial Narrow" w:cs="Tahoma"/>
          <w:sz w:val="22"/>
          <w:szCs w:val="22"/>
          <w:lang w:val="es-MX"/>
        </w:rPr>
        <w:t xml:space="preserve">REFERENCIA:  </w:t>
      </w:r>
      <w:r w:rsidRPr="008B592B">
        <w:rPr>
          <w:rFonts w:ascii="Arial Narrow" w:hAnsi="Arial Narrow"/>
          <w:color w:val="FF0000"/>
          <w:sz w:val="22"/>
          <w:szCs w:val="22"/>
        </w:rPr>
        <w:t>Proceso de Contratación [</w:t>
      </w:r>
      <w:r w:rsidRPr="008B592B">
        <w:rPr>
          <w:rFonts w:ascii="Arial Narrow" w:hAnsi="Arial Narrow"/>
          <w:i/>
          <w:iCs/>
          <w:color w:val="FF0000"/>
          <w:sz w:val="22"/>
          <w:szCs w:val="22"/>
          <w:u w:val="single"/>
        </w:rPr>
        <w:t>Incluir número del Proceso de Contratación</w:t>
      </w:r>
      <w:r w:rsidRPr="008B592B">
        <w:rPr>
          <w:rFonts w:ascii="Arial Narrow" w:hAnsi="Arial Narrow"/>
          <w:color w:val="FF0000"/>
          <w:sz w:val="22"/>
          <w:szCs w:val="22"/>
        </w:rPr>
        <w:t>]</w:t>
      </w:r>
    </w:p>
    <w:p w14:paraId="13A4BCB6" w14:textId="77777777" w:rsidR="0089163C" w:rsidRPr="008B592B" w:rsidRDefault="0089163C" w:rsidP="0089163C">
      <w:pPr>
        <w:jc w:val="both"/>
        <w:rPr>
          <w:rFonts w:ascii="Arial Narrow" w:hAnsi="Arial Narrow"/>
          <w:sz w:val="22"/>
          <w:szCs w:val="22"/>
        </w:rPr>
      </w:pPr>
    </w:p>
    <w:p w14:paraId="31E84525" w14:textId="77777777" w:rsidR="0089163C" w:rsidRDefault="0089163C" w:rsidP="0089163C">
      <w:pPr>
        <w:jc w:val="both"/>
        <w:rPr>
          <w:rFonts w:ascii="Arial Narrow" w:eastAsia="Calibri" w:hAnsi="Arial Narrow" w:cs="ArialNarrow"/>
          <w:sz w:val="22"/>
          <w:szCs w:val="22"/>
          <w:lang w:eastAsia="en-US"/>
        </w:rPr>
      </w:pPr>
      <w:r w:rsidRPr="008B592B">
        <w:rPr>
          <w:rFonts w:ascii="Arial Narrow" w:hAnsi="Arial Narrow"/>
          <w:sz w:val="22"/>
          <w:szCs w:val="22"/>
        </w:rPr>
        <w:t>Objeto: ADQUISICIÓN DE ELEMENTOS DESTINADOS A LA DOTACIÓN DEL VELÓDROMO MUNICIPAL.</w:t>
      </w:r>
    </w:p>
    <w:p w14:paraId="36B16AAB" w14:textId="77777777" w:rsidR="00B35177" w:rsidRPr="008B592B" w:rsidRDefault="00B35177" w:rsidP="0089163C">
      <w:pPr>
        <w:jc w:val="both"/>
        <w:rPr>
          <w:rFonts w:ascii="Arial Narrow" w:hAnsi="Arial Narrow"/>
          <w:sz w:val="22"/>
          <w:szCs w:val="22"/>
        </w:rPr>
      </w:pPr>
    </w:p>
    <w:p w14:paraId="4F55EDDF" w14:textId="77777777" w:rsidR="0089163C" w:rsidRPr="008B592B" w:rsidRDefault="0089163C" w:rsidP="0089163C">
      <w:pPr>
        <w:jc w:val="both"/>
        <w:rPr>
          <w:rFonts w:ascii="Arial Narrow" w:hAnsi="Arial Narrow" w:cs="Tahoma"/>
          <w:sz w:val="22"/>
          <w:szCs w:val="22"/>
          <w:lang w:val="es-MX"/>
        </w:rPr>
      </w:pPr>
      <w:r w:rsidRPr="008B592B">
        <w:rPr>
          <w:rFonts w:ascii="Arial Narrow" w:hAnsi="Arial Narrow"/>
          <w:sz w:val="22"/>
          <w:szCs w:val="22"/>
        </w:rPr>
        <w:t>[</w:t>
      </w:r>
      <w:r w:rsidRPr="008B592B">
        <w:rPr>
          <w:rFonts w:ascii="Arial Narrow" w:hAnsi="Arial Narrow"/>
          <w:i/>
          <w:iCs/>
          <w:sz w:val="22"/>
          <w:szCs w:val="22"/>
          <w:u w:val="single"/>
        </w:rPr>
        <w:t>Incluir el nombre de la persona natural, el representante legal de la persona jurídica o el revisor fiscal, según corresponda</w:t>
      </w:r>
      <w:r w:rsidRPr="008B592B">
        <w:rPr>
          <w:rFonts w:ascii="Arial Narrow" w:hAnsi="Arial Narrow"/>
          <w:sz w:val="22"/>
          <w:szCs w:val="22"/>
        </w:rPr>
        <w:t>] identificado con [</w:t>
      </w:r>
      <w:r w:rsidRPr="008B592B">
        <w:rPr>
          <w:rFonts w:ascii="Arial Narrow" w:hAnsi="Arial Narrow"/>
          <w:i/>
          <w:iCs/>
          <w:sz w:val="22"/>
          <w:szCs w:val="22"/>
          <w:u w:val="single"/>
        </w:rPr>
        <w:t>Incluir el número de identificación</w:t>
      </w:r>
      <w:r w:rsidRPr="008B592B">
        <w:rPr>
          <w:rFonts w:ascii="Arial Narrow" w:hAnsi="Arial Narrow"/>
          <w:sz w:val="22"/>
          <w:szCs w:val="22"/>
        </w:rPr>
        <w:t>], en mi condición de [</w:t>
      </w:r>
      <w:r w:rsidRPr="008B592B">
        <w:rPr>
          <w:rFonts w:ascii="Arial Narrow" w:hAnsi="Arial Narrow"/>
          <w:i/>
          <w:iCs/>
          <w:sz w:val="22"/>
          <w:szCs w:val="22"/>
          <w:u w:val="single"/>
        </w:rPr>
        <w:t>Indicar si actúa como representante legal o revisor fiscal</w:t>
      </w:r>
      <w:r w:rsidRPr="008B592B">
        <w:rPr>
          <w:rFonts w:ascii="Arial Narrow" w:hAnsi="Arial Narrow"/>
          <w:sz w:val="22"/>
          <w:szCs w:val="22"/>
        </w:rPr>
        <w:t>] de [</w:t>
      </w:r>
      <w:r w:rsidRPr="008B592B">
        <w:rPr>
          <w:rFonts w:ascii="Arial Narrow" w:hAnsi="Arial Narrow"/>
          <w:i/>
          <w:iCs/>
          <w:sz w:val="22"/>
          <w:szCs w:val="22"/>
          <w:u w:val="single"/>
        </w:rPr>
        <w:t>Incluir la razón social de la persona jurídica</w:t>
      </w:r>
      <w:r w:rsidRPr="008B592B">
        <w:rPr>
          <w:rFonts w:ascii="Arial Narrow" w:hAnsi="Arial Narrow"/>
          <w:sz w:val="22"/>
          <w:szCs w:val="22"/>
        </w:rPr>
        <w:t>] [</w:t>
      </w:r>
      <w:r w:rsidRPr="008B592B">
        <w:rPr>
          <w:rFonts w:ascii="Arial Narrow" w:hAnsi="Arial Narrow"/>
          <w:i/>
          <w:iCs/>
          <w:sz w:val="22"/>
          <w:szCs w:val="22"/>
          <w:u w:val="single"/>
        </w:rPr>
        <w:t>identificada con el NIT __________</w:t>
      </w:r>
      <w:r w:rsidRPr="008B592B">
        <w:rPr>
          <w:rFonts w:ascii="Arial Narrow" w:hAnsi="Arial Narrow"/>
          <w:sz w:val="22"/>
          <w:szCs w:val="22"/>
        </w:rPr>
        <w:t xml:space="preserve">], certifico que </w:t>
      </w:r>
      <w:r w:rsidRPr="008B592B">
        <w:rPr>
          <w:rFonts w:ascii="Arial Narrow" w:hAnsi="Arial Narrow" w:cs="Tahoma"/>
          <w:sz w:val="22"/>
          <w:szCs w:val="22"/>
          <w:lang w:val="es-MX"/>
        </w:rPr>
        <w:t>cumplo a cabalidad con el objeto contractual, doy pleno cumplimiento de las especificaciones técnicas establecidas para cada uno de los bienes previstos en la descripción exigida, cuales se relacionan a continuación:</w:t>
      </w:r>
    </w:p>
    <w:p w14:paraId="2E93765B" w14:textId="77777777" w:rsidR="0089163C" w:rsidRPr="008B592B" w:rsidRDefault="0089163C" w:rsidP="0089163C">
      <w:pPr>
        <w:jc w:val="both"/>
        <w:rPr>
          <w:rFonts w:ascii="Arial Narrow" w:hAnsi="Arial Narrow"/>
          <w:b/>
          <w:bCs/>
          <w:sz w:val="22"/>
          <w:szCs w:val="22"/>
        </w:rPr>
      </w:pPr>
    </w:p>
    <w:p w14:paraId="6A303B93" w14:textId="77777777" w:rsidR="0089163C" w:rsidRPr="008B592B" w:rsidRDefault="0089163C" w:rsidP="0089163C">
      <w:pPr>
        <w:jc w:val="both"/>
        <w:rPr>
          <w:rFonts w:ascii="Arial Narrow" w:hAnsi="Arial Narrow"/>
          <w:b/>
          <w:bCs/>
          <w:sz w:val="22"/>
          <w:szCs w:val="22"/>
        </w:rPr>
      </w:pPr>
    </w:p>
    <w:p w14:paraId="576A7149" w14:textId="77777777" w:rsidR="008B592B" w:rsidRDefault="00AD5F5B" w:rsidP="008B592B">
      <w:pPr>
        <w:ind w:left="-567"/>
        <w:jc w:val="both"/>
        <w:rPr>
          <w:rFonts w:ascii="Arial Narrow" w:hAnsi="Arial Narrow" w:cs="Tahoma"/>
          <w:b/>
          <w:sz w:val="22"/>
          <w:szCs w:val="22"/>
          <w:lang w:val="es-CO"/>
        </w:rPr>
      </w:pPr>
      <w:r w:rsidRPr="00AA3168">
        <w:rPr>
          <w:rFonts w:ascii="Arial Narrow" w:hAnsi="Arial Narrow" w:cs="Tahoma"/>
          <w:b/>
          <w:sz w:val="22"/>
          <w:szCs w:val="22"/>
          <w:lang w:val="es-CO"/>
        </w:rPr>
        <w:t>II. FICHA TÉCNICA</w:t>
      </w:r>
    </w:p>
    <w:p w14:paraId="2988D32A" w14:textId="77777777" w:rsidR="00AD5F5B" w:rsidRPr="00AA3168" w:rsidRDefault="00AD5F5B" w:rsidP="008B592B">
      <w:pPr>
        <w:ind w:left="-567"/>
        <w:jc w:val="both"/>
        <w:rPr>
          <w:rFonts w:ascii="Arial Narrow" w:hAnsi="Arial Narrow" w:cs="Tahoma"/>
          <w:b/>
          <w:sz w:val="22"/>
          <w:szCs w:val="22"/>
          <w:lang w:val="es-CO"/>
        </w:rPr>
      </w:pPr>
    </w:p>
    <w:p w14:paraId="0119BD57" w14:textId="77777777" w:rsidR="008B592B" w:rsidRPr="008B592B" w:rsidRDefault="008B592B" w:rsidP="00AA3168">
      <w:pPr>
        <w:ind w:left="-567" w:right="-518"/>
        <w:jc w:val="both"/>
        <w:rPr>
          <w:rFonts w:ascii="Arial Narrow" w:hAnsi="Arial Narrow" w:cs="Tahoma"/>
          <w:sz w:val="22"/>
          <w:szCs w:val="22"/>
          <w:lang w:val="es-CO"/>
        </w:rPr>
      </w:pPr>
      <w:r w:rsidRPr="008B592B">
        <w:rPr>
          <w:rFonts w:ascii="Arial Narrow" w:hAnsi="Arial Narrow" w:cs="Tahoma"/>
          <w:sz w:val="22"/>
          <w:szCs w:val="22"/>
          <w:lang w:val="es-CO"/>
        </w:rPr>
        <w:t>El contratista deberá suministrar bienes nuevos, funcionales y de alta calidad, dando cumplimiento integral a las especificaciones técnicas mínimas establecidas para cada elemento, conforme a los siguientes términos:</w:t>
      </w:r>
    </w:p>
    <w:p w14:paraId="5381663B" w14:textId="77777777" w:rsidR="008B592B" w:rsidRDefault="008B592B" w:rsidP="00AA3168">
      <w:pPr>
        <w:rPr>
          <w:rFonts w:ascii="Arial Narrow" w:hAnsi="Arial Narrow"/>
          <w:sz w:val="22"/>
          <w:szCs w:val="22"/>
        </w:rPr>
      </w:pPr>
    </w:p>
    <w:tbl>
      <w:tblPr>
        <w:tblStyle w:val="Tablaconcuadrcula"/>
        <w:tblW w:w="0" w:type="auto"/>
        <w:jc w:val="center"/>
        <w:tblLayout w:type="fixed"/>
        <w:tblLook w:val="04A0" w:firstRow="1" w:lastRow="0" w:firstColumn="1" w:lastColumn="0" w:noHBand="0" w:noVBand="1"/>
      </w:tblPr>
      <w:tblGrid>
        <w:gridCol w:w="631"/>
        <w:gridCol w:w="1417"/>
        <w:gridCol w:w="4962"/>
        <w:gridCol w:w="992"/>
        <w:gridCol w:w="1703"/>
      </w:tblGrid>
      <w:tr w:rsidR="002E7DC9" w14:paraId="4AB20E58" w14:textId="77777777" w:rsidTr="00A46D14">
        <w:trPr>
          <w:trHeight w:val="282"/>
          <w:jc w:val="center"/>
        </w:trPr>
        <w:tc>
          <w:tcPr>
            <w:tcW w:w="631" w:type="dxa"/>
          </w:tcPr>
          <w:p w14:paraId="1CE1ABDD" w14:textId="77777777" w:rsidR="002E7DC9" w:rsidRPr="00F27D8E" w:rsidRDefault="002E7DC9" w:rsidP="00A46D14">
            <w:pPr>
              <w:jc w:val="center"/>
              <w:rPr>
                <w:rFonts w:ascii="Arial Narrow" w:hAnsi="Arial Narrow" w:cs="Arial"/>
                <w:b/>
                <w:bCs/>
                <w:sz w:val="16"/>
                <w:szCs w:val="16"/>
              </w:rPr>
            </w:pPr>
            <w:r w:rsidRPr="00F27D8E">
              <w:rPr>
                <w:rFonts w:ascii="Arial Narrow" w:hAnsi="Arial Narrow" w:cs="Arial"/>
                <w:b/>
                <w:bCs/>
                <w:sz w:val="16"/>
                <w:szCs w:val="16"/>
              </w:rPr>
              <w:t>ITEM</w:t>
            </w:r>
          </w:p>
        </w:tc>
        <w:tc>
          <w:tcPr>
            <w:tcW w:w="1417" w:type="dxa"/>
          </w:tcPr>
          <w:p w14:paraId="188AFACE" w14:textId="77777777" w:rsidR="002E7DC9" w:rsidRPr="00F27D8E" w:rsidRDefault="002E7DC9" w:rsidP="00A46D14">
            <w:pPr>
              <w:jc w:val="center"/>
              <w:rPr>
                <w:rFonts w:ascii="Arial Narrow" w:hAnsi="Arial Narrow" w:cs="Arial"/>
                <w:b/>
                <w:bCs/>
                <w:sz w:val="16"/>
                <w:szCs w:val="16"/>
              </w:rPr>
            </w:pPr>
            <w:r w:rsidRPr="00F27D8E">
              <w:rPr>
                <w:rFonts w:ascii="Arial Narrow" w:hAnsi="Arial Narrow" w:cs="Arial"/>
                <w:b/>
                <w:bCs/>
                <w:sz w:val="16"/>
                <w:szCs w:val="16"/>
              </w:rPr>
              <w:t>ELEMENTO</w:t>
            </w:r>
          </w:p>
        </w:tc>
        <w:tc>
          <w:tcPr>
            <w:tcW w:w="4962" w:type="dxa"/>
          </w:tcPr>
          <w:p w14:paraId="26C4692F" w14:textId="77777777" w:rsidR="002E7DC9" w:rsidRPr="00F27D8E" w:rsidRDefault="002E7DC9" w:rsidP="00A46D14">
            <w:pPr>
              <w:jc w:val="center"/>
              <w:rPr>
                <w:rFonts w:ascii="Arial Narrow" w:hAnsi="Arial Narrow" w:cs="Arial"/>
                <w:b/>
                <w:bCs/>
                <w:sz w:val="16"/>
                <w:szCs w:val="16"/>
              </w:rPr>
            </w:pPr>
            <w:r w:rsidRPr="00F27D8E">
              <w:rPr>
                <w:rFonts w:ascii="Arial Narrow" w:hAnsi="Arial Narrow" w:cs="Arial"/>
                <w:b/>
                <w:bCs/>
                <w:sz w:val="16"/>
                <w:szCs w:val="16"/>
              </w:rPr>
              <w:t>DESCRIPCION</w:t>
            </w:r>
          </w:p>
        </w:tc>
        <w:tc>
          <w:tcPr>
            <w:tcW w:w="992" w:type="dxa"/>
          </w:tcPr>
          <w:p w14:paraId="5803FA54" w14:textId="77777777" w:rsidR="002E7DC9" w:rsidRPr="00F27D8E" w:rsidRDefault="002E7DC9" w:rsidP="00A46D14">
            <w:pPr>
              <w:jc w:val="center"/>
              <w:rPr>
                <w:rFonts w:ascii="Arial Narrow" w:hAnsi="Arial Narrow" w:cs="Arial"/>
                <w:b/>
                <w:bCs/>
                <w:sz w:val="16"/>
                <w:szCs w:val="16"/>
              </w:rPr>
            </w:pPr>
            <w:r w:rsidRPr="00F27D8E">
              <w:rPr>
                <w:rFonts w:ascii="Arial Narrow" w:hAnsi="Arial Narrow" w:cs="Arial"/>
                <w:b/>
                <w:bCs/>
                <w:sz w:val="16"/>
                <w:szCs w:val="16"/>
              </w:rPr>
              <w:t>CANTIDAD</w:t>
            </w:r>
          </w:p>
        </w:tc>
        <w:tc>
          <w:tcPr>
            <w:tcW w:w="1703" w:type="dxa"/>
          </w:tcPr>
          <w:p w14:paraId="2BA74295" w14:textId="77777777" w:rsidR="002E7DC9" w:rsidRPr="00F27D8E" w:rsidRDefault="002E7DC9" w:rsidP="00A46D14">
            <w:pPr>
              <w:jc w:val="center"/>
              <w:rPr>
                <w:rFonts w:ascii="Arial Narrow" w:hAnsi="Arial Narrow" w:cs="Arial"/>
                <w:b/>
                <w:bCs/>
                <w:sz w:val="16"/>
                <w:szCs w:val="16"/>
              </w:rPr>
            </w:pPr>
            <w:r w:rsidRPr="00F27D8E">
              <w:rPr>
                <w:rFonts w:ascii="Arial Narrow" w:hAnsi="Arial Narrow" w:cs="Arial"/>
                <w:b/>
                <w:bCs/>
                <w:sz w:val="16"/>
                <w:szCs w:val="16"/>
              </w:rPr>
              <w:t>JUSTIFICANTE</w:t>
            </w:r>
          </w:p>
        </w:tc>
      </w:tr>
      <w:tr w:rsidR="002E7DC9" w14:paraId="00340C00" w14:textId="77777777" w:rsidTr="00A46D14">
        <w:trPr>
          <w:trHeight w:val="282"/>
          <w:jc w:val="center"/>
        </w:trPr>
        <w:tc>
          <w:tcPr>
            <w:tcW w:w="631" w:type="dxa"/>
            <w:vAlign w:val="center"/>
          </w:tcPr>
          <w:p w14:paraId="2BDD12FF" w14:textId="77777777" w:rsidR="002E7DC9" w:rsidRDefault="002E7DC9" w:rsidP="00A46D14">
            <w:pPr>
              <w:jc w:val="center"/>
              <w:rPr>
                <w:rFonts w:ascii="Arial Narrow" w:hAnsi="Arial Narrow" w:cs="Arial"/>
                <w:sz w:val="22"/>
                <w:szCs w:val="22"/>
              </w:rPr>
            </w:pPr>
            <w:r w:rsidRPr="003A60E7">
              <w:rPr>
                <w:rFonts w:ascii="Arial Narrow" w:hAnsi="Arial Narrow" w:cs="Arial"/>
                <w:sz w:val="18"/>
                <w:szCs w:val="18"/>
              </w:rPr>
              <w:t>1</w:t>
            </w:r>
          </w:p>
        </w:tc>
        <w:tc>
          <w:tcPr>
            <w:tcW w:w="1417" w:type="dxa"/>
            <w:vAlign w:val="center"/>
          </w:tcPr>
          <w:p w14:paraId="5B2E8FFC"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TORRE PARA EL COMISARIO STARTER</w:t>
            </w:r>
          </w:p>
        </w:tc>
        <w:tc>
          <w:tcPr>
            <w:tcW w:w="4962" w:type="dxa"/>
            <w:vAlign w:val="center"/>
          </w:tcPr>
          <w:p w14:paraId="24569E1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Estructura Principal: Fabricada en acero estructural (A-36 o similar) con perfiles tubulares redondos o cuadrados de alta resistencia.</w:t>
            </w:r>
          </w:p>
          <w:p w14:paraId="29FBFFF9" w14:textId="77777777" w:rsidR="002E7DC9" w:rsidRPr="003A60E7" w:rsidRDefault="002E7DC9" w:rsidP="00A46D14">
            <w:pPr>
              <w:jc w:val="both"/>
              <w:rPr>
                <w:rFonts w:ascii="Arial Narrow" w:hAnsi="Arial Narrow" w:cs="Arial"/>
                <w:sz w:val="18"/>
                <w:szCs w:val="18"/>
              </w:rPr>
            </w:pPr>
          </w:p>
          <w:p w14:paraId="4397B399" w14:textId="77777777" w:rsidR="002E7DC9" w:rsidRPr="003A60E7" w:rsidRDefault="002E7DC9" w:rsidP="00A46D14">
            <w:pPr>
              <w:ind w:right="-101"/>
              <w:jc w:val="both"/>
              <w:rPr>
                <w:rFonts w:ascii="Arial Narrow" w:hAnsi="Arial Narrow" w:cs="Arial"/>
                <w:sz w:val="18"/>
                <w:szCs w:val="18"/>
              </w:rPr>
            </w:pPr>
            <w:r w:rsidRPr="003A60E7">
              <w:rPr>
                <w:rFonts w:ascii="Arial Narrow" w:hAnsi="Arial Narrow" w:cs="Arial"/>
                <w:sz w:val="18"/>
                <w:szCs w:val="18"/>
              </w:rPr>
              <w:t>Superficie: Recubrimiento con pintura electrostática (poliéster) horneada, altamente resistente a la corrosión, rayos UV y climas extremos.</w:t>
            </w:r>
          </w:p>
          <w:p w14:paraId="2DD1BAA4" w14:textId="77777777" w:rsidR="002E7DC9" w:rsidRPr="003A60E7" w:rsidRDefault="002E7DC9" w:rsidP="00A46D14">
            <w:pPr>
              <w:ind w:right="-101"/>
              <w:jc w:val="both"/>
              <w:rPr>
                <w:rFonts w:ascii="Arial Narrow" w:hAnsi="Arial Narrow" w:cs="Arial"/>
                <w:sz w:val="18"/>
                <w:szCs w:val="18"/>
              </w:rPr>
            </w:pPr>
          </w:p>
          <w:p w14:paraId="61F1F90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Piso: Lámina de acero alfajor (antideslizante) para garantizar la seguridad del operario.</w:t>
            </w:r>
          </w:p>
          <w:p w14:paraId="1AEC288A" w14:textId="77777777" w:rsidR="002E7DC9" w:rsidRPr="003A60E7" w:rsidRDefault="002E7DC9" w:rsidP="00A46D14">
            <w:pPr>
              <w:jc w:val="both"/>
              <w:rPr>
                <w:rFonts w:ascii="Arial Narrow" w:hAnsi="Arial Narrow" w:cs="Arial"/>
                <w:sz w:val="18"/>
                <w:szCs w:val="18"/>
              </w:rPr>
            </w:pPr>
          </w:p>
          <w:p w14:paraId="70DBEE2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Medidas: Altura de la plataforma: 1.00 m a 1.20 m </w:t>
            </w:r>
          </w:p>
          <w:p w14:paraId="404D2F7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Altura total (incluyendo barandal): Aproximadamente 2.10 m.</w:t>
            </w:r>
          </w:p>
          <w:p w14:paraId="6C225FC3"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Base: 1.00 m x 1.00 m para asegurar estabilidad sin necesidad de anclaje permanente.</w:t>
            </w:r>
          </w:p>
        </w:tc>
        <w:tc>
          <w:tcPr>
            <w:tcW w:w="992" w:type="dxa"/>
            <w:vAlign w:val="center"/>
          </w:tcPr>
          <w:p w14:paraId="7DC0A7E2"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1</w:t>
            </w:r>
          </w:p>
        </w:tc>
        <w:tc>
          <w:tcPr>
            <w:tcW w:w="1703" w:type="dxa"/>
            <w:vAlign w:val="center"/>
          </w:tcPr>
          <w:p w14:paraId="62F58674"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Permite ubicar de forma segura y visible al comisario o juez de salida, facilitando el control técnico de la competencia y la organización de las pruebas.</w:t>
            </w:r>
          </w:p>
        </w:tc>
      </w:tr>
      <w:tr w:rsidR="002E7DC9" w14:paraId="3270BED0" w14:textId="77777777" w:rsidTr="00A46D14">
        <w:trPr>
          <w:trHeight w:val="282"/>
          <w:jc w:val="center"/>
        </w:trPr>
        <w:tc>
          <w:tcPr>
            <w:tcW w:w="631" w:type="dxa"/>
            <w:vAlign w:val="center"/>
          </w:tcPr>
          <w:p w14:paraId="67BD1924"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2</w:t>
            </w:r>
          </w:p>
        </w:tc>
        <w:tc>
          <w:tcPr>
            <w:tcW w:w="1417" w:type="dxa"/>
            <w:vAlign w:val="center"/>
          </w:tcPr>
          <w:p w14:paraId="5C7A5C4F" w14:textId="77777777" w:rsidR="002E7DC9" w:rsidRDefault="002E7DC9" w:rsidP="00A46D14">
            <w:pPr>
              <w:jc w:val="both"/>
              <w:rPr>
                <w:rFonts w:ascii="Arial Narrow" w:hAnsi="Arial Narrow" w:cs="Arial"/>
                <w:sz w:val="22"/>
                <w:szCs w:val="22"/>
              </w:rPr>
            </w:pPr>
            <w:r w:rsidRPr="003A60E7">
              <w:rPr>
                <w:rFonts w:ascii="Arial Narrow" w:hAnsi="Arial Narrow" w:cs="Arial"/>
                <w:color w:val="000000"/>
                <w:sz w:val="18"/>
                <w:szCs w:val="18"/>
              </w:rPr>
              <w:t>Mesa plástica</w:t>
            </w:r>
          </w:p>
        </w:tc>
        <w:tc>
          <w:tcPr>
            <w:tcW w:w="4962" w:type="dxa"/>
            <w:vAlign w:val="center"/>
          </w:tcPr>
          <w:p w14:paraId="5D342FF1" w14:textId="77777777" w:rsidR="002E7DC9" w:rsidRDefault="002E7DC9" w:rsidP="00A46D14">
            <w:pPr>
              <w:jc w:val="both"/>
              <w:rPr>
                <w:rFonts w:ascii="Arial Narrow" w:hAnsi="Arial Narrow" w:cs="Arial"/>
                <w:sz w:val="22"/>
                <w:szCs w:val="22"/>
              </w:rPr>
            </w:pPr>
            <w:r w:rsidRPr="003A60E7">
              <w:rPr>
                <w:rFonts w:ascii="Arial Narrow" w:hAnsi="Arial Narrow" w:cs="Arial"/>
                <w:color w:val="000000"/>
                <w:sz w:val="18"/>
                <w:szCs w:val="18"/>
              </w:rPr>
              <w:t>Estructura y Patas: Cuatro patas desmontables con tacones de goma antideslizantes. Incluye un tapón central para colocar un parasol. Material: Polipropileno de alta densidad con aditivo de protección UV (no se decolora al sol) y textura que imita vetas de madera. Dimensiones y Capacidad: 75 cm de alto x 75 cm de ancho x 75 cm de largo. Soporta hasta 40 kg distribuidos</w:t>
            </w:r>
          </w:p>
        </w:tc>
        <w:tc>
          <w:tcPr>
            <w:tcW w:w="992" w:type="dxa"/>
            <w:vAlign w:val="center"/>
          </w:tcPr>
          <w:p w14:paraId="36202A4F"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100</w:t>
            </w:r>
          </w:p>
        </w:tc>
        <w:tc>
          <w:tcPr>
            <w:tcW w:w="1703" w:type="dxa"/>
          </w:tcPr>
          <w:p w14:paraId="0B03F8E9"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Sirve como apoyo funcional para jueces, entrenadores, personal logístico y registro documental durante entrenamientos, competencias y actividades del escenario.</w:t>
            </w:r>
          </w:p>
        </w:tc>
      </w:tr>
      <w:tr w:rsidR="002E7DC9" w14:paraId="4452F310" w14:textId="77777777" w:rsidTr="00A46D14">
        <w:trPr>
          <w:trHeight w:val="300"/>
          <w:jc w:val="center"/>
        </w:trPr>
        <w:tc>
          <w:tcPr>
            <w:tcW w:w="631" w:type="dxa"/>
            <w:vAlign w:val="center"/>
          </w:tcPr>
          <w:p w14:paraId="2A5505EF" w14:textId="77777777" w:rsidR="002E7DC9" w:rsidRDefault="002E7DC9" w:rsidP="00A46D14">
            <w:pPr>
              <w:jc w:val="both"/>
              <w:rPr>
                <w:rFonts w:ascii="Arial Narrow" w:hAnsi="Arial Narrow" w:cs="Arial"/>
                <w:sz w:val="22"/>
                <w:szCs w:val="22"/>
              </w:rPr>
            </w:pPr>
            <w:r w:rsidRPr="005E0320">
              <w:rPr>
                <w:rFonts w:ascii="Arial Narrow" w:hAnsi="Arial Narrow" w:cs="Arial"/>
                <w:sz w:val="18"/>
                <w:szCs w:val="18"/>
              </w:rPr>
              <w:t>3</w:t>
            </w:r>
          </w:p>
        </w:tc>
        <w:tc>
          <w:tcPr>
            <w:tcW w:w="1417" w:type="dxa"/>
            <w:vAlign w:val="center"/>
          </w:tcPr>
          <w:p w14:paraId="1AD16988" w14:textId="77777777" w:rsidR="002E7DC9" w:rsidRDefault="002E7DC9" w:rsidP="00A46D14">
            <w:pPr>
              <w:jc w:val="both"/>
              <w:rPr>
                <w:rFonts w:ascii="Arial Narrow" w:hAnsi="Arial Narrow" w:cs="Arial"/>
                <w:sz w:val="22"/>
                <w:szCs w:val="22"/>
              </w:rPr>
            </w:pPr>
            <w:r w:rsidRPr="005E0320">
              <w:rPr>
                <w:rFonts w:ascii="Arial Narrow" w:hAnsi="Arial Narrow" w:cs="Arial"/>
                <w:sz w:val="18"/>
                <w:szCs w:val="18"/>
              </w:rPr>
              <w:t>Silla plástica</w:t>
            </w:r>
          </w:p>
        </w:tc>
        <w:tc>
          <w:tcPr>
            <w:tcW w:w="4962" w:type="dxa"/>
            <w:vAlign w:val="center"/>
          </w:tcPr>
          <w:p w14:paraId="6ECA59B9" w14:textId="77777777" w:rsidR="002E7DC9" w:rsidRDefault="002E7DC9" w:rsidP="00A46D14">
            <w:pPr>
              <w:jc w:val="both"/>
              <w:rPr>
                <w:rFonts w:ascii="Arial Narrow" w:hAnsi="Arial Narrow" w:cs="Arial"/>
                <w:sz w:val="22"/>
                <w:szCs w:val="22"/>
              </w:rPr>
            </w:pPr>
            <w:r w:rsidRPr="005E0320">
              <w:rPr>
                <w:rFonts w:ascii="Arial Narrow" w:hAnsi="Arial Narrow" w:cs="Arial"/>
                <w:sz w:val="18"/>
                <w:szCs w:val="18"/>
              </w:rPr>
              <w:t>Estructura y Diseño: Monobloc sin brazos, con espaldar semiabierto ergonómico y patas robustas de soporte directo. Es un producto completamente apilable. Material: Polipropileno de alta densidad (Eco-Line reciclable) con aditivo de protección UV contra la luz solar directa y la lluvia. Capacidad de Carga: Soporta hasta 115 kg de peso distribuido uniformemente. Dimensiones Promedio: 82 cm de alto, 43 cm de ancho y 45 cm de profundidad</w:t>
            </w:r>
          </w:p>
        </w:tc>
        <w:tc>
          <w:tcPr>
            <w:tcW w:w="992" w:type="dxa"/>
            <w:vAlign w:val="center"/>
          </w:tcPr>
          <w:p w14:paraId="63E10DCF" w14:textId="77777777" w:rsidR="002E7DC9" w:rsidRDefault="002E7DC9" w:rsidP="00A46D14">
            <w:pPr>
              <w:jc w:val="both"/>
              <w:rPr>
                <w:rFonts w:ascii="Arial Narrow" w:hAnsi="Arial Narrow" w:cs="Arial"/>
                <w:sz w:val="22"/>
                <w:szCs w:val="22"/>
              </w:rPr>
            </w:pPr>
            <w:r w:rsidRPr="005E0320">
              <w:rPr>
                <w:rFonts w:ascii="Arial Narrow" w:hAnsi="Arial Narrow" w:cs="Arial"/>
                <w:sz w:val="18"/>
                <w:szCs w:val="18"/>
              </w:rPr>
              <w:t>100</w:t>
            </w:r>
          </w:p>
        </w:tc>
        <w:tc>
          <w:tcPr>
            <w:tcW w:w="1703" w:type="dxa"/>
            <w:vAlign w:val="center"/>
          </w:tcPr>
          <w:p w14:paraId="4BDBA4ED" w14:textId="77777777" w:rsidR="002E7DC9" w:rsidRDefault="002E7DC9" w:rsidP="00A46D14">
            <w:pPr>
              <w:jc w:val="both"/>
              <w:rPr>
                <w:rFonts w:ascii="Arial Narrow" w:hAnsi="Arial Narrow" w:cs="Arial"/>
                <w:sz w:val="22"/>
                <w:szCs w:val="22"/>
              </w:rPr>
            </w:pPr>
            <w:r w:rsidRPr="005E0320">
              <w:rPr>
                <w:rFonts w:ascii="Arial Narrow" w:hAnsi="Arial Narrow" w:cs="Arial"/>
                <w:sz w:val="18"/>
                <w:szCs w:val="18"/>
              </w:rPr>
              <w:t>Sirve como apoyo funcional para jueces, entrenadores, personal logístico y registro documental durante entrenamientos, competencias y actividades del escenario.</w:t>
            </w:r>
          </w:p>
        </w:tc>
      </w:tr>
      <w:tr w:rsidR="002E7DC9" w14:paraId="2D75F1FF" w14:textId="77777777" w:rsidTr="00A46D14">
        <w:trPr>
          <w:trHeight w:val="265"/>
          <w:jc w:val="center"/>
        </w:trPr>
        <w:tc>
          <w:tcPr>
            <w:tcW w:w="631" w:type="dxa"/>
            <w:vAlign w:val="center"/>
          </w:tcPr>
          <w:p w14:paraId="3D4373EC"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4</w:t>
            </w:r>
          </w:p>
        </w:tc>
        <w:tc>
          <w:tcPr>
            <w:tcW w:w="1417" w:type="dxa"/>
            <w:vAlign w:val="center"/>
          </w:tcPr>
          <w:p w14:paraId="5FC2E6AB"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Tarima</w:t>
            </w:r>
          </w:p>
        </w:tc>
        <w:tc>
          <w:tcPr>
            <w:tcW w:w="4962" w:type="dxa"/>
            <w:vAlign w:val="center"/>
          </w:tcPr>
          <w:p w14:paraId="5318285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Estructura: Marco de aluminio extruido, ligero pero resistente, capaz de soportar cargas altas.</w:t>
            </w:r>
            <w:r w:rsidRPr="003A60E7">
              <w:rPr>
                <w:rFonts w:ascii="Arial Narrow" w:hAnsi="Arial Narrow" w:cs="Arial"/>
                <w:sz w:val="18"/>
                <w:szCs w:val="18"/>
              </w:rPr>
              <w:br/>
            </w:r>
          </w:p>
          <w:p w14:paraId="60D0022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Superficie: Tablero de madera contrachapada de 21 mm con tratamiento fenólico antideslizante, ideal para exteriores.</w:t>
            </w:r>
            <w:r w:rsidRPr="003A60E7">
              <w:rPr>
                <w:rFonts w:ascii="Arial Narrow" w:hAnsi="Arial Narrow" w:cs="Arial"/>
                <w:sz w:val="18"/>
                <w:szCs w:val="18"/>
              </w:rPr>
              <w:br/>
              <w:t>Patas Ajustables: Sistema telescópico que permite adaptar la altura (ej. 20 cm a 100 cm) para nivelar la tarima en la superficie inclinada del velódromo.</w:t>
            </w:r>
            <w:r w:rsidRPr="003A60E7">
              <w:rPr>
                <w:rFonts w:ascii="Arial Narrow" w:hAnsi="Arial Narrow" w:cs="Arial"/>
                <w:sz w:val="18"/>
                <w:szCs w:val="18"/>
              </w:rPr>
              <w:br/>
            </w:r>
          </w:p>
          <w:p w14:paraId="26F01BC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Seguridad: Incluye sistemas de bloqueo para interconectar módulos y asegurar la estabilidad, evitando movimientos.</w:t>
            </w:r>
            <w:r w:rsidRPr="003A60E7">
              <w:rPr>
                <w:rFonts w:ascii="Arial Narrow" w:hAnsi="Arial Narrow" w:cs="Arial"/>
                <w:sz w:val="18"/>
                <w:szCs w:val="18"/>
              </w:rPr>
              <w:br/>
            </w:r>
          </w:p>
          <w:p w14:paraId="6466EAFF"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 xml:space="preserve">Diseño: Ligera para un transporte fácil y montaje rápido sin herramientas. </w:t>
            </w:r>
            <w:r w:rsidRPr="003A60E7">
              <w:rPr>
                <w:rFonts w:ascii="Arial Narrow" w:hAnsi="Arial Narrow" w:cs="Arial"/>
                <w:sz w:val="18"/>
                <w:szCs w:val="18"/>
              </w:rPr>
              <w:br/>
              <w:t>MEDIDAS: 2X1 metros, diseñada para escenarios de premiación, jueces o DJ.</w:t>
            </w:r>
          </w:p>
        </w:tc>
        <w:tc>
          <w:tcPr>
            <w:tcW w:w="992" w:type="dxa"/>
            <w:vAlign w:val="center"/>
          </w:tcPr>
          <w:p w14:paraId="5B5237F0"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lastRenderedPageBreak/>
              <w:t>1</w:t>
            </w:r>
          </w:p>
        </w:tc>
        <w:tc>
          <w:tcPr>
            <w:tcW w:w="1703" w:type="dxa"/>
            <w:vAlign w:val="center"/>
          </w:tcPr>
          <w:p w14:paraId="7C38E353" w14:textId="77777777" w:rsidR="002E7DC9" w:rsidRDefault="002E7DC9" w:rsidP="00A46D14">
            <w:pPr>
              <w:jc w:val="both"/>
              <w:rPr>
                <w:rFonts w:ascii="Arial Narrow" w:hAnsi="Arial Narrow" w:cs="Arial"/>
                <w:sz w:val="22"/>
                <w:szCs w:val="22"/>
              </w:rPr>
            </w:pPr>
            <w:r w:rsidRPr="003A60E7">
              <w:rPr>
                <w:rFonts w:ascii="Arial Narrow" w:hAnsi="Arial Narrow" w:cs="Arial"/>
                <w:sz w:val="18"/>
                <w:szCs w:val="18"/>
              </w:rPr>
              <w:t>Facilita actividades de premiación, juzgamiento, presentación, coordinación o apoyo operativo, mejorando la organización de eventos deportivos en el velódromo.</w:t>
            </w:r>
          </w:p>
        </w:tc>
      </w:tr>
      <w:tr w:rsidR="002E7DC9" w14:paraId="4E3D0995" w14:textId="77777777" w:rsidTr="00A46D14">
        <w:trPr>
          <w:trHeight w:val="265"/>
          <w:jc w:val="center"/>
        </w:trPr>
        <w:tc>
          <w:tcPr>
            <w:tcW w:w="631" w:type="dxa"/>
            <w:vAlign w:val="center"/>
          </w:tcPr>
          <w:p w14:paraId="20D18D7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5</w:t>
            </w:r>
          </w:p>
        </w:tc>
        <w:tc>
          <w:tcPr>
            <w:tcW w:w="1417" w:type="dxa"/>
            <w:vAlign w:val="center"/>
          </w:tcPr>
          <w:p w14:paraId="222BFEA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Campana</w:t>
            </w:r>
          </w:p>
        </w:tc>
        <w:tc>
          <w:tcPr>
            <w:tcW w:w="4962" w:type="dxa"/>
            <w:vAlign w:val="center"/>
          </w:tcPr>
          <w:p w14:paraId="0CD5BF1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Material: Bronce fundido o aleación de latón de alta densidad. Estos materiales garantizan un timbre agudo y sostenido (armónicos largos) que atraviesa el ruido ambiental del velódromo y los gritos del público.</w:t>
            </w:r>
            <w:r w:rsidRPr="003A60E7">
              <w:rPr>
                <w:rFonts w:ascii="Arial Narrow" w:hAnsi="Arial Narrow" w:cs="Arial"/>
                <w:sz w:val="18"/>
                <w:szCs w:val="18"/>
              </w:rPr>
              <w:br/>
            </w:r>
          </w:p>
          <w:p w14:paraId="7F0F939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Diámetro: Entre 15 cm y 25 cm (6 a 10 pulgadas). Para asegura un volumen decibélico superior.</w:t>
            </w:r>
            <w:r w:rsidRPr="003A60E7">
              <w:rPr>
                <w:rFonts w:ascii="Arial Narrow" w:hAnsi="Arial Narrow" w:cs="Arial"/>
                <w:sz w:val="18"/>
                <w:szCs w:val="18"/>
              </w:rPr>
              <w:br/>
            </w:r>
          </w:p>
          <w:p w14:paraId="139DEC5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Mecanismo de Percusión: Badajo interno de acero con cadena o cordón de tracción reforzado para accionamiento manual rápido.</w:t>
            </w:r>
            <w:r w:rsidRPr="003A60E7">
              <w:rPr>
                <w:rFonts w:ascii="Arial Narrow" w:hAnsi="Arial Narrow" w:cs="Arial"/>
                <w:sz w:val="18"/>
                <w:szCs w:val="18"/>
              </w:rPr>
              <w:br/>
            </w:r>
          </w:p>
          <w:p w14:paraId="2C80690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Resonancia: Debe ser audible a una distancia mínima de 150 metros en condiciones de competencia.</w:t>
            </w:r>
            <w:r w:rsidRPr="003A60E7">
              <w:rPr>
                <w:rFonts w:ascii="Arial Narrow" w:hAnsi="Arial Narrow" w:cs="Arial"/>
                <w:sz w:val="18"/>
                <w:szCs w:val="18"/>
              </w:rPr>
              <w:br/>
            </w:r>
          </w:p>
          <w:p w14:paraId="554AC7F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Pulido espejo o cromado para resistir la oxidación y mejorar la estética en eventos internacionales.</w:t>
            </w:r>
            <w:r w:rsidRPr="003A60E7">
              <w:rPr>
                <w:rFonts w:ascii="Arial Narrow" w:hAnsi="Arial Narrow" w:cs="Arial"/>
                <w:sz w:val="18"/>
                <w:szCs w:val="18"/>
              </w:rPr>
              <w:br/>
            </w:r>
          </w:p>
          <w:p w14:paraId="30E69AC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Soporte: (Estructura de Montaje)</w:t>
            </w:r>
            <w:r w:rsidRPr="003A60E7">
              <w:rPr>
                <w:rFonts w:ascii="Arial Narrow" w:hAnsi="Arial Narrow" w:cs="Arial"/>
                <w:sz w:val="18"/>
                <w:szCs w:val="18"/>
              </w:rPr>
              <w:br/>
              <w:t>Tipo de Base: Pedestal de trípode o base pesada circular para evitar volcamientos por vibraciones o viento (en velódromos abiertos).</w:t>
            </w:r>
            <w:r w:rsidRPr="003A60E7">
              <w:rPr>
                <w:rFonts w:ascii="Arial Narrow" w:hAnsi="Arial Narrow" w:cs="Arial"/>
                <w:sz w:val="18"/>
                <w:szCs w:val="18"/>
              </w:rPr>
              <w:br/>
              <w:t>Material del Poste: Acero inoxidable o aluminio anodizado de grado industrial.</w:t>
            </w:r>
            <w:r w:rsidRPr="003A60E7">
              <w:rPr>
                <w:rFonts w:ascii="Arial Narrow" w:hAnsi="Arial Narrow" w:cs="Arial"/>
                <w:sz w:val="18"/>
                <w:szCs w:val="18"/>
              </w:rPr>
              <w:br/>
            </w:r>
          </w:p>
          <w:p w14:paraId="19CBF59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Ajuste de Altura: Sistema telescópico con perilla de bloqueo. Rango ajustable de 1.20 m a 1.80 m, permitiendo que el juez de llegada la accione cómodamente a la altura del pecho o la cara.</w:t>
            </w:r>
            <w:r w:rsidRPr="003A60E7">
              <w:rPr>
                <w:rFonts w:ascii="Arial Narrow" w:hAnsi="Arial Narrow" w:cs="Arial"/>
                <w:sz w:val="18"/>
                <w:szCs w:val="18"/>
              </w:rPr>
              <w:br/>
            </w:r>
          </w:p>
          <w:p w14:paraId="409A92E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Estabilidad: Pies con terminales de caucho antideslizante para evitar desplazamientos sobre la superficie de madera o cemento de la zona de jueces.</w:t>
            </w:r>
          </w:p>
        </w:tc>
        <w:tc>
          <w:tcPr>
            <w:tcW w:w="992" w:type="dxa"/>
            <w:vAlign w:val="center"/>
          </w:tcPr>
          <w:p w14:paraId="05018B7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w:t>
            </w:r>
          </w:p>
        </w:tc>
        <w:tc>
          <w:tcPr>
            <w:tcW w:w="1703" w:type="dxa"/>
            <w:vAlign w:val="center"/>
          </w:tcPr>
          <w:p w14:paraId="27504A3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la señalización sonora necesaria durante pruebas, vueltas finales o avisos operativos, apoyando la comunicación técnica dentro del escenario.</w:t>
            </w:r>
          </w:p>
        </w:tc>
      </w:tr>
      <w:tr w:rsidR="002E7DC9" w14:paraId="601B2860" w14:textId="77777777" w:rsidTr="00A46D14">
        <w:trPr>
          <w:trHeight w:val="265"/>
          <w:jc w:val="center"/>
        </w:trPr>
        <w:tc>
          <w:tcPr>
            <w:tcW w:w="631" w:type="dxa"/>
            <w:vAlign w:val="center"/>
          </w:tcPr>
          <w:p w14:paraId="16A589E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6</w:t>
            </w:r>
          </w:p>
        </w:tc>
        <w:tc>
          <w:tcPr>
            <w:tcW w:w="1417" w:type="dxa"/>
            <w:vAlign w:val="center"/>
          </w:tcPr>
          <w:p w14:paraId="67A7FE3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Juego de banderas de juzgamiento (pista)</w:t>
            </w:r>
          </w:p>
        </w:tc>
        <w:tc>
          <w:tcPr>
            <w:tcW w:w="4962" w:type="dxa"/>
            <w:vAlign w:val="center"/>
          </w:tcPr>
          <w:p w14:paraId="32CF7C2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Especificaciones de los Materiales</w:t>
            </w:r>
            <w:r w:rsidRPr="003A60E7">
              <w:rPr>
                <w:rFonts w:ascii="Arial Narrow" w:hAnsi="Arial Narrow" w:cs="Arial"/>
                <w:sz w:val="18"/>
                <w:szCs w:val="18"/>
              </w:rPr>
              <w:br/>
            </w:r>
          </w:p>
          <w:p w14:paraId="5CDA187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Textil: Fabricadas en poliéster de alta densidad o nylon tipo "heavy duty". El material debe tener un acabado mate (no brillante) para evitar reflejos molestos bajo la potente iluminación del velódromo.</w:t>
            </w:r>
            <w:r w:rsidRPr="003A60E7">
              <w:rPr>
                <w:rFonts w:ascii="Arial Narrow" w:hAnsi="Arial Narrow" w:cs="Arial"/>
                <w:sz w:val="18"/>
                <w:szCs w:val="18"/>
              </w:rPr>
              <w:br/>
              <w:t>Mástil (Asta): Madera pulida o PVC rígido de alta resistencia.</w:t>
            </w:r>
            <w:r w:rsidRPr="003A60E7">
              <w:rPr>
                <w:rFonts w:ascii="Arial Narrow" w:hAnsi="Arial Narrow" w:cs="Arial"/>
                <w:sz w:val="18"/>
                <w:szCs w:val="18"/>
              </w:rPr>
              <w:br/>
            </w:r>
          </w:p>
          <w:p w14:paraId="35EA621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Longitud: 60 cm a 80 cm.</w:t>
            </w:r>
            <w:r w:rsidRPr="003A60E7">
              <w:rPr>
                <w:rFonts w:ascii="Arial Narrow" w:hAnsi="Arial Narrow" w:cs="Arial"/>
                <w:sz w:val="18"/>
                <w:szCs w:val="18"/>
              </w:rPr>
              <w:br/>
            </w:r>
          </w:p>
          <w:p w14:paraId="7BC17DF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Diámetro: 1.5 cm a 2 cm (ergonómico para el agarre firme del juez).</w:t>
            </w:r>
            <w:r w:rsidRPr="003A60E7">
              <w:rPr>
                <w:rFonts w:ascii="Arial Narrow" w:hAnsi="Arial Narrow" w:cs="Arial"/>
                <w:sz w:val="18"/>
                <w:szCs w:val="18"/>
              </w:rPr>
              <w:br/>
            </w:r>
          </w:p>
          <w:p w14:paraId="490A71B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Dimensiones de la Tela: Estándar de 40 cm x 40 cm o 50 cm x 50 cm, asegurando que sean visibles desde el lado opuesto de la pista (aprox. 40-50 metros).</w:t>
            </w:r>
            <w:r w:rsidRPr="003A60E7">
              <w:rPr>
                <w:rFonts w:ascii="Arial Narrow" w:hAnsi="Arial Narrow" w:cs="Arial"/>
                <w:sz w:val="18"/>
                <w:szCs w:val="18"/>
              </w:rPr>
              <w:br/>
            </w:r>
          </w:p>
          <w:p w14:paraId="30B9D64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Costuras Reforzadas: Dobladillo perimetral de doble costura para evitar el deshilachamiento por el "latigazo" constante al agitarlas.</w:t>
            </w:r>
            <w:r w:rsidRPr="003A60E7">
              <w:rPr>
                <w:rFonts w:ascii="Arial Narrow" w:hAnsi="Arial Narrow" w:cs="Arial"/>
                <w:sz w:val="18"/>
                <w:szCs w:val="18"/>
              </w:rPr>
              <w:br/>
            </w:r>
          </w:p>
          <w:p w14:paraId="645EE06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Fijación al Asta: Sistema de túnel cosido con tope superior para que la bandera no se deslice ni se salga durante el uso intensivo.</w:t>
            </w:r>
            <w:r w:rsidRPr="003A60E7">
              <w:rPr>
                <w:rFonts w:ascii="Arial Narrow" w:hAnsi="Arial Narrow" w:cs="Arial"/>
                <w:sz w:val="18"/>
                <w:szCs w:val="18"/>
              </w:rPr>
              <w:br/>
            </w:r>
          </w:p>
          <w:p w14:paraId="26D38B2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Colores Sólidos: Tintura con alta resistencia a la decoloración (protección UV), fundamental si el velódromo es abierto o tiene domos traslúcidos.</w:t>
            </w:r>
          </w:p>
        </w:tc>
        <w:tc>
          <w:tcPr>
            <w:tcW w:w="992" w:type="dxa"/>
            <w:vAlign w:val="center"/>
          </w:tcPr>
          <w:p w14:paraId="1C8D8EA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4</w:t>
            </w:r>
          </w:p>
        </w:tc>
        <w:tc>
          <w:tcPr>
            <w:tcW w:w="1703" w:type="dxa"/>
            <w:vAlign w:val="center"/>
          </w:tcPr>
          <w:p w14:paraId="7DA5E3A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Garantiza herramientas visuales para la comunicación de jueces y personal técnico, aportando al control, señalización y seguridad de la pista.</w:t>
            </w:r>
          </w:p>
        </w:tc>
      </w:tr>
      <w:tr w:rsidR="002E7DC9" w14:paraId="2DD0EFBC" w14:textId="77777777" w:rsidTr="00A46D14">
        <w:trPr>
          <w:trHeight w:val="265"/>
          <w:jc w:val="center"/>
        </w:trPr>
        <w:tc>
          <w:tcPr>
            <w:tcW w:w="631" w:type="dxa"/>
            <w:vAlign w:val="center"/>
          </w:tcPr>
          <w:p w14:paraId="0CE8D93F"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7</w:t>
            </w:r>
          </w:p>
        </w:tc>
        <w:tc>
          <w:tcPr>
            <w:tcW w:w="1417" w:type="dxa"/>
            <w:vAlign w:val="center"/>
          </w:tcPr>
          <w:p w14:paraId="5BE30EB7"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Podio de premiación</w:t>
            </w:r>
          </w:p>
        </w:tc>
        <w:tc>
          <w:tcPr>
            <w:tcW w:w="4962" w:type="dxa"/>
            <w:vAlign w:val="center"/>
          </w:tcPr>
          <w:p w14:paraId="30B8719A"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Material del Chasis: Estructura interna reforzada en aluminio de alta resistencia o acero galvanizado con pintura electrostática. El aluminio es preferible por su ligereza para el traslado rápido a la pelouse (centro de la pista)</w:t>
            </w:r>
          </w:p>
          <w:p w14:paraId="2EEAE2BC" w14:textId="77777777" w:rsidR="002E7DC9" w:rsidRPr="005E0320" w:rsidRDefault="002E7DC9" w:rsidP="00A46D14">
            <w:pPr>
              <w:jc w:val="both"/>
              <w:rPr>
                <w:rFonts w:ascii="Arial Narrow" w:hAnsi="Arial Narrow" w:cs="Arial"/>
                <w:sz w:val="18"/>
                <w:szCs w:val="18"/>
              </w:rPr>
            </w:pPr>
          </w:p>
          <w:p w14:paraId="04090C35"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Capacidad de Carga: Diseñado para soportar un peso mínimo de 350 kg simultáneamente (considerando a los 5 atletas y posibles acompañantes o autoridades).</w:t>
            </w:r>
            <w:r w:rsidRPr="005E0320">
              <w:rPr>
                <w:rFonts w:ascii="Arial Narrow" w:hAnsi="Arial Narrow" w:cs="Arial"/>
                <w:sz w:val="18"/>
                <w:szCs w:val="18"/>
              </w:rPr>
              <w:br/>
            </w:r>
          </w:p>
          <w:p w14:paraId="6A2612C9"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Diseño Modular: Estructura de tres bloques independientes o encajables (tipo nido) para facilitar el almacenamiento y transporte.</w:t>
            </w:r>
            <w:r w:rsidRPr="005E0320">
              <w:rPr>
                <w:rFonts w:ascii="Arial Narrow" w:hAnsi="Arial Narrow" w:cs="Arial"/>
                <w:sz w:val="18"/>
                <w:szCs w:val="18"/>
              </w:rPr>
              <w:br/>
              <w:t xml:space="preserve">Dimensiones Estándar (Referencia </w:t>
            </w:r>
            <w:proofErr w:type="gramStart"/>
            <w:r w:rsidRPr="005E0320">
              <w:rPr>
                <w:rFonts w:ascii="Arial Narrow" w:hAnsi="Arial Narrow" w:cs="Arial"/>
                <w:sz w:val="18"/>
                <w:szCs w:val="18"/>
              </w:rPr>
              <w:t>UCI)Bloque</w:t>
            </w:r>
            <w:proofErr w:type="gramEnd"/>
            <w:r w:rsidRPr="005E0320">
              <w:rPr>
                <w:rFonts w:ascii="Arial Narrow" w:hAnsi="Arial Narrow" w:cs="Arial"/>
                <w:sz w:val="18"/>
                <w:szCs w:val="18"/>
              </w:rPr>
              <w:t xml:space="preserve"> Central (1er Puesto): 60 cm (Alto) x 100 cm (Ancho) x 80 cm (Fondo</w:t>
            </w:r>
            <w:proofErr w:type="gramStart"/>
            <w:r w:rsidRPr="005E0320">
              <w:rPr>
                <w:rFonts w:ascii="Arial Narrow" w:hAnsi="Arial Narrow" w:cs="Arial"/>
                <w:sz w:val="18"/>
                <w:szCs w:val="18"/>
              </w:rPr>
              <w:t>).Bloque</w:t>
            </w:r>
            <w:proofErr w:type="gramEnd"/>
            <w:r w:rsidRPr="005E0320">
              <w:rPr>
                <w:rFonts w:ascii="Arial Narrow" w:hAnsi="Arial Narrow" w:cs="Arial"/>
                <w:sz w:val="18"/>
                <w:szCs w:val="18"/>
              </w:rPr>
              <w:t xml:space="preserve"> Lateral (2do Puesto): </w:t>
            </w:r>
            <w:r w:rsidRPr="005E0320">
              <w:rPr>
                <w:rFonts w:ascii="Arial Narrow" w:hAnsi="Arial Narrow" w:cs="Arial"/>
                <w:sz w:val="18"/>
                <w:szCs w:val="18"/>
              </w:rPr>
              <w:lastRenderedPageBreak/>
              <w:t>40 cm (Alto) x 90 cm (Ancho) x 80 cm (Fondo</w:t>
            </w:r>
            <w:proofErr w:type="gramStart"/>
            <w:r w:rsidRPr="005E0320">
              <w:rPr>
                <w:rFonts w:ascii="Arial Narrow" w:hAnsi="Arial Narrow" w:cs="Arial"/>
                <w:sz w:val="18"/>
                <w:szCs w:val="18"/>
              </w:rPr>
              <w:t>).Bloque</w:t>
            </w:r>
            <w:proofErr w:type="gramEnd"/>
            <w:r w:rsidRPr="005E0320">
              <w:rPr>
                <w:rFonts w:ascii="Arial Narrow" w:hAnsi="Arial Narrow" w:cs="Arial"/>
                <w:sz w:val="18"/>
                <w:szCs w:val="18"/>
              </w:rPr>
              <w:t xml:space="preserve"> Lateral (3er Puesto): 25 cm (Alto) x 90 cm (Ancho) x 80 cm (Fondo).</w:t>
            </w:r>
          </w:p>
          <w:p w14:paraId="51AB9870" w14:textId="77777777" w:rsidR="002E7DC9" w:rsidRPr="005E0320" w:rsidRDefault="002E7DC9" w:rsidP="00A46D14">
            <w:pPr>
              <w:jc w:val="both"/>
              <w:rPr>
                <w:rFonts w:ascii="Arial Narrow" w:hAnsi="Arial Narrow" w:cs="Arial"/>
                <w:sz w:val="18"/>
                <w:szCs w:val="18"/>
              </w:rPr>
            </w:pPr>
          </w:p>
          <w:p w14:paraId="3F03DE59"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Superficie de Seguridad</w:t>
            </w:r>
            <w:r>
              <w:rPr>
                <w:rFonts w:ascii="Arial Narrow" w:hAnsi="Arial Narrow" w:cs="Arial"/>
                <w:sz w:val="18"/>
                <w:szCs w:val="18"/>
              </w:rPr>
              <w:t xml:space="preserve"> </w:t>
            </w:r>
            <w:r w:rsidRPr="005E0320">
              <w:rPr>
                <w:rFonts w:ascii="Arial Narrow" w:hAnsi="Arial Narrow" w:cs="Arial"/>
                <w:sz w:val="18"/>
                <w:szCs w:val="18"/>
              </w:rPr>
              <w:t>Cubierta Superior: Lámina de madera fenólica náutica o polímero de alta densidad. Recubrimiento Antideslizante: Tapete de caucho vulcanizado o césped sintético de tráfico pesado. Frontales para Gráficos: Paneles frontales lisos (PVC o acrílico) diseñados para la aplicación de vinilos adhesivos con los logos institucionales, patrocinadores, el evento o la federación</w:t>
            </w:r>
            <w:r w:rsidRPr="005E0320">
              <w:rPr>
                <w:rFonts w:ascii="Arial Narrow" w:hAnsi="Arial Narrow" w:cs="Arial"/>
                <w:sz w:val="18"/>
                <w:szCs w:val="18"/>
              </w:rPr>
              <w:br/>
              <w:t>Numeración: Dígitos "1", "2" y "3" en corte láser o acrílico de alto relieve con contraste cromático respecto a la base.</w:t>
            </w:r>
            <w:r w:rsidRPr="005E0320">
              <w:rPr>
                <w:rFonts w:ascii="Arial Narrow" w:hAnsi="Arial Narrow" w:cs="Arial"/>
                <w:sz w:val="18"/>
                <w:szCs w:val="18"/>
              </w:rPr>
              <w:br/>
            </w:r>
          </w:p>
          <w:p w14:paraId="1275D81F"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Asas Laterales: Asas de transporte integradas y ocultas para facilitar el movimiento manual. Protectores de Piso: Base con topes de neopreno para evitar rayar la superficie de la pista (especialmente en velódromos de madera).</w:t>
            </w:r>
          </w:p>
        </w:tc>
        <w:tc>
          <w:tcPr>
            <w:tcW w:w="992" w:type="dxa"/>
            <w:vAlign w:val="center"/>
          </w:tcPr>
          <w:p w14:paraId="4DF0E44B"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lastRenderedPageBreak/>
              <w:t>1</w:t>
            </w:r>
          </w:p>
        </w:tc>
        <w:tc>
          <w:tcPr>
            <w:tcW w:w="1703" w:type="dxa"/>
            <w:vAlign w:val="center"/>
          </w:tcPr>
          <w:p w14:paraId="2D72F294"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Permite realizar actos de premiación y reconocimiento deportivo en condiciones adecuadas, fortaleciendo el componente protocolario e institucional de las competencias.</w:t>
            </w:r>
          </w:p>
        </w:tc>
      </w:tr>
      <w:tr w:rsidR="002E7DC9" w14:paraId="080BA1BB" w14:textId="77777777" w:rsidTr="00A46D14">
        <w:trPr>
          <w:trHeight w:val="265"/>
          <w:jc w:val="center"/>
        </w:trPr>
        <w:tc>
          <w:tcPr>
            <w:tcW w:w="631" w:type="dxa"/>
            <w:vAlign w:val="center"/>
          </w:tcPr>
          <w:p w14:paraId="4389BC3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8</w:t>
            </w:r>
          </w:p>
        </w:tc>
        <w:tc>
          <w:tcPr>
            <w:tcW w:w="1417" w:type="dxa"/>
            <w:vAlign w:val="center"/>
          </w:tcPr>
          <w:p w14:paraId="1606574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Bandeja protocolo premiación</w:t>
            </w:r>
          </w:p>
        </w:tc>
        <w:tc>
          <w:tcPr>
            <w:tcW w:w="4962" w:type="dxa"/>
            <w:vAlign w:val="center"/>
          </w:tcPr>
          <w:p w14:paraId="0C50369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Bandeja de Protocolo de Premiación</w:t>
            </w:r>
            <w:r w:rsidRPr="003A60E7">
              <w:rPr>
                <w:rFonts w:ascii="Arial Narrow" w:hAnsi="Arial Narrow" w:cs="Arial"/>
                <w:sz w:val="18"/>
                <w:szCs w:val="18"/>
              </w:rPr>
              <w:br/>
              <w:t>Fabricada en acrílico de alto impacto (mínimo 5 mm) o acero inoxidable pulido. Se prefiere el acrílico por ser ligero y permitir personalización estética.</w:t>
            </w:r>
            <w:r w:rsidRPr="003A60E7">
              <w:rPr>
                <w:rFonts w:ascii="Arial Narrow" w:hAnsi="Arial Narrow" w:cs="Arial"/>
                <w:sz w:val="18"/>
                <w:szCs w:val="18"/>
              </w:rPr>
              <w:br/>
              <w:t>Acabado: Bordes redondeados y pulidos a diamante para evitar cortes y mejorar la refracción de la luz en cámaras de TV.</w:t>
            </w:r>
            <w:r w:rsidRPr="003A60E7">
              <w:rPr>
                <w:rFonts w:ascii="Arial Narrow" w:hAnsi="Arial Narrow" w:cs="Arial"/>
                <w:sz w:val="18"/>
                <w:szCs w:val="18"/>
              </w:rPr>
              <w:br/>
            </w:r>
          </w:p>
          <w:p w14:paraId="7C49E30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Superficie Antideslizante: Revestimiento interno en terciopelo, fieltro sintético o caucho microperforado. Esto es vital para que las medallas no se deslicen ni se rayen con el movimiento.</w:t>
            </w:r>
            <w:r w:rsidRPr="003A60E7">
              <w:rPr>
                <w:rFonts w:ascii="Arial Narrow" w:hAnsi="Arial Narrow" w:cs="Arial"/>
                <w:sz w:val="18"/>
                <w:szCs w:val="18"/>
              </w:rPr>
              <w:br/>
            </w:r>
          </w:p>
          <w:p w14:paraId="3996ECD7" w14:textId="77777777" w:rsidR="002E7DC9" w:rsidRPr="003A60E7" w:rsidRDefault="002E7DC9" w:rsidP="00A46D14">
            <w:pPr>
              <w:rPr>
                <w:rFonts w:ascii="Arial Narrow" w:hAnsi="Arial Narrow" w:cs="Arial"/>
                <w:sz w:val="18"/>
                <w:szCs w:val="18"/>
              </w:rPr>
            </w:pPr>
            <w:r w:rsidRPr="003A60E7">
              <w:rPr>
                <w:rFonts w:ascii="Arial Narrow" w:hAnsi="Arial Narrow" w:cs="Arial"/>
                <w:sz w:val="18"/>
                <w:szCs w:val="18"/>
              </w:rPr>
              <w:t>Dimensiones</w:t>
            </w:r>
            <w:r w:rsidRPr="003A60E7">
              <w:rPr>
                <w:rFonts w:ascii="Arial Narrow" w:hAnsi="Arial Narrow" w:cs="Arial"/>
                <w:sz w:val="18"/>
                <w:szCs w:val="18"/>
              </w:rPr>
              <w:br/>
              <w:t>Ancho: 45 cm a 55 cm.</w:t>
            </w:r>
            <w:r w:rsidRPr="003A60E7">
              <w:rPr>
                <w:rFonts w:ascii="Arial Narrow" w:hAnsi="Arial Narrow" w:cs="Arial"/>
                <w:sz w:val="18"/>
                <w:szCs w:val="18"/>
              </w:rPr>
              <w:br/>
              <w:t>Fondo: 30 cm a 35 cm.</w:t>
            </w:r>
            <w:r w:rsidRPr="003A60E7">
              <w:rPr>
                <w:rFonts w:ascii="Arial Narrow" w:hAnsi="Arial Narrow" w:cs="Arial"/>
                <w:sz w:val="18"/>
                <w:szCs w:val="18"/>
              </w:rPr>
              <w:br/>
              <w:t>Reborde (Ala): Altura perimetral de 2 cm a 3 cm para asegurar el contenido y facilitar el agarre.</w:t>
            </w:r>
            <w:r w:rsidRPr="003A60E7">
              <w:rPr>
                <w:rFonts w:ascii="Arial Narrow" w:hAnsi="Arial Narrow" w:cs="Arial"/>
                <w:sz w:val="18"/>
                <w:szCs w:val="18"/>
              </w:rPr>
              <w:br/>
            </w:r>
          </w:p>
          <w:p w14:paraId="6E08CC9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Peso: No debe exceder los 800 g - 1.2 kg (sin carga) para permitir que el personal de protocolo la sostenga con una sola mano si es necesario.</w:t>
            </w:r>
            <w:r w:rsidRPr="003A60E7">
              <w:rPr>
                <w:rFonts w:ascii="Arial Narrow" w:hAnsi="Arial Narrow" w:cs="Arial"/>
                <w:sz w:val="18"/>
                <w:szCs w:val="18"/>
              </w:rPr>
              <w:br/>
              <w:t>Asas Integradas: Caladuras laterales anatómicas para un agarre firme con los pulgares, evitando la fatiga durante ceremonias largas.</w:t>
            </w:r>
            <w:r w:rsidRPr="003A60E7">
              <w:rPr>
                <w:rFonts w:ascii="Arial Narrow" w:hAnsi="Arial Narrow" w:cs="Arial"/>
                <w:sz w:val="18"/>
                <w:szCs w:val="18"/>
              </w:rPr>
              <w:br/>
            </w:r>
          </w:p>
          <w:p w14:paraId="629DD0E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Base: Topes de silicona en la parte inferior para evitar que la bandeja resbale si se apoya sobre una mesa de jueces o el podio.</w:t>
            </w:r>
            <w:r w:rsidRPr="003A60E7">
              <w:rPr>
                <w:rFonts w:ascii="Arial Narrow" w:hAnsi="Arial Narrow" w:cs="Arial"/>
                <w:sz w:val="18"/>
                <w:szCs w:val="18"/>
              </w:rPr>
              <w:br/>
              <w:t>Personalización: Espacio frontal reservado para el grabado láser o serigrafía del logo Institucional, de la Federación, el Evento o el Patrocinador Principal.</w:t>
            </w:r>
            <w:r w:rsidRPr="003A60E7">
              <w:rPr>
                <w:rFonts w:ascii="Arial Narrow" w:hAnsi="Arial Narrow" w:cs="Arial"/>
                <w:sz w:val="18"/>
                <w:szCs w:val="18"/>
              </w:rPr>
              <w:br/>
            </w:r>
          </w:p>
          <w:p w14:paraId="5B6477D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Color: Generalmente en negro mate, blanco opalizado o transparente, para que resalte el brillo de las medallas (oro, plata y bronce).</w:t>
            </w:r>
          </w:p>
        </w:tc>
        <w:tc>
          <w:tcPr>
            <w:tcW w:w="992" w:type="dxa"/>
            <w:vAlign w:val="center"/>
          </w:tcPr>
          <w:p w14:paraId="3856ADA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w:t>
            </w:r>
          </w:p>
        </w:tc>
        <w:tc>
          <w:tcPr>
            <w:tcW w:w="1703" w:type="dxa"/>
            <w:vAlign w:val="center"/>
          </w:tcPr>
          <w:p w14:paraId="7051AAA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Facilita la entrega ordenada de medallas, reconocimientos o elementos protocolarios, garantizando una presentación adecuada en eventos deportivos.</w:t>
            </w:r>
          </w:p>
        </w:tc>
      </w:tr>
      <w:tr w:rsidR="002E7DC9" w14:paraId="1FF39673" w14:textId="77777777" w:rsidTr="00A46D14">
        <w:trPr>
          <w:trHeight w:val="265"/>
          <w:jc w:val="center"/>
        </w:trPr>
        <w:tc>
          <w:tcPr>
            <w:tcW w:w="631" w:type="dxa"/>
            <w:vAlign w:val="center"/>
          </w:tcPr>
          <w:p w14:paraId="4148421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9</w:t>
            </w:r>
          </w:p>
        </w:tc>
        <w:tc>
          <w:tcPr>
            <w:tcW w:w="1417" w:type="dxa"/>
            <w:vAlign w:val="center"/>
          </w:tcPr>
          <w:p w14:paraId="0C1C97A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Vallas de delimitación para PITS (Velódromo)</w:t>
            </w:r>
          </w:p>
        </w:tc>
        <w:tc>
          <w:tcPr>
            <w:tcW w:w="4962" w:type="dxa"/>
            <w:vAlign w:val="center"/>
          </w:tcPr>
          <w:p w14:paraId="3FF2514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Marco Perimetral: Fabricado en aluminio de alta resistencia o acero galvanizado de calibre liviano (Ø 1" a 1.25"). El aluminio es preferible por su facilidad de transporte dentro de la pista.</w:t>
            </w:r>
            <w:r w:rsidRPr="003A60E7">
              <w:rPr>
                <w:rFonts w:ascii="Arial Narrow" w:hAnsi="Arial Narrow" w:cs="Arial"/>
                <w:sz w:val="18"/>
                <w:szCs w:val="18"/>
              </w:rPr>
              <w:br/>
            </w:r>
          </w:p>
          <w:p w14:paraId="4E24334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Pintura electrostática en polvo (poliéster) horneada. Generalmente en color blanco o colores institucionales para alta visibilidad. Unión: Soldadura tipo TIG/MIG de cordón corrido, pulida para evitar rebabas o filos que puedan cortar a un mecánico o deportista.</w:t>
            </w:r>
            <w:r w:rsidRPr="003A60E7">
              <w:rPr>
                <w:rFonts w:ascii="Arial Narrow" w:hAnsi="Arial Narrow" w:cs="Arial"/>
                <w:sz w:val="18"/>
                <w:szCs w:val="18"/>
              </w:rPr>
              <w:br/>
            </w:r>
          </w:p>
          <w:p w14:paraId="5DD036F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Dimensiones Estándar Longitud: 2.00 m a 2.50 m por módulo.</w:t>
            </w:r>
            <w:r w:rsidRPr="003A60E7">
              <w:rPr>
                <w:rFonts w:ascii="Arial Narrow" w:hAnsi="Arial Narrow" w:cs="Arial"/>
                <w:sz w:val="18"/>
                <w:szCs w:val="18"/>
              </w:rPr>
              <w:br/>
              <w:t>Altura: 1.10 m a 1.20 m (Altura reglamentaria para control de multitudes y delimitación visual</w:t>
            </w:r>
            <w:proofErr w:type="gramStart"/>
            <w:r w:rsidRPr="003A60E7">
              <w:rPr>
                <w:rFonts w:ascii="Arial Narrow" w:hAnsi="Arial Narrow" w:cs="Arial"/>
                <w:sz w:val="18"/>
                <w:szCs w:val="18"/>
              </w:rPr>
              <w:t>).Peso</w:t>
            </w:r>
            <w:proofErr w:type="gramEnd"/>
            <w:r w:rsidRPr="003A60E7">
              <w:rPr>
                <w:rFonts w:ascii="Arial Narrow" w:hAnsi="Arial Narrow" w:cs="Arial"/>
                <w:sz w:val="18"/>
                <w:szCs w:val="18"/>
              </w:rPr>
              <w:t>: Entre 8 kg y 12 kg (Aluminio) para permitir un montaje y desmontaje rápido por una sola persona.</w:t>
            </w:r>
            <w:r w:rsidRPr="003A60E7">
              <w:rPr>
                <w:rFonts w:ascii="Arial Narrow" w:hAnsi="Arial Narrow" w:cs="Arial"/>
                <w:sz w:val="18"/>
                <w:szCs w:val="18"/>
              </w:rPr>
              <w:br/>
              <w:t>Sistema de Soporte y Seguridad Base Tipo "Pata Plana": Es fundamental que las patas sean planas y no en "V" invertida. Esto evita que los ciclistas o mecánicos tropiecen y permite que la valla se mantenga estable sobre el concreto o asfalto de la pelouse.</w:t>
            </w:r>
            <w:r w:rsidRPr="003A60E7">
              <w:rPr>
                <w:rFonts w:ascii="Arial Narrow" w:hAnsi="Arial Narrow" w:cs="Arial"/>
                <w:sz w:val="18"/>
                <w:szCs w:val="18"/>
              </w:rPr>
              <w:br/>
            </w:r>
          </w:p>
          <w:p w14:paraId="17DA359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Sistema de Enganche: Macho-hembra lateral reforzado para crear una línea continua y sólida que no se desplace con el viento o empujones accidentales. Esquinas </w:t>
            </w:r>
          </w:p>
          <w:p w14:paraId="2947C099" w14:textId="77777777" w:rsidR="002E7DC9" w:rsidRPr="003A60E7" w:rsidRDefault="002E7DC9" w:rsidP="00A46D14">
            <w:pPr>
              <w:jc w:val="both"/>
              <w:rPr>
                <w:rFonts w:ascii="Arial Narrow" w:hAnsi="Arial Narrow" w:cs="Arial"/>
                <w:sz w:val="18"/>
                <w:szCs w:val="18"/>
              </w:rPr>
            </w:pPr>
          </w:p>
          <w:p w14:paraId="40B46B0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Redondeadas: Radio de curvatura en las esquinas superiores para minimizar lesiones en caso de contacto físico. Malla Interna: Rejilla electrosoldada o tubos </w:t>
            </w:r>
            <w:r w:rsidRPr="005E0320">
              <w:rPr>
                <w:rFonts w:ascii="Arial Narrow" w:hAnsi="Arial Narrow" w:cs="Arial"/>
                <w:sz w:val="18"/>
                <w:szCs w:val="18"/>
              </w:rPr>
              <w:t>verticales</w:t>
            </w:r>
            <w:r w:rsidRPr="003A60E7">
              <w:rPr>
                <w:rFonts w:ascii="Arial Narrow" w:hAnsi="Arial Narrow" w:cs="Arial"/>
                <w:sz w:val="18"/>
                <w:szCs w:val="18"/>
              </w:rPr>
              <w:t xml:space="preserve"> distanciados a máximo 10 cm. </w:t>
            </w:r>
          </w:p>
          <w:p w14:paraId="647A9CEB" w14:textId="77777777" w:rsidR="002E7DC9" w:rsidRPr="003A60E7" w:rsidRDefault="002E7DC9" w:rsidP="00A46D14">
            <w:pPr>
              <w:jc w:val="both"/>
              <w:rPr>
                <w:rFonts w:ascii="Arial Narrow" w:hAnsi="Arial Narrow" w:cs="Arial"/>
                <w:sz w:val="18"/>
                <w:szCs w:val="18"/>
              </w:rPr>
            </w:pPr>
          </w:p>
          <w:p w14:paraId="4EE2D81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Espacio para Lonas: Preparadas para la instalación de lonas de PVC (banners) mediante ojetes, permitiendo la zonificación por países o marcas patrocinadoras sin ofrecer una resistencia al viento excesiva.</w:t>
            </w:r>
          </w:p>
        </w:tc>
        <w:tc>
          <w:tcPr>
            <w:tcW w:w="992" w:type="dxa"/>
            <w:vAlign w:val="center"/>
          </w:tcPr>
          <w:p w14:paraId="6F8983D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50</w:t>
            </w:r>
          </w:p>
        </w:tc>
        <w:tc>
          <w:tcPr>
            <w:tcW w:w="1703" w:type="dxa"/>
            <w:vAlign w:val="center"/>
          </w:tcPr>
          <w:p w14:paraId="0994790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Permiten separar y controlar áreas de tránsito, competencia, público y logística, disminuyendo riesgos y mejorando la operación segura del escenario.</w:t>
            </w:r>
          </w:p>
        </w:tc>
      </w:tr>
      <w:tr w:rsidR="002E7DC9" w14:paraId="54087FEE" w14:textId="77777777" w:rsidTr="00A46D14">
        <w:trPr>
          <w:trHeight w:val="265"/>
          <w:jc w:val="center"/>
        </w:trPr>
        <w:tc>
          <w:tcPr>
            <w:tcW w:w="631" w:type="dxa"/>
            <w:vAlign w:val="center"/>
          </w:tcPr>
          <w:p w14:paraId="5EDF874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10</w:t>
            </w:r>
          </w:p>
        </w:tc>
        <w:tc>
          <w:tcPr>
            <w:tcW w:w="1417" w:type="dxa"/>
            <w:vAlign w:val="center"/>
          </w:tcPr>
          <w:p w14:paraId="40549B6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Rack para bicicletas</w:t>
            </w:r>
          </w:p>
        </w:tc>
        <w:tc>
          <w:tcPr>
            <w:tcW w:w="4962" w:type="dxa"/>
            <w:vAlign w:val="center"/>
          </w:tcPr>
          <w:p w14:paraId="08DAD9F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Estructura: Tubo de acero inoxidable o aluminio de 1.5 pulgadas de diámetro. </w:t>
            </w:r>
          </w:p>
          <w:p w14:paraId="4EE8DC3B" w14:textId="77777777" w:rsidR="002E7DC9" w:rsidRPr="003A60E7" w:rsidRDefault="002E7DC9" w:rsidP="00A46D14">
            <w:pPr>
              <w:jc w:val="both"/>
              <w:rPr>
                <w:rFonts w:ascii="Arial Narrow" w:hAnsi="Arial Narrow" w:cs="Arial"/>
                <w:sz w:val="18"/>
                <w:szCs w:val="18"/>
              </w:rPr>
            </w:pPr>
          </w:p>
          <w:p w14:paraId="565594C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Diseño de Soporte: Apoyo por el sillín. La bicicleta se cuelga por la parte delantera del sillín sobre una barra horizontal acolchada. Protección (Padding): Recubrimiento de la barra superior con espuma de alta densidad (EPE) o caucho sintético para evitar rayones en la tija o el sillín. </w:t>
            </w:r>
          </w:p>
          <w:p w14:paraId="2C3A86B8" w14:textId="77777777" w:rsidR="002E7DC9" w:rsidRPr="003A60E7" w:rsidRDefault="002E7DC9" w:rsidP="00A46D14">
            <w:pPr>
              <w:jc w:val="both"/>
              <w:rPr>
                <w:rFonts w:ascii="Arial Narrow" w:hAnsi="Arial Narrow" w:cs="Arial"/>
                <w:sz w:val="18"/>
                <w:szCs w:val="18"/>
              </w:rPr>
            </w:pPr>
          </w:p>
          <w:p w14:paraId="5C4EF93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Dimensiones: Largo: 2.00 m (capacidad para 6-8 bicicletas). Alto: 1.20 m (altura ideal para que la rueda delantera no toque el suelo).</w:t>
            </w:r>
          </w:p>
          <w:p w14:paraId="5CBA970E" w14:textId="77777777" w:rsidR="002E7DC9" w:rsidRPr="003A60E7" w:rsidRDefault="002E7DC9" w:rsidP="00A46D14">
            <w:pPr>
              <w:jc w:val="both"/>
              <w:rPr>
                <w:rFonts w:ascii="Arial Narrow" w:hAnsi="Arial Narrow" w:cs="Arial"/>
                <w:sz w:val="18"/>
                <w:szCs w:val="18"/>
              </w:rPr>
            </w:pPr>
          </w:p>
          <w:p w14:paraId="7D41CE2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Portabilidad: Estructura plegable con bisagras de seguridad para fácil almacenamiento tras la competencia. Rack Individual de Suelo (Exhibición o Mecánica rápida)</w:t>
            </w:r>
          </w:p>
          <w:p w14:paraId="608E6E61" w14:textId="77777777" w:rsidR="002E7DC9" w:rsidRPr="003A60E7" w:rsidRDefault="002E7DC9" w:rsidP="00A46D14">
            <w:pPr>
              <w:jc w:val="both"/>
              <w:rPr>
                <w:rFonts w:ascii="Arial Narrow" w:hAnsi="Arial Narrow" w:cs="Arial"/>
                <w:sz w:val="18"/>
                <w:szCs w:val="18"/>
              </w:rPr>
            </w:pPr>
          </w:p>
          <w:p w14:paraId="532D72B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Tipo de Agarre: Por el eje de la rueda trasera o por el neumático (tubular). Compatibilidad: Ajustable para anchos de tubular desde 19mm hasta 25mm (estándar de pista).</w:t>
            </w:r>
          </w:p>
          <w:p w14:paraId="119639B6" w14:textId="77777777" w:rsidR="002E7DC9" w:rsidRPr="003A60E7" w:rsidRDefault="002E7DC9" w:rsidP="00A46D14">
            <w:pPr>
              <w:jc w:val="both"/>
              <w:rPr>
                <w:rFonts w:ascii="Arial Narrow" w:hAnsi="Arial Narrow" w:cs="Arial"/>
                <w:sz w:val="18"/>
                <w:szCs w:val="18"/>
              </w:rPr>
            </w:pPr>
          </w:p>
          <w:p w14:paraId="4B30B82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Material: Acero con recubrimiento en pintura electrostática negra o cromo. </w:t>
            </w:r>
          </w:p>
          <w:p w14:paraId="2716BE57" w14:textId="77777777" w:rsidR="002E7DC9" w:rsidRPr="003A60E7" w:rsidRDefault="002E7DC9" w:rsidP="00A46D14">
            <w:pPr>
              <w:jc w:val="both"/>
              <w:rPr>
                <w:rFonts w:ascii="Arial Narrow" w:hAnsi="Arial Narrow" w:cs="Arial"/>
                <w:sz w:val="18"/>
                <w:szCs w:val="18"/>
              </w:rPr>
            </w:pPr>
          </w:p>
          <w:p w14:paraId="2E90CC3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Estabilidad: Puntos de contacto con el suelo recubiertos de caucho antideslizante para evitar que el rack se deslice sobre la superficie lisa del velódromo. </w:t>
            </w:r>
          </w:p>
          <w:p w14:paraId="03F77E87" w14:textId="77777777" w:rsidR="002E7DC9" w:rsidRPr="003A60E7" w:rsidRDefault="002E7DC9" w:rsidP="00A46D14">
            <w:pPr>
              <w:jc w:val="both"/>
              <w:rPr>
                <w:rFonts w:ascii="Arial Narrow" w:hAnsi="Arial Narrow" w:cs="Arial"/>
                <w:sz w:val="18"/>
                <w:szCs w:val="18"/>
              </w:rPr>
            </w:pPr>
          </w:p>
          <w:p w14:paraId="48BDB00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Ausencia de Filos: Todas las </w:t>
            </w:r>
            <w:r w:rsidRPr="00A867A2">
              <w:rPr>
                <w:rFonts w:ascii="Arial Narrow" w:hAnsi="Arial Narrow" w:cs="Arial"/>
                <w:sz w:val="18"/>
                <w:szCs w:val="18"/>
              </w:rPr>
              <w:t>soldaduras deben estar</w:t>
            </w:r>
            <w:r w:rsidRPr="003A60E7">
              <w:rPr>
                <w:rFonts w:ascii="Arial Narrow" w:hAnsi="Arial Narrow" w:cs="Arial"/>
                <w:sz w:val="18"/>
                <w:szCs w:val="18"/>
              </w:rPr>
              <w:t xml:space="preserve"> pulidas ("smooth welding") para evitar cortes a los mecánicos o daños a los neumáticos. </w:t>
            </w:r>
          </w:p>
          <w:p w14:paraId="3016ABC0" w14:textId="77777777" w:rsidR="002E7DC9" w:rsidRPr="003A60E7" w:rsidRDefault="002E7DC9" w:rsidP="00A46D14">
            <w:pPr>
              <w:jc w:val="both"/>
              <w:rPr>
                <w:rFonts w:ascii="Arial Narrow" w:hAnsi="Arial Narrow" w:cs="Arial"/>
                <w:sz w:val="18"/>
                <w:szCs w:val="18"/>
              </w:rPr>
            </w:pPr>
          </w:p>
          <w:p w14:paraId="70C7A8D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Resistencia Química: Acabado resistente a aceites, desengrasantes y sudor (altamente corrosivo).</w:t>
            </w:r>
          </w:p>
          <w:p w14:paraId="36A5DE08" w14:textId="77777777" w:rsidR="002E7DC9" w:rsidRPr="003A60E7" w:rsidRDefault="002E7DC9" w:rsidP="00A46D14">
            <w:pPr>
              <w:jc w:val="both"/>
              <w:rPr>
                <w:rFonts w:ascii="Arial Narrow" w:hAnsi="Arial Narrow" w:cs="Arial"/>
                <w:sz w:val="18"/>
                <w:szCs w:val="18"/>
              </w:rPr>
            </w:pPr>
          </w:p>
          <w:p w14:paraId="1443B82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 Base Niveladora: En racks múltiples, se recomiendan patas ajustables para compensar posibles desniveles en el área central o el "corazón" de la pista.</w:t>
            </w:r>
          </w:p>
        </w:tc>
        <w:tc>
          <w:tcPr>
            <w:tcW w:w="992" w:type="dxa"/>
            <w:vAlign w:val="center"/>
          </w:tcPr>
          <w:p w14:paraId="04FC11C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20</w:t>
            </w:r>
          </w:p>
        </w:tc>
        <w:tc>
          <w:tcPr>
            <w:tcW w:w="1703" w:type="dxa"/>
            <w:vAlign w:val="center"/>
          </w:tcPr>
          <w:p w14:paraId="5541AFF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Contribuye a la organización, protección y ubicación segura de bicicletas durante entrenamientos y competencias, evitando daños y desorden operativo.</w:t>
            </w:r>
          </w:p>
        </w:tc>
      </w:tr>
      <w:tr w:rsidR="002E7DC9" w14:paraId="5BFD46C4" w14:textId="77777777" w:rsidTr="00A46D14">
        <w:trPr>
          <w:trHeight w:val="265"/>
          <w:jc w:val="center"/>
        </w:trPr>
        <w:tc>
          <w:tcPr>
            <w:tcW w:w="631" w:type="dxa"/>
            <w:vAlign w:val="center"/>
          </w:tcPr>
          <w:p w14:paraId="6520A83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11</w:t>
            </w:r>
          </w:p>
        </w:tc>
        <w:tc>
          <w:tcPr>
            <w:tcW w:w="1417" w:type="dxa"/>
            <w:vAlign w:val="center"/>
          </w:tcPr>
          <w:p w14:paraId="30E1851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Sonido profesional para velódromo</w:t>
            </w:r>
          </w:p>
        </w:tc>
        <w:tc>
          <w:tcPr>
            <w:tcW w:w="4962" w:type="dxa"/>
            <w:vAlign w:val="center"/>
          </w:tcPr>
          <w:p w14:paraId="56BBB80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Sistema de Captación (Micrófonos)</w:t>
            </w:r>
            <w:r w:rsidRPr="003A60E7">
              <w:rPr>
                <w:rFonts w:ascii="Arial Narrow" w:hAnsi="Arial Narrow" w:cs="Arial"/>
                <w:sz w:val="18"/>
                <w:szCs w:val="18"/>
              </w:rPr>
              <w:br/>
              <w:t>Se requieren dos tipos distintos:</w:t>
            </w:r>
            <w:r w:rsidRPr="003A60E7">
              <w:rPr>
                <w:rFonts w:ascii="Arial Narrow" w:hAnsi="Arial Narrow" w:cs="Arial"/>
                <w:sz w:val="18"/>
                <w:szCs w:val="18"/>
              </w:rPr>
              <w:br/>
              <w:t>Micrófono 1 (Para Narrador/Locutor):</w:t>
            </w:r>
            <w:r w:rsidRPr="003A60E7">
              <w:rPr>
                <w:rFonts w:ascii="Arial Narrow" w:hAnsi="Arial Narrow" w:cs="Arial"/>
                <w:sz w:val="18"/>
                <w:szCs w:val="18"/>
              </w:rPr>
              <w:br/>
              <w:t>Tipo: Dinámico cardioide</w:t>
            </w:r>
            <w:r w:rsidRPr="003A60E7">
              <w:rPr>
                <w:rFonts w:ascii="Arial Narrow" w:hAnsi="Arial Narrow" w:cs="Arial"/>
                <w:sz w:val="18"/>
                <w:szCs w:val="18"/>
              </w:rPr>
              <w:br/>
              <w:t>Función: Alta resistencia a la presión sonora y excelente rechazo al ruido de fondo.</w:t>
            </w:r>
            <w:r w:rsidRPr="003A60E7">
              <w:rPr>
                <w:rFonts w:ascii="Arial Narrow" w:hAnsi="Arial Narrow" w:cs="Arial"/>
                <w:sz w:val="18"/>
                <w:szCs w:val="18"/>
              </w:rPr>
              <w:br/>
              <w:t>Accesorio: Soporte de mesa con brazo flexible y filtro anti-pop.</w:t>
            </w:r>
            <w:r w:rsidRPr="003A60E7">
              <w:rPr>
                <w:rFonts w:ascii="Arial Narrow" w:hAnsi="Arial Narrow" w:cs="Arial"/>
                <w:sz w:val="18"/>
                <w:szCs w:val="18"/>
              </w:rPr>
              <w:br/>
              <w:t>Micrófono 2 (Para Comisario de Pista):</w:t>
            </w:r>
            <w:r w:rsidRPr="003A60E7">
              <w:rPr>
                <w:rFonts w:ascii="Arial Narrow" w:hAnsi="Arial Narrow" w:cs="Arial"/>
                <w:sz w:val="18"/>
                <w:szCs w:val="18"/>
              </w:rPr>
              <w:br/>
              <w:t xml:space="preserve">Tipo: Sistema inalámbrico de mano o de diadema </w:t>
            </w:r>
            <w:r w:rsidRPr="003A60E7">
              <w:rPr>
                <w:rFonts w:ascii="Arial Narrow" w:hAnsi="Arial Narrow" w:cs="Arial"/>
                <w:sz w:val="18"/>
                <w:szCs w:val="18"/>
              </w:rPr>
              <w:br/>
              <w:t>Alcance: Mínimo 100 metros (debe cubrir toda el área central o el "corazón" de la pista. sin interferencias).</w:t>
            </w:r>
            <w:r w:rsidRPr="003A60E7">
              <w:rPr>
                <w:rFonts w:ascii="Arial Narrow" w:hAnsi="Arial Narrow" w:cs="Arial"/>
                <w:sz w:val="18"/>
                <w:szCs w:val="18"/>
              </w:rPr>
              <w:br/>
              <w:t>Función: Movilidad total para dar instrucciones de salida o avisos de seguridad.</w:t>
            </w:r>
            <w:r w:rsidRPr="003A60E7">
              <w:rPr>
                <w:rFonts w:ascii="Arial Narrow" w:hAnsi="Arial Narrow" w:cs="Arial"/>
                <w:sz w:val="18"/>
                <w:szCs w:val="18"/>
              </w:rPr>
              <w:br/>
              <w:t>Procesamiento y Mezcla</w:t>
            </w:r>
            <w:r w:rsidRPr="003A60E7">
              <w:rPr>
                <w:rFonts w:ascii="Arial Narrow" w:hAnsi="Arial Narrow" w:cs="Arial"/>
                <w:sz w:val="18"/>
                <w:szCs w:val="18"/>
              </w:rPr>
              <w:br/>
              <w:t>Consola de Mezcla: Mínimo 4 canales de entrada (XLR).</w:t>
            </w:r>
            <w:r w:rsidRPr="003A60E7">
              <w:rPr>
                <w:rFonts w:ascii="Arial Narrow" w:hAnsi="Arial Narrow" w:cs="Arial"/>
                <w:sz w:val="18"/>
                <w:szCs w:val="18"/>
              </w:rPr>
              <w:br/>
              <w:t>Funciones Críticas: * Ecualización de 3 bandas: Para ajustar la claridad de la voz (brillo) y evitar que suene "encajonado".</w:t>
            </w:r>
            <w:r w:rsidRPr="003A60E7">
              <w:rPr>
                <w:rFonts w:ascii="Arial Narrow" w:hAnsi="Arial Narrow" w:cs="Arial"/>
                <w:sz w:val="18"/>
                <w:szCs w:val="18"/>
              </w:rPr>
              <w:br/>
              <w:t>Phantom Power (48V): Por si se deciden usar micrófonos de condensador en el futuro.</w:t>
            </w:r>
            <w:r w:rsidRPr="003A60E7">
              <w:rPr>
                <w:rFonts w:ascii="Arial Narrow" w:hAnsi="Arial Narrow" w:cs="Arial"/>
                <w:sz w:val="18"/>
                <w:szCs w:val="18"/>
              </w:rPr>
              <w:br/>
            </w:r>
          </w:p>
          <w:p w14:paraId="7A8F6A8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Entrada de Auxiliar: Para música ambiental entre pruebas (Bluetooth o Jack 3.5mm).</w:t>
            </w:r>
            <w:r w:rsidRPr="003A60E7">
              <w:rPr>
                <w:rFonts w:ascii="Arial Narrow" w:hAnsi="Arial Narrow" w:cs="Arial"/>
                <w:sz w:val="18"/>
                <w:szCs w:val="18"/>
              </w:rPr>
              <w:br/>
              <w:t xml:space="preserve"> Amplificación y Salida (Altavoces)</w:t>
            </w:r>
            <w:r w:rsidRPr="003A60E7">
              <w:rPr>
                <w:rFonts w:ascii="Arial Narrow" w:hAnsi="Arial Narrow" w:cs="Arial"/>
                <w:sz w:val="18"/>
                <w:szCs w:val="18"/>
              </w:rPr>
              <w:br/>
              <w:t>Para cubrir un velódromo (óvalo de 250m a 333m), se requiere un sistema de Línea de 70V/100V (distribución) o Altavoces de Proyección Activos:</w:t>
            </w:r>
            <w:r w:rsidRPr="003A60E7">
              <w:rPr>
                <w:rFonts w:ascii="Arial Narrow" w:hAnsi="Arial Narrow" w:cs="Arial"/>
                <w:sz w:val="18"/>
                <w:szCs w:val="18"/>
              </w:rPr>
              <w:br/>
              <w:t>Tipo de Altavoces: Altavoces tipo "Corneta" de alta fidelidad o cabinas autoamplificadas de 12" o 15" con protección para exteriores (IP44).</w:t>
            </w:r>
            <w:r w:rsidRPr="003A60E7">
              <w:rPr>
                <w:rFonts w:ascii="Arial Narrow" w:hAnsi="Arial Narrow" w:cs="Arial"/>
                <w:sz w:val="18"/>
                <w:szCs w:val="18"/>
              </w:rPr>
              <w:br/>
              <w:t>Potencia: Mínimo 1000W a 2000W RMS totales repartidos para asegurar una cobertura uniforme sin zonas muertas.</w:t>
            </w:r>
            <w:r w:rsidRPr="003A60E7">
              <w:rPr>
                <w:rFonts w:ascii="Arial Narrow" w:hAnsi="Arial Narrow" w:cs="Arial"/>
                <w:sz w:val="18"/>
                <w:szCs w:val="18"/>
              </w:rPr>
              <w:br/>
            </w:r>
          </w:p>
          <w:p w14:paraId="6AF6F7F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Respuesta de Frecuencia: Optimizada para el rango de la voz humana (100Hz - 15kHz).</w:t>
            </w:r>
            <w:r w:rsidRPr="003A60E7">
              <w:rPr>
                <w:rFonts w:ascii="Arial Narrow" w:hAnsi="Arial Narrow" w:cs="Arial"/>
                <w:sz w:val="18"/>
                <w:szCs w:val="18"/>
              </w:rPr>
              <w:br/>
            </w:r>
          </w:p>
          <w:p w14:paraId="1F94863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Cableado y Accesorios</w:t>
            </w:r>
            <w:r w:rsidRPr="003A60E7">
              <w:rPr>
                <w:rFonts w:ascii="Arial Narrow" w:hAnsi="Arial Narrow" w:cs="Arial"/>
                <w:sz w:val="18"/>
                <w:szCs w:val="18"/>
              </w:rPr>
              <w:br/>
              <w:t>Cables de Micrófono: XLR balanceados con blindaje doble para evitar interferencias de radio.</w:t>
            </w:r>
            <w:r w:rsidRPr="003A60E7">
              <w:rPr>
                <w:rFonts w:ascii="Arial Narrow" w:hAnsi="Arial Narrow" w:cs="Arial"/>
                <w:sz w:val="18"/>
                <w:szCs w:val="18"/>
              </w:rPr>
              <w:br/>
            </w:r>
          </w:p>
          <w:p w14:paraId="1FEED09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Cables de Potencia: Calibre 12 o 14 AWG para evitar pérdida de señal en tramos largos alrededor de la pista.</w:t>
            </w:r>
            <w:r w:rsidRPr="003A60E7">
              <w:rPr>
                <w:rFonts w:ascii="Arial Narrow" w:hAnsi="Arial Narrow" w:cs="Arial"/>
                <w:sz w:val="18"/>
                <w:szCs w:val="18"/>
              </w:rPr>
              <w:br/>
            </w:r>
          </w:p>
          <w:p w14:paraId="27C40E9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Protección: Rack de transporte (Flight case) para proteger la consola y los receptores inalámbricos.</w:t>
            </w:r>
          </w:p>
        </w:tc>
        <w:tc>
          <w:tcPr>
            <w:tcW w:w="992" w:type="dxa"/>
            <w:vAlign w:val="center"/>
          </w:tcPr>
          <w:p w14:paraId="276F738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1</w:t>
            </w:r>
          </w:p>
        </w:tc>
        <w:tc>
          <w:tcPr>
            <w:tcW w:w="1703" w:type="dxa"/>
            <w:vAlign w:val="center"/>
          </w:tcPr>
          <w:p w14:paraId="79AF7A8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 necesario para emitir instrucciones, anuncios, llamados, información de seguridad y apoyo logístico durante entrenamientos, competencias y eventos.</w:t>
            </w:r>
          </w:p>
        </w:tc>
      </w:tr>
      <w:tr w:rsidR="002E7DC9" w14:paraId="1AB32044" w14:textId="77777777" w:rsidTr="00A46D14">
        <w:trPr>
          <w:trHeight w:val="265"/>
          <w:jc w:val="center"/>
        </w:trPr>
        <w:tc>
          <w:tcPr>
            <w:tcW w:w="631" w:type="dxa"/>
            <w:vAlign w:val="center"/>
          </w:tcPr>
          <w:p w14:paraId="1E90BB6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12</w:t>
            </w:r>
          </w:p>
        </w:tc>
        <w:tc>
          <w:tcPr>
            <w:tcW w:w="1417" w:type="dxa"/>
            <w:vAlign w:val="center"/>
          </w:tcPr>
          <w:p w14:paraId="3172FF7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Munición de salva para pistola de salida (Starter)</w:t>
            </w:r>
          </w:p>
        </w:tc>
        <w:tc>
          <w:tcPr>
            <w:tcW w:w="4962" w:type="dxa"/>
            <w:vAlign w:val="center"/>
          </w:tcPr>
          <w:p w14:paraId="23C055C6" w14:textId="77777777" w:rsidR="002E7DC9" w:rsidRPr="003A60E7" w:rsidRDefault="002E7DC9" w:rsidP="00A46D14">
            <w:pPr>
              <w:jc w:val="both"/>
              <w:rPr>
                <w:rFonts w:ascii="Arial Narrow" w:hAnsi="Arial Narrow" w:cs="Arial"/>
                <w:sz w:val="18"/>
                <w:szCs w:val="18"/>
              </w:rPr>
            </w:pPr>
          </w:p>
          <w:p w14:paraId="24A74DF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Tipo de Munición: Cartucho de fogueo (salva) sin proyectil.</w:t>
            </w:r>
            <w:r w:rsidRPr="003A60E7">
              <w:rPr>
                <w:rFonts w:ascii="Arial Narrow" w:hAnsi="Arial Narrow" w:cs="Arial"/>
                <w:sz w:val="18"/>
                <w:szCs w:val="18"/>
              </w:rPr>
              <w:br/>
              <w:t>Calibre: Generalmente .22 (6mm) para revólveres starter o 9mm P.A.K. para pistolas semiautomáticas de fogueo (dependiendo del arma oficial del velódromo).</w:t>
            </w:r>
            <w:r w:rsidRPr="003A60E7">
              <w:rPr>
                <w:rFonts w:ascii="Arial Narrow" w:hAnsi="Arial Narrow" w:cs="Arial"/>
                <w:sz w:val="18"/>
                <w:szCs w:val="18"/>
              </w:rPr>
              <w:br/>
            </w:r>
          </w:p>
          <w:p w14:paraId="4166F00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Carga de Pólvora: Pólvora negra o pólvora sin humo de alta presión para garantizar un reporte sonoro nítido y fuerte.</w:t>
            </w:r>
            <w:r w:rsidRPr="003A60E7">
              <w:rPr>
                <w:rFonts w:ascii="Arial Narrow" w:hAnsi="Arial Narrow" w:cs="Arial"/>
                <w:sz w:val="18"/>
                <w:szCs w:val="18"/>
              </w:rPr>
              <w:br/>
            </w:r>
          </w:p>
          <w:p w14:paraId="2513C4B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Cierre: Crimpado (plegado) en punta o con tapón de plástico de seguridad desintegrable.</w:t>
            </w:r>
            <w:r w:rsidRPr="003A60E7">
              <w:rPr>
                <w:rFonts w:ascii="Arial Narrow" w:hAnsi="Arial Narrow" w:cs="Arial"/>
                <w:sz w:val="18"/>
                <w:szCs w:val="18"/>
              </w:rPr>
              <w:br/>
            </w:r>
          </w:p>
          <w:p w14:paraId="026F725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Nivel Sonoro: Mínimo 100 - 120 decibeles (dB). Es fundamental que el sonido sea lo suficientemente potente para ser escuchado por los ciclistas en el peralte opuesto y para activar los sensores de cronometraje automáticos (si el arma está conectada al sistema).</w:t>
            </w:r>
            <w:r w:rsidRPr="003A60E7">
              <w:rPr>
                <w:rFonts w:ascii="Arial Narrow" w:hAnsi="Arial Narrow" w:cs="Arial"/>
                <w:sz w:val="18"/>
                <w:szCs w:val="18"/>
              </w:rPr>
              <w:br/>
            </w:r>
          </w:p>
          <w:p w14:paraId="0882016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Residuo: Bajo contenido de residuos corrosivos ("Non-corrosive") para proteger el mecanismo del arma y evitar la limpieza constante entre heats.</w:t>
            </w:r>
            <w:r w:rsidRPr="003A60E7">
              <w:rPr>
                <w:rFonts w:ascii="Arial Narrow" w:hAnsi="Arial Narrow" w:cs="Arial"/>
                <w:sz w:val="18"/>
                <w:szCs w:val="18"/>
              </w:rPr>
              <w:br/>
            </w:r>
          </w:p>
          <w:p w14:paraId="7E7C435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Efecto Visual: Generación de un fogonazo pequeño y humo visible (útil para los jueces de llegada que utilizan cronómetro manual como respaldo).</w:t>
            </w:r>
            <w:r w:rsidRPr="003A60E7">
              <w:rPr>
                <w:rFonts w:ascii="Arial Narrow" w:hAnsi="Arial Narrow" w:cs="Arial"/>
                <w:sz w:val="18"/>
                <w:szCs w:val="18"/>
              </w:rPr>
              <w:br/>
            </w:r>
          </w:p>
          <w:p w14:paraId="0030C55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Cantidad: Caja por 100 unidades.</w:t>
            </w:r>
            <w:r w:rsidRPr="003A60E7">
              <w:rPr>
                <w:rFonts w:ascii="Arial Narrow" w:hAnsi="Arial Narrow" w:cs="Arial"/>
                <w:sz w:val="18"/>
                <w:szCs w:val="18"/>
              </w:rPr>
              <w:br/>
            </w:r>
          </w:p>
          <w:p w14:paraId="6A0FED6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Almacenamiento: Estuche de cartón o plástico con separadores individuales para evitar la fricción entre cartuchos y prevenir detonaciones accidentales.</w:t>
            </w:r>
          </w:p>
        </w:tc>
        <w:tc>
          <w:tcPr>
            <w:tcW w:w="992" w:type="dxa"/>
            <w:vAlign w:val="center"/>
          </w:tcPr>
          <w:p w14:paraId="00127A5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50</w:t>
            </w:r>
          </w:p>
        </w:tc>
        <w:tc>
          <w:tcPr>
            <w:tcW w:w="1703" w:type="dxa"/>
            <w:vAlign w:val="center"/>
          </w:tcPr>
          <w:p w14:paraId="5FECCE4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Usada para recargar la Pistola starter para ciclismo de pista</w:t>
            </w:r>
          </w:p>
        </w:tc>
      </w:tr>
      <w:tr w:rsidR="002E7DC9" w14:paraId="7E1E0143" w14:textId="77777777" w:rsidTr="00A46D14">
        <w:trPr>
          <w:trHeight w:val="265"/>
          <w:jc w:val="center"/>
        </w:trPr>
        <w:tc>
          <w:tcPr>
            <w:tcW w:w="631" w:type="dxa"/>
            <w:vAlign w:val="center"/>
          </w:tcPr>
          <w:p w14:paraId="64E98BF8"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13</w:t>
            </w:r>
          </w:p>
        </w:tc>
        <w:tc>
          <w:tcPr>
            <w:tcW w:w="1417" w:type="dxa"/>
            <w:vAlign w:val="center"/>
          </w:tcPr>
          <w:p w14:paraId="6EAB9CEE"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Pistola starter para ciclismo de pista</w:t>
            </w:r>
          </w:p>
        </w:tc>
        <w:tc>
          <w:tcPr>
            <w:tcW w:w="4962" w:type="dxa"/>
            <w:vAlign w:val="center"/>
          </w:tcPr>
          <w:p w14:paraId="48B04F9F"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Material del Cuerpo: Aleación de metal (Zamak) o acero con acabado pavonado para evitar la corrosión por el sudor o la humedad del velódromo.</w:t>
            </w:r>
            <w:r w:rsidRPr="005E0320">
              <w:rPr>
                <w:rFonts w:ascii="Arial Narrow" w:hAnsi="Arial Narrow" w:cs="Arial"/>
                <w:sz w:val="18"/>
                <w:szCs w:val="18"/>
              </w:rPr>
              <w:br/>
            </w:r>
          </w:p>
          <w:p w14:paraId="2EEB55AA"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Cachas (Empuñadura): Material sintético o madera con textura antideslizante para un agarre firme, incluso con guantes.</w:t>
            </w:r>
            <w:r w:rsidRPr="005E0320">
              <w:rPr>
                <w:rFonts w:ascii="Arial Narrow" w:hAnsi="Arial Narrow" w:cs="Arial"/>
                <w:sz w:val="18"/>
                <w:szCs w:val="18"/>
              </w:rPr>
              <w:br/>
            </w:r>
          </w:p>
          <w:p w14:paraId="15421880"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Mecanismo de Disparo: Acción simple o doble acción. El martillo debe ser reforzado para asegurar la percusión constante del cartucho de salva.</w:t>
            </w:r>
            <w:r w:rsidRPr="005E0320">
              <w:rPr>
                <w:rFonts w:ascii="Arial Narrow" w:hAnsi="Arial Narrow" w:cs="Arial"/>
                <w:sz w:val="18"/>
                <w:szCs w:val="18"/>
              </w:rPr>
              <w:br/>
            </w:r>
          </w:p>
          <w:p w14:paraId="23B2B3C1"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Calibre Común: * .22 (6mm): Para revólveres (disparo más seco, ideal para interiores). 9mm P.A.K.: Para pistolas semiautomáticas (sonido más potente, tipo competencia internacional).</w:t>
            </w:r>
            <w:r w:rsidRPr="005E0320">
              <w:rPr>
                <w:rFonts w:ascii="Arial Narrow" w:hAnsi="Arial Narrow" w:cs="Arial"/>
                <w:sz w:val="18"/>
                <w:szCs w:val="18"/>
              </w:rPr>
              <w:br/>
            </w:r>
          </w:p>
          <w:p w14:paraId="19A6B102"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Capacidad del Tambor/Cargador: Mínimo 6 a 8 disparos sin recargar (necesario para pruebas de eliminación o series rápidas).</w:t>
            </w:r>
            <w:r w:rsidRPr="005E0320">
              <w:rPr>
                <w:rFonts w:ascii="Arial Narrow" w:hAnsi="Arial Narrow" w:cs="Arial"/>
                <w:sz w:val="18"/>
                <w:szCs w:val="18"/>
              </w:rPr>
              <w:br/>
            </w:r>
          </w:p>
          <w:p w14:paraId="2AE14E8D"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Salida de Gases: Superior o frontal (Top Fire o Front Fire). Nota: En muchos eventos deportivos se prefiere la salida superior por seguridad.</w:t>
            </w:r>
          </w:p>
        </w:tc>
        <w:tc>
          <w:tcPr>
            <w:tcW w:w="992" w:type="dxa"/>
            <w:vAlign w:val="center"/>
          </w:tcPr>
          <w:p w14:paraId="208F533D"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1</w:t>
            </w:r>
          </w:p>
        </w:tc>
        <w:tc>
          <w:tcPr>
            <w:tcW w:w="1703" w:type="dxa"/>
            <w:vAlign w:val="center"/>
          </w:tcPr>
          <w:p w14:paraId="357900BC"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Pistola starter para ciclismo de pista par</w:t>
            </w:r>
            <w:r>
              <w:rPr>
                <w:rFonts w:ascii="Arial Narrow" w:hAnsi="Arial Narrow" w:cs="Arial"/>
                <w:sz w:val="18"/>
                <w:szCs w:val="18"/>
              </w:rPr>
              <w:t xml:space="preserve">a </w:t>
            </w:r>
            <w:r w:rsidRPr="005E0320">
              <w:rPr>
                <w:rFonts w:ascii="Arial Narrow" w:hAnsi="Arial Narrow" w:cs="Arial"/>
                <w:sz w:val="18"/>
                <w:szCs w:val="18"/>
              </w:rPr>
              <w:t>marcar la salida de la carrera</w:t>
            </w:r>
          </w:p>
        </w:tc>
      </w:tr>
      <w:tr w:rsidR="002E7DC9" w14:paraId="672BE629" w14:textId="77777777" w:rsidTr="00A46D14">
        <w:trPr>
          <w:trHeight w:val="265"/>
          <w:jc w:val="center"/>
        </w:trPr>
        <w:tc>
          <w:tcPr>
            <w:tcW w:w="631" w:type="dxa"/>
            <w:vAlign w:val="center"/>
          </w:tcPr>
          <w:p w14:paraId="602366C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14</w:t>
            </w:r>
          </w:p>
        </w:tc>
        <w:tc>
          <w:tcPr>
            <w:tcW w:w="1417" w:type="dxa"/>
            <w:vAlign w:val="center"/>
          </w:tcPr>
          <w:p w14:paraId="492B528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Camilla de masajes para fisioterapia deportiva</w:t>
            </w:r>
          </w:p>
        </w:tc>
        <w:tc>
          <w:tcPr>
            <w:tcW w:w="4962" w:type="dxa"/>
            <w:vAlign w:val="center"/>
          </w:tcPr>
          <w:p w14:paraId="1E0A34F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Material: Aluminio aeronáutico anodizado (ligero y resistente) o madera de haya de alta calidad. En el entorno del velódromo, se prefiere el aluminio por su mayor resistencia a la humedad y facilidad de limpieza.</w:t>
            </w:r>
            <w:r w:rsidRPr="003A60E7">
              <w:rPr>
                <w:rFonts w:ascii="Arial Narrow" w:hAnsi="Arial Narrow" w:cs="Arial"/>
                <w:sz w:val="18"/>
                <w:szCs w:val="18"/>
              </w:rPr>
              <w:br/>
            </w:r>
          </w:p>
          <w:p w14:paraId="089F212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Sistema de Tensores: Cables de acero trenzado con recubrimiento plástico (sistema Power-Lock) que garantiza que la camilla no cruja ni se mueva lateralmente durante masajes profundos de descarga.</w:t>
            </w:r>
            <w:r w:rsidRPr="003A60E7">
              <w:rPr>
                <w:rFonts w:ascii="Arial Narrow" w:hAnsi="Arial Narrow" w:cs="Arial"/>
                <w:sz w:val="18"/>
                <w:szCs w:val="18"/>
              </w:rPr>
              <w:br/>
            </w:r>
          </w:p>
          <w:p w14:paraId="5BC8AAB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Capacidad de Carga: * Estática: Mínimo 800 kg.</w:t>
            </w:r>
            <w:r w:rsidRPr="003A60E7">
              <w:rPr>
                <w:rFonts w:ascii="Arial Narrow" w:hAnsi="Arial Narrow" w:cs="Arial"/>
                <w:sz w:val="18"/>
                <w:szCs w:val="18"/>
              </w:rPr>
              <w:br/>
              <w:t>Dinámica (Peso de trabajo): Mínimo 250 kg. Esto es vital para soportar el peso de ciclistas de pista (especialmente velocistas con gran masa muscular) más la presión del masajista.</w:t>
            </w:r>
            <w:r w:rsidRPr="003A60E7">
              <w:rPr>
                <w:rFonts w:ascii="Arial Narrow" w:hAnsi="Arial Narrow" w:cs="Arial"/>
                <w:sz w:val="18"/>
                <w:szCs w:val="18"/>
              </w:rPr>
              <w:br/>
            </w:r>
          </w:p>
          <w:p w14:paraId="3C491EF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Acolchado: Espuma de células pequeñas (Small Cell) de alta densidad, con un grosor mínimo de 5 cm a 7 cm. Debe ser firme pero cómoda para evitar que el atleta toque la base rígida.</w:t>
            </w:r>
            <w:r w:rsidRPr="003A60E7">
              <w:rPr>
                <w:rFonts w:ascii="Arial Narrow" w:hAnsi="Arial Narrow" w:cs="Arial"/>
                <w:sz w:val="18"/>
                <w:szCs w:val="18"/>
              </w:rPr>
              <w:br/>
            </w:r>
          </w:p>
          <w:p w14:paraId="5C36D62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Tapizado: Cuero sintético (PU o PVC) resistente al aceite y al agua, de grado médico. Debe ser fácil de desinfectar entre atletas para mantener la higiene en la zona de pits.</w:t>
            </w:r>
            <w:r w:rsidRPr="003A60E7">
              <w:rPr>
                <w:rFonts w:ascii="Arial Narrow" w:hAnsi="Arial Narrow" w:cs="Arial"/>
                <w:sz w:val="18"/>
                <w:szCs w:val="18"/>
              </w:rPr>
              <w:br/>
            </w:r>
          </w:p>
          <w:p w14:paraId="3EC38FB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Cabezal: Soporte facial ajustable y ergonómico (tipo herradura) con almohadilla de espuma con memoria (Memory Foam). </w:t>
            </w:r>
            <w:r w:rsidRPr="003A60E7">
              <w:rPr>
                <w:rFonts w:ascii="Arial Narrow" w:hAnsi="Arial Narrow" w:cs="Arial"/>
                <w:sz w:val="18"/>
                <w:szCs w:val="18"/>
              </w:rPr>
              <w:br/>
            </w:r>
          </w:p>
          <w:p w14:paraId="6F6DDDC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Altura Regulable: Sistema de ajuste telescópico de 60 cm a 85 cm para adaptarse a la estatura del fisioterapeuta.</w:t>
            </w:r>
            <w:r w:rsidRPr="003A60E7">
              <w:rPr>
                <w:rFonts w:ascii="Arial Narrow" w:hAnsi="Arial Narrow" w:cs="Arial"/>
                <w:sz w:val="18"/>
                <w:szCs w:val="18"/>
              </w:rPr>
              <w:br/>
            </w:r>
          </w:p>
          <w:p w14:paraId="64E2549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Largo: 185 cm (mínimo) a 210 cm (con cabezal).</w:t>
            </w:r>
            <w:r w:rsidRPr="003A60E7">
              <w:rPr>
                <w:rFonts w:ascii="Arial Narrow" w:hAnsi="Arial Narrow" w:cs="Arial"/>
                <w:sz w:val="18"/>
                <w:szCs w:val="18"/>
              </w:rPr>
              <w:br/>
            </w:r>
          </w:p>
          <w:p w14:paraId="59D4065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Ancho: 70 cm a 75 cm (un ancho mayor proporciona más estabilidad para los brazos del ciclista).</w:t>
            </w:r>
            <w:r w:rsidRPr="003A60E7">
              <w:rPr>
                <w:rFonts w:ascii="Arial Narrow" w:hAnsi="Arial Narrow" w:cs="Arial"/>
                <w:sz w:val="18"/>
                <w:szCs w:val="18"/>
              </w:rPr>
              <w:br/>
            </w:r>
          </w:p>
          <w:p w14:paraId="3603F72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Respaldo: Reclinable en varios ángulos (0° a 70°) para permitir tratamientos de recuperación sentada o estiramientos específicos.</w:t>
            </w:r>
            <w:r w:rsidRPr="003A60E7">
              <w:rPr>
                <w:rFonts w:ascii="Arial Narrow" w:hAnsi="Arial Narrow" w:cs="Arial"/>
                <w:sz w:val="18"/>
                <w:szCs w:val="18"/>
              </w:rPr>
              <w:br/>
            </w:r>
          </w:p>
          <w:p w14:paraId="512D217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Diseño Plegable: Debe cerrarse en formato tipo maleta con cierres de seguridad metálicos.</w:t>
            </w:r>
            <w:r w:rsidRPr="003A60E7">
              <w:rPr>
                <w:rFonts w:ascii="Arial Narrow" w:hAnsi="Arial Narrow" w:cs="Arial"/>
                <w:sz w:val="18"/>
                <w:szCs w:val="18"/>
              </w:rPr>
              <w:br/>
            </w:r>
          </w:p>
          <w:p w14:paraId="4B6A39C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Peso: No debe superar los 14 kg - 16 kg para facilitar el transporte a través de los túneles del velódromo.</w:t>
            </w:r>
            <w:r w:rsidRPr="003A60E7">
              <w:rPr>
                <w:rFonts w:ascii="Arial Narrow" w:hAnsi="Arial Narrow" w:cs="Arial"/>
                <w:sz w:val="18"/>
                <w:szCs w:val="18"/>
              </w:rPr>
              <w:br/>
            </w:r>
          </w:p>
          <w:p w14:paraId="06D60A08"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Accesorios Incluidos: * Apoyabrazos laterales y frontales y Funda de transporte acolchada con correa para el hombro.</w:t>
            </w:r>
          </w:p>
          <w:p w14:paraId="5C4B83E3"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Orificio facial con tapón acolchado. con Escalerilla para camilla deportiva Fabricada en tubo de acero redondo o cuadrado (calibre 18 o 20) con refuerzos transversales para evitar oscilaciones.</w:t>
            </w:r>
          </w:p>
          <w:p w14:paraId="580F7108"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Acabado: Recubrimiento en pintura electrostática horneada (generalmente blanca o gris) que garantiza resistencia a la oxidación y al roce constante.</w:t>
            </w:r>
          </w:p>
          <w:p w14:paraId="63702A61"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 xml:space="preserve">Capacidad de Carga: Diseñada para soportar un peso mínimo de 150 kg a 180 kg, considerando la contextura robusta de los ciclistas de potencia (sprinters). </w:t>
            </w:r>
          </w:p>
          <w:p w14:paraId="6116A959"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Superficie de los Pasos: (Antideslizante) Cubierta con un tapete de caucho vulcanizado o material sintético con relieve antideslizante. Es vital para prevenir caídas, ya que el ciclista puede subir con calcetines o zapatillas de calas lisas.</w:t>
            </w:r>
          </w:p>
          <w:p w14:paraId="3D6B9A91"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Bordes: Perfiles protegidos con molduras plásticas o metálicas redondeadas para evitar golpes o cortes en las espinillas.</w:t>
            </w:r>
          </w:p>
          <w:p w14:paraId="64158158"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Regatones (Patas): Terminaciones en caucho de alta densidad o neopreno. Esto cumple dos funciones:</w:t>
            </w:r>
          </w:p>
          <w:p w14:paraId="280FF08D"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Ancho total: 40 cm a 45 cm.</w:t>
            </w:r>
          </w:p>
          <w:p w14:paraId="068C1410"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Profundidad total: 50 cm a 55 cm.</w:t>
            </w:r>
          </w:p>
          <w:p w14:paraId="46EA5E30" w14:textId="77777777" w:rsidR="00640C1C" w:rsidRPr="00640C1C" w:rsidRDefault="00640C1C" w:rsidP="00640C1C">
            <w:pPr>
              <w:jc w:val="both"/>
              <w:rPr>
                <w:rFonts w:ascii="Arial Narrow" w:hAnsi="Arial Narrow" w:cs="Arial"/>
                <w:sz w:val="18"/>
                <w:szCs w:val="18"/>
              </w:rPr>
            </w:pPr>
            <w:r w:rsidRPr="00640C1C">
              <w:rPr>
                <w:rFonts w:ascii="Arial Narrow" w:hAnsi="Arial Narrow" w:cs="Arial"/>
                <w:sz w:val="18"/>
                <w:szCs w:val="18"/>
              </w:rPr>
              <w:t>Altura del primer paso: 18 cm a 22 cm aproximadamente.</w:t>
            </w:r>
          </w:p>
          <w:p w14:paraId="4536ABA8" w14:textId="282C3001" w:rsidR="002E7DC9" w:rsidRPr="003A60E7" w:rsidRDefault="00640C1C" w:rsidP="00640C1C">
            <w:pPr>
              <w:jc w:val="both"/>
              <w:rPr>
                <w:rFonts w:ascii="Arial Narrow" w:hAnsi="Arial Narrow" w:cs="Arial"/>
                <w:sz w:val="18"/>
                <w:szCs w:val="18"/>
              </w:rPr>
            </w:pPr>
            <w:r w:rsidRPr="00640C1C">
              <w:rPr>
                <w:rFonts w:ascii="Arial Narrow" w:hAnsi="Arial Narrow" w:cs="Arial"/>
                <w:sz w:val="18"/>
                <w:szCs w:val="18"/>
              </w:rPr>
              <w:t xml:space="preserve">Altura del segundo paso: 35 cm a 40 cm (nivel ideal para la mayoría de </w:t>
            </w:r>
            <w:proofErr w:type="gramStart"/>
            <w:r w:rsidRPr="00640C1C">
              <w:rPr>
                <w:rFonts w:ascii="Arial Narrow" w:hAnsi="Arial Narrow" w:cs="Arial"/>
                <w:sz w:val="18"/>
                <w:szCs w:val="18"/>
              </w:rPr>
              <w:t>camillas</w:t>
            </w:r>
            <w:proofErr w:type="gramEnd"/>
            <w:r w:rsidRPr="00640C1C">
              <w:rPr>
                <w:rFonts w:ascii="Arial Narrow" w:hAnsi="Arial Narrow" w:cs="Arial"/>
                <w:sz w:val="18"/>
                <w:szCs w:val="18"/>
              </w:rPr>
              <w:t xml:space="preserve"> fijas o portátiles).</w:t>
            </w:r>
          </w:p>
        </w:tc>
        <w:tc>
          <w:tcPr>
            <w:tcW w:w="992" w:type="dxa"/>
            <w:vAlign w:val="center"/>
          </w:tcPr>
          <w:p w14:paraId="5D64204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10</w:t>
            </w:r>
          </w:p>
        </w:tc>
        <w:tc>
          <w:tcPr>
            <w:tcW w:w="1703" w:type="dxa"/>
            <w:vAlign w:val="center"/>
          </w:tcPr>
          <w:p w14:paraId="6536176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apoyar procesos de recuperación, atención y preparación física de deportistas, especialmente en jornadas de entrenamiento o competencia.</w:t>
            </w:r>
          </w:p>
        </w:tc>
      </w:tr>
      <w:tr w:rsidR="002E7DC9" w14:paraId="5C05D5B5" w14:textId="77777777" w:rsidTr="00A46D14">
        <w:trPr>
          <w:trHeight w:val="265"/>
          <w:jc w:val="center"/>
        </w:trPr>
        <w:tc>
          <w:tcPr>
            <w:tcW w:w="631" w:type="dxa"/>
            <w:vAlign w:val="center"/>
          </w:tcPr>
          <w:p w14:paraId="1A29B1C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15</w:t>
            </w:r>
          </w:p>
        </w:tc>
        <w:tc>
          <w:tcPr>
            <w:tcW w:w="1417" w:type="dxa"/>
            <w:vAlign w:val="center"/>
          </w:tcPr>
          <w:p w14:paraId="4C94DA1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Escritorio unipersonal estándar</w:t>
            </w:r>
          </w:p>
        </w:tc>
        <w:tc>
          <w:tcPr>
            <w:tcW w:w="4962" w:type="dxa"/>
            <w:vAlign w:val="center"/>
          </w:tcPr>
          <w:p w14:paraId="057F2E7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Madera aglomerada (MDP o MDF) de 15 mm a 18 mm de espesor.</w:t>
            </w:r>
            <w:r w:rsidRPr="003A60E7">
              <w:rPr>
                <w:rFonts w:ascii="Arial Narrow" w:hAnsi="Arial Narrow" w:cs="Arial"/>
                <w:sz w:val="18"/>
                <w:szCs w:val="18"/>
              </w:rPr>
              <w:br/>
            </w:r>
          </w:p>
          <w:p w14:paraId="7B269F6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Recubrimiento en melamina de alta resistencia. Este material es ideal porque no se raya fácilmente y permite una desinfección rápida.</w:t>
            </w:r>
            <w:r w:rsidRPr="003A60E7">
              <w:rPr>
                <w:rFonts w:ascii="Arial Narrow" w:hAnsi="Arial Narrow" w:cs="Arial"/>
                <w:sz w:val="18"/>
                <w:szCs w:val="18"/>
              </w:rPr>
              <w:br/>
            </w:r>
          </w:p>
          <w:p w14:paraId="13BF707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Bordes: Canto rígido de PVC termofusionado para evitar que se desastille con los golpes.</w:t>
            </w:r>
            <w:r w:rsidRPr="003A60E7">
              <w:rPr>
                <w:rFonts w:ascii="Arial Narrow" w:hAnsi="Arial Narrow" w:cs="Arial"/>
                <w:sz w:val="18"/>
                <w:szCs w:val="18"/>
              </w:rPr>
              <w:br/>
            </w:r>
          </w:p>
          <w:p w14:paraId="324A6AE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Base: Patas en acero pintado (pintura electrostática) o paneles laterales de madera.</w:t>
            </w:r>
            <w:r w:rsidRPr="003A60E7">
              <w:rPr>
                <w:rFonts w:ascii="Arial Narrow" w:hAnsi="Arial Narrow" w:cs="Arial"/>
                <w:sz w:val="18"/>
                <w:szCs w:val="18"/>
              </w:rPr>
              <w:br/>
            </w:r>
          </w:p>
          <w:p w14:paraId="6BF432C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Estabilidad: Incluye niveladores de piso ajustables (tornillos con base plástica) para que el escritorio no tambalee si el suelo del velódromo tiene pequeñas irregularidades.</w:t>
            </w:r>
            <w:r w:rsidRPr="003A60E7">
              <w:rPr>
                <w:rFonts w:ascii="Arial Narrow" w:hAnsi="Arial Narrow" w:cs="Arial"/>
                <w:sz w:val="18"/>
                <w:szCs w:val="18"/>
              </w:rPr>
              <w:br/>
            </w:r>
          </w:p>
          <w:p w14:paraId="124CD6B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Ancho: 100 cm a 120 cm (espacio suficiente para una laptop y documentos).</w:t>
            </w:r>
            <w:r w:rsidRPr="003A60E7">
              <w:rPr>
                <w:rFonts w:ascii="Arial Narrow" w:hAnsi="Arial Narrow" w:cs="Arial"/>
                <w:sz w:val="18"/>
                <w:szCs w:val="18"/>
              </w:rPr>
              <w:br/>
              <w:t>Profundidad: 50 cm a 60 cm.</w:t>
            </w:r>
            <w:r w:rsidRPr="003A60E7">
              <w:rPr>
                <w:rFonts w:ascii="Arial Narrow" w:hAnsi="Arial Narrow" w:cs="Arial"/>
                <w:sz w:val="18"/>
                <w:szCs w:val="18"/>
              </w:rPr>
              <w:br/>
            </w:r>
          </w:p>
          <w:p w14:paraId="28D6A71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Altura: 73 cm a 75 cm (altura estándar ergonómica).</w:t>
            </w:r>
            <w:r w:rsidRPr="003A60E7">
              <w:rPr>
                <w:rFonts w:ascii="Arial Narrow" w:hAnsi="Arial Narrow" w:cs="Arial"/>
                <w:sz w:val="18"/>
                <w:szCs w:val="18"/>
              </w:rPr>
              <w:br/>
            </w:r>
          </w:p>
          <w:p w14:paraId="4DD3F69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Pasacables: Un orificio circular con tapa plástica para organizar los cables de la computadora o los radios de comunicación.</w:t>
            </w:r>
            <w:r w:rsidRPr="003A60E7">
              <w:rPr>
                <w:rFonts w:ascii="Arial Narrow" w:hAnsi="Arial Narrow" w:cs="Arial"/>
                <w:sz w:val="18"/>
                <w:szCs w:val="18"/>
              </w:rPr>
              <w:br/>
            </w:r>
          </w:p>
          <w:p w14:paraId="57A6E5C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Peso: Aproximadamente 15 a 20 kg, lo que permite moverlo fácilmente entre los boxes.</w:t>
            </w:r>
          </w:p>
        </w:tc>
        <w:tc>
          <w:tcPr>
            <w:tcW w:w="992" w:type="dxa"/>
            <w:vAlign w:val="center"/>
          </w:tcPr>
          <w:p w14:paraId="38C9D99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10</w:t>
            </w:r>
          </w:p>
        </w:tc>
        <w:tc>
          <w:tcPr>
            <w:tcW w:w="1703" w:type="dxa"/>
            <w:vAlign w:val="center"/>
          </w:tcPr>
          <w:p w14:paraId="32AE191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disponer puestos funcionales para labores administrativas, registro, juzgamiento, coordinación y apoyo operativo dentro del escenario.</w:t>
            </w:r>
          </w:p>
        </w:tc>
      </w:tr>
      <w:tr w:rsidR="002E7DC9" w14:paraId="37ABF179" w14:textId="77777777" w:rsidTr="00A46D14">
        <w:trPr>
          <w:trHeight w:val="265"/>
          <w:jc w:val="center"/>
        </w:trPr>
        <w:tc>
          <w:tcPr>
            <w:tcW w:w="631" w:type="dxa"/>
            <w:vAlign w:val="center"/>
          </w:tcPr>
          <w:p w14:paraId="66E463B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16</w:t>
            </w:r>
          </w:p>
        </w:tc>
        <w:tc>
          <w:tcPr>
            <w:tcW w:w="1417" w:type="dxa"/>
            <w:vAlign w:val="center"/>
          </w:tcPr>
          <w:p w14:paraId="62D2FB1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Escritorio lineal para dos personas</w:t>
            </w:r>
          </w:p>
        </w:tc>
        <w:tc>
          <w:tcPr>
            <w:tcW w:w="4962" w:type="dxa"/>
            <w:vAlign w:val="center"/>
          </w:tcPr>
          <w:p w14:paraId="52F85CE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Material: Madera aglomerada con recubrimiento en melamina de 18 mm.</w:t>
            </w:r>
            <w:r w:rsidRPr="003A60E7">
              <w:rPr>
                <w:rFonts w:ascii="Arial Narrow" w:hAnsi="Arial Narrow" w:cs="Arial"/>
                <w:sz w:val="18"/>
                <w:szCs w:val="18"/>
              </w:rPr>
              <w:br/>
            </w:r>
          </w:p>
          <w:p w14:paraId="1D0FF94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Diseño: Un solo tablero largo o dos tableros unidos por una estructura central.</w:t>
            </w:r>
            <w:r w:rsidRPr="003A60E7">
              <w:rPr>
                <w:rFonts w:ascii="Arial Narrow" w:hAnsi="Arial Narrow" w:cs="Arial"/>
                <w:sz w:val="18"/>
                <w:szCs w:val="18"/>
              </w:rPr>
              <w:br/>
            </w:r>
          </w:p>
          <w:p w14:paraId="08DC0FD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Superficie lisa, resistente a rayones y fácil de limpiar con alcohol o desinfectantes.</w:t>
            </w:r>
            <w:r w:rsidRPr="003A60E7">
              <w:rPr>
                <w:rFonts w:ascii="Arial Narrow" w:hAnsi="Arial Narrow" w:cs="Arial"/>
                <w:sz w:val="18"/>
                <w:szCs w:val="18"/>
              </w:rPr>
              <w:br/>
            </w:r>
          </w:p>
          <w:p w14:paraId="7D57564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Soporte: Estructura metálica en acero (tipo marco en "O" o patas tubulares) para mayor firmeza.</w:t>
            </w:r>
            <w:r w:rsidRPr="003A60E7">
              <w:rPr>
                <w:rFonts w:ascii="Arial Narrow" w:hAnsi="Arial Narrow" w:cs="Arial"/>
                <w:sz w:val="18"/>
                <w:szCs w:val="18"/>
              </w:rPr>
              <w:br/>
            </w:r>
          </w:p>
          <w:p w14:paraId="1A96F3F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Refuerzo: Incluye una barra de amarre horizontal que evita que el escritorio se balancee cuando ambos están escribiendo o digitando.</w:t>
            </w:r>
            <w:r w:rsidRPr="003A60E7">
              <w:rPr>
                <w:rFonts w:ascii="Arial Narrow" w:hAnsi="Arial Narrow" w:cs="Arial"/>
                <w:sz w:val="18"/>
                <w:szCs w:val="18"/>
              </w:rPr>
              <w:br/>
            </w:r>
          </w:p>
          <w:p w14:paraId="2C18EC92" w14:textId="77777777" w:rsidR="002E7DC9" w:rsidRPr="003A60E7" w:rsidRDefault="002E7DC9" w:rsidP="00A46D14">
            <w:pPr>
              <w:jc w:val="both"/>
              <w:rPr>
                <w:rFonts w:ascii="Arial Narrow" w:hAnsi="Arial Narrow" w:cs="Arial"/>
                <w:sz w:val="18"/>
                <w:szCs w:val="18"/>
              </w:rPr>
            </w:pPr>
          </w:p>
          <w:p w14:paraId="5338613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Espacio Libre: Diseño abierto en la parte inferior para permitir el libre movimiento de las piernas y las sillas.</w:t>
            </w:r>
            <w:r w:rsidRPr="003A60E7">
              <w:rPr>
                <w:rFonts w:ascii="Arial Narrow" w:hAnsi="Arial Narrow" w:cs="Arial"/>
                <w:sz w:val="18"/>
                <w:szCs w:val="18"/>
              </w:rPr>
              <w:br/>
              <w:t>Ancho Total: 180 cm a 240 cm (90 cm a 120 cm por persona).</w:t>
            </w:r>
            <w:r w:rsidRPr="003A60E7">
              <w:rPr>
                <w:rFonts w:ascii="Arial Narrow" w:hAnsi="Arial Narrow" w:cs="Arial"/>
                <w:sz w:val="18"/>
                <w:szCs w:val="18"/>
              </w:rPr>
              <w:br/>
            </w:r>
          </w:p>
          <w:p w14:paraId="34F6ACC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Profundidad: 60 cm.</w:t>
            </w:r>
            <w:r w:rsidRPr="003A60E7">
              <w:rPr>
                <w:rFonts w:ascii="Arial Narrow" w:hAnsi="Arial Narrow" w:cs="Arial"/>
                <w:sz w:val="18"/>
                <w:szCs w:val="18"/>
              </w:rPr>
              <w:br/>
              <w:t>Altura: 75 cm (estándar ergonómico).</w:t>
            </w:r>
            <w:r w:rsidRPr="003A60E7">
              <w:rPr>
                <w:rFonts w:ascii="Arial Narrow" w:hAnsi="Arial Narrow" w:cs="Arial"/>
                <w:sz w:val="18"/>
                <w:szCs w:val="18"/>
              </w:rPr>
              <w:br/>
            </w:r>
          </w:p>
          <w:p w14:paraId="764F762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Gestión de Cables: Generalmente incluye dos pasacables (uno en cada extremo) para que cada usuario conecte su laptop o equipo de comunicación de forma independiente.</w:t>
            </w:r>
            <w:r w:rsidRPr="003A60E7">
              <w:rPr>
                <w:rFonts w:ascii="Arial Narrow" w:hAnsi="Arial Narrow" w:cs="Arial"/>
                <w:sz w:val="18"/>
                <w:szCs w:val="18"/>
              </w:rPr>
              <w:br/>
            </w:r>
          </w:p>
          <w:p w14:paraId="6173CB6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Divisor Opcional: Puede incluir un panel pequeño (biombo) de 30 cm de alto en el centro para dar un poco de privacidad sin bloquear la comunicación.</w:t>
            </w:r>
          </w:p>
        </w:tc>
        <w:tc>
          <w:tcPr>
            <w:tcW w:w="992" w:type="dxa"/>
            <w:vAlign w:val="center"/>
          </w:tcPr>
          <w:p w14:paraId="324EC1D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10</w:t>
            </w:r>
          </w:p>
        </w:tc>
        <w:tc>
          <w:tcPr>
            <w:tcW w:w="1703" w:type="dxa"/>
            <w:vAlign w:val="center"/>
          </w:tcPr>
          <w:p w14:paraId="126E973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Facilita el trabajo conjunto del personal técnico, administrativo o de juzgamiento, optimizando espacios de registro, control y coordinación.</w:t>
            </w:r>
          </w:p>
        </w:tc>
      </w:tr>
      <w:tr w:rsidR="002E7DC9" w14:paraId="238DA8B3" w14:textId="77777777" w:rsidTr="00A46D14">
        <w:trPr>
          <w:trHeight w:val="265"/>
          <w:jc w:val="center"/>
        </w:trPr>
        <w:tc>
          <w:tcPr>
            <w:tcW w:w="631" w:type="dxa"/>
            <w:vAlign w:val="center"/>
          </w:tcPr>
          <w:p w14:paraId="5A5B764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17</w:t>
            </w:r>
          </w:p>
        </w:tc>
        <w:tc>
          <w:tcPr>
            <w:tcW w:w="1417" w:type="dxa"/>
            <w:vAlign w:val="center"/>
          </w:tcPr>
          <w:p w14:paraId="01D5CBB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Silla gerencial ergonómica</w:t>
            </w:r>
          </w:p>
        </w:tc>
        <w:tc>
          <w:tcPr>
            <w:tcW w:w="4962" w:type="dxa"/>
            <w:vAlign w:val="center"/>
          </w:tcPr>
          <w:p w14:paraId="01F5660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Mecanismo Basculante/Sincro: Permite inclinar el respaldo y el asiento de forma coordinada, con bloqueo en diferentes posiciones y ajuste de tensión según el peso del usuario. </w:t>
            </w:r>
          </w:p>
          <w:p w14:paraId="3E58E581" w14:textId="77777777" w:rsidR="002E7DC9" w:rsidRPr="003A60E7" w:rsidRDefault="002E7DC9" w:rsidP="00A46D14">
            <w:pPr>
              <w:jc w:val="both"/>
              <w:rPr>
                <w:rFonts w:ascii="Arial Narrow" w:hAnsi="Arial Narrow" w:cs="Arial"/>
                <w:sz w:val="18"/>
                <w:szCs w:val="18"/>
              </w:rPr>
            </w:pPr>
          </w:p>
          <w:p w14:paraId="73695C1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Ajuste de Altura: Cilindro neumático de gas (Clase 3 o 4) con palanca de accionamiento para regular la altura del asiento entre 45 cm y 55 cm.</w:t>
            </w:r>
            <w:r>
              <w:rPr>
                <w:rFonts w:ascii="Arial Narrow" w:hAnsi="Arial Narrow" w:cs="Arial"/>
                <w:sz w:val="18"/>
                <w:szCs w:val="18"/>
              </w:rPr>
              <w:t xml:space="preserve"> </w:t>
            </w:r>
            <w:r w:rsidRPr="003A60E7">
              <w:rPr>
                <w:rFonts w:ascii="Arial Narrow" w:hAnsi="Arial Narrow" w:cs="Arial"/>
                <w:sz w:val="18"/>
                <w:szCs w:val="18"/>
              </w:rPr>
              <w:t xml:space="preserve">Apoyo Lumbar: Soporte integrado o ajustable en altura y profundidad para mantener la curvatura natural de la espalda </w:t>
            </w:r>
          </w:p>
          <w:p w14:paraId="2BFF2644" w14:textId="77777777" w:rsidR="002E7DC9" w:rsidRPr="003A60E7" w:rsidRDefault="002E7DC9" w:rsidP="00A46D14">
            <w:pPr>
              <w:jc w:val="both"/>
              <w:rPr>
                <w:rFonts w:ascii="Arial Narrow" w:hAnsi="Arial Narrow" w:cs="Arial"/>
                <w:sz w:val="18"/>
                <w:szCs w:val="18"/>
              </w:rPr>
            </w:pPr>
          </w:p>
          <w:p w14:paraId="766BC9D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Materiales y Tapicería Respaldo: Malla antitranspirante (Mesh) de alta resistencia. </w:t>
            </w:r>
          </w:p>
          <w:p w14:paraId="202BB785" w14:textId="77777777" w:rsidR="002E7DC9" w:rsidRPr="003A60E7" w:rsidRDefault="002E7DC9" w:rsidP="00A46D14">
            <w:pPr>
              <w:jc w:val="both"/>
              <w:rPr>
                <w:rFonts w:ascii="Arial Narrow" w:hAnsi="Arial Narrow" w:cs="Arial"/>
                <w:sz w:val="18"/>
                <w:szCs w:val="18"/>
              </w:rPr>
            </w:pPr>
          </w:p>
          <w:p w14:paraId="482C1E71" w14:textId="77777777" w:rsidR="002E7DC9" w:rsidRPr="005E0320" w:rsidRDefault="002E7DC9" w:rsidP="00A46D14">
            <w:pPr>
              <w:jc w:val="both"/>
              <w:rPr>
                <w:rFonts w:ascii="Arial Narrow" w:hAnsi="Arial Narrow" w:cs="Arial"/>
                <w:sz w:val="18"/>
                <w:szCs w:val="18"/>
              </w:rPr>
            </w:pPr>
            <w:r w:rsidRPr="003A60E7">
              <w:rPr>
                <w:rFonts w:ascii="Arial Narrow" w:hAnsi="Arial Narrow" w:cs="Arial"/>
                <w:b/>
                <w:bCs/>
                <w:sz w:val="18"/>
                <w:szCs w:val="18"/>
              </w:rPr>
              <w:t>Nota:</w:t>
            </w:r>
            <w:r w:rsidRPr="005E0320">
              <w:rPr>
                <w:rFonts w:ascii="Arial Narrow" w:hAnsi="Arial Narrow" w:cs="Arial"/>
                <w:sz w:val="18"/>
                <w:szCs w:val="18"/>
              </w:rPr>
              <w:t xml:space="preserve"> En el ambiente de un velódromo, la malla es preferible al cuero porque permite la circulación del aire y evita el calor acumulado.</w:t>
            </w:r>
          </w:p>
          <w:p w14:paraId="5F98A692" w14:textId="77777777" w:rsidR="002E7DC9" w:rsidRPr="005E0320" w:rsidRDefault="002E7DC9" w:rsidP="00A46D14">
            <w:pPr>
              <w:jc w:val="both"/>
              <w:rPr>
                <w:rFonts w:ascii="Arial Narrow" w:hAnsi="Arial Narrow" w:cs="Arial"/>
                <w:sz w:val="18"/>
                <w:szCs w:val="18"/>
              </w:rPr>
            </w:pPr>
          </w:p>
          <w:p w14:paraId="7E3B20DA" w14:textId="77777777" w:rsidR="002E7DC9" w:rsidRPr="005E0320" w:rsidRDefault="002E7DC9" w:rsidP="00A46D14">
            <w:pPr>
              <w:jc w:val="both"/>
              <w:rPr>
                <w:rFonts w:ascii="Arial Narrow" w:hAnsi="Arial Narrow" w:cs="Arial"/>
                <w:sz w:val="18"/>
                <w:szCs w:val="18"/>
              </w:rPr>
            </w:pPr>
            <w:r w:rsidRPr="005E0320">
              <w:rPr>
                <w:rFonts w:ascii="Arial Narrow" w:hAnsi="Arial Narrow" w:cs="Arial"/>
                <w:sz w:val="18"/>
                <w:szCs w:val="18"/>
              </w:rPr>
              <w:t>Asiento: Espuma inyectada de alta densidad (45 a 60 $kg/m^3$) que no pierde su forma con el tiempo, tapizada en tela tipo "paño" o microfibra de fácil limpieza.</w:t>
            </w:r>
          </w:p>
          <w:p w14:paraId="3D684807" w14:textId="77777777" w:rsidR="002E7DC9" w:rsidRPr="005E0320" w:rsidRDefault="002E7DC9" w:rsidP="00A46D14">
            <w:pPr>
              <w:jc w:val="both"/>
              <w:rPr>
                <w:rFonts w:ascii="Arial Narrow" w:hAnsi="Arial Narrow" w:cs="Arial"/>
                <w:sz w:val="18"/>
                <w:szCs w:val="18"/>
              </w:rPr>
            </w:pPr>
          </w:p>
          <w:p w14:paraId="649FFF8B" w14:textId="77777777" w:rsidR="002E7DC9" w:rsidRPr="003A60E7" w:rsidRDefault="002E7DC9" w:rsidP="00A46D14">
            <w:pPr>
              <w:jc w:val="both"/>
              <w:rPr>
                <w:rFonts w:ascii="Arial Narrow" w:hAnsi="Arial Narrow" w:cs="Arial"/>
                <w:sz w:val="18"/>
                <w:szCs w:val="18"/>
              </w:rPr>
            </w:pPr>
            <w:r w:rsidRPr="005E0320">
              <w:rPr>
                <w:rFonts w:ascii="Arial Narrow" w:hAnsi="Arial Narrow" w:cs="Arial"/>
                <w:sz w:val="18"/>
                <w:szCs w:val="18"/>
              </w:rPr>
              <w:t>Base: Estrella de 5 puntas en nylon reforzado o aluminio pulido para máxima estabilidad.</w:t>
            </w:r>
          </w:p>
          <w:p w14:paraId="691B70E1" w14:textId="77777777" w:rsidR="002E7DC9" w:rsidRPr="003A60E7" w:rsidRDefault="002E7DC9" w:rsidP="00A46D14">
            <w:pPr>
              <w:jc w:val="both"/>
              <w:rPr>
                <w:rFonts w:ascii="Arial Narrow" w:hAnsi="Arial Narrow" w:cs="Arial"/>
                <w:sz w:val="18"/>
                <w:szCs w:val="18"/>
              </w:rPr>
            </w:pPr>
          </w:p>
          <w:p w14:paraId="5CC64B7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Componentes </w:t>
            </w:r>
            <w:r w:rsidRPr="005E0320">
              <w:rPr>
                <w:rFonts w:ascii="Arial Narrow" w:hAnsi="Arial Narrow" w:cs="Arial"/>
                <w:sz w:val="18"/>
                <w:szCs w:val="18"/>
              </w:rPr>
              <w:t>Ajustables Apoyabrazos</w:t>
            </w:r>
            <w:r w:rsidRPr="003A60E7">
              <w:rPr>
                <w:rFonts w:ascii="Arial Narrow" w:hAnsi="Arial Narrow" w:cs="Arial"/>
                <w:sz w:val="18"/>
                <w:szCs w:val="18"/>
              </w:rPr>
              <w:t>: Ajustables en altura (1D) o en altura, ángulo y profundidad (3D), con pads de poliuretano suave al tacto.</w:t>
            </w:r>
          </w:p>
          <w:p w14:paraId="3E4A0B5E" w14:textId="77777777" w:rsidR="002E7DC9" w:rsidRPr="003A60E7" w:rsidRDefault="002E7DC9" w:rsidP="00A46D14">
            <w:pPr>
              <w:jc w:val="both"/>
              <w:rPr>
                <w:rFonts w:ascii="Arial Narrow" w:hAnsi="Arial Narrow" w:cs="Arial"/>
                <w:sz w:val="18"/>
                <w:szCs w:val="18"/>
              </w:rPr>
            </w:pPr>
          </w:p>
          <w:p w14:paraId="39A2E7A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Cabecero (Opcional): Ajustable en altura y ángulo para descanso </w:t>
            </w:r>
            <w:r w:rsidRPr="00B535E3">
              <w:rPr>
                <w:rFonts w:ascii="Arial Narrow" w:hAnsi="Arial Narrow" w:cs="Arial"/>
                <w:sz w:val="18"/>
                <w:szCs w:val="18"/>
              </w:rPr>
              <w:t>cervical. Ruedas</w:t>
            </w:r>
            <w:r w:rsidRPr="003A60E7">
              <w:rPr>
                <w:rFonts w:ascii="Arial Narrow" w:hAnsi="Arial Narrow" w:cs="Arial"/>
                <w:sz w:val="18"/>
                <w:szCs w:val="18"/>
              </w:rPr>
              <w:t xml:space="preserve">: Ruedas dobles de seguridad en nylon o poliuretano de 50 mm a 60 mm, diseñadas para no rayar suelos de tráfico pesado o superficies sintéticas.4. Dimensiones y </w:t>
            </w:r>
            <w:r w:rsidRPr="00F27D8E">
              <w:rPr>
                <w:rFonts w:ascii="Arial Narrow" w:hAnsi="Arial Narrow" w:cs="Arial"/>
                <w:sz w:val="18"/>
                <w:szCs w:val="18"/>
              </w:rPr>
              <w:t>Resistencia.</w:t>
            </w:r>
            <w:r w:rsidRPr="00B535E3">
              <w:rPr>
                <w:rFonts w:ascii="Arial Narrow" w:hAnsi="Arial Narrow" w:cs="Arial"/>
                <w:sz w:val="18"/>
                <w:szCs w:val="18"/>
              </w:rPr>
              <w:t xml:space="preserve"> Ancho</w:t>
            </w:r>
            <w:r w:rsidRPr="003A60E7">
              <w:rPr>
                <w:rFonts w:ascii="Arial Narrow" w:hAnsi="Arial Narrow" w:cs="Arial"/>
                <w:sz w:val="18"/>
                <w:szCs w:val="18"/>
              </w:rPr>
              <w:t xml:space="preserve"> del asiento: 50 cm a 52 cm.</w:t>
            </w:r>
          </w:p>
          <w:p w14:paraId="399D7E42" w14:textId="77777777" w:rsidR="002E7DC9" w:rsidRPr="003A60E7" w:rsidRDefault="002E7DC9" w:rsidP="00A46D14">
            <w:pPr>
              <w:jc w:val="both"/>
              <w:rPr>
                <w:rFonts w:ascii="Arial Narrow" w:hAnsi="Arial Narrow" w:cs="Arial"/>
                <w:sz w:val="18"/>
                <w:szCs w:val="18"/>
              </w:rPr>
            </w:pPr>
          </w:p>
          <w:p w14:paraId="6A01713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Altura del respaldo: 70 cm a 85 cm (respaldo alto).</w:t>
            </w:r>
          </w:p>
          <w:p w14:paraId="5461DAAB" w14:textId="77777777" w:rsidR="002E7DC9" w:rsidRPr="003A60E7" w:rsidRDefault="002E7DC9" w:rsidP="00A46D14">
            <w:pPr>
              <w:jc w:val="both"/>
              <w:rPr>
                <w:rFonts w:ascii="Arial Narrow" w:hAnsi="Arial Narrow" w:cs="Arial"/>
                <w:sz w:val="18"/>
                <w:szCs w:val="18"/>
              </w:rPr>
            </w:pPr>
          </w:p>
          <w:p w14:paraId="490EC41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Capacidad de carga: Diseñada para soportar hasta 120 kg - 150 kg en uso continuo de 8 horas.</w:t>
            </w:r>
          </w:p>
        </w:tc>
        <w:tc>
          <w:tcPr>
            <w:tcW w:w="992" w:type="dxa"/>
            <w:vAlign w:val="center"/>
          </w:tcPr>
          <w:p w14:paraId="5685646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10</w:t>
            </w:r>
          </w:p>
        </w:tc>
        <w:tc>
          <w:tcPr>
            <w:tcW w:w="1703" w:type="dxa"/>
            <w:vAlign w:val="center"/>
          </w:tcPr>
          <w:p w14:paraId="56695FD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contar con mobiliario adecuado para personal que realiza labores prolongadas de coordinación, supervisión o administración del escenario.</w:t>
            </w:r>
          </w:p>
        </w:tc>
      </w:tr>
      <w:tr w:rsidR="002E7DC9" w14:paraId="062E66FC" w14:textId="77777777" w:rsidTr="00A46D14">
        <w:trPr>
          <w:trHeight w:val="265"/>
          <w:jc w:val="center"/>
        </w:trPr>
        <w:tc>
          <w:tcPr>
            <w:tcW w:w="631" w:type="dxa"/>
            <w:vAlign w:val="center"/>
          </w:tcPr>
          <w:p w14:paraId="0C8D915B" w14:textId="77777777" w:rsidR="002E7DC9" w:rsidRPr="00F27D8E" w:rsidRDefault="002E7DC9" w:rsidP="00A46D14">
            <w:pPr>
              <w:jc w:val="both"/>
              <w:rPr>
                <w:rFonts w:ascii="Arial Narrow" w:hAnsi="Arial Narrow" w:cs="Arial"/>
                <w:b/>
                <w:bCs/>
                <w:sz w:val="18"/>
                <w:szCs w:val="18"/>
              </w:rPr>
            </w:pPr>
            <w:r w:rsidRPr="00F27D8E">
              <w:rPr>
                <w:rFonts w:ascii="Arial Narrow" w:hAnsi="Arial Narrow" w:cs="Arial"/>
                <w:b/>
                <w:bCs/>
                <w:sz w:val="18"/>
                <w:szCs w:val="18"/>
              </w:rPr>
              <w:t>18</w:t>
            </w:r>
          </w:p>
        </w:tc>
        <w:tc>
          <w:tcPr>
            <w:tcW w:w="1417" w:type="dxa"/>
            <w:vAlign w:val="center"/>
          </w:tcPr>
          <w:p w14:paraId="2E0DF79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Silla secretarial operativa</w:t>
            </w:r>
          </w:p>
        </w:tc>
        <w:tc>
          <w:tcPr>
            <w:tcW w:w="4962" w:type="dxa"/>
            <w:vAlign w:val="center"/>
          </w:tcPr>
          <w:p w14:paraId="68E1650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Sistema: Neumático de elevación asistida por palanca para ajustar la altura del asiento.</w:t>
            </w:r>
            <w:r w:rsidRPr="003A60E7">
              <w:rPr>
                <w:rFonts w:ascii="Arial Narrow" w:hAnsi="Arial Narrow" w:cs="Arial"/>
                <w:sz w:val="18"/>
                <w:szCs w:val="18"/>
              </w:rPr>
              <w:br/>
            </w:r>
          </w:p>
          <w:p w14:paraId="29ECB3D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Respaldo: Sistema de contacto permanente, que permite ajustar la inclinación y profundidad del respaldo para mantener el apoyo lumbar.</w:t>
            </w:r>
            <w:r w:rsidRPr="003A60E7">
              <w:rPr>
                <w:rFonts w:ascii="Arial Narrow" w:hAnsi="Arial Narrow" w:cs="Arial"/>
                <w:sz w:val="18"/>
                <w:szCs w:val="18"/>
              </w:rPr>
              <w:br/>
            </w:r>
          </w:p>
          <w:p w14:paraId="78BB850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Giro: Rotación completa de 360° sobre su eje.</w:t>
            </w:r>
            <w:r w:rsidRPr="003A60E7">
              <w:rPr>
                <w:rFonts w:ascii="Arial Narrow" w:hAnsi="Arial Narrow" w:cs="Arial"/>
                <w:sz w:val="18"/>
                <w:szCs w:val="18"/>
              </w:rPr>
              <w:br/>
            </w:r>
          </w:p>
          <w:p w14:paraId="4CEB8CE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Tapicería: Asiento y respaldo en espuma de alta densidad, forrados en tela tipo Hilat o paño de alta resistencia al roce.</w:t>
            </w:r>
            <w:r w:rsidRPr="003A60E7">
              <w:rPr>
                <w:rFonts w:ascii="Arial Narrow" w:hAnsi="Arial Narrow" w:cs="Arial"/>
                <w:sz w:val="18"/>
                <w:szCs w:val="18"/>
              </w:rPr>
              <w:br/>
            </w:r>
          </w:p>
          <w:p w14:paraId="038848B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Base: Estrella de 5 puntas en nylon reforzado con ruedas dobles de seguridad.</w:t>
            </w:r>
            <w:r w:rsidRPr="003A60E7">
              <w:rPr>
                <w:rFonts w:ascii="Arial Narrow" w:hAnsi="Arial Narrow" w:cs="Arial"/>
                <w:sz w:val="18"/>
                <w:szCs w:val="18"/>
              </w:rPr>
              <w:br/>
              <w:t>Brazos (Opcional): Brazos fijos en polipropileno de alta resistencia.</w:t>
            </w:r>
            <w:r w:rsidRPr="003A60E7">
              <w:rPr>
                <w:rFonts w:ascii="Arial Narrow" w:hAnsi="Arial Narrow" w:cs="Arial"/>
                <w:sz w:val="18"/>
                <w:szCs w:val="18"/>
              </w:rPr>
              <w:br/>
              <w:t>Altura asiento: Ajustable de 42 cm a 52 cm.</w:t>
            </w:r>
            <w:r w:rsidRPr="003A60E7">
              <w:rPr>
                <w:rFonts w:ascii="Arial Narrow" w:hAnsi="Arial Narrow" w:cs="Arial"/>
                <w:sz w:val="18"/>
                <w:szCs w:val="18"/>
              </w:rPr>
              <w:br/>
            </w:r>
          </w:p>
          <w:p w14:paraId="1E5A581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Ancho asiento: 45 cm a 48 cm.</w:t>
            </w:r>
            <w:r w:rsidRPr="003A60E7">
              <w:rPr>
                <w:rFonts w:ascii="Arial Narrow" w:hAnsi="Arial Narrow" w:cs="Arial"/>
                <w:sz w:val="18"/>
                <w:szCs w:val="18"/>
              </w:rPr>
              <w:br/>
              <w:t>Capacidad de carga: Hasta 100 kg.</w:t>
            </w:r>
          </w:p>
        </w:tc>
        <w:tc>
          <w:tcPr>
            <w:tcW w:w="992" w:type="dxa"/>
            <w:vAlign w:val="center"/>
          </w:tcPr>
          <w:p w14:paraId="0AF157E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10</w:t>
            </w:r>
          </w:p>
        </w:tc>
        <w:tc>
          <w:tcPr>
            <w:tcW w:w="1703" w:type="dxa"/>
            <w:vAlign w:val="center"/>
          </w:tcPr>
          <w:p w14:paraId="67C4DBB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Sirve de apoyo para actividades administrativas, registro, atención de usuarios y operación logística cotidiana del velódromo.</w:t>
            </w:r>
          </w:p>
        </w:tc>
      </w:tr>
      <w:tr w:rsidR="002E7DC9" w14:paraId="4C0523E6" w14:textId="77777777" w:rsidTr="00A46D14">
        <w:trPr>
          <w:trHeight w:val="265"/>
          <w:jc w:val="center"/>
        </w:trPr>
        <w:tc>
          <w:tcPr>
            <w:tcW w:w="631" w:type="dxa"/>
            <w:vAlign w:val="center"/>
          </w:tcPr>
          <w:p w14:paraId="3D31810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19</w:t>
            </w:r>
          </w:p>
        </w:tc>
        <w:tc>
          <w:tcPr>
            <w:tcW w:w="1417" w:type="dxa"/>
            <w:vAlign w:val="center"/>
          </w:tcPr>
          <w:p w14:paraId="2F30AFB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Silla interlocutora estándar</w:t>
            </w:r>
          </w:p>
        </w:tc>
        <w:tc>
          <w:tcPr>
            <w:tcW w:w="4962" w:type="dxa"/>
            <w:vAlign w:val="center"/>
          </w:tcPr>
          <w:p w14:paraId="79D1806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Tipo de Base: Estructura fija de cuatro patas o tipo "trineo" (tubular continuo).</w:t>
            </w:r>
            <w:r w:rsidRPr="003A60E7">
              <w:rPr>
                <w:rFonts w:ascii="Arial Narrow" w:hAnsi="Arial Narrow" w:cs="Arial"/>
                <w:sz w:val="18"/>
                <w:szCs w:val="18"/>
              </w:rPr>
              <w:br/>
            </w:r>
          </w:p>
          <w:p w14:paraId="7536E9F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Material: Acero con acabado en pintura electrostática negra o gris para evitar la corrosión.</w:t>
            </w:r>
            <w:r w:rsidRPr="003A60E7">
              <w:rPr>
                <w:rFonts w:ascii="Arial Narrow" w:hAnsi="Arial Narrow" w:cs="Arial"/>
                <w:sz w:val="18"/>
                <w:szCs w:val="18"/>
              </w:rPr>
              <w:br/>
            </w:r>
          </w:p>
          <w:p w14:paraId="56BABC1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Seguridad: Incluye tapones antideslizantes en las patas para no rayar el suelo y evitar desplazamientos accidentales.</w:t>
            </w:r>
            <w:r w:rsidRPr="003A60E7">
              <w:rPr>
                <w:rFonts w:ascii="Arial Narrow" w:hAnsi="Arial Narrow" w:cs="Arial"/>
                <w:sz w:val="18"/>
                <w:szCs w:val="18"/>
              </w:rPr>
              <w:br/>
            </w:r>
          </w:p>
          <w:p w14:paraId="54CF897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Asiento y Respaldo: Fabricados en polipropileno de alta resistencia o madera laminada acolchada.</w:t>
            </w:r>
            <w:r w:rsidRPr="003A60E7">
              <w:rPr>
                <w:rFonts w:ascii="Arial Narrow" w:hAnsi="Arial Narrow" w:cs="Arial"/>
                <w:sz w:val="18"/>
                <w:szCs w:val="18"/>
              </w:rPr>
              <w:br/>
            </w:r>
          </w:p>
          <w:p w14:paraId="38D9676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Tapicería: Generalmente forrada en tela tipo paño o sintético fácil de limpiar.</w:t>
            </w:r>
            <w:r w:rsidRPr="003A60E7">
              <w:rPr>
                <w:rFonts w:ascii="Arial Narrow" w:hAnsi="Arial Narrow" w:cs="Arial"/>
                <w:sz w:val="18"/>
                <w:szCs w:val="18"/>
              </w:rPr>
              <w:br/>
            </w:r>
          </w:p>
          <w:p w14:paraId="0760DE1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Diseño: Ergonómico con curvatura lumbar básica para una postura cómoda durante reuniones cortas.</w:t>
            </w:r>
            <w:r w:rsidRPr="003A60E7">
              <w:rPr>
                <w:rFonts w:ascii="Arial Narrow" w:hAnsi="Arial Narrow" w:cs="Arial"/>
                <w:sz w:val="18"/>
                <w:szCs w:val="18"/>
              </w:rPr>
              <w:br/>
            </w:r>
          </w:p>
          <w:p w14:paraId="2A34117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Ancho: 45 cm a 50 cm.</w:t>
            </w:r>
            <w:r w:rsidRPr="003A60E7">
              <w:rPr>
                <w:rFonts w:ascii="Arial Narrow" w:hAnsi="Arial Narrow" w:cs="Arial"/>
                <w:sz w:val="18"/>
                <w:szCs w:val="18"/>
              </w:rPr>
              <w:br/>
              <w:t>Altura del asiento: 45 cm (altura estándar para escritorios).</w:t>
            </w:r>
            <w:r w:rsidRPr="003A60E7">
              <w:rPr>
                <w:rFonts w:ascii="Arial Narrow" w:hAnsi="Arial Narrow" w:cs="Arial"/>
                <w:sz w:val="18"/>
                <w:szCs w:val="18"/>
              </w:rPr>
              <w:br/>
            </w:r>
          </w:p>
          <w:p w14:paraId="2A8F9DB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Resistencia: Soporta un peso aproximado de 110 kg.</w:t>
            </w:r>
          </w:p>
        </w:tc>
        <w:tc>
          <w:tcPr>
            <w:tcW w:w="992" w:type="dxa"/>
            <w:vAlign w:val="center"/>
          </w:tcPr>
          <w:p w14:paraId="62A1220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10</w:t>
            </w:r>
          </w:p>
        </w:tc>
        <w:tc>
          <w:tcPr>
            <w:tcW w:w="1703" w:type="dxa"/>
            <w:vAlign w:val="center"/>
          </w:tcPr>
          <w:p w14:paraId="5AA3767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Permite atender reuniones, deportistas, visitantes, personal técnico o administrativo, </w:t>
            </w:r>
            <w:r w:rsidRPr="003A60E7">
              <w:rPr>
                <w:rFonts w:ascii="Arial Narrow" w:hAnsi="Arial Narrow" w:cs="Arial"/>
                <w:sz w:val="18"/>
                <w:szCs w:val="18"/>
              </w:rPr>
              <w:lastRenderedPageBreak/>
              <w:t>garantizando condiciones básicas de uso y permanencia.</w:t>
            </w:r>
          </w:p>
        </w:tc>
      </w:tr>
      <w:tr w:rsidR="002E7DC9" w14:paraId="0F67DAE8" w14:textId="77777777" w:rsidTr="00A46D14">
        <w:trPr>
          <w:trHeight w:val="265"/>
          <w:jc w:val="center"/>
        </w:trPr>
        <w:tc>
          <w:tcPr>
            <w:tcW w:w="631" w:type="dxa"/>
            <w:vAlign w:val="center"/>
          </w:tcPr>
          <w:p w14:paraId="7C3F18E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20</w:t>
            </w:r>
          </w:p>
        </w:tc>
        <w:tc>
          <w:tcPr>
            <w:tcW w:w="1417" w:type="dxa"/>
            <w:vAlign w:val="center"/>
          </w:tcPr>
          <w:p w14:paraId="1BAA3FE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Mesa redonda para reuniones</w:t>
            </w:r>
          </w:p>
        </w:tc>
        <w:tc>
          <w:tcPr>
            <w:tcW w:w="4962" w:type="dxa"/>
            <w:vAlign w:val="center"/>
          </w:tcPr>
          <w:p w14:paraId="6D62B51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Material: Madera aglomerada (MDP/MDF) de 18 mm a 25 mm de espesor para mayor robustez.</w:t>
            </w:r>
            <w:r w:rsidRPr="003A60E7">
              <w:rPr>
                <w:rFonts w:ascii="Arial Narrow" w:hAnsi="Arial Narrow" w:cs="Arial"/>
                <w:sz w:val="18"/>
                <w:szCs w:val="18"/>
              </w:rPr>
              <w:br/>
            </w:r>
          </w:p>
          <w:p w14:paraId="7ECB3A2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Melamina de alta presión, resistente a rayones, calor y manchas de café o tinta.</w:t>
            </w:r>
            <w:r w:rsidRPr="003A60E7">
              <w:rPr>
                <w:rFonts w:ascii="Arial Narrow" w:hAnsi="Arial Narrow" w:cs="Arial"/>
                <w:sz w:val="18"/>
                <w:szCs w:val="18"/>
              </w:rPr>
              <w:br/>
            </w:r>
          </w:p>
          <w:p w14:paraId="5583E15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Borde: Canto rígido de PVC termofusionado (2 mm) redondeado para evitar cortes o enganches en la ropa.</w:t>
            </w:r>
            <w:r w:rsidRPr="003A60E7">
              <w:rPr>
                <w:rFonts w:ascii="Arial Narrow" w:hAnsi="Arial Narrow" w:cs="Arial"/>
                <w:sz w:val="18"/>
                <w:szCs w:val="18"/>
              </w:rPr>
              <w:br/>
            </w:r>
          </w:p>
          <w:p w14:paraId="3F686600" w14:textId="77777777" w:rsidR="002E7DC9" w:rsidRPr="003A60E7" w:rsidRDefault="002E7DC9" w:rsidP="00A46D14">
            <w:pPr>
              <w:rPr>
                <w:rFonts w:ascii="Arial Narrow" w:hAnsi="Arial Narrow" w:cs="Arial"/>
                <w:sz w:val="18"/>
                <w:szCs w:val="18"/>
              </w:rPr>
            </w:pPr>
            <w:r w:rsidRPr="003A60E7">
              <w:rPr>
                <w:rFonts w:ascii="Arial Narrow" w:hAnsi="Arial Narrow" w:cs="Arial"/>
                <w:sz w:val="18"/>
                <w:szCs w:val="18"/>
              </w:rPr>
              <w:t>Tipo de Base: Pedestal central (base tipo "X" o plato circular) de acero con acabado en pintura epódica.</w:t>
            </w:r>
            <w:r w:rsidRPr="003A60E7">
              <w:rPr>
                <w:rFonts w:ascii="Arial Narrow" w:hAnsi="Arial Narrow" w:cs="Arial"/>
                <w:sz w:val="18"/>
                <w:szCs w:val="18"/>
              </w:rPr>
              <w:br/>
            </w:r>
          </w:p>
          <w:p w14:paraId="231DEBF6" w14:textId="77777777" w:rsidR="002E7DC9" w:rsidRPr="003A60E7" w:rsidRDefault="002E7DC9" w:rsidP="00A46D14">
            <w:pPr>
              <w:rPr>
                <w:rFonts w:ascii="Arial Narrow" w:hAnsi="Arial Narrow" w:cs="Arial"/>
                <w:sz w:val="18"/>
                <w:szCs w:val="18"/>
              </w:rPr>
            </w:pPr>
            <w:r w:rsidRPr="003A60E7">
              <w:rPr>
                <w:rFonts w:ascii="Arial Narrow" w:hAnsi="Arial Narrow" w:cs="Arial"/>
                <w:sz w:val="18"/>
                <w:szCs w:val="18"/>
              </w:rPr>
              <w:t>Estabilidad: Incluye niveladores de piso ajustables para corregir irregularidades en la superficie del velódromo.</w:t>
            </w:r>
            <w:r w:rsidRPr="003A60E7">
              <w:rPr>
                <w:rFonts w:ascii="Arial Narrow" w:hAnsi="Arial Narrow" w:cs="Arial"/>
                <w:sz w:val="18"/>
                <w:szCs w:val="18"/>
              </w:rPr>
              <w:br/>
            </w:r>
          </w:p>
          <w:p w14:paraId="4DF20DAA" w14:textId="77777777" w:rsidR="002E7DC9" w:rsidRPr="003A60E7" w:rsidRDefault="002E7DC9" w:rsidP="00A46D14">
            <w:pPr>
              <w:rPr>
                <w:rFonts w:ascii="Arial Narrow" w:hAnsi="Arial Narrow" w:cs="Arial"/>
                <w:sz w:val="18"/>
                <w:szCs w:val="18"/>
              </w:rPr>
            </w:pPr>
            <w:r w:rsidRPr="003A60E7">
              <w:rPr>
                <w:rFonts w:ascii="Arial Narrow" w:hAnsi="Arial Narrow" w:cs="Arial"/>
                <w:sz w:val="18"/>
                <w:szCs w:val="18"/>
              </w:rPr>
              <w:t>Diámetro: 100 cm a 120 cm.</w:t>
            </w:r>
            <w:r w:rsidRPr="003A60E7">
              <w:rPr>
                <w:rFonts w:ascii="Arial Narrow" w:hAnsi="Arial Narrow" w:cs="Arial"/>
                <w:sz w:val="18"/>
                <w:szCs w:val="18"/>
              </w:rPr>
              <w:br/>
              <w:t>120 cm: Ideal para 6 personas.</w:t>
            </w:r>
            <w:r w:rsidRPr="003A60E7">
              <w:rPr>
                <w:rFonts w:ascii="Arial Narrow" w:hAnsi="Arial Narrow" w:cs="Arial"/>
                <w:sz w:val="18"/>
                <w:szCs w:val="18"/>
              </w:rPr>
              <w:br/>
            </w:r>
          </w:p>
          <w:p w14:paraId="5A030FA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Altura: 75 cm (estándar ergonómico).</w:t>
            </w:r>
          </w:p>
        </w:tc>
        <w:tc>
          <w:tcPr>
            <w:tcW w:w="992" w:type="dxa"/>
            <w:vAlign w:val="center"/>
          </w:tcPr>
          <w:p w14:paraId="427CF5F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5</w:t>
            </w:r>
          </w:p>
        </w:tc>
        <w:tc>
          <w:tcPr>
            <w:tcW w:w="1703" w:type="dxa"/>
            <w:vAlign w:val="center"/>
          </w:tcPr>
          <w:p w14:paraId="4EF45B8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Facilita reuniones técnicas, coordinación de eventos, planificación deportiva y encuentros de trabajo entre personal de apoyo, entrenadores y administración.</w:t>
            </w:r>
          </w:p>
        </w:tc>
      </w:tr>
      <w:tr w:rsidR="002E7DC9" w14:paraId="6D5D0595" w14:textId="77777777" w:rsidTr="00A46D14">
        <w:trPr>
          <w:trHeight w:val="265"/>
          <w:jc w:val="center"/>
        </w:trPr>
        <w:tc>
          <w:tcPr>
            <w:tcW w:w="631" w:type="dxa"/>
            <w:vAlign w:val="center"/>
          </w:tcPr>
          <w:p w14:paraId="1E45A4B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21</w:t>
            </w:r>
          </w:p>
        </w:tc>
        <w:tc>
          <w:tcPr>
            <w:tcW w:w="1417" w:type="dxa"/>
            <w:vAlign w:val="center"/>
          </w:tcPr>
          <w:p w14:paraId="70CDB1D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Sofá Lineal De 3 Puestos</w:t>
            </w:r>
          </w:p>
          <w:p w14:paraId="1E2B5986" w14:textId="77777777" w:rsidR="002E7DC9" w:rsidRPr="003A60E7" w:rsidRDefault="002E7DC9" w:rsidP="00A46D14">
            <w:pPr>
              <w:jc w:val="both"/>
              <w:rPr>
                <w:rFonts w:ascii="Arial Narrow" w:hAnsi="Arial Narrow" w:cs="Arial"/>
                <w:sz w:val="18"/>
                <w:szCs w:val="18"/>
              </w:rPr>
            </w:pPr>
          </w:p>
        </w:tc>
        <w:tc>
          <w:tcPr>
            <w:tcW w:w="4962" w:type="dxa"/>
            <w:vAlign w:val="center"/>
          </w:tcPr>
          <w:p w14:paraId="00161EC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Construido en madera maciza (pino o sajo) debidamente tratada y curada para evitar plagas y deformaciones. </w:t>
            </w:r>
          </w:p>
          <w:p w14:paraId="6BA8965B" w14:textId="77777777" w:rsidR="002E7DC9" w:rsidRPr="003A60E7" w:rsidRDefault="002E7DC9" w:rsidP="00A46D14">
            <w:pPr>
              <w:jc w:val="both"/>
              <w:rPr>
                <w:rFonts w:ascii="Arial Narrow" w:hAnsi="Arial Narrow" w:cs="Arial"/>
                <w:sz w:val="18"/>
                <w:szCs w:val="18"/>
              </w:rPr>
            </w:pPr>
          </w:p>
          <w:p w14:paraId="3D9D12E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Refuerzo: Uniones reforzadas con escuadras de madera y grapas industriales de alta presión. Suspensión: Sistema de bandas elásticas (cinchas) de alta resistencia entrelazadas, que garantizan que el asiento no se hunda con el tiempo.2. Acolchado y </w:t>
            </w:r>
            <w:r w:rsidRPr="00AC5727">
              <w:rPr>
                <w:rFonts w:ascii="Arial Narrow" w:hAnsi="Arial Narrow" w:cs="Arial"/>
                <w:sz w:val="18"/>
                <w:szCs w:val="18"/>
              </w:rPr>
              <w:t>Confort. Asiento</w:t>
            </w:r>
            <w:r w:rsidRPr="003A60E7">
              <w:rPr>
                <w:rFonts w:ascii="Arial Narrow" w:hAnsi="Arial Narrow" w:cs="Arial"/>
                <w:sz w:val="18"/>
                <w:szCs w:val="18"/>
              </w:rPr>
              <w:t xml:space="preserve">: Espuma de poliuretano de alta densidad (mínimo 26 a 30 $kg/m^3$) con una capa de guata para mayor suavidad. </w:t>
            </w:r>
          </w:p>
          <w:p w14:paraId="4DE9FF8E" w14:textId="77777777" w:rsidR="002E7DC9" w:rsidRPr="003A60E7" w:rsidRDefault="002E7DC9" w:rsidP="00A46D14">
            <w:pPr>
              <w:jc w:val="both"/>
              <w:rPr>
                <w:rFonts w:ascii="Arial Narrow" w:hAnsi="Arial Narrow" w:cs="Arial"/>
                <w:sz w:val="18"/>
                <w:szCs w:val="18"/>
              </w:rPr>
            </w:pPr>
          </w:p>
          <w:p w14:paraId="24FDBEC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Respaldo: Relleno de espuma de densidad media o fibra siliconada para ofrecer un apoyo lumbar ergonómico y confortable.3. Tapicería (Grado de Alto Tráfico) Material: Cuero sintético (Sintético tipo Plana o PU) o tela tipo microfibra/antifluido.</w:t>
            </w:r>
          </w:p>
          <w:p w14:paraId="358DC4F8" w14:textId="77777777" w:rsidR="002E7DC9" w:rsidRPr="003A60E7" w:rsidRDefault="002E7DC9" w:rsidP="00A46D14">
            <w:pPr>
              <w:jc w:val="both"/>
              <w:rPr>
                <w:rFonts w:ascii="Arial Narrow" w:hAnsi="Arial Narrow" w:cs="Arial"/>
                <w:sz w:val="18"/>
                <w:szCs w:val="18"/>
              </w:rPr>
            </w:pPr>
          </w:p>
          <w:p w14:paraId="1ACA39A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Nota: En un entorno deportivo, se recomienda el sintético porque es impermeable al sudor y extremadamente fácil de desinfectar. </w:t>
            </w:r>
          </w:p>
          <w:p w14:paraId="5B12BA85" w14:textId="77777777" w:rsidR="002E7DC9" w:rsidRPr="003A60E7" w:rsidRDefault="002E7DC9" w:rsidP="00A46D14">
            <w:pPr>
              <w:jc w:val="both"/>
              <w:rPr>
                <w:rFonts w:ascii="Arial Narrow" w:hAnsi="Arial Narrow" w:cs="Arial"/>
                <w:sz w:val="18"/>
                <w:szCs w:val="18"/>
              </w:rPr>
            </w:pPr>
          </w:p>
          <w:p w14:paraId="788A6E0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Acabado: Costuras reforzadas con hilo de nylon para evitar aperturas en los puntos de mayor tensión.4. Dimensiones y Base Largo Total: 180 cm a 210 cm (capacidad real para 3 adultos).</w:t>
            </w:r>
          </w:p>
          <w:p w14:paraId="71AB3FEE" w14:textId="77777777" w:rsidR="002E7DC9" w:rsidRPr="003A60E7" w:rsidRDefault="002E7DC9" w:rsidP="00A46D14">
            <w:pPr>
              <w:jc w:val="both"/>
              <w:rPr>
                <w:rFonts w:ascii="Arial Narrow" w:hAnsi="Arial Narrow" w:cs="Arial"/>
                <w:sz w:val="18"/>
                <w:szCs w:val="18"/>
              </w:rPr>
            </w:pPr>
          </w:p>
          <w:p w14:paraId="51C07B6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Profundidad: 80 cm a 85 </w:t>
            </w:r>
            <w:proofErr w:type="gramStart"/>
            <w:r w:rsidRPr="003A60E7">
              <w:rPr>
                <w:rFonts w:ascii="Arial Narrow" w:hAnsi="Arial Narrow" w:cs="Arial"/>
                <w:sz w:val="18"/>
                <w:szCs w:val="18"/>
              </w:rPr>
              <w:t>cm.Altura</w:t>
            </w:r>
            <w:proofErr w:type="gramEnd"/>
            <w:r w:rsidRPr="003A60E7">
              <w:rPr>
                <w:rFonts w:ascii="Arial Narrow" w:hAnsi="Arial Narrow" w:cs="Arial"/>
                <w:sz w:val="18"/>
                <w:szCs w:val="18"/>
              </w:rPr>
              <w:t>: 80 cm (total) / 45 cm (del asiento al suelo).</w:t>
            </w:r>
          </w:p>
          <w:p w14:paraId="604A240F" w14:textId="77777777" w:rsidR="002E7DC9" w:rsidRPr="003A60E7" w:rsidRDefault="002E7DC9" w:rsidP="00A46D14">
            <w:pPr>
              <w:jc w:val="both"/>
              <w:rPr>
                <w:rFonts w:ascii="Arial Narrow" w:hAnsi="Arial Narrow" w:cs="Arial"/>
                <w:sz w:val="18"/>
                <w:szCs w:val="18"/>
              </w:rPr>
            </w:pPr>
          </w:p>
          <w:p w14:paraId="17563BE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Patas: Fabricadas en acero inoxidable o madera maciza con protectores de caucho para evitar ralladuras en el suelo del velódromo.</w:t>
            </w:r>
          </w:p>
        </w:tc>
        <w:tc>
          <w:tcPr>
            <w:tcW w:w="992" w:type="dxa"/>
            <w:vAlign w:val="center"/>
          </w:tcPr>
          <w:p w14:paraId="6244C85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10</w:t>
            </w:r>
          </w:p>
        </w:tc>
        <w:tc>
          <w:tcPr>
            <w:tcW w:w="1703" w:type="dxa"/>
            <w:vAlign w:val="center"/>
          </w:tcPr>
          <w:p w14:paraId="03C666A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adecuar zonas de espera, atención o descanso para deportistas, entrenadores, jueces, visitantes y personal de apoyo dentro del velódromo.</w:t>
            </w:r>
          </w:p>
        </w:tc>
      </w:tr>
      <w:tr w:rsidR="002E7DC9" w14:paraId="5EB648F3" w14:textId="77777777" w:rsidTr="00A46D14">
        <w:trPr>
          <w:trHeight w:val="265"/>
          <w:jc w:val="center"/>
        </w:trPr>
        <w:tc>
          <w:tcPr>
            <w:tcW w:w="631" w:type="dxa"/>
            <w:vAlign w:val="center"/>
          </w:tcPr>
          <w:p w14:paraId="24AC1B11" w14:textId="77777777" w:rsidR="002E7DC9" w:rsidRPr="003A60E7" w:rsidRDefault="002E7DC9" w:rsidP="00A46D14">
            <w:pPr>
              <w:jc w:val="both"/>
              <w:rPr>
                <w:rFonts w:ascii="Arial Narrow" w:hAnsi="Arial Narrow" w:cs="Arial"/>
                <w:sz w:val="18"/>
                <w:szCs w:val="18"/>
              </w:rPr>
            </w:pPr>
            <w:r w:rsidRPr="00B535E3">
              <w:rPr>
                <w:rFonts w:ascii="Arial Narrow" w:hAnsi="Arial Narrow" w:cs="Arial"/>
                <w:sz w:val="18"/>
                <w:szCs w:val="18"/>
              </w:rPr>
              <w:t>22</w:t>
            </w:r>
          </w:p>
        </w:tc>
        <w:tc>
          <w:tcPr>
            <w:tcW w:w="1417" w:type="dxa"/>
            <w:vAlign w:val="center"/>
          </w:tcPr>
          <w:p w14:paraId="79973144" w14:textId="77777777" w:rsidR="002E7DC9" w:rsidRPr="003A60E7" w:rsidRDefault="002E7DC9" w:rsidP="00A46D14">
            <w:pPr>
              <w:jc w:val="both"/>
              <w:rPr>
                <w:rFonts w:ascii="Arial Narrow" w:hAnsi="Arial Narrow" w:cs="Arial"/>
                <w:sz w:val="18"/>
                <w:szCs w:val="18"/>
              </w:rPr>
            </w:pPr>
            <w:r w:rsidRPr="00B535E3">
              <w:rPr>
                <w:rFonts w:ascii="Arial Narrow" w:hAnsi="Arial Narrow" w:cs="Arial"/>
                <w:sz w:val="18"/>
                <w:szCs w:val="18"/>
              </w:rPr>
              <w:t>IMPRESORA MULTIFUNCIONAL DE ALTO VOLUMEN</w:t>
            </w:r>
          </w:p>
        </w:tc>
        <w:tc>
          <w:tcPr>
            <w:tcW w:w="4962" w:type="dxa"/>
            <w:vAlign w:val="center"/>
          </w:tcPr>
          <w:p w14:paraId="3849F298"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Tecnología de Impresión: Láser Monocromática (Blanco y Negro) o Color. El láser es indispensable por la nitidez del texto y la velocidad.</w:t>
            </w:r>
          </w:p>
          <w:p w14:paraId="07EC727C" w14:textId="77777777" w:rsidR="002E7DC9" w:rsidRPr="00B535E3" w:rsidRDefault="002E7DC9" w:rsidP="00A46D14">
            <w:pPr>
              <w:jc w:val="both"/>
              <w:rPr>
                <w:rFonts w:ascii="Arial Narrow" w:hAnsi="Arial Narrow" w:cs="Arial"/>
                <w:sz w:val="18"/>
                <w:szCs w:val="18"/>
              </w:rPr>
            </w:pPr>
          </w:p>
          <w:p w14:paraId="14F0BA8B"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Velocidad de Impresión: Mínimo 45 a 55 páginas por minuto (ppm). En eventos como el Omnium, los resultados deben salir en segundos para que los jueces confirmen la siguiente serie.</w:t>
            </w:r>
          </w:p>
          <w:p w14:paraId="72312283" w14:textId="77777777" w:rsidR="002E7DC9" w:rsidRPr="00B535E3" w:rsidRDefault="002E7DC9" w:rsidP="00A46D14">
            <w:pPr>
              <w:jc w:val="both"/>
              <w:rPr>
                <w:rFonts w:ascii="Arial Narrow" w:hAnsi="Arial Narrow" w:cs="Arial"/>
                <w:sz w:val="18"/>
                <w:szCs w:val="18"/>
              </w:rPr>
            </w:pPr>
          </w:p>
          <w:p w14:paraId="6205E862"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lastRenderedPageBreak/>
              <w:t>Ciclo Mensual: Capacidad para procesar entre 10,000 y 50,000 impresiones (uso intensivo durante campeonatos).</w:t>
            </w:r>
          </w:p>
          <w:p w14:paraId="17B0EDEB"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Funciones de Copiado y Escaneo Alimentador Automático (ADF): Con capacidad para 50-100 hojas y función de escaneo dúplex de un solo paso (lee ambos lados de la hoja a la vez). Útil para digitalizar las actas firmadas por los jueces. Resolución: Mínimo 1200 x 1200 dpi para garantizar que los tiempos de las fracciones de segundo sean legibles.</w:t>
            </w:r>
          </w:p>
          <w:p w14:paraId="79A3FC93" w14:textId="77777777" w:rsidR="002E7DC9" w:rsidRPr="00B535E3" w:rsidRDefault="002E7DC9" w:rsidP="00A46D14">
            <w:pPr>
              <w:jc w:val="both"/>
              <w:rPr>
                <w:rFonts w:ascii="Arial Narrow" w:hAnsi="Arial Narrow" w:cs="Arial"/>
                <w:sz w:val="18"/>
                <w:szCs w:val="18"/>
              </w:rPr>
            </w:pPr>
          </w:p>
          <w:p w14:paraId="231D9A0D"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Conectividad y Red</w:t>
            </w:r>
            <w:r>
              <w:rPr>
                <w:rFonts w:ascii="Arial Narrow" w:hAnsi="Arial Narrow" w:cs="Arial"/>
                <w:sz w:val="18"/>
                <w:szCs w:val="18"/>
              </w:rPr>
              <w:t xml:space="preserve"> </w:t>
            </w:r>
            <w:r w:rsidRPr="00B535E3">
              <w:rPr>
                <w:rFonts w:ascii="Arial Narrow" w:hAnsi="Arial Narrow" w:cs="Arial"/>
                <w:sz w:val="18"/>
                <w:szCs w:val="18"/>
              </w:rPr>
              <w:t>Interfaz: Ethernet (RJ-45) y Wi-Fi de doble banda.</w:t>
            </w:r>
          </w:p>
          <w:p w14:paraId="41ABA7EF" w14:textId="77777777" w:rsidR="002E7DC9" w:rsidRPr="00B535E3" w:rsidRDefault="002E7DC9" w:rsidP="00A46D14">
            <w:pPr>
              <w:jc w:val="both"/>
              <w:rPr>
                <w:rFonts w:ascii="Arial Narrow" w:hAnsi="Arial Narrow" w:cs="Arial"/>
                <w:sz w:val="18"/>
                <w:szCs w:val="18"/>
              </w:rPr>
            </w:pPr>
          </w:p>
          <w:p w14:paraId="7156530A"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Puerto USB Frontal: Fundamental para que los comisarios impriman reportes directamente desde una memoria USB sin necesidad de una computadora.</w:t>
            </w:r>
          </w:p>
          <w:p w14:paraId="17BC90F5" w14:textId="77777777" w:rsidR="002E7DC9" w:rsidRPr="00B535E3" w:rsidRDefault="002E7DC9" w:rsidP="00A46D14">
            <w:pPr>
              <w:jc w:val="both"/>
              <w:rPr>
                <w:rFonts w:ascii="Arial Narrow" w:hAnsi="Arial Narrow" w:cs="Arial"/>
                <w:sz w:val="18"/>
                <w:szCs w:val="18"/>
              </w:rPr>
            </w:pPr>
          </w:p>
          <w:p w14:paraId="3811D741" w14:textId="77777777" w:rsidR="002E7DC9" w:rsidRPr="00B535E3" w:rsidRDefault="002E7DC9" w:rsidP="00A46D14">
            <w:pPr>
              <w:jc w:val="both"/>
              <w:rPr>
                <w:rFonts w:ascii="Arial Narrow" w:hAnsi="Arial Narrow" w:cs="Arial"/>
                <w:sz w:val="18"/>
                <w:szCs w:val="18"/>
              </w:rPr>
            </w:pPr>
            <w:r w:rsidRPr="00B535E3">
              <w:rPr>
                <w:rFonts w:ascii="Arial Narrow" w:hAnsi="Arial Narrow" w:cs="Arial"/>
                <w:sz w:val="18"/>
                <w:szCs w:val="18"/>
              </w:rPr>
              <w:t>Compatibilidad: Soporte para impresión móvil (AirPrint, Mopria) para que los delegados puedan recibir y enviar documentos desde sus teléfonos en el área central del velódromo</w:t>
            </w:r>
            <w:r>
              <w:rPr>
                <w:rFonts w:ascii="Arial Narrow" w:hAnsi="Arial Narrow" w:cs="Arial"/>
                <w:sz w:val="18"/>
                <w:szCs w:val="18"/>
              </w:rPr>
              <w:t xml:space="preserve">. </w:t>
            </w:r>
            <w:r w:rsidRPr="00B535E3">
              <w:rPr>
                <w:rFonts w:ascii="Arial Narrow" w:hAnsi="Arial Narrow" w:cs="Arial"/>
                <w:sz w:val="18"/>
                <w:szCs w:val="18"/>
              </w:rPr>
              <w:t>Capacidad de Papel y Manejo Bandejas: Mínimo dos bandejas de entrada (capacidad total de 500 a 1,000 hojas) para evitar recargas constantes en medio de la competencia.</w:t>
            </w:r>
          </w:p>
          <w:p w14:paraId="1F7BA0B2" w14:textId="77777777" w:rsidR="002E7DC9" w:rsidRPr="00B535E3" w:rsidRDefault="002E7DC9" w:rsidP="00A46D14">
            <w:pPr>
              <w:jc w:val="both"/>
              <w:rPr>
                <w:rFonts w:ascii="Arial Narrow" w:hAnsi="Arial Narrow" w:cs="Arial"/>
                <w:sz w:val="18"/>
                <w:szCs w:val="18"/>
              </w:rPr>
            </w:pPr>
          </w:p>
          <w:p w14:paraId="64D09C76" w14:textId="77777777" w:rsidR="002E7DC9" w:rsidRPr="003A60E7" w:rsidRDefault="002E7DC9" w:rsidP="00A46D14">
            <w:pPr>
              <w:jc w:val="both"/>
              <w:rPr>
                <w:rFonts w:ascii="Arial Narrow" w:hAnsi="Arial Narrow" w:cs="Arial"/>
                <w:sz w:val="18"/>
                <w:szCs w:val="18"/>
              </w:rPr>
            </w:pPr>
            <w:r w:rsidRPr="00B535E3">
              <w:rPr>
                <w:rFonts w:ascii="Arial Narrow" w:hAnsi="Arial Narrow" w:cs="Arial"/>
                <w:sz w:val="18"/>
                <w:szCs w:val="18"/>
              </w:rPr>
              <w:t>Bandeja Multiuso: Para imprimir en cartulinas o papeles de mayor gramaje (útil para certificados o acreditaciones de último minuto).</w:t>
            </w:r>
          </w:p>
        </w:tc>
        <w:tc>
          <w:tcPr>
            <w:tcW w:w="992" w:type="dxa"/>
            <w:vAlign w:val="center"/>
          </w:tcPr>
          <w:p w14:paraId="320F45DE" w14:textId="77777777" w:rsidR="002E7DC9" w:rsidRPr="003A60E7" w:rsidRDefault="002E7DC9" w:rsidP="00A46D14">
            <w:pPr>
              <w:jc w:val="both"/>
              <w:rPr>
                <w:rFonts w:ascii="Arial Narrow" w:hAnsi="Arial Narrow" w:cs="Arial"/>
                <w:sz w:val="18"/>
                <w:szCs w:val="18"/>
              </w:rPr>
            </w:pPr>
            <w:r w:rsidRPr="00B535E3">
              <w:rPr>
                <w:rFonts w:ascii="Arial Narrow" w:hAnsi="Arial Narrow" w:cs="Arial"/>
                <w:sz w:val="18"/>
                <w:szCs w:val="18"/>
              </w:rPr>
              <w:lastRenderedPageBreak/>
              <w:t>1</w:t>
            </w:r>
          </w:p>
        </w:tc>
        <w:tc>
          <w:tcPr>
            <w:tcW w:w="1703" w:type="dxa"/>
            <w:vAlign w:val="center"/>
          </w:tcPr>
          <w:p w14:paraId="0EF817D0" w14:textId="77777777" w:rsidR="002E7DC9" w:rsidRPr="003A60E7" w:rsidRDefault="002E7DC9" w:rsidP="00A46D14">
            <w:pPr>
              <w:jc w:val="both"/>
              <w:rPr>
                <w:rFonts w:ascii="Arial Narrow" w:hAnsi="Arial Narrow" w:cs="Arial"/>
                <w:sz w:val="18"/>
                <w:szCs w:val="18"/>
              </w:rPr>
            </w:pPr>
            <w:r w:rsidRPr="00B535E3">
              <w:rPr>
                <w:rFonts w:ascii="Arial Narrow" w:hAnsi="Arial Narrow" w:cs="Arial"/>
                <w:sz w:val="18"/>
                <w:szCs w:val="18"/>
              </w:rPr>
              <w:t xml:space="preserve">Permite apoyar la gestión administrativa y operativa del velódromo mediante la impresión, escaneo y reproducción de planillas, actas, </w:t>
            </w:r>
            <w:r w:rsidRPr="00B535E3">
              <w:rPr>
                <w:rFonts w:ascii="Arial Narrow" w:hAnsi="Arial Narrow" w:cs="Arial"/>
                <w:sz w:val="18"/>
                <w:szCs w:val="18"/>
              </w:rPr>
              <w:lastRenderedPageBreak/>
              <w:t>listados, formatos de control, resultados e informes requeridos durante entrenamientos, competencias y actividades institucionales.</w:t>
            </w:r>
          </w:p>
        </w:tc>
      </w:tr>
      <w:tr w:rsidR="002E7DC9" w14:paraId="4A46CCDF" w14:textId="77777777" w:rsidTr="00A46D14">
        <w:trPr>
          <w:trHeight w:val="265"/>
          <w:jc w:val="center"/>
        </w:trPr>
        <w:tc>
          <w:tcPr>
            <w:tcW w:w="631" w:type="dxa"/>
            <w:vAlign w:val="center"/>
          </w:tcPr>
          <w:p w14:paraId="1219699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23</w:t>
            </w:r>
          </w:p>
        </w:tc>
        <w:tc>
          <w:tcPr>
            <w:tcW w:w="1417" w:type="dxa"/>
            <w:vAlign w:val="center"/>
          </w:tcPr>
          <w:p w14:paraId="73F3D0F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PLANTA ELECTRICA DE RESPALDO PARA VELODROMO</w:t>
            </w:r>
          </w:p>
        </w:tc>
        <w:tc>
          <w:tcPr>
            <w:tcW w:w="4962" w:type="dxa"/>
            <w:vAlign w:val="center"/>
          </w:tcPr>
          <w:p w14:paraId="6BA4862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Potencia Prime: Entre 100 kVA y 250 kVA (dependiendo de si el velódromo tiene iluminación LED o de haluro metálico, y si alimenta el sistema de cronometraje y video finish).</w:t>
            </w:r>
          </w:p>
          <w:p w14:paraId="21BB215E" w14:textId="77777777" w:rsidR="002E7DC9" w:rsidRPr="003A60E7" w:rsidRDefault="002E7DC9" w:rsidP="00A46D14">
            <w:pPr>
              <w:jc w:val="both"/>
              <w:rPr>
                <w:rFonts w:ascii="Arial Narrow" w:hAnsi="Arial Narrow" w:cs="Arial"/>
                <w:sz w:val="18"/>
                <w:szCs w:val="18"/>
              </w:rPr>
            </w:pPr>
          </w:p>
          <w:p w14:paraId="22FBEA9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Voltaje de Salida: Trifásica (208V/120V o 440V/220V según la red local). Frecuencia: 60 Hz (estándar en América) o 50 Hz (Europa). </w:t>
            </w:r>
          </w:p>
          <w:p w14:paraId="35637BB9" w14:textId="77777777" w:rsidR="002E7DC9" w:rsidRPr="003A60E7" w:rsidRDefault="002E7DC9" w:rsidP="00A46D14">
            <w:pPr>
              <w:jc w:val="both"/>
              <w:rPr>
                <w:rFonts w:ascii="Arial Narrow" w:hAnsi="Arial Narrow" w:cs="Arial"/>
                <w:sz w:val="18"/>
                <w:szCs w:val="18"/>
              </w:rPr>
            </w:pPr>
          </w:p>
          <w:p w14:paraId="448E2C0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Motor y Combustible Tipo de Motor: Diésel de 4 tiempos, enfriado por agua. Se prefiere diésel por su estabilidad de almacenamiento y torque para cargas pesadas. Arranque: Eléctrico de 12V o 24V con cargador de baterías integrado para asegurar que siempre esté lista.</w:t>
            </w:r>
          </w:p>
          <w:p w14:paraId="1D3B7E0E" w14:textId="77777777" w:rsidR="002E7DC9" w:rsidRPr="003A60E7" w:rsidRDefault="002E7DC9" w:rsidP="00A46D14">
            <w:pPr>
              <w:jc w:val="both"/>
              <w:rPr>
                <w:rFonts w:ascii="Arial Narrow" w:hAnsi="Arial Narrow" w:cs="Arial"/>
                <w:sz w:val="18"/>
                <w:szCs w:val="18"/>
              </w:rPr>
            </w:pPr>
          </w:p>
          <w:p w14:paraId="0E5FA87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Autonomía: Tanque de combustible integrado para un mínimo de 8 a 12 horas de operación continua a plena carga.</w:t>
            </w:r>
          </w:p>
          <w:p w14:paraId="06CDCA3A" w14:textId="77777777" w:rsidR="002E7DC9" w:rsidRPr="003A60E7" w:rsidRDefault="002E7DC9" w:rsidP="00A46D14">
            <w:pPr>
              <w:jc w:val="both"/>
              <w:rPr>
                <w:rFonts w:ascii="Arial Narrow" w:hAnsi="Arial Narrow" w:cs="Arial"/>
                <w:sz w:val="18"/>
                <w:szCs w:val="18"/>
              </w:rPr>
            </w:pPr>
          </w:p>
          <w:p w14:paraId="1FD3B80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Sistema de Transferencia Automática (ATS)Tipo: Tablero de transferencia automática. </w:t>
            </w:r>
          </w:p>
          <w:p w14:paraId="184713A0" w14:textId="77777777" w:rsidR="002E7DC9" w:rsidRPr="003A60E7" w:rsidRDefault="002E7DC9" w:rsidP="00A46D14">
            <w:pPr>
              <w:jc w:val="both"/>
              <w:rPr>
                <w:rFonts w:ascii="Arial Narrow" w:hAnsi="Arial Narrow" w:cs="Arial"/>
                <w:sz w:val="18"/>
                <w:szCs w:val="18"/>
              </w:rPr>
            </w:pPr>
          </w:p>
          <w:p w14:paraId="79C88E0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Tiempo de Respuesta: Debe ser capaz de detectar la falla de red y conmutar en menos de 10 a 15 segundos. </w:t>
            </w:r>
          </w:p>
          <w:p w14:paraId="1DFCB500" w14:textId="77777777" w:rsidR="002E7DC9" w:rsidRPr="003A60E7" w:rsidRDefault="002E7DC9" w:rsidP="00A46D14">
            <w:pPr>
              <w:jc w:val="both"/>
              <w:rPr>
                <w:rFonts w:ascii="Arial Narrow" w:hAnsi="Arial Narrow" w:cs="Arial"/>
                <w:sz w:val="18"/>
                <w:szCs w:val="18"/>
              </w:rPr>
            </w:pPr>
          </w:p>
          <w:p w14:paraId="02B8856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Nota Crítica: El sistema de cronometraje y Video Finish debe estar conectado a una UPS (Uninterruptible Power Supply) independiente para cubrir esos 15 segundos de transición sin perder datos de la carrera. </w:t>
            </w:r>
          </w:p>
          <w:p w14:paraId="7BE2E0C3" w14:textId="77777777" w:rsidR="002E7DC9" w:rsidRPr="003A60E7" w:rsidRDefault="002E7DC9" w:rsidP="00A46D14">
            <w:pPr>
              <w:jc w:val="both"/>
              <w:rPr>
                <w:rFonts w:ascii="Arial Narrow" w:hAnsi="Arial Narrow" w:cs="Arial"/>
                <w:sz w:val="18"/>
                <w:szCs w:val="18"/>
              </w:rPr>
            </w:pPr>
          </w:p>
          <w:p w14:paraId="49D58DF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Cabina y Protección Ambiental Cabina Insonorizada (Super Silent): Nivel de ruido máximo de 65-75 dB a 7 metros. Esto es vital para no interferir con la narración del locutor ni molestar a los jueces en el area central de la pista o ovalo.</w:t>
            </w:r>
          </w:p>
          <w:p w14:paraId="20B3B6D0" w14:textId="77777777" w:rsidR="002E7DC9" w:rsidRPr="003A60E7" w:rsidRDefault="002E7DC9" w:rsidP="00A46D14">
            <w:pPr>
              <w:jc w:val="both"/>
              <w:rPr>
                <w:rFonts w:ascii="Arial Narrow" w:hAnsi="Arial Narrow" w:cs="Arial"/>
                <w:sz w:val="18"/>
                <w:szCs w:val="18"/>
              </w:rPr>
            </w:pPr>
          </w:p>
          <w:p w14:paraId="297915F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Grado de Protección: Cabina apta para intemperie (protección contra lluvia y polvo).</w:t>
            </w:r>
          </w:p>
          <w:p w14:paraId="254D6F3E" w14:textId="77777777" w:rsidR="002E7DC9" w:rsidRPr="003A60E7" w:rsidRDefault="002E7DC9" w:rsidP="00A46D14">
            <w:pPr>
              <w:jc w:val="both"/>
              <w:rPr>
                <w:rFonts w:ascii="Arial Narrow" w:hAnsi="Arial Narrow" w:cs="Arial"/>
                <w:sz w:val="18"/>
                <w:szCs w:val="18"/>
              </w:rPr>
            </w:pPr>
          </w:p>
          <w:p w14:paraId="26B1595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Seguridad: Botón de parada de emergencia externo y protección contra sobrecargas, baja presión de aceite y alta temperatura.5. </w:t>
            </w:r>
          </w:p>
          <w:p w14:paraId="7CBC5050" w14:textId="77777777" w:rsidR="002E7DC9" w:rsidRPr="003A60E7" w:rsidRDefault="002E7DC9" w:rsidP="00A46D14">
            <w:pPr>
              <w:jc w:val="both"/>
              <w:rPr>
                <w:rFonts w:ascii="Arial Narrow" w:hAnsi="Arial Narrow" w:cs="Arial"/>
                <w:sz w:val="18"/>
                <w:szCs w:val="18"/>
              </w:rPr>
            </w:pPr>
          </w:p>
          <w:p w14:paraId="5F620FB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Calidad de Energía (Alternador)Regulador de Voltaje (AVR): </w:t>
            </w:r>
          </w:p>
          <w:p w14:paraId="5002971B" w14:textId="77777777" w:rsidR="002E7DC9" w:rsidRPr="003A60E7" w:rsidRDefault="002E7DC9" w:rsidP="00A46D14">
            <w:pPr>
              <w:jc w:val="both"/>
              <w:rPr>
                <w:rFonts w:ascii="Arial Narrow" w:hAnsi="Arial Narrow" w:cs="Arial"/>
                <w:sz w:val="18"/>
                <w:szCs w:val="18"/>
              </w:rPr>
            </w:pPr>
          </w:p>
          <w:p w14:paraId="0E6BD1A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Electrónico con precisión de +1% Una fluctuación de voltaje puede quemar los sensibles equipos de cronometraje suizos o las cámaras de Video Finish.</w:t>
            </w:r>
          </w:p>
        </w:tc>
        <w:tc>
          <w:tcPr>
            <w:tcW w:w="992" w:type="dxa"/>
            <w:vAlign w:val="center"/>
          </w:tcPr>
          <w:p w14:paraId="5956F49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1</w:t>
            </w:r>
          </w:p>
        </w:tc>
        <w:tc>
          <w:tcPr>
            <w:tcW w:w="1703" w:type="dxa"/>
            <w:vAlign w:val="center"/>
          </w:tcPr>
          <w:p w14:paraId="77F3426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garantizar la continuidad del funcionamiento del velódromo ante fallas o interrupciones del servicio eléctrico, asegurando la operación de equipos esenciales como sonido, iluminación de apoyo, comunicaciones, equipos administrativos y dispositivos de atención básica.</w:t>
            </w:r>
          </w:p>
        </w:tc>
      </w:tr>
      <w:tr w:rsidR="002E7DC9" w14:paraId="058C9C36" w14:textId="77777777" w:rsidTr="00A46D14">
        <w:trPr>
          <w:trHeight w:val="265"/>
          <w:jc w:val="center"/>
        </w:trPr>
        <w:tc>
          <w:tcPr>
            <w:tcW w:w="631" w:type="dxa"/>
            <w:vAlign w:val="center"/>
          </w:tcPr>
          <w:p w14:paraId="192E591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24</w:t>
            </w:r>
          </w:p>
        </w:tc>
        <w:tc>
          <w:tcPr>
            <w:tcW w:w="1417" w:type="dxa"/>
            <w:vAlign w:val="center"/>
          </w:tcPr>
          <w:p w14:paraId="221B6A5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RADIOS PORTÁTILES PROFESIONALES (USO DEPORTIVO)</w:t>
            </w:r>
          </w:p>
        </w:tc>
        <w:tc>
          <w:tcPr>
            <w:tcW w:w="4962" w:type="dxa"/>
            <w:vAlign w:val="center"/>
          </w:tcPr>
          <w:p w14:paraId="10CA856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Banda de Operación: UHF (403-470 MHz). Se prefiere UHF sobre VHF para velódromos porque sus ondas tienen mejor penetración en estructuras de concreto y espacios cerrados (túneles de acceso).</w:t>
            </w:r>
          </w:p>
          <w:p w14:paraId="446CDAC5" w14:textId="77777777" w:rsidR="002E7DC9" w:rsidRPr="003A60E7" w:rsidRDefault="002E7DC9" w:rsidP="00A46D14">
            <w:pPr>
              <w:jc w:val="both"/>
              <w:rPr>
                <w:rFonts w:ascii="Arial Narrow" w:hAnsi="Arial Narrow" w:cs="Arial"/>
                <w:sz w:val="18"/>
                <w:szCs w:val="18"/>
              </w:rPr>
            </w:pPr>
          </w:p>
          <w:p w14:paraId="1F11984D"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Tecnología: Digital (DMR). La tecnología digital ofrece un audio mucho más claro que la analógica, eliminando </w:t>
            </w:r>
            <w:proofErr w:type="gramStart"/>
            <w:r w:rsidRPr="003A60E7">
              <w:rPr>
                <w:rFonts w:ascii="Arial Narrow" w:hAnsi="Arial Narrow" w:cs="Arial"/>
                <w:sz w:val="18"/>
                <w:szCs w:val="18"/>
              </w:rPr>
              <w:t>el estática</w:t>
            </w:r>
            <w:proofErr w:type="gramEnd"/>
            <w:r w:rsidRPr="003A60E7">
              <w:rPr>
                <w:rFonts w:ascii="Arial Narrow" w:hAnsi="Arial Narrow" w:cs="Arial"/>
                <w:sz w:val="18"/>
                <w:szCs w:val="18"/>
              </w:rPr>
              <w:t xml:space="preserve"> y el ruido de fondo del viento.</w:t>
            </w:r>
          </w:p>
          <w:p w14:paraId="010C888F" w14:textId="77777777" w:rsidR="002E7DC9" w:rsidRPr="003A60E7" w:rsidRDefault="002E7DC9" w:rsidP="00A46D14">
            <w:pPr>
              <w:jc w:val="both"/>
              <w:rPr>
                <w:rFonts w:ascii="Arial Narrow" w:hAnsi="Arial Narrow" w:cs="Arial"/>
                <w:sz w:val="18"/>
                <w:szCs w:val="18"/>
              </w:rPr>
            </w:pPr>
          </w:p>
          <w:p w14:paraId="58DF8D7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Canales: Mínimo 16 canales programables (para separar canales de: Jueces, Logística, Seguridad y Médicos).</w:t>
            </w:r>
          </w:p>
          <w:p w14:paraId="1343254A" w14:textId="77777777" w:rsidR="002E7DC9" w:rsidRPr="003A60E7" w:rsidRDefault="002E7DC9" w:rsidP="00A46D14">
            <w:pPr>
              <w:jc w:val="both"/>
              <w:rPr>
                <w:rFonts w:ascii="Arial Narrow" w:hAnsi="Arial Narrow" w:cs="Arial"/>
                <w:sz w:val="18"/>
                <w:szCs w:val="18"/>
              </w:rPr>
            </w:pPr>
          </w:p>
          <w:p w14:paraId="11FA4E0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Supresión de Ruido: Filtro de ruido ambiental inteligente (imprescindible para que el locutor o el ruido de la campana no interfiera con la voz).</w:t>
            </w:r>
          </w:p>
          <w:p w14:paraId="4A8FC9E4" w14:textId="77777777" w:rsidR="002E7DC9" w:rsidRPr="003A60E7" w:rsidRDefault="002E7DC9" w:rsidP="00A46D14">
            <w:pPr>
              <w:jc w:val="both"/>
              <w:rPr>
                <w:rFonts w:ascii="Arial Narrow" w:hAnsi="Arial Narrow" w:cs="Arial"/>
                <w:sz w:val="18"/>
                <w:szCs w:val="18"/>
              </w:rPr>
            </w:pPr>
          </w:p>
          <w:p w14:paraId="094112E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Potencia de Audio: Altavoz interno de mínimo 0.5W a 1W para una escucha clara en ambientes ruidosos.</w:t>
            </w:r>
          </w:p>
          <w:p w14:paraId="207E46E3" w14:textId="77777777" w:rsidR="002E7DC9" w:rsidRPr="003A60E7" w:rsidRDefault="002E7DC9" w:rsidP="00A46D14">
            <w:pPr>
              <w:jc w:val="both"/>
              <w:rPr>
                <w:rFonts w:ascii="Arial Narrow" w:hAnsi="Arial Narrow" w:cs="Arial"/>
                <w:sz w:val="18"/>
                <w:szCs w:val="18"/>
              </w:rPr>
            </w:pPr>
          </w:p>
          <w:p w14:paraId="277243B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Protección IP: Certificación IP67 (Sumergible y resistente al polvo). Vital si el velódromo es abierto y hay lluvia, o para resistir el sudor constante en la pelouse.</w:t>
            </w:r>
          </w:p>
          <w:p w14:paraId="659B8CE1" w14:textId="77777777" w:rsidR="002E7DC9" w:rsidRPr="003A60E7" w:rsidRDefault="002E7DC9" w:rsidP="00A46D14">
            <w:pPr>
              <w:jc w:val="both"/>
              <w:rPr>
                <w:rFonts w:ascii="Arial Narrow" w:hAnsi="Arial Narrow" w:cs="Arial"/>
                <w:sz w:val="18"/>
                <w:szCs w:val="18"/>
              </w:rPr>
            </w:pPr>
          </w:p>
          <w:p w14:paraId="1B787AB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Estándar Militar: Cumplimiento de la norma MIL-STD-810 (Resistencia a golpes, vibraciones y caídas accidentales sobre el pavimento). Antena: Antena corta (Stubby) o de alta ganancia, según la cobertura necesaria.</w:t>
            </w:r>
          </w:p>
          <w:p w14:paraId="7807A1CD" w14:textId="77777777" w:rsidR="002E7DC9" w:rsidRPr="003A60E7" w:rsidRDefault="002E7DC9" w:rsidP="00A46D14">
            <w:pPr>
              <w:jc w:val="both"/>
              <w:rPr>
                <w:rFonts w:ascii="Arial Narrow" w:hAnsi="Arial Narrow" w:cs="Arial"/>
                <w:sz w:val="18"/>
                <w:szCs w:val="18"/>
              </w:rPr>
            </w:pPr>
          </w:p>
          <w:p w14:paraId="57D73CF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Bateria Tecnología: Ion de Litio (Li-ion) de alta capacidad (mínimo 2000 mAh).</w:t>
            </w:r>
          </w:p>
          <w:p w14:paraId="7749D2F9" w14:textId="77777777" w:rsidR="002E7DC9" w:rsidRPr="003A60E7" w:rsidRDefault="002E7DC9" w:rsidP="00A46D14">
            <w:pPr>
              <w:jc w:val="both"/>
              <w:rPr>
                <w:rFonts w:ascii="Arial Narrow" w:hAnsi="Arial Narrow" w:cs="Arial"/>
                <w:sz w:val="18"/>
                <w:szCs w:val="18"/>
              </w:rPr>
            </w:pPr>
          </w:p>
          <w:p w14:paraId="662F8A1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Autonomía: Debe garantizar entre 12 y 18 horas de operación continua (ciclo de trabajo 5/5/90) para cubrir jornadas completas de competencia desde las clasificaciones hasta las finales.</w:t>
            </w:r>
          </w:p>
          <w:p w14:paraId="48D1D3A6" w14:textId="77777777" w:rsidR="002E7DC9" w:rsidRPr="003A60E7" w:rsidRDefault="002E7DC9" w:rsidP="00A46D14">
            <w:pPr>
              <w:jc w:val="both"/>
              <w:rPr>
                <w:rFonts w:ascii="Arial Narrow" w:hAnsi="Arial Narrow" w:cs="Arial"/>
                <w:sz w:val="18"/>
                <w:szCs w:val="18"/>
              </w:rPr>
            </w:pPr>
          </w:p>
          <w:p w14:paraId="34B156B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(El Kit de </w:t>
            </w:r>
            <w:proofErr w:type="gramStart"/>
            <w:r w:rsidRPr="003A60E7">
              <w:rPr>
                <w:rFonts w:ascii="Arial Narrow" w:hAnsi="Arial Narrow" w:cs="Arial"/>
                <w:sz w:val="18"/>
                <w:szCs w:val="18"/>
              </w:rPr>
              <w:t>Juzgamiento)Manos</w:t>
            </w:r>
            <w:proofErr w:type="gramEnd"/>
            <w:r w:rsidRPr="003A60E7">
              <w:rPr>
                <w:rFonts w:ascii="Arial Narrow" w:hAnsi="Arial Narrow" w:cs="Arial"/>
                <w:sz w:val="18"/>
                <w:szCs w:val="18"/>
              </w:rPr>
              <w:t xml:space="preserve"> Libres (Earpiece): Tipo escolta o con tubo acústico transparente. Permite que el juez escuche las instrucciones sin que el sonido salga por el altavoz e interfier con la megafonía del velódromo.</w:t>
            </w:r>
          </w:p>
          <w:p w14:paraId="12590C18" w14:textId="77777777" w:rsidR="002E7DC9" w:rsidRPr="003A60E7" w:rsidRDefault="002E7DC9" w:rsidP="00A46D14">
            <w:pPr>
              <w:jc w:val="both"/>
              <w:rPr>
                <w:rFonts w:ascii="Arial Narrow" w:hAnsi="Arial Narrow" w:cs="Arial"/>
                <w:sz w:val="18"/>
                <w:szCs w:val="18"/>
              </w:rPr>
            </w:pPr>
          </w:p>
          <w:p w14:paraId="7D31A51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Cargador Rápido: Base de carga individual o múltiple (tipo rack) que complete la carga en menos de 3 horas.</w:t>
            </w:r>
          </w:p>
        </w:tc>
        <w:tc>
          <w:tcPr>
            <w:tcW w:w="992" w:type="dxa"/>
            <w:vAlign w:val="center"/>
          </w:tcPr>
          <w:p w14:paraId="74987D2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10</w:t>
            </w:r>
          </w:p>
        </w:tc>
        <w:tc>
          <w:tcPr>
            <w:tcW w:w="1703" w:type="dxa"/>
            <w:vAlign w:val="center"/>
          </w:tcPr>
          <w:p w14:paraId="190590B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Permiten mantener comunicación directa e inmediata entre jueces, comisarios, entrenadores, personal logístico, seguridad y apoyo operativo, facilitando la coordinación de </w:t>
            </w:r>
            <w:r w:rsidRPr="003A60E7">
              <w:rPr>
                <w:rFonts w:ascii="Arial Narrow" w:hAnsi="Arial Narrow" w:cs="Arial"/>
                <w:sz w:val="18"/>
                <w:szCs w:val="18"/>
              </w:rPr>
              <w:lastRenderedPageBreak/>
              <w:t>entrenamientos, competencias, salidas, novedades y situaciones de seguridad.</w:t>
            </w:r>
          </w:p>
        </w:tc>
      </w:tr>
      <w:tr w:rsidR="002E7DC9" w14:paraId="54DAA403" w14:textId="77777777" w:rsidTr="00A46D14">
        <w:trPr>
          <w:trHeight w:val="265"/>
          <w:jc w:val="center"/>
        </w:trPr>
        <w:tc>
          <w:tcPr>
            <w:tcW w:w="631" w:type="dxa"/>
            <w:vAlign w:val="center"/>
          </w:tcPr>
          <w:p w14:paraId="7E518926"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25</w:t>
            </w:r>
          </w:p>
        </w:tc>
        <w:tc>
          <w:tcPr>
            <w:tcW w:w="1417" w:type="dxa"/>
            <w:vAlign w:val="center"/>
          </w:tcPr>
          <w:p w14:paraId="1907663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CILINDROS DE SUMINISTRO PARA BLOQUES DE SALIDA (PNEUMATIC SYSTEM)</w:t>
            </w:r>
          </w:p>
        </w:tc>
        <w:tc>
          <w:tcPr>
            <w:tcW w:w="4962" w:type="dxa"/>
            <w:vAlign w:val="center"/>
          </w:tcPr>
          <w:p w14:paraId="4BE9767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Material: Fabricada en aleación de aluminio de alta resistencia o acero sin costura (norma ISO 9809 o DOT). Se prefiere el aluminio para facilitar el traslado manual en la pelouse.</w:t>
            </w:r>
          </w:p>
          <w:p w14:paraId="5671AFCE" w14:textId="77777777" w:rsidR="002E7DC9" w:rsidRPr="003A60E7" w:rsidRDefault="002E7DC9" w:rsidP="00A46D14">
            <w:pPr>
              <w:jc w:val="both"/>
              <w:rPr>
                <w:rFonts w:ascii="Arial Narrow" w:hAnsi="Arial Narrow" w:cs="Arial"/>
                <w:sz w:val="18"/>
                <w:szCs w:val="18"/>
              </w:rPr>
            </w:pPr>
          </w:p>
          <w:p w14:paraId="62725B1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Capacidad de Volumen: Generalmente de 6 a 10 litros (suficiente para una jornada de series de velocidad sin recargar).</w:t>
            </w:r>
          </w:p>
          <w:p w14:paraId="581E22E1" w14:textId="77777777" w:rsidR="002E7DC9" w:rsidRPr="003A60E7" w:rsidRDefault="002E7DC9" w:rsidP="00A46D14">
            <w:pPr>
              <w:jc w:val="both"/>
              <w:rPr>
                <w:rFonts w:ascii="Arial Narrow" w:hAnsi="Arial Narrow" w:cs="Arial"/>
                <w:sz w:val="18"/>
                <w:szCs w:val="18"/>
              </w:rPr>
            </w:pPr>
          </w:p>
          <w:p w14:paraId="172CE62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Presión de Trabajo: 200 a 300 Bar (2,900 a 4,350 PSI).</w:t>
            </w:r>
          </w:p>
          <w:p w14:paraId="308767C0" w14:textId="77777777" w:rsidR="002E7DC9" w:rsidRPr="003A60E7" w:rsidRDefault="002E7DC9" w:rsidP="00A46D14">
            <w:pPr>
              <w:jc w:val="both"/>
              <w:rPr>
                <w:rFonts w:ascii="Arial Narrow" w:hAnsi="Arial Narrow" w:cs="Arial"/>
                <w:sz w:val="18"/>
                <w:szCs w:val="18"/>
              </w:rPr>
            </w:pPr>
          </w:p>
          <w:p w14:paraId="55A3FFF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Válvula: Tipo industrial con volante de seguridad y rosca compatible con reguladores de alta presión (CGA-580 para gases inertes).</w:t>
            </w:r>
          </w:p>
          <w:p w14:paraId="0F9EE6E5" w14:textId="77777777" w:rsidR="002E7DC9" w:rsidRPr="003A60E7" w:rsidRDefault="002E7DC9" w:rsidP="00A46D14">
            <w:pPr>
              <w:jc w:val="both"/>
              <w:rPr>
                <w:rFonts w:ascii="Arial Narrow" w:hAnsi="Arial Narrow" w:cs="Arial"/>
                <w:sz w:val="18"/>
                <w:szCs w:val="18"/>
              </w:rPr>
            </w:pPr>
          </w:p>
          <w:p w14:paraId="5E0C9BF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Reguladores de Doble Etapa: Para reducir la presión de 3000 PSI a una presión de trabajo ajustable de 80 a 120 PSI (presión estándar de los pistones de salida).</w:t>
            </w:r>
          </w:p>
          <w:p w14:paraId="24C7EBC2" w14:textId="77777777" w:rsidR="002E7DC9" w:rsidRPr="003A60E7" w:rsidRDefault="002E7DC9" w:rsidP="00A46D14">
            <w:pPr>
              <w:jc w:val="both"/>
              <w:rPr>
                <w:rFonts w:ascii="Arial Narrow" w:hAnsi="Arial Narrow" w:cs="Arial"/>
                <w:sz w:val="18"/>
                <w:szCs w:val="18"/>
              </w:rPr>
            </w:pPr>
          </w:p>
          <w:p w14:paraId="24AC3E9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Manómetros de Alta Precisión: Uno para medir la carga restante en la pipeta y otro para la presión de salida hacia los bloques.</w:t>
            </w:r>
          </w:p>
          <w:p w14:paraId="7EE98A14" w14:textId="77777777" w:rsidR="002E7DC9" w:rsidRPr="003A60E7" w:rsidRDefault="002E7DC9" w:rsidP="00A46D14">
            <w:pPr>
              <w:jc w:val="both"/>
              <w:rPr>
                <w:rFonts w:ascii="Arial Narrow" w:hAnsi="Arial Narrow" w:cs="Arial"/>
                <w:sz w:val="18"/>
                <w:szCs w:val="18"/>
              </w:rPr>
            </w:pPr>
          </w:p>
          <w:p w14:paraId="60632B0F"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Mangueras de Alta Presión: Mangueras reforzadas de poliuretano o trenzado metálico con acoples rápidos (Quick Connect) para conectar los bloques en segundos.</w:t>
            </w:r>
          </w:p>
          <w:p w14:paraId="5777B9C9" w14:textId="77777777" w:rsidR="002E7DC9" w:rsidRPr="003A60E7" w:rsidRDefault="002E7DC9" w:rsidP="00A46D14">
            <w:pPr>
              <w:jc w:val="both"/>
              <w:rPr>
                <w:rFonts w:ascii="Arial Narrow" w:hAnsi="Arial Narrow" w:cs="Arial"/>
                <w:sz w:val="18"/>
                <w:szCs w:val="18"/>
              </w:rPr>
            </w:pPr>
          </w:p>
          <w:p w14:paraId="271F3DF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Prueba Hidrostática: El cilindro debe contar con certificación de prueba vigente (no mayor a 5 años).</w:t>
            </w:r>
          </w:p>
          <w:p w14:paraId="749926C9" w14:textId="77777777" w:rsidR="002E7DC9" w:rsidRPr="003A60E7" w:rsidRDefault="002E7DC9" w:rsidP="00A46D14">
            <w:pPr>
              <w:jc w:val="both"/>
              <w:rPr>
                <w:rFonts w:ascii="Arial Narrow" w:hAnsi="Arial Narrow" w:cs="Arial"/>
                <w:sz w:val="18"/>
                <w:szCs w:val="18"/>
              </w:rPr>
            </w:pPr>
          </w:p>
          <w:p w14:paraId="3271E91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Color de Identificación: Pintura según norma internacional para el gas contenido (Verde/Gris para nitrógeno o aire seco</w:t>
            </w:r>
            <w:proofErr w:type="gramStart"/>
            <w:r w:rsidRPr="003A60E7">
              <w:rPr>
                <w:rFonts w:ascii="Arial Narrow" w:hAnsi="Arial Narrow" w:cs="Arial"/>
                <w:sz w:val="18"/>
                <w:szCs w:val="18"/>
              </w:rPr>
              <w:t>).Base</w:t>
            </w:r>
            <w:proofErr w:type="gramEnd"/>
            <w:r w:rsidRPr="003A60E7">
              <w:rPr>
                <w:rFonts w:ascii="Arial Narrow" w:hAnsi="Arial Narrow" w:cs="Arial"/>
                <w:sz w:val="18"/>
                <w:szCs w:val="18"/>
              </w:rPr>
              <w:t xml:space="preserve"> de Estabilidad: Soporte de caucho en la base para evitar que el cilindro se ruede o golpee el suelo del velódromo.</w:t>
            </w:r>
          </w:p>
        </w:tc>
        <w:tc>
          <w:tcPr>
            <w:tcW w:w="992" w:type="dxa"/>
            <w:vAlign w:val="center"/>
          </w:tcPr>
          <w:p w14:paraId="57085C7E"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w:t>
            </w:r>
          </w:p>
        </w:tc>
        <w:tc>
          <w:tcPr>
            <w:tcW w:w="1703" w:type="dxa"/>
            <w:vAlign w:val="center"/>
          </w:tcPr>
          <w:p w14:paraId="76D123A3" w14:textId="77777777" w:rsidR="002E7DC9" w:rsidRPr="003A60E7" w:rsidRDefault="002E7DC9" w:rsidP="00A46D14">
            <w:pPr>
              <w:jc w:val="both"/>
              <w:rPr>
                <w:rFonts w:ascii="Arial Narrow" w:hAnsi="Arial Narrow" w:cs="Arial"/>
                <w:sz w:val="18"/>
                <w:szCs w:val="18"/>
                <w:lang w:val="es-CO"/>
              </w:rPr>
            </w:pPr>
            <w:r w:rsidRPr="003A60E7">
              <w:rPr>
                <w:rFonts w:ascii="Arial Narrow" w:hAnsi="Arial Narrow" w:cs="Arial"/>
                <w:sz w:val="18"/>
                <w:szCs w:val="18"/>
                <w:lang w:val="es-CO"/>
              </w:rPr>
              <w:t>Permiten garantizar el funcionamiento adecuado de los bloques de salida neumáticos utilizados en pruebas de ciclismo de pista, asegurando condiciones técnicas, operativas y seguras para el inicio de competencias y entrenamientos especializados.</w:t>
            </w:r>
          </w:p>
          <w:p w14:paraId="50512A90" w14:textId="77777777" w:rsidR="002E7DC9" w:rsidRPr="003A60E7" w:rsidRDefault="002E7DC9" w:rsidP="00A46D14">
            <w:pPr>
              <w:jc w:val="both"/>
              <w:rPr>
                <w:rFonts w:ascii="Arial Narrow" w:hAnsi="Arial Narrow" w:cs="Arial"/>
                <w:sz w:val="18"/>
                <w:szCs w:val="18"/>
              </w:rPr>
            </w:pPr>
          </w:p>
        </w:tc>
      </w:tr>
      <w:tr w:rsidR="002E7DC9" w14:paraId="0CC0A9B6" w14:textId="77777777" w:rsidTr="00A46D14">
        <w:trPr>
          <w:trHeight w:val="265"/>
          <w:jc w:val="center"/>
        </w:trPr>
        <w:tc>
          <w:tcPr>
            <w:tcW w:w="631" w:type="dxa"/>
            <w:vAlign w:val="center"/>
          </w:tcPr>
          <w:p w14:paraId="62D2EEC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26</w:t>
            </w:r>
          </w:p>
        </w:tc>
        <w:tc>
          <w:tcPr>
            <w:tcW w:w="1417" w:type="dxa"/>
            <w:vAlign w:val="center"/>
          </w:tcPr>
          <w:p w14:paraId="511FA43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Lockers de Sólido Fenólico (Paneles HPL) — Gama Alta de Competencia</w:t>
            </w:r>
          </w:p>
        </w:tc>
        <w:tc>
          <w:tcPr>
            <w:tcW w:w="4962" w:type="dxa"/>
            <w:vAlign w:val="center"/>
          </w:tcPr>
          <w:p w14:paraId="45EB638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 el estándar internacional para velódromos cubiertos (Categoría A de la UCI). Al estar fabricados con resinas termoendurecibles prensadas a alta presión, son 100% inmunes al sudor, la humedad extrema y las bacterias.</w:t>
            </w:r>
          </w:p>
          <w:p w14:paraId="725585C2" w14:textId="77777777" w:rsidR="002E7DC9" w:rsidRPr="003A60E7" w:rsidRDefault="002E7DC9" w:rsidP="00A46D14">
            <w:pPr>
              <w:jc w:val="both"/>
              <w:rPr>
                <w:rFonts w:ascii="Arial Narrow" w:hAnsi="Arial Narrow" w:cs="Arial"/>
                <w:sz w:val="18"/>
                <w:szCs w:val="18"/>
              </w:rPr>
            </w:pPr>
          </w:p>
          <w:p w14:paraId="55F9564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Características </w:t>
            </w:r>
            <w:proofErr w:type="gramStart"/>
            <w:r w:rsidRPr="003A60E7">
              <w:rPr>
                <w:rFonts w:ascii="Arial Narrow" w:hAnsi="Arial Narrow" w:cs="Arial"/>
                <w:sz w:val="18"/>
                <w:szCs w:val="18"/>
              </w:rPr>
              <w:t>Especializadas:No</w:t>
            </w:r>
            <w:proofErr w:type="gramEnd"/>
            <w:r w:rsidRPr="003A60E7">
              <w:rPr>
                <w:rFonts w:ascii="Arial Narrow" w:hAnsi="Arial Narrow" w:cs="Arial"/>
                <w:sz w:val="18"/>
                <w:szCs w:val="18"/>
              </w:rPr>
              <w:t xml:space="preserve"> absorben olores y resisten el lavado con agentes químicos agresivos.</w:t>
            </w:r>
          </w:p>
          <w:p w14:paraId="596F5308" w14:textId="77777777" w:rsidR="002E7DC9" w:rsidRPr="003A60E7" w:rsidRDefault="002E7DC9" w:rsidP="00A46D14">
            <w:pPr>
              <w:jc w:val="both"/>
              <w:rPr>
                <w:rFonts w:ascii="Arial Narrow" w:hAnsi="Arial Narrow" w:cs="Arial"/>
                <w:sz w:val="18"/>
                <w:szCs w:val="18"/>
              </w:rPr>
            </w:pPr>
          </w:p>
          <w:p w14:paraId="1ED13C1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Bisagras, tornillería y herrajes fabricados estrictamente en Acero Inoxidable AISI-304 para evitar corrosión por ropa húmeda o uniformes de competencia.</w:t>
            </w:r>
          </w:p>
          <w:p w14:paraId="5BFA09B4" w14:textId="77777777" w:rsidR="002E7DC9" w:rsidRPr="003A60E7" w:rsidRDefault="002E7DC9" w:rsidP="00A46D14">
            <w:pPr>
              <w:jc w:val="both"/>
              <w:rPr>
                <w:rFonts w:ascii="Arial Narrow" w:hAnsi="Arial Narrow" w:cs="Arial"/>
                <w:sz w:val="18"/>
                <w:szCs w:val="18"/>
              </w:rPr>
            </w:pPr>
          </w:p>
          <w:p w14:paraId="22531AB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Diseño de un solo cuerpo vertical (1 puerta grande) con barra interna para colgar los enterizos (monos de pista) sin doblarlos.</w:t>
            </w:r>
          </w:p>
          <w:p w14:paraId="69343CD6" w14:textId="77777777" w:rsidR="002E7DC9" w:rsidRPr="003A60E7" w:rsidRDefault="002E7DC9" w:rsidP="00A46D14">
            <w:pPr>
              <w:jc w:val="both"/>
              <w:rPr>
                <w:rFonts w:ascii="Arial Narrow" w:hAnsi="Arial Narrow" w:cs="Arial"/>
                <w:sz w:val="18"/>
                <w:szCs w:val="18"/>
              </w:rPr>
            </w:pPr>
          </w:p>
          <w:p w14:paraId="140EC89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Cerraduras electrónicas de proximidad (RFID), teclado digital o combinación mecánica.</w:t>
            </w:r>
          </w:p>
          <w:p w14:paraId="16322372" w14:textId="77777777" w:rsidR="002E7DC9" w:rsidRPr="003A60E7" w:rsidRDefault="002E7DC9" w:rsidP="00A46D14">
            <w:pPr>
              <w:jc w:val="both"/>
              <w:rPr>
                <w:rFonts w:ascii="Arial Narrow" w:hAnsi="Arial Narrow" w:cs="Arial"/>
                <w:sz w:val="18"/>
                <w:szCs w:val="18"/>
              </w:rPr>
            </w:pPr>
          </w:p>
          <w:p w14:paraId="1C86970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Distribución Sugerida: Camerinos principales de equipos y zona de Comisarios/Jueces UCI</w:t>
            </w:r>
          </w:p>
        </w:tc>
        <w:tc>
          <w:tcPr>
            <w:tcW w:w="992" w:type="dxa"/>
            <w:vAlign w:val="center"/>
          </w:tcPr>
          <w:p w14:paraId="725D578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6</w:t>
            </w:r>
          </w:p>
        </w:tc>
        <w:tc>
          <w:tcPr>
            <w:tcW w:w="1703" w:type="dxa"/>
            <w:vAlign w:val="center"/>
          </w:tcPr>
          <w:p w14:paraId="01F41B1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 xml:space="preserve">Permiten disponer de espacios seguros, resistentes e higiénicos para el almacenamiento de pertenencias, indumentaria y elementos personales de deportistas, entrenadores, jueces y </w:t>
            </w:r>
            <w:r w:rsidRPr="003A60E7">
              <w:rPr>
                <w:rFonts w:ascii="Arial Narrow" w:hAnsi="Arial Narrow" w:cs="Arial"/>
                <w:sz w:val="18"/>
                <w:szCs w:val="18"/>
              </w:rPr>
              <w:lastRenderedPageBreak/>
              <w:t>personal de apoyo dentro del velódromo.</w:t>
            </w:r>
          </w:p>
        </w:tc>
      </w:tr>
      <w:tr w:rsidR="002E7DC9" w14:paraId="7EA99D45" w14:textId="77777777" w:rsidTr="00A46D14">
        <w:trPr>
          <w:trHeight w:val="265"/>
          <w:jc w:val="center"/>
        </w:trPr>
        <w:tc>
          <w:tcPr>
            <w:tcW w:w="631" w:type="dxa"/>
            <w:vAlign w:val="center"/>
          </w:tcPr>
          <w:p w14:paraId="563B68DC"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lastRenderedPageBreak/>
              <w:t>27</w:t>
            </w:r>
          </w:p>
        </w:tc>
        <w:tc>
          <w:tcPr>
            <w:tcW w:w="1417" w:type="dxa"/>
            <w:vAlign w:val="center"/>
          </w:tcPr>
          <w:p w14:paraId="4032A42B"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Bancos especializados tipo HPL (Fenólico) con perchero y zapatero</w:t>
            </w:r>
          </w:p>
        </w:tc>
        <w:tc>
          <w:tcPr>
            <w:tcW w:w="4962" w:type="dxa"/>
            <w:vAlign w:val="center"/>
          </w:tcPr>
          <w:p w14:paraId="71D0D18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Estructura de acero inoxidable o aluminio anodizado de alta resistencia. Tablero de resina fenólica compacta (HPL) de 12 mm de espesor o listones de madera plástica maciza. Superficie 100% impermeable, no porosa, resistente a impactos de calzado rígido (zapatillas con calas) y fácil de desinfectar</w:t>
            </w:r>
          </w:p>
        </w:tc>
        <w:tc>
          <w:tcPr>
            <w:tcW w:w="992" w:type="dxa"/>
            <w:vAlign w:val="center"/>
          </w:tcPr>
          <w:p w14:paraId="7302DB9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4</w:t>
            </w:r>
          </w:p>
        </w:tc>
        <w:tc>
          <w:tcPr>
            <w:tcW w:w="1703" w:type="dxa"/>
            <w:vAlign w:val="center"/>
          </w:tcPr>
          <w:p w14:paraId="4FAF2EDC" w14:textId="77777777" w:rsidR="002E7DC9" w:rsidRPr="003A60E7" w:rsidRDefault="002E7DC9" w:rsidP="00A46D14">
            <w:pPr>
              <w:jc w:val="both"/>
              <w:rPr>
                <w:rFonts w:ascii="Arial Narrow" w:hAnsi="Arial Narrow" w:cs="Arial"/>
                <w:sz w:val="18"/>
                <w:szCs w:val="18"/>
                <w:lang w:val="es-CO"/>
              </w:rPr>
            </w:pPr>
            <w:r w:rsidRPr="003A60E7">
              <w:rPr>
                <w:rFonts w:ascii="Arial Narrow" w:hAnsi="Arial Narrow" w:cs="Arial"/>
                <w:sz w:val="18"/>
                <w:szCs w:val="18"/>
                <w:lang w:val="es-CO"/>
              </w:rPr>
              <w:t>Permiten adecuar zonas de cambio, preparación, espera y descanso para deportistas, entrenadores, jueces y personal de apoyo, facilitando la organización de indumentaria, calzado y elementos personales durante el uso del velódromo.</w:t>
            </w:r>
          </w:p>
          <w:p w14:paraId="0EA58345" w14:textId="77777777" w:rsidR="002E7DC9" w:rsidRPr="003A60E7" w:rsidRDefault="002E7DC9" w:rsidP="00A46D14">
            <w:pPr>
              <w:jc w:val="both"/>
              <w:rPr>
                <w:rFonts w:ascii="Arial Narrow" w:hAnsi="Arial Narrow" w:cs="Arial"/>
                <w:sz w:val="18"/>
                <w:szCs w:val="18"/>
              </w:rPr>
            </w:pPr>
          </w:p>
        </w:tc>
      </w:tr>
      <w:tr w:rsidR="002E7DC9" w14:paraId="7A03924B" w14:textId="77777777" w:rsidTr="00A46D14">
        <w:trPr>
          <w:trHeight w:val="265"/>
          <w:jc w:val="center"/>
        </w:trPr>
        <w:tc>
          <w:tcPr>
            <w:tcW w:w="631" w:type="dxa"/>
            <w:vAlign w:val="center"/>
          </w:tcPr>
          <w:p w14:paraId="4C034A8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28</w:t>
            </w:r>
          </w:p>
        </w:tc>
        <w:tc>
          <w:tcPr>
            <w:tcW w:w="1417" w:type="dxa"/>
            <w:vAlign w:val="center"/>
          </w:tcPr>
          <w:p w14:paraId="354F6E5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Sillas de ruedas</w:t>
            </w:r>
          </w:p>
        </w:tc>
        <w:tc>
          <w:tcPr>
            <w:tcW w:w="4962" w:type="dxa"/>
            <w:vAlign w:val="center"/>
          </w:tcPr>
          <w:p w14:paraId="4347FFA1"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Silla de Ruedas de Transporte en Aluminio Estructura y Peso: Marco plegable con un peso neto reducido de solo 12.5 kg, optimizado para uso interior y exterior.</w:t>
            </w:r>
          </w:p>
          <w:p w14:paraId="3C269409" w14:textId="77777777" w:rsidR="002E7DC9" w:rsidRPr="003A60E7" w:rsidRDefault="002E7DC9" w:rsidP="00A46D14">
            <w:pPr>
              <w:jc w:val="both"/>
              <w:rPr>
                <w:rFonts w:ascii="Arial Narrow" w:hAnsi="Arial Narrow" w:cs="Arial"/>
                <w:sz w:val="18"/>
                <w:szCs w:val="18"/>
              </w:rPr>
            </w:pPr>
          </w:p>
          <w:p w14:paraId="2F0A013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Seguridad y Soporte: Cuenta con banda integrada para la sujeción de piernas, respaldo abatible y frenos directos accionados por el acompañante.</w:t>
            </w:r>
          </w:p>
          <w:p w14:paraId="2DDDCD63" w14:textId="77777777" w:rsidR="002E7DC9" w:rsidRPr="003A60E7" w:rsidRDefault="002E7DC9" w:rsidP="00A46D14">
            <w:pPr>
              <w:jc w:val="both"/>
              <w:rPr>
                <w:rFonts w:ascii="Arial Narrow" w:hAnsi="Arial Narrow" w:cs="Arial"/>
                <w:sz w:val="18"/>
                <w:szCs w:val="18"/>
              </w:rPr>
            </w:pPr>
          </w:p>
          <w:p w14:paraId="311D151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Capacidad: Diseñada para soportar una carga máxima de 90 kg</w:t>
            </w:r>
          </w:p>
        </w:tc>
        <w:tc>
          <w:tcPr>
            <w:tcW w:w="992" w:type="dxa"/>
            <w:vAlign w:val="center"/>
          </w:tcPr>
          <w:p w14:paraId="43BF3A85"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w:t>
            </w:r>
          </w:p>
        </w:tc>
        <w:tc>
          <w:tcPr>
            <w:tcW w:w="1703" w:type="dxa"/>
            <w:vAlign w:val="center"/>
          </w:tcPr>
          <w:p w14:paraId="1A34E360"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Permiten brindar apoyo para el traslado y atención inicial de deportistas, usuarios o visitantes que presenten lesiones, movilidad reducida, fatiga o cualquier situación que requiera asistencia dentro del velódromo.</w:t>
            </w:r>
          </w:p>
        </w:tc>
      </w:tr>
      <w:tr w:rsidR="002E7DC9" w14:paraId="5F6CD06E" w14:textId="77777777" w:rsidTr="00A46D14">
        <w:trPr>
          <w:trHeight w:val="265"/>
          <w:jc w:val="center"/>
        </w:trPr>
        <w:tc>
          <w:tcPr>
            <w:tcW w:w="631" w:type="dxa"/>
            <w:vAlign w:val="center"/>
          </w:tcPr>
          <w:p w14:paraId="76103ED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29</w:t>
            </w:r>
          </w:p>
        </w:tc>
        <w:tc>
          <w:tcPr>
            <w:tcW w:w="1417" w:type="dxa"/>
            <w:vAlign w:val="center"/>
          </w:tcPr>
          <w:p w14:paraId="6847475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Desfibrilador Externo Automático (DEA)</w:t>
            </w:r>
          </w:p>
        </w:tc>
        <w:tc>
          <w:tcPr>
            <w:tcW w:w="4962" w:type="dxa"/>
            <w:vAlign w:val="center"/>
          </w:tcPr>
          <w:p w14:paraId="1187FBD2"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Desfibrilador Externo Automático (DEA) o un Monitor Desfibrilador Profesional que cumpla con normativas de soporte vital, Tecnología de Onda Bifásica Exponencial Truncada (BTE) con autocompensación de impedancia, Energía Máxima Escalamiento inteligente hasta 360 Julios, Velocidad de Respuesta Tecnología QShock™: descarga en menos de 8 segundos, Resistencia Ambiental Certificación IP55 contra polvo y agua. Prueba de caída desde 1.5 metros, Modo de Operación Selector rápido Adulto / Pediátrico con un solo botón (mismos parches), Guiado de Usuario Instrucciones de voz animadas paso a paso con ajuste automático de volumen por ruido ambiente, Pantalla TFT a color de 7 pulgadas (Modelo C2) con trazado de curvas ECG.</w:t>
            </w:r>
          </w:p>
        </w:tc>
        <w:tc>
          <w:tcPr>
            <w:tcW w:w="992" w:type="dxa"/>
            <w:vAlign w:val="center"/>
          </w:tcPr>
          <w:p w14:paraId="28D4516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2</w:t>
            </w:r>
          </w:p>
        </w:tc>
        <w:tc>
          <w:tcPr>
            <w:tcW w:w="1703" w:type="dxa"/>
            <w:vAlign w:val="center"/>
          </w:tcPr>
          <w:p w14:paraId="7443930A"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 fortalecer la capacidad de respuesta ante emergencias cardiovasculares que puedan presentarse durante entrenamientos, competencias o eventos deportivos, contribuyendo a la protección de la vida y la seguridad de los usuarios del velódromo.</w:t>
            </w:r>
          </w:p>
        </w:tc>
      </w:tr>
      <w:tr w:rsidR="002E7DC9" w14:paraId="2622FD25" w14:textId="77777777" w:rsidTr="00A46D14">
        <w:trPr>
          <w:trHeight w:val="265"/>
          <w:jc w:val="center"/>
        </w:trPr>
        <w:tc>
          <w:tcPr>
            <w:tcW w:w="631" w:type="dxa"/>
            <w:vAlign w:val="center"/>
          </w:tcPr>
          <w:p w14:paraId="6C84F814"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30</w:t>
            </w:r>
          </w:p>
        </w:tc>
        <w:tc>
          <w:tcPr>
            <w:tcW w:w="1417" w:type="dxa"/>
            <w:vAlign w:val="center"/>
          </w:tcPr>
          <w:p w14:paraId="442E1B9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Archivadores</w:t>
            </w:r>
          </w:p>
        </w:tc>
        <w:tc>
          <w:tcPr>
            <w:tcW w:w="4962" w:type="dxa"/>
            <w:vAlign w:val="center"/>
          </w:tcPr>
          <w:p w14:paraId="37E54127"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Estructura: Elaborado en madera aglomerada MDP recubierta con láminas melamínicas de excelente calidad.</w:t>
            </w:r>
          </w:p>
          <w:p w14:paraId="71015214" w14:textId="77777777" w:rsidR="002E7DC9" w:rsidRPr="003A60E7" w:rsidRDefault="002E7DC9" w:rsidP="00A46D14">
            <w:pPr>
              <w:jc w:val="both"/>
              <w:rPr>
                <w:rFonts w:ascii="Arial Narrow" w:hAnsi="Arial Narrow" w:cs="Arial"/>
                <w:sz w:val="18"/>
                <w:szCs w:val="18"/>
              </w:rPr>
            </w:pPr>
          </w:p>
          <w:p w14:paraId="5AB6AC18"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Distribución: Cuenta con cuatro cajones espaciosos de gran capacidad, incluyendo un cajón principal con cerradura de seguridad.</w:t>
            </w:r>
          </w:p>
          <w:p w14:paraId="2CF5050A" w14:textId="77777777" w:rsidR="002E7DC9" w:rsidRPr="003A60E7" w:rsidRDefault="002E7DC9" w:rsidP="00A46D14">
            <w:pPr>
              <w:jc w:val="both"/>
              <w:rPr>
                <w:rFonts w:ascii="Arial Narrow" w:hAnsi="Arial Narrow" w:cs="Arial"/>
                <w:sz w:val="18"/>
                <w:szCs w:val="18"/>
              </w:rPr>
            </w:pPr>
          </w:p>
          <w:p w14:paraId="4ECF0ED3"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Dimensiones: Mide 75 cm de alto, 80 cm de ancho y 48,5 cm de fondo.</w:t>
            </w:r>
          </w:p>
        </w:tc>
        <w:tc>
          <w:tcPr>
            <w:tcW w:w="992" w:type="dxa"/>
            <w:vAlign w:val="center"/>
          </w:tcPr>
          <w:p w14:paraId="7878855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6</w:t>
            </w:r>
          </w:p>
        </w:tc>
        <w:tc>
          <w:tcPr>
            <w:tcW w:w="1703" w:type="dxa"/>
            <w:vAlign w:val="center"/>
          </w:tcPr>
          <w:p w14:paraId="42A09939" w14:textId="77777777" w:rsidR="002E7DC9" w:rsidRPr="003A60E7" w:rsidRDefault="002E7DC9" w:rsidP="00A46D14">
            <w:pPr>
              <w:jc w:val="both"/>
              <w:rPr>
                <w:rFonts w:ascii="Arial Narrow" w:hAnsi="Arial Narrow" w:cs="Arial"/>
                <w:sz w:val="18"/>
                <w:szCs w:val="18"/>
              </w:rPr>
            </w:pPr>
            <w:r w:rsidRPr="003A60E7">
              <w:rPr>
                <w:rFonts w:ascii="Arial Narrow" w:hAnsi="Arial Narrow" w:cs="Arial"/>
                <w:sz w:val="18"/>
                <w:szCs w:val="18"/>
              </w:rPr>
              <w:t>Permiten organizar, custodiar y conservar documentos físicos relacionados con la operación del velódromo, tales como actas, planillas, inventarios, registros de mantenimiento, formatos de control, fichas técnicas y soportes administrativos.</w:t>
            </w:r>
          </w:p>
        </w:tc>
      </w:tr>
    </w:tbl>
    <w:p w14:paraId="7DB6256E" w14:textId="77777777" w:rsidR="0055602F" w:rsidRDefault="0055602F" w:rsidP="008B592B">
      <w:pPr>
        <w:ind w:left="-567"/>
        <w:rPr>
          <w:rFonts w:ascii="Arial Narrow" w:hAnsi="Arial Narrow"/>
          <w:sz w:val="22"/>
          <w:szCs w:val="22"/>
        </w:rPr>
      </w:pPr>
    </w:p>
    <w:p w14:paraId="4FC6F39B" w14:textId="77777777" w:rsidR="0055602F" w:rsidRPr="008B592B" w:rsidRDefault="0055602F" w:rsidP="008B592B">
      <w:pPr>
        <w:ind w:left="-567"/>
        <w:rPr>
          <w:rFonts w:ascii="Arial Narrow" w:hAnsi="Arial Narrow"/>
          <w:sz w:val="22"/>
          <w:szCs w:val="22"/>
        </w:rPr>
      </w:pPr>
    </w:p>
    <w:p w14:paraId="1E7C6AE3" w14:textId="77777777" w:rsidR="008B592B" w:rsidRPr="00AA3168" w:rsidRDefault="008B592B" w:rsidP="008B592B">
      <w:pPr>
        <w:ind w:left="-567"/>
        <w:rPr>
          <w:rFonts w:ascii="Arial" w:hAnsi="Arial" w:cs="Arial"/>
          <w:sz w:val="22"/>
          <w:szCs w:val="22"/>
        </w:rPr>
      </w:pPr>
    </w:p>
    <w:p w14:paraId="261D3752" w14:textId="77777777" w:rsidR="00AA3168" w:rsidRDefault="00AA3168" w:rsidP="00AA3168">
      <w:pPr>
        <w:spacing w:line="256" w:lineRule="auto"/>
        <w:jc w:val="both"/>
        <w:rPr>
          <w:rFonts w:ascii="Arial Narrow" w:hAnsi="Arial Narrow" w:cs="Arial"/>
          <w:b/>
          <w:bCs/>
          <w:sz w:val="22"/>
          <w:szCs w:val="22"/>
        </w:rPr>
      </w:pPr>
      <w:r w:rsidRPr="008212E9">
        <w:rPr>
          <w:rFonts w:ascii="Arial Narrow" w:hAnsi="Arial Narrow" w:cs="Arial"/>
          <w:b/>
          <w:bCs/>
          <w:sz w:val="22"/>
          <w:szCs w:val="22"/>
        </w:rPr>
        <w:t>OTROS REQUISITOS TÉCNICOS:</w:t>
      </w:r>
    </w:p>
    <w:p w14:paraId="49E008C0" w14:textId="77777777" w:rsidR="008E6F68" w:rsidRPr="008212E9" w:rsidRDefault="008E6F68" w:rsidP="00AA3168">
      <w:pPr>
        <w:spacing w:line="256" w:lineRule="auto"/>
        <w:jc w:val="both"/>
        <w:rPr>
          <w:rFonts w:ascii="Arial Narrow" w:hAnsi="Arial Narrow" w:cs="Arial"/>
          <w:b/>
          <w:bCs/>
          <w:sz w:val="22"/>
          <w:szCs w:val="22"/>
        </w:rPr>
      </w:pPr>
    </w:p>
    <w:p w14:paraId="32BC7DED" w14:textId="2A508905"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t>El proponente deberá acreditar que los bienes ofertados cumplen con la ficha técnica del proceso.</w:t>
      </w:r>
    </w:p>
    <w:p w14:paraId="0437AE37" w14:textId="75841CC2"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t>El proponente deberá indicar marca, referencia, ficha técnica o descripción equivalente cuando aplique, sin que ello implique direccionamiento a una marca específica.</w:t>
      </w:r>
    </w:p>
    <w:p w14:paraId="67232189" w14:textId="42F7AF04"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lastRenderedPageBreak/>
        <w:t>El contratista deberá garantizar el transporte, entrega y descargue de los bienes en el lugar señalado por la Entidad.</w:t>
      </w:r>
    </w:p>
    <w:p w14:paraId="49CA6F64" w14:textId="428CD42A"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t>El contratista deberá entregar garantías comerciales, manuales de uso, recomendaciones de mantenimiento y documentos técnicos cuando aplique.</w:t>
      </w:r>
    </w:p>
    <w:p w14:paraId="76203B5F" w14:textId="0C4D03C1"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t>Para el sistema de sonido profesional, deberá garantizarse prueba de funcionamiento y capacitación básica de uso al personal designado, cuando así lo solicite la supervisión.</w:t>
      </w:r>
    </w:p>
    <w:p w14:paraId="4D92A8DE" w14:textId="06BBE3D7" w:rsidR="00A43D59" w:rsidRPr="0064373B" w:rsidRDefault="0036653D" w:rsidP="0064373B">
      <w:pPr>
        <w:pStyle w:val="Prrafodelista"/>
        <w:numPr>
          <w:ilvl w:val="0"/>
          <w:numId w:val="20"/>
        </w:numPr>
        <w:rPr>
          <w:rFonts w:ascii="Arial Narrow" w:hAnsi="Arial Narrow" w:cs="Arial"/>
          <w:sz w:val="22"/>
          <w:szCs w:val="22"/>
        </w:rPr>
      </w:pPr>
      <w:r w:rsidRPr="0064373B">
        <w:rPr>
          <w:rFonts w:ascii="Arial Narrow" w:hAnsi="Arial Narrow" w:cs="Arial"/>
          <w:sz w:val="22"/>
          <w:szCs w:val="22"/>
        </w:rPr>
        <w:t>Para la pistola starter y la munición de salva, deberá garantizarse procedencia lícita, transporte seguro y recomendaciones de almacenamiento, custodia y manipulación conforme a la normatividad aplicable.</w:t>
      </w:r>
    </w:p>
    <w:p w14:paraId="0E652225" w14:textId="77777777" w:rsidR="008E6F68" w:rsidRPr="002E7DC9" w:rsidRDefault="008E6F68">
      <w:pPr>
        <w:rPr>
          <w:rFonts w:ascii="Arial Narrow" w:hAnsi="Arial Narrow" w:cs="Arial"/>
          <w:sz w:val="22"/>
          <w:szCs w:val="22"/>
        </w:rPr>
      </w:pPr>
    </w:p>
    <w:p w14:paraId="58DBA295" w14:textId="77777777" w:rsidR="00AA3168" w:rsidRPr="002E7DC9" w:rsidRDefault="00AA3168" w:rsidP="002E7DC9">
      <w:pPr>
        <w:rPr>
          <w:rFonts w:ascii="Arial Narrow" w:hAnsi="Arial Narrow" w:cs="Arial"/>
          <w:b/>
          <w:bCs/>
          <w:sz w:val="22"/>
          <w:szCs w:val="22"/>
        </w:rPr>
      </w:pPr>
      <w:r w:rsidRPr="002E7DC9">
        <w:rPr>
          <w:rFonts w:ascii="Arial Narrow" w:hAnsi="Arial Narrow" w:cs="Arial"/>
          <w:b/>
          <w:bCs/>
          <w:sz w:val="22"/>
          <w:szCs w:val="22"/>
        </w:rPr>
        <w:t>Condiciones de transporte y entrega</w:t>
      </w:r>
    </w:p>
    <w:p w14:paraId="7CF9105B" w14:textId="77777777" w:rsidR="008E6F68" w:rsidRPr="002E7DC9" w:rsidRDefault="008E6F68" w:rsidP="002E7DC9">
      <w:pPr>
        <w:rPr>
          <w:rFonts w:ascii="Arial Narrow" w:hAnsi="Arial Narrow" w:cs="Arial"/>
          <w:sz w:val="22"/>
          <w:szCs w:val="22"/>
        </w:rPr>
      </w:pPr>
    </w:p>
    <w:p w14:paraId="79F57847" w14:textId="77777777" w:rsidR="00A43D59" w:rsidRDefault="0036653D" w:rsidP="0064373B">
      <w:pPr>
        <w:rPr>
          <w:rFonts w:ascii="Arial Narrow" w:hAnsi="Arial Narrow" w:cs="Arial"/>
          <w:sz w:val="22"/>
          <w:szCs w:val="22"/>
        </w:rPr>
      </w:pPr>
      <w:r w:rsidRPr="0064373B">
        <w:rPr>
          <w:rFonts w:ascii="Arial Narrow" w:hAnsi="Arial Narrow" w:cs="Arial"/>
          <w:sz w:val="22"/>
          <w:szCs w:val="22"/>
        </w:rPr>
        <w:t>El valor de la oferta deberá incluir todos los costos directos e indirectos necesarios para el suministro, transporte, cargue, descargue, entrega, instalación, conexión, configuración, pruebas de funcionamiento y demás actividades que correspondan según la naturaleza de cada bien, sin costos adicionales para la Entidad.</w:t>
      </w:r>
    </w:p>
    <w:p w14:paraId="2312E33B" w14:textId="77777777" w:rsidR="0064373B" w:rsidRPr="0064373B" w:rsidRDefault="0064373B" w:rsidP="0064373B">
      <w:pPr>
        <w:rPr>
          <w:rFonts w:ascii="Arial Narrow" w:hAnsi="Arial Narrow" w:cs="Arial"/>
          <w:sz w:val="22"/>
          <w:szCs w:val="22"/>
        </w:rPr>
      </w:pPr>
    </w:p>
    <w:p w14:paraId="59143A58" w14:textId="299B7EA0" w:rsidR="00A43D59" w:rsidRPr="0064373B" w:rsidRDefault="0036653D" w:rsidP="0064373B">
      <w:pPr>
        <w:pStyle w:val="Prrafodelista"/>
        <w:numPr>
          <w:ilvl w:val="0"/>
          <w:numId w:val="22"/>
        </w:numPr>
        <w:rPr>
          <w:rFonts w:ascii="Arial Narrow" w:hAnsi="Arial Narrow" w:cs="Arial"/>
          <w:sz w:val="22"/>
          <w:szCs w:val="22"/>
        </w:rPr>
      </w:pPr>
      <w:r w:rsidRPr="0064373B">
        <w:rPr>
          <w:rFonts w:ascii="Arial Narrow" w:hAnsi="Arial Narrow" w:cs="Arial"/>
          <w:sz w:val="22"/>
          <w:szCs w:val="22"/>
        </w:rPr>
        <w:t>Coordinar previamente con la supervisión la fecha, hora y lugar de entrega de los bienes.</w:t>
      </w:r>
    </w:p>
    <w:p w14:paraId="780F3A3A" w14:textId="12D27496" w:rsidR="00A43D59" w:rsidRPr="0064373B" w:rsidRDefault="0036653D" w:rsidP="0064373B">
      <w:pPr>
        <w:pStyle w:val="Prrafodelista"/>
        <w:numPr>
          <w:ilvl w:val="0"/>
          <w:numId w:val="22"/>
        </w:numPr>
        <w:rPr>
          <w:rFonts w:ascii="Arial Narrow" w:hAnsi="Arial Narrow" w:cs="Arial"/>
          <w:sz w:val="22"/>
          <w:szCs w:val="22"/>
        </w:rPr>
      </w:pPr>
      <w:r w:rsidRPr="0064373B">
        <w:rPr>
          <w:rFonts w:ascii="Arial Narrow" w:hAnsi="Arial Narrow" w:cs="Arial"/>
          <w:sz w:val="22"/>
          <w:szCs w:val="22"/>
        </w:rPr>
        <w:t>Realizar el transporte, cargue, descargue y entrega de los bienes sin costo adicional para la Entidad.</w:t>
      </w:r>
    </w:p>
    <w:p w14:paraId="7B39B15D" w14:textId="59FCC0D0" w:rsidR="00A43D59" w:rsidRPr="0064373B" w:rsidRDefault="0036653D" w:rsidP="0064373B">
      <w:pPr>
        <w:pStyle w:val="Prrafodelista"/>
        <w:numPr>
          <w:ilvl w:val="0"/>
          <w:numId w:val="22"/>
        </w:numPr>
        <w:rPr>
          <w:rFonts w:ascii="Arial Narrow" w:hAnsi="Arial Narrow" w:cs="Arial"/>
          <w:sz w:val="22"/>
          <w:szCs w:val="22"/>
        </w:rPr>
      </w:pPr>
      <w:r w:rsidRPr="0064373B">
        <w:rPr>
          <w:rFonts w:ascii="Arial Narrow" w:hAnsi="Arial Narrow" w:cs="Arial"/>
          <w:sz w:val="22"/>
          <w:szCs w:val="22"/>
        </w:rPr>
        <w:t>Entregar los bienes en el Velódromo Municipal de Mosquera o en el lugar que indique la Secretaría de Deporte y Recreación dentro del municipio.</w:t>
      </w:r>
    </w:p>
    <w:p w14:paraId="6F562502" w14:textId="676E4365" w:rsidR="00A43D59" w:rsidRPr="0064373B" w:rsidRDefault="0036653D" w:rsidP="0064373B">
      <w:pPr>
        <w:pStyle w:val="Prrafodelista"/>
        <w:numPr>
          <w:ilvl w:val="0"/>
          <w:numId w:val="22"/>
        </w:numPr>
        <w:rPr>
          <w:rFonts w:ascii="Arial Narrow" w:hAnsi="Arial Narrow" w:cs="Arial"/>
          <w:sz w:val="22"/>
          <w:szCs w:val="22"/>
        </w:rPr>
      </w:pPr>
      <w:r w:rsidRPr="0064373B">
        <w:rPr>
          <w:rFonts w:ascii="Arial Narrow" w:hAnsi="Arial Narrow" w:cs="Arial"/>
          <w:sz w:val="22"/>
          <w:szCs w:val="22"/>
        </w:rPr>
        <w:t>Realizar la instalación, conexión, configuración y prueba de funcionamiento cuando aplique, especialmente respecto del sistema de sonido profesional.</w:t>
      </w:r>
    </w:p>
    <w:p w14:paraId="56D6B10A" w14:textId="49DC4133" w:rsidR="00A43D59" w:rsidRPr="0064373B" w:rsidRDefault="0036653D" w:rsidP="0064373B">
      <w:pPr>
        <w:pStyle w:val="Prrafodelista"/>
        <w:numPr>
          <w:ilvl w:val="0"/>
          <w:numId w:val="22"/>
        </w:numPr>
        <w:rPr>
          <w:rFonts w:ascii="Arial Narrow" w:hAnsi="Arial Narrow" w:cs="Arial"/>
          <w:sz w:val="22"/>
          <w:szCs w:val="22"/>
        </w:rPr>
      </w:pPr>
      <w:r w:rsidRPr="0064373B">
        <w:rPr>
          <w:rFonts w:ascii="Arial Narrow" w:hAnsi="Arial Narrow" w:cs="Arial"/>
          <w:sz w:val="22"/>
          <w:szCs w:val="22"/>
        </w:rPr>
        <w:t>Suscribir acta de entrega y recibo a satisfacción, con registro fotográfico y relación detallada de los bienes entregados.</w:t>
      </w:r>
    </w:p>
    <w:p w14:paraId="0552BB75" w14:textId="77777777" w:rsidR="008E6F68" w:rsidRDefault="008E6F68"/>
    <w:p w14:paraId="51EE1D6B" w14:textId="77777777" w:rsidR="0089163C" w:rsidRPr="00CC4137" w:rsidRDefault="0089163C" w:rsidP="0089163C">
      <w:pPr>
        <w:jc w:val="both"/>
        <w:rPr>
          <w:rFonts w:ascii="Arial Narrow" w:hAnsi="Arial Narrow"/>
          <w:color w:val="FF0000"/>
        </w:rPr>
      </w:pPr>
      <w:r w:rsidRPr="00682E12">
        <w:rPr>
          <w:rFonts w:ascii="Arial Narrow" w:hAnsi="Arial Narrow"/>
          <w:color w:val="FF0000"/>
        </w:rPr>
        <w:t>[</w:t>
      </w:r>
      <w:r w:rsidRPr="00682E12">
        <w:rPr>
          <w:rFonts w:ascii="Arial Narrow" w:hAnsi="Arial Narrow"/>
          <w:i/>
          <w:iCs/>
          <w:color w:val="FF0000"/>
          <w:u w:val="single"/>
        </w:rPr>
        <w:t>Nombre y firma del representante legal de la persona jurídica o revisor fiscal, y/o nombre de la persona jurídica que representa</w:t>
      </w:r>
    </w:p>
    <w:p w14:paraId="36EB6844" w14:textId="77777777" w:rsidR="00E76B30" w:rsidRPr="0089163C" w:rsidRDefault="00E76B30" w:rsidP="00C52067">
      <w:pPr>
        <w:jc w:val="both"/>
        <w:rPr>
          <w:rFonts w:ascii="Arial" w:hAnsi="Arial" w:cs="Arial"/>
          <w:b/>
          <w:color w:val="000000"/>
          <w:sz w:val="22"/>
          <w:szCs w:val="22"/>
        </w:rPr>
      </w:pPr>
    </w:p>
    <w:sectPr w:rsidR="00E76B30" w:rsidRPr="0089163C" w:rsidSect="00C52067">
      <w:headerReference w:type="default" r:id="rId7"/>
      <w:footerReference w:type="default" r:id="rId8"/>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A1A7B3B" w14:textId="77777777" w:rsidR="00763D6E" w:rsidRDefault="00763D6E">
      <w:r>
        <w:separator/>
      </w:r>
    </w:p>
  </w:endnote>
  <w:endnote w:type="continuationSeparator" w:id="0">
    <w:p w14:paraId="1BAFC568" w14:textId="77777777" w:rsidR="00763D6E" w:rsidRDefault="00763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ArialNarrow">
    <w:altName w:val="Arial"/>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D42190F" w14:textId="77777777" w:rsidR="0078119A" w:rsidRDefault="0078119A" w:rsidP="00394A30">
    <w:pPr>
      <w:pStyle w:val="Piedepgina"/>
      <w:jc w:val="both"/>
      <w:rPr>
        <w:rFonts w:ascii="Arial" w:hAnsi="Arial" w:cs="Arial"/>
        <w:sz w:val="20"/>
        <w:lang w:val="es-ES_tradnl"/>
      </w:rPr>
    </w:pPr>
  </w:p>
  <w:p w14:paraId="5BC822AC" w14:textId="77777777" w:rsidR="0078119A" w:rsidRDefault="0078119A" w:rsidP="00394A30">
    <w:pPr>
      <w:pStyle w:val="Piedepgina"/>
      <w:jc w:val="both"/>
      <w:rPr>
        <w:rFonts w:ascii="Arial" w:hAnsi="Arial" w:cs="Arial"/>
        <w:sz w:val="20"/>
        <w:lang w:val="es-ES_tradnl"/>
      </w:rPr>
    </w:pPr>
    <w:r>
      <w:rPr>
        <w:noProof/>
        <w:lang w:eastAsia="es-CO"/>
      </w:rPr>
      <mc:AlternateContent>
        <mc:Choice Requires="wps">
          <w:drawing>
            <wp:anchor distT="0" distB="0" distL="114300" distR="114300" simplePos="0" relativeHeight="251660288" behindDoc="0" locked="0" layoutInCell="1" allowOverlap="1" wp14:anchorId="00548607" wp14:editId="45A66481">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63E6152"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3228789B"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A7A8C6" w14:textId="77777777" w:rsidR="0078119A" w:rsidRPr="00EF58AC" w:rsidRDefault="0078119A" w:rsidP="00394A30">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548607"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" stroked="f">
              <v:textbox>
                <w:txbxContent>
                  <w:p w14:paraId="563E6152"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 xml:space="preserve">Cra.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3228789B" w14:textId="77777777" w:rsidR="0078119A" w:rsidRPr="00334D42" w:rsidRDefault="0078119A" w:rsidP="00394A30">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55A7A8C6" w14:textId="77777777" w:rsidR="0078119A" w:rsidRPr="00EF58AC" w:rsidRDefault="0078119A" w:rsidP="00394A30">
                    <w:pPr>
                      <w:spacing w:line="276" w:lineRule="auto"/>
                      <w:rPr>
                        <w:rFonts w:ascii="Arial" w:hAnsi="Arial" w:cs="Arial"/>
                        <w:sz w:val="20"/>
                        <w:szCs w:val="20"/>
                      </w:rPr>
                    </w:pPr>
                  </w:p>
                </w:txbxContent>
              </v:textbox>
            </v:shape>
          </w:pict>
        </mc:Fallback>
      </mc:AlternateContent>
    </w:r>
  </w:p>
  <w:p w14:paraId="27E7129A" w14:textId="77777777" w:rsidR="0078119A" w:rsidRPr="00CB7A97" w:rsidRDefault="0078119A" w:rsidP="00394A30">
    <w:pPr>
      <w:pStyle w:val="Piedepgina"/>
      <w:jc w:val="both"/>
      <w:rPr>
        <w:rFonts w:ascii="Arial" w:hAnsi="Arial" w:cs="Arial"/>
        <w:sz w:val="20"/>
        <w:lang w:val="es-ES_tradnl"/>
      </w:rPr>
    </w:pPr>
  </w:p>
  <w:p w14:paraId="66C169EC" w14:textId="77777777" w:rsidR="0078119A" w:rsidRDefault="0078119A" w:rsidP="00394A30">
    <w:pPr>
      <w:pStyle w:val="Piedepgina"/>
      <w:rPr>
        <w:rFonts w:ascii="Arial" w:hAnsi="Arial" w:cs="Arial"/>
        <w:sz w:val="20"/>
        <w:lang w:val="es-ES_tradnl"/>
      </w:rPr>
    </w:pPr>
  </w:p>
  <w:p w14:paraId="2509639E" w14:textId="77777777" w:rsidR="0078119A" w:rsidRPr="008E325D" w:rsidRDefault="0078119A" w:rsidP="00394A30">
    <w:pPr>
      <w:pStyle w:val="Piedepgina"/>
    </w:pPr>
  </w:p>
  <w:p w14:paraId="743F78EA" w14:textId="77777777" w:rsidR="0078119A" w:rsidRPr="007A796D" w:rsidRDefault="0078119A" w:rsidP="00394A3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3213D42" w14:textId="77777777" w:rsidR="00763D6E" w:rsidRDefault="00763D6E">
      <w:r>
        <w:separator/>
      </w:r>
    </w:p>
  </w:footnote>
  <w:footnote w:type="continuationSeparator" w:id="0">
    <w:p w14:paraId="3878A53D" w14:textId="77777777" w:rsidR="00763D6E" w:rsidRDefault="00763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E06D850" w14:textId="77777777" w:rsidR="0078119A" w:rsidRPr="00963195" w:rsidRDefault="0078119A" w:rsidP="00394A30">
    <w:pPr>
      <w:pStyle w:val="Encabezado"/>
      <w:framePr w:wrap="around" w:vAnchor="text" w:hAnchor="page" w:x="10095" w:y="232"/>
      <w:rPr>
        <w:rStyle w:val="Nmerodepgina"/>
        <w:sz w:val="18"/>
        <w:szCs w:val="18"/>
      </w:rPr>
    </w:pPr>
  </w:p>
  <w:p w14:paraId="47A55A11" w14:textId="77777777" w:rsidR="0078119A" w:rsidRDefault="0078119A" w:rsidP="00394A30">
    <w:pPr>
      <w:pStyle w:val="Encabezado"/>
      <w:jc w:val="both"/>
      <w:rPr>
        <w:rFonts w:ascii="Arial" w:hAnsi="Arial" w:cs="Arial"/>
        <w:sz w:val="20"/>
      </w:rPr>
    </w:pPr>
  </w:p>
  <w:p w14:paraId="2D7D1252" w14:textId="77777777" w:rsidR="0078119A" w:rsidRPr="00B409B5" w:rsidRDefault="0078119A" w:rsidP="00394A30">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78119A" w14:paraId="607B74C5" w14:textId="77777777" w:rsidTr="00394A30">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4ACF4" w14:textId="77777777" w:rsidR="0078119A" w:rsidRDefault="0078119A" w:rsidP="00394A30">
          <w:pPr>
            <w:tabs>
              <w:tab w:val="center" w:pos="4419"/>
              <w:tab w:val="right" w:pos="8838"/>
            </w:tabs>
          </w:pPr>
          <w:r>
            <w:rPr>
              <w:noProof/>
              <w:lang w:val="es-CO" w:eastAsia="es-CO"/>
            </w:rPr>
            <w:drawing>
              <wp:anchor distT="0" distB="0" distL="114300" distR="114300" simplePos="0" relativeHeight="251661312" behindDoc="0" locked="0" layoutInCell="1" allowOverlap="1" wp14:anchorId="7FA23A14" wp14:editId="0D9B1E6F">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9DBEC53" w14:textId="77777777" w:rsidR="0078119A" w:rsidRPr="008D2E57" w:rsidRDefault="0078119A" w:rsidP="00394A30">
          <w:pPr>
            <w:tabs>
              <w:tab w:val="center" w:pos="4419"/>
              <w:tab w:val="right" w:pos="8838"/>
            </w:tabs>
            <w:jc w:val="center"/>
            <w:rPr>
              <w:rFonts w:ascii="Arial" w:hAnsi="Arial" w:cs="Arial"/>
              <w:sz w:val="18"/>
              <w:szCs w:val="18"/>
            </w:rPr>
          </w:pPr>
        </w:p>
        <w:p w14:paraId="75060444" w14:textId="77777777" w:rsidR="0078119A" w:rsidRPr="009D478F" w:rsidRDefault="0078119A" w:rsidP="00394A30">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2DE95ED" w14:textId="77777777" w:rsidR="0078119A" w:rsidRDefault="0078119A" w:rsidP="00394A30">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2A43E5" w14:textId="77777777" w:rsidR="0078119A" w:rsidRPr="00981EC1" w:rsidRDefault="0078119A" w:rsidP="00394A30">
          <w:pPr>
            <w:tabs>
              <w:tab w:val="center" w:pos="4419"/>
              <w:tab w:val="right" w:pos="8838"/>
            </w:tabs>
            <w:rPr>
              <w:rFonts w:ascii="Arial" w:hAnsi="Arial" w:cs="Arial"/>
              <w:sz w:val="18"/>
            </w:rPr>
          </w:pPr>
          <w:r w:rsidRPr="00981EC1">
            <w:rPr>
              <w:rFonts w:ascii="Arial" w:hAnsi="Arial" w:cs="Arial"/>
              <w:sz w:val="18"/>
            </w:rPr>
            <w:t>F-GJC-84</w:t>
          </w:r>
        </w:p>
      </w:tc>
    </w:tr>
    <w:tr w:rsidR="0078119A" w14:paraId="1F15A425"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3B8C78"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88CECE"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728E60" w14:textId="77777777" w:rsidR="0078119A" w:rsidRDefault="0078119A" w:rsidP="00394A30">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CCD509"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13/02/2020</w:t>
          </w:r>
        </w:p>
      </w:tc>
    </w:tr>
    <w:tr w:rsidR="0078119A" w14:paraId="503F6846"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46EC3F" w14:textId="77777777" w:rsidR="0078119A" w:rsidRDefault="0078119A" w:rsidP="00394A30">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E1E754" w14:textId="77777777" w:rsidR="0078119A" w:rsidRDefault="0078119A" w:rsidP="008B592B">
          <w:pPr>
            <w:tabs>
              <w:tab w:val="center" w:pos="4419"/>
              <w:tab w:val="right" w:pos="8838"/>
            </w:tabs>
            <w:jc w:val="center"/>
            <w:rPr>
              <w:sz w:val="18"/>
            </w:rPr>
          </w:pPr>
          <w:r>
            <w:rPr>
              <w:rFonts w:ascii="Arial" w:hAnsi="Arial" w:cs="Arial"/>
              <w:sz w:val="18"/>
              <w:szCs w:val="18"/>
            </w:rPr>
            <w:t>PLIEGOS SELECCIÓN ABREVIADA DE MENOR CUANTÍA</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4756E" w14:textId="77777777" w:rsidR="0078119A" w:rsidRDefault="0078119A" w:rsidP="00394A30">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C9D6B9" w14:textId="77777777" w:rsidR="0078119A" w:rsidRPr="00981EC1" w:rsidRDefault="0078119A" w:rsidP="00394A30">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sidR="008E6F68">
            <w:rPr>
              <w:rFonts w:ascii="Tahoma" w:hAnsi="Tahoma" w:cs="Tahoma"/>
              <w:noProof/>
              <w:sz w:val="18"/>
              <w:szCs w:val="18"/>
            </w:rPr>
            <w:t>9</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sidR="008E6F68">
            <w:rPr>
              <w:rFonts w:ascii="Tahoma" w:hAnsi="Tahoma" w:cs="Tahoma"/>
              <w:noProof/>
              <w:sz w:val="18"/>
              <w:szCs w:val="18"/>
            </w:rPr>
            <w:t>9</w:t>
          </w:r>
          <w:r w:rsidRPr="00981EC1">
            <w:rPr>
              <w:rFonts w:ascii="Tahoma" w:hAnsi="Tahoma" w:cs="Tahoma"/>
              <w:sz w:val="18"/>
              <w:szCs w:val="18"/>
            </w:rPr>
            <w:fldChar w:fldCharType="end"/>
          </w:r>
        </w:p>
      </w:tc>
    </w:tr>
    <w:tr w:rsidR="0078119A" w14:paraId="7C1CA97A" w14:textId="77777777" w:rsidTr="00394A30">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902304" w14:textId="77777777" w:rsidR="0078119A" w:rsidRDefault="0078119A" w:rsidP="00394A30">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C2545" w14:textId="77777777" w:rsidR="0078119A" w:rsidRDefault="0078119A" w:rsidP="00394A30">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EB996" w14:textId="77777777" w:rsidR="0078119A" w:rsidRDefault="0078119A" w:rsidP="00394A30">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326A15" w14:textId="77777777" w:rsidR="0078119A" w:rsidRPr="00981EC1" w:rsidRDefault="0078119A" w:rsidP="00394A30">
          <w:pPr>
            <w:tabs>
              <w:tab w:val="center" w:pos="4419"/>
              <w:tab w:val="right" w:pos="8838"/>
            </w:tabs>
            <w:rPr>
              <w:rFonts w:ascii="Arial" w:hAnsi="Arial" w:cs="Arial"/>
              <w:sz w:val="18"/>
            </w:rPr>
          </w:pPr>
          <w:r>
            <w:rPr>
              <w:rFonts w:ascii="Arial" w:hAnsi="Arial" w:cs="Arial"/>
              <w:sz w:val="18"/>
            </w:rPr>
            <w:t>2</w:t>
          </w:r>
        </w:p>
      </w:tc>
    </w:tr>
  </w:tbl>
  <w:p w14:paraId="729EA547" w14:textId="77777777" w:rsidR="0078119A" w:rsidRPr="00145296" w:rsidRDefault="0078119A" w:rsidP="00394A30">
    <w:pPr>
      <w:pStyle w:val="Encabezado"/>
      <w:jc w:val="both"/>
      <w:rPr>
        <w:rFonts w:ascii="Arial" w:hAnsi="Arial" w:cs="Arial"/>
        <w:sz w:val="20"/>
      </w:rPr>
    </w:pPr>
    <w:r>
      <w:rPr>
        <w:noProof/>
        <w:lang w:eastAsia="es-CO"/>
      </w:rPr>
      <mc:AlternateContent>
        <mc:Choice Requires="wps">
          <w:drawing>
            <wp:anchor distT="0" distB="0" distL="114300" distR="114300" simplePos="0" relativeHeight="251659264" behindDoc="0" locked="0" layoutInCell="1" allowOverlap="1" wp14:anchorId="12EB43E5" wp14:editId="66986B2D">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3429FC44" w14:textId="77777777" w:rsidR="0078119A" w:rsidRPr="00047A0F" w:rsidRDefault="0078119A" w:rsidP="00394A30">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2EB43E5"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" stroked="f">
              <v:textbox>
                <w:txbxContent>
                  <w:p w14:paraId="3429FC44" w14:textId="77777777" w:rsidR="0078119A" w:rsidRPr="00047A0F" w:rsidRDefault="0078119A" w:rsidP="00394A30">
                    <w:pPr>
                      <w:rPr>
                        <w:rFonts w:ascii="Arial Narrow" w:hAnsi="Arial Narrow"/>
                        <w:lang w:val="es-CO"/>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58C6904"/>
    <w:multiLevelType w:val="hybridMultilevel"/>
    <w:tmpl w:val="3B3A984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0C501BDE"/>
    <w:multiLevelType w:val="hybridMultilevel"/>
    <w:tmpl w:val="8C9E006C"/>
    <w:lvl w:ilvl="0" w:tplc="0D20D0F4">
      <w:start w:val="1"/>
      <w:numFmt w:val="decimal"/>
      <w:lvlText w:val="%1."/>
      <w:lvlJc w:val="left"/>
      <w:pPr>
        <w:ind w:left="720" w:hanging="360"/>
      </w:pPr>
      <w:rPr>
        <w:rFonts w:ascii="Arial" w:hAnsi="Arial" w:cs="Times New Roman"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96A3C1D"/>
    <w:multiLevelType w:val="hybridMultilevel"/>
    <w:tmpl w:val="E320EB34"/>
    <w:lvl w:ilvl="0" w:tplc="5178E95A">
      <w:start w:val="1"/>
      <w:numFmt w:val="upperRoman"/>
      <w:lvlText w:val="%1."/>
      <w:lvlJc w:val="left"/>
      <w:pPr>
        <w:ind w:left="1800" w:hanging="720"/>
      </w:pPr>
      <w:rPr>
        <w:rFonts w:hint="default"/>
      </w:rPr>
    </w:lvl>
    <w:lvl w:ilvl="1" w:tplc="040A0019" w:tentative="1">
      <w:start w:val="1"/>
      <w:numFmt w:val="lowerLetter"/>
      <w:lvlText w:val="%2."/>
      <w:lvlJc w:val="left"/>
      <w:pPr>
        <w:ind w:left="2160" w:hanging="360"/>
      </w:pPr>
    </w:lvl>
    <w:lvl w:ilvl="2" w:tplc="040A001B" w:tentative="1">
      <w:start w:val="1"/>
      <w:numFmt w:val="lowerRoman"/>
      <w:lvlText w:val="%3."/>
      <w:lvlJc w:val="right"/>
      <w:pPr>
        <w:ind w:left="2880" w:hanging="180"/>
      </w:pPr>
    </w:lvl>
    <w:lvl w:ilvl="3" w:tplc="040A000F" w:tentative="1">
      <w:start w:val="1"/>
      <w:numFmt w:val="decimal"/>
      <w:lvlText w:val="%4."/>
      <w:lvlJc w:val="left"/>
      <w:pPr>
        <w:ind w:left="3600" w:hanging="360"/>
      </w:pPr>
    </w:lvl>
    <w:lvl w:ilvl="4" w:tplc="040A0019" w:tentative="1">
      <w:start w:val="1"/>
      <w:numFmt w:val="lowerLetter"/>
      <w:lvlText w:val="%5."/>
      <w:lvlJc w:val="left"/>
      <w:pPr>
        <w:ind w:left="4320" w:hanging="360"/>
      </w:pPr>
    </w:lvl>
    <w:lvl w:ilvl="5" w:tplc="040A001B" w:tentative="1">
      <w:start w:val="1"/>
      <w:numFmt w:val="lowerRoman"/>
      <w:lvlText w:val="%6."/>
      <w:lvlJc w:val="right"/>
      <w:pPr>
        <w:ind w:left="5040" w:hanging="180"/>
      </w:pPr>
    </w:lvl>
    <w:lvl w:ilvl="6" w:tplc="040A000F" w:tentative="1">
      <w:start w:val="1"/>
      <w:numFmt w:val="decimal"/>
      <w:lvlText w:val="%7."/>
      <w:lvlJc w:val="left"/>
      <w:pPr>
        <w:ind w:left="5760" w:hanging="360"/>
      </w:pPr>
    </w:lvl>
    <w:lvl w:ilvl="7" w:tplc="040A0019" w:tentative="1">
      <w:start w:val="1"/>
      <w:numFmt w:val="lowerLetter"/>
      <w:lvlText w:val="%8."/>
      <w:lvlJc w:val="left"/>
      <w:pPr>
        <w:ind w:left="6480" w:hanging="360"/>
      </w:pPr>
    </w:lvl>
    <w:lvl w:ilvl="8" w:tplc="040A001B" w:tentative="1">
      <w:start w:val="1"/>
      <w:numFmt w:val="lowerRoman"/>
      <w:lvlText w:val="%9."/>
      <w:lvlJc w:val="right"/>
      <w:pPr>
        <w:ind w:left="7200" w:hanging="180"/>
      </w:pPr>
    </w:lvl>
  </w:abstractNum>
  <w:abstractNum w:abstractNumId="4" w15:restartNumberingAfterBreak="0">
    <w:nsid w:val="1E0C6828"/>
    <w:multiLevelType w:val="multilevel"/>
    <w:tmpl w:val="4A4256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8045EAA"/>
    <w:multiLevelType w:val="hybridMultilevel"/>
    <w:tmpl w:val="A490B0EA"/>
    <w:lvl w:ilvl="0" w:tplc="0D20D0F4">
      <w:start w:val="1"/>
      <w:numFmt w:val="decimal"/>
      <w:lvlText w:val="%1."/>
      <w:lvlJc w:val="left"/>
      <w:pPr>
        <w:ind w:left="720" w:hanging="360"/>
      </w:pPr>
      <w:rPr>
        <w:rFonts w:ascii="Arial" w:hAnsi="Arial" w:cs="Times New Roman" w:hint="default"/>
        <w:sz w:val="2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9014303"/>
    <w:multiLevelType w:val="hybridMultilevel"/>
    <w:tmpl w:val="B21A3ED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29456945"/>
    <w:multiLevelType w:val="multilevel"/>
    <w:tmpl w:val="EB4455D2"/>
    <w:styleLink w:val="Listaactual1"/>
    <w:lvl w:ilvl="0">
      <w:start w:val="1"/>
      <w:numFmt w:val="decimal"/>
      <w:lvlText w:val="%1."/>
      <w:lvlJc w:val="left"/>
      <w:pPr>
        <w:ind w:left="1080" w:hanging="360"/>
      </w:pPr>
      <w:rPr>
        <w:rFonts w:ascii="Arial" w:hAnsi="Arial" w:cs="Aria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04D30EF"/>
    <w:multiLevelType w:val="hybridMultilevel"/>
    <w:tmpl w:val="D786E9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3BB25C5E"/>
    <w:multiLevelType w:val="hybridMultilevel"/>
    <w:tmpl w:val="1512C384"/>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3EB31BF6"/>
    <w:multiLevelType w:val="multilevel"/>
    <w:tmpl w:val="1B30748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936"/>
        </w:tabs>
        <w:ind w:left="936" w:hanging="576"/>
      </w:pPr>
      <w:rPr>
        <w:rFonts w:ascii="Tahoma" w:hAnsi="Tahoma" w:cs="Tahoma" w:hint="default"/>
        <w:b/>
        <w:i w:val="0"/>
        <w:sz w:val="24"/>
      </w:rPr>
    </w:lvl>
    <w:lvl w:ilvl="2">
      <w:start w:val="1"/>
      <w:numFmt w:val="decimal"/>
      <w:pStyle w:val="Ttulo3Edgar3Sous-titre3"/>
      <w:lvlText w:val="%1.%2.%3."/>
      <w:lvlJc w:val="left"/>
      <w:pPr>
        <w:tabs>
          <w:tab w:val="num" w:pos="720"/>
        </w:tabs>
        <w:ind w:left="720" w:hanging="720"/>
      </w:pPr>
      <w:rPr>
        <w:rFonts w:ascii="Tahoma" w:hAnsi="Tahoma" w:cs="Tahoma" w:hint="default"/>
        <w:sz w:val="22"/>
        <w:szCs w:val="22"/>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72B74F3"/>
    <w:multiLevelType w:val="hybridMultilevel"/>
    <w:tmpl w:val="7E7619C2"/>
    <w:lvl w:ilvl="0" w:tplc="C77211CE">
      <w:start w:val="1"/>
      <w:numFmt w:val="upperRoman"/>
      <w:lvlText w:val="%1."/>
      <w:lvlJc w:val="left"/>
      <w:pPr>
        <w:ind w:left="153" w:hanging="72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13" w15:restartNumberingAfterBreak="0">
    <w:nsid w:val="5368777F"/>
    <w:multiLevelType w:val="hybridMultilevel"/>
    <w:tmpl w:val="9E6AF940"/>
    <w:lvl w:ilvl="0" w:tplc="99A036AA">
      <w:start w:val="1"/>
      <w:numFmt w:val="decimal"/>
      <w:lvlText w:val="%1."/>
      <w:lvlJc w:val="left"/>
      <w:pPr>
        <w:ind w:left="-207" w:hanging="360"/>
      </w:pPr>
      <w:rPr>
        <w:rFonts w:hint="default"/>
      </w:rPr>
    </w:lvl>
    <w:lvl w:ilvl="1" w:tplc="040A0019" w:tentative="1">
      <w:start w:val="1"/>
      <w:numFmt w:val="lowerLetter"/>
      <w:lvlText w:val="%2."/>
      <w:lvlJc w:val="left"/>
      <w:pPr>
        <w:ind w:left="513" w:hanging="360"/>
      </w:pPr>
    </w:lvl>
    <w:lvl w:ilvl="2" w:tplc="040A001B" w:tentative="1">
      <w:start w:val="1"/>
      <w:numFmt w:val="lowerRoman"/>
      <w:lvlText w:val="%3."/>
      <w:lvlJc w:val="right"/>
      <w:pPr>
        <w:ind w:left="1233" w:hanging="180"/>
      </w:pPr>
    </w:lvl>
    <w:lvl w:ilvl="3" w:tplc="040A000F" w:tentative="1">
      <w:start w:val="1"/>
      <w:numFmt w:val="decimal"/>
      <w:lvlText w:val="%4."/>
      <w:lvlJc w:val="left"/>
      <w:pPr>
        <w:ind w:left="1953" w:hanging="360"/>
      </w:pPr>
    </w:lvl>
    <w:lvl w:ilvl="4" w:tplc="040A0019" w:tentative="1">
      <w:start w:val="1"/>
      <w:numFmt w:val="lowerLetter"/>
      <w:lvlText w:val="%5."/>
      <w:lvlJc w:val="left"/>
      <w:pPr>
        <w:ind w:left="2673" w:hanging="360"/>
      </w:pPr>
    </w:lvl>
    <w:lvl w:ilvl="5" w:tplc="040A001B" w:tentative="1">
      <w:start w:val="1"/>
      <w:numFmt w:val="lowerRoman"/>
      <w:lvlText w:val="%6."/>
      <w:lvlJc w:val="right"/>
      <w:pPr>
        <w:ind w:left="3393" w:hanging="180"/>
      </w:pPr>
    </w:lvl>
    <w:lvl w:ilvl="6" w:tplc="040A000F" w:tentative="1">
      <w:start w:val="1"/>
      <w:numFmt w:val="decimal"/>
      <w:lvlText w:val="%7."/>
      <w:lvlJc w:val="left"/>
      <w:pPr>
        <w:ind w:left="4113" w:hanging="360"/>
      </w:pPr>
    </w:lvl>
    <w:lvl w:ilvl="7" w:tplc="040A0019" w:tentative="1">
      <w:start w:val="1"/>
      <w:numFmt w:val="lowerLetter"/>
      <w:lvlText w:val="%8."/>
      <w:lvlJc w:val="left"/>
      <w:pPr>
        <w:ind w:left="4833" w:hanging="360"/>
      </w:pPr>
    </w:lvl>
    <w:lvl w:ilvl="8" w:tplc="040A001B" w:tentative="1">
      <w:start w:val="1"/>
      <w:numFmt w:val="lowerRoman"/>
      <w:lvlText w:val="%9."/>
      <w:lvlJc w:val="right"/>
      <w:pPr>
        <w:ind w:left="5553" w:hanging="180"/>
      </w:pPr>
    </w:lvl>
  </w:abstractNum>
  <w:abstractNum w:abstractNumId="14" w15:restartNumberingAfterBreak="0">
    <w:nsid w:val="5B5764C2"/>
    <w:multiLevelType w:val="multilevel"/>
    <w:tmpl w:val="E5BE27A4"/>
    <w:styleLink w:val="Listaactu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308687A"/>
    <w:multiLevelType w:val="multilevel"/>
    <w:tmpl w:val="942CFFBE"/>
    <w:styleLink w:val="Listaactual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6FE6790"/>
    <w:multiLevelType w:val="hybridMultilevel"/>
    <w:tmpl w:val="A776F7A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C98505C"/>
    <w:multiLevelType w:val="hybridMultilevel"/>
    <w:tmpl w:val="2DE4FCF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7081437C"/>
    <w:multiLevelType w:val="multilevel"/>
    <w:tmpl w:val="6EA08C90"/>
    <w:styleLink w:val="Listaactual2"/>
    <w:lvl w:ilvl="0">
      <w:start w:val="3"/>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9" w15:restartNumberingAfterBreak="0">
    <w:nsid w:val="75D66392"/>
    <w:multiLevelType w:val="hybridMultilevel"/>
    <w:tmpl w:val="9B6CF486"/>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7EFF45A6"/>
    <w:multiLevelType w:val="hybridMultilevel"/>
    <w:tmpl w:val="0574A7DC"/>
    <w:lvl w:ilvl="0" w:tplc="4290F476">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1" w15:restartNumberingAfterBreak="0">
    <w:nsid w:val="7F744AD5"/>
    <w:multiLevelType w:val="multilevel"/>
    <w:tmpl w:val="6A9A2410"/>
    <w:styleLink w:val="Listaactual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83904632">
    <w:abstractNumId w:val="11"/>
  </w:num>
  <w:num w:numId="2" w16cid:durableId="659119964">
    <w:abstractNumId w:val="7"/>
  </w:num>
  <w:num w:numId="3" w16cid:durableId="2062435303">
    <w:abstractNumId w:val="18"/>
  </w:num>
  <w:num w:numId="4" w16cid:durableId="2003118977">
    <w:abstractNumId w:val="0"/>
  </w:num>
  <w:num w:numId="5" w16cid:durableId="1711413590">
    <w:abstractNumId w:val="8"/>
    <w:lvlOverride w:ilvl="0">
      <w:startOverride w:val="1"/>
    </w:lvlOverride>
  </w:num>
  <w:num w:numId="6" w16cid:durableId="347489808">
    <w:abstractNumId w:val="15"/>
  </w:num>
  <w:num w:numId="7" w16cid:durableId="908225533">
    <w:abstractNumId w:val="14"/>
  </w:num>
  <w:num w:numId="8" w16cid:durableId="1690378160">
    <w:abstractNumId w:val="21"/>
  </w:num>
  <w:num w:numId="9" w16cid:durableId="177548181">
    <w:abstractNumId w:val="12"/>
  </w:num>
  <w:num w:numId="10" w16cid:durableId="992181222">
    <w:abstractNumId w:val="13"/>
  </w:num>
  <w:num w:numId="11" w16cid:durableId="776099297">
    <w:abstractNumId w:val="20"/>
  </w:num>
  <w:num w:numId="12" w16cid:durableId="972906430">
    <w:abstractNumId w:val="3"/>
  </w:num>
  <w:num w:numId="13" w16cid:durableId="18557982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93559679">
    <w:abstractNumId w:val="6"/>
  </w:num>
  <w:num w:numId="15" w16cid:durableId="14456858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416870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020649">
    <w:abstractNumId w:val="17"/>
  </w:num>
  <w:num w:numId="18" w16cid:durableId="87427370">
    <w:abstractNumId w:val="16"/>
  </w:num>
  <w:num w:numId="19" w16cid:durableId="1852525906">
    <w:abstractNumId w:val="1"/>
  </w:num>
  <w:num w:numId="20" w16cid:durableId="1173225688">
    <w:abstractNumId w:val="5"/>
  </w:num>
  <w:num w:numId="21" w16cid:durableId="1126856461">
    <w:abstractNumId w:val="2"/>
  </w:num>
  <w:num w:numId="22" w16cid:durableId="788014245">
    <w:abstractNumId w:val="10"/>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67"/>
    <w:rsid w:val="00010E29"/>
    <w:rsid w:val="00057A8C"/>
    <w:rsid w:val="0012429F"/>
    <w:rsid w:val="002E7DC9"/>
    <w:rsid w:val="00302592"/>
    <w:rsid w:val="003615E3"/>
    <w:rsid w:val="0036653D"/>
    <w:rsid w:val="00376C6C"/>
    <w:rsid w:val="00394A30"/>
    <w:rsid w:val="00427140"/>
    <w:rsid w:val="00456969"/>
    <w:rsid w:val="00475F50"/>
    <w:rsid w:val="004804A5"/>
    <w:rsid w:val="00503212"/>
    <w:rsid w:val="0055602F"/>
    <w:rsid w:val="00581361"/>
    <w:rsid w:val="005939B6"/>
    <w:rsid w:val="005A42FE"/>
    <w:rsid w:val="00640C1C"/>
    <w:rsid w:val="0064373B"/>
    <w:rsid w:val="00656085"/>
    <w:rsid w:val="0067585B"/>
    <w:rsid w:val="00686DFE"/>
    <w:rsid w:val="0069397F"/>
    <w:rsid w:val="006B3152"/>
    <w:rsid w:val="006C67AC"/>
    <w:rsid w:val="006F715C"/>
    <w:rsid w:val="007250D6"/>
    <w:rsid w:val="007439C4"/>
    <w:rsid w:val="0076103A"/>
    <w:rsid w:val="00763D6E"/>
    <w:rsid w:val="0076586A"/>
    <w:rsid w:val="0078119A"/>
    <w:rsid w:val="007936DA"/>
    <w:rsid w:val="007A4FDB"/>
    <w:rsid w:val="0082282F"/>
    <w:rsid w:val="008251CE"/>
    <w:rsid w:val="00887FB8"/>
    <w:rsid w:val="0089163C"/>
    <w:rsid w:val="008A2D93"/>
    <w:rsid w:val="008B592B"/>
    <w:rsid w:val="008E6F68"/>
    <w:rsid w:val="00974CAA"/>
    <w:rsid w:val="009A0011"/>
    <w:rsid w:val="00A43D59"/>
    <w:rsid w:val="00A547ED"/>
    <w:rsid w:val="00A56134"/>
    <w:rsid w:val="00AA3168"/>
    <w:rsid w:val="00AD5F5B"/>
    <w:rsid w:val="00B04A40"/>
    <w:rsid w:val="00B35177"/>
    <w:rsid w:val="00B646A0"/>
    <w:rsid w:val="00BC7CBE"/>
    <w:rsid w:val="00BD64D9"/>
    <w:rsid w:val="00BE486C"/>
    <w:rsid w:val="00C35AAD"/>
    <w:rsid w:val="00C52067"/>
    <w:rsid w:val="00CA35C0"/>
    <w:rsid w:val="00CA7ABE"/>
    <w:rsid w:val="00CD2EA6"/>
    <w:rsid w:val="00D037B7"/>
    <w:rsid w:val="00D80B39"/>
    <w:rsid w:val="00D85683"/>
    <w:rsid w:val="00D95730"/>
    <w:rsid w:val="00E41397"/>
    <w:rsid w:val="00E43E94"/>
    <w:rsid w:val="00E76B30"/>
    <w:rsid w:val="00EB7176"/>
    <w:rsid w:val="00F0283A"/>
    <w:rsid w:val="00FC4E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F5481F"/>
  <w15:chartTrackingRefBased/>
  <w15:docId w15:val="{2BBF0910-9AA9-4083-9BF4-72F4C91A8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067"/>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qFormat/>
    <w:rsid w:val="00C520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C520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C52067"/>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C52067"/>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C52067"/>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2067"/>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2067"/>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2067"/>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2067"/>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2067"/>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C52067"/>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C52067"/>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C52067"/>
    <w:rPr>
      <w:rFonts w:eastAsiaTheme="majorEastAsia" w:cstheme="majorBidi"/>
      <w:i/>
      <w:iCs/>
      <w:color w:val="0F4761" w:themeColor="accent1" w:themeShade="BF"/>
    </w:rPr>
  </w:style>
  <w:style w:type="character" w:customStyle="1" w:styleId="Ttulo5Car">
    <w:name w:val="Título 5 Car"/>
    <w:basedOn w:val="Fuentedeprrafopredeter"/>
    <w:link w:val="Ttulo5"/>
    <w:rsid w:val="00C52067"/>
    <w:rPr>
      <w:rFonts w:eastAsiaTheme="majorEastAsia" w:cstheme="majorBidi"/>
      <w:color w:val="0F4761" w:themeColor="accent1" w:themeShade="BF"/>
    </w:rPr>
  </w:style>
  <w:style w:type="character" w:customStyle="1" w:styleId="Ttulo6Car">
    <w:name w:val="Título 6 Car"/>
    <w:basedOn w:val="Fuentedeprrafopredeter"/>
    <w:link w:val="Ttulo6"/>
    <w:rsid w:val="00C52067"/>
    <w:rPr>
      <w:rFonts w:eastAsiaTheme="majorEastAsia" w:cstheme="majorBidi"/>
      <w:i/>
      <w:iCs/>
      <w:color w:val="595959" w:themeColor="text1" w:themeTint="A6"/>
    </w:rPr>
  </w:style>
  <w:style w:type="character" w:customStyle="1" w:styleId="Ttulo7Car">
    <w:name w:val="Título 7 Car"/>
    <w:basedOn w:val="Fuentedeprrafopredeter"/>
    <w:link w:val="Ttulo7"/>
    <w:rsid w:val="00C52067"/>
    <w:rPr>
      <w:rFonts w:eastAsiaTheme="majorEastAsia" w:cstheme="majorBidi"/>
      <w:color w:val="595959" w:themeColor="text1" w:themeTint="A6"/>
    </w:rPr>
  </w:style>
  <w:style w:type="character" w:customStyle="1" w:styleId="Ttulo8Car">
    <w:name w:val="Título 8 Car"/>
    <w:basedOn w:val="Fuentedeprrafopredeter"/>
    <w:link w:val="Ttulo8"/>
    <w:rsid w:val="00C52067"/>
    <w:rPr>
      <w:rFonts w:eastAsiaTheme="majorEastAsia" w:cstheme="majorBidi"/>
      <w:i/>
      <w:iCs/>
      <w:color w:val="272727" w:themeColor="text1" w:themeTint="D8"/>
    </w:rPr>
  </w:style>
  <w:style w:type="character" w:customStyle="1" w:styleId="Ttulo9Car">
    <w:name w:val="Título 9 Car"/>
    <w:basedOn w:val="Fuentedeprrafopredeter"/>
    <w:link w:val="Ttulo9"/>
    <w:rsid w:val="00C52067"/>
    <w:rPr>
      <w:rFonts w:eastAsiaTheme="majorEastAsia" w:cstheme="majorBidi"/>
      <w:color w:val="272727" w:themeColor="text1" w:themeTint="D8"/>
    </w:rPr>
  </w:style>
  <w:style w:type="paragraph" w:styleId="Ttulo">
    <w:name w:val="Title"/>
    <w:basedOn w:val="Normal"/>
    <w:next w:val="Normal"/>
    <w:link w:val="TtuloCar"/>
    <w:qFormat/>
    <w:rsid w:val="00C52067"/>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C520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C52067"/>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C52067"/>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2067"/>
    <w:pPr>
      <w:spacing w:before="160"/>
      <w:jc w:val="center"/>
    </w:pPr>
    <w:rPr>
      <w:i/>
      <w:iCs/>
      <w:color w:val="404040" w:themeColor="text1" w:themeTint="BF"/>
    </w:rPr>
  </w:style>
  <w:style w:type="character" w:customStyle="1" w:styleId="CitaCar">
    <w:name w:val="Cita Car"/>
    <w:basedOn w:val="Fuentedeprrafopredeter"/>
    <w:link w:val="Cita"/>
    <w:uiPriority w:val="29"/>
    <w:rsid w:val="00C52067"/>
    <w:rPr>
      <w:i/>
      <w:iCs/>
      <w:color w:val="404040" w:themeColor="text1" w:themeTint="BF"/>
    </w:rPr>
  </w:style>
  <w:style w:type="paragraph" w:styleId="Prrafodelista">
    <w:name w:val="List Paragraph"/>
    <w:aliases w:val="LISTA,List Paragraph,Fotografía,VIÑETA,VIÑETAS,Párrafo de lista2,Viñetas,List Paragraph1,Betulia Título 1,Lista vistosa - Énfasis 13,Flor,Bolita,EY - Lista,EY EPM - Lista,List Paragraph (numbered (a)),Fluvial1,titulo 3,BOLADEF,BOLA,Guió"/>
    <w:basedOn w:val="Normal"/>
    <w:link w:val="PrrafodelistaCar"/>
    <w:uiPriority w:val="34"/>
    <w:qFormat/>
    <w:rsid w:val="00C52067"/>
    <w:pPr>
      <w:ind w:left="720"/>
      <w:contextualSpacing/>
    </w:pPr>
  </w:style>
  <w:style w:type="character" w:styleId="nfasisintenso">
    <w:name w:val="Intense Emphasis"/>
    <w:basedOn w:val="Fuentedeprrafopredeter"/>
    <w:uiPriority w:val="21"/>
    <w:qFormat/>
    <w:rsid w:val="00C52067"/>
    <w:rPr>
      <w:i/>
      <w:iCs/>
      <w:color w:val="0F4761" w:themeColor="accent1" w:themeShade="BF"/>
    </w:rPr>
  </w:style>
  <w:style w:type="paragraph" w:styleId="Citadestacada">
    <w:name w:val="Intense Quote"/>
    <w:basedOn w:val="Normal"/>
    <w:next w:val="Normal"/>
    <w:link w:val="CitadestacadaCar"/>
    <w:uiPriority w:val="30"/>
    <w:qFormat/>
    <w:rsid w:val="00C520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2067"/>
    <w:rPr>
      <w:i/>
      <w:iCs/>
      <w:color w:val="0F4761" w:themeColor="accent1" w:themeShade="BF"/>
    </w:rPr>
  </w:style>
  <w:style w:type="character" w:styleId="Referenciaintensa">
    <w:name w:val="Intense Reference"/>
    <w:basedOn w:val="Fuentedeprrafopredeter"/>
    <w:uiPriority w:val="32"/>
    <w:qFormat/>
    <w:rsid w:val="00C52067"/>
    <w:rPr>
      <w:b/>
      <w:bCs/>
      <w:smallCaps/>
      <w:color w:val="0F4761" w:themeColor="accent1" w:themeShade="BF"/>
      <w:spacing w:val="5"/>
    </w:rPr>
  </w:style>
  <w:style w:type="paragraph" w:styleId="Encabezado">
    <w:name w:val="header"/>
    <w:basedOn w:val="Normal"/>
    <w:link w:val="EncabezadoCar"/>
    <w:unhideWhenUsed/>
    <w:rsid w:val="00C52067"/>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C52067"/>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C52067"/>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C52067"/>
    <w:rPr>
      <w:rFonts w:ascii="Calibri" w:eastAsia="Calibri" w:hAnsi="Calibri" w:cs="Times New Roman"/>
      <w:kern w:val="0"/>
      <w:sz w:val="22"/>
      <w:szCs w:val="22"/>
      <w14:ligatures w14:val="none"/>
    </w:rPr>
  </w:style>
  <w:style w:type="paragraph" w:styleId="Textodeglobo">
    <w:name w:val="Balloon Text"/>
    <w:basedOn w:val="Normal"/>
    <w:link w:val="TextodegloboCar"/>
    <w:uiPriority w:val="99"/>
    <w:semiHidden/>
    <w:unhideWhenUsed/>
    <w:rsid w:val="00C52067"/>
    <w:rPr>
      <w:rFonts w:ascii="Tahoma" w:eastAsia="Calibri" w:hAnsi="Tahoma"/>
      <w:sz w:val="16"/>
      <w:szCs w:val="16"/>
    </w:rPr>
  </w:style>
  <w:style w:type="character" w:customStyle="1" w:styleId="TextodegloboCar">
    <w:name w:val="Texto de globo Car"/>
    <w:basedOn w:val="Fuentedeprrafopredeter"/>
    <w:link w:val="Textodeglobo"/>
    <w:uiPriority w:val="99"/>
    <w:semiHidden/>
    <w:rsid w:val="00C52067"/>
    <w:rPr>
      <w:rFonts w:ascii="Tahoma" w:eastAsia="Calibri" w:hAnsi="Tahoma" w:cs="Times New Roman"/>
      <w:kern w:val="0"/>
      <w:sz w:val="16"/>
      <w:szCs w:val="16"/>
      <w:lang w:val="es-ES" w:eastAsia="es-ES"/>
      <w14:ligatures w14:val="none"/>
    </w:rPr>
  </w:style>
  <w:style w:type="table" w:styleId="Tablaconcuadrcula">
    <w:name w:val="Table Grid"/>
    <w:basedOn w:val="Tablanormal"/>
    <w:uiPriority w:val="3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C52067"/>
    <w:pPr>
      <w:spacing w:after="120"/>
    </w:pPr>
  </w:style>
  <w:style w:type="character" w:customStyle="1" w:styleId="TextoindependienteCar">
    <w:name w:val="Texto independiente Car"/>
    <w:basedOn w:val="Fuentedeprrafopredeter"/>
    <w:link w:val="Textoindependiente"/>
    <w:uiPriority w:val="99"/>
    <w:rsid w:val="00C52067"/>
    <w:rPr>
      <w:rFonts w:ascii="Times New Roman" w:eastAsia="Times New Roman" w:hAnsi="Times New Roman" w:cs="Times New Roman"/>
      <w:kern w:val="0"/>
      <w:lang w:val="es-ES" w:eastAsia="es-ES"/>
      <w14:ligatures w14:val="none"/>
    </w:rPr>
  </w:style>
  <w:style w:type="paragraph" w:styleId="Sinespaciado">
    <w:name w:val="No Spacing"/>
    <w:aliases w:val="Aries,k,No Spacing,Manuel Vergara Paez e Ingrid Parra García,Sin espaciado2,PONAL,No Spacing Car Car Car,No Spacing Car Car,Formato,A1,Sin espaciado21,TRABAJO,Sin espaciado3"/>
    <w:link w:val="SinespaciadoCar"/>
    <w:uiPriority w:val="99"/>
    <w:qFormat/>
    <w:rsid w:val="00C52067"/>
    <w:pPr>
      <w:spacing w:after="0" w:line="240" w:lineRule="auto"/>
    </w:pPr>
    <w:rPr>
      <w:rFonts w:ascii="Times New Roman" w:eastAsia="Times New Roman" w:hAnsi="Times New Roman" w:cs="Times New Roman"/>
      <w:kern w:val="0"/>
      <w:szCs w:val="20"/>
      <w:lang w:eastAsia="es-ES"/>
      <w14:ligatures w14:val="none"/>
    </w:rPr>
  </w:style>
  <w:style w:type="paragraph" w:customStyle="1" w:styleId="Default">
    <w:name w:val="Default"/>
    <w:link w:val="DefaultCar"/>
    <w:qFormat/>
    <w:rsid w:val="00C52067"/>
    <w:pPr>
      <w:autoSpaceDE w:val="0"/>
      <w:autoSpaceDN w:val="0"/>
      <w:adjustRightInd w:val="0"/>
      <w:spacing w:after="0" w:line="240" w:lineRule="auto"/>
    </w:pPr>
    <w:rPr>
      <w:rFonts w:ascii="Arial" w:eastAsia="Times New Roman" w:hAnsi="Arial" w:cs="Arial"/>
      <w:color w:val="000000"/>
      <w:kern w:val="0"/>
      <w:lang w:val="es-ES" w:eastAsia="es-ES"/>
      <w14:ligatures w14:val="none"/>
    </w:rPr>
  </w:style>
  <w:style w:type="paragraph" w:styleId="NormalWeb">
    <w:name w:val="Normal (Web)"/>
    <w:aliases w:val="Normal (Web) Car Car,Normal (Web) Car Car Car Car Car,Normal (Web) Car,Normal (Web) Car Car Car,Normal (Web) Car Car Car Car Car Car Car Car Car Car,Normal (Web) Car Car Car Car Car Car Car Car Car"/>
    <w:basedOn w:val="Normal"/>
    <w:link w:val="NormalWebCar1"/>
    <w:uiPriority w:val="99"/>
    <w:unhideWhenUsed/>
    <w:qFormat/>
    <w:rsid w:val="00C52067"/>
    <w:pPr>
      <w:spacing w:before="100" w:beforeAutospacing="1" w:after="100" w:afterAutospacing="1"/>
    </w:pPr>
  </w:style>
  <w:style w:type="character" w:styleId="Hipervnculo">
    <w:name w:val="Hyperlink"/>
    <w:uiPriority w:val="99"/>
    <w:rsid w:val="00C52067"/>
    <w:rPr>
      <w:color w:val="0000FF"/>
      <w:u w:val="single"/>
    </w:rPr>
  </w:style>
  <w:style w:type="character" w:styleId="Nmerodepgina">
    <w:name w:val="page number"/>
    <w:rsid w:val="00C52067"/>
  </w:style>
  <w:style w:type="numbering" w:customStyle="1" w:styleId="Sinlista1">
    <w:name w:val="Sin lista1"/>
    <w:next w:val="Sinlista"/>
    <w:uiPriority w:val="99"/>
    <w:semiHidden/>
    <w:unhideWhenUsed/>
    <w:rsid w:val="00C52067"/>
  </w:style>
  <w:style w:type="table" w:customStyle="1" w:styleId="Tablaconcuadrcula1">
    <w:name w:val="Tabla con cuadrícula1"/>
    <w:basedOn w:val="Tablanormal"/>
    <w:next w:val="Tablaconcuadrcula"/>
    <w:rsid w:val="00C52067"/>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1">
    <w:name w:val="Texto independiente 21"/>
    <w:basedOn w:val="Normal"/>
    <w:rsid w:val="00C52067"/>
    <w:pPr>
      <w:widowControl w:val="0"/>
      <w:overflowPunct w:val="0"/>
      <w:autoSpaceDE w:val="0"/>
      <w:autoSpaceDN w:val="0"/>
      <w:adjustRightInd w:val="0"/>
      <w:spacing w:line="-240" w:lineRule="auto"/>
      <w:ind w:left="709"/>
      <w:jc w:val="both"/>
    </w:pPr>
    <w:rPr>
      <w:rFonts w:ascii="Arial" w:hAnsi="Arial"/>
      <w:szCs w:val="20"/>
    </w:rPr>
  </w:style>
  <w:style w:type="paragraph" w:styleId="Textoindependiente2">
    <w:name w:val="Body Text 2"/>
    <w:basedOn w:val="Normal"/>
    <w:link w:val="Textoindependiente2Car"/>
    <w:rsid w:val="00C52067"/>
    <w:pPr>
      <w:spacing w:after="120" w:line="480" w:lineRule="auto"/>
    </w:pPr>
  </w:style>
  <w:style w:type="character" w:customStyle="1" w:styleId="Textoindependiente2Car">
    <w:name w:val="Texto independiente 2 Car"/>
    <w:basedOn w:val="Fuentedeprrafopredeter"/>
    <w:link w:val="Textoindependiente2"/>
    <w:rsid w:val="00C52067"/>
    <w:rPr>
      <w:rFonts w:ascii="Times New Roman" w:eastAsia="Times New Roman" w:hAnsi="Times New Roman" w:cs="Times New Roman"/>
      <w:kern w:val="0"/>
      <w:lang w:val="es-ES" w:eastAsia="es-ES"/>
      <w14:ligatures w14:val="none"/>
    </w:rPr>
  </w:style>
  <w:style w:type="paragraph" w:styleId="Continuarlista">
    <w:name w:val="List Continue"/>
    <w:basedOn w:val="Normal"/>
    <w:rsid w:val="00C52067"/>
    <w:pPr>
      <w:spacing w:after="120"/>
      <w:ind w:left="283"/>
      <w:contextualSpacing/>
    </w:pPr>
  </w:style>
  <w:style w:type="paragraph" w:customStyle="1" w:styleId="BodyText21">
    <w:name w:val="Body Text 21"/>
    <w:basedOn w:val="Normal"/>
    <w:rsid w:val="00C52067"/>
    <w:pPr>
      <w:jc w:val="both"/>
    </w:pPr>
    <w:rPr>
      <w:rFonts w:ascii="Arial" w:hAnsi="Arial"/>
      <w:sz w:val="22"/>
      <w:szCs w:val="20"/>
      <w:lang w:val="es-CO"/>
    </w:rPr>
  </w:style>
  <w:style w:type="paragraph" w:customStyle="1" w:styleId="default1">
    <w:name w:val="default1"/>
    <w:basedOn w:val="Normal"/>
    <w:rsid w:val="00C52067"/>
    <w:rPr>
      <w:lang w:val="es-CO" w:eastAsia="es-CO"/>
    </w:rPr>
  </w:style>
  <w:style w:type="paragraph" w:customStyle="1" w:styleId="Textoindependiente22">
    <w:name w:val="Texto independiente 22"/>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customStyle="1" w:styleId="Textoindependiente23">
    <w:name w:val="Texto independiente 23"/>
    <w:basedOn w:val="Normal"/>
    <w:rsid w:val="00C52067"/>
    <w:pPr>
      <w:widowControl w:val="0"/>
      <w:overflowPunct w:val="0"/>
      <w:autoSpaceDE w:val="0"/>
      <w:autoSpaceDN w:val="0"/>
      <w:adjustRightInd w:val="0"/>
      <w:spacing w:line="-240" w:lineRule="auto"/>
      <w:ind w:left="709"/>
      <w:jc w:val="both"/>
      <w:textAlignment w:val="baseline"/>
    </w:pPr>
    <w:rPr>
      <w:rFonts w:ascii="Arial" w:hAnsi="Arial"/>
      <w:szCs w:val="20"/>
    </w:rPr>
  </w:style>
  <w:style w:type="paragraph" w:styleId="Sangra2detindependiente">
    <w:name w:val="Body Text Indent 2"/>
    <w:basedOn w:val="Normal"/>
    <w:link w:val="Sangra2detindependienteCar"/>
    <w:unhideWhenUsed/>
    <w:rsid w:val="00C52067"/>
    <w:pPr>
      <w:spacing w:after="120" w:line="480" w:lineRule="auto"/>
      <w:ind w:left="283"/>
    </w:pPr>
    <w:rPr>
      <w:rFonts w:ascii="Calibri" w:eastAsia="Calibri" w:hAnsi="Calibri"/>
      <w:sz w:val="22"/>
      <w:szCs w:val="22"/>
      <w:lang w:val="es-MX"/>
    </w:rPr>
  </w:style>
  <w:style w:type="character" w:customStyle="1" w:styleId="Sangra2detindependienteCar">
    <w:name w:val="Sangría 2 de t. independiente Car"/>
    <w:basedOn w:val="Fuentedeprrafopredeter"/>
    <w:link w:val="Sangra2detindependiente"/>
    <w:rsid w:val="00C52067"/>
    <w:rPr>
      <w:rFonts w:ascii="Calibri" w:eastAsia="Calibri" w:hAnsi="Calibri" w:cs="Times New Roman"/>
      <w:kern w:val="0"/>
      <w:sz w:val="22"/>
      <w:szCs w:val="22"/>
      <w:lang w:val="es-MX" w:eastAsia="es-ES"/>
      <w14:ligatures w14:val="none"/>
    </w:rPr>
  </w:style>
  <w:style w:type="paragraph" w:customStyle="1" w:styleId="Car">
    <w:name w:val="Car"/>
    <w:basedOn w:val="Normal"/>
    <w:rsid w:val="00C52067"/>
    <w:pPr>
      <w:spacing w:after="160" w:line="240" w:lineRule="exact"/>
    </w:pPr>
    <w:rPr>
      <w:rFonts w:ascii="Verdana" w:hAnsi="Verdana"/>
      <w:noProof/>
      <w:sz w:val="20"/>
      <w:szCs w:val="20"/>
      <w:lang w:eastAsia="en-US"/>
    </w:rPr>
  </w:style>
  <w:style w:type="paragraph" w:customStyle="1" w:styleId="Predeterminado">
    <w:name w:val="Predeterminado"/>
    <w:rsid w:val="00C52067"/>
    <w:pPr>
      <w:autoSpaceDE w:val="0"/>
      <w:autoSpaceDN w:val="0"/>
      <w:adjustRightInd w:val="0"/>
      <w:spacing w:after="0" w:line="240" w:lineRule="auto"/>
    </w:pPr>
    <w:rPr>
      <w:rFonts w:ascii="Times New Roman" w:eastAsia="Times New Roman" w:hAnsi="Times New Roman" w:cs="Times New Roman"/>
      <w:kern w:val="0"/>
      <w:lang w:eastAsia="es-CO"/>
      <w14:ligatures w14:val="none"/>
    </w:rPr>
  </w:style>
  <w:style w:type="paragraph" w:customStyle="1" w:styleId="Ttulo1Edgar1Pregunta">
    <w:name w:val="Título 1.Edgar 1.Pregunta"/>
    <w:basedOn w:val="Normal"/>
    <w:next w:val="Normal"/>
    <w:rsid w:val="00C52067"/>
    <w:pPr>
      <w:keepNext/>
      <w:numPr>
        <w:numId w:val="1"/>
      </w:numPr>
      <w:tabs>
        <w:tab w:val="left" w:pos="900"/>
      </w:tabs>
      <w:ind w:right="51"/>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rsid w:val="00C52067"/>
    <w:pPr>
      <w:keepNext/>
      <w:numPr>
        <w:ilvl w:val="1"/>
        <w:numId w:val="1"/>
      </w:numPr>
      <w:ind w:right="-91"/>
      <w:outlineLvl w:val="1"/>
    </w:pPr>
    <w:rPr>
      <w:rFonts w:ascii="Arial" w:hAnsi="Arial"/>
      <w:b/>
      <w:sz w:val="22"/>
      <w:szCs w:val="20"/>
      <w:lang w:val="es-CO"/>
    </w:rPr>
  </w:style>
  <w:style w:type="paragraph" w:customStyle="1" w:styleId="Ttulo3Edgar3Sous-titre3">
    <w:name w:val="Título 3.Edgar 3.Sous-titre (3)"/>
    <w:basedOn w:val="Normal"/>
    <w:next w:val="Normal"/>
    <w:rsid w:val="00C52067"/>
    <w:pPr>
      <w:keepNext/>
      <w:numPr>
        <w:ilvl w:val="2"/>
        <w:numId w:val="1"/>
      </w:numPr>
      <w:ind w:right="-91"/>
      <w:outlineLvl w:val="2"/>
    </w:pPr>
    <w:rPr>
      <w:rFonts w:ascii="Arial" w:hAnsi="Arial"/>
      <w:b/>
      <w:color w:val="000000"/>
      <w:sz w:val="22"/>
      <w:szCs w:val="20"/>
      <w:lang w:val="es-CO"/>
    </w:rPr>
  </w:style>
  <w:style w:type="paragraph" w:customStyle="1" w:styleId="Ttulo4Edgar4">
    <w:name w:val="Título 4.Edgar 4"/>
    <w:basedOn w:val="Normal"/>
    <w:next w:val="Normal"/>
    <w:rsid w:val="00C52067"/>
    <w:pPr>
      <w:keepNext/>
      <w:numPr>
        <w:ilvl w:val="3"/>
        <w:numId w:val="1"/>
      </w:numPr>
      <w:tabs>
        <w:tab w:val="left" w:pos="-720"/>
      </w:tabs>
      <w:spacing w:before="120"/>
      <w:ind w:right="-91"/>
      <w:outlineLvl w:val="3"/>
    </w:pPr>
    <w:rPr>
      <w:rFonts w:ascii="Arial" w:hAnsi="Arial"/>
      <w:b/>
      <w:color w:val="000000"/>
      <w:sz w:val="22"/>
      <w:szCs w:val="20"/>
      <w:lang w:val="es-CO"/>
    </w:rPr>
  </w:style>
  <w:style w:type="character" w:styleId="Hipervnculovisitado">
    <w:name w:val="FollowedHyperlink"/>
    <w:uiPriority w:val="99"/>
    <w:unhideWhenUsed/>
    <w:rsid w:val="00C52067"/>
    <w:rPr>
      <w:color w:val="800080"/>
      <w:u w:val="single"/>
    </w:rPr>
  </w:style>
  <w:style w:type="paragraph" w:customStyle="1" w:styleId="font0">
    <w:name w:val="font0"/>
    <w:basedOn w:val="Normal"/>
    <w:rsid w:val="00C52067"/>
    <w:pPr>
      <w:spacing w:before="100" w:beforeAutospacing="1" w:after="100" w:afterAutospacing="1"/>
    </w:pPr>
    <w:rPr>
      <w:rFonts w:ascii="Arial" w:hAnsi="Arial" w:cs="Arial"/>
      <w:sz w:val="20"/>
      <w:szCs w:val="20"/>
    </w:rPr>
  </w:style>
  <w:style w:type="paragraph" w:customStyle="1" w:styleId="font5">
    <w:name w:val="font5"/>
    <w:basedOn w:val="Normal"/>
    <w:rsid w:val="00C52067"/>
    <w:pPr>
      <w:spacing w:before="100" w:beforeAutospacing="1" w:after="100" w:afterAutospacing="1"/>
    </w:pPr>
    <w:rPr>
      <w:rFonts w:ascii="Arial" w:hAnsi="Arial" w:cs="Arial"/>
      <w:b/>
      <w:bCs/>
      <w:sz w:val="20"/>
      <w:szCs w:val="20"/>
    </w:rPr>
  </w:style>
  <w:style w:type="paragraph" w:customStyle="1" w:styleId="font6">
    <w:name w:val="font6"/>
    <w:basedOn w:val="Normal"/>
    <w:rsid w:val="00C52067"/>
    <w:pPr>
      <w:spacing w:before="100" w:beforeAutospacing="1" w:after="100" w:afterAutospacing="1"/>
    </w:pPr>
    <w:rPr>
      <w:rFonts w:ascii="Arial" w:hAnsi="Arial" w:cs="Arial"/>
      <w:sz w:val="20"/>
      <w:szCs w:val="20"/>
    </w:rPr>
  </w:style>
  <w:style w:type="paragraph" w:customStyle="1" w:styleId="xl63">
    <w:name w:val="xl6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4">
    <w:name w:val="xl6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65">
    <w:name w:val="xl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rPr>
  </w:style>
  <w:style w:type="paragraph" w:customStyle="1" w:styleId="xl66">
    <w:name w:val="xl6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67">
    <w:name w:val="xl6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68">
    <w:name w:val="xl68"/>
    <w:basedOn w:val="Normal"/>
    <w:rsid w:val="00C52067"/>
    <w:pPr>
      <w:spacing w:before="100" w:beforeAutospacing="1" w:after="100" w:afterAutospacing="1"/>
      <w:jc w:val="both"/>
    </w:pPr>
  </w:style>
  <w:style w:type="paragraph" w:customStyle="1" w:styleId="xl69">
    <w:name w:val="xl6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70">
    <w:name w:val="xl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1">
    <w:name w:val="xl7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73">
    <w:name w:val="xl7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74">
    <w:name w:val="xl7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6">
    <w:name w:val="xl7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7">
    <w:name w:val="xl7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78">
    <w:name w:val="xl7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0">
    <w:name w:val="xl8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1">
    <w:name w:val="xl8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3">
    <w:name w:val="xl8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4">
    <w:name w:val="xl8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5">
    <w:name w:val="xl8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86">
    <w:name w:val="xl86"/>
    <w:basedOn w:val="Normal"/>
    <w:rsid w:val="00C52067"/>
    <w:pPr>
      <w:spacing w:before="100" w:beforeAutospacing="1" w:after="100" w:afterAutospacing="1"/>
    </w:pPr>
    <w:rPr>
      <w:rFonts w:ascii="Arial" w:hAnsi="Arial" w:cs="Arial"/>
      <w:sz w:val="16"/>
      <w:szCs w:val="16"/>
    </w:rPr>
  </w:style>
  <w:style w:type="paragraph" w:customStyle="1" w:styleId="xl87">
    <w:name w:val="xl8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8">
    <w:name w:val="xl8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89">
    <w:name w:val="xl89"/>
    <w:basedOn w:val="Normal"/>
    <w:rsid w:val="00C52067"/>
    <w:pPr>
      <w:spacing w:before="100" w:beforeAutospacing="1" w:after="100" w:afterAutospacing="1"/>
      <w:jc w:val="center"/>
    </w:pPr>
    <w:rPr>
      <w:rFonts w:ascii="Arial" w:hAnsi="Arial" w:cs="Arial"/>
      <w:sz w:val="16"/>
      <w:szCs w:val="16"/>
    </w:rPr>
  </w:style>
  <w:style w:type="paragraph" w:customStyle="1" w:styleId="xl90">
    <w:name w:val="xl9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1">
    <w:name w:val="xl9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92">
    <w:name w:val="xl92"/>
    <w:basedOn w:val="Normal"/>
    <w:rsid w:val="00C52067"/>
    <w:pPr>
      <w:spacing w:before="100" w:beforeAutospacing="1" w:after="100" w:afterAutospacing="1"/>
    </w:pPr>
    <w:rPr>
      <w:rFonts w:ascii="Arial" w:hAnsi="Arial" w:cs="Arial"/>
      <w:sz w:val="16"/>
      <w:szCs w:val="16"/>
    </w:rPr>
  </w:style>
  <w:style w:type="paragraph" w:customStyle="1" w:styleId="xl93">
    <w:name w:val="xl9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4">
    <w:name w:val="xl9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95">
    <w:name w:val="xl95"/>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96">
    <w:name w:val="xl9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7">
    <w:name w:val="xl9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98">
    <w:name w:val="xl98"/>
    <w:basedOn w:val="Normal"/>
    <w:rsid w:val="00C52067"/>
    <w:pPr>
      <w:spacing w:before="100" w:beforeAutospacing="1" w:after="100" w:afterAutospacing="1"/>
      <w:jc w:val="right"/>
    </w:pPr>
    <w:rPr>
      <w:rFonts w:ascii="Arial" w:hAnsi="Arial" w:cs="Arial"/>
      <w:sz w:val="18"/>
      <w:szCs w:val="18"/>
    </w:rPr>
  </w:style>
  <w:style w:type="paragraph" w:customStyle="1" w:styleId="xl99">
    <w:name w:val="xl9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0">
    <w:name w:val="xl10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1">
    <w:name w:val="xl10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02">
    <w:name w:val="xl102"/>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03">
    <w:name w:val="xl10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4">
    <w:name w:val="xl10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5">
    <w:name w:val="xl10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06">
    <w:name w:val="xl106"/>
    <w:basedOn w:val="Normal"/>
    <w:rsid w:val="00C52067"/>
    <w:pPr>
      <w:spacing w:before="100" w:beforeAutospacing="1" w:after="100" w:afterAutospacing="1"/>
      <w:jc w:val="right"/>
    </w:pPr>
    <w:rPr>
      <w:rFonts w:ascii="Arial" w:hAnsi="Arial" w:cs="Arial"/>
      <w:sz w:val="16"/>
      <w:szCs w:val="16"/>
    </w:rPr>
  </w:style>
  <w:style w:type="paragraph" w:customStyle="1" w:styleId="xl107">
    <w:name w:val="xl10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08">
    <w:name w:val="xl10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09">
    <w:name w:val="xl10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10">
    <w:name w:val="xl11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11">
    <w:name w:val="xl11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2">
    <w:name w:val="xl11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rPr>
  </w:style>
  <w:style w:type="paragraph" w:customStyle="1" w:styleId="xl113">
    <w:name w:val="xl113"/>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rPr>
  </w:style>
  <w:style w:type="paragraph" w:customStyle="1" w:styleId="xl114">
    <w:name w:val="xl114"/>
    <w:basedOn w:val="Normal"/>
    <w:rsid w:val="00C52067"/>
    <w:pPr>
      <w:shd w:val="clear" w:color="000000" w:fill="FFFFFF"/>
      <w:spacing w:before="100" w:beforeAutospacing="1" w:after="100" w:afterAutospacing="1"/>
    </w:pPr>
    <w:rPr>
      <w:rFonts w:ascii="Arial" w:hAnsi="Arial" w:cs="Arial"/>
      <w:sz w:val="18"/>
      <w:szCs w:val="18"/>
    </w:rPr>
  </w:style>
  <w:style w:type="paragraph" w:customStyle="1" w:styleId="xl115">
    <w:name w:val="xl11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16">
    <w:name w:val="xl11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rPr>
  </w:style>
  <w:style w:type="paragraph" w:customStyle="1" w:styleId="xl117">
    <w:name w:val="xl11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18">
    <w:name w:val="xl11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19">
    <w:name w:val="xl11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20">
    <w:name w:val="xl120"/>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rPr>
  </w:style>
  <w:style w:type="paragraph" w:customStyle="1" w:styleId="xl121">
    <w:name w:val="xl12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2">
    <w:name w:val="xl12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23">
    <w:name w:val="xl12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4">
    <w:name w:val="xl12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5">
    <w:name w:val="xl125"/>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i/>
      <w:iCs/>
      <w:sz w:val="18"/>
      <w:szCs w:val="18"/>
    </w:rPr>
  </w:style>
  <w:style w:type="paragraph" w:customStyle="1" w:styleId="xl126">
    <w:name w:val="xl126"/>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127">
    <w:name w:val="xl12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rPr>
  </w:style>
  <w:style w:type="paragraph" w:customStyle="1" w:styleId="xl128">
    <w:name w:val="xl12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29">
    <w:name w:val="xl12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31">
    <w:name w:val="xl13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rPr>
  </w:style>
  <w:style w:type="paragraph" w:customStyle="1" w:styleId="xl132">
    <w:name w:val="xl132"/>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33">
    <w:name w:val="xl133"/>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4">
    <w:name w:val="xl13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sz w:val="18"/>
      <w:szCs w:val="18"/>
    </w:rPr>
  </w:style>
  <w:style w:type="paragraph" w:customStyle="1" w:styleId="xl135">
    <w:name w:val="xl13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36">
    <w:name w:val="xl136"/>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7">
    <w:name w:val="xl137"/>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rPr>
  </w:style>
  <w:style w:type="paragraph" w:customStyle="1" w:styleId="xl138">
    <w:name w:val="xl138"/>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rPr>
  </w:style>
  <w:style w:type="paragraph" w:customStyle="1" w:styleId="xl139">
    <w:name w:val="xl13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140">
    <w:name w:val="xl14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1">
    <w:name w:val="xl141"/>
    <w:basedOn w:val="Normal"/>
    <w:rsid w:val="00C52067"/>
    <w:pPr>
      <w:spacing w:before="100" w:beforeAutospacing="1" w:after="100" w:afterAutospacing="1"/>
      <w:textAlignment w:val="center"/>
    </w:pPr>
  </w:style>
  <w:style w:type="paragraph" w:customStyle="1" w:styleId="xl142">
    <w:name w:val="xl142"/>
    <w:basedOn w:val="Normal"/>
    <w:rsid w:val="00C52067"/>
    <w:pPr>
      <w:spacing w:before="100" w:beforeAutospacing="1" w:after="100" w:afterAutospacing="1"/>
      <w:jc w:val="both"/>
      <w:textAlignment w:val="center"/>
    </w:pPr>
  </w:style>
  <w:style w:type="paragraph" w:customStyle="1" w:styleId="xl143">
    <w:name w:val="xl14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rPr>
  </w:style>
  <w:style w:type="paragraph" w:customStyle="1" w:styleId="xl144">
    <w:name w:val="xl14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5">
    <w:name w:val="xl14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46">
    <w:name w:val="xl14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7">
    <w:name w:val="xl147"/>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48">
    <w:name w:val="xl14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49">
    <w:name w:val="xl14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0">
    <w:name w:val="xl15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1">
    <w:name w:val="xl15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152">
    <w:name w:val="xl152"/>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53">
    <w:name w:val="xl153"/>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55">
    <w:name w:val="xl15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pPr>
    <w:rPr>
      <w:rFonts w:ascii="Tahoma" w:hAnsi="Tahoma" w:cs="Tahoma"/>
      <w:color w:val="333333"/>
    </w:rPr>
  </w:style>
  <w:style w:type="paragraph" w:customStyle="1" w:styleId="xl156">
    <w:name w:val="xl156"/>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157">
    <w:name w:val="xl157"/>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8">
    <w:name w:val="xl158"/>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8"/>
      <w:szCs w:val="18"/>
    </w:rPr>
  </w:style>
  <w:style w:type="paragraph" w:customStyle="1" w:styleId="xl159">
    <w:name w:val="xl159"/>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22"/>
      <w:szCs w:val="22"/>
    </w:rPr>
  </w:style>
  <w:style w:type="paragraph" w:customStyle="1" w:styleId="xl160">
    <w:name w:val="xl160"/>
    <w:basedOn w:val="Normal"/>
    <w:rsid w:val="00C52067"/>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b/>
      <w:bCs/>
    </w:rPr>
  </w:style>
  <w:style w:type="paragraph" w:customStyle="1" w:styleId="xl161">
    <w:name w:val="xl161"/>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22"/>
      <w:szCs w:val="22"/>
    </w:rPr>
  </w:style>
  <w:style w:type="paragraph" w:customStyle="1" w:styleId="xl162">
    <w:name w:val="xl162"/>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6"/>
      <w:szCs w:val="16"/>
    </w:rPr>
  </w:style>
  <w:style w:type="paragraph" w:customStyle="1" w:styleId="xl163">
    <w:name w:val="xl163"/>
    <w:basedOn w:val="Normal"/>
    <w:rsid w:val="00C520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Tahoma" w:hAnsi="Tahoma" w:cs="Tahoma"/>
    </w:rPr>
  </w:style>
  <w:style w:type="paragraph" w:customStyle="1" w:styleId="xl164">
    <w:name w:val="xl164"/>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both"/>
    </w:pPr>
    <w:rPr>
      <w:rFonts w:ascii="Arial" w:hAnsi="Arial" w:cs="Arial"/>
      <w:b/>
      <w:bCs/>
      <w:sz w:val="18"/>
      <w:szCs w:val="18"/>
    </w:rPr>
  </w:style>
  <w:style w:type="paragraph" w:customStyle="1" w:styleId="xl165">
    <w:name w:val="xl165"/>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66">
    <w:name w:val="xl166"/>
    <w:basedOn w:val="Normal"/>
    <w:rsid w:val="00C52067"/>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7">
    <w:name w:val="xl167"/>
    <w:basedOn w:val="Normal"/>
    <w:rsid w:val="00C52067"/>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8"/>
      <w:szCs w:val="28"/>
    </w:rPr>
  </w:style>
  <w:style w:type="paragraph" w:customStyle="1" w:styleId="xl168">
    <w:name w:val="xl168"/>
    <w:basedOn w:val="Normal"/>
    <w:rsid w:val="00C52067"/>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28"/>
      <w:szCs w:val="28"/>
    </w:rPr>
  </w:style>
  <w:style w:type="paragraph" w:customStyle="1" w:styleId="xl169">
    <w:name w:val="xl169"/>
    <w:basedOn w:val="Normal"/>
    <w:rsid w:val="00C52067"/>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0">
    <w:name w:val="xl170"/>
    <w:basedOn w:val="Normal"/>
    <w:rsid w:val="00C5206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8"/>
      <w:szCs w:val="18"/>
    </w:rPr>
  </w:style>
  <w:style w:type="paragraph" w:customStyle="1" w:styleId="xl171">
    <w:name w:val="xl171"/>
    <w:basedOn w:val="Normal"/>
    <w:rsid w:val="00C52067"/>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b/>
      <w:bCs/>
      <w:sz w:val="18"/>
      <w:szCs w:val="18"/>
    </w:rPr>
  </w:style>
  <w:style w:type="paragraph" w:styleId="Textosinformato">
    <w:name w:val="Plain Text"/>
    <w:basedOn w:val="Normal"/>
    <w:link w:val="TextosinformatoCar"/>
    <w:rsid w:val="00C52067"/>
    <w:rPr>
      <w:rFonts w:ascii="Courier New" w:hAnsi="Courier New"/>
      <w:sz w:val="20"/>
      <w:szCs w:val="20"/>
    </w:rPr>
  </w:style>
  <w:style w:type="character" w:customStyle="1" w:styleId="TextosinformatoCar">
    <w:name w:val="Texto sin formato Car"/>
    <w:basedOn w:val="Fuentedeprrafopredeter"/>
    <w:link w:val="Textosinformato"/>
    <w:rsid w:val="00C52067"/>
    <w:rPr>
      <w:rFonts w:ascii="Courier New" w:eastAsia="Times New Roman" w:hAnsi="Courier New" w:cs="Times New Roman"/>
      <w:kern w:val="0"/>
      <w:sz w:val="20"/>
      <w:szCs w:val="20"/>
      <w:lang w:val="es-ES" w:eastAsia="es-ES"/>
      <w14:ligatures w14:val="none"/>
    </w:rPr>
  </w:style>
  <w:style w:type="character" w:styleId="Refdecomentario">
    <w:name w:val="annotation reference"/>
    <w:uiPriority w:val="99"/>
    <w:semiHidden/>
    <w:unhideWhenUsed/>
    <w:rsid w:val="00C52067"/>
    <w:rPr>
      <w:sz w:val="16"/>
      <w:szCs w:val="16"/>
    </w:rPr>
  </w:style>
  <w:style w:type="paragraph" w:styleId="Textocomentario">
    <w:name w:val="annotation text"/>
    <w:basedOn w:val="Normal"/>
    <w:link w:val="TextocomentarioCar"/>
    <w:uiPriority w:val="99"/>
    <w:unhideWhenUsed/>
    <w:rsid w:val="00C52067"/>
    <w:rPr>
      <w:sz w:val="20"/>
      <w:szCs w:val="20"/>
    </w:rPr>
  </w:style>
  <w:style w:type="character" w:customStyle="1" w:styleId="TextocomentarioCar">
    <w:name w:val="Texto comentario Car"/>
    <w:basedOn w:val="Fuentedeprrafopredeter"/>
    <w:link w:val="Textocomentario"/>
    <w:uiPriority w:val="99"/>
    <w:rsid w:val="00C52067"/>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C52067"/>
    <w:rPr>
      <w:b/>
      <w:bCs/>
    </w:rPr>
  </w:style>
  <w:style w:type="character" w:customStyle="1" w:styleId="AsuntodelcomentarioCar">
    <w:name w:val="Asunto del comentario Car"/>
    <w:basedOn w:val="TextocomentarioCar"/>
    <w:link w:val="Asuntodelcomentario"/>
    <w:uiPriority w:val="99"/>
    <w:rsid w:val="00C52067"/>
    <w:rPr>
      <w:rFonts w:ascii="Times New Roman" w:eastAsia="Times New Roman" w:hAnsi="Times New Roman" w:cs="Times New Roman"/>
      <w:b/>
      <w:bCs/>
      <w:kern w:val="0"/>
      <w:sz w:val="20"/>
      <w:szCs w:val="20"/>
      <w:lang w:val="es-ES" w:eastAsia="es-ES"/>
      <w14:ligatures w14:val="none"/>
    </w:rPr>
  </w:style>
  <w:style w:type="character" w:styleId="Fuerte">
    <w:name w:val="Strong"/>
    <w:uiPriority w:val="22"/>
    <w:qFormat/>
    <w:rsid w:val="00C52067"/>
    <w:rPr>
      <w:b/>
      <w:bCs/>
    </w:rPr>
  </w:style>
  <w:style w:type="table" w:customStyle="1" w:styleId="Sombreadoclaro1">
    <w:name w:val="Sombreado claro1"/>
    <w:basedOn w:val="Tablanormal"/>
    <w:uiPriority w:val="60"/>
    <w:rsid w:val="00C52067"/>
    <w:pPr>
      <w:spacing w:after="0" w:line="240" w:lineRule="auto"/>
    </w:pPr>
    <w:rPr>
      <w:rFonts w:ascii="Calibri" w:eastAsia="Calibri" w:hAnsi="Calibri" w:cs="Times New Roman"/>
      <w:color w:val="000000"/>
      <w:kern w:val="0"/>
      <w:sz w:val="20"/>
      <w:szCs w:val="20"/>
      <w:lang w:eastAsia="zh-TW"/>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C52067"/>
    <w:pPr>
      <w:spacing w:after="0" w:line="240" w:lineRule="auto"/>
    </w:pPr>
    <w:rPr>
      <w:rFonts w:ascii="Calibri" w:eastAsia="Calibri" w:hAnsi="Calibri" w:cs="Times New Roman"/>
      <w:color w:val="365F91"/>
      <w:kern w:val="0"/>
      <w:sz w:val="20"/>
      <w:szCs w:val="20"/>
      <w:lang w:eastAsia="zh-TW"/>
      <w14:ligatures w14:val="none"/>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staclara1">
    <w:name w:val="Lista clara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staclara-nfasis11">
    <w:name w:val="Lista clara - Énfasis 11"/>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2">
    <w:name w:val="Light List Accent 2"/>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aclara-nfasis3">
    <w:name w:val="Light List Accent 3"/>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aclara-nfasis4">
    <w:name w:val="Light List Accent 4"/>
    <w:basedOn w:val="Tablanormal"/>
    <w:uiPriority w:val="61"/>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customStyle="1" w:styleId="Cuadrculaclara1">
    <w:name w:val="Cuadrícula clara1"/>
    <w:basedOn w:val="Tablanormal"/>
    <w:uiPriority w:val="62"/>
    <w:rsid w:val="00C52067"/>
    <w:pPr>
      <w:spacing w:after="0" w:line="240" w:lineRule="auto"/>
    </w:pPr>
    <w:rPr>
      <w:rFonts w:ascii="Calibri" w:eastAsia="Calibri" w:hAnsi="Calibri" w:cs="Times New Roman"/>
      <w:kern w:val="0"/>
      <w:sz w:val="20"/>
      <w:szCs w:val="20"/>
      <w:lang w:eastAsia="zh-TW"/>
      <w14:ligatures w14:val="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paragraph" w:styleId="Textoindependiente3">
    <w:name w:val="Body Text 3"/>
    <w:aliases w:val=" Car"/>
    <w:basedOn w:val="Normal"/>
    <w:link w:val="Textoindependiente3Car"/>
    <w:rsid w:val="00C52067"/>
    <w:pPr>
      <w:spacing w:after="120"/>
    </w:pPr>
    <w:rPr>
      <w:sz w:val="16"/>
      <w:szCs w:val="16"/>
      <w:lang w:val="es-CO"/>
    </w:rPr>
  </w:style>
  <w:style w:type="character" w:customStyle="1" w:styleId="Textoindependiente3Car">
    <w:name w:val="Texto independiente 3 Car"/>
    <w:aliases w:val=" Car Car"/>
    <w:basedOn w:val="Fuentedeprrafopredeter"/>
    <w:link w:val="Textoindependiente3"/>
    <w:rsid w:val="00C52067"/>
    <w:rPr>
      <w:rFonts w:ascii="Times New Roman" w:eastAsia="Times New Roman" w:hAnsi="Times New Roman" w:cs="Times New Roman"/>
      <w:kern w:val="0"/>
      <w:sz w:val="16"/>
      <w:szCs w:val="16"/>
      <w:lang w:eastAsia="es-ES"/>
      <w14:ligatures w14:val="none"/>
    </w:rPr>
  </w:style>
  <w:style w:type="paragraph" w:customStyle="1" w:styleId="titulo4">
    <w:name w:val="titulo 4"/>
    <w:basedOn w:val="Ttulo3"/>
    <w:rsid w:val="00C52067"/>
    <w:pPr>
      <w:keepLines w:val="0"/>
      <w:spacing w:before="120" w:after="60"/>
      <w:jc w:val="both"/>
    </w:pPr>
    <w:rPr>
      <w:rFonts w:ascii="Verdana" w:eastAsia="Times New Roman" w:hAnsi="Verdana" w:cs="Times New Roman"/>
      <w:iCs/>
      <w:color w:val="auto"/>
      <w:sz w:val="20"/>
      <w:szCs w:val="22"/>
      <w:lang w:val="es-ES_tradnl"/>
    </w:rPr>
  </w:style>
  <w:style w:type="paragraph" w:customStyle="1" w:styleId="Encabezamiento">
    <w:name w:val="Encabezamiento"/>
    <w:basedOn w:val="Normal"/>
    <w:rsid w:val="00C52067"/>
    <w:pPr>
      <w:tabs>
        <w:tab w:val="center" w:pos="4252"/>
        <w:tab w:val="right" w:pos="8504"/>
      </w:tabs>
      <w:autoSpaceDE w:val="0"/>
      <w:autoSpaceDN w:val="0"/>
      <w:adjustRightInd w:val="0"/>
    </w:pPr>
    <w:rPr>
      <w:lang w:val="es-CO" w:eastAsia="es-CO"/>
    </w:rPr>
  </w:style>
  <w:style w:type="paragraph" w:customStyle="1" w:styleId="western">
    <w:name w:val="western"/>
    <w:basedOn w:val="Normal"/>
    <w:rsid w:val="00C52067"/>
    <w:pPr>
      <w:spacing w:before="100" w:beforeAutospacing="1" w:after="100" w:afterAutospacing="1"/>
    </w:pPr>
    <w:rPr>
      <w:lang w:val="es-CO" w:eastAsia="es-CO"/>
    </w:rPr>
  </w:style>
  <w:style w:type="character" w:customStyle="1" w:styleId="SinespaciadoCar">
    <w:name w:val="Sin espaciado Car"/>
    <w:aliases w:val="Aries Car,k Car,No Spacing Car,Manuel Vergara Paez e Ingrid Parra García Car,Sin espaciado2 Car,PONAL Car,No Spacing Car Car Car Car,No Spacing Car Car Car1,Formato Car,A1 Car,Sin espaciado21 Car,TRABAJO Car,Sin espaciado3 Car"/>
    <w:link w:val="Sinespaciado"/>
    <w:uiPriority w:val="99"/>
    <w:qFormat/>
    <w:rsid w:val="00C52067"/>
    <w:rPr>
      <w:rFonts w:ascii="Times New Roman" w:eastAsia="Times New Roman" w:hAnsi="Times New Roman" w:cs="Times New Roman"/>
      <w:kern w:val="0"/>
      <w:szCs w:val="20"/>
      <w:lang w:eastAsia="es-ES"/>
      <w14:ligatures w14:val="none"/>
    </w:rPr>
  </w:style>
  <w:style w:type="character" w:customStyle="1" w:styleId="PrrafodelistaCar">
    <w:name w:val="Párrafo de lista Car"/>
    <w:aliases w:val="LISTA Car,List Paragraph Car,Fotografía Car,VIÑETA Car,VIÑETAS Car,Párrafo de lista2 Car,Viñetas Car,List Paragraph1 Car,Betulia Título 1 Car,Lista vistosa - Énfasis 13 Car,Flor Car,Bolita Car,EY - Lista Car,EY EPM - Lista Car"/>
    <w:link w:val="Prrafodelista"/>
    <w:uiPriority w:val="34"/>
    <w:qFormat/>
    <w:rsid w:val="00C52067"/>
  </w:style>
  <w:style w:type="table" w:customStyle="1" w:styleId="Tablaconcuadrcula2">
    <w:name w:val="Tabla con cuadrícula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C52067"/>
  </w:style>
  <w:style w:type="paragraph" w:customStyle="1" w:styleId="Enelcentro">
    <w:name w:val="En el centro"/>
    <w:basedOn w:val="Normal"/>
    <w:next w:val="Normal"/>
    <w:rsid w:val="00C52067"/>
    <w:pPr>
      <w:ind w:left="567" w:right="567"/>
      <w:jc w:val="center"/>
    </w:pPr>
    <w:rPr>
      <w:rFonts w:ascii="Verdana" w:hAnsi="Verdana"/>
      <w:sz w:val="20"/>
      <w:szCs w:val="20"/>
    </w:rPr>
  </w:style>
  <w:style w:type="paragraph" w:customStyle="1" w:styleId="subtitulos">
    <w:name w:val="subtitulos"/>
    <w:basedOn w:val="Normal"/>
    <w:rsid w:val="00C52067"/>
    <w:pPr>
      <w:spacing w:before="100" w:beforeAutospacing="1" w:after="100" w:afterAutospacing="1"/>
    </w:pPr>
    <w:rPr>
      <w:lang w:val="es-CO" w:eastAsia="es-CO"/>
    </w:rPr>
  </w:style>
  <w:style w:type="character" w:customStyle="1" w:styleId="apple-converted-space">
    <w:name w:val="apple-converted-space"/>
    <w:basedOn w:val="Fuentedeprrafopredeter"/>
    <w:rsid w:val="00C52067"/>
  </w:style>
  <w:style w:type="table" w:customStyle="1" w:styleId="Tablaconcuadrcula7">
    <w:name w:val="Tabla con cuadrícula7"/>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uiPriority w:val="99"/>
    <w:rsid w:val="00C52067"/>
    <w:rPr>
      <w:rFonts w:ascii="Times New Roman" w:eastAsia="MS Mincho" w:hAnsi="Times New Roman" w:cs="Times New Roman"/>
      <w:sz w:val="24"/>
      <w:szCs w:val="24"/>
      <w:lang w:val="es-ES" w:eastAsia="es-ES"/>
    </w:rPr>
  </w:style>
  <w:style w:type="table" w:customStyle="1" w:styleId="Tablaconcuadrcula9">
    <w:name w:val="Tabla con cuadrícula9"/>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C52067"/>
  </w:style>
  <w:style w:type="character" w:customStyle="1" w:styleId="BalloonTextChar1">
    <w:name w:val="Balloon Text Char1"/>
    <w:basedOn w:val="Fuentedeprrafopredeter"/>
    <w:uiPriority w:val="99"/>
    <w:semiHidden/>
    <w:rsid w:val="00C52067"/>
    <w:rPr>
      <w:rFonts w:ascii="Segoe UI" w:eastAsia="MS Mincho" w:hAnsi="Segoe UI" w:cs="Segoe UI"/>
      <w:sz w:val="18"/>
      <w:szCs w:val="18"/>
      <w:lang w:val="es-ES" w:eastAsia="es-ES"/>
    </w:rPr>
  </w:style>
  <w:style w:type="character" w:customStyle="1" w:styleId="BodyTextChar1">
    <w:name w:val="Body Text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BodyText2Char1">
    <w:name w:val="Body Text 2 Char1"/>
    <w:basedOn w:val="Fuentedeprrafopredeter"/>
    <w:uiPriority w:val="99"/>
    <w:semiHidden/>
    <w:rsid w:val="00C52067"/>
    <w:rPr>
      <w:rFonts w:ascii="Times New Roman" w:eastAsia="MS Mincho" w:hAnsi="Times New Roman" w:cs="Times New Roman"/>
      <w:sz w:val="24"/>
      <w:szCs w:val="24"/>
      <w:lang w:val="es-ES" w:eastAsia="es-ES"/>
    </w:rPr>
  </w:style>
  <w:style w:type="character" w:customStyle="1" w:styleId="Textoindependiente2Car1">
    <w:name w:val="Texto independiente 2 Car1"/>
    <w:basedOn w:val="Fuentedeprrafopredeter"/>
    <w:rsid w:val="00C52067"/>
    <w:rPr>
      <w:rFonts w:eastAsia="MS Mincho"/>
      <w:sz w:val="24"/>
      <w:szCs w:val="24"/>
      <w:lang w:val="es-ES" w:eastAsia="es-ES"/>
    </w:rPr>
  </w:style>
  <w:style w:type="character" w:customStyle="1" w:styleId="PrrafodelistaCar1">
    <w:name w:val="Párrafo de lista Car1"/>
    <w:uiPriority w:val="34"/>
    <w:rsid w:val="00C52067"/>
    <w:rPr>
      <w:rFonts w:ascii="Calibri" w:eastAsia="Calibri" w:hAnsi="Calibri" w:cs="Times New Roman"/>
      <w:lang w:val="es-MX"/>
    </w:rPr>
  </w:style>
  <w:style w:type="character" w:customStyle="1" w:styleId="A9">
    <w:name w:val="A9"/>
    <w:rsid w:val="00C52067"/>
    <w:rPr>
      <w:color w:val="000000"/>
      <w:sz w:val="19"/>
      <w:szCs w:val="19"/>
    </w:rPr>
  </w:style>
  <w:style w:type="table" w:customStyle="1" w:styleId="Tablaconcuadrcula10">
    <w:name w:val="Tabla con cuadrícula10"/>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57">
    <w:name w:val="CM57"/>
    <w:basedOn w:val="Default"/>
    <w:next w:val="Default"/>
    <w:uiPriority w:val="99"/>
    <w:rsid w:val="00C52067"/>
    <w:rPr>
      <w:rFonts w:eastAsia="Calibri"/>
      <w:color w:val="auto"/>
      <w:lang w:val="es-CO" w:eastAsia="en-US"/>
    </w:rPr>
  </w:style>
  <w:style w:type="character" w:customStyle="1" w:styleId="CommentTextChar1">
    <w:name w:val="Comment Text Char1"/>
    <w:basedOn w:val="Fuentedeprrafopredeter"/>
    <w:uiPriority w:val="99"/>
    <w:semiHidden/>
    <w:rsid w:val="00C52067"/>
    <w:rPr>
      <w:rFonts w:ascii="Times New Roman" w:eastAsia="MS Mincho" w:hAnsi="Times New Roman" w:cs="Times New Roman"/>
      <w:sz w:val="20"/>
      <w:szCs w:val="20"/>
      <w:lang w:val="es-ES" w:eastAsia="es-ES"/>
    </w:rPr>
  </w:style>
  <w:style w:type="character" w:customStyle="1" w:styleId="CommentSubjectChar1">
    <w:name w:val="Comment Subject Char1"/>
    <w:basedOn w:val="CommentTextChar1"/>
    <w:uiPriority w:val="99"/>
    <w:semiHidden/>
    <w:rsid w:val="00C52067"/>
    <w:rPr>
      <w:rFonts w:ascii="Times New Roman" w:eastAsia="MS Mincho" w:hAnsi="Times New Roman" w:cs="Times New Roman"/>
      <w:b/>
      <w:bCs/>
      <w:sz w:val="20"/>
      <w:szCs w:val="20"/>
      <w:lang w:val="es-ES" w:eastAsia="es-ES"/>
    </w:rPr>
  </w:style>
  <w:style w:type="character" w:customStyle="1" w:styleId="textonavy">
    <w:name w:val="texto_navy"/>
    <w:basedOn w:val="Fuentedeprrafopredeter"/>
    <w:rsid w:val="00C52067"/>
  </w:style>
  <w:style w:type="paragraph" w:customStyle="1" w:styleId="CM40">
    <w:name w:val="CM40"/>
    <w:basedOn w:val="Normal"/>
    <w:next w:val="Normal"/>
    <w:uiPriority w:val="99"/>
    <w:rsid w:val="00C52067"/>
    <w:pPr>
      <w:widowControl w:val="0"/>
      <w:autoSpaceDE w:val="0"/>
      <w:autoSpaceDN w:val="0"/>
      <w:adjustRightInd w:val="0"/>
    </w:pPr>
    <w:rPr>
      <w:rFonts w:ascii="Arial" w:hAnsi="Arial" w:cs="Arial"/>
      <w:lang w:val="es-CO" w:eastAsia="es-CO"/>
    </w:rPr>
  </w:style>
  <w:style w:type="character" w:customStyle="1" w:styleId="Ttulo10">
    <w:name w:val="Título #1_"/>
    <w:basedOn w:val="Fuentedeprrafopredeter"/>
    <w:link w:val="Ttulo11"/>
    <w:locked/>
    <w:rsid w:val="00C52067"/>
    <w:rPr>
      <w:rFonts w:ascii="Arial Narrow" w:eastAsia="Arial Narrow" w:hAnsi="Arial Narrow" w:cs="Arial Narrow"/>
      <w:sz w:val="23"/>
      <w:szCs w:val="23"/>
      <w:shd w:val="clear" w:color="auto" w:fill="FFFFFF"/>
    </w:rPr>
  </w:style>
  <w:style w:type="paragraph" w:customStyle="1" w:styleId="Ttulo11">
    <w:name w:val="Título #1"/>
    <w:basedOn w:val="Normal"/>
    <w:link w:val="Ttulo10"/>
    <w:rsid w:val="00C52067"/>
    <w:pPr>
      <w:shd w:val="clear" w:color="auto" w:fill="FFFFFF"/>
      <w:spacing w:before="420" w:after="300" w:line="0" w:lineRule="atLeast"/>
      <w:jc w:val="both"/>
      <w:outlineLvl w:val="0"/>
    </w:pPr>
    <w:rPr>
      <w:rFonts w:ascii="Arial Narrow" w:eastAsia="Arial Narrow" w:hAnsi="Arial Narrow" w:cs="Arial Narrow"/>
      <w:kern w:val="2"/>
      <w:sz w:val="23"/>
      <w:szCs w:val="23"/>
      <w:lang w:val="es-CO" w:eastAsia="en-US"/>
      <w14:ligatures w14:val="standardContextual"/>
    </w:rPr>
  </w:style>
  <w:style w:type="character" w:customStyle="1" w:styleId="Cuerpodeltexto">
    <w:name w:val="Cuerpo del texto_"/>
    <w:basedOn w:val="Fuentedeprrafopredeter"/>
    <w:link w:val="Cuerpodeltexto0"/>
    <w:locked/>
    <w:rsid w:val="00C52067"/>
    <w:rPr>
      <w:rFonts w:ascii="Arial Narrow" w:eastAsia="Arial Narrow" w:hAnsi="Arial Narrow" w:cs="Arial Narrow"/>
      <w:sz w:val="23"/>
      <w:szCs w:val="23"/>
      <w:shd w:val="clear" w:color="auto" w:fill="FFFFFF"/>
    </w:rPr>
  </w:style>
  <w:style w:type="paragraph" w:customStyle="1" w:styleId="Cuerpodeltexto0">
    <w:name w:val="Cuerpo del texto"/>
    <w:basedOn w:val="Normal"/>
    <w:link w:val="Cuerpodeltexto"/>
    <w:rsid w:val="00C52067"/>
    <w:pPr>
      <w:shd w:val="clear" w:color="auto" w:fill="FFFFFF"/>
      <w:spacing w:before="2760" w:after="2220" w:line="0" w:lineRule="atLeast"/>
      <w:ind w:hanging="560"/>
    </w:pPr>
    <w:rPr>
      <w:rFonts w:ascii="Arial Narrow" w:eastAsia="Arial Narrow" w:hAnsi="Arial Narrow" w:cs="Arial Narrow"/>
      <w:kern w:val="2"/>
      <w:sz w:val="23"/>
      <w:szCs w:val="23"/>
      <w:lang w:val="es-CO" w:eastAsia="en-US"/>
      <w14:ligatures w14:val="standardContextual"/>
    </w:rPr>
  </w:style>
  <w:style w:type="paragraph" w:customStyle="1" w:styleId="xl54">
    <w:name w:val="xl54"/>
    <w:basedOn w:val="Normal"/>
    <w:rsid w:val="00C52067"/>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eastAsia="Arial Unicode MS" w:hAnsi="Arial" w:cs="Arial"/>
    </w:rPr>
  </w:style>
  <w:style w:type="paragraph" w:customStyle="1" w:styleId="ecxmsonormal">
    <w:name w:val="ecxmsonormal"/>
    <w:basedOn w:val="Normal"/>
    <w:rsid w:val="00C52067"/>
    <w:pPr>
      <w:spacing w:before="100" w:beforeAutospacing="1" w:after="100" w:afterAutospacing="1"/>
    </w:pPr>
  </w:style>
  <w:style w:type="paragraph" w:customStyle="1" w:styleId="ColorfulList-Accent11">
    <w:name w:val="Colorful List - Accent 11"/>
    <w:basedOn w:val="Normal"/>
    <w:uiPriority w:val="34"/>
    <w:qFormat/>
    <w:rsid w:val="00C52067"/>
    <w:pPr>
      <w:ind w:left="708"/>
    </w:pPr>
    <w:rPr>
      <w:rFonts w:eastAsia="MS Mincho"/>
    </w:rPr>
  </w:style>
  <w:style w:type="paragraph" w:customStyle="1" w:styleId="Sinespaciado1">
    <w:name w:val="Sin espaciado1"/>
    <w:rsid w:val="00C52067"/>
    <w:pPr>
      <w:spacing w:after="0" w:line="240" w:lineRule="auto"/>
    </w:pPr>
    <w:rPr>
      <w:rFonts w:ascii="Calibri" w:eastAsia="Times New Roman" w:hAnsi="Calibri" w:cs="Times New Roman"/>
      <w:kern w:val="0"/>
      <w:sz w:val="22"/>
      <w:szCs w:val="22"/>
      <w:lang w:val="es-MX"/>
      <w14:ligatures w14:val="none"/>
    </w:rPr>
  </w:style>
  <w:style w:type="table" w:customStyle="1" w:styleId="Tablaconcuadrcula11">
    <w:name w:val="Tabla con cuadrícula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next w:val="Tablaconcuadrcula"/>
    <w:uiPriority w:val="59"/>
    <w:rsid w:val="00C52067"/>
    <w:pPr>
      <w:spacing w:after="0" w:line="240" w:lineRule="auto"/>
    </w:pPr>
    <w:rPr>
      <w:rFonts w:ascii="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
    <w:name w:val="Tabla con cuadrícula411"/>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Fuentedeprrafopredeter"/>
    <w:rsid w:val="00C52067"/>
  </w:style>
  <w:style w:type="paragraph" w:customStyle="1" w:styleId="m-4020245740026096399gmail-default">
    <w:name w:val="m_-4020245740026096399gmail-default"/>
    <w:basedOn w:val="Normal"/>
    <w:rsid w:val="00C52067"/>
    <w:pPr>
      <w:spacing w:before="100" w:beforeAutospacing="1" w:after="100" w:afterAutospacing="1"/>
    </w:pPr>
  </w:style>
  <w:style w:type="table" w:customStyle="1" w:styleId="Tablaconcuadrcula15">
    <w:name w:val="Tabla con cuadrícula15"/>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C52067"/>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22">
    <w:name w:val="Cuadrícula media 22"/>
    <w:link w:val="Cuadrculamedia2Car"/>
    <w:qFormat/>
    <w:rsid w:val="00C52067"/>
    <w:pPr>
      <w:spacing w:after="0" w:line="240" w:lineRule="auto"/>
    </w:pPr>
    <w:rPr>
      <w:rFonts w:ascii="Calibri" w:eastAsia="Calibri" w:hAnsi="Calibri" w:cs="Times New Roman"/>
      <w:kern w:val="0"/>
      <w:sz w:val="20"/>
      <w:szCs w:val="20"/>
      <w:lang w:val="es-MX" w:eastAsia="es-ES"/>
      <w14:ligatures w14:val="none"/>
    </w:rPr>
  </w:style>
  <w:style w:type="character" w:customStyle="1" w:styleId="Cuadrculamedia2Car">
    <w:name w:val="Cuadrícula media 2 Car"/>
    <w:link w:val="Cuadrculamedia22"/>
    <w:uiPriority w:val="1"/>
    <w:rsid w:val="00C52067"/>
    <w:rPr>
      <w:rFonts w:ascii="Calibri" w:eastAsia="Calibri" w:hAnsi="Calibri" w:cs="Times New Roman"/>
      <w:kern w:val="0"/>
      <w:sz w:val="20"/>
      <w:szCs w:val="20"/>
      <w:lang w:val="es-MX" w:eastAsia="es-ES"/>
      <w14:ligatures w14:val="none"/>
    </w:rPr>
  </w:style>
  <w:style w:type="character" w:customStyle="1" w:styleId="apple-style-span">
    <w:name w:val="apple-style-span"/>
    <w:basedOn w:val="Fuentedeprrafopredeter"/>
    <w:rsid w:val="00C52067"/>
  </w:style>
  <w:style w:type="character" w:customStyle="1" w:styleId="textonavy1">
    <w:name w:val="texto_navy1"/>
    <w:basedOn w:val="Fuentedeprrafopredeter"/>
    <w:rsid w:val="00C52067"/>
    <w:rPr>
      <w:color w:val="000080"/>
    </w:rPr>
  </w:style>
  <w:style w:type="character" w:customStyle="1" w:styleId="EncabezadodemensajeCar">
    <w:name w:val="Encabezado de mensaje Car"/>
    <w:basedOn w:val="Fuentedeprrafopredeter"/>
    <w:link w:val="Encabezadodemensaje"/>
    <w:uiPriority w:val="99"/>
    <w:rsid w:val="00C52067"/>
    <w:rPr>
      <w:rFonts w:ascii="Cambria" w:eastAsia="Times New Roman" w:hAnsi="Cambria" w:cs="Times New Roman"/>
      <w:shd w:val="pct20" w:color="auto" w:fill="auto"/>
      <w:lang w:val="es-ES" w:eastAsia="es-ES"/>
    </w:rPr>
  </w:style>
  <w:style w:type="paragraph" w:styleId="Encabezadodemensaje">
    <w:name w:val="Message Header"/>
    <w:basedOn w:val="Normal"/>
    <w:link w:val="EncabezadodemensajeCar"/>
    <w:uiPriority w:val="99"/>
    <w:unhideWhenUsed/>
    <w:rsid w:val="00C52067"/>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kern w:val="2"/>
      <w14:ligatures w14:val="standardContextual"/>
    </w:rPr>
  </w:style>
  <w:style w:type="character" w:customStyle="1" w:styleId="EncabezadodemensajeCar1">
    <w:name w:val="Encabezado de mensaje Car1"/>
    <w:basedOn w:val="Fuentedeprrafopredeter"/>
    <w:uiPriority w:val="99"/>
    <w:semiHidden/>
    <w:rsid w:val="00C52067"/>
    <w:rPr>
      <w:rFonts w:asciiTheme="majorHAnsi" w:eastAsiaTheme="majorEastAsia" w:hAnsiTheme="majorHAnsi" w:cstheme="majorBidi"/>
      <w:kern w:val="0"/>
      <w:shd w:val="pct20" w:color="auto" w:fill="auto"/>
      <w:lang w:val="es-ES" w:eastAsia="es-ES"/>
      <w14:ligatures w14:val="none"/>
    </w:rPr>
  </w:style>
  <w:style w:type="paragraph" w:customStyle="1" w:styleId="TableParagraph">
    <w:name w:val="Table Paragraph"/>
    <w:basedOn w:val="Normal"/>
    <w:uiPriority w:val="1"/>
    <w:qFormat/>
    <w:rsid w:val="00C52067"/>
    <w:pPr>
      <w:widowControl w:val="0"/>
      <w:ind w:left="103"/>
    </w:pPr>
    <w:rPr>
      <w:rFonts w:ascii="Arial Narrow" w:eastAsia="Arial Narrow" w:hAnsi="Arial Narrow" w:cs="Arial Narrow"/>
      <w:sz w:val="22"/>
      <w:szCs w:val="22"/>
      <w:lang w:val="en-US" w:eastAsia="en-US"/>
    </w:rPr>
  </w:style>
  <w:style w:type="table" w:customStyle="1" w:styleId="TableNormal">
    <w:name w:val="Table Normal"/>
    <w:uiPriority w:val="2"/>
    <w:semiHidden/>
    <w:unhideWhenUsed/>
    <w:qFormat/>
    <w:rsid w:val="00C52067"/>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CM42">
    <w:name w:val="CM42"/>
    <w:basedOn w:val="Default"/>
    <w:next w:val="Default"/>
    <w:uiPriority w:val="99"/>
    <w:rsid w:val="00C52067"/>
    <w:rPr>
      <w:rFonts w:eastAsia="Calibri"/>
      <w:color w:val="auto"/>
    </w:rPr>
  </w:style>
  <w:style w:type="character" w:styleId="Refdenotaalpie">
    <w:name w:val="footnote reference"/>
    <w:uiPriority w:val="99"/>
    <w:unhideWhenUsed/>
    <w:rsid w:val="00C52067"/>
    <w:rPr>
      <w:vertAlign w:val="superscript"/>
    </w:rPr>
  </w:style>
  <w:style w:type="character" w:customStyle="1" w:styleId="FontStyle114">
    <w:name w:val="Font Style114"/>
    <w:uiPriority w:val="99"/>
    <w:rsid w:val="00C52067"/>
    <w:rPr>
      <w:rFonts w:ascii="Arial" w:hAnsi="Arial" w:cs="Arial"/>
      <w:color w:val="000000"/>
      <w:sz w:val="22"/>
      <w:szCs w:val="22"/>
    </w:rPr>
  </w:style>
  <w:style w:type="character" w:customStyle="1" w:styleId="Bodytext">
    <w:name w:val="Body text_"/>
    <w:link w:val="Textoindependiente5"/>
    <w:rsid w:val="00C52067"/>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C52067"/>
    <w:pPr>
      <w:widowControl w:val="0"/>
      <w:shd w:val="clear" w:color="auto" w:fill="FFFFFF"/>
      <w:spacing w:before="360" w:after="180" w:line="250" w:lineRule="exact"/>
      <w:ind w:hanging="720"/>
      <w:jc w:val="both"/>
    </w:pPr>
    <w:rPr>
      <w:rFonts w:ascii="Arial" w:eastAsia="Arial" w:hAnsi="Arial" w:cs="Arial"/>
      <w:spacing w:val="2"/>
      <w:kern w:val="2"/>
      <w:sz w:val="19"/>
      <w:szCs w:val="19"/>
      <w:lang w:val="es-CO" w:eastAsia="en-US"/>
      <w14:ligatures w14:val="standardContextual"/>
    </w:rPr>
  </w:style>
  <w:style w:type="character" w:customStyle="1" w:styleId="BodytextSmallCaps">
    <w:name w:val="Body text + Small Caps"/>
    <w:rsid w:val="00C52067"/>
    <w:rPr>
      <w:rFonts w:ascii="Arial" w:eastAsia="Arial" w:hAnsi="Arial" w:cs="Arial"/>
      <w:b w:val="0"/>
      <w:bCs w:val="0"/>
      <w:i w:val="0"/>
      <w:iCs w:val="0"/>
      <w:smallCaps/>
      <w:strike w:val="0"/>
      <w:color w:val="000000"/>
      <w:spacing w:val="0"/>
      <w:w w:val="100"/>
      <w:position w:val="0"/>
      <w:sz w:val="21"/>
      <w:szCs w:val="21"/>
      <w:u w:val="none"/>
      <w:shd w:val="clear" w:color="auto" w:fill="FFFFFF"/>
      <w:lang w:val="es-ES" w:eastAsia="es-ES" w:bidi="es-ES"/>
    </w:rPr>
  </w:style>
  <w:style w:type="character" w:customStyle="1" w:styleId="PuestoCar">
    <w:name w:val="Puesto Car"/>
    <w:uiPriority w:val="10"/>
    <w:rsid w:val="00C52067"/>
    <w:rPr>
      <w:rFonts w:ascii="Calibri Light" w:eastAsia="Times New Roman" w:hAnsi="Calibri Light" w:cs="Times New Roman"/>
      <w:spacing w:val="-10"/>
      <w:kern w:val="28"/>
      <w:sz w:val="56"/>
      <w:szCs w:val="56"/>
      <w:lang w:val="es-MX" w:eastAsia="en-US"/>
    </w:rPr>
  </w:style>
  <w:style w:type="paragraph" w:customStyle="1" w:styleId="xmsonormal">
    <w:name w:val="x_msonormal"/>
    <w:basedOn w:val="Normal"/>
    <w:rsid w:val="00C52067"/>
    <w:pPr>
      <w:spacing w:before="100" w:beforeAutospacing="1" w:after="100" w:afterAutospacing="1"/>
    </w:pPr>
    <w:rPr>
      <w:lang w:val="es-CO" w:eastAsia="es-CO"/>
    </w:rPr>
  </w:style>
  <w:style w:type="paragraph" w:customStyle="1" w:styleId="m-4956458938865877224msonospacing">
    <w:name w:val="m_-4956458938865877224msonospacing"/>
    <w:basedOn w:val="Normal"/>
    <w:rsid w:val="00C52067"/>
    <w:pPr>
      <w:spacing w:before="100" w:beforeAutospacing="1" w:after="100" w:afterAutospacing="1"/>
    </w:pPr>
    <w:rPr>
      <w:lang w:val="es-CO" w:eastAsia="es-CO"/>
    </w:rPr>
  </w:style>
  <w:style w:type="character" w:customStyle="1" w:styleId="Mencinsinresolver1">
    <w:name w:val="Mención sin resolver1"/>
    <w:basedOn w:val="Fuentedeprrafopredeter"/>
    <w:uiPriority w:val="99"/>
    <w:semiHidden/>
    <w:unhideWhenUsed/>
    <w:rsid w:val="00C52067"/>
    <w:rPr>
      <w:color w:val="605E5C"/>
      <w:shd w:val="clear" w:color="auto" w:fill="E1DFDD"/>
    </w:rPr>
  </w:style>
  <w:style w:type="table" w:customStyle="1" w:styleId="TableGrid">
    <w:name w:val="TableGrid"/>
    <w:rsid w:val="00C52067"/>
    <w:pPr>
      <w:spacing w:after="0" w:line="240" w:lineRule="auto"/>
    </w:pPr>
    <w:rPr>
      <w:rFonts w:eastAsiaTheme="minorEastAsia"/>
      <w:lang w:eastAsia="es-MX"/>
      <w14:ligatures w14:val="none"/>
    </w:rPr>
    <w:tblPr>
      <w:tblCellMar>
        <w:top w:w="0" w:type="dxa"/>
        <w:left w:w="0" w:type="dxa"/>
        <w:bottom w:w="0" w:type="dxa"/>
        <w:right w:w="0" w:type="dxa"/>
      </w:tblCellMar>
    </w:tblPr>
  </w:style>
  <w:style w:type="character" w:customStyle="1" w:styleId="DefaultCar">
    <w:name w:val="Default Car"/>
    <w:link w:val="Default"/>
    <w:qFormat/>
    <w:locked/>
    <w:rsid w:val="00C52067"/>
    <w:rPr>
      <w:rFonts w:ascii="Arial" w:eastAsia="Times New Roman" w:hAnsi="Arial" w:cs="Arial"/>
      <w:color w:val="000000"/>
      <w:kern w:val="0"/>
      <w:lang w:val="es-ES" w:eastAsia="es-ES"/>
      <w14:ligatures w14:val="none"/>
    </w:rPr>
  </w:style>
  <w:style w:type="table" w:customStyle="1" w:styleId="TableNormal1">
    <w:name w:val="Table Normal1"/>
    <w:uiPriority w:val="2"/>
    <w:semiHidden/>
    <w:unhideWhenUsed/>
    <w:qFormat/>
    <w:rsid w:val="00C52067"/>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Descripcin">
    <w:name w:val="caption"/>
    <w:basedOn w:val="Normal"/>
    <w:next w:val="Normal"/>
    <w:uiPriority w:val="35"/>
    <w:semiHidden/>
    <w:unhideWhenUsed/>
    <w:qFormat/>
    <w:rsid w:val="00C52067"/>
    <w:pPr>
      <w:spacing w:after="200"/>
    </w:pPr>
    <w:rPr>
      <w:i/>
      <w:iCs/>
      <w:color w:val="0E2841" w:themeColor="text2"/>
      <w:sz w:val="18"/>
      <w:szCs w:val="18"/>
    </w:rPr>
  </w:style>
  <w:style w:type="paragraph" w:customStyle="1" w:styleId="Listavistosa-nfasis11">
    <w:name w:val="Lista vistosa - Énfasis 11"/>
    <w:basedOn w:val="Normal"/>
    <w:link w:val="Listavistosa-nfasis1Car1"/>
    <w:uiPriority w:val="34"/>
    <w:qFormat/>
    <w:rsid w:val="00C52067"/>
    <w:pPr>
      <w:overflowPunct w:val="0"/>
      <w:autoSpaceDE w:val="0"/>
      <w:autoSpaceDN w:val="0"/>
      <w:adjustRightInd w:val="0"/>
      <w:ind w:left="720"/>
      <w:contextualSpacing/>
      <w:textAlignment w:val="baseline"/>
    </w:pPr>
    <w:rPr>
      <w:sz w:val="20"/>
      <w:szCs w:val="20"/>
      <w:lang w:val="es-ES_tradnl"/>
    </w:rPr>
  </w:style>
  <w:style w:type="numbering" w:customStyle="1" w:styleId="Listaactual1">
    <w:name w:val="Lista actual1"/>
    <w:uiPriority w:val="99"/>
    <w:rsid w:val="00C52067"/>
    <w:pPr>
      <w:numPr>
        <w:numId w:val="2"/>
      </w:numPr>
    </w:pPr>
  </w:style>
  <w:style w:type="numbering" w:customStyle="1" w:styleId="Listaactual2">
    <w:name w:val="Lista actual2"/>
    <w:uiPriority w:val="99"/>
    <w:rsid w:val="00C52067"/>
    <w:pPr>
      <w:numPr>
        <w:numId w:val="3"/>
      </w:numPr>
    </w:pPr>
  </w:style>
  <w:style w:type="paragraph" w:customStyle="1" w:styleId="SeccionesTtulo3">
    <w:name w:val="Secciones  (Título 3)"/>
    <w:basedOn w:val="Normal"/>
    <w:rsid w:val="00C52067"/>
    <w:pPr>
      <w:spacing w:after="160" w:line="259" w:lineRule="auto"/>
    </w:pPr>
    <w:rPr>
      <w:rFonts w:ascii="Arial" w:eastAsiaTheme="minorHAnsi" w:hAnsi="Arial" w:cstheme="minorBidi"/>
      <w:color w:val="3A3A3A" w:themeColor="background2" w:themeShade="40"/>
      <w:sz w:val="20"/>
      <w:szCs w:val="22"/>
      <w:lang w:val="es-CO" w:eastAsia="en-US"/>
    </w:rPr>
  </w:style>
  <w:style w:type="paragraph" w:customStyle="1" w:styleId="Capitulo8">
    <w:name w:val="Capitulo 8"/>
    <w:basedOn w:val="Normal"/>
    <w:qFormat/>
    <w:rsid w:val="00C52067"/>
    <w:pPr>
      <w:numPr>
        <w:numId w:val="4"/>
      </w:numPr>
      <w:spacing w:after="200" w:line="276" w:lineRule="auto"/>
      <w:contextualSpacing/>
      <w:jc w:val="both"/>
    </w:pPr>
    <w:rPr>
      <w:rFonts w:ascii="Arial" w:eastAsia="Calibri" w:hAnsi="Arial" w:cs="Arial"/>
      <w:b/>
      <w:bCs/>
      <w:color w:val="1C1C1C"/>
      <w:sz w:val="20"/>
      <w:szCs w:val="20"/>
      <w:lang w:val="es-CO" w:eastAsia="en-US"/>
    </w:rPr>
  </w:style>
  <w:style w:type="paragraph" w:customStyle="1" w:styleId="Capitulo3">
    <w:name w:val="Capitulo 3"/>
    <w:basedOn w:val="Normal"/>
    <w:qFormat/>
    <w:rsid w:val="00C52067"/>
    <w:pPr>
      <w:keepNext/>
      <w:numPr>
        <w:numId w:val="5"/>
      </w:numPr>
      <w:spacing w:before="120" w:after="200" w:line="276" w:lineRule="auto"/>
      <w:outlineLvl w:val="1"/>
    </w:pPr>
    <w:rPr>
      <w:rFonts w:ascii="Arial" w:hAnsi="Arial" w:cs="Arial"/>
      <w:b/>
      <w:color w:val="000000"/>
      <w:sz w:val="20"/>
      <w:szCs w:val="20"/>
      <w:lang w:val="es-CO" w:eastAsia="es-CO"/>
    </w:rPr>
  </w:style>
  <w:style w:type="paragraph" w:customStyle="1" w:styleId="Cuadrculamedia21">
    <w:name w:val="Cuadrícula media 21"/>
    <w:uiPriority w:val="1"/>
    <w:qFormat/>
    <w:rsid w:val="00C52067"/>
    <w:pPr>
      <w:spacing w:after="0" w:line="240" w:lineRule="auto"/>
    </w:pPr>
    <w:rPr>
      <w:rFonts w:ascii="Times New Roman" w:eastAsia="Times New Roman" w:hAnsi="Times New Roman" w:cs="Times New Roman"/>
      <w:kern w:val="0"/>
      <w:lang w:val="es-ES" w:eastAsia="es-ES"/>
      <w14:ligatures w14:val="none"/>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link w:val="NormalWeb"/>
    <w:uiPriority w:val="99"/>
    <w:locked/>
    <w:rsid w:val="00C52067"/>
    <w:rPr>
      <w:rFonts w:ascii="Times New Roman" w:eastAsia="Times New Roman" w:hAnsi="Times New Roman" w:cs="Times New Roman"/>
      <w:kern w:val="0"/>
      <w:lang w:val="es-ES" w:eastAsia="es-ES"/>
      <w14:ligatures w14:val="none"/>
    </w:rPr>
  </w:style>
  <w:style w:type="character" w:customStyle="1" w:styleId="Mencinsinresolver10">
    <w:name w:val="Mención sin resolver1"/>
    <w:basedOn w:val="Fuentedeprrafopredeter"/>
    <w:uiPriority w:val="99"/>
    <w:semiHidden/>
    <w:unhideWhenUsed/>
    <w:rsid w:val="00C52067"/>
    <w:rPr>
      <w:color w:val="605E5C"/>
      <w:shd w:val="clear" w:color="auto" w:fill="E1DFDD"/>
    </w:rPr>
  </w:style>
  <w:style w:type="paragraph" w:customStyle="1" w:styleId="InviasNormal">
    <w:name w:val="Invias Normal"/>
    <w:basedOn w:val="Normal"/>
    <w:link w:val="InviasNormalCar"/>
    <w:qFormat/>
    <w:rsid w:val="00C52067"/>
    <w:pPr>
      <w:tabs>
        <w:tab w:val="left" w:pos="-142"/>
      </w:tabs>
      <w:autoSpaceDE w:val="0"/>
      <w:autoSpaceDN w:val="0"/>
      <w:adjustRightInd w:val="0"/>
      <w:spacing w:before="120" w:after="240"/>
      <w:jc w:val="both"/>
    </w:pPr>
    <w:rPr>
      <w:rFonts w:ascii="Arial Narrow" w:hAnsi="Arial Narrow"/>
      <w:color w:val="3A3A3A" w:themeColor="background2" w:themeShade="40"/>
      <w:lang w:val="x-none"/>
    </w:rPr>
  </w:style>
  <w:style w:type="character" w:customStyle="1" w:styleId="InviasNormalCar">
    <w:name w:val="Invias Normal Car"/>
    <w:link w:val="InviasNormal"/>
    <w:locked/>
    <w:rsid w:val="00C52067"/>
    <w:rPr>
      <w:rFonts w:ascii="Arial Narrow" w:eastAsia="Times New Roman" w:hAnsi="Arial Narrow" w:cs="Times New Roman"/>
      <w:color w:val="3A3A3A" w:themeColor="background2" w:themeShade="40"/>
      <w:kern w:val="0"/>
      <w:lang w:val="x-none" w:eastAsia="es-ES"/>
      <w14:ligatures w14:val="none"/>
    </w:rPr>
  </w:style>
  <w:style w:type="character" w:customStyle="1" w:styleId="Listavistosa-nfasis1Car1">
    <w:name w:val="Lista vistosa - Énfasis 1 Car1"/>
    <w:link w:val="Listavistosa-nfasis11"/>
    <w:uiPriority w:val="34"/>
    <w:rsid w:val="00C52067"/>
    <w:rPr>
      <w:rFonts w:ascii="Times New Roman" w:eastAsia="Times New Roman" w:hAnsi="Times New Roman" w:cs="Times New Roman"/>
      <w:kern w:val="0"/>
      <w:sz w:val="20"/>
      <w:szCs w:val="20"/>
      <w:lang w:val="es-ES_tradnl" w:eastAsia="es-ES"/>
      <w14:ligatures w14:val="none"/>
    </w:rPr>
  </w:style>
  <w:style w:type="paragraph" w:customStyle="1" w:styleId="Listamulticolor-nfasis11">
    <w:name w:val="Lista multicolor - Énfasis 11"/>
    <w:basedOn w:val="Normal"/>
    <w:link w:val="Listamulticolor-nfasis1Car"/>
    <w:qFormat/>
    <w:rsid w:val="00C52067"/>
    <w:pPr>
      <w:spacing w:after="200"/>
      <w:ind w:left="708"/>
    </w:pPr>
    <w:rPr>
      <w:rFonts w:ascii="Calibri" w:eastAsia="Calibri" w:hAnsi="Calibri"/>
      <w:sz w:val="20"/>
      <w:szCs w:val="20"/>
      <w:lang w:eastAsia="x-none"/>
    </w:rPr>
  </w:style>
  <w:style w:type="character" w:customStyle="1" w:styleId="Listamulticolor-nfasis1Car">
    <w:name w:val="Lista multicolor - Énfasis 1 Car"/>
    <w:link w:val="Listamulticolor-nfasis11"/>
    <w:rsid w:val="00C52067"/>
    <w:rPr>
      <w:rFonts w:ascii="Calibri" w:eastAsia="Calibri" w:hAnsi="Calibri" w:cs="Times New Roman"/>
      <w:kern w:val="0"/>
      <w:sz w:val="20"/>
      <w:szCs w:val="20"/>
      <w:lang w:val="es-ES" w:eastAsia="x-none"/>
      <w14:ligatures w14:val="none"/>
    </w:rPr>
  </w:style>
  <w:style w:type="paragraph" w:customStyle="1" w:styleId="Sombreadomedio1-nfasis11">
    <w:name w:val="Sombreado medio 1 - Énfasis 11"/>
    <w:uiPriority w:val="1"/>
    <w:qFormat/>
    <w:rsid w:val="00C52067"/>
    <w:pPr>
      <w:spacing w:after="0" w:line="240" w:lineRule="auto"/>
    </w:pPr>
    <w:rPr>
      <w:rFonts w:ascii="Calibri" w:eastAsia="Calibri" w:hAnsi="Calibri" w:cs="Times New Roman"/>
      <w:kern w:val="0"/>
      <w:sz w:val="22"/>
      <w:szCs w:val="22"/>
      <w:lang w:val="es-ES"/>
      <w14:ligatures w14:val="none"/>
    </w:rPr>
  </w:style>
  <w:style w:type="numbering" w:customStyle="1" w:styleId="Listaactual3">
    <w:name w:val="Lista actual3"/>
    <w:uiPriority w:val="99"/>
    <w:rsid w:val="00C52067"/>
    <w:pPr>
      <w:numPr>
        <w:numId w:val="6"/>
      </w:numPr>
    </w:pPr>
  </w:style>
  <w:style w:type="numbering" w:customStyle="1" w:styleId="Listaactual4">
    <w:name w:val="Lista actual4"/>
    <w:uiPriority w:val="99"/>
    <w:rsid w:val="00C52067"/>
    <w:pPr>
      <w:numPr>
        <w:numId w:val="7"/>
      </w:numPr>
    </w:pPr>
  </w:style>
  <w:style w:type="numbering" w:customStyle="1" w:styleId="Listaactual5">
    <w:name w:val="Lista actual5"/>
    <w:uiPriority w:val="99"/>
    <w:rsid w:val="00C52067"/>
    <w:pPr>
      <w:numPr>
        <w:numId w:val="8"/>
      </w:numPr>
    </w:pPr>
  </w:style>
  <w:style w:type="paragraph" w:styleId="Revisin">
    <w:name w:val="Revision"/>
    <w:hidden/>
    <w:uiPriority w:val="99"/>
    <w:semiHidden/>
    <w:rsid w:val="00C52067"/>
    <w:pPr>
      <w:spacing w:after="0" w:line="240" w:lineRule="auto"/>
    </w:pPr>
    <w:rPr>
      <w:rFonts w:ascii="Times New Roman" w:eastAsia="Times New Roman" w:hAnsi="Times New Roman" w:cs="Times New Roman"/>
      <w:kern w:val="0"/>
      <w:lang w:val="es-ES" w:eastAsia="es-ES"/>
      <w14:ligatures w14:val="none"/>
    </w:rPr>
  </w:style>
  <w:style w:type="table" w:customStyle="1" w:styleId="Tablanormal11">
    <w:name w:val="Tabla normal 11"/>
    <w:basedOn w:val="Tablanormal"/>
    <w:uiPriority w:val="41"/>
    <w:rsid w:val="00C52067"/>
    <w:pPr>
      <w:spacing w:after="0" w:line="240" w:lineRule="auto"/>
    </w:pPr>
    <w:rPr>
      <w:rFonts w:ascii="Times New Roman" w:eastAsia="Times New Roman" w:hAnsi="Times New Roman" w:cs="Times New Roman"/>
      <w:kern w:val="0"/>
      <w:lang w:val="es-ES" w:eastAsia="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tuloTDC">
    <w:name w:val="TOC Heading"/>
    <w:basedOn w:val="Ttulo1"/>
    <w:next w:val="Normal"/>
    <w:uiPriority w:val="39"/>
    <w:unhideWhenUsed/>
    <w:qFormat/>
    <w:rsid w:val="00C52067"/>
    <w:pPr>
      <w:spacing w:before="240" w:after="0" w:line="259" w:lineRule="auto"/>
      <w:outlineLvl w:val="9"/>
    </w:pPr>
    <w:rPr>
      <w:sz w:val="32"/>
      <w:szCs w:val="32"/>
      <w:lang w:eastAsia="es-CO"/>
    </w:rPr>
  </w:style>
  <w:style w:type="paragraph" w:styleId="TDC1">
    <w:name w:val="toc 1"/>
    <w:basedOn w:val="Normal"/>
    <w:next w:val="Normal"/>
    <w:autoRedefine/>
    <w:uiPriority w:val="39"/>
    <w:unhideWhenUsed/>
    <w:rsid w:val="00C52067"/>
    <w:pPr>
      <w:spacing w:after="100"/>
    </w:pPr>
  </w:style>
  <w:style w:type="paragraph" w:styleId="TDC2">
    <w:name w:val="toc 2"/>
    <w:basedOn w:val="Normal"/>
    <w:next w:val="Normal"/>
    <w:autoRedefine/>
    <w:uiPriority w:val="39"/>
    <w:unhideWhenUsed/>
    <w:rsid w:val="00C52067"/>
    <w:pPr>
      <w:spacing w:after="100"/>
      <w:ind w:left="240"/>
    </w:pPr>
  </w:style>
  <w:style w:type="paragraph" w:styleId="TDC3">
    <w:name w:val="toc 3"/>
    <w:basedOn w:val="Normal"/>
    <w:next w:val="Normal"/>
    <w:autoRedefine/>
    <w:uiPriority w:val="39"/>
    <w:unhideWhenUsed/>
    <w:rsid w:val="00C52067"/>
    <w:pPr>
      <w:spacing w:after="100"/>
      <w:ind w:left="480"/>
    </w:pPr>
  </w:style>
  <w:style w:type="paragraph" w:styleId="TDC4">
    <w:name w:val="toc 4"/>
    <w:basedOn w:val="Normal"/>
    <w:next w:val="Normal"/>
    <w:autoRedefine/>
    <w:uiPriority w:val="39"/>
    <w:unhideWhenUsed/>
    <w:rsid w:val="00C52067"/>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C52067"/>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C52067"/>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C52067"/>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C52067"/>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C52067"/>
    <w:pPr>
      <w:spacing w:after="100" w:line="259" w:lineRule="auto"/>
      <w:ind w:left="1760"/>
    </w:pPr>
    <w:rPr>
      <w:rFonts w:asciiTheme="minorHAnsi" w:eastAsiaTheme="minorEastAsia" w:hAnsiTheme="minorHAnsi" w:cstheme="minorBidi"/>
      <w:sz w:val="22"/>
      <w:szCs w:val="22"/>
      <w:lang w:val="es-CO" w:eastAsia="es-CO"/>
    </w:rPr>
  </w:style>
  <w:style w:type="paragraph" w:styleId="Textonotapie">
    <w:name w:val="footnote text"/>
    <w:basedOn w:val="Normal"/>
    <w:link w:val="TextonotapieCar"/>
    <w:uiPriority w:val="99"/>
    <w:semiHidden/>
    <w:unhideWhenUsed/>
    <w:rsid w:val="008B592B"/>
    <w:rPr>
      <w:sz w:val="20"/>
      <w:szCs w:val="20"/>
    </w:rPr>
  </w:style>
  <w:style w:type="character" w:customStyle="1" w:styleId="TextonotapieCar">
    <w:name w:val="Texto nota pie Car"/>
    <w:basedOn w:val="Fuentedeprrafopredeter"/>
    <w:link w:val="Textonotapie"/>
    <w:uiPriority w:val="99"/>
    <w:semiHidden/>
    <w:rsid w:val="008B592B"/>
    <w:rPr>
      <w:rFonts w:ascii="Times New Roman" w:eastAsia="Times New Roman" w:hAnsi="Times New Roman" w:cs="Times New Roman"/>
      <w:kern w:val="0"/>
      <w:sz w:val="20"/>
      <w:szCs w:val="20"/>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4157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6426</Words>
  <Characters>35344</Characters>
  <Application>Microsoft Office Word</Application>
  <DocSecurity>0</DocSecurity>
  <Lines>294</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Geraldine Lorena Plazas Velásquez</dc:creator>
  <cp:keywords/>
  <dc:description/>
  <cp:lastModifiedBy>Deisy Juliana Velez Ochoa</cp:lastModifiedBy>
  <cp:revision>5</cp:revision>
  <dcterms:created xsi:type="dcterms:W3CDTF">2026-07-29T02:24:00Z</dcterms:created>
  <dcterms:modified xsi:type="dcterms:W3CDTF">2026-08-06T16:43:00Z</dcterms:modified>
</cp:coreProperties>
</file>