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0FC25" w14:textId="77777777" w:rsidR="00735712" w:rsidRPr="00D96508" w:rsidRDefault="00735712" w:rsidP="00735712">
      <w:pPr>
        <w:spacing w:after="0" w:line="276" w:lineRule="auto"/>
        <w:jc w:val="center"/>
        <w:rPr>
          <w:rFonts w:ascii="Arial" w:eastAsia="Times New Roman" w:hAnsi="Arial" w:cs="Arial"/>
          <w:b/>
          <w:sz w:val="20"/>
          <w:szCs w:val="20"/>
          <w:lang w:eastAsia="es-CO"/>
        </w:rPr>
      </w:pPr>
      <w:r w:rsidRPr="00D96508">
        <w:rPr>
          <w:rFonts w:ascii="Arial" w:eastAsia="Times New Roman" w:hAnsi="Arial" w:cs="Arial"/>
          <w:b/>
          <w:sz w:val="20"/>
          <w:szCs w:val="20"/>
          <w:lang w:eastAsia="es-CO"/>
        </w:rPr>
        <w:t>ESTUDIOS PREVIOS</w:t>
      </w:r>
    </w:p>
    <w:p w14:paraId="6FA5F89F" w14:textId="77777777" w:rsidR="00735712" w:rsidRPr="00D96508" w:rsidRDefault="00735712" w:rsidP="00735712">
      <w:pPr>
        <w:spacing w:after="0" w:line="240" w:lineRule="auto"/>
        <w:jc w:val="center"/>
        <w:rPr>
          <w:rFonts w:ascii="Arial" w:eastAsia="Calibri" w:hAnsi="Arial" w:cs="Arial"/>
          <w:b/>
          <w:sz w:val="20"/>
          <w:szCs w:val="20"/>
        </w:rPr>
      </w:pPr>
    </w:p>
    <w:p w14:paraId="4D3FDC27" w14:textId="77777777" w:rsidR="00735712" w:rsidRPr="00D96508" w:rsidRDefault="00735712" w:rsidP="00735712">
      <w:pPr>
        <w:spacing w:after="0" w:line="240" w:lineRule="auto"/>
        <w:jc w:val="center"/>
        <w:rPr>
          <w:rFonts w:ascii="Arial" w:eastAsia="Calibri" w:hAnsi="Arial" w:cs="Arial"/>
          <w:b/>
          <w:sz w:val="20"/>
          <w:szCs w:val="20"/>
        </w:rPr>
      </w:pPr>
      <w:r w:rsidRPr="00D96508">
        <w:rPr>
          <w:rFonts w:ascii="Arial" w:eastAsia="Calibri" w:hAnsi="Arial" w:cs="Arial"/>
          <w:b/>
          <w:sz w:val="20"/>
          <w:szCs w:val="20"/>
        </w:rPr>
        <w:t>MÍNIMA CUANTÍA</w:t>
      </w:r>
    </w:p>
    <w:p w14:paraId="25EDAFB1" w14:textId="77777777" w:rsidR="00735712" w:rsidRPr="00D96508" w:rsidRDefault="00735712" w:rsidP="00735712">
      <w:pPr>
        <w:spacing w:after="0" w:line="276" w:lineRule="auto"/>
        <w:jc w:val="both"/>
        <w:rPr>
          <w:rFonts w:ascii="Arial" w:eastAsia="Times New Roman" w:hAnsi="Arial" w:cs="Arial"/>
          <w:sz w:val="20"/>
          <w:szCs w:val="20"/>
          <w:lang w:eastAsia="es-CO"/>
        </w:rPr>
      </w:pPr>
    </w:p>
    <w:p w14:paraId="2A79E5E1" w14:textId="35F63195" w:rsidR="00735712" w:rsidRPr="00D96508" w:rsidRDefault="00735712" w:rsidP="00735712">
      <w:pPr>
        <w:spacing w:after="0" w:line="276" w:lineRule="auto"/>
        <w:jc w:val="both"/>
        <w:rPr>
          <w:rFonts w:ascii="Arial" w:eastAsia="Times New Roman" w:hAnsi="Arial" w:cs="Arial"/>
          <w:sz w:val="20"/>
          <w:szCs w:val="20"/>
          <w:lang w:eastAsia="es-CO"/>
        </w:rPr>
      </w:pPr>
      <w:r w:rsidRPr="00D96508">
        <w:rPr>
          <w:rFonts w:ascii="Arial" w:eastAsia="Times New Roman" w:hAnsi="Arial" w:cs="Arial"/>
          <w:sz w:val="20"/>
          <w:szCs w:val="20"/>
          <w:lang w:eastAsia="es-CO"/>
        </w:rPr>
        <w:t xml:space="preserve">El suscrito </w:t>
      </w:r>
      <w:r w:rsidR="00556171" w:rsidRPr="00D96508">
        <w:rPr>
          <w:rFonts w:ascii="Arial" w:eastAsia="Times New Roman" w:hAnsi="Arial" w:cs="Arial"/>
          <w:sz w:val="20"/>
          <w:szCs w:val="20"/>
          <w:lang w:eastAsia="es-CO"/>
        </w:rPr>
        <w:t>secretario</w:t>
      </w:r>
      <w:r w:rsidRPr="00D96508">
        <w:rPr>
          <w:rFonts w:ascii="Arial" w:eastAsia="Times New Roman" w:hAnsi="Arial" w:cs="Arial"/>
          <w:sz w:val="20"/>
          <w:szCs w:val="20"/>
          <w:lang w:eastAsia="es-CO"/>
        </w:rPr>
        <w:t xml:space="preserve"> de Educación, conforme a lo estipulado en la Ley 80 de 1993, Ley 1150 de 2007, Ley 1450 de 2011, Ley 1474 de 2011 y sus Decretos Reglamentarios; especialmente el artículo 2.2.1.2.1.5.1 del Decreto 1082 de 2015, realiza el estudio previo para contratar Adquisición de bienes cuyo valor no excede el 10% de la menor cuantía de esta Entidad Territorial.</w:t>
      </w:r>
    </w:p>
    <w:p w14:paraId="2174B4A5" w14:textId="77777777" w:rsidR="00735712" w:rsidRPr="00D96508" w:rsidRDefault="00735712" w:rsidP="00735712">
      <w:pPr>
        <w:spacing w:after="0" w:line="276" w:lineRule="auto"/>
        <w:jc w:val="both"/>
        <w:rPr>
          <w:rFonts w:ascii="Arial" w:eastAsia="Times New Roman" w:hAnsi="Arial" w:cs="Arial"/>
          <w:b/>
          <w:sz w:val="20"/>
          <w:szCs w:val="20"/>
          <w:lang w:eastAsia="es-CO"/>
        </w:rPr>
      </w:pPr>
    </w:p>
    <w:p w14:paraId="1542D17F" w14:textId="77777777" w:rsidR="00735712" w:rsidRPr="00D96508" w:rsidRDefault="00735712" w:rsidP="00735712">
      <w:pPr>
        <w:spacing w:after="0" w:line="240" w:lineRule="auto"/>
        <w:jc w:val="both"/>
        <w:rPr>
          <w:rFonts w:ascii="Arial" w:eastAsia="Calibri" w:hAnsi="Arial" w:cs="Arial"/>
          <w:b/>
          <w:sz w:val="20"/>
          <w:szCs w:val="20"/>
        </w:rPr>
      </w:pPr>
      <w:r w:rsidRPr="00D96508">
        <w:rPr>
          <w:rFonts w:ascii="Arial" w:eastAsia="Calibri" w:hAnsi="Arial" w:cs="Arial"/>
          <w:b/>
          <w:sz w:val="20"/>
          <w:szCs w:val="20"/>
        </w:rPr>
        <w:t>DESCRIPCIÓN DE LA NECESIDAD QUE LA ENTIDAD ESTATAL PRETENDE SATISFACER CON EL PROCESO DE CONTRATACIÓN</w:t>
      </w:r>
    </w:p>
    <w:p w14:paraId="3F6BA76A" w14:textId="77777777" w:rsidR="00735712" w:rsidRPr="00D96508" w:rsidRDefault="00735712" w:rsidP="00735712">
      <w:pPr>
        <w:spacing w:after="0" w:line="240" w:lineRule="auto"/>
        <w:jc w:val="both"/>
        <w:rPr>
          <w:rFonts w:ascii="Arial" w:eastAsia="Calibri" w:hAnsi="Arial" w:cs="Arial"/>
          <w:b/>
          <w:sz w:val="20"/>
          <w:szCs w:val="20"/>
        </w:rPr>
      </w:pPr>
    </w:p>
    <w:p w14:paraId="200262C7" w14:textId="77777777" w:rsidR="00735712" w:rsidRPr="00D96508" w:rsidRDefault="00735712" w:rsidP="00735712">
      <w:pPr>
        <w:spacing w:after="0" w:line="240" w:lineRule="auto"/>
        <w:jc w:val="both"/>
        <w:rPr>
          <w:rFonts w:ascii="Arial" w:eastAsia="Calibri" w:hAnsi="Arial" w:cs="Arial"/>
          <w:b/>
          <w:sz w:val="20"/>
          <w:szCs w:val="20"/>
          <w:u w:val="single"/>
        </w:rPr>
      </w:pPr>
      <w:r w:rsidRPr="00D96508">
        <w:rPr>
          <w:rFonts w:ascii="Arial" w:eastAsia="Calibri" w:hAnsi="Arial" w:cs="Arial"/>
          <w:b/>
          <w:sz w:val="20"/>
          <w:szCs w:val="20"/>
        </w:rPr>
        <w:t xml:space="preserve">MODALIDAD CONTRACTUAL: </w:t>
      </w:r>
      <w:r w:rsidRPr="00D96508">
        <w:rPr>
          <w:rFonts w:ascii="Arial" w:eastAsia="Calibri" w:hAnsi="Arial" w:cs="Arial"/>
          <w:bCs/>
          <w:sz w:val="20"/>
          <w:szCs w:val="20"/>
        </w:rPr>
        <w:t>Proceso de selección por mínima cuantía</w:t>
      </w:r>
    </w:p>
    <w:p w14:paraId="16943AE5" w14:textId="77777777" w:rsidR="00735712" w:rsidRPr="00D96508" w:rsidRDefault="00735712" w:rsidP="00735712">
      <w:pPr>
        <w:spacing w:after="0" w:line="276" w:lineRule="auto"/>
        <w:jc w:val="both"/>
        <w:rPr>
          <w:rFonts w:ascii="Arial" w:eastAsia="Times New Roman" w:hAnsi="Arial" w:cs="Arial"/>
          <w:b/>
          <w:sz w:val="20"/>
          <w:szCs w:val="20"/>
          <w:lang w:eastAsia="es-CO"/>
        </w:rPr>
      </w:pPr>
    </w:p>
    <w:p w14:paraId="4FA42B6C" w14:textId="2938F66A" w:rsidR="00735712" w:rsidRPr="00D96508" w:rsidRDefault="00735712" w:rsidP="00735712">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
          <w:sz w:val="20"/>
          <w:szCs w:val="20"/>
          <w:lang w:eastAsia="es-CO"/>
        </w:rPr>
        <w:t xml:space="preserve">OBJETO: </w:t>
      </w:r>
      <w:r w:rsidR="00556171" w:rsidRPr="00D96508">
        <w:rPr>
          <w:rFonts w:ascii="Arial" w:eastAsia="Times New Roman" w:hAnsi="Arial" w:cs="Arial"/>
          <w:bCs/>
          <w:sz w:val="20"/>
          <w:szCs w:val="20"/>
          <w:lang w:eastAsia="es-CO"/>
        </w:rPr>
        <w:t>“SUMINISTRO DE MEDALLAS, TROFEOS PARA LA PREMIACION DE TORNEOS INTERNOS INSTITUCIONALES Y DOTACION DE IMPLEMENTOS DEPORTIVOS PARA LA FORMACION DEPORTIVA EN EL MUNICIPIO DE COCORNA.”</w:t>
      </w:r>
    </w:p>
    <w:p w14:paraId="6822ABF8" w14:textId="77777777" w:rsidR="00735712" w:rsidRPr="00D96508" w:rsidRDefault="00735712" w:rsidP="00735712">
      <w:pPr>
        <w:spacing w:after="0" w:line="276" w:lineRule="auto"/>
        <w:jc w:val="both"/>
        <w:rPr>
          <w:rFonts w:ascii="Arial" w:eastAsia="Times New Roman" w:hAnsi="Arial" w:cs="Arial"/>
          <w:b/>
          <w:sz w:val="20"/>
          <w:szCs w:val="20"/>
          <w:lang w:eastAsia="es-CO"/>
        </w:rPr>
      </w:pPr>
    </w:p>
    <w:p w14:paraId="152C2BDA" w14:textId="2273F2AC"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
          <w:iCs/>
          <w:sz w:val="20"/>
          <w:szCs w:val="20"/>
        </w:rPr>
        <w:t xml:space="preserve">PLAZO: </w:t>
      </w:r>
      <w:r w:rsidRPr="00D96508">
        <w:rPr>
          <w:rFonts w:ascii="Arial" w:eastAsia="Calibri" w:hAnsi="Arial" w:cs="Arial"/>
          <w:bCs/>
          <w:iCs/>
          <w:sz w:val="20"/>
          <w:szCs w:val="20"/>
        </w:rPr>
        <w:t xml:space="preserve">El plazo de ejecución del contrato será de </w:t>
      </w:r>
      <w:r w:rsidR="002A5B9C" w:rsidRPr="00D96508">
        <w:rPr>
          <w:rFonts w:ascii="Arial" w:eastAsia="Calibri" w:hAnsi="Arial" w:cs="Arial"/>
          <w:bCs/>
          <w:iCs/>
          <w:sz w:val="20"/>
          <w:szCs w:val="20"/>
        </w:rPr>
        <w:t>2</w:t>
      </w:r>
      <w:r w:rsidR="006A7619" w:rsidRPr="00D96508">
        <w:rPr>
          <w:rFonts w:ascii="Arial" w:eastAsia="Calibri" w:hAnsi="Arial" w:cs="Arial"/>
          <w:bCs/>
          <w:iCs/>
          <w:sz w:val="20"/>
          <w:szCs w:val="20"/>
        </w:rPr>
        <w:t xml:space="preserve"> MES</w:t>
      </w:r>
      <w:r w:rsidR="00571E94" w:rsidRPr="00D96508">
        <w:rPr>
          <w:rFonts w:ascii="Arial" w:eastAsia="Calibri" w:hAnsi="Arial" w:cs="Arial"/>
          <w:bCs/>
          <w:iCs/>
          <w:sz w:val="20"/>
          <w:szCs w:val="20"/>
        </w:rPr>
        <w:t>ES</w:t>
      </w:r>
      <w:r w:rsidR="006A7619" w:rsidRPr="00D96508">
        <w:rPr>
          <w:rFonts w:ascii="Arial" w:eastAsia="Calibri" w:hAnsi="Arial" w:cs="Arial"/>
          <w:bCs/>
          <w:iCs/>
          <w:sz w:val="20"/>
          <w:szCs w:val="20"/>
        </w:rPr>
        <w:t xml:space="preserve"> </w:t>
      </w:r>
      <w:r w:rsidRPr="00D96508">
        <w:rPr>
          <w:rFonts w:ascii="Arial" w:eastAsia="Calibri" w:hAnsi="Arial" w:cs="Arial"/>
          <w:bCs/>
          <w:iCs/>
          <w:sz w:val="20"/>
          <w:szCs w:val="20"/>
        </w:rPr>
        <w:t xml:space="preserve"> días término contado a partir de la suscripción del acta de inicio, previo cumplimiento de los requisitos de perfeccionamiento y ejecución del contrato.</w:t>
      </w:r>
    </w:p>
    <w:p w14:paraId="6B2B5527" w14:textId="77777777" w:rsidR="00747224" w:rsidRPr="00D96508" w:rsidRDefault="00747224" w:rsidP="00747224">
      <w:pPr>
        <w:spacing w:after="0" w:line="276" w:lineRule="auto"/>
        <w:jc w:val="both"/>
        <w:rPr>
          <w:rFonts w:ascii="Arial" w:eastAsia="Times New Roman" w:hAnsi="Arial" w:cs="Arial"/>
          <w:b/>
          <w:bCs/>
          <w:sz w:val="20"/>
          <w:szCs w:val="20"/>
          <w:lang w:eastAsia="es-CO"/>
        </w:rPr>
      </w:pPr>
    </w:p>
    <w:p w14:paraId="0B6D46A9" w14:textId="5AF459F1" w:rsidR="00747224" w:rsidRPr="00D96508" w:rsidRDefault="00747224" w:rsidP="00747224">
      <w:pPr>
        <w:spacing w:after="0" w:line="276" w:lineRule="auto"/>
        <w:jc w:val="both"/>
        <w:rPr>
          <w:rFonts w:ascii="Arial" w:eastAsia="Times New Roman" w:hAnsi="Arial" w:cs="Arial"/>
          <w:b/>
          <w:sz w:val="20"/>
          <w:szCs w:val="20"/>
          <w:lang w:eastAsia="es-CO"/>
        </w:rPr>
      </w:pPr>
      <w:r w:rsidRPr="00D96508">
        <w:rPr>
          <w:rFonts w:ascii="Arial" w:eastAsia="Times New Roman" w:hAnsi="Arial" w:cs="Arial"/>
          <w:b/>
          <w:bCs/>
          <w:sz w:val="20"/>
          <w:szCs w:val="20"/>
          <w:lang w:eastAsia="es-CO"/>
        </w:rPr>
        <w:t>JUSTIFICACIÓN DE LA NECESIDAD</w:t>
      </w:r>
    </w:p>
    <w:p w14:paraId="7A3C66A1"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El Programa de Formación Deportiva y Recreativa del Municipio de Cocorná, adscrito a la Secretaría de Educación, Deporte, Cultura y Turismo, constituye una estrategia fundamental para la promoción de hábitos de vida saludable, el aprovechamiento adecuado del tiempo libre, la inclusión social, la convivencia ciudadana y la formación integral de niños, niñas, adolescentes, jóvenes y comunidad en general.</w:t>
      </w:r>
    </w:p>
    <w:p w14:paraId="7A3A3941"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El deporte, entendido como una actividad humana de carácter formativo, recreativo y competitivo, contribuye significativamente al fortalecimiento de valores como la disciplina, el respeto, la solidaridad, el trabajo en equipo, la responsabilidad y la sana convivencia. Asimismo, se constituye en una herramienta de transformación social que favorece el desarrollo físico, mental y emocional de la población, fortaleciendo los procesos comunitarios y el sentido de pertenencia por el territorio.</w:t>
      </w:r>
    </w:p>
    <w:p w14:paraId="26B35BBD"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En concordancia con lo establecido en la Ley 181 de 1995, la Ley 115 de 1994 y demás normas que regulan la promoción y el fomento del deporte y la recreación en Colombia, el Municipio de Cocorná desarrolla permanentemente programas, escuelas de formación deportiva, encuentros recreativos y competencias institucionales dirigidas a diferentes grupos poblacionales, garantizando el acceso de la comunidad a espacios de participación deportiva y recreativa.</w:t>
      </w:r>
    </w:p>
    <w:p w14:paraId="49D33581"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 xml:space="preserve">De igual manera, el presente proceso se encuentra articulado con el Plan de Desarrollo Municipal “Juntos por Cocorná”, específicamente en la Línea Estratégica 4: “Juntos por un Territorio Educado y con Cultura”, Programa 4.2.1 Promoción del Deporte y la Recreación, e Iniciativa Estratégica “Dotación Deportiva”, orientada al fortalecimiento de los procesos deportivos municipales mediante </w:t>
      </w:r>
      <w:r w:rsidRPr="00D96508">
        <w:rPr>
          <w:rFonts w:ascii="Arial" w:eastAsia="Times New Roman" w:hAnsi="Arial" w:cs="Arial"/>
          <w:bCs/>
          <w:sz w:val="20"/>
          <w:szCs w:val="20"/>
          <w:lang w:eastAsia="es-CO"/>
        </w:rPr>
        <w:lastRenderedPageBreak/>
        <w:t>la provisión de elementos necesarios para el desarrollo de las diferentes disciplinas deportivas y recreativas.</w:t>
      </w:r>
    </w:p>
    <w:p w14:paraId="46B87985"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Para el cumplimiento de los objetivos institucionales y el adecuado desarrollo de las actividades programadas durante la vigencia, se requiere contar con implementos deportivos suficientes y en óptimas condiciones, que permitan garantizar el desarrollo efectivo de los procesos de formación, entrenamiento, preparación y competencia en las diferentes disciplinas deportivas practicadas en el municipio. Estos elementos resultan indispensables para la ejecución de actividades deportivas permanentes, así como para la participación en eventos de carácter municipal, subregional, departamental y nacional, entre ellos los Juegos Campesinos, Juegos Escolares, Juegos Intercolegiados, Juegos por la Paz y demás torneos y encuentros promovidos por la Administración Municipal.</w:t>
      </w:r>
    </w:p>
    <w:p w14:paraId="2E1AAD1F"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Así mismo, el Municipio de Cocorná desarrolla anualmente diversos torneos, festivales y eventos deportivos de carácter institucional que congregan a deportistas, estudiantes y comunidad en general, con el propósito de fortalecer la integración comunitaria, promover estilos de vida saludables y consolidar procesos de formación deportiva.</w:t>
      </w:r>
    </w:p>
    <w:p w14:paraId="507054E1"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Como parte fundamental de estos eventos, se hace necesario reconocer el desempeño, esfuerzo, disciplina y participación de los deportistas mediante la entrega de estímulos representados en trofeos y medallas, elementos que constituyen un mecanismo de motivación y reconocimiento para los participantes y contribuyen al fortalecimiento de la cultura deportiva en el municipio.</w:t>
      </w:r>
    </w:p>
    <w:p w14:paraId="007514AF"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La premiación de los equipos y deportistas destacados permite exaltar los logros alcanzados, incentivar la continuidad en la práctica deportiva y fortalecer el sentido de pertenencia hacia los procesos liderados por la Administración Municipal. En consecuencia, la adquisición de trofeos y medallas resulta indispensable para garantizar el adecuado cierre de los torneos y competencias programadas, cumpliendo con los principios de reconocimiento, participación y promoción del deporte.</w:t>
      </w:r>
    </w:p>
    <w:p w14:paraId="26A721FE"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Actualmente, la entidad no dispone en su inventario de la cantidad suficiente de implementos deportivos, trofeos y medallas requeridos para atender las necesidades de los programas de formación deportiva y las actividades institucionales previstas para la vigencia 2026, razón por la cual se hace necesario adelantar un proceso contractual que permita su adquisición oportuna.</w:t>
      </w:r>
    </w:p>
    <w:p w14:paraId="74CFCB63"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Por lo anterior, se requiere contratar con una persona natural o jurídica que cuente con la capacidad jurídica, técnica, financiera y la experiencia necesaria para suministrar los implementos deportivos, trofeos y medallas requeridos, garantizando el cumplimiento de las especificaciones técnicas establecidas por la entidad y la entrega oportuna de los bienes objeto de contratación.</w:t>
      </w:r>
    </w:p>
    <w:p w14:paraId="62BA908F"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El supervisor designado verificará el cumplimiento de las condiciones técnicas y de calidad exigidas, así como la correcta ejecución del objeto contractual, asegurando que los elementos adquiridos satisfagan las necesidades institucionales para las cuales fueron requeridos.</w:t>
      </w:r>
    </w:p>
    <w:p w14:paraId="2A489C49"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t>En consideración a las condiciones actuales del mercado y a la naturaleza del objeto contractual, se evidencia la viabilidad técnica y económica para adelantar el presente proceso de contratación, sin que se identifiquen riesgos significativos que afecten la adquisición y suministro de los bienes requeridos.</w:t>
      </w:r>
    </w:p>
    <w:p w14:paraId="3EA06A4C" w14:textId="77777777" w:rsidR="00747224" w:rsidRPr="00D96508" w:rsidRDefault="00747224" w:rsidP="00747224">
      <w:pPr>
        <w:spacing w:after="0" w:line="276" w:lineRule="auto"/>
        <w:jc w:val="both"/>
        <w:rPr>
          <w:rFonts w:ascii="Arial" w:eastAsia="Times New Roman" w:hAnsi="Arial" w:cs="Arial"/>
          <w:bCs/>
          <w:sz w:val="20"/>
          <w:szCs w:val="20"/>
          <w:lang w:eastAsia="es-CO"/>
        </w:rPr>
      </w:pPr>
      <w:r w:rsidRPr="00D96508">
        <w:rPr>
          <w:rFonts w:ascii="Arial" w:eastAsia="Times New Roman" w:hAnsi="Arial" w:cs="Arial"/>
          <w:bCs/>
          <w:sz w:val="20"/>
          <w:szCs w:val="20"/>
          <w:lang w:eastAsia="es-CO"/>
        </w:rPr>
        <w:lastRenderedPageBreak/>
        <w:t>En consecuencia, se encuentra plenamente justificada la necesidad de adelantar el proceso contractual para el suministro de implementos deportivos, trofeos y medallas destinados al fortalecimiento de los programas de formación deportiva y recreativa, así como a la premiación de los diferentes torneos y eventos deportivos institucionales desarrollados por el Municipio de Cocorná durante la vigencia 2026, garantizando el cumplimiento de las metas establecidas en el Plan de Desarrollo Municipal y promoviendo el bienestar, la integración y el desarrollo integral de la comunidad.</w:t>
      </w:r>
    </w:p>
    <w:p w14:paraId="5A9B0D1B" w14:textId="77777777" w:rsidR="00735712" w:rsidRPr="00D96508" w:rsidRDefault="00735712" w:rsidP="00735712">
      <w:pPr>
        <w:spacing w:after="0" w:line="276" w:lineRule="auto"/>
        <w:jc w:val="both"/>
        <w:rPr>
          <w:rFonts w:ascii="Arial" w:eastAsia="Times New Roman" w:hAnsi="Arial" w:cs="Arial"/>
          <w:b/>
          <w:sz w:val="20"/>
          <w:szCs w:val="20"/>
          <w:lang w:eastAsia="es-CO"/>
        </w:rPr>
      </w:pPr>
    </w:p>
    <w:p w14:paraId="1A28E7CF" w14:textId="77777777" w:rsidR="00735712" w:rsidRPr="00D96508" w:rsidRDefault="00735712" w:rsidP="00735712">
      <w:pPr>
        <w:spacing w:after="0" w:line="276" w:lineRule="auto"/>
        <w:jc w:val="both"/>
        <w:rPr>
          <w:rFonts w:ascii="Arial" w:eastAsia="Times New Roman" w:hAnsi="Arial" w:cs="Arial"/>
          <w:bCs/>
          <w:sz w:val="20"/>
          <w:szCs w:val="20"/>
          <w:lang w:eastAsia="es-CO"/>
        </w:rPr>
      </w:pPr>
    </w:p>
    <w:p w14:paraId="2E51A014" w14:textId="77777777" w:rsidR="00735712" w:rsidRPr="00D96508" w:rsidRDefault="00735712" w:rsidP="00735712">
      <w:pPr>
        <w:spacing w:after="0" w:line="240" w:lineRule="auto"/>
        <w:jc w:val="both"/>
        <w:rPr>
          <w:rFonts w:ascii="Arial" w:eastAsia="Calibri" w:hAnsi="Arial" w:cs="Arial"/>
          <w:b/>
          <w:i/>
          <w:sz w:val="20"/>
          <w:szCs w:val="20"/>
          <w:lang w:val="es-ES"/>
        </w:rPr>
      </w:pPr>
      <w:r w:rsidRPr="00D96508">
        <w:rPr>
          <w:rFonts w:ascii="Arial" w:eastAsia="Calibri" w:hAnsi="Arial" w:cs="Arial"/>
          <w:b/>
          <w:i/>
          <w:sz w:val="20"/>
          <w:szCs w:val="20"/>
          <w:lang w:val="es-ES"/>
        </w:rPr>
        <w:t>MANIFESTACIÓN DE INEXISTENCIA O INSUFICIENCIA DE PERSONAL DE PLANTA PARA DESARROLLAR LA ACTIVIDAD CONTRACTUAL</w:t>
      </w:r>
    </w:p>
    <w:p w14:paraId="0C76FBBB" w14:textId="77777777" w:rsidR="00735712" w:rsidRPr="00D96508" w:rsidRDefault="00735712" w:rsidP="00735712">
      <w:pPr>
        <w:spacing w:after="0" w:line="240" w:lineRule="auto"/>
        <w:jc w:val="both"/>
        <w:rPr>
          <w:rFonts w:ascii="Arial" w:eastAsia="Calibri" w:hAnsi="Arial" w:cs="Arial"/>
          <w:b/>
          <w:i/>
          <w:sz w:val="20"/>
          <w:szCs w:val="20"/>
          <w:lang w:val="es-ES"/>
        </w:rPr>
      </w:pPr>
    </w:p>
    <w:p w14:paraId="4BA3EDF4" w14:textId="786EBADE" w:rsidR="00735712" w:rsidRPr="00D96508" w:rsidRDefault="00735712" w:rsidP="00735712">
      <w:pPr>
        <w:numPr>
          <w:ilvl w:val="0"/>
          <w:numId w:val="10"/>
        </w:numPr>
        <w:spacing w:after="0" w:line="240" w:lineRule="auto"/>
        <w:rPr>
          <w:rFonts w:ascii="Arial" w:eastAsia="Calibri" w:hAnsi="Arial" w:cs="Arial"/>
          <w:i/>
          <w:sz w:val="20"/>
          <w:szCs w:val="20"/>
          <w:lang w:val="es-ES"/>
        </w:rPr>
      </w:pPr>
      <w:r w:rsidRPr="00D96508">
        <w:rPr>
          <w:rFonts w:ascii="Arial" w:eastAsia="Calibri" w:hAnsi="Arial" w:cs="Arial"/>
          <w:i/>
          <w:sz w:val="20"/>
          <w:szCs w:val="20"/>
          <w:lang w:val="es-ES"/>
        </w:rPr>
        <w:t xml:space="preserve">En la actualidad la alcaldía municipal de Cocorná no dispone de personal suficiente para realizar el objeto del contrato y las actividades requeridas para el cumplimiento del mismo. </w:t>
      </w:r>
    </w:p>
    <w:p w14:paraId="6AEC8C3E" w14:textId="77777777" w:rsidR="00735712" w:rsidRPr="00D96508" w:rsidRDefault="00735712" w:rsidP="00735712">
      <w:pPr>
        <w:spacing w:after="0" w:line="240" w:lineRule="auto"/>
        <w:rPr>
          <w:rFonts w:ascii="Arial" w:eastAsia="Calibri" w:hAnsi="Arial" w:cs="Arial"/>
          <w:i/>
          <w:sz w:val="20"/>
          <w:szCs w:val="20"/>
          <w:lang w:val="es-ES"/>
        </w:rPr>
      </w:pPr>
    </w:p>
    <w:p w14:paraId="53756E5B" w14:textId="639965EC" w:rsidR="0070662B" w:rsidRPr="00D96508" w:rsidRDefault="00735712" w:rsidP="009F6D6A">
      <w:pPr>
        <w:numPr>
          <w:ilvl w:val="0"/>
          <w:numId w:val="10"/>
        </w:numPr>
        <w:spacing w:after="0" w:line="240" w:lineRule="auto"/>
        <w:rPr>
          <w:rFonts w:ascii="Arial" w:eastAsia="Calibri" w:hAnsi="Arial" w:cs="Arial"/>
          <w:i/>
          <w:sz w:val="20"/>
          <w:szCs w:val="20"/>
          <w:lang w:val="es-ES"/>
        </w:rPr>
      </w:pPr>
      <w:r w:rsidRPr="00D96508">
        <w:rPr>
          <w:rFonts w:ascii="Arial" w:eastAsia="Calibri" w:hAnsi="Arial" w:cs="Arial"/>
          <w:i/>
          <w:sz w:val="20"/>
          <w:szCs w:val="20"/>
          <w:lang w:val="es-ES"/>
        </w:rPr>
        <w:t>En la actualidad no existe personal de planta en la alcaldía municipal de Cocorná que tenga asignadas funciones que pueda realizar el objeto del contrato</w:t>
      </w:r>
    </w:p>
    <w:p w14:paraId="2D5216B8" w14:textId="77777777" w:rsidR="0070662B" w:rsidRPr="00D96508" w:rsidRDefault="0070662B" w:rsidP="00735712">
      <w:pPr>
        <w:spacing w:after="0" w:line="240" w:lineRule="auto"/>
        <w:jc w:val="both"/>
        <w:rPr>
          <w:rFonts w:ascii="Arial" w:eastAsia="Calibri" w:hAnsi="Arial" w:cs="Arial"/>
          <w:b/>
          <w:sz w:val="20"/>
          <w:szCs w:val="20"/>
          <w:lang w:eastAsia="es-CO"/>
        </w:rPr>
      </w:pPr>
    </w:p>
    <w:p w14:paraId="57C86C98" w14:textId="1A7CEF83" w:rsidR="00735712" w:rsidRPr="00D96508" w:rsidRDefault="00735712" w:rsidP="00735712">
      <w:pPr>
        <w:spacing w:after="0" w:line="240" w:lineRule="auto"/>
        <w:jc w:val="both"/>
        <w:rPr>
          <w:rFonts w:ascii="Arial" w:eastAsia="Calibri" w:hAnsi="Arial" w:cs="Arial"/>
          <w:b/>
          <w:sz w:val="20"/>
          <w:szCs w:val="20"/>
          <w:lang w:eastAsia="es-CO"/>
        </w:rPr>
      </w:pPr>
      <w:r w:rsidRPr="00D96508">
        <w:rPr>
          <w:rFonts w:ascii="Arial" w:eastAsia="Calibri" w:hAnsi="Arial" w:cs="Arial"/>
          <w:b/>
          <w:sz w:val="20"/>
          <w:szCs w:val="20"/>
          <w:lang w:eastAsia="es-CO"/>
        </w:rPr>
        <w:t xml:space="preserve">FUNDAMENTO JURÍDICO QUE SUSTENTA LA MODALIDAD DE SELECCIÓN DEL CONTRATISTA: </w:t>
      </w:r>
    </w:p>
    <w:p w14:paraId="3EFAFB2E" w14:textId="77777777" w:rsidR="00735712" w:rsidRPr="00D96508" w:rsidRDefault="00735712" w:rsidP="00735712">
      <w:pPr>
        <w:spacing w:after="0" w:line="240" w:lineRule="auto"/>
        <w:jc w:val="both"/>
        <w:rPr>
          <w:rFonts w:ascii="Arial" w:eastAsia="Calibri" w:hAnsi="Arial" w:cs="Arial"/>
          <w:b/>
          <w:sz w:val="20"/>
          <w:szCs w:val="20"/>
          <w:lang w:eastAsia="es-CO"/>
        </w:rPr>
      </w:pPr>
    </w:p>
    <w:p w14:paraId="3D82E622" w14:textId="77777777" w:rsidR="00735712" w:rsidRPr="00D96508" w:rsidRDefault="00735712" w:rsidP="00735712">
      <w:pPr>
        <w:spacing w:after="0" w:line="240" w:lineRule="auto"/>
        <w:jc w:val="both"/>
        <w:rPr>
          <w:rFonts w:ascii="Arial" w:eastAsia="Cambria" w:hAnsi="Arial" w:cs="Arial"/>
          <w:sz w:val="20"/>
          <w:szCs w:val="20"/>
          <w:lang w:eastAsia="es-CO"/>
        </w:rPr>
      </w:pPr>
      <w:r w:rsidRPr="00D96508">
        <w:rPr>
          <w:rFonts w:ascii="Arial" w:eastAsia="Cambria" w:hAnsi="Arial" w:cs="Arial"/>
          <w:b/>
          <w:bCs/>
          <w:sz w:val="20"/>
          <w:szCs w:val="20"/>
          <w:lang w:eastAsia="es-CO"/>
        </w:rPr>
        <w:t>Ley 1150 de 2007:</w:t>
      </w:r>
      <w:r w:rsidRPr="00D96508">
        <w:rPr>
          <w:rFonts w:ascii="Arial" w:eastAsia="Cambria" w:hAnsi="Arial" w:cs="Arial"/>
          <w:sz w:val="20"/>
          <w:szCs w:val="20"/>
          <w:lang w:eastAsia="es-CO"/>
        </w:rPr>
        <w:t xml:space="preserve"> Esta ley, en su artículo 2, establece las modalidades de selección para la contratación pública, incluyendo la modalidad de mínima cuantía. Según esta disposición, la contratación por mínima cuantía aplica cuando el valor del contrato es igual o inferior al 10% de la menor cuantía, según lo definido en el presupuesto general de la entidad.</w:t>
      </w:r>
    </w:p>
    <w:p w14:paraId="61C378B2" w14:textId="77777777" w:rsidR="00735712" w:rsidRPr="00D96508" w:rsidRDefault="00735712" w:rsidP="00735712">
      <w:pPr>
        <w:spacing w:after="0" w:line="240" w:lineRule="auto"/>
        <w:jc w:val="both"/>
        <w:rPr>
          <w:rFonts w:ascii="Arial" w:eastAsia="Cambria" w:hAnsi="Arial" w:cs="Arial"/>
          <w:sz w:val="20"/>
          <w:szCs w:val="20"/>
          <w:lang w:eastAsia="es-CO"/>
        </w:rPr>
      </w:pPr>
      <w:r w:rsidRPr="00D96508">
        <w:rPr>
          <w:rFonts w:ascii="Arial" w:eastAsia="Cambria" w:hAnsi="Arial" w:cs="Arial"/>
          <w:b/>
          <w:bCs/>
          <w:sz w:val="20"/>
          <w:szCs w:val="20"/>
          <w:lang w:eastAsia="es-CO"/>
        </w:rPr>
        <w:t>Decreto 1082 de 2015:</w:t>
      </w:r>
      <w:r w:rsidRPr="00D96508">
        <w:rPr>
          <w:rFonts w:ascii="Arial" w:eastAsia="Cambria" w:hAnsi="Arial" w:cs="Arial"/>
          <w:sz w:val="20"/>
          <w:szCs w:val="20"/>
          <w:lang w:eastAsia="es-CO"/>
        </w:rPr>
        <w:t xml:space="preserve"> Este decreto reglamenta la Ley 1150 de 2007 y, en su artículo 2.2.1.2.1.1.1, define las condiciones y procedimientos para la contratación de mínima cuantía. Según el decreto, la entidad debe realizar una invitación pública a presentar ofertas a través del Sistema Electrónico para la Contratación Pública (SECOP), asegurando la transparencia y el cumplimiento de los principios de publicidad y selección objetiva.</w:t>
      </w:r>
    </w:p>
    <w:p w14:paraId="74060347" w14:textId="77777777" w:rsidR="00735712" w:rsidRPr="00D96508" w:rsidRDefault="00735712" w:rsidP="00735712">
      <w:pPr>
        <w:spacing w:after="0" w:line="240" w:lineRule="auto"/>
        <w:jc w:val="both"/>
        <w:rPr>
          <w:rFonts w:ascii="Arial" w:eastAsia="Calibri" w:hAnsi="Arial" w:cs="Arial"/>
          <w:b/>
          <w:sz w:val="20"/>
          <w:szCs w:val="20"/>
        </w:rPr>
      </w:pPr>
    </w:p>
    <w:p w14:paraId="25B8B048" w14:textId="77777777" w:rsidR="00735712" w:rsidRPr="00D96508" w:rsidRDefault="00735712" w:rsidP="00735712">
      <w:pPr>
        <w:spacing w:after="0" w:line="240" w:lineRule="auto"/>
        <w:jc w:val="both"/>
        <w:rPr>
          <w:rFonts w:ascii="Arial" w:eastAsia="Calibri" w:hAnsi="Arial" w:cs="Arial"/>
          <w:b/>
          <w:sz w:val="20"/>
          <w:szCs w:val="20"/>
        </w:rPr>
      </w:pPr>
      <w:r w:rsidRPr="00D96508">
        <w:rPr>
          <w:rFonts w:ascii="Arial" w:eastAsia="Calibri" w:hAnsi="Arial" w:cs="Arial"/>
          <w:b/>
          <w:sz w:val="20"/>
          <w:szCs w:val="20"/>
        </w:rPr>
        <w:t>Clasificación del Objeto a Contratar en el Clasificador de Bienes y servicios</w:t>
      </w:r>
      <w:r w:rsidRPr="00D96508">
        <w:rPr>
          <w:rFonts w:ascii="Arial" w:eastAsia="Calibri" w:hAnsi="Arial" w:cs="Arial"/>
          <w:sz w:val="20"/>
          <w:szCs w:val="20"/>
        </w:rPr>
        <w:t xml:space="preserve"> </w:t>
      </w:r>
      <w:r w:rsidRPr="00D96508">
        <w:rPr>
          <w:rFonts w:ascii="Arial" w:eastAsia="Calibri" w:hAnsi="Arial" w:cs="Arial"/>
          <w:b/>
          <w:sz w:val="20"/>
          <w:szCs w:val="20"/>
        </w:rPr>
        <w:t>Clasificación UNSPSC del objeto:</w:t>
      </w:r>
    </w:p>
    <w:p w14:paraId="394F8CCE"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 xml:space="preserve">Para la ejecución del contrato de suministro, el contratista estará obligado con el municipio de Cocorná a suministrar los siguientes elementos: </w:t>
      </w:r>
    </w:p>
    <w:p w14:paraId="3BD97BB9" w14:textId="77777777" w:rsidR="00735712" w:rsidRPr="00D96508" w:rsidRDefault="00735712" w:rsidP="00735712">
      <w:pPr>
        <w:spacing w:after="0" w:line="240" w:lineRule="auto"/>
        <w:jc w:val="both"/>
        <w:rPr>
          <w:rFonts w:ascii="Arial" w:eastAsia="Calibri" w:hAnsi="Arial" w:cs="Arial"/>
          <w:sz w:val="20"/>
          <w:szCs w:val="20"/>
        </w:rPr>
      </w:pPr>
    </w:p>
    <w:p w14:paraId="216C4D96"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49160000 equipos deportivos para campos y canchas</w:t>
      </w:r>
    </w:p>
    <w:p w14:paraId="52E9441D" w14:textId="77777777" w:rsidR="00735712" w:rsidRPr="00D96508" w:rsidRDefault="00735712" w:rsidP="00735712">
      <w:pPr>
        <w:spacing w:after="0" w:line="240" w:lineRule="auto"/>
        <w:jc w:val="both"/>
        <w:rPr>
          <w:rFonts w:ascii="Arial" w:eastAsia="Calibri" w:hAnsi="Arial" w:cs="Arial"/>
          <w:sz w:val="20"/>
          <w:szCs w:val="20"/>
        </w:rPr>
      </w:pPr>
    </w:p>
    <w:p w14:paraId="59E6F775" w14:textId="77777777" w:rsidR="00735712" w:rsidRPr="00D96508" w:rsidRDefault="00735712" w:rsidP="00735712">
      <w:pPr>
        <w:spacing w:after="0" w:line="276" w:lineRule="auto"/>
        <w:jc w:val="both"/>
        <w:rPr>
          <w:rFonts w:ascii="Arial" w:eastAsia="Arial" w:hAnsi="Arial" w:cs="Arial"/>
          <w:b/>
          <w:sz w:val="20"/>
          <w:szCs w:val="20"/>
          <w:lang w:eastAsia="es-CO"/>
        </w:rPr>
      </w:pPr>
    </w:p>
    <w:tbl>
      <w:tblPr>
        <w:tblStyle w:val="Tablaconcuadrcula"/>
        <w:tblW w:w="0" w:type="auto"/>
        <w:tblInd w:w="-5" w:type="dxa"/>
        <w:tblLook w:val="04A0" w:firstRow="1" w:lastRow="0" w:firstColumn="1" w:lastColumn="0" w:noHBand="0" w:noVBand="1"/>
      </w:tblPr>
      <w:tblGrid>
        <w:gridCol w:w="1183"/>
        <w:gridCol w:w="2197"/>
        <w:gridCol w:w="2044"/>
        <w:gridCol w:w="1238"/>
        <w:gridCol w:w="2171"/>
      </w:tblGrid>
      <w:tr w:rsidR="00735712" w:rsidRPr="00D96508" w14:paraId="5CE8AAD6" w14:textId="77777777" w:rsidTr="00922DEB">
        <w:tc>
          <w:tcPr>
            <w:tcW w:w="1183" w:type="dxa"/>
            <w:vAlign w:val="center"/>
          </w:tcPr>
          <w:p w14:paraId="0CB02510" w14:textId="77777777" w:rsidR="00735712" w:rsidRPr="00D96508" w:rsidRDefault="00735712" w:rsidP="00735712">
            <w:pPr>
              <w:spacing w:after="200" w:line="276" w:lineRule="auto"/>
              <w:jc w:val="center"/>
              <w:rPr>
                <w:rFonts w:ascii="Arial" w:eastAsia="Arial" w:hAnsi="Arial" w:cs="Arial"/>
                <w:b/>
                <w:sz w:val="20"/>
                <w:szCs w:val="20"/>
                <w:lang w:val="en-US" w:eastAsia="es-CO"/>
              </w:rPr>
            </w:pPr>
            <w:r w:rsidRPr="00D96508">
              <w:rPr>
                <w:rFonts w:ascii="Arial" w:eastAsia="Arial" w:hAnsi="Arial" w:cs="Arial"/>
                <w:b/>
                <w:sz w:val="20"/>
                <w:szCs w:val="20"/>
                <w:lang w:val="en-US" w:eastAsia="es-CO"/>
              </w:rPr>
              <w:t>Código Segmento</w:t>
            </w:r>
          </w:p>
        </w:tc>
        <w:tc>
          <w:tcPr>
            <w:tcW w:w="2197" w:type="dxa"/>
            <w:vAlign w:val="center"/>
          </w:tcPr>
          <w:p w14:paraId="5C8A9D52" w14:textId="77777777" w:rsidR="00735712" w:rsidRPr="00D96508" w:rsidRDefault="00735712" w:rsidP="00735712">
            <w:pPr>
              <w:spacing w:after="200" w:line="276" w:lineRule="auto"/>
              <w:rPr>
                <w:rFonts w:ascii="Arial" w:eastAsia="Arial" w:hAnsi="Arial" w:cs="Arial"/>
                <w:b/>
                <w:sz w:val="20"/>
                <w:szCs w:val="20"/>
                <w:lang w:val="en-US" w:eastAsia="es-CO"/>
              </w:rPr>
            </w:pPr>
            <w:r w:rsidRPr="00D96508">
              <w:rPr>
                <w:rFonts w:ascii="Arial" w:eastAsia="Arial" w:hAnsi="Arial" w:cs="Arial"/>
                <w:b/>
                <w:sz w:val="20"/>
                <w:szCs w:val="20"/>
                <w:lang w:val="en-US" w:eastAsia="es-CO"/>
              </w:rPr>
              <w:t>Código - Familia</w:t>
            </w:r>
          </w:p>
        </w:tc>
        <w:tc>
          <w:tcPr>
            <w:tcW w:w="2044" w:type="dxa"/>
            <w:vAlign w:val="center"/>
          </w:tcPr>
          <w:p w14:paraId="4CC229B5" w14:textId="77777777" w:rsidR="00735712" w:rsidRPr="00D96508" w:rsidRDefault="00735712" w:rsidP="00735712">
            <w:pPr>
              <w:spacing w:after="200" w:line="276" w:lineRule="auto"/>
              <w:jc w:val="center"/>
              <w:rPr>
                <w:rFonts w:ascii="Arial" w:eastAsia="Arial" w:hAnsi="Arial" w:cs="Arial"/>
                <w:b/>
                <w:sz w:val="20"/>
                <w:szCs w:val="20"/>
                <w:lang w:val="en-US" w:eastAsia="es-CO"/>
              </w:rPr>
            </w:pPr>
            <w:r w:rsidRPr="00D96508">
              <w:rPr>
                <w:rFonts w:ascii="Arial" w:eastAsia="Arial" w:hAnsi="Arial" w:cs="Arial"/>
                <w:b/>
                <w:sz w:val="20"/>
                <w:szCs w:val="20"/>
                <w:lang w:val="en-US" w:eastAsia="es-CO"/>
              </w:rPr>
              <w:t>Código - Clase</w:t>
            </w:r>
          </w:p>
        </w:tc>
        <w:tc>
          <w:tcPr>
            <w:tcW w:w="1238" w:type="dxa"/>
            <w:vAlign w:val="center"/>
          </w:tcPr>
          <w:p w14:paraId="4FC6D334" w14:textId="77777777" w:rsidR="00735712" w:rsidRPr="00D96508" w:rsidRDefault="00735712" w:rsidP="00735712">
            <w:pPr>
              <w:spacing w:after="200" w:line="276" w:lineRule="auto"/>
              <w:jc w:val="center"/>
              <w:rPr>
                <w:rFonts w:ascii="Arial" w:eastAsia="Arial" w:hAnsi="Arial" w:cs="Arial"/>
                <w:b/>
                <w:sz w:val="20"/>
                <w:szCs w:val="20"/>
                <w:lang w:val="en-US" w:eastAsia="es-CO"/>
              </w:rPr>
            </w:pPr>
            <w:r w:rsidRPr="00D96508">
              <w:rPr>
                <w:rFonts w:ascii="Arial" w:eastAsia="Arial" w:hAnsi="Arial" w:cs="Arial"/>
                <w:b/>
                <w:sz w:val="20"/>
                <w:szCs w:val="20"/>
                <w:lang w:val="en-US" w:eastAsia="es-CO"/>
              </w:rPr>
              <w:t xml:space="preserve">Código - </w:t>
            </w:r>
            <w:proofErr w:type="spellStart"/>
            <w:r w:rsidRPr="00D96508">
              <w:rPr>
                <w:rFonts w:ascii="Arial" w:eastAsia="Arial" w:hAnsi="Arial" w:cs="Arial"/>
                <w:b/>
                <w:sz w:val="20"/>
                <w:szCs w:val="20"/>
                <w:lang w:val="en-US" w:eastAsia="es-CO"/>
              </w:rPr>
              <w:t>Producto</w:t>
            </w:r>
            <w:proofErr w:type="spellEnd"/>
          </w:p>
        </w:tc>
        <w:tc>
          <w:tcPr>
            <w:tcW w:w="2171" w:type="dxa"/>
            <w:vAlign w:val="center"/>
          </w:tcPr>
          <w:p w14:paraId="19A1528D" w14:textId="77777777" w:rsidR="00735712" w:rsidRPr="00D96508" w:rsidRDefault="00735712" w:rsidP="00735712">
            <w:pPr>
              <w:spacing w:after="200" w:line="276" w:lineRule="auto"/>
              <w:jc w:val="center"/>
              <w:rPr>
                <w:rFonts w:ascii="Arial" w:eastAsia="Arial" w:hAnsi="Arial" w:cs="Arial"/>
                <w:b/>
                <w:sz w:val="20"/>
                <w:szCs w:val="20"/>
                <w:lang w:val="en-US" w:eastAsia="es-CO"/>
              </w:rPr>
            </w:pPr>
            <w:proofErr w:type="spellStart"/>
            <w:r w:rsidRPr="00D96508">
              <w:rPr>
                <w:rFonts w:ascii="Arial" w:eastAsia="Arial" w:hAnsi="Arial" w:cs="Arial"/>
                <w:b/>
                <w:sz w:val="20"/>
                <w:szCs w:val="20"/>
                <w:lang w:val="en-US" w:eastAsia="es-CO"/>
              </w:rPr>
              <w:t>Nombre</w:t>
            </w:r>
            <w:proofErr w:type="spellEnd"/>
            <w:r w:rsidRPr="00D96508">
              <w:rPr>
                <w:rFonts w:ascii="Arial" w:eastAsia="Arial" w:hAnsi="Arial" w:cs="Arial"/>
                <w:b/>
                <w:sz w:val="20"/>
                <w:szCs w:val="20"/>
                <w:lang w:val="en-US" w:eastAsia="es-CO"/>
              </w:rPr>
              <w:t xml:space="preserve"> – </w:t>
            </w:r>
            <w:proofErr w:type="spellStart"/>
            <w:r w:rsidRPr="00D96508">
              <w:rPr>
                <w:rFonts w:ascii="Arial" w:eastAsia="Arial" w:hAnsi="Arial" w:cs="Arial"/>
                <w:b/>
                <w:sz w:val="20"/>
                <w:szCs w:val="20"/>
                <w:lang w:val="en-US" w:eastAsia="es-CO"/>
              </w:rPr>
              <w:t>Producto</w:t>
            </w:r>
            <w:proofErr w:type="spellEnd"/>
            <w:r w:rsidRPr="00D96508">
              <w:rPr>
                <w:rFonts w:ascii="Arial" w:eastAsia="Arial" w:hAnsi="Arial" w:cs="Arial"/>
                <w:b/>
                <w:sz w:val="20"/>
                <w:szCs w:val="20"/>
                <w:lang w:val="en-US" w:eastAsia="es-CO"/>
              </w:rPr>
              <w:t xml:space="preserve"> </w:t>
            </w:r>
          </w:p>
        </w:tc>
      </w:tr>
      <w:tr w:rsidR="00735712" w:rsidRPr="00D96508" w14:paraId="399C90C0" w14:textId="77777777" w:rsidTr="00922DEB">
        <w:tc>
          <w:tcPr>
            <w:tcW w:w="1183" w:type="dxa"/>
            <w:vAlign w:val="center"/>
          </w:tcPr>
          <w:p w14:paraId="64EEB5BF"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49000000</w:t>
            </w:r>
          </w:p>
        </w:tc>
        <w:tc>
          <w:tcPr>
            <w:tcW w:w="2197" w:type="dxa"/>
            <w:vAlign w:val="center"/>
          </w:tcPr>
          <w:p w14:paraId="34BF50B5"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49160000</w:t>
            </w:r>
          </w:p>
        </w:tc>
        <w:tc>
          <w:tcPr>
            <w:tcW w:w="2044" w:type="dxa"/>
            <w:vAlign w:val="center"/>
          </w:tcPr>
          <w:p w14:paraId="2A87EDF2"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49161500</w:t>
            </w:r>
          </w:p>
        </w:tc>
        <w:tc>
          <w:tcPr>
            <w:tcW w:w="1238" w:type="dxa"/>
            <w:vAlign w:val="center"/>
          </w:tcPr>
          <w:p w14:paraId="3BC02D9D"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49161504</w:t>
            </w:r>
          </w:p>
        </w:tc>
        <w:tc>
          <w:tcPr>
            <w:tcW w:w="2171" w:type="dxa"/>
            <w:vAlign w:val="center"/>
          </w:tcPr>
          <w:p w14:paraId="56A2AB90"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BALON DE FUTBOL</w:t>
            </w:r>
          </w:p>
        </w:tc>
      </w:tr>
      <w:tr w:rsidR="00735712" w:rsidRPr="00D96508" w14:paraId="7BF38877" w14:textId="77777777" w:rsidTr="00922DEB">
        <w:tc>
          <w:tcPr>
            <w:tcW w:w="1183" w:type="dxa"/>
            <w:vAlign w:val="center"/>
          </w:tcPr>
          <w:p w14:paraId="4669DCA2"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lastRenderedPageBreak/>
              <w:t>49000000</w:t>
            </w:r>
          </w:p>
        </w:tc>
        <w:tc>
          <w:tcPr>
            <w:tcW w:w="2197" w:type="dxa"/>
            <w:vAlign w:val="center"/>
          </w:tcPr>
          <w:p w14:paraId="6642063F"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49160000</w:t>
            </w:r>
          </w:p>
        </w:tc>
        <w:tc>
          <w:tcPr>
            <w:tcW w:w="2044" w:type="dxa"/>
            <w:vAlign w:val="center"/>
          </w:tcPr>
          <w:p w14:paraId="0DF67F19"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49161600</w:t>
            </w:r>
          </w:p>
        </w:tc>
        <w:tc>
          <w:tcPr>
            <w:tcW w:w="1238" w:type="dxa"/>
            <w:vAlign w:val="center"/>
          </w:tcPr>
          <w:p w14:paraId="44769E40"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49161608</w:t>
            </w:r>
          </w:p>
        </w:tc>
        <w:tc>
          <w:tcPr>
            <w:tcW w:w="2171" w:type="dxa"/>
          </w:tcPr>
          <w:p w14:paraId="15A1D19F"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 xml:space="preserve">BALON DE VOLEIBOL </w:t>
            </w:r>
          </w:p>
        </w:tc>
      </w:tr>
      <w:tr w:rsidR="00735712" w:rsidRPr="00D96508" w14:paraId="649E9BE7" w14:textId="77777777" w:rsidTr="00922DEB">
        <w:tc>
          <w:tcPr>
            <w:tcW w:w="1183" w:type="dxa"/>
            <w:vAlign w:val="center"/>
          </w:tcPr>
          <w:p w14:paraId="48C736EA"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49000000</w:t>
            </w:r>
          </w:p>
        </w:tc>
        <w:tc>
          <w:tcPr>
            <w:tcW w:w="2197" w:type="dxa"/>
            <w:vAlign w:val="center"/>
          </w:tcPr>
          <w:p w14:paraId="1D928840"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49160000</w:t>
            </w:r>
          </w:p>
        </w:tc>
        <w:tc>
          <w:tcPr>
            <w:tcW w:w="2044" w:type="dxa"/>
            <w:vAlign w:val="center"/>
          </w:tcPr>
          <w:p w14:paraId="1981BF8B"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49161700</w:t>
            </w:r>
          </w:p>
        </w:tc>
        <w:tc>
          <w:tcPr>
            <w:tcW w:w="1238" w:type="dxa"/>
            <w:vAlign w:val="center"/>
          </w:tcPr>
          <w:p w14:paraId="219DE521"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49161705</w:t>
            </w:r>
          </w:p>
        </w:tc>
        <w:tc>
          <w:tcPr>
            <w:tcW w:w="2171" w:type="dxa"/>
          </w:tcPr>
          <w:p w14:paraId="416BEE37"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 xml:space="preserve">BALON DE BALONCESTO </w:t>
            </w:r>
          </w:p>
        </w:tc>
      </w:tr>
    </w:tbl>
    <w:p w14:paraId="4A69B433" w14:textId="77777777" w:rsidR="00735712" w:rsidRPr="00D96508" w:rsidRDefault="00735712" w:rsidP="00735712">
      <w:pPr>
        <w:spacing w:after="0" w:line="240" w:lineRule="auto"/>
        <w:jc w:val="both"/>
        <w:rPr>
          <w:rFonts w:ascii="Arial" w:eastAsia="Arial" w:hAnsi="Arial" w:cs="Arial"/>
          <w:b/>
          <w:sz w:val="20"/>
          <w:szCs w:val="20"/>
          <w:lang w:eastAsia="es-CO"/>
        </w:rPr>
      </w:pPr>
    </w:p>
    <w:p w14:paraId="5432F6D2" w14:textId="77777777" w:rsidR="00735712" w:rsidRPr="00D96508" w:rsidRDefault="00735712" w:rsidP="00735712">
      <w:pPr>
        <w:spacing w:after="0" w:line="240" w:lineRule="auto"/>
        <w:jc w:val="both"/>
        <w:rPr>
          <w:rFonts w:ascii="Arial" w:eastAsia="Arial" w:hAnsi="Arial" w:cs="Arial"/>
          <w:b/>
          <w:sz w:val="20"/>
          <w:szCs w:val="20"/>
          <w:lang w:eastAsia="es-CO"/>
        </w:rPr>
      </w:pPr>
    </w:p>
    <w:p w14:paraId="4233BE84"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b/>
          <w:sz w:val="20"/>
          <w:szCs w:val="20"/>
          <w:lang w:val="es-ES_tradnl"/>
        </w:rPr>
        <w:t>OBLIGACIONES DE LAS PARTES:</w:t>
      </w:r>
      <w:r w:rsidRPr="00D96508">
        <w:rPr>
          <w:rFonts w:ascii="Arial" w:eastAsia="Calibri" w:hAnsi="Arial" w:cs="Arial"/>
          <w:sz w:val="20"/>
          <w:szCs w:val="20"/>
          <w:lang w:val="es-ES_tradnl"/>
        </w:rPr>
        <w:t xml:space="preserve"> </w:t>
      </w:r>
    </w:p>
    <w:p w14:paraId="56209AD4" w14:textId="77777777" w:rsidR="00735712" w:rsidRPr="00D96508" w:rsidRDefault="00735712" w:rsidP="00735712">
      <w:pPr>
        <w:spacing w:after="0" w:line="240" w:lineRule="auto"/>
        <w:jc w:val="both"/>
        <w:rPr>
          <w:rFonts w:ascii="Arial" w:eastAsia="Calibri" w:hAnsi="Arial" w:cs="Arial"/>
          <w:sz w:val="20"/>
          <w:szCs w:val="20"/>
        </w:rPr>
      </w:pPr>
    </w:p>
    <w:p w14:paraId="3BE09ECB"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33389B2D"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2. Suministrar la información disponible que se requiera para la ejecución del contrato;</w:t>
      </w:r>
    </w:p>
    <w:p w14:paraId="1DA5E77D"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 xml:space="preserve">3. Apoyar técnicamente el desarrollo del contrato; </w:t>
      </w:r>
    </w:p>
    <w:p w14:paraId="00AE6D99"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4. Coordinar conjuntamente, la realización de actividades que se consideren necesarios en cumplimiento del objeto.</w:t>
      </w:r>
    </w:p>
    <w:p w14:paraId="3EAF2920"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 xml:space="preserve">5. Propender por el logro de los productos pactados </w:t>
      </w:r>
    </w:p>
    <w:p w14:paraId="60C98059"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6. Mantener un flujo constante de la información necesaria durante ejecución y liquidación del contrato.</w:t>
      </w:r>
    </w:p>
    <w:p w14:paraId="1BAB1449" w14:textId="1CC5DC8A"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7. Asistir a las reuniones programadas y brindar la información que se requiera.</w:t>
      </w:r>
    </w:p>
    <w:p w14:paraId="09B88882" w14:textId="77777777" w:rsidR="00556171" w:rsidRPr="00D96508" w:rsidRDefault="00556171" w:rsidP="00735712">
      <w:pPr>
        <w:spacing w:after="0" w:line="240" w:lineRule="auto"/>
        <w:jc w:val="both"/>
        <w:rPr>
          <w:rFonts w:ascii="Arial" w:eastAsia="Calibri" w:hAnsi="Arial" w:cs="Arial"/>
          <w:b/>
          <w:bCs/>
          <w:sz w:val="20"/>
          <w:szCs w:val="20"/>
          <w:lang w:val="es-ES_tradnl"/>
        </w:rPr>
      </w:pPr>
    </w:p>
    <w:p w14:paraId="0D35E5D3" w14:textId="2239427D"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b/>
          <w:bCs/>
          <w:sz w:val="20"/>
          <w:szCs w:val="20"/>
          <w:lang w:val="es-ES_tradnl"/>
        </w:rPr>
        <w:t>OBLIGACIONES DEL CONTRATISTA:</w:t>
      </w:r>
      <w:r w:rsidRPr="00D96508">
        <w:rPr>
          <w:rFonts w:ascii="Arial" w:eastAsia="Calibri" w:hAnsi="Arial" w:cs="Arial"/>
          <w:sz w:val="20"/>
          <w:szCs w:val="20"/>
          <w:lang w:val="es-ES_tradnl"/>
        </w:rPr>
        <w:t xml:space="preserve"> </w:t>
      </w:r>
    </w:p>
    <w:p w14:paraId="67BE970F" w14:textId="77777777" w:rsidR="00735712" w:rsidRPr="00D96508" w:rsidRDefault="00735712" w:rsidP="00735712">
      <w:pPr>
        <w:spacing w:after="0" w:line="240" w:lineRule="auto"/>
        <w:jc w:val="both"/>
        <w:rPr>
          <w:rFonts w:ascii="Arial" w:eastAsia="Calibri" w:hAnsi="Arial" w:cs="Arial"/>
          <w:sz w:val="20"/>
          <w:szCs w:val="20"/>
          <w:lang w:val="es-ES_tradnl"/>
        </w:rPr>
      </w:pPr>
    </w:p>
    <w:p w14:paraId="15B5F843"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1. El contratista se compromete a hacer la respectiva afiliación al Sistema de Seguridad Social, de acuerdo a la normatividad vigente, y será requisito indispensable para el pago, la presentación de las respectivas planillas debidamente canceladas.</w:t>
      </w:r>
    </w:p>
    <w:p w14:paraId="0101E5B4"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 2. Cumplir con el objeto contractual, al igual que el desarrollo de las diferentes actividades para el cumplimiento de éste.</w:t>
      </w:r>
    </w:p>
    <w:p w14:paraId="40D5E92E"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3. El contratista se obliga con el Municipio a presentar el informe mes a mes de la ejecución del objeto contractual el cual debe ser publicado en la plataforma de SECOP II con el usuario personal una vez este revisado y firmado por el supervisor. </w:t>
      </w:r>
    </w:p>
    <w:p w14:paraId="695F6BCB"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4. Cumplir con los requerimientos técnicos y legales exigidos y garantizar la calidad en la prestación del servicio. </w:t>
      </w:r>
    </w:p>
    <w:p w14:paraId="0CB72723"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5. Manejar, conservar y preservar de manera adecuada, toda la información requerida y la suministrada por la Entidad, necesaria para el cumplimiento del objeto contractual.</w:t>
      </w:r>
    </w:p>
    <w:p w14:paraId="69651BC4"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 6. Atender las consultas, sugerencias y requerimientos que se presenten por parte del municipio durante la ejecución del objeto contractual y posterior a ella. </w:t>
      </w:r>
    </w:p>
    <w:p w14:paraId="66E714EE"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7. Participar en reuniones de seguimiento o acompañamiento concertadas con el supervisor designado.</w:t>
      </w:r>
    </w:p>
    <w:p w14:paraId="4A1AC96C"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8. entregar los elementos al supervisor, día, hora y lugar.</w:t>
      </w:r>
    </w:p>
    <w:p w14:paraId="00AE21B5"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lang w:val="es-ES_tradnl"/>
        </w:rPr>
        <w:t xml:space="preserve"> </w:t>
      </w:r>
    </w:p>
    <w:p w14:paraId="7425264D" w14:textId="77777777" w:rsidR="009F6D6A" w:rsidRPr="00D96508" w:rsidRDefault="009F6D6A" w:rsidP="00735712">
      <w:pPr>
        <w:spacing w:after="0" w:line="240" w:lineRule="auto"/>
        <w:jc w:val="both"/>
        <w:rPr>
          <w:rFonts w:ascii="Arial" w:eastAsia="Calibri" w:hAnsi="Arial" w:cs="Arial"/>
          <w:b/>
          <w:sz w:val="20"/>
          <w:szCs w:val="20"/>
          <w:lang w:val="es-ES_tradnl"/>
        </w:rPr>
      </w:pPr>
    </w:p>
    <w:p w14:paraId="334FDEB1" w14:textId="1A2A7918"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b/>
          <w:sz w:val="20"/>
          <w:szCs w:val="20"/>
          <w:lang w:val="es-ES_tradnl"/>
        </w:rPr>
        <w:t>OBLIGACIONES DEL CONTRATANTE:</w:t>
      </w:r>
      <w:r w:rsidRPr="00D96508">
        <w:rPr>
          <w:rFonts w:ascii="Arial" w:eastAsia="Calibri" w:hAnsi="Arial" w:cs="Arial"/>
          <w:sz w:val="20"/>
          <w:szCs w:val="20"/>
          <w:lang w:val="es-ES_tradnl"/>
        </w:rPr>
        <w:t xml:space="preserve"> </w:t>
      </w:r>
    </w:p>
    <w:p w14:paraId="1A1F0026"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a) El Municipio se compromete a cancelar el costo del presente contrato, una vez se certifique por parte del supervisor de este contrato, el recibido a satisfacción de las actividades prestadas en </w:t>
      </w:r>
      <w:r w:rsidRPr="00D96508">
        <w:rPr>
          <w:rFonts w:ascii="Arial" w:eastAsia="Calibri" w:hAnsi="Arial" w:cs="Arial"/>
          <w:sz w:val="20"/>
          <w:szCs w:val="20"/>
          <w:lang w:val="es-ES_tradnl"/>
        </w:rPr>
        <w:lastRenderedPageBreak/>
        <w:t>desarrollo del objeto contractual; previa presentación del informe de actividades. Obviamente que dichos valores estarán sujetos a los descuentos que por ley haya lugar.</w:t>
      </w:r>
    </w:p>
    <w:p w14:paraId="32557A99"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 xml:space="preserve"> b) A poner a disposición toda la documentación relacionada con el objeto del presente contrato.</w:t>
      </w:r>
    </w:p>
    <w:p w14:paraId="144D180A"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c). Informar por escrito, de manera oportuna e inmediata al CONTRATISTA las posibles irregularidades encontradas durante el desarrollo del contrato,</w:t>
      </w:r>
    </w:p>
    <w:p w14:paraId="6C9FE84C"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d). El supervisor deberá verificar la efectiva prestación del servicio y el cumplimiento de todos los compromisos adquiridos por parte del Contratista.</w:t>
      </w:r>
    </w:p>
    <w:p w14:paraId="4D9F97B1" w14:textId="77777777" w:rsidR="00735712" w:rsidRPr="00D96508" w:rsidRDefault="00735712" w:rsidP="00735712">
      <w:pPr>
        <w:spacing w:after="0" w:line="240" w:lineRule="auto"/>
        <w:jc w:val="both"/>
        <w:rPr>
          <w:rFonts w:ascii="Arial" w:eastAsia="Calibri" w:hAnsi="Arial" w:cs="Arial"/>
          <w:sz w:val="20"/>
          <w:szCs w:val="20"/>
          <w:lang w:val="es-ES_tradnl"/>
        </w:rPr>
      </w:pPr>
      <w:r w:rsidRPr="00D96508">
        <w:rPr>
          <w:rFonts w:ascii="Arial" w:eastAsia="Calibri" w:hAnsi="Arial" w:cs="Arial"/>
          <w:sz w:val="20"/>
          <w:szCs w:val="20"/>
          <w:lang w:val="es-ES_tradnl"/>
        </w:rPr>
        <w:t>e). Verificar el pago de los aportes al Sistema de Seguridad Social Integral, conforme a lo señalado en el Artículo 50 de la Ley 789 de 2002 y normas reglamentarias.</w:t>
      </w:r>
    </w:p>
    <w:p w14:paraId="7E8B4F11" w14:textId="77777777" w:rsidR="00735712" w:rsidRPr="00D96508" w:rsidRDefault="00735712" w:rsidP="00735712">
      <w:pPr>
        <w:spacing w:after="0" w:line="240" w:lineRule="auto"/>
        <w:jc w:val="both"/>
        <w:rPr>
          <w:rFonts w:ascii="Arial" w:eastAsia="Calibri" w:hAnsi="Arial" w:cs="Arial"/>
          <w:b/>
          <w:bCs/>
          <w:sz w:val="20"/>
          <w:szCs w:val="20"/>
          <w:lang w:val="es-ES_tradnl"/>
        </w:rPr>
      </w:pPr>
    </w:p>
    <w:p w14:paraId="5469AA85" w14:textId="6DAA5759" w:rsidR="00735712" w:rsidRPr="00D96508" w:rsidRDefault="00735712" w:rsidP="00735712">
      <w:pPr>
        <w:spacing w:after="0" w:line="240" w:lineRule="auto"/>
        <w:jc w:val="both"/>
        <w:rPr>
          <w:rFonts w:ascii="Arial" w:eastAsia="Calibri" w:hAnsi="Arial" w:cs="Arial"/>
          <w:b/>
          <w:bCs/>
          <w:sz w:val="20"/>
          <w:szCs w:val="20"/>
          <w:lang w:val="es-ES_tradnl"/>
        </w:rPr>
      </w:pPr>
      <w:r w:rsidRPr="00D96508">
        <w:rPr>
          <w:rFonts w:ascii="Arial" w:eastAsia="Calibri" w:hAnsi="Arial" w:cs="Arial"/>
          <w:b/>
          <w:bCs/>
          <w:sz w:val="20"/>
          <w:szCs w:val="20"/>
          <w:lang w:val="es-ES_tradnl"/>
        </w:rPr>
        <w:t>EL PROVEEDOR   SE OBLIGA A SUMINISTRARA LO SIGUIENTE</w:t>
      </w:r>
      <w:r w:rsidRPr="00D96508">
        <w:rPr>
          <w:rFonts w:ascii="Arial" w:eastAsia="Calibri" w:hAnsi="Arial" w:cs="Arial"/>
          <w:sz w:val="20"/>
          <w:szCs w:val="20"/>
          <w:lang w:val="es-ES_tradnl"/>
        </w:rPr>
        <w:t xml:space="preserve">: </w:t>
      </w:r>
    </w:p>
    <w:p w14:paraId="241F1DFA" w14:textId="77777777" w:rsidR="007E3013" w:rsidRPr="00D96508" w:rsidRDefault="007E3013" w:rsidP="00735712">
      <w:pPr>
        <w:spacing w:after="0" w:line="240" w:lineRule="auto"/>
        <w:jc w:val="both"/>
        <w:rPr>
          <w:rFonts w:ascii="Arial" w:eastAsia="Calibri" w:hAnsi="Arial" w:cs="Arial"/>
          <w:b/>
          <w:sz w:val="20"/>
          <w:szCs w:val="20"/>
        </w:rPr>
      </w:pPr>
    </w:p>
    <w:p w14:paraId="752C3ACB" w14:textId="5DB5D7A8" w:rsidR="00735712" w:rsidRPr="00D96508" w:rsidRDefault="00735712" w:rsidP="00735712">
      <w:pPr>
        <w:spacing w:after="0" w:line="240" w:lineRule="auto"/>
        <w:jc w:val="both"/>
        <w:rPr>
          <w:rFonts w:ascii="Arial" w:eastAsia="Calibri" w:hAnsi="Arial" w:cs="Arial"/>
          <w:b/>
          <w:sz w:val="20"/>
          <w:szCs w:val="20"/>
        </w:rPr>
      </w:pPr>
      <w:r w:rsidRPr="00D96508">
        <w:rPr>
          <w:rFonts w:ascii="Arial" w:eastAsia="Calibri" w:hAnsi="Arial" w:cs="Arial"/>
          <w:b/>
          <w:sz w:val="20"/>
          <w:szCs w:val="20"/>
        </w:rPr>
        <w:t>CONDICIONES TÉCNICAS EXIGIDAS:</w:t>
      </w:r>
    </w:p>
    <w:p w14:paraId="3CD86C91" w14:textId="77777777" w:rsidR="00735712" w:rsidRPr="00D96508" w:rsidRDefault="00735712" w:rsidP="00735712">
      <w:pPr>
        <w:spacing w:after="0" w:line="240" w:lineRule="auto"/>
        <w:jc w:val="both"/>
        <w:rPr>
          <w:rFonts w:ascii="Arial" w:eastAsia="Calibri" w:hAnsi="Arial" w:cs="Arial"/>
          <w:b/>
          <w:sz w:val="20"/>
          <w:szCs w:val="20"/>
        </w:rPr>
      </w:pPr>
    </w:p>
    <w:tbl>
      <w:tblPr>
        <w:tblW w:w="9498" w:type="dxa"/>
        <w:tblInd w:w="-150" w:type="dxa"/>
        <w:tblLayout w:type="fixed"/>
        <w:tblCellMar>
          <w:left w:w="70" w:type="dxa"/>
          <w:right w:w="70" w:type="dxa"/>
        </w:tblCellMar>
        <w:tblLook w:val="0000" w:firstRow="0" w:lastRow="0" w:firstColumn="0" w:lastColumn="0" w:noHBand="0" w:noVBand="0"/>
      </w:tblPr>
      <w:tblGrid>
        <w:gridCol w:w="697"/>
        <w:gridCol w:w="1430"/>
        <w:gridCol w:w="7371"/>
      </w:tblGrid>
      <w:tr w:rsidR="002A6CFA" w:rsidRPr="00D96508" w14:paraId="7D10C920" w14:textId="77777777" w:rsidTr="006465FB">
        <w:trPr>
          <w:trHeight w:val="506"/>
        </w:trPr>
        <w:tc>
          <w:tcPr>
            <w:tcW w:w="697" w:type="dxa"/>
            <w:tcBorders>
              <w:top w:val="single" w:sz="6" w:space="0" w:color="auto"/>
              <w:left w:val="single" w:sz="6" w:space="0" w:color="auto"/>
              <w:bottom w:val="single" w:sz="6" w:space="0" w:color="auto"/>
              <w:right w:val="single" w:sz="6" w:space="0" w:color="auto"/>
            </w:tcBorders>
          </w:tcPr>
          <w:p w14:paraId="17A41FD1" w14:textId="77777777" w:rsidR="002A6CFA" w:rsidRPr="00D96508" w:rsidRDefault="002A6CFA" w:rsidP="002A6CFA">
            <w:pPr>
              <w:autoSpaceDE w:val="0"/>
              <w:autoSpaceDN w:val="0"/>
              <w:adjustRightInd w:val="0"/>
              <w:spacing w:after="0" w:line="240" w:lineRule="auto"/>
              <w:rPr>
                <w:rFonts w:ascii="Arial" w:eastAsia="Aptos" w:hAnsi="Arial" w:cs="Arial"/>
                <w:b/>
                <w:bCs/>
                <w:color w:val="000000"/>
                <w:sz w:val="20"/>
                <w:szCs w:val="20"/>
                <w14:ligatures w14:val="standardContextual"/>
              </w:rPr>
            </w:pPr>
            <w:bookmarkStart w:id="0" w:name="_Hlk239703181"/>
            <w:r w:rsidRPr="00D96508">
              <w:rPr>
                <w:rFonts w:ascii="Arial" w:eastAsia="Aptos" w:hAnsi="Arial" w:cs="Arial"/>
                <w:b/>
                <w:bCs/>
                <w:color w:val="000000"/>
                <w:sz w:val="20"/>
                <w:szCs w:val="20"/>
                <w14:ligatures w14:val="standardContextual"/>
              </w:rPr>
              <w:t>ITEM</w:t>
            </w:r>
          </w:p>
        </w:tc>
        <w:tc>
          <w:tcPr>
            <w:tcW w:w="1430" w:type="dxa"/>
            <w:tcBorders>
              <w:top w:val="single" w:sz="6" w:space="0" w:color="auto"/>
              <w:left w:val="single" w:sz="6" w:space="0" w:color="auto"/>
              <w:bottom w:val="single" w:sz="6" w:space="0" w:color="auto"/>
              <w:right w:val="single" w:sz="6" w:space="0" w:color="auto"/>
            </w:tcBorders>
          </w:tcPr>
          <w:p w14:paraId="0E655897" w14:textId="77777777" w:rsidR="002A6CFA" w:rsidRPr="00D96508" w:rsidRDefault="002A6CFA" w:rsidP="002A6CFA">
            <w:pPr>
              <w:autoSpaceDE w:val="0"/>
              <w:autoSpaceDN w:val="0"/>
              <w:adjustRightInd w:val="0"/>
              <w:spacing w:after="0" w:line="240" w:lineRule="auto"/>
              <w:rPr>
                <w:rFonts w:ascii="Arial" w:eastAsia="Aptos" w:hAnsi="Arial" w:cs="Arial"/>
                <w:b/>
                <w:bCs/>
                <w:color w:val="000000"/>
                <w:sz w:val="20"/>
                <w:szCs w:val="20"/>
                <w14:ligatures w14:val="standardContextual"/>
              </w:rPr>
            </w:pPr>
            <w:r w:rsidRPr="00D96508">
              <w:rPr>
                <w:rFonts w:ascii="Arial" w:eastAsia="Aptos" w:hAnsi="Arial" w:cs="Arial"/>
                <w:b/>
                <w:bCs/>
                <w:color w:val="000000"/>
                <w:sz w:val="20"/>
                <w:szCs w:val="20"/>
                <w14:ligatures w14:val="standardContextual"/>
              </w:rPr>
              <w:t>CANTIDAD</w:t>
            </w:r>
          </w:p>
        </w:tc>
        <w:tc>
          <w:tcPr>
            <w:tcW w:w="7371" w:type="dxa"/>
            <w:tcBorders>
              <w:top w:val="single" w:sz="6" w:space="0" w:color="auto"/>
              <w:left w:val="single" w:sz="6" w:space="0" w:color="auto"/>
              <w:bottom w:val="single" w:sz="6" w:space="0" w:color="auto"/>
              <w:right w:val="single" w:sz="6" w:space="0" w:color="auto"/>
            </w:tcBorders>
          </w:tcPr>
          <w:p w14:paraId="61044D27" w14:textId="77777777" w:rsidR="002A6CFA" w:rsidRPr="00D96508" w:rsidRDefault="002A6CFA" w:rsidP="002A6CFA">
            <w:pPr>
              <w:autoSpaceDE w:val="0"/>
              <w:autoSpaceDN w:val="0"/>
              <w:adjustRightInd w:val="0"/>
              <w:spacing w:after="0" w:line="240" w:lineRule="auto"/>
              <w:rPr>
                <w:rFonts w:ascii="Arial" w:eastAsia="Aptos" w:hAnsi="Arial" w:cs="Arial"/>
                <w:b/>
                <w:bCs/>
                <w:color w:val="000000"/>
                <w:sz w:val="20"/>
                <w:szCs w:val="20"/>
                <w14:ligatures w14:val="standardContextual"/>
              </w:rPr>
            </w:pPr>
            <w:r w:rsidRPr="00D96508">
              <w:rPr>
                <w:rFonts w:ascii="Arial" w:eastAsia="Aptos" w:hAnsi="Arial" w:cs="Arial"/>
                <w:b/>
                <w:bCs/>
                <w:color w:val="000000"/>
                <w:sz w:val="20"/>
                <w:szCs w:val="20"/>
                <w14:ligatures w14:val="standardContextual"/>
              </w:rPr>
              <w:t>DESCRIPCION</w:t>
            </w:r>
          </w:p>
        </w:tc>
      </w:tr>
      <w:tr w:rsidR="002A6CFA" w:rsidRPr="00D96508" w14:paraId="698FEBAA"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800C96A"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w:t>
            </w:r>
          </w:p>
        </w:tc>
        <w:tc>
          <w:tcPr>
            <w:tcW w:w="1430" w:type="dxa"/>
            <w:tcBorders>
              <w:top w:val="single" w:sz="6" w:space="0" w:color="auto"/>
              <w:left w:val="single" w:sz="6" w:space="0" w:color="auto"/>
              <w:bottom w:val="single" w:sz="6" w:space="0" w:color="auto"/>
              <w:right w:val="single" w:sz="6" w:space="0" w:color="auto"/>
            </w:tcBorders>
          </w:tcPr>
          <w:p w14:paraId="213B937E"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25</w:t>
            </w:r>
          </w:p>
        </w:tc>
        <w:tc>
          <w:tcPr>
            <w:tcW w:w="7371" w:type="dxa"/>
            <w:tcBorders>
              <w:top w:val="single" w:sz="6" w:space="0" w:color="auto"/>
              <w:left w:val="single" w:sz="6" w:space="0" w:color="auto"/>
              <w:bottom w:val="single" w:sz="6" w:space="0" w:color="auto"/>
              <w:right w:val="single" w:sz="6" w:space="0" w:color="auto"/>
            </w:tcBorders>
          </w:tcPr>
          <w:p w14:paraId="05961428"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BALONCESTO CAMPEON: Trofeo hecho en material de acrílico, con una base plástica, su tamaño aproximado desde la base es de 40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1962DB69"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5150CE3F"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w:t>
            </w:r>
          </w:p>
        </w:tc>
        <w:tc>
          <w:tcPr>
            <w:tcW w:w="1430" w:type="dxa"/>
            <w:tcBorders>
              <w:top w:val="single" w:sz="6" w:space="0" w:color="auto"/>
              <w:left w:val="single" w:sz="6" w:space="0" w:color="auto"/>
              <w:bottom w:val="single" w:sz="6" w:space="0" w:color="auto"/>
              <w:right w:val="single" w:sz="6" w:space="0" w:color="auto"/>
            </w:tcBorders>
          </w:tcPr>
          <w:p w14:paraId="2405198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25</w:t>
            </w:r>
          </w:p>
        </w:tc>
        <w:tc>
          <w:tcPr>
            <w:tcW w:w="7371" w:type="dxa"/>
            <w:tcBorders>
              <w:top w:val="single" w:sz="6" w:space="0" w:color="auto"/>
              <w:left w:val="single" w:sz="6" w:space="0" w:color="auto"/>
              <w:bottom w:val="single" w:sz="6" w:space="0" w:color="auto"/>
              <w:right w:val="single" w:sz="6" w:space="0" w:color="auto"/>
            </w:tcBorders>
          </w:tcPr>
          <w:p w14:paraId="72B15DA8"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BALONCESTO SUBCAMPEON:</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6F10A748"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0881BD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w:t>
            </w:r>
          </w:p>
        </w:tc>
        <w:tc>
          <w:tcPr>
            <w:tcW w:w="1430" w:type="dxa"/>
            <w:tcBorders>
              <w:top w:val="single" w:sz="6" w:space="0" w:color="auto"/>
              <w:left w:val="single" w:sz="6" w:space="0" w:color="auto"/>
              <w:bottom w:val="single" w:sz="6" w:space="0" w:color="auto"/>
              <w:right w:val="single" w:sz="6" w:space="0" w:color="auto"/>
            </w:tcBorders>
          </w:tcPr>
          <w:p w14:paraId="00A0F900"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15</w:t>
            </w:r>
          </w:p>
        </w:tc>
        <w:tc>
          <w:tcPr>
            <w:tcW w:w="7371" w:type="dxa"/>
            <w:tcBorders>
              <w:top w:val="single" w:sz="6" w:space="0" w:color="auto"/>
              <w:left w:val="single" w:sz="6" w:space="0" w:color="auto"/>
              <w:bottom w:val="single" w:sz="6" w:space="0" w:color="auto"/>
              <w:right w:val="single" w:sz="6" w:space="0" w:color="auto"/>
            </w:tcBorders>
          </w:tcPr>
          <w:p w14:paraId="3A7D2C13"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BALONCESTO TERCER PUESTO:</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 xml:space="preserve">Trofeo hecho en material de acrílico, con una base plástica, su tamaño aproximado desde la base es de 35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 </w:t>
            </w:r>
          </w:p>
        </w:tc>
      </w:tr>
      <w:tr w:rsidR="002A6CFA" w:rsidRPr="00D96508" w14:paraId="202F621B"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6CEE6698"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4</w:t>
            </w:r>
          </w:p>
        </w:tc>
        <w:tc>
          <w:tcPr>
            <w:tcW w:w="1430" w:type="dxa"/>
            <w:tcBorders>
              <w:top w:val="single" w:sz="6" w:space="0" w:color="auto"/>
              <w:left w:val="single" w:sz="6" w:space="0" w:color="auto"/>
              <w:bottom w:val="single" w:sz="6" w:space="0" w:color="auto"/>
              <w:right w:val="single" w:sz="6" w:space="0" w:color="auto"/>
            </w:tcBorders>
          </w:tcPr>
          <w:p w14:paraId="10E2D5B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15</w:t>
            </w:r>
          </w:p>
        </w:tc>
        <w:tc>
          <w:tcPr>
            <w:tcW w:w="7371" w:type="dxa"/>
            <w:tcBorders>
              <w:top w:val="single" w:sz="6" w:space="0" w:color="auto"/>
              <w:left w:val="single" w:sz="6" w:space="0" w:color="auto"/>
              <w:bottom w:val="single" w:sz="6" w:space="0" w:color="auto"/>
              <w:right w:val="single" w:sz="6" w:space="0" w:color="auto"/>
            </w:tcBorders>
          </w:tcPr>
          <w:p w14:paraId="692DE176"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MEJOR ENCESTADORA:</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Trofeo hecho en material de acrílico, con una base plástica, su tamaño aproximado desde la base es de 35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4536E351"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54D3716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5</w:t>
            </w:r>
          </w:p>
        </w:tc>
        <w:tc>
          <w:tcPr>
            <w:tcW w:w="1430" w:type="dxa"/>
            <w:tcBorders>
              <w:top w:val="single" w:sz="6" w:space="0" w:color="auto"/>
              <w:left w:val="single" w:sz="6" w:space="0" w:color="auto"/>
              <w:bottom w:val="single" w:sz="6" w:space="0" w:color="auto"/>
              <w:right w:val="single" w:sz="6" w:space="0" w:color="auto"/>
            </w:tcBorders>
          </w:tcPr>
          <w:p w14:paraId="4EB2AD8C"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w:t>
            </w:r>
          </w:p>
        </w:tc>
        <w:tc>
          <w:tcPr>
            <w:tcW w:w="7371" w:type="dxa"/>
            <w:tcBorders>
              <w:top w:val="single" w:sz="6" w:space="0" w:color="auto"/>
              <w:left w:val="single" w:sz="6" w:space="0" w:color="auto"/>
              <w:bottom w:val="single" w:sz="6" w:space="0" w:color="auto"/>
              <w:right w:val="single" w:sz="6" w:space="0" w:color="auto"/>
            </w:tcBorders>
          </w:tcPr>
          <w:p w14:paraId="37B8BCFC"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MICRO CAMPEON: Trofeo hecho en material de acrílico, con una base plástica, su tamaño aproximado desde la base es de 40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470B88A2"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65BB771C"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lastRenderedPageBreak/>
              <w:t>6</w:t>
            </w:r>
          </w:p>
        </w:tc>
        <w:tc>
          <w:tcPr>
            <w:tcW w:w="1430" w:type="dxa"/>
            <w:tcBorders>
              <w:top w:val="single" w:sz="6" w:space="0" w:color="auto"/>
              <w:left w:val="single" w:sz="6" w:space="0" w:color="auto"/>
              <w:bottom w:val="single" w:sz="6" w:space="0" w:color="auto"/>
              <w:right w:val="single" w:sz="6" w:space="0" w:color="auto"/>
            </w:tcBorders>
          </w:tcPr>
          <w:p w14:paraId="63D56175"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w:t>
            </w:r>
          </w:p>
        </w:tc>
        <w:tc>
          <w:tcPr>
            <w:tcW w:w="7371" w:type="dxa"/>
            <w:tcBorders>
              <w:top w:val="single" w:sz="6" w:space="0" w:color="auto"/>
              <w:left w:val="single" w:sz="6" w:space="0" w:color="auto"/>
              <w:bottom w:val="single" w:sz="6" w:space="0" w:color="auto"/>
              <w:right w:val="single" w:sz="6" w:space="0" w:color="auto"/>
            </w:tcBorders>
          </w:tcPr>
          <w:p w14:paraId="0C08C21D"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MICRO SUBCAMPEON: 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35855E10"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20858E3D"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7</w:t>
            </w:r>
          </w:p>
        </w:tc>
        <w:tc>
          <w:tcPr>
            <w:tcW w:w="1430" w:type="dxa"/>
            <w:tcBorders>
              <w:top w:val="single" w:sz="6" w:space="0" w:color="auto"/>
              <w:left w:val="single" w:sz="6" w:space="0" w:color="auto"/>
              <w:bottom w:val="single" w:sz="6" w:space="0" w:color="auto"/>
              <w:right w:val="single" w:sz="6" w:space="0" w:color="auto"/>
            </w:tcBorders>
          </w:tcPr>
          <w:p w14:paraId="3EAE7667"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20</w:t>
            </w:r>
          </w:p>
        </w:tc>
        <w:tc>
          <w:tcPr>
            <w:tcW w:w="7371" w:type="dxa"/>
            <w:tcBorders>
              <w:top w:val="single" w:sz="6" w:space="0" w:color="auto"/>
              <w:left w:val="single" w:sz="6" w:space="0" w:color="auto"/>
              <w:bottom w:val="single" w:sz="6" w:space="0" w:color="auto"/>
              <w:right w:val="single" w:sz="6" w:space="0" w:color="auto"/>
            </w:tcBorders>
          </w:tcPr>
          <w:p w14:paraId="460128C1"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MICRO VALLA MENOS VENCIDA:</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1E1AFF3D"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58765F82"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8</w:t>
            </w:r>
          </w:p>
        </w:tc>
        <w:tc>
          <w:tcPr>
            <w:tcW w:w="1430" w:type="dxa"/>
            <w:tcBorders>
              <w:top w:val="single" w:sz="6" w:space="0" w:color="auto"/>
              <w:left w:val="single" w:sz="6" w:space="0" w:color="auto"/>
              <w:bottom w:val="single" w:sz="6" w:space="0" w:color="auto"/>
              <w:right w:val="single" w:sz="6" w:space="0" w:color="auto"/>
            </w:tcBorders>
          </w:tcPr>
          <w:p w14:paraId="503AD3F2"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20</w:t>
            </w:r>
          </w:p>
        </w:tc>
        <w:tc>
          <w:tcPr>
            <w:tcW w:w="7371" w:type="dxa"/>
            <w:tcBorders>
              <w:top w:val="single" w:sz="6" w:space="0" w:color="auto"/>
              <w:left w:val="single" w:sz="6" w:space="0" w:color="auto"/>
              <w:bottom w:val="single" w:sz="6" w:space="0" w:color="auto"/>
              <w:right w:val="single" w:sz="6" w:space="0" w:color="auto"/>
            </w:tcBorders>
          </w:tcPr>
          <w:p w14:paraId="7BE1BCF5"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MICRO GOLEADOR:</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331849D1"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CBE80EF"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9</w:t>
            </w:r>
          </w:p>
        </w:tc>
        <w:tc>
          <w:tcPr>
            <w:tcW w:w="1430" w:type="dxa"/>
            <w:tcBorders>
              <w:top w:val="single" w:sz="6" w:space="0" w:color="auto"/>
              <w:left w:val="single" w:sz="6" w:space="0" w:color="auto"/>
              <w:bottom w:val="single" w:sz="6" w:space="0" w:color="auto"/>
              <w:right w:val="single" w:sz="6" w:space="0" w:color="auto"/>
            </w:tcBorders>
          </w:tcPr>
          <w:p w14:paraId="03650607"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w:t>
            </w:r>
          </w:p>
        </w:tc>
        <w:tc>
          <w:tcPr>
            <w:tcW w:w="7371" w:type="dxa"/>
            <w:tcBorders>
              <w:top w:val="single" w:sz="6" w:space="0" w:color="auto"/>
              <w:left w:val="single" w:sz="6" w:space="0" w:color="auto"/>
              <w:bottom w:val="single" w:sz="6" w:space="0" w:color="auto"/>
              <w:right w:val="single" w:sz="6" w:space="0" w:color="auto"/>
            </w:tcBorders>
          </w:tcPr>
          <w:p w14:paraId="55A4ECAB"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FUTBOL CAMPEON: Trofeo hecho en material de acrílico, con una base plástica, su tamaño aproximado desde la base es de 40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3B0D4751"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45D4ADC5"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10</w:t>
            </w:r>
          </w:p>
        </w:tc>
        <w:tc>
          <w:tcPr>
            <w:tcW w:w="1430" w:type="dxa"/>
            <w:tcBorders>
              <w:top w:val="single" w:sz="6" w:space="0" w:color="auto"/>
              <w:left w:val="single" w:sz="6" w:space="0" w:color="auto"/>
              <w:bottom w:val="single" w:sz="6" w:space="0" w:color="auto"/>
              <w:right w:val="single" w:sz="6" w:space="0" w:color="auto"/>
            </w:tcBorders>
          </w:tcPr>
          <w:p w14:paraId="0B1B260D"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w:t>
            </w:r>
          </w:p>
        </w:tc>
        <w:tc>
          <w:tcPr>
            <w:tcW w:w="7371" w:type="dxa"/>
            <w:tcBorders>
              <w:top w:val="single" w:sz="6" w:space="0" w:color="auto"/>
              <w:left w:val="single" w:sz="6" w:space="0" w:color="auto"/>
              <w:bottom w:val="single" w:sz="6" w:space="0" w:color="auto"/>
              <w:right w:val="single" w:sz="6" w:space="0" w:color="auto"/>
            </w:tcBorders>
          </w:tcPr>
          <w:p w14:paraId="2B8F7F24"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FUTBOL SUBCAMPEON: 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427C248F"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775D3F5"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11</w:t>
            </w:r>
          </w:p>
        </w:tc>
        <w:tc>
          <w:tcPr>
            <w:tcW w:w="1430" w:type="dxa"/>
            <w:tcBorders>
              <w:top w:val="single" w:sz="6" w:space="0" w:color="auto"/>
              <w:left w:val="single" w:sz="6" w:space="0" w:color="auto"/>
              <w:bottom w:val="single" w:sz="6" w:space="0" w:color="auto"/>
              <w:right w:val="single" w:sz="6" w:space="0" w:color="auto"/>
            </w:tcBorders>
          </w:tcPr>
          <w:p w14:paraId="4E511633"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15</w:t>
            </w:r>
          </w:p>
        </w:tc>
        <w:tc>
          <w:tcPr>
            <w:tcW w:w="7371" w:type="dxa"/>
            <w:tcBorders>
              <w:top w:val="single" w:sz="6" w:space="0" w:color="auto"/>
              <w:left w:val="single" w:sz="6" w:space="0" w:color="auto"/>
              <w:bottom w:val="single" w:sz="6" w:space="0" w:color="auto"/>
              <w:right w:val="single" w:sz="6" w:space="0" w:color="auto"/>
            </w:tcBorders>
          </w:tcPr>
          <w:p w14:paraId="17CD8536"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 xml:space="preserve">TROFEO DE FUTBOL VALLA MENOS VENCIDA: 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 </w:t>
            </w:r>
          </w:p>
        </w:tc>
      </w:tr>
      <w:tr w:rsidR="002A6CFA" w:rsidRPr="00D96508" w14:paraId="12F3F6FE"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2F9367C7"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12</w:t>
            </w:r>
          </w:p>
        </w:tc>
        <w:tc>
          <w:tcPr>
            <w:tcW w:w="1430" w:type="dxa"/>
            <w:tcBorders>
              <w:top w:val="single" w:sz="6" w:space="0" w:color="auto"/>
              <w:left w:val="single" w:sz="6" w:space="0" w:color="auto"/>
              <w:bottom w:val="single" w:sz="6" w:space="0" w:color="auto"/>
              <w:right w:val="single" w:sz="6" w:space="0" w:color="auto"/>
            </w:tcBorders>
          </w:tcPr>
          <w:p w14:paraId="4501115D"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15</w:t>
            </w:r>
          </w:p>
        </w:tc>
        <w:tc>
          <w:tcPr>
            <w:tcW w:w="7371" w:type="dxa"/>
            <w:tcBorders>
              <w:top w:val="single" w:sz="6" w:space="0" w:color="auto"/>
              <w:left w:val="single" w:sz="6" w:space="0" w:color="auto"/>
              <w:bottom w:val="single" w:sz="6" w:space="0" w:color="auto"/>
              <w:right w:val="single" w:sz="6" w:space="0" w:color="auto"/>
            </w:tcBorders>
          </w:tcPr>
          <w:p w14:paraId="5503EEFB"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TROFEO DE FUTBOL GOLEADOR:</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Trofeo hecho en material de acrílico, con una base plástica, su tamaño aproximado desde la base es de 30 Cm, en su parte de encima decorado con una figura relacionada a la disciplina de la cual sea requerida elaborada en material acrílico, teniendo un tamaño aproximado de 10 Cm cada figura; la personalización se realizaría en una placa metálica, la cual el texto puesto en ella ya es a elección del torneo.</w:t>
            </w:r>
          </w:p>
        </w:tc>
      </w:tr>
      <w:tr w:rsidR="002A6CFA" w:rsidRPr="00D96508" w14:paraId="63261EAC"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34571FA7"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13</w:t>
            </w:r>
          </w:p>
        </w:tc>
        <w:tc>
          <w:tcPr>
            <w:tcW w:w="1430" w:type="dxa"/>
            <w:tcBorders>
              <w:top w:val="single" w:sz="6" w:space="0" w:color="auto"/>
              <w:left w:val="single" w:sz="6" w:space="0" w:color="auto"/>
              <w:bottom w:val="single" w:sz="6" w:space="0" w:color="auto"/>
              <w:right w:val="single" w:sz="6" w:space="0" w:color="auto"/>
            </w:tcBorders>
          </w:tcPr>
          <w:p w14:paraId="0D66180C"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300</w:t>
            </w:r>
          </w:p>
        </w:tc>
        <w:tc>
          <w:tcPr>
            <w:tcW w:w="7371" w:type="dxa"/>
            <w:tcBorders>
              <w:top w:val="single" w:sz="6" w:space="0" w:color="auto"/>
              <w:left w:val="single" w:sz="6" w:space="0" w:color="auto"/>
              <w:bottom w:val="single" w:sz="6" w:space="0" w:color="auto"/>
              <w:right w:val="single" w:sz="6" w:space="0" w:color="auto"/>
            </w:tcBorders>
          </w:tcPr>
          <w:p w14:paraId="20B537B0"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BALONCESTO CAMPEON:</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w:t>
            </w:r>
          </w:p>
        </w:tc>
      </w:tr>
      <w:tr w:rsidR="002A6CFA" w:rsidRPr="00D96508" w14:paraId="72C9484E"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48738E1E"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lastRenderedPageBreak/>
              <w:t>14</w:t>
            </w:r>
          </w:p>
        </w:tc>
        <w:tc>
          <w:tcPr>
            <w:tcW w:w="1430" w:type="dxa"/>
            <w:tcBorders>
              <w:top w:val="single" w:sz="6" w:space="0" w:color="auto"/>
              <w:left w:val="single" w:sz="6" w:space="0" w:color="auto"/>
              <w:bottom w:val="single" w:sz="6" w:space="0" w:color="auto"/>
              <w:right w:val="single" w:sz="6" w:space="0" w:color="auto"/>
            </w:tcBorders>
          </w:tcPr>
          <w:p w14:paraId="141FE261"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300</w:t>
            </w:r>
          </w:p>
        </w:tc>
        <w:tc>
          <w:tcPr>
            <w:tcW w:w="7371" w:type="dxa"/>
            <w:tcBorders>
              <w:top w:val="single" w:sz="6" w:space="0" w:color="auto"/>
              <w:left w:val="single" w:sz="6" w:space="0" w:color="auto"/>
              <w:bottom w:val="single" w:sz="6" w:space="0" w:color="auto"/>
              <w:right w:val="single" w:sz="6" w:space="0" w:color="auto"/>
            </w:tcBorders>
          </w:tcPr>
          <w:p w14:paraId="263C4FAC"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BALONCESTO SUBCAMPEON:</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w:t>
            </w:r>
          </w:p>
        </w:tc>
      </w:tr>
      <w:tr w:rsidR="002A6CFA" w:rsidRPr="00D96508" w14:paraId="5302791B"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2EE7DBD6"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15</w:t>
            </w:r>
          </w:p>
        </w:tc>
        <w:tc>
          <w:tcPr>
            <w:tcW w:w="1430" w:type="dxa"/>
            <w:tcBorders>
              <w:top w:val="single" w:sz="6" w:space="0" w:color="auto"/>
              <w:left w:val="single" w:sz="6" w:space="0" w:color="auto"/>
              <w:bottom w:val="single" w:sz="6" w:space="0" w:color="auto"/>
              <w:right w:val="single" w:sz="6" w:space="0" w:color="auto"/>
            </w:tcBorders>
          </w:tcPr>
          <w:p w14:paraId="0FE97231"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300</w:t>
            </w:r>
          </w:p>
        </w:tc>
        <w:tc>
          <w:tcPr>
            <w:tcW w:w="7371" w:type="dxa"/>
            <w:tcBorders>
              <w:top w:val="single" w:sz="6" w:space="0" w:color="auto"/>
              <w:left w:val="single" w:sz="6" w:space="0" w:color="auto"/>
              <w:bottom w:val="single" w:sz="6" w:space="0" w:color="auto"/>
              <w:right w:val="single" w:sz="6" w:space="0" w:color="auto"/>
            </w:tcBorders>
          </w:tcPr>
          <w:p w14:paraId="09CE864A"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DE MICRO CAMPEON:</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w:t>
            </w:r>
          </w:p>
        </w:tc>
      </w:tr>
      <w:tr w:rsidR="002A6CFA" w:rsidRPr="00D96508" w14:paraId="7F8DFF7E"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20ECF1CD"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16</w:t>
            </w:r>
          </w:p>
        </w:tc>
        <w:tc>
          <w:tcPr>
            <w:tcW w:w="1430" w:type="dxa"/>
            <w:tcBorders>
              <w:top w:val="single" w:sz="6" w:space="0" w:color="auto"/>
              <w:left w:val="single" w:sz="6" w:space="0" w:color="auto"/>
              <w:bottom w:val="single" w:sz="6" w:space="0" w:color="auto"/>
              <w:right w:val="single" w:sz="6" w:space="0" w:color="auto"/>
            </w:tcBorders>
          </w:tcPr>
          <w:p w14:paraId="3D051C04"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300</w:t>
            </w:r>
          </w:p>
        </w:tc>
        <w:tc>
          <w:tcPr>
            <w:tcW w:w="7371" w:type="dxa"/>
            <w:tcBorders>
              <w:top w:val="single" w:sz="6" w:space="0" w:color="auto"/>
              <w:left w:val="single" w:sz="6" w:space="0" w:color="auto"/>
              <w:bottom w:val="single" w:sz="6" w:space="0" w:color="auto"/>
              <w:right w:val="single" w:sz="6" w:space="0" w:color="auto"/>
            </w:tcBorders>
          </w:tcPr>
          <w:p w14:paraId="0810976E"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DE MICRO SUBCAMPEON :</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w:t>
            </w:r>
          </w:p>
        </w:tc>
      </w:tr>
      <w:tr w:rsidR="002A6CFA" w:rsidRPr="00D96508" w14:paraId="27C3106A"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58F8F3F"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17</w:t>
            </w:r>
          </w:p>
        </w:tc>
        <w:tc>
          <w:tcPr>
            <w:tcW w:w="1430" w:type="dxa"/>
            <w:tcBorders>
              <w:top w:val="single" w:sz="6" w:space="0" w:color="auto"/>
              <w:left w:val="single" w:sz="6" w:space="0" w:color="auto"/>
              <w:bottom w:val="single" w:sz="6" w:space="0" w:color="auto"/>
              <w:right w:val="single" w:sz="6" w:space="0" w:color="auto"/>
            </w:tcBorders>
          </w:tcPr>
          <w:p w14:paraId="6F770AC6"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300</w:t>
            </w:r>
          </w:p>
        </w:tc>
        <w:tc>
          <w:tcPr>
            <w:tcW w:w="7371" w:type="dxa"/>
            <w:tcBorders>
              <w:top w:val="single" w:sz="6" w:space="0" w:color="auto"/>
              <w:left w:val="single" w:sz="6" w:space="0" w:color="auto"/>
              <w:bottom w:val="single" w:sz="6" w:space="0" w:color="auto"/>
              <w:right w:val="single" w:sz="6" w:space="0" w:color="auto"/>
            </w:tcBorders>
          </w:tcPr>
          <w:p w14:paraId="44E5322F"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DE FUTBOL CAMPEON:</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 xml:space="preserve">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 </w:t>
            </w:r>
          </w:p>
        </w:tc>
      </w:tr>
      <w:tr w:rsidR="002A6CFA" w:rsidRPr="00D96508" w14:paraId="58648094" w14:textId="77777777" w:rsidTr="002A6CFA">
        <w:trPr>
          <w:trHeight w:val="290"/>
        </w:trPr>
        <w:tc>
          <w:tcPr>
            <w:tcW w:w="697" w:type="dxa"/>
            <w:tcBorders>
              <w:top w:val="single" w:sz="6" w:space="0" w:color="auto"/>
              <w:left w:val="single" w:sz="6" w:space="0" w:color="auto"/>
              <w:bottom w:val="single" w:sz="6" w:space="0" w:color="auto"/>
              <w:right w:val="single" w:sz="6" w:space="0" w:color="auto"/>
            </w:tcBorders>
          </w:tcPr>
          <w:p w14:paraId="0159761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18</w:t>
            </w:r>
          </w:p>
        </w:tc>
        <w:tc>
          <w:tcPr>
            <w:tcW w:w="1430" w:type="dxa"/>
            <w:tcBorders>
              <w:top w:val="single" w:sz="6" w:space="0" w:color="auto"/>
              <w:left w:val="single" w:sz="6" w:space="0" w:color="auto"/>
              <w:bottom w:val="single" w:sz="6" w:space="0" w:color="auto"/>
              <w:right w:val="single" w:sz="6" w:space="0" w:color="auto"/>
            </w:tcBorders>
          </w:tcPr>
          <w:p w14:paraId="60144A69"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64</w:t>
            </w:r>
          </w:p>
        </w:tc>
        <w:tc>
          <w:tcPr>
            <w:tcW w:w="7371" w:type="dxa"/>
            <w:tcBorders>
              <w:top w:val="single" w:sz="6" w:space="0" w:color="auto"/>
              <w:left w:val="single" w:sz="6" w:space="0" w:color="auto"/>
              <w:bottom w:val="single" w:sz="6" w:space="0" w:color="auto"/>
              <w:right w:val="single" w:sz="6" w:space="0" w:color="auto"/>
            </w:tcBorders>
          </w:tcPr>
          <w:p w14:paraId="05779A3B"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MEDALLAS DE FUTBOL SUBCAMPEON :</w:t>
            </w:r>
            <w:r w:rsidRPr="00D96508">
              <w:rPr>
                <w:rFonts w:ascii="Arial" w:eastAsia="Aptos" w:hAnsi="Arial" w:cs="Arial"/>
                <w:kern w:val="2"/>
                <w:sz w:val="20"/>
                <w:szCs w:val="20"/>
                <w14:ligatures w14:val="standardContextual"/>
              </w:rPr>
              <w:t xml:space="preserve"> </w:t>
            </w:r>
            <w:r w:rsidRPr="00D96508">
              <w:rPr>
                <w:rFonts w:ascii="Arial" w:eastAsia="Aptos" w:hAnsi="Arial" w:cs="Arial"/>
                <w:color w:val="000000"/>
                <w:sz w:val="20"/>
                <w:szCs w:val="20"/>
                <w14:ligatures w14:val="standardContextual"/>
              </w:rPr>
              <w:t>Las medallas están elaboradas en material acrílico, cada una vendría con su personalizado realizado en material de , aproximadamente el tamaño de cada medalla es de 6 Cm de redonda, cada medalla vendría personalizada y un tiro en material de hilo, para ser poner a cada participante</w:t>
            </w:r>
          </w:p>
        </w:tc>
      </w:tr>
      <w:tr w:rsidR="002A6CFA" w:rsidRPr="00D96508" w14:paraId="67094100" w14:textId="77777777" w:rsidTr="002A6CFA">
        <w:trPr>
          <w:trHeight w:val="102"/>
        </w:trPr>
        <w:tc>
          <w:tcPr>
            <w:tcW w:w="697" w:type="dxa"/>
            <w:tcBorders>
              <w:top w:val="single" w:sz="6" w:space="0" w:color="auto"/>
              <w:left w:val="single" w:sz="6" w:space="0" w:color="auto"/>
              <w:bottom w:val="single" w:sz="4" w:space="0" w:color="auto"/>
              <w:right w:val="single" w:sz="6" w:space="0" w:color="auto"/>
            </w:tcBorders>
          </w:tcPr>
          <w:p w14:paraId="22A5A1FB" w14:textId="77777777" w:rsidR="002A6CFA" w:rsidRPr="00D96508" w:rsidRDefault="002A6CFA" w:rsidP="002A6CFA">
            <w:pPr>
              <w:autoSpaceDE w:val="0"/>
              <w:autoSpaceDN w:val="0"/>
              <w:adjustRightInd w:val="0"/>
              <w:spacing w:after="0" w:line="240" w:lineRule="auto"/>
              <w:jc w:val="center"/>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19</w:t>
            </w:r>
          </w:p>
        </w:tc>
        <w:tc>
          <w:tcPr>
            <w:tcW w:w="1430" w:type="dxa"/>
            <w:tcBorders>
              <w:top w:val="single" w:sz="6" w:space="0" w:color="auto"/>
              <w:left w:val="single" w:sz="6" w:space="0" w:color="auto"/>
              <w:bottom w:val="single" w:sz="4" w:space="0" w:color="auto"/>
              <w:right w:val="single" w:sz="6" w:space="0" w:color="auto"/>
            </w:tcBorders>
          </w:tcPr>
          <w:p w14:paraId="4743E975"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30</w:t>
            </w:r>
          </w:p>
        </w:tc>
        <w:tc>
          <w:tcPr>
            <w:tcW w:w="7371" w:type="dxa"/>
            <w:tcBorders>
              <w:top w:val="single" w:sz="6" w:space="0" w:color="auto"/>
              <w:left w:val="single" w:sz="6" w:space="0" w:color="auto"/>
              <w:bottom w:val="single" w:sz="4" w:space="0" w:color="auto"/>
              <w:right w:val="single" w:sz="6" w:space="0" w:color="auto"/>
            </w:tcBorders>
          </w:tcPr>
          <w:p w14:paraId="13600E17"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b/>
                <w:bCs/>
                <w:color w:val="000000"/>
                <w:sz w:val="20"/>
                <w:szCs w:val="20"/>
                <w14:ligatures w14:val="standardContextual"/>
              </w:rPr>
              <w:t xml:space="preserve">Balones de fútbol de salón </w:t>
            </w:r>
            <w:proofErr w:type="spellStart"/>
            <w:r w:rsidRPr="00D96508">
              <w:rPr>
                <w:rFonts w:ascii="Arial" w:eastAsia="Aptos" w:hAnsi="Arial" w:cs="Arial"/>
                <w:b/>
                <w:bCs/>
                <w:color w:val="000000"/>
                <w:sz w:val="20"/>
                <w:szCs w:val="20"/>
                <w14:ligatures w14:val="standardContextual"/>
              </w:rPr>
              <w:t>Regol</w:t>
            </w:r>
            <w:proofErr w:type="spellEnd"/>
            <w:r w:rsidRPr="00D96508">
              <w:rPr>
                <w:rFonts w:ascii="Arial" w:eastAsia="Aptos" w:hAnsi="Arial" w:cs="Arial"/>
                <w:color w:val="000000"/>
                <w:sz w:val="20"/>
                <w:szCs w:val="20"/>
                <w14:ligatures w14:val="standardContextual"/>
              </w:rPr>
              <w:t>, pesan entre 410 y 450 gramos. y la circunferencia es de 68 y 70 centímetros están comprobados en distintas pruebas de rebote, retención de aire, absorción de agua. Este balón permite jugar sobre distintas superficies de canchas, evitando lesiones, mejorando tu técnica de juego, y mejorando tu talento en el deporte.</w:t>
            </w:r>
          </w:p>
        </w:tc>
      </w:tr>
      <w:tr w:rsidR="002A6CFA" w:rsidRPr="00D96508" w14:paraId="4C2ECDBD" w14:textId="77777777" w:rsidTr="002A6CFA">
        <w:trPr>
          <w:trHeight w:val="100"/>
        </w:trPr>
        <w:tc>
          <w:tcPr>
            <w:tcW w:w="697" w:type="dxa"/>
            <w:tcBorders>
              <w:top w:val="single" w:sz="4" w:space="0" w:color="auto"/>
              <w:left w:val="single" w:sz="6" w:space="0" w:color="auto"/>
              <w:bottom w:val="single" w:sz="4" w:space="0" w:color="auto"/>
              <w:right w:val="single" w:sz="6" w:space="0" w:color="auto"/>
            </w:tcBorders>
          </w:tcPr>
          <w:p w14:paraId="690F8320" w14:textId="77777777" w:rsidR="002A6CFA" w:rsidRPr="00D96508" w:rsidRDefault="002A6CFA" w:rsidP="002A6CFA">
            <w:pPr>
              <w:autoSpaceDE w:val="0"/>
              <w:autoSpaceDN w:val="0"/>
              <w:adjustRightInd w:val="0"/>
              <w:spacing w:after="0" w:line="240" w:lineRule="auto"/>
              <w:jc w:val="center"/>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20</w:t>
            </w:r>
          </w:p>
        </w:tc>
        <w:tc>
          <w:tcPr>
            <w:tcW w:w="1430" w:type="dxa"/>
            <w:tcBorders>
              <w:top w:val="single" w:sz="4" w:space="0" w:color="auto"/>
              <w:left w:val="single" w:sz="6" w:space="0" w:color="auto"/>
              <w:bottom w:val="single" w:sz="4" w:space="0" w:color="auto"/>
              <w:right w:val="single" w:sz="6" w:space="0" w:color="auto"/>
            </w:tcBorders>
          </w:tcPr>
          <w:p w14:paraId="13265292"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3</w:t>
            </w:r>
          </w:p>
        </w:tc>
        <w:tc>
          <w:tcPr>
            <w:tcW w:w="7371" w:type="dxa"/>
            <w:tcBorders>
              <w:top w:val="single" w:sz="4" w:space="0" w:color="auto"/>
              <w:left w:val="single" w:sz="6" w:space="0" w:color="auto"/>
              <w:bottom w:val="single" w:sz="4" w:space="0" w:color="auto"/>
              <w:right w:val="single" w:sz="6" w:space="0" w:color="auto"/>
            </w:tcBorders>
          </w:tcPr>
          <w:p w14:paraId="403A6CC0" w14:textId="77777777" w:rsidR="002A6CFA" w:rsidRPr="00D96508" w:rsidRDefault="002A6CFA" w:rsidP="002A6CFA">
            <w:pPr>
              <w:autoSpaceDE w:val="0"/>
              <w:autoSpaceDN w:val="0"/>
              <w:adjustRightInd w:val="0"/>
              <w:spacing w:after="0" w:line="240" w:lineRule="auto"/>
              <w:rPr>
                <w:rFonts w:ascii="Arial" w:eastAsia="Aptos" w:hAnsi="Arial" w:cs="Arial"/>
                <w:b/>
                <w:bCs/>
                <w:color w:val="000000"/>
                <w:sz w:val="20"/>
                <w:szCs w:val="20"/>
                <w14:ligatures w14:val="standardContextual"/>
              </w:rPr>
            </w:pPr>
            <w:r w:rsidRPr="00D96508">
              <w:rPr>
                <w:rFonts w:ascii="Arial" w:eastAsia="Aptos" w:hAnsi="Arial" w:cs="Arial"/>
                <w:b/>
                <w:bCs/>
                <w:color w:val="000000"/>
                <w:sz w:val="20"/>
                <w:szCs w:val="20"/>
                <w14:ligatures w14:val="standardContextual"/>
              </w:rPr>
              <w:t>Balones baloncesto B6G3800:</w:t>
            </w:r>
          </w:p>
          <w:p w14:paraId="1C6AE70E"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 xml:space="preserve">Balón para baloncesto Adulto # 6 Marca Aprobada y Oficial de FIBA, Oficial de FEDERACION COLOMBIANA DE BALONCESTO "FECOLCESTO" Cubierta en caucho, proceso vulcanizado o moldeado, diseño </w:t>
            </w:r>
            <w:proofErr w:type="spellStart"/>
            <w:r w:rsidRPr="00D96508">
              <w:rPr>
                <w:rFonts w:ascii="Arial" w:eastAsia="Aptos" w:hAnsi="Arial" w:cs="Arial"/>
                <w:color w:val="000000"/>
                <w:sz w:val="20"/>
                <w:szCs w:val="20"/>
                <w14:ligatures w14:val="standardContextual"/>
              </w:rPr>
              <w:t>Giugaro</w:t>
            </w:r>
            <w:proofErr w:type="spellEnd"/>
            <w:r w:rsidRPr="00D96508">
              <w:rPr>
                <w:rFonts w:ascii="Arial" w:eastAsia="Aptos" w:hAnsi="Arial" w:cs="Arial"/>
                <w:color w:val="000000"/>
                <w:sz w:val="20"/>
                <w:szCs w:val="20"/>
                <w14:ligatures w14:val="standardContextual"/>
              </w:rPr>
              <w:t xml:space="preserve"> doce paneles para mejor visualización (REGLA FIBA), enmallado en hilo 100% Nylon, cámara de aire en caucho butilo, sobresaliente durabilidad, mínima pérdida de aire, detalles técnicos:  circunferencia 72 - 74 cm, peso 500 - 540 g</w:t>
            </w:r>
          </w:p>
        </w:tc>
      </w:tr>
      <w:tr w:rsidR="002A6CFA" w:rsidRPr="00D96508" w14:paraId="71B3BF03" w14:textId="77777777" w:rsidTr="002A6CFA">
        <w:trPr>
          <w:trHeight w:val="150"/>
        </w:trPr>
        <w:tc>
          <w:tcPr>
            <w:tcW w:w="697" w:type="dxa"/>
            <w:tcBorders>
              <w:top w:val="single" w:sz="4" w:space="0" w:color="auto"/>
              <w:left w:val="single" w:sz="6" w:space="0" w:color="auto"/>
              <w:bottom w:val="single" w:sz="4" w:space="0" w:color="auto"/>
              <w:right w:val="single" w:sz="6" w:space="0" w:color="auto"/>
            </w:tcBorders>
          </w:tcPr>
          <w:p w14:paraId="3A97BAB4" w14:textId="77777777" w:rsidR="002A6CFA" w:rsidRPr="00D96508" w:rsidRDefault="002A6CFA" w:rsidP="002A6CFA">
            <w:pPr>
              <w:autoSpaceDE w:val="0"/>
              <w:autoSpaceDN w:val="0"/>
              <w:adjustRightInd w:val="0"/>
              <w:spacing w:after="0" w:line="240" w:lineRule="auto"/>
              <w:jc w:val="center"/>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21</w:t>
            </w:r>
          </w:p>
        </w:tc>
        <w:tc>
          <w:tcPr>
            <w:tcW w:w="1430" w:type="dxa"/>
            <w:tcBorders>
              <w:top w:val="single" w:sz="4" w:space="0" w:color="auto"/>
              <w:left w:val="single" w:sz="6" w:space="0" w:color="auto"/>
              <w:bottom w:val="single" w:sz="4" w:space="0" w:color="auto"/>
              <w:right w:val="single" w:sz="6" w:space="0" w:color="auto"/>
            </w:tcBorders>
          </w:tcPr>
          <w:p w14:paraId="69E26C92"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4</w:t>
            </w:r>
          </w:p>
        </w:tc>
        <w:tc>
          <w:tcPr>
            <w:tcW w:w="7371" w:type="dxa"/>
            <w:tcBorders>
              <w:top w:val="single" w:sz="4" w:space="0" w:color="auto"/>
              <w:left w:val="single" w:sz="6" w:space="0" w:color="auto"/>
              <w:bottom w:val="single" w:sz="4" w:space="0" w:color="auto"/>
              <w:right w:val="single" w:sz="6" w:space="0" w:color="auto"/>
            </w:tcBorders>
          </w:tcPr>
          <w:p w14:paraId="2E6C0D6F" w14:textId="77777777" w:rsidR="002A6CFA" w:rsidRPr="00D96508" w:rsidRDefault="002A6CFA" w:rsidP="002A6CFA">
            <w:pPr>
              <w:autoSpaceDE w:val="0"/>
              <w:autoSpaceDN w:val="0"/>
              <w:adjustRightInd w:val="0"/>
              <w:spacing w:after="0" w:line="240" w:lineRule="auto"/>
              <w:rPr>
                <w:rFonts w:ascii="Arial" w:eastAsia="Aptos" w:hAnsi="Arial" w:cs="Arial"/>
                <w:b/>
                <w:bCs/>
                <w:color w:val="000000"/>
                <w:sz w:val="20"/>
                <w:szCs w:val="20"/>
                <w14:ligatures w14:val="standardContextual"/>
              </w:rPr>
            </w:pPr>
            <w:r w:rsidRPr="00D96508">
              <w:rPr>
                <w:rFonts w:ascii="Arial" w:eastAsia="Aptos" w:hAnsi="Arial" w:cs="Arial"/>
                <w:b/>
                <w:bCs/>
                <w:color w:val="000000"/>
                <w:sz w:val="20"/>
                <w:szCs w:val="20"/>
                <w14:ligatures w14:val="standardContextual"/>
              </w:rPr>
              <w:t>Balones de futbol profesional dorados N°5:</w:t>
            </w:r>
          </w:p>
          <w:p w14:paraId="024C207D"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Marca Aprobada por FIFA, SELLO FIFA QUALITY PRO con reconocimiento en el mercado, con especificaciones técnicas</w:t>
            </w:r>
          </w:p>
          <w:p w14:paraId="3D8701A0"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de FIFA (Federación Internacional de Fútbol Asociado), de superficie lisa de alto</w:t>
            </w:r>
          </w:p>
          <w:p w14:paraId="7F562307"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brillo, Cubierta en material sintético a base de PU (Poliuretano), con diseño de cubierta en forma pentagonal y hexagonal, 32 paneles (FV), construcción cosida a</w:t>
            </w:r>
          </w:p>
          <w:p w14:paraId="268AB476"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MANO, enmallado en hilo 100% Nylon, cámara de aire en caucho látex (De material Natural), capa esponjosa bajo la cubierta de cuero sintético, que cumpla</w:t>
            </w:r>
          </w:p>
          <w:p w14:paraId="3239E284"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lastRenderedPageBreak/>
              <w:t>Especificaciones FIFA de tamaño y peso, sobresaliente durabilidad, mínima, pérdida de aire, excelente suavidad.</w:t>
            </w:r>
          </w:p>
        </w:tc>
      </w:tr>
      <w:tr w:rsidR="002A6CFA" w:rsidRPr="00D96508" w14:paraId="712A88BB" w14:textId="77777777" w:rsidTr="002A6CFA">
        <w:trPr>
          <w:trHeight w:val="125"/>
        </w:trPr>
        <w:tc>
          <w:tcPr>
            <w:tcW w:w="697" w:type="dxa"/>
            <w:tcBorders>
              <w:top w:val="single" w:sz="4" w:space="0" w:color="auto"/>
              <w:left w:val="single" w:sz="6" w:space="0" w:color="auto"/>
              <w:bottom w:val="single" w:sz="4" w:space="0" w:color="auto"/>
              <w:right w:val="single" w:sz="6" w:space="0" w:color="auto"/>
            </w:tcBorders>
          </w:tcPr>
          <w:p w14:paraId="17B3C6DC" w14:textId="77777777" w:rsidR="002A6CFA" w:rsidRPr="00D96508" w:rsidRDefault="002A6CFA" w:rsidP="002A6CFA">
            <w:pPr>
              <w:autoSpaceDE w:val="0"/>
              <w:autoSpaceDN w:val="0"/>
              <w:adjustRightInd w:val="0"/>
              <w:spacing w:after="0" w:line="240" w:lineRule="auto"/>
              <w:jc w:val="center"/>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lastRenderedPageBreak/>
              <w:t>22</w:t>
            </w:r>
          </w:p>
        </w:tc>
        <w:tc>
          <w:tcPr>
            <w:tcW w:w="1430" w:type="dxa"/>
            <w:tcBorders>
              <w:top w:val="single" w:sz="4" w:space="0" w:color="auto"/>
              <w:left w:val="single" w:sz="6" w:space="0" w:color="auto"/>
              <w:bottom w:val="single" w:sz="4" w:space="0" w:color="auto"/>
              <w:right w:val="single" w:sz="6" w:space="0" w:color="auto"/>
            </w:tcBorders>
          </w:tcPr>
          <w:p w14:paraId="66E0A7A2"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w:t>
            </w:r>
          </w:p>
        </w:tc>
        <w:tc>
          <w:tcPr>
            <w:tcW w:w="7371" w:type="dxa"/>
            <w:tcBorders>
              <w:top w:val="single" w:sz="4" w:space="0" w:color="auto"/>
              <w:left w:val="single" w:sz="6" w:space="0" w:color="auto"/>
              <w:bottom w:val="single" w:sz="4" w:space="0" w:color="auto"/>
              <w:right w:val="single" w:sz="6" w:space="0" w:color="auto"/>
            </w:tcBorders>
          </w:tcPr>
          <w:p w14:paraId="538BD727" w14:textId="77777777" w:rsidR="002A6CFA" w:rsidRPr="00D96508" w:rsidRDefault="002A6CFA" w:rsidP="002A6CFA">
            <w:pPr>
              <w:tabs>
                <w:tab w:val="left" w:pos="263"/>
              </w:tabs>
              <w:autoSpaceDE w:val="0"/>
              <w:autoSpaceDN w:val="0"/>
              <w:adjustRightInd w:val="0"/>
              <w:spacing w:after="0" w:line="240" w:lineRule="auto"/>
              <w:jc w:val="both"/>
              <w:rPr>
                <w:rFonts w:ascii="Arial" w:eastAsia="Aptos" w:hAnsi="Arial" w:cs="Arial"/>
                <w:color w:val="000000"/>
                <w:sz w:val="20"/>
                <w:szCs w:val="20"/>
                <w14:ligatures w14:val="standardContextual"/>
              </w:rPr>
            </w:pPr>
            <w:r w:rsidRPr="00D96508">
              <w:rPr>
                <w:rFonts w:ascii="Arial" w:eastAsia="Aptos" w:hAnsi="Arial" w:cs="Arial"/>
                <w:b/>
                <w:bCs/>
                <w:color w:val="000000"/>
                <w:sz w:val="20"/>
                <w:szCs w:val="20"/>
                <w14:ligatures w14:val="standardContextual"/>
              </w:rPr>
              <w:t>Balones profesional dorado para Fútbol de salón ,</w:t>
            </w:r>
            <w:r w:rsidRPr="00D96508">
              <w:rPr>
                <w:rFonts w:ascii="Arial" w:eastAsia="Aptos" w:hAnsi="Arial" w:cs="Arial"/>
                <w:color w:val="000000"/>
                <w:sz w:val="20"/>
                <w:szCs w:val="20"/>
                <w14:ligatures w14:val="standardContextual"/>
              </w:rPr>
              <w:t xml:space="preserve"> Aprobada por FIFA, con reconocimiento en el mercado, con especificaciones técnicas de FIFA (Federación</w:t>
            </w:r>
          </w:p>
          <w:p w14:paraId="36C9E330" w14:textId="77777777" w:rsidR="002A6CFA" w:rsidRPr="00D96508" w:rsidRDefault="002A6CFA" w:rsidP="002A6CFA">
            <w:pPr>
              <w:tabs>
                <w:tab w:val="left" w:pos="263"/>
              </w:tabs>
              <w:autoSpaceDE w:val="0"/>
              <w:autoSpaceDN w:val="0"/>
              <w:adjustRightInd w:val="0"/>
              <w:spacing w:after="0" w:line="240" w:lineRule="auto"/>
              <w:jc w:val="both"/>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Internacional de Fútbol Asociado), de superficie lisa de alto brillo, Cubierta en material sintético a base de PVC (</w:t>
            </w:r>
            <w:proofErr w:type="spellStart"/>
            <w:r w:rsidRPr="00D96508">
              <w:rPr>
                <w:rFonts w:ascii="Arial" w:eastAsia="Aptos" w:hAnsi="Arial" w:cs="Arial"/>
                <w:color w:val="000000"/>
                <w:sz w:val="20"/>
                <w:szCs w:val="20"/>
                <w14:ligatures w14:val="standardContextual"/>
              </w:rPr>
              <w:t>Policroruro</w:t>
            </w:r>
            <w:proofErr w:type="spellEnd"/>
            <w:r w:rsidRPr="00D96508">
              <w:rPr>
                <w:rFonts w:ascii="Arial" w:eastAsia="Aptos" w:hAnsi="Arial" w:cs="Arial"/>
                <w:color w:val="000000"/>
                <w:sz w:val="20"/>
                <w:szCs w:val="20"/>
                <w14:ligatures w14:val="standardContextual"/>
              </w:rPr>
              <w:t xml:space="preserve"> de Vinilo), con diseño de cubierta en forma pentagonal y hexagonal, 32 paneles (FG/FV), construcción Laminado al calor, enmallado en hilo 100% Nylon, cámara de aire en butilo, capa esponjosa bajo la cubierta de cuero sintético, que cumpla especificaciones FIFA de tamaño y</w:t>
            </w:r>
          </w:p>
          <w:p w14:paraId="7A1D711D" w14:textId="77777777" w:rsidR="002A6CFA" w:rsidRPr="00D96508" w:rsidRDefault="002A6CFA" w:rsidP="002A6CFA">
            <w:pPr>
              <w:tabs>
                <w:tab w:val="left" w:pos="263"/>
              </w:tabs>
              <w:autoSpaceDE w:val="0"/>
              <w:autoSpaceDN w:val="0"/>
              <w:adjustRightInd w:val="0"/>
              <w:spacing w:after="0" w:line="240" w:lineRule="auto"/>
              <w:jc w:val="both"/>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peso, sobresaliente durabilidad, mínima pérdida de aire, excelente suavidad al toque detalles técnicos: circunferencia 62 – 64 cm, peso 400 – 440 g., presión equivalente a 0,6-0,9 atmósferas (600-900 g/cm2) al nivel del mar, no deberá</w:t>
            </w:r>
          </w:p>
          <w:p w14:paraId="56896D14" w14:textId="77777777" w:rsidR="002A6CFA" w:rsidRPr="00D96508" w:rsidRDefault="002A6CFA" w:rsidP="002A6CFA">
            <w:pPr>
              <w:tabs>
                <w:tab w:val="left" w:pos="263"/>
              </w:tabs>
              <w:autoSpaceDE w:val="0"/>
              <w:autoSpaceDN w:val="0"/>
              <w:adjustRightInd w:val="0"/>
              <w:spacing w:after="0" w:line="240" w:lineRule="auto"/>
              <w:jc w:val="both"/>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rebotar menos de 50 cm ni más de 65 cm en el primer bote,</w:t>
            </w:r>
          </w:p>
        </w:tc>
      </w:tr>
      <w:tr w:rsidR="002A6CFA" w:rsidRPr="00D96508" w14:paraId="289FDD66" w14:textId="77777777" w:rsidTr="002A6CFA">
        <w:trPr>
          <w:trHeight w:val="131"/>
        </w:trPr>
        <w:tc>
          <w:tcPr>
            <w:tcW w:w="697" w:type="dxa"/>
            <w:tcBorders>
              <w:top w:val="single" w:sz="4" w:space="0" w:color="auto"/>
              <w:left w:val="single" w:sz="6" w:space="0" w:color="auto"/>
              <w:bottom w:val="single" w:sz="6" w:space="0" w:color="auto"/>
              <w:right w:val="single" w:sz="6" w:space="0" w:color="auto"/>
            </w:tcBorders>
          </w:tcPr>
          <w:p w14:paraId="07CC606E" w14:textId="77777777" w:rsidR="002A6CFA" w:rsidRPr="00D96508" w:rsidRDefault="002A6CFA" w:rsidP="002A6CFA">
            <w:pPr>
              <w:autoSpaceDE w:val="0"/>
              <w:autoSpaceDN w:val="0"/>
              <w:adjustRightInd w:val="0"/>
              <w:spacing w:after="0" w:line="240" w:lineRule="auto"/>
              <w:jc w:val="center"/>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23</w:t>
            </w:r>
          </w:p>
        </w:tc>
        <w:tc>
          <w:tcPr>
            <w:tcW w:w="1430" w:type="dxa"/>
            <w:tcBorders>
              <w:top w:val="single" w:sz="4" w:space="0" w:color="auto"/>
              <w:left w:val="single" w:sz="6" w:space="0" w:color="auto"/>
              <w:bottom w:val="single" w:sz="6" w:space="0" w:color="auto"/>
              <w:right w:val="single" w:sz="6" w:space="0" w:color="auto"/>
            </w:tcBorders>
          </w:tcPr>
          <w:p w14:paraId="469BFE0E" w14:textId="77777777" w:rsidR="002A6CFA" w:rsidRPr="00D96508" w:rsidRDefault="002A6CFA" w:rsidP="002A6CFA">
            <w:pPr>
              <w:autoSpaceDE w:val="0"/>
              <w:autoSpaceDN w:val="0"/>
              <w:adjustRightInd w:val="0"/>
              <w:spacing w:after="0" w:line="240" w:lineRule="auto"/>
              <w:jc w:val="right"/>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2</w:t>
            </w:r>
          </w:p>
        </w:tc>
        <w:tc>
          <w:tcPr>
            <w:tcW w:w="7371" w:type="dxa"/>
            <w:tcBorders>
              <w:top w:val="single" w:sz="4" w:space="0" w:color="auto"/>
              <w:left w:val="single" w:sz="6" w:space="0" w:color="auto"/>
              <w:bottom w:val="single" w:sz="6" w:space="0" w:color="auto"/>
              <w:right w:val="single" w:sz="6" w:space="0" w:color="auto"/>
            </w:tcBorders>
          </w:tcPr>
          <w:p w14:paraId="696E2B5C"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b/>
                <w:bCs/>
                <w:color w:val="000000"/>
                <w:sz w:val="20"/>
                <w:szCs w:val="20"/>
                <w14:ligatures w14:val="standardContextual"/>
              </w:rPr>
              <w:t xml:space="preserve">Balones voleibol </w:t>
            </w:r>
            <w:proofErr w:type="spellStart"/>
            <w:r w:rsidRPr="00D96508">
              <w:rPr>
                <w:rFonts w:ascii="Arial" w:eastAsia="Aptos" w:hAnsi="Arial" w:cs="Arial"/>
                <w:b/>
                <w:bCs/>
                <w:color w:val="000000"/>
                <w:sz w:val="20"/>
                <w:szCs w:val="20"/>
                <w14:ligatures w14:val="standardContextual"/>
              </w:rPr>
              <w:t>molten</w:t>
            </w:r>
            <w:proofErr w:type="spellEnd"/>
            <w:r w:rsidRPr="00D96508">
              <w:rPr>
                <w:rFonts w:ascii="Arial" w:eastAsia="Aptos" w:hAnsi="Arial" w:cs="Arial"/>
                <w:b/>
                <w:bCs/>
                <w:color w:val="000000"/>
                <w:sz w:val="20"/>
                <w:szCs w:val="20"/>
                <w14:ligatures w14:val="standardContextual"/>
              </w:rPr>
              <w:t>:</w:t>
            </w:r>
            <w:r w:rsidRPr="00D96508">
              <w:rPr>
                <w:rFonts w:ascii="Arial" w:eastAsia="Aptos" w:hAnsi="Arial" w:cs="Arial"/>
                <w:color w:val="000000"/>
                <w:sz w:val="20"/>
                <w:szCs w:val="20"/>
                <w14:ligatures w14:val="standardContextual"/>
              </w:rPr>
              <w:t xml:space="preserve"> V5M5000:</w:t>
            </w:r>
          </w:p>
          <w:p w14:paraId="4282652D"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Balones para Voleibol Piso PROFESIONAL 5.000 CON SELLO FIVB APPROVED, Marca Aprobada FIVB, Marca Oficial NORCECA, Marca Oficial de la FEDERACION COLOMBIANA DE VOLEIBOL "FEDEVOLEI", con reconocimiento en el mercado,</w:t>
            </w:r>
          </w:p>
          <w:p w14:paraId="1F7059C0"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 xml:space="preserve">con Especificaciones Técnicas de FIVB (Federación Internacional de Voleibol), superficie Tipo Colmena, con tecnología </w:t>
            </w:r>
            <w:proofErr w:type="spellStart"/>
            <w:r w:rsidRPr="00D96508">
              <w:rPr>
                <w:rFonts w:ascii="Arial" w:eastAsia="Aptos" w:hAnsi="Arial" w:cs="Arial"/>
                <w:color w:val="000000"/>
                <w:sz w:val="20"/>
                <w:szCs w:val="20"/>
                <w14:ligatures w14:val="standardContextual"/>
              </w:rPr>
              <w:t>Flistatec</w:t>
            </w:r>
            <w:proofErr w:type="spellEnd"/>
            <w:r w:rsidRPr="00D96508">
              <w:rPr>
                <w:rFonts w:ascii="Arial" w:eastAsia="Aptos" w:hAnsi="Arial" w:cs="Arial"/>
                <w:color w:val="000000"/>
                <w:sz w:val="20"/>
                <w:szCs w:val="20"/>
                <w14:ligatures w14:val="standardContextual"/>
              </w:rPr>
              <w:t xml:space="preserve"> (Tecnología de Estabilidad en vuelo) diseño de cascos tipo llama, Cubierta en material sintético a base de cuero</w:t>
            </w:r>
          </w:p>
          <w:p w14:paraId="342FCB88" w14:textId="77777777" w:rsidR="002A6CFA" w:rsidRPr="00D96508" w:rsidRDefault="002A6CFA" w:rsidP="002A6CFA">
            <w:pPr>
              <w:autoSpaceDE w:val="0"/>
              <w:autoSpaceDN w:val="0"/>
              <w:adjustRightInd w:val="0"/>
              <w:spacing w:after="0" w:line="240" w:lineRule="auto"/>
              <w:rPr>
                <w:rFonts w:ascii="Arial" w:eastAsia="Aptos" w:hAnsi="Arial" w:cs="Arial"/>
                <w:color w:val="000000"/>
                <w:sz w:val="20"/>
                <w:szCs w:val="20"/>
                <w14:ligatures w14:val="standardContextual"/>
              </w:rPr>
            </w:pPr>
            <w:r w:rsidRPr="00D96508">
              <w:rPr>
                <w:rFonts w:ascii="Arial" w:eastAsia="Aptos" w:hAnsi="Arial" w:cs="Arial"/>
                <w:color w:val="000000"/>
                <w:sz w:val="20"/>
                <w:szCs w:val="20"/>
                <w14:ligatures w14:val="standardContextual"/>
              </w:rPr>
              <w:t>PU COMPOSITE (SOFT TOUCH - Poliuretano Compuesto), 18 paneles, colores combinados Blanco - Verde - Rojo, construcción tipo laminado al calor, enmallado en hilo 100% Nylon, Cámara de aire en caucho butilo, capa esponjosa bajo la cubierta de cuero sintético, sobresaliente durabilidad, mínima pérdida de aire, N excelente suavidad al toque, detalles técnicos: circunferencia 65 – 67 cm, peso260-280 g</w:t>
            </w:r>
          </w:p>
        </w:tc>
      </w:tr>
      <w:bookmarkEnd w:id="0"/>
    </w:tbl>
    <w:p w14:paraId="4F387C9F" w14:textId="77777777" w:rsidR="00735712" w:rsidRPr="00D96508" w:rsidRDefault="00735712" w:rsidP="00735712">
      <w:pPr>
        <w:spacing w:after="0" w:line="240" w:lineRule="auto"/>
        <w:jc w:val="both"/>
        <w:rPr>
          <w:rFonts w:ascii="Arial" w:eastAsia="Arial" w:hAnsi="Arial" w:cs="Arial"/>
          <w:b/>
          <w:sz w:val="20"/>
          <w:szCs w:val="20"/>
          <w:lang w:eastAsia="es-CO"/>
        </w:rPr>
      </w:pPr>
    </w:p>
    <w:p w14:paraId="52AE4A44" w14:textId="23031479" w:rsidR="00735712" w:rsidRPr="00D96508" w:rsidRDefault="00571E94" w:rsidP="00735712">
      <w:pPr>
        <w:spacing w:after="0" w:line="240" w:lineRule="auto"/>
        <w:rPr>
          <w:rFonts w:ascii="Arial" w:hAnsi="Arial" w:cs="Arial"/>
          <w:sz w:val="20"/>
          <w:szCs w:val="20"/>
        </w:rPr>
      </w:pPr>
      <w:r w:rsidRPr="00D96508">
        <w:rPr>
          <w:rFonts w:ascii="Arial" w:hAnsi="Arial" w:cs="Arial"/>
          <w:sz w:val="20"/>
          <w:szCs w:val="20"/>
        </w:rPr>
        <w:t xml:space="preserve">La entrega de los bienes objeto del contrato se realizará </w:t>
      </w:r>
      <w:r w:rsidRPr="00D96508">
        <w:rPr>
          <w:rStyle w:val="Textoennegrita"/>
          <w:rFonts w:ascii="Arial" w:hAnsi="Arial" w:cs="Arial"/>
          <w:sz w:val="20"/>
          <w:szCs w:val="20"/>
        </w:rPr>
        <w:t>de manera sucesiva y de acuerdo con los requerimientos y necesidades de la entidad</w:t>
      </w:r>
      <w:r w:rsidRPr="00D96508">
        <w:rPr>
          <w:rFonts w:ascii="Arial" w:hAnsi="Arial" w:cs="Arial"/>
          <w:sz w:val="20"/>
          <w:szCs w:val="20"/>
        </w:rPr>
        <w:t>, durante el plazo de ejecución contractual, previa solicitud del supervisor del contrato.</w:t>
      </w:r>
    </w:p>
    <w:p w14:paraId="48351802" w14:textId="77777777" w:rsidR="00571E94" w:rsidRPr="00D96508" w:rsidRDefault="00571E94" w:rsidP="00735712">
      <w:pPr>
        <w:spacing w:after="0" w:line="240" w:lineRule="auto"/>
        <w:rPr>
          <w:rFonts w:ascii="Arial" w:eastAsia="Calibri" w:hAnsi="Arial" w:cs="Arial"/>
          <w:sz w:val="20"/>
          <w:szCs w:val="20"/>
        </w:rPr>
      </w:pPr>
    </w:p>
    <w:p w14:paraId="0363EC06" w14:textId="4B03C0AC"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
          <w:iCs/>
          <w:sz w:val="20"/>
          <w:szCs w:val="20"/>
        </w:rPr>
        <w:t>IDENTIFICACIÓN DEL CONTRATO A CELEBRAR</w:t>
      </w:r>
      <w:r w:rsidR="002A6CFA" w:rsidRPr="00D96508">
        <w:rPr>
          <w:rFonts w:ascii="Arial" w:eastAsia="Calibri" w:hAnsi="Arial" w:cs="Arial"/>
          <w:bCs/>
          <w:iCs/>
          <w:sz w:val="20"/>
          <w:szCs w:val="20"/>
        </w:rPr>
        <w:t>:</w:t>
      </w:r>
      <w:r w:rsidR="00747224" w:rsidRPr="00D96508">
        <w:rPr>
          <w:rFonts w:ascii="Arial" w:eastAsia="Calibri" w:hAnsi="Arial" w:cs="Arial"/>
          <w:bCs/>
          <w:iCs/>
          <w:sz w:val="20"/>
          <w:szCs w:val="20"/>
        </w:rPr>
        <w:t xml:space="preserve"> </w:t>
      </w:r>
      <w:r w:rsidRPr="00D96508">
        <w:rPr>
          <w:rFonts w:ascii="Arial" w:eastAsia="Calibri" w:hAnsi="Arial" w:cs="Arial"/>
          <w:bCs/>
          <w:iCs/>
          <w:sz w:val="20"/>
          <w:szCs w:val="20"/>
        </w:rPr>
        <w:t>El contrato que se suscriba en desarrollo del presente proceso de contratación será un contrato de suministro, conforme a las especificaciones técnicas exigidas en el presente documento y en cumplimiento de la normativa vigente que rige las actividades aquí descritas.</w:t>
      </w:r>
    </w:p>
    <w:p w14:paraId="2B624313" w14:textId="77777777" w:rsidR="00735712" w:rsidRPr="00D96508" w:rsidRDefault="00735712" w:rsidP="00735712">
      <w:pPr>
        <w:spacing w:after="0" w:line="240" w:lineRule="auto"/>
        <w:jc w:val="both"/>
        <w:rPr>
          <w:rFonts w:ascii="Arial" w:eastAsia="Calibri" w:hAnsi="Arial" w:cs="Arial"/>
          <w:bCs/>
          <w:iCs/>
          <w:sz w:val="20"/>
          <w:szCs w:val="20"/>
        </w:rPr>
      </w:pPr>
    </w:p>
    <w:p w14:paraId="73B3FFC6" w14:textId="77777777"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Cs/>
          <w:iCs/>
          <w:sz w:val="20"/>
          <w:szCs w:val="20"/>
        </w:rPr>
        <w:t>La Ley 1150 de 2007, en su artículo 2, establece las modalidades de selección para la contratación pública, incluyendo la modalidad de mínima cuantía. Esta modalidad se aplica cuando el valor del contrato es igual o inferior al 10% de la menor cuantía, conforme al presupuesto general de la entidad.</w:t>
      </w:r>
    </w:p>
    <w:p w14:paraId="5B6840E5" w14:textId="77777777" w:rsidR="00735712" w:rsidRPr="00D96508" w:rsidRDefault="00735712" w:rsidP="00735712">
      <w:pPr>
        <w:spacing w:after="0" w:line="240" w:lineRule="auto"/>
        <w:jc w:val="both"/>
        <w:rPr>
          <w:rFonts w:ascii="Arial" w:eastAsia="Calibri" w:hAnsi="Arial" w:cs="Arial"/>
          <w:bCs/>
          <w:iCs/>
          <w:sz w:val="20"/>
          <w:szCs w:val="20"/>
        </w:rPr>
      </w:pPr>
    </w:p>
    <w:p w14:paraId="498E75AC" w14:textId="77777777"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Cs/>
          <w:iCs/>
          <w:sz w:val="20"/>
          <w:szCs w:val="20"/>
        </w:rPr>
        <w:t xml:space="preserve">De acuerdo con el Decreto 1082 de 2015, específicamente en su artículo 2.2.1.2.1.1.1, se establece que la contratación de mínima cuantía es aplicable cuando el objeto del contrato tiene un valor estimado dentro de </w:t>
      </w:r>
    </w:p>
    <w:p w14:paraId="79451136" w14:textId="77777777" w:rsidR="00735712" w:rsidRPr="00D96508" w:rsidRDefault="00735712" w:rsidP="00735712">
      <w:pPr>
        <w:spacing w:after="0" w:line="240" w:lineRule="auto"/>
        <w:jc w:val="both"/>
        <w:rPr>
          <w:rFonts w:ascii="Arial" w:eastAsia="Calibri" w:hAnsi="Arial" w:cs="Arial"/>
          <w:bCs/>
          <w:iCs/>
          <w:sz w:val="20"/>
          <w:szCs w:val="20"/>
        </w:rPr>
      </w:pPr>
    </w:p>
    <w:p w14:paraId="69B23AA1" w14:textId="77777777"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Cs/>
          <w:iCs/>
          <w:sz w:val="20"/>
          <w:szCs w:val="20"/>
        </w:rPr>
        <w:t>este rango. El proceso debe realizarse mediante invitación pública a través del Sistema Electrónico para la Contratación Pública (SECOP), garantizando la transparencia y la selección objetiva.</w:t>
      </w:r>
    </w:p>
    <w:p w14:paraId="75800F9F" w14:textId="77777777" w:rsidR="00735712" w:rsidRPr="00D96508" w:rsidRDefault="00735712" w:rsidP="00735712">
      <w:pPr>
        <w:spacing w:after="0" w:line="240" w:lineRule="auto"/>
        <w:jc w:val="both"/>
        <w:rPr>
          <w:rFonts w:ascii="Arial" w:eastAsia="Calibri" w:hAnsi="Arial" w:cs="Arial"/>
          <w:bCs/>
          <w:iCs/>
          <w:sz w:val="20"/>
          <w:szCs w:val="20"/>
        </w:rPr>
      </w:pPr>
      <w:r w:rsidRPr="00D96508">
        <w:rPr>
          <w:rFonts w:ascii="Arial" w:eastAsia="Calibri" w:hAnsi="Arial" w:cs="Arial"/>
          <w:bCs/>
          <w:iCs/>
          <w:sz w:val="20"/>
          <w:szCs w:val="20"/>
        </w:rPr>
        <w:t>En este contexto, el Municipio de Cocorná ha decidido utilizar la modalidad de mínima cuantía para este proceso de contratación, asegurando que se cumplan los principios de publicidad, igualdad de oportunidades y eficiencia en la contratación pública.</w:t>
      </w:r>
    </w:p>
    <w:p w14:paraId="4CE43E7F" w14:textId="77777777" w:rsidR="00735712" w:rsidRPr="00D96508" w:rsidRDefault="00735712" w:rsidP="00735712">
      <w:pPr>
        <w:spacing w:after="0" w:line="240" w:lineRule="auto"/>
        <w:jc w:val="both"/>
        <w:rPr>
          <w:rFonts w:ascii="Arial" w:eastAsia="Calibri" w:hAnsi="Arial" w:cs="Arial"/>
          <w:sz w:val="20"/>
          <w:szCs w:val="20"/>
        </w:rPr>
      </w:pPr>
    </w:p>
    <w:p w14:paraId="6B3E722A" w14:textId="14C7AB39" w:rsidR="00735712" w:rsidRPr="00D96508" w:rsidRDefault="00735712" w:rsidP="00735712">
      <w:pPr>
        <w:spacing w:after="0" w:line="240" w:lineRule="auto"/>
        <w:jc w:val="both"/>
        <w:rPr>
          <w:rFonts w:ascii="Arial" w:eastAsia="Calibri" w:hAnsi="Arial" w:cs="Arial"/>
          <w:bCs/>
          <w:sz w:val="20"/>
          <w:szCs w:val="20"/>
        </w:rPr>
      </w:pPr>
      <w:r w:rsidRPr="00D96508">
        <w:rPr>
          <w:rFonts w:ascii="Arial" w:eastAsia="Calibri" w:hAnsi="Arial" w:cs="Arial"/>
          <w:b/>
          <w:sz w:val="20"/>
          <w:szCs w:val="20"/>
        </w:rPr>
        <w:t xml:space="preserve">EXPERIENCIA REQUERIDA: </w:t>
      </w:r>
      <w:r w:rsidRPr="00D96508">
        <w:rPr>
          <w:rFonts w:ascii="Arial" w:eastAsia="Calibri" w:hAnsi="Arial" w:cs="Arial"/>
          <w:bCs/>
          <w:sz w:val="20"/>
          <w:szCs w:val="20"/>
        </w:rPr>
        <w:t xml:space="preserve">La experiencia mínima requerida es de  </w:t>
      </w:r>
      <w:r w:rsidR="00747224" w:rsidRPr="00D96508">
        <w:rPr>
          <w:rFonts w:ascii="Arial" w:eastAsia="Calibri" w:hAnsi="Arial" w:cs="Arial"/>
          <w:bCs/>
          <w:sz w:val="20"/>
          <w:szCs w:val="20"/>
        </w:rPr>
        <w:t xml:space="preserve">mínimo haber celebrado </w:t>
      </w:r>
      <w:r w:rsidR="00D96508" w:rsidRPr="00D96508">
        <w:rPr>
          <w:rFonts w:ascii="Arial" w:eastAsia="Calibri" w:hAnsi="Arial" w:cs="Arial"/>
          <w:bCs/>
          <w:sz w:val="20"/>
          <w:szCs w:val="20"/>
        </w:rPr>
        <w:t>2</w:t>
      </w:r>
      <w:r w:rsidR="00747224" w:rsidRPr="00D96508">
        <w:rPr>
          <w:rFonts w:ascii="Arial" w:eastAsia="Calibri" w:hAnsi="Arial" w:cs="Arial"/>
          <w:bCs/>
          <w:sz w:val="20"/>
          <w:szCs w:val="20"/>
        </w:rPr>
        <w:t xml:space="preserve"> contrato</w:t>
      </w:r>
      <w:r w:rsidRPr="00D96508">
        <w:rPr>
          <w:rFonts w:ascii="Arial" w:eastAsia="Calibri" w:hAnsi="Arial" w:cs="Arial"/>
          <w:bCs/>
          <w:sz w:val="20"/>
          <w:szCs w:val="20"/>
        </w:rPr>
        <w:t xml:space="preserve"> relacionada con las actividades de suministro de implementos deportivos </w:t>
      </w:r>
      <w:r w:rsidR="00D96508" w:rsidRPr="00D96508">
        <w:rPr>
          <w:rFonts w:ascii="Arial" w:eastAsia="Calibri" w:hAnsi="Arial" w:cs="Arial"/>
          <w:bCs/>
          <w:sz w:val="20"/>
          <w:szCs w:val="20"/>
        </w:rPr>
        <w:t xml:space="preserve">o con similitud en el objeto a contratar </w:t>
      </w:r>
    </w:p>
    <w:p w14:paraId="185C05C4" w14:textId="77777777" w:rsidR="00735712" w:rsidRPr="00D96508" w:rsidRDefault="00735712" w:rsidP="00735712">
      <w:pPr>
        <w:spacing w:after="0" w:line="240" w:lineRule="auto"/>
        <w:jc w:val="both"/>
        <w:rPr>
          <w:rFonts w:ascii="Arial" w:eastAsia="Calibri" w:hAnsi="Arial" w:cs="Arial"/>
          <w:b/>
          <w:bCs/>
          <w:sz w:val="20"/>
          <w:szCs w:val="20"/>
        </w:rPr>
      </w:pPr>
    </w:p>
    <w:p w14:paraId="1D55FB22" w14:textId="77777777" w:rsidR="00735712" w:rsidRPr="00D96508" w:rsidRDefault="00735712" w:rsidP="00735712">
      <w:pPr>
        <w:spacing w:after="0" w:line="276" w:lineRule="auto"/>
        <w:jc w:val="both"/>
        <w:rPr>
          <w:rFonts w:ascii="Arial" w:eastAsia="Arial" w:hAnsi="Arial" w:cs="Arial"/>
          <w:b/>
          <w:sz w:val="20"/>
          <w:szCs w:val="20"/>
          <w:lang w:eastAsia="es-CO"/>
        </w:rPr>
      </w:pPr>
      <w:r w:rsidRPr="00D96508">
        <w:rPr>
          <w:rFonts w:ascii="Arial" w:eastAsia="Arial" w:hAnsi="Arial" w:cs="Arial"/>
          <w:b/>
          <w:sz w:val="20"/>
          <w:szCs w:val="20"/>
          <w:lang w:eastAsia="es-CO"/>
        </w:rPr>
        <w:t xml:space="preserve">VALOR ESTIMADO DEL CONTRATO Y JUSTIFICACION </w:t>
      </w:r>
    </w:p>
    <w:p w14:paraId="06901368" w14:textId="2CAF2609" w:rsidR="00735712" w:rsidRPr="00D96508" w:rsidRDefault="00735712" w:rsidP="00735712">
      <w:pPr>
        <w:spacing w:after="0" w:line="276" w:lineRule="auto"/>
        <w:jc w:val="both"/>
        <w:rPr>
          <w:rFonts w:ascii="Arial" w:eastAsia="Times New Roman" w:hAnsi="Arial" w:cs="Arial"/>
          <w:b/>
          <w:sz w:val="20"/>
          <w:szCs w:val="20"/>
          <w:lang w:eastAsia="es-CO"/>
        </w:rPr>
      </w:pPr>
      <w:r w:rsidRPr="00D96508">
        <w:rPr>
          <w:rFonts w:ascii="Arial" w:eastAsia="Arial" w:hAnsi="Arial" w:cs="Arial"/>
          <w:i/>
          <w:sz w:val="20"/>
          <w:szCs w:val="20"/>
          <w:lang w:eastAsia="es-CO"/>
        </w:rPr>
        <w:t>Valor económico total del presente proceso es de</w:t>
      </w:r>
      <w:r w:rsidRPr="00D96508">
        <w:rPr>
          <w:rFonts w:ascii="Arial" w:eastAsia="Arial" w:hAnsi="Arial" w:cs="Arial"/>
          <w:sz w:val="20"/>
          <w:szCs w:val="20"/>
          <w:lang w:eastAsia="es-CO"/>
        </w:rPr>
        <w:t xml:space="preserve">: </w:t>
      </w:r>
      <w:r w:rsidR="00AC04A9" w:rsidRPr="00D96508">
        <w:rPr>
          <w:rFonts w:ascii="Arial" w:eastAsia="Arial" w:hAnsi="Arial" w:cs="Arial"/>
          <w:sz w:val="20"/>
          <w:szCs w:val="20"/>
          <w:lang w:eastAsia="es-CO"/>
        </w:rPr>
        <w:t xml:space="preserve">TREINTA Y </w:t>
      </w:r>
      <w:r w:rsidR="00D50127" w:rsidRPr="00D96508">
        <w:rPr>
          <w:rFonts w:ascii="Arial" w:eastAsia="Arial" w:hAnsi="Arial" w:cs="Arial"/>
          <w:sz w:val="20"/>
          <w:szCs w:val="20"/>
          <w:lang w:eastAsia="es-CO"/>
        </w:rPr>
        <w:t xml:space="preserve"> OCHO MILLONES </w:t>
      </w:r>
      <w:r w:rsidR="00AC04A9" w:rsidRPr="00D96508">
        <w:rPr>
          <w:rFonts w:ascii="Arial" w:eastAsia="Arial" w:hAnsi="Arial" w:cs="Arial"/>
          <w:sz w:val="20"/>
          <w:szCs w:val="20"/>
          <w:lang w:eastAsia="es-CO"/>
        </w:rPr>
        <w:t>DE PESOS (</w:t>
      </w:r>
      <w:r w:rsidRPr="00D96508">
        <w:rPr>
          <w:rFonts w:ascii="Arial" w:eastAsia="Times New Roman" w:hAnsi="Arial" w:cs="Arial"/>
          <w:b/>
          <w:sz w:val="20"/>
          <w:szCs w:val="20"/>
          <w:lang w:eastAsia="es-CO"/>
        </w:rPr>
        <w:t>$</w:t>
      </w:r>
      <w:r w:rsidR="00AC04A9" w:rsidRPr="00D96508">
        <w:rPr>
          <w:rFonts w:ascii="Arial" w:eastAsia="Times New Roman" w:hAnsi="Arial" w:cs="Arial"/>
          <w:b/>
          <w:sz w:val="20"/>
          <w:szCs w:val="20"/>
          <w:lang w:eastAsia="es-CO"/>
        </w:rPr>
        <w:t>3</w:t>
      </w:r>
      <w:r w:rsidR="00D50127" w:rsidRPr="00D96508">
        <w:rPr>
          <w:rFonts w:ascii="Arial" w:eastAsia="Times New Roman" w:hAnsi="Arial" w:cs="Arial"/>
          <w:b/>
          <w:sz w:val="20"/>
          <w:szCs w:val="20"/>
          <w:lang w:eastAsia="es-CO"/>
        </w:rPr>
        <w:t>8</w:t>
      </w:r>
      <w:r w:rsidR="00AC04A9" w:rsidRPr="00D96508">
        <w:rPr>
          <w:rFonts w:ascii="Arial" w:eastAsia="Times New Roman" w:hAnsi="Arial" w:cs="Arial"/>
          <w:b/>
          <w:sz w:val="20"/>
          <w:szCs w:val="20"/>
          <w:lang w:eastAsia="es-CO"/>
        </w:rPr>
        <w:t>.000.000)</w:t>
      </w:r>
    </w:p>
    <w:p w14:paraId="60453E44" w14:textId="77777777" w:rsidR="00735712" w:rsidRPr="00D96508" w:rsidRDefault="00735712" w:rsidP="00735712">
      <w:pPr>
        <w:spacing w:after="0" w:line="240" w:lineRule="auto"/>
        <w:jc w:val="both"/>
        <w:rPr>
          <w:rFonts w:ascii="Arial" w:eastAsia="Arial" w:hAnsi="Arial" w:cs="Arial"/>
          <w:b/>
          <w:sz w:val="20"/>
          <w:szCs w:val="20"/>
          <w:lang w:eastAsia="es-CO"/>
        </w:rPr>
      </w:pPr>
      <w:r w:rsidRPr="00D96508">
        <w:rPr>
          <w:rFonts w:ascii="Arial" w:eastAsia="Arial" w:hAnsi="Arial" w:cs="Arial"/>
          <w:b/>
          <w:sz w:val="20"/>
          <w:szCs w:val="20"/>
          <w:lang w:eastAsia="es-CO"/>
        </w:rPr>
        <w:t xml:space="preserve"> INCLUIDO IVA.</w:t>
      </w:r>
    </w:p>
    <w:p w14:paraId="5B72AD77" w14:textId="77777777" w:rsidR="00735712" w:rsidRPr="00D96508" w:rsidRDefault="00735712" w:rsidP="00735712">
      <w:pPr>
        <w:spacing w:after="0" w:line="240" w:lineRule="auto"/>
        <w:jc w:val="both"/>
        <w:rPr>
          <w:rFonts w:ascii="Arial" w:eastAsia="Arial" w:hAnsi="Arial" w:cs="Arial"/>
          <w:b/>
          <w:sz w:val="20"/>
          <w:szCs w:val="20"/>
          <w:lang w:eastAsia="es-CO"/>
        </w:rPr>
      </w:pPr>
    </w:p>
    <w:p w14:paraId="29E8718C" w14:textId="1580F2AA" w:rsidR="009F6D6A" w:rsidRPr="00D96508" w:rsidRDefault="00735712" w:rsidP="00747224">
      <w:pPr>
        <w:spacing w:after="0" w:line="276" w:lineRule="auto"/>
        <w:jc w:val="both"/>
        <w:rPr>
          <w:rFonts w:ascii="Arial" w:eastAsia="Arial" w:hAnsi="Arial" w:cs="Arial"/>
          <w:sz w:val="20"/>
          <w:szCs w:val="20"/>
          <w:lang w:eastAsia="es-CO"/>
        </w:rPr>
      </w:pPr>
      <w:r w:rsidRPr="00D96508">
        <w:rPr>
          <w:rFonts w:ascii="Arial" w:eastAsia="Arial" w:hAnsi="Arial" w:cs="Arial"/>
          <w:sz w:val="20"/>
          <w:szCs w:val="20"/>
          <w:lang w:eastAsia="es-CO"/>
        </w:rPr>
        <w:t xml:space="preserve">El anterior valor es tomado como referencia del mercado, </w:t>
      </w:r>
      <w:r w:rsidR="00671F7C" w:rsidRPr="00D96508">
        <w:rPr>
          <w:rFonts w:ascii="Arial" w:eastAsia="Arial" w:hAnsi="Arial" w:cs="Arial"/>
          <w:sz w:val="20"/>
          <w:szCs w:val="20"/>
          <w:lang w:eastAsia="es-CO"/>
        </w:rPr>
        <w:t xml:space="preserve"> conforme los contratos celebrados en años anteriores publicados en la plataforma </w:t>
      </w:r>
      <w:proofErr w:type="spellStart"/>
      <w:r w:rsidR="00671F7C" w:rsidRPr="00D96508">
        <w:rPr>
          <w:rFonts w:ascii="Arial" w:eastAsia="Arial" w:hAnsi="Arial" w:cs="Arial"/>
          <w:sz w:val="20"/>
          <w:szCs w:val="20"/>
          <w:lang w:eastAsia="es-CO"/>
        </w:rPr>
        <w:t>secop</w:t>
      </w:r>
      <w:proofErr w:type="spellEnd"/>
      <w:r w:rsidR="00671F7C" w:rsidRPr="00D96508">
        <w:rPr>
          <w:rFonts w:ascii="Arial" w:eastAsia="Arial" w:hAnsi="Arial" w:cs="Arial"/>
          <w:sz w:val="20"/>
          <w:szCs w:val="20"/>
          <w:lang w:eastAsia="es-CO"/>
        </w:rPr>
        <w:t xml:space="preserve"> II</w:t>
      </w:r>
    </w:p>
    <w:p w14:paraId="45F1A84A" w14:textId="77777777" w:rsidR="00D50127" w:rsidRPr="00D96508" w:rsidRDefault="00D50127" w:rsidP="00671F7C">
      <w:pPr>
        <w:spacing w:after="0" w:line="276" w:lineRule="auto"/>
        <w:rPr>
          <w:rFonts w:ascii="Arial" w:eastAsia="Arial" w:hAnsi="Arial" w:cs="Arial"/>
          <w:b/>
          <w:sz w:val="20"/>
          <w:szCs w:val="20"/>
          <w:lang w:eastAsia="es-CO"/>
        </w:rPr>
      </w:pPr>
    </w:p>
    <w:p w14:paraId="0BEA67BB" w14:textId="5652EA41" w:rsidR="00735712" w:rsidRPr="00D96508" w:rsidRDefault="00735712" w:rsidP="00671F7C">
      <w:pPr>
        <w:spacing w:after="0" w:line="276" w:lineRule="auto"/>
        <w:rPr>
          <w:rFonts w:ascii="Arial" w:eastAsia="Arial" w:hAnsi="Arial" w:cs="Arial"/>
          <w:b/>
          <w:sz w:val="20"/>
          <w:szCs w:val="20"/>
          <w:lang w:eastAsia="es-CO"/>
        </w:rPr>
      </w:pPr>
      <w:r w:rsidRPr="00D96508">
        <w:rPr>
          <w:rFonts w:ascii="Arial" w:eastAsia="Arial" w:hAnsi="Arial" w:cs="Arial"/>
          <w:b/>
          <w:sz w:val="20"/>
          <w:szCs w:val="20"/>
          <w:lang w:eastAsia="es-CO"/>
        </w:rPr>
        <w:t>ANALISIS DEL MERCADO - OFERTA</w:t>
      </w:r>
    </w:p>
    <w:p w14:paraId="357558B8" w14:textId="77777777" w:rsidR="00735712" w:rsidRPr="00D96508" w:rsidRDefault="00735712" w:rsidP="00735712">
      <w:pPr>
        <w:spacing w:after="0" w:line="276" w:lineRule="auto"/>
        <w:jc w:val="both"/>
        <w:rPr>
          <w:rFonts w:ascii="Arial" w:eastAsia="Arial" w:hAnsi="Arial" w:cs="Arial"/>
          <w:b/>
          <w:sz w:val="20"/>
          <w:szCs w:val="20"/>
          <w:lang w:eastAsia="es-CO"/>
        </w:rPr>
      </w:pPr>
    </w:p>
    <w:tbl>
      <w:tblPr>
        <w:tblStyle w:val="Tablaconcuadrcula"/>
        <w:tblW w:w="0" w:type="auto"/>
        <w:tblLook w:val="04A0" w:firstRow="1" w:lastRow="0" w:firstColumn="1" w:lastColumn="0" w:noHBand="0" w:noVBand="1"/>
      </w:tblPr>
      <w:tblGrid>
        <w:gridCol w:w="1541"/>
        <w:gridCol w:w="2117"/>
        <w:gridCol w:w="2061"/>
        <w:gridCol w:w="1458"/>
        <w:gridCol w:w="1651"/>
      </w:tblGrid>
      <w:tr w:rsidR="00735712" w:rsidRPr="00D96508" w14:paraId="3A3233AE" w14:textId="77777777" w:rsidTr="00922DEB">
        <w:tc>
          <w:tcPr>
            <w:tcW w:w="8828" w:type="dxa"/>
            <w:gridSpan w:val="5"/>
            <w:vAlign w:val="center"/>
          </w:tcPr>
          <w:p w14:paraId="71D958D7" w14:textId="77777777" w:rsidR="00735712" w:rsidRPr="00D96508" w:rsidRDefault="00735712" w:rsidP="00735712">
            <w:pPr>
              <w:spacing w:after="200" w:line="276" w:lineRule="auto"/>
              <w:jc w:val="center"/>
              <w:rPr>
                <w:rFonts w:ascii="Arial" w:eastAsia="Arial" w:hAnsi="Arial" w:cs="Arial"/>
                <w:b/>
                <w:sz w:val="20"/>
                <w:szCs w:val="20"/>
                <w:lang w:val="es-ES" w:eastAsia="es-CO"/>
              </w:rPr>
            </w:pPr>
            <w:r w:rsidRPr="00D96508">
              <w:rPr>
                <w:rFonts w:ascii="Arial" w:eastAsia="Arial" w:hAnsi="Arial" w:cs="Arial"/>
                <w:b/>
                <w:sz w:val="20"/>
                <w:szCs w:val="20"/>
                <w:lang w:val="es-ES" w:eastAsia="es-CO"/>
              </w:rPr>
              <w:t>ANALISIS DE LA DEMANDA – RELACIÓN DE CONTRATOS</w:t>
            </w:r>
          </w:p>
        </w:tc>
      </w:tr>
      <w:tr w:rsidR="00735712" w:rsidRPr="00D96508" w14:paraId="51AAB6E9" w14:textId="77777777" w:rsidTr="00922DEB">
        <w:tc>
          <w:tcPr>
            <w:tcW w:w="1765" w:type="dxa"/>
          </w:tcPr>
          <w:p w14:paraId="32F5728D" w14:textId="77777777" w:rsidR="00735712" w:rsidRPr="00D96508" w:rsidRDefault="00735712" w:rsidP="00735712">
            <w:pPr>
              <w:spacing w:after="200" w:line="276" w:lineRule="auto"/>
              <w:jc w:val="both"/>
              <w:rPr>
                <w:rFonts w:ascii="Arial" w:eastAsia="Arial" w:hAnsi="Arial" w:cs="Arial"/>
                <w:b/>
                <w:sz w:val="20"/>
                <w:szCs w:val="20"/>
                <w:lang w:val="en-US" w:eastAsia="es-CO"/>
              </w:rPr>
            </w:pPr>
            <w:proofErr w:type="spellStart"/>
            <w:r w:rsidRPr="00D96508">
              <w:rPr>
                <w:rFonts w:ascii="Arial" w:eastAsia="Arial" w:hAnsi="Arial" w:cs="Arial"/>
                <w:b/>
                <w:sz w:val="20"/>
                <w:szCs w:val="20"/>
                <w:lang w:val="en-US" w:eastAsia="es-CO"/>
              </w:rPr>
              <w:t>Número</w:t>
            </w:r>
            <w:proofErr w:type="spellEnd"/>
            <w:r w:rsidRPr="00D96508">
              <w:rPr>
                <w:rFonts w:ascii="Arial" w:eastAsia="Arial" w:hAnsi="Arial" w:cs="Arial"/>
                <w:b/>
                <w:sz w:val="20"/>
                <w:szCs w:val="20"/>
                <w:lang w:val="en-US" w:eastAsia="es-CO"/>
              </w:rPr>
              <w:t xml:space="preserve"> del </w:t>
            </w:r>
            <w:proofErr w:type="spellStart"/>
            <w:r w:rsidRPr="00D96508">
              <w:rPr>
                <w:rFonts w:ascii="Arial" w:eastAsia="Arial" w:hAnsi="Arial" w:cs="Arial"/>
                <w:b/>
                <w:sz w:val="20"/>
                <w:szCs w:val="20"/>
                <w:lang w:val="en-US" w:eastAsia="es-CO"/>
              </w:rPr>
              <w:t>contrato</w:t>
            </w:r>
            <w:proofErr w:type="spellEnd"/>
          </w:p>
        </w:tc>
        <w:tc>
          <w:tcPr>
            <w:tcW w:w="1765" w:type="dxa"/>
          </w:tcPr>
          <w:p w14:paraId="0D386AFC" w14:textId="77777777" w:rsidR="00735712" w:rsidRPr="00D96508" w:rsidRDefault="00735712" w:rsidP="00735712">
            <w:pPr>
              <w:spacing w:after="200" w:line="276" w:lineRule="auto"/>
              <w:jc w:val="both"/>
              <w:rPr>
                <w:rFonts w:ascii="Arial" w:eastAsia="Arial" w:hAnsi="Arial" w:cs="Arial"/>
                <w:b/>
                <w:sz w:val="20"/>
                <w:szCs w:val="20"/>
                <w:lang w:val="en-US" w:eastAsia="es-CO"/>
              </w:rPr>
            </w:pPr>
            <w:proofErr w:type="spellStart"/>
            <w:r w:rsidRPr="00D96508">
              <w:rPr>
                <w:rFonts w:ascii="Arial" w:eastAsia="Arial" w:hAnsi="Arial" w:cs="Arial"/>
                <w:b/>
                <w:sz w:val="20"/>
                <w:szCs w:val="20"/>
                <w:lang w:val="en-US" w:eastAsia="es-CO"/>
              </w:rPr>
              <w:t>Objeto</w:t>
            </w:r>
            <w:proofErr w:type="spellEnd"/>
          </w:p>
        </w:tc>
        <w:tc>
          <w:tcPr>
            <w:tcW w:w="1766" w:type="dxa"/>
          </w:tcPr>
          <w:p w14:paraId="486CFE44" w14:textId="77777777" w:rsidR="00735712" w:rsidRPr="00D96508" w:rsidRDefault="00735712" w:rsidP="00735712">
            <w:pPr>
              <w:spacing w:after="200" w:line="276" w:lineRule="auto"/>
              <w:jc w:val="both"/>
              <w:rPr>
                <w:rFonts w:ascii="Arial" w:eastAsia="Arial" w:hAnsi="Arial" w:cs="Arial"/>
                <w:b/>
                <w:sz w:val="20"/>
                <w:szCs w:val="20"/>
                <w:lang w:val="en-US" w:eastAsia="es-CO"/>
              </w:rPr>
            </w:pPr>
            <w:proofErr w:type="spellStart"/>
            <w:r w:rsidRPr="00D96508">
              <w:rPr>
                <w:rFonts w:ascii="Arial" w:eastAsia="Arial" w:hAnsi="Arial" w:cs="Arial"/>
                <w:b/>
                <w:sz w:val="20"/>
                <w:szCs w:val="20"/>
                <w:lang w:val="en-US" w:eastAsia="es-CO"/>
              </w:rPr>
              <w:t>Entidad</w:t>
            </w:r>
            <w:proofErr w:type="spellEnd"/>
          </w:p>
        </w:tc>
        <w:tc>
          <w:tcPr>
            <w:tcW w:w="1766" w:type="dxa"/>
          </w:tcPr>
          <w:p w14:paraId="186363CD"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Plazo</w:t>
            </w:r>
          </w:p>
        </w:tc>
        <w:tc>
          <w:tcPr>
            <w:tcW w:w="1766" w:type="dxa"/>
          </w:tcPr>
          <w:p w14:paraId="37F874EF"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val="en-US" w:eastAsia="es-CO"/>
              </w:rPr>
              <w:t>Valor</w:t>
            </w:r>
          </w:p>
        </w:tc>
      </w:tr>
      <w:tr w:rsidR="00735712" w:rsidRPr="00D96508" w14:paraId="5B0B65F5" w14:textId="77777777" w:rsidTr="00922DEB">
        <w:trPr>
          <w:trHeight w:val="3870"/>
        </w:trPr>
        <w:tc>
          <w:tcPr>
            <w:tcW w:w="1765" w:type="dxa"/>
          </w:tcPr>
          <w:p w14:paraId="1D37EA6E" w14:textId="77777777" w:rsidR="00735712" w:rsidRPr="00D96508" w:rsidRDefault="00735712" w:rsidP="00735712">
            <w:pPr>
              <w:spacing w:after="200" w:line="276" w:lineRule="auto"/>
              <w:jc w:val="both"/>
              <w:rPr>
                <w:rFonts w:ascii="Arial" w:eastAsia="Arial" w:hAnsi="Arial" w:cs="Arial"/>
                <w:bCs/>
                <w:sz w:val="20"/>
                <w:szCs w:val="20"/>
                <w:lang w:val="en-US" w:eastAsia="es-CO"/>
              </w:rPr>
            </w:pPr>
            <w:r w:rsidRPr="00D96508">
              <w:rPr>
                <w:rFonts w:ascii="Arial" w:eastAsia="Arial" w:hAnsi="Arial" w:cs="Arial"/>
                <w:bCs/>
                <w:sz w:val="20"/>
                <w:szCs w:val="20"/>
                <w:lang w:eastAsia="es-CO"/>
              </w:rPr>
              <w:t>RE-014-2024</w:t>
            </w:r>
          </w:p>
        </w:tc>
        <w:tc>
          <w:tcPr>
            <w:tcW w:w="1765" w:type="dxa"/>
          </w:tcPr>
          <w:p w14:paraId="05293304" w14:textId="77777777" w:rsidR="00735712" w:rsidRPr="00D96508" w:rsidRDefault="00735712" w:rsidP="00735712">
            <w:pPr>
              <w:spacing w:after="200" w:line="276" w:lineRule="auto"/>
              <w:jc w:val="both"/>
              <w:rPr>
                <w:rFonts w:ascii="Arial" w:eastAsia="Arial" w:hAnsi="Arial" w:cs="Arial"/>
                <w:bCs/>
                <w:sz w:val="20"/>
                <w:szCs w:val="20"/>
                <w:lang w:val="es-ES" w:eastAsia="es-CO"/>
              </w:rPr>
            </w:pPr>
            <w:r w:rsidRPr="00D96508">
              <w:rPr>
                <w:rFonts w:ascii="Arial" w:eastAsia="Arial" w:hAnsi="Arial" w:cs="Arial"/>
                <w:bCs/>
                <w:sz w:val="20"/>
                <w:szCs w:val="20"/>
                <w:lang w:eastAsia="es-CO"/>
              </w:rPr>
              <w:t>ADQUISICION DE DOTACION DEPORTIVA TALES COMO: BALONES DE FUTBOL, BALONES DE MICROFUTBOL, BALONES DE VOLEIBOL Y MAYA DE VOLEIBOL, PARA LA GENERACION DE ESPACIOS RECREATIVOS EN LA INSTITUCION</w:t>
            </w:r>
          </w:p>
        </w:tc>
        <w:tc>
          <w:tcPr>
            <w:tcW w:w="1766" w:type="dxa"/>
          </w:tcPr>
          <w:p w14:paraId="1896C4A5" w14:textId="77777777" w:rsidR="00735712" w:rsidRPr="00D96508" w:rsidRDefault="00735712" w:rsidP="00735712">
            <w:pPr>
              <w:spacing w:after="200" w:line="276" w:lineRule="auto"/>
              <w:jc w:val="both"/>
              <w:rPr>
                <w:rFonts w:ascii="Arial" w:eastAsia="Arial" w:hAnsi="Arial" w:cs="Arial"/>
                <w:bCs/>
                <w:sz w:val="20"/>
                <w:szCs w:val="20"/>
                <w:lang w:val="es-ES" w:eastAsia="es-CO"/>
              </w:rPr>
            </w:pPr>
            <w:r w:rsidRPr="00D96508">
              <w:rPr>
                <w:rFonts w:ascii="Arial" w:eastAsia="Arial" w:hAnsi="Arial" w:cs="Arial"/>
                <w:bCs/>
                <w:sz w:val="20"/>
                <w:szCs w:val="20"/>
                <w:lang w:eastAsia="es-CO"/>
              </w:rPr>
              <w:t>REPUBLICA DE COLOMBIA INSTITUCION EDUCATIVA JUANA SANCHEZ NIT: 806013391 - 5 HATILLO DE LOBA - BOLIVAR</w:t>
            </w:r>
          </w:p>
        </w:tc>
        <w:tc>
          <w:tcPr>
            <w:tcW w:w="1766" w:type="dxa"/>
          </w:tcPr>
          <w:p w14:paraId="6B02BD83" w14:textId="77777777" w:rsidR="00735712" w:rsidRPr="00D96508" w:rsidRDefault="00735712" w:rsidP="00735712">
            <w:pPr>
              <w:spacing w:after="200" w:line="276" w:lineRule="auto"/>
              <w:jc w:val="both"/>
              <w:rPr>
                <w:rFonts w:ascii="Arial" w:eastAsia="Arial" w:hAnsi="Arial" w:cs="Arial"/>
                <w:bCs/>
                <w:sz w:val="20"/>
                <w:szCs w:val="20"/>
                <w:lang w:val="en-US" w:eastAsia="es-CO"/>
              </w:rPr>
            </w:pPr>
            <w:r w:rsidRPr="00D96508">
              <w:rPr>
                <w:rFonts w:ascii="Arial" w:eastAsia="Arial" w:hAnsi="Arial" w:cs="Arial"/>
                <w:bCs/>
                <w:sz w:val="20"/>
                <w:szCs w:val="20"/>
                <w:lang w:val="en-US" w:eastAsia="es-CO"/>
              </w:rPr>
              <w:t>3 (días)</w:t>
            </w:r>
          </w:p>
        </w:tc>
        <w:tc>
          <w:tcPr>
            <w:tcW w:w="1766" w:type="dxa"/>
          </w:tcPr>
          <w:p w14:paraId="632D470B"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Arial" w:hAnsi="Arial" w:cs="Arial"/>
                <w:b/>
                <w:sz w:val="20"/>
                <w:szCs w:val="20"/>
                <w:lang w:eastAsia="es-CO"/>
              </w:rPr>
              <w:t>1.467.000 </w:t>
            </w:r>
          </w:p>
        </w:tc>
      </w:tr>
      <w:tr w:rsidR="00735712" w:rsidRPr="00D96508" w14:paraId="3140EF0F" w14:textId="77777777" w:rsidTr="00AC04A9">
        <w:trPr>
          <w:trHeight w:val="2804"/>
        </w:trPr>
        <w:tc>
          <w:tcPr>
            <w:tcW w:w="1765" w:type="dxa"/>
          </w:tcPr>
          <w:p w14:paraId="5F535699" w14:textId="77777777" w:rsidR="00735712" w:rsidRPr="00D96508" w:rsidRDefault="00735712" w:rsidP="00735712">
            <w:pPr>
              <w:spacing w:after="200" w:line="276" w:lineRule="auto"/>
              <w:jc w:val="both"/>
              <w:rPr>
                <w:rFonts w:ascii="Arial" w:eastAsia="Arial" w:hAnsi="Arial" w:cs="Arial"/>
                <w:bCs/>
                <w:sz w:val="20"/>
                <w:szCs w:val="20"/>
                <w:lang w:val="en-US" w:eastAsia="es-CO"/>
              </w:rPr>
            </w:pPr>
            <w:r w:rsidRPr="00D96508">
              <w:rPr>
                <w:rFonts w:ascii="Arial" w:eastAsia="Arial" w:hAnsi="Arial" w:cs="Arial"/>
                <w:bCs/>
                <w:i/>
                <w:sz w:val="20"/>
                <w:szCs w:val="20"/>
                <w:lang w:val="es-ES" w:eastAsia="es-CO"/>
              </w:rPr>
              <w:lastRenderedPageBreak/>
              <w:t>MC33-2024</w:t>
            </w:r>
          </w:p>
        </w:tc>
        <w:tc>
          <w:tcPr>
            <w:tcW w:w="1765" w:type="dxa"/>
          </w:tcPr>
          <w:p w14:paraId="1B2E0952" w14:textId="77777777" w:rsidR="00735712" w:rsidRPr="00D96508" w:rsidRDefault="00735712" w:rsidP="00735712">
            <w:pPr>
              <w:spacing w:after="200" w:line="276" w:lineRule="auto"/>
              <w:jc w:val="both"/>
              <w:rPr>
                <w:rFonts w:ascii="Arial" w:eastAsia="Arial" w:hAnsi="Arial" w:cs="Arial"/>
                <w:bCs/>
                <w:sz w:val="20"/>
                <w:szCs w:val="20"/>
                <w:lang w:eastAsia="es-CO"/>
              </w:rPr>
            </w:pPr>
            <w:r w:rsidRPr="00D96508">
              <w:rPr>
                <w:rFonts w:ascii="Arial" w:eastAsia="Arial" w:hAnsi="Arial" w:cs="Arial"/>
                <w:bCs/>
                <w:sz w:val="20"/>
                <w:szCs w:val="20"/>
                <w:lang w:eastAsia="es-CO"/>
              </w:rPr>
              <w:t>SUMINISTRO DE IMPLEMENTOS PARA LA FORMACIÓN DEPORTIVA EN EL MUNICIPIO DE COCORNÁ</w:t>
            </w:r>
          </w:p>
        </w:tc>
        <w:tc>
          <w:tcPr>
            <w:tcW w:w="1766" w:type="dxa"/>
          </w:tcPr>
          <w:p w14:paraId="50284B2E" w14:textId="77777777" w:rsidR="00735712" w:rsidRPr="00D96508" w:rsidRDefault="00735712" w:rsidP="00735712">
            <w:pPr>
              <w:spacing w:after="200" w:line="276" w:lineRule="auto"/>
              <w:jc w:val="both"/>
              <w:rPr>
                <w:rFonts w:ascii="Arial" w:eastAsia="Arial" w:hAnsi="Arial" w:cs="Arial"/>
                <w:bCs/>
                <w:sz w:val="20"/>
                <w:szCs w:val="20"/>
                <w:lang w:eastAsia="es-CO"/>
              </w:rPr>
            </w:pPr>
            <w:r w:rsidRPr="00D96508">
              <w:rPr>
                <w:rFonts w:ascii="Arial" w:eastAsia="Arial" w:hAnsi="Arial" w:cs="Arial"/>
                <w:bCs/>
                <w:sz w:val="20"/>
                <w:szCs w:val="20"/>
                <w:lang w:eastAsia="es-CO"/>
              </w:rPr>
              <w:t xml:space="preserve">FUNDACION PROFESIONALES Y EMPRENDEDORES SOCIALES </w:t>
            </w:r>
            <w:r w:rsidRPr="00D96508">
              <w:rPr>
                <w:rFonts w:ascii="Arial" w:eastAsia="Arial" w:hAnsi="Arial" w:cs="Arial"/>
                <w:bCs/>
                <w:sz w:val="20"/>
                <w:szCs w:val="20"/>
                <w:lang w:val="es-ES" w:eastAsia="es-CO"/>
              </w:rPr>
              <w:t xml:space="preserve">, identificado con NIT  </w:t>
            </w:r>
            <w:proofErr w:type="spellStart"/>
            <w:r w:rsidRPr="00D96508">
              <w:rPr>
                <w:rFonts w:ascii="Arial" w:eastAsia="Arial" w:hAnsi="Arial" w:cs="Arial"/>
                <w:bCs/>
                <w:sz w:val="20"/>
                <w:szCs w:val="20"/>
                <w:lang w:val="es-ES" w:eastAsia="es-CO"/>
              </w:rPr>
              <w:t>Nº</w:t>
            </w:r>
            <w:proofErr w:type="spellEnd"/>
            <w:r w:rsidRPr="00D96508">
              <w:rPr>
                <w:rFonts w:ascii="Arial" w:eastAsia="Arial" w:hAnsi="Arial" w:cs="Arial"/>
                <w:bCs/>
                <w:sz w:val="20"/>
                <w:szCs w:val="20"/>
                <w:lang w:val="es-ES" w:eastAsia="es-CO"/>
              </w:rPr>
              <w:t xml:space="preserve"> </w:t>
            </w:r>
            <w:r w:rsidRPr="00D96508">
              <w:rPr>
                <w:rFonts w:ascii="Arial" w:eastAsia="Arial" w:hAnsi="Arial" w:cs="Arial"/>
                <w:bCs/>
                <w:sz w:val="20"/>
                <w:szCs w:val="20"/>
                <w:lang w:eastAsia="es-CO"/>
              </w:rPr>
              <w:t>900801587-3, Representada legalmente por JULLIAN PAOLA MORALES MONTIEL</w:t>
            </w:r>
          </w:p>
        </w:tc>
        <w:tc>
          <w:tcPr>
            <w:tcW w:w="1766" w:type="dxa"/>
          </w:tcPr>
          <w:p w14:paraId="34D90CFC" w14:textId="77777777" w:rsidR="00735712" w:rsidRPr="00D96508" w:rsidRDefault="00735712" w:rsidP="00735712">
            <w:pPr>
              <w:spacing w:after="200" w:line="276" w:lineRule="auto"/>
              <w:jc w:val="both"/>
              <w:rPr>
                <w:rFonts w:ascii="Arial" w:eastAsia="Arial" w:hAnsi="Arial" w:cs="Arial"/>
                <w:bCs/>
                <w:sz w:val="20"/>
                <w:szCs w:val="20"/>
                <w:lang w:val="en-US" w:eastAsia="es-CO"/>
              </w:rPr>
            </w:pPr>
            <w:r w:rsidRPr="00D96508">
              <w:rPr>
                <w:rFonts w:ascii="Arial" w:eastAsia="Arial" w:hAnsi="Arial" w:cs="Arial"/>
                <w:bCs/>
                <w:sz w:val="20"/>
                <w:szCs w:val="20"/>
                <w:lang w:val="en-US" w:eastAsia="es-CO"/>
              </w:rPr>
              <w:t xml:space="preserve">8 DIAS </w:t>
            </w:r>
          </w:p>
        </w:tc>
        <w:tc>
          <w:tcPr>
            <w:tcW w:w="1766" w:type="dxa"/>
          </w:tcPr>
          <w:p w14:paraId="05D40142" w14:textId="77777777" w:rsidR="00735712" w:rsidRPr="00D96508" w:rsidRDefault="00735712" w:rsidP="00735712">
            <w:pPr>
              <w:spacing w:after="200" w:line="276" w:lineRule="auto"/>
              <w:jc w:val="both"/>
              <w:rPr>
                <w:rFonts w:ascii="Arial" w:eastAsia="Arial" w:hAnsi="Arial" w:cs="Arial"/>
                <w:b/>
                <w:sz w:val="20"/>
                <w:szCs w:val="20"/>
                <w:lang w:val="en-US" w:eastAsia="es-CO"/>
              </w:rPr>
            </w:pPr>
            <w:r w:rsidRPr="00D96508">
              <w:rPr>
                <w:rFonts w:ascii="Arial" w:eastAsia="Times New Roman" w:hAnsi="Arial" w:cs="Arial"/>
                <w:sz w:val="20"/>
                <w:szCs w:val="20"/>
                <w:lang w:val="es-ES" w:eastAsia="es-CO"/>
              </w:rPr>
              <w:t xml:space="preserve">$ </w:t>
            </w:r>
            <w:r w:rsidRPr="00D96508">
              <w:rPr>
                <w:rFonts w:ascii="Arial" w:eastAsia="Times New Roman" w:hAnsi="Arial" w:cs="Arial"/>
                <w:sz w:val="20"/>
                <w:szCs w:val="20"/>
                <w:lang w:val="en-US" w:eastAsia="es-CO"/>
              </w:rPr>
              <w:t>16.742.669,6</w:t>
            </w:r>
          </w:p>
        </w:tc>
      </w:tr>
      <w:tr w:rsidR="00AC04A9" w:rsidRPr="00D96508" w14:paraId="35047B2D" w14:textId="77777777" w:rsidTr="00922DEB">
        <w:trPr>
          <w:trHeight w:val="286"/>
        </w:trPr>
        <w:tc>
          <w:tcPr>
            <w:tcW w:w="1765" w:type="dxa"/>
            <w:tcBorders>
              <w:bottom w:val="single" w:sz="4" w:space="0" w:color="auto"/>
            </w:tcBorders>
          </w:tcPr>
          <w:p w14:paraId="567482E2" w14:textId="1D383AA6" w:rsidR="00AC04A9" w:rsidRPr="00D96508" w:rsidRDefault="00DC0DA1" w:rsidP="00735712">
            <w:pPr>
              <w:spacing w:after="200" w:line="276" w:lineRule="auto"/>
              <w:jc w:val="both"/>
              <w:rPr>
                <w:rFonts w:ascii="Arial" w:eastAsia="Arial" w:hAnsi="Arial" w:cs="Arial"/>
                <w:bCs/>
                <w:i/>
                <w:sz w:val="20"/>
                <w:szCs w:val="20"/>
                <w:lang w:val="es-ES" w:eastAsia="es-CO"/>
              </w:rPr>
            </w:pPr>
            <w:r w:rsidRPr="00D96508">
              <w:rPr>
                <w:rFonts w:ascii="Arial" w:eastAsia="Arial" w:hAnsi="Arial" w:cs="Arial"/>
                <w:bCs/>
                <w:i/>
                <w:sz w:val="20"/>
                <w:szCs w:val="20"/>
                <w:lang w:val="es-ES" w:eastAsia="es-CO"/>
              </w:rPr>
              <w:t>MC25-2025</w:t>
            </w:r>
          </w:p>
        </w:tc>
        <w:tc>
          <w:tcPr>
            <w:tcW w:w="1765" w:type="dxa"/>
          </w:tcPr>
          <w:p w14:paraId="035BF5B5" w14:textId="77777777" w:rsidR="00DC0DA1" w:rsidRPr="00D96508" w:rsidRDefault="00DC0DA1" w:rsidP="00DC0DA1">
            <w:pPr>
              <w:spacing w:after="200" w:line="276" w:lineRule="auto"/>
              <w:jc w:val="both"/>
              <w:rPr>
                <w:rFonts w:ascii="Arial" w:eastAsia="Arial" w:hAnsi="Arial" w:cs="Arial"/>
                <w:bCs/>
                <w:sz w:val="20"/>
                <w:szCs w:val="20"/>
                <w:lang w:val="es-ES" w:eastAsia="es-CO"/>
              </w:rPr>
            </w:pPr>
            <w:r w:rsidRPr="00D96508">
              <w:rPr>
                <w:rFonts w:ascii="Arial" w:eastAsia="Arial" w:hAnsi="Arial" w:cs="Arial"/>
                <w:bCs/>
                <w:sz w:val="20"/>
                <w:szCs w:val="20"/>
                <w:lang w:val="es-ES" w:eastAsia="es-CO"/>
              </w:rPr>
              <w:t>SUMINISTRO DE IMPLEMENTOS DEPORTIVOS PARA EL FORTALECIMIENTO DE LOS PROCESOS DEPORTIVOS EN EL MUNICIPIO DE COCORNA</w:t>
            </w:r>
          </w:p>
          <w:p w14:paraId="4ECE04F9" w14:textId="77777777" w:rsidR="00AC04A9" w:rsidRPr="00D96508" w:rsidRDefault="00AC04A9" w:rsidP="00735712">
            <w:pPr>
              <w:spacing w:after="200" w:line="276" w:lineRule="auto"/>
              <w:jc w:val="both"/>
              <w:rPr>
                <w:rFonts w:ascii="Arial" w:eastAsia="Arial" w:hAnsi="Arial" w:cs="Arial"/>
                <w:bCs/>
                <w:sz w:val="20"/>
                <w:szCs w:val="20"/>
                <w:lang w:eastAsia="es-CO"/>
              </w:rPr>
            </w:pPr>
          </w:p>
        </w:tc>
        <w:tc>
          <w:tcPr>
            <w:tcW w:w="1766" w:type="dxa"/>
          </w:tcPr>
          <w:p w14:paraId="2B7B327D" w14:textId="77777777" w:rsidR="00DC0DA1" w:rsidRPr="00D96508" w:rsidRDefault="00DC0DA1" w:rsidP="00DC0DA1">
            <w:pPr>
              <w:pStyle w:val="Sinespaciado"/>
              <w:rPr>
                <w:rFonts w:ascii="Arial" w:hAnsi="Arial" w:cs="Arial"/>
                <w:sz w:val="20"/>
                <w:szCs w:val="20"/>
              </w:rPr>
            </w:pPr>
            <w:r w:rsidRPr="00D96508">
              <w:rPr>
                <w:rFonts w:ascii="Arial" w:hAnsi="Arial" w:cs="Arial"/>
                <w:sz w:val="20"/>
                <w:szCs w:val="20"/>
              </w:rPr>
              <w:t xml:space="preserve">RL LEGAL DE LA FUNFDACION PARA LA INTEGACION SOCIAL DE COLOMBIA </w:t>
            </w:r>
          </w:p>
          <w:p w14:paraId="50A19B60" w14:textId="304CB164" w:rsidR="00AC04A9" w:rsidRPr="00D96508" w:rsidRDefault="00DC0DA1" w:rsidP="00DC0DA1">
            <w:pPr>
              <w:pStyle w:val="Sinespaciado"/>
              <w:rPr>
                <w:rFonts w:ascii="Arial" w:hAnsi="Arial" w:cs="Arial"/>
                <w:b/>
                <w:sz w:val="20"/>
                <w:szCs w:val="20"/>
              </w:rPr>
            </w:pPr>
            <w:r w:rsidRPr="00D96508">
              <w:rPr>
                <w:rFonts w:ascii="Arial" w:hAnsi="Arial" w:cs="Arial"/>
                <w:sz w:val="20"/>
                <w:szCs w:val="20"/>
              </w:rPr>
              <w:t xml:space="preserve">NIT </w:t>
            </w:r>
            <w:proofErr w:type="spellStart"/>
            <w:r w:rsidRPr="00D96508">
              <w:rPr>
                <w:rFonts w:ascii="Arial" w:hAnsi="Arial" w:cs="Arial"/>
                <w:sz w:val="20"/>
                <w:szCs w:val="20"/>
              </w:rPr>
              <w:t>N°</w:t>
            </w:r>
            <w:proofErr w:type="spellEnd"/>
            <w:r w:rsidRPr="00D96508">
              <w:rPr>
                <w:rFonts w:ascii="Arial" w:hAnsi="Arial" w:cs="Arial"/>
                <w:sz w:val="20"/>
                <w:szCs w:val="20"/>
              </w:rPr>
              <w:t xml:space="preserve"> 901463034</w:t>
            </w:r>
          </w:p>
        </w:tc>
        <w:tc>
          <w:tcPr>
            <w:tcW w:w="1766" w:type="dxa"/>
          </w:tcPr>
          <w:p w14:paraId="62D28053" w14:textId="408312B2" w:rsidR="00AC04A9" w:rsidRPr="00D96508" w:rsidRDefault="00DC0DA1" w:rsidP="00735712">
            <w:pPr>
              <w:spacing w:after="200" w:line="276" w:lineRule="auto"/>
              <w:jc w:val="both"/>
              <w:rPr>
                <w:rFonts w:ascii="Arial" w:eastAsia="Arial" w:hAnsi="Arial" w:cs="Arial"/>
                <w:bCs/>
                <w:sz w:val="20"/>
                <w:szCs w:val="20"/>
                <w:lang w:val="en-US" w:eastAsia="es-CO"/>
              </w:rPr>
            </w:pPr>
            <w:r w:rsidRPr="00D96508">
              <w:rPr>
                <w:rFonts w:ascii="Arial" w:eastAsia="Arial" w:hAnsi="Arial" w:cs="Arial"/>
                <w:bCs/>
                <w:sz w:val="20"/>
                <w:szCs w:val="20"/>
                <w:lang w:val="en-US" w:eastAsia="es-CO"/>
              </w:rPr>
              <w:t xml:space="preserve">5 DIAS </w:t>
            </w:r>
          </w:p>
        </w:tc>
        <w:tc>
          <w:tcPr>
            <w:tcW w:w="1766" w:type="dxa"/>
          </w:tcPr>
          <w:p w14:paraId="4091D0CF" w14:textId="18C97360" w:rsidR="00AC04A9" w:rsidRPr="00D96508" w:rsidRDefault="00DC0DA1" w:rsidP="00735712">
            <w:pPr>
              <w:spacing w:after="200" w:line="276" w:lineRule="auto"/>
              <w:jc w:val="both"/>
              <w:rPr>
                <w:rFonts w:ascii="Arial" w:eastAsia="Times New Roman" w:hAnsi="Arial" w:cs="Arial"/>
                <w:sz w:val="20"/>
                <w:szCs w:val="20"/>
                <w:lang w:val="es-ES" w:eastAsia="es-CO"/>
              </w:rPr>
            </w:pPr>
            <w:r w:rsidRPr="00D96508">
              <w:rPr>
                <w:rFonts w:ascii="Arial" w:eastAsia="Times New Roman" w:hAnsi="Arial" w:cs="Arial"/>
                <w:sz w:val="20"/>
                <w:szCs w:val="20"/>
                <w:lang w:val="es-ES" w:eastAsia="es-CO"/>
              </w:rPr>
              <w:t>$14.249.800</w:t>
            </w:r>
          </w:p>
        </w:tc>
      </w:tr>
    </w:tbl>
    <w:p w14:paraId="231FE120" w14:textId="77777777" w:rsidR="00735712" w:rsidRPr="00D96508" w:rsidRDefault="00735712" w:rsidP="00735712">
      <w:pPr>
        <w:spacing w:after="0" w:line="276" w:lineRule="auto"/>
        <w:jc w:val="both"/>
        <w:rPr>
          <w:rFonts w:ascii="Arial" w:eastAsia="Arial" w:hAnsi="Arial" w:cs="Arial"/>
          <w:b/>
          <w:sz w:val="20"/>
          <w:szCs w:val="20"/>
          <w:lang w:eastAsia="es-CO"/>
        </w:rPr>
      </w:pPr>
    </w:p>
    <w:p w14:paraId="190C57D4" w14:textId="77777777" w:rsidR="00735712" w:rsidRPr="00D96508" w:rsidRDefault="00735712" w:rsidP="00735712">
      <w:pPr>
        <w:spacing w:after="0" w:line="240" w:lineRule="auto"/>
        <w:jc w:val="both"/>
        <w:rPr>
          <w:rFonts w:ascii="Arial" w:eastAsia="Calibri" w:hAnsi="Arial" w:cs="Arial"/>
          <w:b/>
          <w:sz w:val="20"/>
          <w:szCs w:val="20"/>
          <w:lang w:val="es-ES_tradnl"/>
        </w:rPr>
      </w:pPr>
      <w:r w:rsidRPr="00D96508">
        <w:rPr>
          <w:rFonts w:ascii="Arial" w:eastAsia="Calibri" w:hAnsi="Arial" w:cs="Arial"/>
          <w:b/>
          <w:sz w:val="20"/>
          <w:szCs w:val="20"/>
          <w:lang w:val="es-ES_tradnl"/>
        </w:rPr>
        <w:t xml:space="preserve">Análisis de la Demanda </w:t>
      </w:r>
    </w:p>
    <w:p w14:paraId="09921345" w14:textId="77777777" w:rsidR="00735712" w:rsidRPr="00D96508" w:rsidRDefault="00735712" w:rsidP="00735712">
      <w:pPr>
        <w:spacing w:after="0" w:line="240" w:lineRule="auto"/>
        <w:jc w:val="both"/>
        <w:rPr>
          <w:rFonts w:ascii="Arial" w:eastAsia="Calibri" w:hAnsi="Arial" w:cs="Arial"/>
          <w:b/>
          <w:sz w:val="20"/>
          <w:szCs w:val="20"/>
          <w:lang w:val="es-ES_tradnl"/>
        </w:rPr>
      </w:pPr>
    </w:p>
    <w:p w14:paraId="3389C4F8" w14:textId="46F35594" w:rsidR="00691D65" w:rsidRPr="00D96508" w:rsidRDefault="00735712" w:rsidP="00735712">
      <w:pPr>
        <w:spacing w:after="0" w:line="240" w:lineRule="auto"/>
        <w:jc w:val="both"/>
        <w:rPr>
          <w:rFonts w:ascii="Arial" w:eastAsia="Calibri" w:hAnsi="Arial" w:cs="Arial"/>
          <w:b/>
          <w:sz w:val="20"/>
          <w:szCs w:val="20"/>
        </w:rPr>
      </w:pPr>
      <w:r w:rsidRPr="00D96508">
        <w:rPr>
          <w:rFonts w:ascii="Arial" w:eastAsia="Calibri" w:hAnsi="Arial" w:cs="Arial"/>
          <w:sz w:val="20"/>
          <w:szCs w:val="20"/>
          <w:lang w:val="es-ES_tradnl"/>
        </w:rPr>
        <w:t>La Secretaría de Educación analizó cómo se ha venido contratando la dotación para los diferentes procesos formativos y para la participación en juegos institucionales, para el fortalecimiento de los procesos deportivos y recreativos del municipio, por lo que se vislumbra que el proceso en los términos planteados es la mejor opción que tiene la Administración Municipal para contratar el bien y/o el servicio requerido a través de la modalidad de mínima cuantía; en aras de garantizar los principios de la contratación estatal y en especial el de la transparencia, selección objetiva, igualdad y publicidad.</w:t>
      </w:r>
    </w:p>
    <w:p w14:paraId="2B6580AC" w14:textId="77777777" w:rsidR="00691D65" w:rsidRPr="00D96508" w:rsidRDefault="00691D65" w:rsidP="00735712">
      <w:pPr>
        <w:spacing w:after="0" w:line="240" w:lineRule="auto"/>
        <w:jc w:val="both"/>
        <w:rPr>
          <w:rFonts w:ascii="Arial" w:eastAsia="Calibri" w:hAnsi="Arial" w:cs="Arial"/>
          <w:b/>
          <w:bCs/>
          <w:sz w:val="20"/>
          <w:szCs w:val="20"/>
        </w:rPr>
      </w:pPr>
    </w:p>
    <w:p w14:paraId="214B6476" w14:textId="68A5601F" w:rsidR="00735712" w:rsidRPr="00D96508" w:rsidRDefault="00735712" w:rsidP="00735712">
      <w:pPr>
        <w:spacing w:after="0" w:line="240" w:lineRule="auto"/>
        <w:jc w:val="both"/>
        <w:rPr>
          <w:rFonts w:ascii="Arial" w:eastAsia="Calibri" w:hAnsi="Arial" w:cs="Arial"/>
          <w:b/>
          <w:bCs/>
          <w:sz w:val="20"/>
          <w:szCs w:val="20"/>
        </w:rPr>
      </w:pPr>
      <w:r w:rsidRPr="00D96508">
        <w:rPr>
          <w:rFonts w:ascii="Arial" w:eastAsia="Calibri" w:hAnsi="Arial" w:cs="Arial"/>
          <w:b/>
          <w:bCs/>
          <w:sz w:val="20"/>
          <w:szCs w:val="20"/>
        </w:rPr>
        <w:t>INFORMACIÓN PRESUPUESTAL:</w:t>
      </w:r>
    </w:p>
    <w:p w14:paraId="6459BFEF" w14:textId="77777777" w:rsidR="00735712" w:rsidRPr="00D96508" w:rsidRDefault="00735712" w:rsidP="00735712">
      <w:pPr>
        <w:spacing w:after="0" w:line="240" w:lineRule="auto"/>
        <w:jc w:val="both"/>
        <w:rPr>
          <w:rFonts w:ascii="Arial" w:eastAsia="Calibri" w:hAnsi="Arial" w:cs="Arial"/>
          <w:sz w:val="20"/>
          <w:szCs w:val="20"/>
        </w:rPr>
      </w:pPr>
    </w:p>
    <w:p w14:paraId="62250F16" w14:textId="5E629AF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b/>
          <w:sz w:val="20"/>
          <w:szCs w:val="20"/>
        </w:rPr>
        <w:t>EL VALOR ESTIMADO DEL PRESENTE CONTRATO</w:t>
      </w:r>
      <w:r w:rsidRPr="00D96508">
        <w:rPr>
          <w:rFonts w:ascii="Arial" w:eastAsia="Calibri" w:hAnsi="Arial" w:cs="Arial"/>
          <w:sz w:val="20"/>
          <w:szCs w:val="20"/>
        </w:rPr>
        <w:t xml:space="preserve"> es de   </w:t>
      </w:r>
      <w:r w:rsidR="00BA286A" w:rsidRPr="00D96508">
        <w:rPr>
          <w:rFonts w:ascii="Arial" w:eastAsia="Calibri" w:hAnsi="Arial" w:cs="Arial"/>
          <w:sz w:val="20"/>
          <w:szCs w:val="20"/>
        </w:rPr>
        <w:t xml:space="preserve"> TREINTA </w:t>
      </w:r>
      <w:r w:rsidR="00D50127" w:rsidRPr="00D96508">
        <w:rPr>
          <w:rFonts w:ascii="Arial" w:eastAsia="Calibri" w:hAnsi="Arial" w:cs="Arial"/>
          <w:sz w:val="20"/>
          <w:szCs w:val="20"/>
        </w:rPr>
        <w:t xml:space="preserve">  Y OCHO </w:t>
      </w:r>
      <w:r w:rsidR="00BA286A" w:rsidRPr="00D96508">
        <w:rPr>
          <w:rFonts w:ascii="Arial" w:eastAsia="Calibri" w:hAnsi="Arial" w:cs="Arial"/>
          <w:sz w:val="20"/>
          <w:szCs w:val="20"/>
        </w:rPr>
        <w:t xml:space="preserve">MILLONES </w:t>
      </w:r>
      <w:r w:rsidRPr="00D96508">
        <w:rPr>
          <w:rFonts w:ascii="Arial" w:eastAsia="Calibri" w:hAnsi="Arial" w:cs="Arial"/>
          <w:sz w:val="20"/>
          <w:szCs w:val="20"/>
        </w:rPr>
        <w:t xml:space="preserve">DE PESOS M/L </w:t>
      </w:r>
      <w:r w:rsidRPr="00D96508">
        <w:rPr>
          <w:rFonts w:ascii="Arial" w:eastAsia="Calibri" w:hAnsi="Arial" w:cs="Arial"/>
          <w:b/>
          <w:sz w:val="20"/>
          <w:szCs w:val="20"/>
        </w:rPr>
        <w:t xml:space="preserve">($ </w:t>
      </w:r>
      <w:r w:rsidR="00BA286A" w:rsidRPr="00D96508">
        <w:rPr>
          <w:rFonts w:ascii="Arial" w:eastAsia="Calibri" w:hAnsi="Arial" w:cs="Arial"/>
          <w:b/>
          <w:sz w:val="20"/>
          <w:szCs w:val="20"/>
        </w:rPr>
        <w:t>3</w:t>
      </w:r>
      <w:r w:rsidR="00D50127" w:rsidRPr="00D96508">
        <w:rPr>
          <w:rFonts w:ascii="Arial" w:eastAsia="Calibri" w:hAnsi="Arial" w:cs="Arial"/>
          <w:b/>
          <w:sz w:val="20"/>
          <w:szCs w:val="20"/>
        </w:rPr>
        <w:t>8</w:t>
      </w:r>
      <w:r w:rsidRPr="00D96508">
        <w:rPr>
          <w:rFonts w:ascii="Arial" w:eastAsia="Calibri" w:hAnsi="Arial" w:cs="Arial"/>
          <w:b/>
          <w:sz w:val="20"/>
          <w:szCs w:val="20"/>
        </w:rPr>
        <w:t xml:space="preserve">.000.000) </w:t>
      </w:r>
      <w:r w:rsidRPr="00D96508">
        <w:rPr>
          <w:rFonts w:ascii="Arial" w:eastAsia="Calibri" w:hAnsi="Arial" w:cs="Arial"/>
          <w:sz w:val="20"/>
          <w:szCs w:val="20"/>
        </w:rPr>
        <w:t xml:space="preserve">amparado con el Certificado de Disponibilidad Presupuestal </w:t>
      </w:r>
      <w:r w:rsidRPr="00D96508">
        <w:rPr>
          <w:rFonts w:ascii="Arial" w:eastAsia="Calibri" w:hAnsi="Arial" w:cs="Arial"/>
          <w:b/>
          <w:bCs/>
          <w:sz w:val="20"/>
          <w:szCs w:val="20"/>
        </w:rPr>
        <w:t xml:space="preserve">No </w:t>
      </w:r>
      <w:proofErr w:type="spellStart"/>
      <w:r w:rsidRPr="00D96508">
        <w:rPr>
          <w:rFonts w:ascii="Arial" w:eastAsia="Arial" w:hAnsi="Arial" w:cs="Arial"/>
          <w:b/>
          <w:sz w:val="20"/>
          <w:szCs w:val="20"/>
        </w:rPr>
        <w:t>Nº</w:t>
      </w:r>
      <w:proofErr w:type="spellEnd"/>
      <w:r w:rsidRPr="00D96508">
        <w:rPr>
          <w:rFonts w:ascii="Arial" w:eastAsia="Arial" w:hAnsi="Arial" w:cs="Arial"/>
          <w:b/>
          <w:sz w:val="20"/>
          <w:szCs w:val="20"/>
        </w:rPr>
        <w:t xml:space="preserve"> </w:t>
      </w:r>
      <w:r w:rsidR="00D50127" w:rsidRPr="00D96508">
        <w:rPr>
          <w:rFonts w:ascii="Arial" w:eastAsia="Arial" w:hAnsi="Arial" w:cs="Arial"/>
          <w:b/>
          <w:sz w:val="20"/>
          <w:szCs w:val="20"/>
        </w:rPr>
        <w:t>783</w:t>
      </w:r>
      <w:r w:rsidRPr="00D96508">
        <w:rPr>
          <w:rFonts w:ascii="Arial" w:eastAsia="Arial" w:hAnsi="Arial" w:cs="Arial"/>
          <w:b/>
          <w:sz w:val="20"/>
          <w:szCs w:val="20"/>
        </w:rPr>
        <w:t xml:space="preserve">  </w:t>
      </w:r>
      <w:r w:rsidRPr="00D96508">
        <w:rPr>
          <w:rFonts w:ascii="Arial" w:eastAsia="Calibri" w:hAnsi="Arial" w:cs="Arial"/>
          <w:sz w:val="20"/>
          <w:szCs w:val="20"/>
        </w:rPr>
        <w:t xml:space="preserve">del día </w:t>
      </w:r>
      <w:r w:rsidR="00D50127" w:rsidRPr="00D96508">
        <w:rPr>
          <w:rFonts w:ascii="Arial" w:eastAsia="Calibri" w:hAnsi="Arial" w:cs="Arial"/>
          <w:sz w:val="20"/>
          <w:szCs w:val="20"/>
        </w:rPr>
        <w:t>18</w:t>
      </w:r>
      <w:r w:rsidRPr="00D96508">
        <w:rPr>
          <w:rFonts w:ascii="Arial" w:eastAsia="Calibri" w:hAnsi="Arial" w:cs="Arial"/>
          <w:sz w:val="20"/>
          <w:szCs w:val="20"/>
        </w:rPr>
        <w:t xml:space="preserve"> de </w:t>
      </w:r>
      <w:r w:rsidR="00D50127" w:rsidRPr="00D96508">
        <w:rPr>
          <w:rFonts w:ascii="Arial" w:eastAsia="Calibri" w:hAnsi="Arial" w:cs="Arial"/>
          <w:sz w:val="20"/>
          <w:szCs w:val="20"/>
        </w:rPr>
        <w:t>AGOSTO</w:t>
      </w:r>
      <w:r w:rsidRPr="00D96508">
        <w:rPr>
          <w:rFonts w:ascii="Arial" w:eastAsia="Calibri" w:hAnsi="Arial" w:cs="Arial"/>
          <w:sz w:val="20"/>
          <w:szCs w:val="20"/>
        </w:rPr>
        <w:t xml:space="preserve"> de 202</w:t>
      </w:r>
      <w:r w:rsidR="00D50127" w:rsidRPr="00D96508">
        <w:rPr>
          <w:rFonts w:ascii="Arial" w:eastAsia="Calibri" w:hAnsi="Arial" w:cs="Arial"/>
          <w:sz w:val="20"/>
          <w:szCs w:val="20"/>
        </w:rPr>
        <w:t>6</w:t>
      </w:r>
      <w:r w:rsidRPr="00D96508">
        <w:rPr>
          <w:rFonts w:ascii="Arial" w:eastAsia="Calibri" w:hAnsi="Arial" w:cs="Arial"/>
          <w:sz w:val="20"/>
          <w:szCs w:val="20"/>
        </w:rPr>
        <w:t xml:space="preserve">, expedido por parte de la secretaria de Hacienda Municipal.  </w:t>
      </w:r>
    </w:p>
    <w:p w14:paraId="42C0A1F9" w14:textId="77777777" w:rsidR="00735712" w:rsidRPr="00D96508" w:rsidRDefault="00735712" w:rsidP="00735712">
      <w:pPr>
        <w:spacing w:after="0" w:line="240" w:lineRule="auto"/>
        <w:jc w:val="both"/>
        <w:rPr>
          <w:rFonts w:ascii="Arial" w:eastAsia="Calibri" w:hAnsi="Arial" w:cs="Arial"/>
          <w:sz w:val="20"/>
          <w:szCs w:val="20"/>
        </w:rPr>
      </w:pPr>
    </w:p>
    <w:p w14:paraId="7312A545" w14:textId="6F88F8FE" w:rsidR="00735712" w:rsidRPr="00D96508" w:rsidRDefault="00735712" w:rsidP="00735712">
      <w:pPr>
        <w:spacing w:after="0" w:line="276" w:lineRule="auto"/>
        <w:jc w:val="both"/>
        <w:rPr>
          <w:rFonts w:ascii="Arial" w:eastAsia="Arial" w:hAnsi="Arial" w:cs="Arial"/>
          <w:sz w:val="20"/>
          <w:szCs w:val="20"/>
          <w:lang w:eastAsia="es-CO"/>
        </w:rPr>
      </w:pPr>
      <w:r w:rsidRPr="00D96508">
        <w:rPr>
          <w:rFonts w:ascii="Arial" w:eastAsia="Arial" w:hAnsi="Arial" w:cs="Arial"/>
          <w:b/>
          <w:sz w:val="20"/>
          <w:szCs w:val="20"/>
          <w:lang w:eastAsia="es-CO"/>
        </w:rPr>
        <w:t>CERTIFICADO DE DISPONIBILIDAD PRESUPUESTAL</w:t>
      </w:r>
      <w:r w:rsidRPr="00D96508">
        <w:rPr>
          <w:rFonts w:ascii="Arial" w:eastAsia="Arial" w:hAnsi="Arial" w:cs="Arial"/>
          <w:sz w:val="20"/>
          <w:szCs w:val="20"/>
          <w:lang w:eastAsia="es-CO"/>
        </w:rPr>
        <w:t xml:space="preserve">: Los recursos asignados para esta convocatoria corresponden al Presupuesto de Gastos del municipio de COCORNÀ, para la vigencia </w:t>
      </w:r>
      <w:r w:rsidRPr="00D96508">
        <w:rPr>
          <w:rFonts w:ascii="Arial" w:eastAsia="Arial" w:hAnsi="Arial" w:cs="Arial"/>
          <w:sz w:val="20"/>
          <w:szCs w:val="20"/>
          <w:lang w:eastAsia="es-CO"/>
        </w:rPr>
        <w:lastRenderedPageBreak/>
        <w:t xml:space="preserve">fiscal del año 2025, Esta contratación está respaldada con el </w:t>
      </w:r>
      <w:r w:rsidRPr="00D96508">
        <w:rPr>
          <w:rFonts w:ascii="Arial" w:eastAsia="Arial" w:hAnsi="Arial" w:cs="Arial"/>
          <w:b/>
          <w:sz w:val="20"/>
          <w:szCs w:val="20"/>
          <w:lang w:eastAsia="es-CO"/>
        </w:rPr>
        <w:t>C.D.,</w:t>
      </w:r>
      <w:r w:rsidRPr="00D96508">
        <w:rPr>
          <w:rFonts w:ascii="Arial" w:eastAsia="Times New Roman" w:hAnsi="Arial" w:cs="Arial"/>
          <w:b/>
          <w:bCs/>
          <w:sz w:val="20"/>
          <w:szCs w:val="20"/>
          <w:lang w:eastAsia="es-CO"/>
        </w:rPr>
        <w:t xml:space="preserve"> No </w:t>
      </w:r>
      <w:proofErr w:type="spellStart"/>
      <w:r w:rsidRPr="00D96508">
        <w:rPr>
          <w:rFonts w:ascii="Arial" w:eastAsia="Times New Roman" w:hAnsi="Arial" w:cs="Arial"/>
          <w:b/>
          <w:bCs/>
          <w:sz w:val="20"/>
          <w:szCs w:val="20"/>
          <w:lang w:eastAsia="es-CO"/>
        </w:rPr>
        <w:t>Nº</w:t>
      </w:r>
      <w:proofErr w:type="spellEnd"/>
      <w:r w:rsidRPr="00D96508">
        <w:rPr>
          <w:rFonts w:ascii="Arial" w:eastAsia="Times New Roman" w:hAnsi="Arial" w:cs="Arial"/>
          <w:b/>
          <w:bCs/>
          <w:sz w:val="20"/>
          <w:szCs w:val="20"/>
          <w:lang w:eastAsia="es-CO"/>
        </w:rPr>
        <w:t xml:space="preserve"> </w:t>
      </w:r>
      <w:r w:rsidR="00AE4461" w:rsidRPr="00D96508">
        <w:rPr>
          <w:rFonts w:ascii="Arial" w:eastAsia="Times New Roman" w:hAnsi="Arial" w:cs="Arial"/>
          <w:b/>
          <w:bCs/>
          <w:sz w:val="20"/>
          <w:szCs w:val="20"/>
          <w:lang w:eastAsia="es-CO"/>
        </w:rPr>
        <w:t xml:space="preserve">783 </w:t>
      </w:r>
      <w:r w:rsidRPr="00D96508">
        <w:rPr>
          <w:rFonts w:ascii="Arial" w:eastAsia="Times New Roman" w:hAnsi="Arial" w:cs="Arial"/>
          <w:sz w:val="20"/>
          <w:szCs w:val="20"/>
          <w:lang w:eastAsia="es-CO"/>
        </w:rPr>
        <w:t xml:space="preserve">del día </w:t>
      </w:r>
      <w:r w:rsidR="00AE4461" w:rsidRPr="00D96508">
        <w:rPr>
          <w:rFonts w:ascii="Arial" w:eastAsia="Times New Roman" w:hAnsi="Arial" w:cs="Arial"/>
          <w:sz w:val="20"/>
          <w:szCs w:val="20"/>
          <w:lang w:eastAsia="es-CO"/>
        </w:rPr>
        <w:t>18</w:t>
      </w:r>
      <w:r w:rsidRPr="00D96508">
        <w:rPr>
          <w:rFonts w:ascii="Arial" w:eastAsia="Times New Roman" w:hAnsi="Arial" w:cs="Arial"/>
          <w:sz w:val="20"/>
          <w:szCs w:val="20"/>
          <w:lang w:eastAsia="es-CO"/>
        </w:rPr>
        <w:t xml:space="preserve"> de</w:t>
      </w:r>
      <w:r w:rsidR="00BA286A" w:rsidRPr="00D96508">
        <w:rPr>
          <w:rFonts w:ascii="Arial" w:eastAsia="Times New Roman" w:hAnsi="Arial" w:cs="Arial"/>
          <w:sz w:val="20"/>
          <w:szCs w:val="20"/>
          <w:lang w:eastAsia="es-CO"/>
        </w:rPr>
        <w:t xml:space="preserve"> </w:t>
      </w:r>
      <w:r w:rsidR="00AE4461" w:rsidRPr="00D96508">
        <w:rPr>
          <w:rFonts w:ascii="Arial" w:eastAsia="Times New Roman" w:hAnsi="Arial" w:cs="Arial"/>
          <w:sz w:val="20"/>
          <w:szCs w:val="20"/>
          <w:lang w:eastAsia="es-CO"/>
        </w:rPr>
        <w:t>AGOSTO</w:t>
      </w:r>
      <w:r w:rsidR="00BA286A" w:rsidRPr="00D96508">
        <w:rPr>
          <w:rFonts w:ascii="Arial" w:eastAsia="Times New Roman" w:hAnsi="Arial" w:cs="Arial"/>
          <w:sz w:val="20"/>
          <w:szCs w:val="20"/>
          <w:lang w:eastAsia="es-CO"/>
        </w:rPr>
        <w:t xml:space="preserve"> </w:t>
      </w:r>
      <w:r w:rsidRPr="00D96508">
        <w:rPr>
          <w:rFonts w:ascii="Arial" w:eastAsia="Times New Roman" w:hAnsi="Arial" w:cs="Arial"/>
          <w:sz w:val="20"/>
          <w:szCs w:val="20"/>
          <w:lang w:eastAsia="es-CO"/>
        </w:rPr>
        <w:t xml:space="preserve"> de 202</w:t>
      </w:r>
      <w:r w:rsidR="00AE4461" w:rsidRPr="00D96508">
        <w:rPr>
          <w:rFonts w:ascii="Arial" w:eastAsia="Times New Roman" w:hAnsi="Arial" w:cs="Arial"/>
          <w:sz w:val="20"/>
          <w:szCs w:val="20"/>
          <w:lang w:eastAsia="es-CO"/>
        </w:rPr>
        <w:t>6</w:t>
      </w:r>
      <w:r w:rsidRPr="00D96508">
        <w:rPr>
          <w:rFonts w:ascii="Arial" w:eastAsia="Times New Roman" w:hAnsi="Arial" w:cs="Arial"/>
          <w:sz w:val="20"/>
          <w:szCs w:val="20"/>
          <w:lang w:eastAsia="es-CO"/>
        </w:rPr>
        <w:t xml:space="preserve">, </w:t>
      </w:r>
      <w:r w:rsidRPr="00D96508">
        <w:rPr>
          <w:rFonts w:ascii="Arial" w:eastAsia="Arial" w:hAnsi="Arial" w:cs="Arial"/>
          <w:sz w:val="20"/>
          <w:szCs w:val="20"/>
          <w:lang w:eastAsia="es-CO"/>
        </w:rPr>
        <w:t>expedido por la Secretaría de Hacienda Municipal.</w:t>
      </w:r>
    </w:p>
    <w:p w14:paraId="2D5B43C6" w14:textId="77777777" w:rsidR="00735712" w:rsidRPr="00D96508" w:rsidRDefault="00735712" w:rsidP="00735712">
      <w:pPr>
        <w:spacing w:after="0" w:line="240" w:lineRule="auto"/>
        <w:jc w:val="both"/>
        <w:rPr>
          <w:rFonts w:ascii="Arial" w:eastAsia="Calibri" w:hAnsi="Arial" w:cs="Arial"/>
          <w:sz w:val="20"/>
          <w:szCs w:val="20"/>
        </w:rPr>
      </w:pPr>
    </w:p>
    <w:p w14:paraId="2143D893" w14:textId="0599E9D6" w:rsidR="00735712" w:rsidRPr="00D96508" w:rsidRDefault="00735712" w:rsidP="00735712">
      <w:pPr>
        <w:spacing w:after="0" w:line="240" w:lineRule="auto"/>
        <w:jc w:val="both"/>
        <w:rPr>
          <w:rFonts w:ascii="Arial" w:eastAsia="Calibri" w:hAnsi="Arial" w:cs="Arial"/>
          <w:b/>
          <w:sz w:val="20"/>
          <w:szCs w:val="20"/>
        </w:rPr>
      </w:pPr>
      <w:r w:rsidRPr="00D96508">
        <w:rPr>
          <w:rFonts w:ascii="Arial" w:eastAsia="Calibri" w:hAnsi="Arial" w:cs="Arial"/>
          <w:b/>
          <w:sz w:val="20"/>
          <w:szCs w:val="20"/>
        </w:rPr>
        <w:t>FORMA DE PAGO</w:t>
      </w:r>
      <w:r w:rsidRPr="00D96508">
        <w:rPr>
          <w:rFonts w:ascii="Arial" w:eastAsia="Calibri" w:hAnsi="Arial" w:cs="Arial"/>
          <w:sz w:val="20"/>
          <w:szCs w:val="20"/>
        </w:rPr>
        <w:t xml:space="preserve">. El pago del contrato se realizará </w:t>
      </w:r>
      <w:r w:rsidR="00D96508" w:rsidRPr="00D96508">
        <w:rPr>
          <w:rFonts w:ascii="Arial" w:eastAsia="Calibri" w:hAnsi="Arial" w:cs="Arial"/>
          <w:sz w:val="20"/>
          <w:szCs w:val="20"/>
        </w:rPr>
        <w:t>a través de actas de avance</w:t>
      </w:r>
      <w:r w:rsidRPr="00D96508">
        <w:rPr>
          <w:rFonts w:ascii="Arial" w:eastAsia="Calibri" w:hAnsi="Arial" w:cs="Arial"/>
          <w:sz w:val="20"/>
          <w:szCs w:val="20"/>
        </w:rPr>
        <w:t xml:space="preserve">, </w:t>
      </w:r>
      <w:r w:rsidR="00D96508" w:rsidRPr="00D96508">
        <w:rPr>
          <w:rFonts w:ascii="Arial" w:eastAsia="Calibri" w:hAnsi="Arial" w:cs="Arial"/>
          <w:sz w:val="20"/>
          <w:szCs w:val="20"/>
        </w:rPr>
        <w:t xml:space="preserve"> una vez vaya suministrando las condiciones técnicas requeridas por el supervisor</w:t>
      </w:r>
      <w:r w:rsidRPr="00D96508">
        <w:rPr>
          <w:rFonts w:ascii="Arial" w:eastAsia="Calibri" w:hAnsi="Arial" w:cs="Arial"/>
          <w:sz w:val="20"/>
          <w:szCs w:val="20"/>
        </w:rPr>
        <w:t>. Para proceder con el pago, el contratista deberá entregar el informe correspondiente, junto con los entregables requeridos y el certificado de paz y salvo con los sistemas de salud, pensión y parafiscales, si es aplicable.</w:t>
      </w:r>
    </w:p>
    <w:p w14:paraId="42D84A7B" w14:textId="77777777" w:rsidR="00735712" w:rsidRPr="00D96508" w:rsidRDefault="00735712" w:rsidP="00735712">
      <w:pPr>
        <w:spacing w:after="0" w:line="240" w:lineRule="auto"/>
        <w:jc w:val="both"/>
        <w:rPr>
          <w:rFonts w:ascii="Arial" w:eastAsia="Calibri" w:hAnsi="Arial" w:cs="Arial"/>
          <w:b/>
          <w:sz w:val="20"/>
          <w:szCs w:val="20"/>
        </w:rPr>
      </w:pPr>
    </w:p>
    <w:p w14:paraId="7EAE2AAB" w14:textId="77777777" w:rsidR="00735712" w:rsidRPr="00D96508" w:rsidRDefault="00735712" w:rsidP="00735712">
      <w:pPr>
        <w:spacing w:after="0" w:line="240" w:lineRule="auto"/>
        <w:jc w:val="both"/>
        <w:rPr>
          <w:rFonts w:ascii="Arial" w:eastAsia="Calibri" w:hAnsi="Arial" w:cs="Arial"/>
          <w:sz w:val="20"/>
          <w:szCs w:val="20"/>
        </w:rPr>
      </w:pPr>
      <w:bookmarkStart w:id="1" w:name="_Hlk161135741"/>
      <w:r w:rsidRPr="00D96508">
        <w:rPr>
          <w:rFonts w:ascii="Arial" w:eastAsia="Calibri" w:hAnsi="Arial" w:cs="Arial"/>
          <w:b/>
          <w:sz w:val="20"/>
          <w:szCs w:val="20"/>
        </w:rPr>
        <w:t>SUPERVISIÓN Y CONTROL DE EJECUCION DEL CONTRATO</w:t>
      </w:r>
      <w:r w:rsidRPr="00D96508">
        <w:rPr>
          <w:rFonts w:ascii="Arial" w:eastAsia="Calibri" w:hAnsi="Arial" w:cs="Arial"/>
          <w:sz w:val="20"/>
          <w:szCs w:val="20"/>
        </w:rPr>
        <w:t xml:space="preserve">: La supervisión del contrato resultante de este proceso estará a cargo de la </w:t>
      </w:r>
      <w:r w:rsidRPr="00D96508">
        <w:rPr>
          <w:rFonts w:ascii="Arial" w:eastAsia="Calibri" w:hAnsi="Arial" w:cs="Arial"/>
          <w:b/>
          <w:bCs/>
          <w:sz w:val="20"/>
          <w:szCs w:val="20"/>
        </w:rPr>
        <w:t>Secretaría de Educación</w:t>
      </w:r>
      <w:r w:rsidRPr="00D96508">
        <w:rPr>
          <w:rFonts w:ascii="Arial" w:eastAsia="Calibri" w:hAnsi="Arial" w:cs="Arial"/>
          <w:sz w:val="20"/>
          <w:szCs w:val="20"/>
        </w:rPr>
        <w:t>,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7AA7E817" w14:textId="77777777" w:rsidR="00735712" w:rsidRPr="00D96508" w:rsidRDefault="00735712" w:rsidP="00735712">
      <w:pPr>
        <w:spacing w:after="0" w:line="240" w:lineRule="auto"/>
        <w:jc w:val="both"/>
        <w:rPr>
          <w:rFonts w:ascii="Arial" w:eastAsia="Calibri" w:hAnsi="Arial" w:cs="Arial"/>
          <w:b/>
          <w:sz w:val="20"/>
          <w:szCs w:val="20"/>
        </w:rPr>
      </w:pPr>
    </w:p>
    <w:p w14:paraId="167FB1DE"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b/>
          <w:sz w:val="20"/>
          <w:szCs w:val="20"/>
        </w:rPr>
        <w:t>CRITERIOS PARA SELECCIONAR LA OFERTA MAS FAVORABLE</w:t>
      </w:r>
      <w:r w:rsidRPr="00D96508">
        <w:rPr>
          <w:rFonts w:ascii="Arial" w:eastAsia="Calibri" w:hAnsi="Arial" w:cs="Arial"/>
          <w:sz w:val="20"/>
          <w:szCs w:val="20"/>
        </w:rPr>
        <w:t xml:space="preserve"> Por tratarse de una contratación por </w:t>
      </w:r>
      <w:r w:rsidRPr="00D96508">
        <w:rPr>
          <w:rFonts w:ascii="Arial" w:eastAsia="Calibri" w:hAnsi="Arial" w:cs="Arial"/>
          <w:b/>
          <w:bCs/>
          <w:sz w:val="20"/>
          <w:szCs w:val="20"/>
        </w:rPr>
        <w:t>mínima cuantía</w:t>
      </w:r>
      <w:r w:rsidRPr="00D96508">
        <w:rPr>
          <w:rFonts w:ascii="Arial" w:eastAsia="Calibri" w:hAnsi="Arial" w:cs="Arial"/>
          <w:sz w:val="20"/>
          <w:szCs w:val="20"/>
        </w:rPr>
        <w:t>, de conformidad con la normativa vigente, no se aplicará la definición de factores de escogencia ni la ponderación de las ofertas. En este proceso, la selección de la oferta más favorable se basará en la verificación y comprobación del cumplimiento de los requisitos jurídicos, financieros, técnicos y económicos establecidos en los documentos de la invitación pública.</w:t>
      </w:r>
    </w:p>
    <w:p w14:paraId="3BD760B3" w14:textId="77777777" w:rsidR="00735712" w:rsidRPr="00D96508" w:rsidRDefault="00735712" w:rsidP="00735712">
      <w:pPr>
        <w:spacing w:after="0" w:line="240" w:lineRule="auto"/>
        <w:jc w:val="both"/>
        <w:rPr>
          <w:rFonts w:ascii="Arial" w:eastAsia="Calibri" w:hAnsi="Arial" w:cs="Arial"/>
          <w:sz w:val="20"/>
          <w:szCs w:val="20"/>
        </w:rPr>
      </w:pPr>
      <w:r w:rsidRPr="00D96508">
        <w:rPr>
          <w:rFonts w:ascii="Arial" w:eastAsia="Calibri" w:hAnsi="Arial" w:cs="Arial"/>
          <w:sz w:val="20"/>
          <w:szCs w:val="20"/>
        </w:rPr>
        <w:t>La verificación del cumplimiento de la capacidad jurídica, financiera, técnica y de experiencia del proponente para la ejecución del objeto contractual no dará derecho a la asignación de puntaje, sino que servirá únicamente para determinar si la propuesta es hábil y cumple con las condiciones necesarias para ser evaluada y eventualmente adjudicada.</w:t>
      </w:r>
    </w:p>
    <w:p w14:paraId="50A57EB4" w14:textId="77777777" w:rsidR="00735712" w:rsidRPr="00D96508" w:rsidRDefault="00735712" w:rsidP="00735712">
      <w:pPr>
        <w:spacing w:after="0" w:line="240" w:lineRule="auto"/>
        <w:jc w:val="both"/>
        <w:rPr>
          <w:rFonts w:ascii="Arial" w:eastAsia="Calibri" w:hAnsi="Arial" w:cs="Arial"/>
          <w:b/>
          <w:i/>
          <w:sz w:val="20"/>
          <w:szCs w:val="20"/>
        </w:rPr>
      </w:pPr>
    </w:p>
    <w:p w14:paraId="77FAAAC3" w14:textId="77777777" w:rsidR="00735712" w:rsidRPr="00D96508" w:rsidRDefault="00735712" w:rsidP="00735712">
      <w:pPr>
        <w:spacing w:after="0" w:line="240" w:lineRule="auto"/>
        <w:jc w:val="both"/>
        <w:rPr>
          <w:rFonts w:ascii="Arial" w:eastAsia="Times New Roman" w:hAnsi="Arial" w:cs="Arial"/>
          <w:i/>
          <w:sz w:val="20"/>
          <w:szCs w:val="20"/>
          <w:lang w:eastAsia="es-CO"/>
        </w:rPr>
      </w:pPr>
      <w:r w:rsidRPr="00D96508">
        <w:rPr>
          <w:rFonts w:ascii="Arial" w:eastAsia="Times New Roman" w:hAnsi="Arial" w:cs="Arial"/>
          <w:b/>
          <w:i/>
          <w:sz w:val="20"/>
          <w:szCs w:val="20"/>
          <w:lang w:eastAsia="es-CO"/>
        </w:rPr>
        <w:t>GARANTIAS QUE SE EXIGIRAN EN EL CONTRATO</w:t>
      </w:r>
      <w:r w:rsidRPr="00D96508">
        <w:rPr>
          <w:rFonts w:ascii="Arial" w:eastAsia="Times New Roman" w:hAnsi="Arial" w:cs="Arial"/>
          <w:i/>
          <w:sz w:val="20"/>
          <w:szCs w:val="20"/>
          <w:lang w:eastAsia="es-CO"/>
        </w:rPr>
        <w:t xml:space="preserve"> </w:t>
      </w:r>
    </w:p>
    <w:p w14:paraId="6675DFD7" w14:textId="77777777" w:rsidR="00735712" w:rsidRPr="00D96508" w:rsidRDefault="00735712" w:rsidP="00735712">
      <w:pPr>
        <w:spacing w:after="0" w:line="240" w:lineRule="auto"/>
        <w:jc w:val="both"/>
        <w:rPr>
          <w:rFonts w:ascii="Arial" w:eastAsia="Calibri" w:hAnsi="Arial" w:cs="Arial"/>
          <w:bCs/>
          <w:iCs/>
          <w:sz w:val="20"/>
          <w:szCs w:val="20"/>
          <w:lang w:eastAsia="es-ES"/>
        </w:rPr>
      </w:pPr>
      <w:r w:rsidRPr="00D96508">
        <w:rPr>
          <w:rFonts w:ascii="Arial" w:eastAsia="Calibri" w:hAnsi="Arial" w:cs="Arial"/>
          <w:bCs/>
          <w:iCs/>
          <w:sz w:val="20"/>
          <w:szCs w:val="20"/>
          <w:lang w:eastAsia="es-ES"/>
        </w:rPr>
        <w:t xml:space="preserve">De conformidad con lo establecido en el </w:t>
      </w:r>
      <w:r w:rsidRPr="00D96508">
        <w:rPr>
          <w:rFonts w:ascii="Arial" w:eastAsia="Calibri" w:hAnsi="Arial" w:cs="Arial"/>
          <w:b/>
          <w:bCs/>
          <w:iCs/>
          <w:sz w:val="20"/>
          <w:szCs w:val="20"/>
          <w:lang w:eastAsia="es-ES"/>
        </w:rPr>
        <w:t>Decreto 1082 de 2015</w:t>
      </w:r>
      <w:r w:rsidRPr="00D96508">
        <w:rPr>
          <w:rFonts w:ascii="Arial" w:eastAsia="Calibri" w:hAnsi="Arial" w:cs="Arial"/>
          <w:bCs/>
          <w:iCs/>
          <w:sz w:val="20"/>
          <w:szCs w:val="20"/>
          <w:lang w:eastAsia="es-ES"/>
        </w:rPr>
        <w:t>, en particular en su artículo 2.2.1.2.1.4.5, se establece que, si bien en la contratación directa no es obligatoria la exigencia de garantías, estas pueden ser requeridas cuando los estudios y documentos previos justifiquen su necesidad. En este contrato se exigirán las siguientes garantías para asegurar el cumplimiento de las obligaciones contractuales:</w:t>
      </w:r>
    </w:p>
    <w:p w14:paraId="5319359D" w14:textId="77777777" w:rsidR="00735712" w:rsidRPr="00D96508" w:rsidRDefault="00735712" w:rsidP="00735712">
      <w:pPr>
        <w:spacing w:after="0" w:line="240" w:lineRule="auto"/>
        <w:jc w:val="both"/>
        <w:rPr>
          <w:rFonts w:ascii="Arial" w:eastAsia="Calibri" w:hAnsi="Arial" w:cs="Arial"/>
          <w:bCs/>
          <w:iCs/>
          <w:sz w:val="20"/>
          <w:szCs w:val="20"/>
          <w:lang w:eastAsia="es-ES"/>
        </w:rPr>
      </w:pPr>
    </w:p>
    <w:p w14:paraId="092AA134" w14:textId="77777777" w:rsidR="00735712" w:rsidRPr="00D96508" w:rsidRDefault="00735712" w:rsidP="00735712">
      <w:pPr>
        <w:spacing w:after="0" w:line="240" w:lineRule="auto"/>
        <w:jc w:val="both"/>
        <w:rPr>
          <w:rFonts w:ascii="Arial" w:eastAsia="Calibri" w:hAnsi="Arial" w:cs="Arial"/>
          <w:bCs/>
          <w:iCs/>
          <w:sz w:val="20"/>
          <w:szCs w:val="20"/>
          <w:lang w:eastAsia="es-ES"/>
        </w:rPr>
      </w:pPr>
    </w:p>
    <w:p w14:paraId="206A9327" w14:textId="77777777" w:rsidR="00735712" w:rsidRPr="00D96508" w:rsidRDefault="00735712" w:rsidP="00735712">
      <w:pPr>
        <w:numPr>
          <w:ilvl w:val="0"/>
          <w:numId w:val="9"/>
        </w:numPr>
        <w:spacing w:after="0" w:line="240" w:lineRule="auto"/>
        <w:jc w:val="both"/>
        <w:rPr>
          <w:rFonts w:ascii="Arial" w:eastAsia="Calibri" w:hAnsi="Arial" w:cs="Arial"/>
          <w:bCs/>
          <w:iCs/>
          <w:sz w:val="20"/>
          <w:szCs w:val="20"/>
          <w:lang w:eastAsia="es-ES"/>
        </w:rPr>
      </w:pPr>
      <w:r w:rsidRPr="00D96508">
        <w:rPr>
          <w:rFonts w:ascii="Arial" w:eastAsia="Calibri" w:hAnsi="Arial" w:cs="Arial"/>
          <w:b/>
          <w:bCs/>
          <w:iCs/>
          <w:sz w:val="20"/>
          <w:szCs w:val="20"/>
          <w:lang w:eastAsia="es-ES"/>
        </w:rPr>
        <w:t>Garantía de Seriedad de la Oferta:</w:t>
      </w:r>
    </w:p>
    <w:p w14:paraId="339C0441" w14:textId="77777777" w:rsidR="00735712" w:rsidRPr="00D96508" w:rsidRDefault="00735712" w:rsidP="00735712">
      <w:pPr>
        <w:numPr>
          <w:ilvl w:val="1"/>
          <w:numId w:val="9"/>
        </w:numPr>
        <w:spacing w:after="0" w:line="240" w:lineRule="auto"/>
        <w:jc w:val="both"/>
        <w:rPr>
          <w:rFonts w:ascii="Arial" w:eastAsia="Calibri" w:hAnsi="Arial" w:cs="Arial"/>
          <w:bCs/>
          <w:iCs/>
          <w:sz w:val="20"/>
          <w:szCs w:val="20"/>
          <w:lang w:eastAsia="es-ES"/>
        </w:rPr>
      </w:pPr>
      <w:r w:rsidRPr="00D96508">
        <w:rPr>
          <w:rFonts w:ascii="Arial" w:eastAsia="Calibri" w:hAnsi="Arial" w:cs="Arial"/>
          <w:bCs/>
          <w:iCs/>
          <w:sz w:val="20"/>
          <w:szCs w:val="20"/>
          <w:lang w:eastAsia="es-ES"/>
        </w:rPr>
        <w:t>Esta garantía tiene como finalidad asegurar que la propuesta presentada por el contratista sea seria y que el contratista se comprometa a suscribir el contrato y cumplir con todas las obligaciones establecidas si resulta adjudicatario. Esta garantía se fundamenta en el artículo 2.2.1.2.3.3 del Decreto 1082 de 2015 y tendrá una duración de tres (3) meses a partir de la fecha de presentación de la oferta. Cobertura 10%</w:t>
      </w:r>
    </w:p>
    <w:p w14:paraId="360B7E32" w14:textId="77777777" w:rsidR="00735712" w:rsidRPr="00D96508" w:rsidRDefault="00735712" w:rsidP="00735712">
      <w:pPr>
        <w:spacing w:after="0" w:line="240" w:lineRule="auto"/>
        <w:jc w:val="both"/>
        <w:rPr>
          <w:rFonts w:ascii="Arial" w:eastAsia="Calibri" w:hAnsi="Arial" w:cs="Arial"/>
          <w:b/>
          <w:iCs/>
          <w:sz w:val="20"/>
          <w:szCs w:val="20"/>
          <w:lang w:val="es-ES_tradnl"/>
        </w:rPr>
      </w:pPr>
    </w:p>
    <w:p w14:paraId="5A1AC76C" w14:textId="77777777" w:rsidR="00735712" w:rsidRPr="00D96508" w:rsidRDefault="00735712" w:rsidP="00735712">
      <w:pPr>
        <w:spacing w:after="0" w:line="240" w:lineRule="auto"/>
        <w:jc w:val="both"/>
        <w:rPr>
          <w:rFonts w:ascii="Arial" w:eastAsia="Calibri" w:hAnsi="Arial" w:cs="Arial"/>
          <w:iCs/>
          <w:sz w:val="20"/>
          <w:szCs w:val="20"/>
        </w:rPr>
      </w:pPr>
    </w:p>
    <w:p w14:paraId="50615592" w14:textId="77777777" w:rsidR="00735712" w:rsidRPr="00D96508" w:rsidRDefault="00735712" w:rsidP="00735712">
      <w:pPr>
        <w:spacing w:after="0" w:line="240" w:lineRule="auto"/>
        <w:jc w:val="both"/>
        <w:rPr>
          <w:rFonts w:ascii="Arial" w:eastAsia="Calibri" w:hAnsi="Arial" w:cs="Arial"/>
          <w:iCs/>
          <w:sz w:val="20"/>
          <w:szCs w:val="20"/>
        </w:rPr>
      </w:pPr>
      <w:r w:rsidRPr="00D96508">
        <w:rPr>
          <w:rFonts w:ascii="Arial" w:eastAsia="Calibri" w:hAnsi="Arial" w:cs="Arial"/>
          <w:b/>
          <w:iCs/>
          <w:sz w:val="20"/>
          <w:szCs w:val="20"/>
        </w:rPr>
        <w:t xml:space="preserve">APLICACIÓN TRATADOS O CONVENIOS DE LIBRE COMERCIO </w:t>
      </w:r>
      <w:r w:rsidRPr="00D96508">
        <w:rPr>
          <w:rFonts w:ascii="Arial" w:eastAsia="Calibri" w:hAnsi="Arial" w:cs="Arial"/>
          <w:iCs/>
          <w:sz w:val="20"/>
          <w:szCs w:val="20"/>
        </w:rPr>
        <w:t xml:space="preserve">De conformidad con numeral 1.2.3 del MANUAL EXPLICATIVO DE LOS CAPÍTULOS DE CONTRATACIÓN PÚBLICA DE LOS </w:t>
      </w:r>
      <w:r w:rsidRPr="00D96508">
        <w:rPr>
          <w:rFonts w:ascii="Arial" w:eastAsia="Calibri" w:hAnsi="Arial" w:cs="Arial"/>
          <w:iCs/>
          <w:sz w:val="20"/>
          <w:szCs w:val="20"/>
        </w:rPr>
        <w:lastRenderedPageBreak/>
        <w:t xml:space="preserve">ACUERDOS COMERCIALES NEGOCIADOS POR COLOMBIA PARA ENTIDADES CONTRATANTES expedido por el DNP </w:t>
      </w:r>
    </w:p>
    <w:p w14:paraId="411CABFD" w14:textId="77777777" w:rsidR="00735712" w:rsidRPr="00D96508" w:rsidRDefault="00735712" w:rsidP="00735712">
      <w:pPr>
        <w:spacing w:after="0" w:line="240" w:lineRule="auto"/>
        <w:jc w:val="both"/>
        <w:rPr>
          <w:rFonts w:ascii="Arial" w:eastAsia="Calibri" w:hAnsi="Arial" w:cs="Arial"/>
          <w:iCs/>
          <w:sz w:val="20"/>
          <w:szCs w:val="20"/>
        </w:rPr>
      </w:pPr>
    </w:p>
    <w:p w14:paraId="03FEDC9C" w14:textId="77777777" w:rsidR="00735712" w:rsidRPr="00D96508" w:rsidRDefault="00735712" w:rsidP="00735712">
      <w:pPr>
        <w:spacing w:after="0" w:line="240" w:lineRule="auto"/>
        <w:jc w:val="both"/>
        <w:rPr>
          <w:rFonts w:ascii="Arial" w:eastAsia="Calibri" w:hAnsi="Arial" w:cs="Arial"/>
          <w:iCs/>
          <w:sz w:val="20"/>
          <w:szCs w:val="20"/>
        </w:rPr>
      </w:pPr>
      <w:r w:rsidRPr="00D96508">
        <w:rPr>
          <w:rFonts w:ascii="Arial" w:eastAsia="Calibri" w:hAnsi="Arial" w:cs="Arial"/>
          <w:iCs/>
          <w:sz w:val="20"/>
          <w:szCs w:val="20"/>
        </w:rPr>
        <w:t>la presente contratación no se encuentra cobijada por tratados o convenios de libre comercio, pues se trata de una contratación directa (excluida).</w:t>
      </w:r>
    </w:p>
    <w:p w14:paraId="6361FC06" w14:textId="77777777" w:rsidR="00735712" w:rsidRPr="00D96508" w:rsidRDefault="00735712" w:rsidP="00735712">
      <w:pPr>
        <w:spacing w:after="0" w:line="240" w:lineRule="auto"/>
        <w:jc w:val="both"/>
        <w:rPr>
          <w:rFonts w:ascii="Arial" w:eastAsia="Calibri" w:hAnsi="Arial" w:cs="Arial"/>
          <w:iCs/>
          <w:sz w:val="20"/>
          <w:szCs w:val="20"/>
        </w:rPr>
      </w:pPr>
    </w:p>
    <w:bookmarkEnd w:id="1"/>
    <w:p w14:paraId="47AAA39F" w14:textId="77777777" w:rsidR="00735712" w:rsidRPr="00D96508" w:rsidRDefault="00735712" w:rsidP="00735712">
      <w:pPr>
        <w:spacing w:after="0" w:line="240" w:lineRule="auto"/>
        <w:jc w:val="both"/>
        <w:rPr>
          <w:rFonts w:ascii="Arial" w:eastAsia="Calibri" w:hAnsi="Arial" w:cs="Arial"/>
          <w:sz w:val="20"/>
          <w:szCs w:val="20"/>
        </w:rPr>
      </w:pPr>
    </w:p>
    <w:p w14:paraId="484A1907" w14:textId="77777777" w:rsidR="00735712" w:rsidRPr="00D96508" w:rsidRDefault="00735712" w:rsidP="00735712">
      <w:pPr>
        <w:spacing w:after="0" w:line="240" w:lineRule="auto"/>
        <w:jc w:val="both"/>
        <w:rPr>
          <w:rFonts w:ascii="Arial" w:eastAsia="Arial" w:hAnsi="Arial" w:cs="Arial"/>
          <w:b/>
          <w:sz w:val="20"/>
          <w:szCs w:val="20"/>
          <w:lang w:eastAsia="es-CO"/>
        </w:rPr>
      </w:pPr>
    </w:p>
    <w:p w14:paraId="5DAEF862" w14:textId="77777777" w:rsidR="00735712" w:rsidRPr="00D96508" w:rsidRDefault="00735712" w:rsidP="00735712">
      <w:pPr>
        <w:spacing w:after="0" w:line="240" w:lineRule="auto"/>
        <w:jc w:val="both"/>
        <w:rPr>
          <w:rFonts w:ascii="Arial" w:eastAsia="Calibri" w:hAnsi="Arial" w:cs="Arial"/>
          <w:iCs/>
          <w:sz w:val="20"/>
          <w:szCs w:val="20"/>
        </w:rPr>
      </w:pPr>
      <w:r w:rsidRPr="00D96508">
        <w:rPr>
          <w:rFonts w:ascii="Arial" w:eastAsia="Calibri" w:hAnsi="Arial" w:cs="Arial"/>
          <w:iCs/>
          <w:sz w:val="20"/>
          <w:szCs w:val="20"/>
        </w:rPr>
        <w:t>Quien elabora,</w:t>
      </w:r>
    </w:p>
    <w:p w14:paraId="1C7BB573" w14:textId="77777777" w:rsidR="00735712" w:rsidRPr="00D96508" w:rsidRDefault="00735712" w:rsidP="00735712">
      <w:pPr>
        <w:spacing w:after="0" w:line="240" w:lineRule="auto"/>
        <w:jc w:val="both"/>
        <w:rPr>
          <w:rFonts w:ascii="Arial" w:eastAsia="Calibri" w:hAnsi="Arial" w:cs="Arial"/>
          <w:iCs/>
          <w:sz w:val="20"/>
          <w:szCs w:val="20"/>
          <w:highlight w:val="yellow"/>
        </w:rPr>
      </w:pPr>
    </w:p>
    <w:p w14:paraId="50ECBB31" w14:textId="77777777" w:rsidR="00735712" w:rsidRPr="00D96508" w:rsidRDefault="00735712" w:rsidP="00735712">
      <w:pPr>
        <w:spacing w:after="0" w:line="240" w:lineRule="auto"/>
        <w:jc w:val="both"/>
        <w:rPr>
          <w:rFonts w:ascii="Arial" w:eastAsia="Calibri" w:hAnsi="Arial" w:cs="Arial"/>
          <w:iCs/>
          <w:sz w:val="20"/>
          <w:szCs w:val="20"/>
          <w:highlight w:val="yellow"/>
        </w:rPr>
      </w:pPr>
    </w:p>
    <w:p w14:paraId="046AE241" w14:textId="77777777" w:rsidR="00747224" w:rsidRPr="00D96508" w:rsidRDefault="00747224" w:rsidP="00735712">
      <w:pPr>
        <w:spacing w:after="0" w:line="240" w:lineRule="auto"/>
        <w:jc w:val="both"/>
        <w:rPr>
          <w:rFonts w:ascii="Arial" w:eastAsia="Calibri" w:hAnsi="Arial" w:cs="Arial"/>
          <w:iCs/>
          <w:sz w:val="20"/>
          <w:szCs w:val="20"/>
          <w:highlight w:val="yellow"/>
        </w:rPr>
      </w:pPr>
    </w:p>
    <w:p w14:paraId="24D62C68" w14:textId="77777777" w:rsidR="00735712" w:rsidRPr="00D96508" w:rsidRDefault="00735712" w:rsidP="00735712">
      <w:pPr>
        <w:spacing w:after="0" w:line="240" w:lineRule="auto"/>
        <w:jc w:val="both"/>
        <w:rPr>
          <w:rFonts w:ascii="Arial" w:eastAsia="Calibri" w:hAnsi="Arial" w:cs="Arial"/>
          <w:noProof/>
          <w:sz w:val="20"/>
          <w:szCs w:val="20"/>
        </w:rPr>
      </w:pPr>
    </w:p>
    <w:p w14:paraId="477250F2" w14:textId="77777777" w:rsidR="00735712" w:rsidRPr="00D96508" w:rsidRDefault="00735712" w:rsidP="00735712">
      <w:pPr>
        <w:spacing w:after="0" w:line="240" w:lineRule="auto"/>
        <w:jc w:val="both"/>
        <w:rPr>
          <w:rFonts w:ascii="Arial" w:eastAsia="Calibri" w:hAnsi="Arial" w:cs="Arial"/>
          <w:iCs/>
          <w:sz w:val="20"/>
          <w:szCs w:val="20"/>
        </w:rPr>
      </w:pPr>
      <w:r w:rsidRPr="00D96508">
        <w:rPr>
          <w:rFonts w:ascii="Arial" w:eastAsia="Calibri" w:hAnsi="Arial" w:cs="Arial"/>
          <w:b/>
          <w:bCs/>
          <w:iCs/>
          <w:sz w:val="20"/>
          <w:szCs w:val="20"/>
        </w:rPr>
        <w:t>ERICA ROSNAIRA MEJIA TABORDA</w:t>
      </w:r>
    </w:p>
    <w:p w14:paraId="0798327A" w14:textId="77777777" w:rsidR="00735712" w:rsidRPr="00D96508" w:rsidRDefault="00735712" w:rsidP="00735712">
      <w:pPr>
        <w:spacing w:after="0" w:line="240" w:lineRule="auto"/>
        <w:jc w:val="both"/>
        <w:rPr>
          <w:rFonts w:ascii="Arial" w:eastAsia="Calibri" w:hAnsi="Arial" w:cs="Arial"/>
          <w:i/>
          <w:sz w:val="20"/>
          <w:szCs w:val="20"/>
        </w:rPr>
      </w:pPr>
      <w:r w:rsidRPr="00D96508">
        <w:rPr>
          <w:rFonts w:ascii="Arial" w:eastAsia="Calibri" w:hAnsi="Arial" w:cs="Arial"/>
          <w:iCs/>
          <w:sz w:val="20"/>
          <w:szCs w:val="20"/>
        </w:rPr>
        <w:t>Secretario de Educación</w:t>
      </w:r>
    </w:p>
    <w:p w14:paraId="74D52EA2" w14:textId="77777777" w:rsidR="00735712" w:rsidRPr="00D96508" w:rsidRDefault="00735712" w:rsidP="00735712">
      <w:pPr>
        <w:spacing w:after="0" w:line="276" w:lineRule="auto"/>
        <w:jc w:val="both"/>
        <w:rPr>
          <w:rFonts w:ascii="Arial" w:eastAsia="Times New Roman" w:hAnsi="Arial" w:cs="Arial"/>
          <w:bCs/>
          <w:i/>
          <w:sz w:val="20"/>
          <w:szCs w:val="20"/>
          <w:lang w:eastAsia="es-CO"/>
        </w:rPr>
      </w:pPr>
      <w:r w:rsidRPr="00D96508">
        <w:rPr>
          <w:rFonts w:ascii="Arial" w:eastAsia="Times New Roman" w:hAnsi="Arial" w:cs="Arial"/>
          <w:bCs/>
          <w:i/>
          <w:sz w:val="20"/>
          <w:szCs w:val="20"/>
          <w:lang w:eastAsia="es-CO"/>
        </w:rPr>
        <w:t xml:space="preserve">Supervisor </w:t>
      </w:r>
    </w:p>
    <w:p w14:paraId="316B0586" w14:textId="77777777" w:rsidR="00735712" w:rsidRPr="00D96508" w:rsidRDefault="00735712" w:rsidP="00735712">
      <w:pPr>
        <w:spacing w:after="0" w:line="276" w:lineRule="auto"/>
        <w:jc w:val="both"/>
        <w:rPr>
          <w:rFonts w:ascii="Arial" w:eastAsia="Times New Roman" w:hAnsi="Arial" w:cs="Arial"/>
          <w:sz w:val="20"/>
          <w:szCs w:val="20"/>
          <w:lang w:eastAsia="es-CO"/>
        </w:rPr>
      </w:pPr>
    </w:p>
    <w:tbl>
      <w:tblPr>
        <w:tblStyle w:val="Tablaconcuadrcula"/>
        <w:tblW w:w="0" w:type="auto"/>
        <w:tblLook w:val="04A0" w:firstRow="1" w:lastRow="0" w:firstColumn="1" w:lastColumn="0" w:noHBand="0" w:noVBand="1"/>
      </w:tblPr>
      <w:tblGrid>
        <w:gridCol w:w="2942"/>
        <w:gridCol w:w="2943"/>
        <w:gridCol w:w="2943"/>
      </w:tblGrid>
      <w:tr w:rsidR="00735712" w:rsidRPr="00D96508" w14:paraId="6EF9D9D8" w14:textId="77777777" w:rsidTr="00922DEB">
        <w:tc>
          <w:tcPr>
            <w:tcW w:w="2942" w:type="dxa"/>
            <w:tcBorders>
              <w:top w:val="single" w:sz="4" w:space="0" w:color="auto"/>
              <w:left w:val="single" w:sz="4" w:space="0" w:color="auto"/>
              <w:bottom w:val="single" w:sz="4" w:space="0" w:color="auto"/>
              <w:right w:val="single" w:sz="4" w:space="0" w:color="auto"/>
            </w:tcBorders>
          </w:tcPr>
          <w:p w14:paraId="71BFA524" w14:textId="77777777" w:rsidR="00735712" w:rsidRPr="00D96508" w:rsidRDefault="00735712" w:rsidP="00735712">
            <w:pPr>
              <w:jc w:val="both"/>
              <w:rPr>
                <w:rFonts w:ascii="Arial" w:eastAsia="Calibri" w:hAnsi="Arial" w:cs="Arial"/>
                <w:sz w:val="14"/>
                <w:szCs w:val="14"/>
                <w:lang w:val="es-419" w:eastAsia="es-CO"/>
              </w:rPr>
            </w:pPr>
            <w:bookmarkStart w:id="2" w:name="_Hlk200631479"/>
            <w:bookmarkStart w:id="3" w:name="_GoBack"/>
            <w:r w:rsidRPr="00D96508">
              <w:rPr>
                <w:rFonts w:ascii="Arial" w:eastAsia="Times New Roman" w:hAnsi="Arial" w:cs="Arial"/>
                <w:sz w:val="14"/>
                <w:szCs w:val="14"/>
                <w:lang w:val="es-419" w:eastAsia="es-CO"/>
              </w:rPr>
              <w:t>Proyectó</w:t>
            </w:r>
          </w:p>
          <w:p w14:paraId="602F5082"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 xml:space="preserve">Erica R. Mejia Taborda </w:t>
            </w:r>
          </w:p>
          <w:p w14:paraId="123083F0" w14:textId="5F748741"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Secretari</w:t>
            </w:r>
            <w:r w:rsidR="00D73781" w:rsidRPr="00D96508">
              <w:rPr>
                <w:rFonts w:ascii="Arial" w:eastAsia="Times New Roman" w:hAnsi="Arial" w:cs="Arial"/>
                <w:sz w:val="14"/>
                <w:szCs w:val="14"/>
                <w:lang w:val="es-419" w:eastAsia="es-CO"/>
              </w:rPr>
              <w:t>a</w:t>
            </w:r>
            <w:r w:rsidRPr="00D96508">
              <w:rPr>
                <w:rFonts w:ascii="Arial" w:eastAsia="Times New Roman" w:hAnsi="Arial" w:cs="Arial"/>
                <w:sz w:val="14"/>
                <w:szCs w:val="14"/>
                <w:lang w:val="es-419" w:eastAsia="es-CO"/>
              </w:rPr>
              <w:t xml:space="preserve"> de Educación</w:t>
            </w:r>
          </w:p>
          <w:p w14:paraId="6A425990" w14:textId="77777777" w:rsidR="00735712" w:rsidRPr="00D96508" w:rsidRDefault="00735712" w:rsidP="00735712">
            <w:pPr>
              <w:jc w:val="both"/>
              <w:rPr>
                <w:rFonts w:ascii="Arial" w:eastAsia="Times New Roman" w:hAnsi="Arial" w:cs="Arial"/>
                <w:sz w:val="14"/>
                <w:szCs w:val="14"/>
                <w:lang w:val="es-419" w:eastAsia="es-CO"/>
              </w:rPr>
            </w:pPr>
          </w:p>
        </w:tc>
        <w:tc>
          <w:tcPr>
            <w:tcW w:w="2943" w:type="dxa"/>
            <w:tcBorders>
              <w:top w:val="single" w:sz="4" w:space="0" w:color="auto"/>
              <w:left w:val="single" w:sz="4" w:space="0" w:color="auto"/>
              <w:bottom w:val="single" w:sz="4" w:space="0" w:color="auto"/>
              <w:right w:val="single" w:sz="4" w:space="0" w:color="auto"/>
            </w:tcBorders>
          </w:tcPr>
          <w:p w14:paraId="0E72DF2E"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Revisó</w:t>
            </w:r>
          </w:p>
          <w:p w14:paraId="67E89078"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Cristian Duque A</w:t>
            </w:r>
          </w:p>
          <w:p w14:paraId="5FFB449A"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Asesor jurídico</w:t>
            </w:r>
          </w:p>
        </w:tc>
        <w:tc>
          <w:tcPr>
            <w:tcW w:w="2943" w:type="dxa"/>
            <w:tcBorders>
              <w:top w:val="single" w:sz="4" w:space="0" w:color="auto"/>
              <w:left w:val="single" w:sz="4" w:space="0" w:color="auto"/>
              <w:bottom w:val="single" w:sz="4" w:space="0" w:color="auto"/>
              <w:right w:val="single" w:sz="4" w:space="0" w:color="auto"/>
            </w:tcBorders>
          </w:tcPr>
          <w:p w14:paraId="4583AF32"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Aprobó</w:t>
            </w:r>
          </w:p>
          <w:p w14:paraId="67E4F68A" w14:textId="77777777"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 xml:space="preserve">Erica R. Mejia Taborda </w:t>
            </w:r>
          </w:p>
          <w:p w14:paraId="55D3031E" w14:textId="44B4A62D" w:rsidR="00735712" w:rsidRPr="00D96508" w:rsidRDefault="00735712" w:rsidP="00735712">
            <w:pPr>
              <w:jc w:val="both"/>
              <w:rPr>
                <w:rFonts w:ascii="Arial" w:eastAsia="Times New Roman" w:hAnsi="Arial" w:cs="Arial"/>
                <w:sz w:val="14"/>
                <w:szCs w:val="14"/>
                <w:lang w:val="es-419" w:eastAsia="es-CO"/>
              </w:rPr>
            </w:pPr>
            <w:r w:rsidRPr="00D96508">
              <w:rPr>
                <w:rFonts w:ascii="Arial" w:eastAsia="Times New Roman" w:hAnsi="Arial" w:cs="Arial"/>
                <w:sz w:val="14"/>
                <w:szCs w:val="14"/>
                <w:lang w:val="es-419" w:eastAsia="es-CO"/>
              </w:rPr>
              <w:t>Secretari</w:t>
            </w:r>
            <w:r w:rsidR="00747224" w:rsidRPr="00D96508">
              <w:rPr>
                <w:rFonts w:ascii="Arial" w:eastAsia="Times New Roman" w:hAnsi="Arial" w:cs="Arial"/>
                <w:sz w:val="14"/>
                <w:szCs w:val="14"/>
                <w:lang w:val="es-419" w:eastAsia="es-CO"/>
              </w:rPr>
              <w:t>a</w:t>
            </w:r>
            <w:r w:rsidRPr="00D96508">
              <w:rPr>
                <w:rFonts w:ascii="Arial" w:eastAsia="Times New Roman" w:hAnsi="Arial" w:cs="Arial"/>
                <w:sz w:val="14"/>
                <w:szCs w:val="14"/>
                <w:lang w:val="es-419" w:eastAsia="es-CO"/>
              </w:rPr>
              <w:t xml:space="preserve"> de Educación</w:t>
            </w:r>
          </w:p>
          <w:p w14:paraId="1B2B80D3" w14:textId="77777777" w:rsidR="00735712" w:rsidRPr="00D96508" w:rsidRDefault="00735712" w:rsidP="00735712">
            <w:pPr>
              <w:jc w:val="both"/>
              <w:rPr>
                <w:rFonts w:ascii="Arial" w:eastAsia="Times New Roman" w:hAnsi="Arial" w:cs="Arial"/>
                <w:sz w:val="14"/>
                <w:szCs w:val="14"/>
                <w:lang w:val="es-419" w:eastAsia="es-CO"/>
              </w:rPr>
            </w:pPr>
          </w:p>
        </w:tc>
      </w:tr>
      <w:bookmarkEnd w:id="2"/>
      <w:bookmarkEnd w:id="3"/>
    </w:tbl>
    <w:p w14:paraId="798AEC06" w14:textId="77777777" w:rsidR="00B55106" w:rsidRPr="00D96508" w:rsidRDefault="00B55106" w:rsidP="00735712">
      <w:pPr>
        <w:spacing w:after="0"/>
        <w:rPr>
          <w:rFonts w:ascii="Arial" w:eastAsia="Times New Roman" w:hAnsi="Arial" w:cs="Arial"/>
          <w:b/>
          <w:bCs/>
          <w:sz w:val="20"/>
          <w:szCs w:val="20"/>
          <w:lang w:eastAsia="es-CO"/>
        </w:rPr>
      </w:pPr>
    </w:p>
    <w:p w14:paraId="0EF4F9DF" w14:textId="77777777" w:rsidR="00B55106" w:rsidRPr="00D96508" w:rsidRDefault="00B55106" w:rsidP="00735712">
      <w:pPr>
        <w:spacing w:after="0"/>
        <w:rPr>
          <w:rFonts w:ascii="Arial" w:eastAsia="Times New Roman" w:hAnsi="Arial" w:cs="Arial"/>
          <w:b/>
          <w:bCs/>
          <w:sz w:val="20"/>
          <w:szCs w:val="20"/>
          <w:lang w:eastAsia="es-CO"/>
        </w:rPr>
      </w:pPr>
    </w:p>
    <w:p w14:paraId="1B03C2E2" w14:textId="77777777" w:rsidR="00BA286A" w:rsidRPr="00D96508" w:rsidRDefault="00BA286A" w:rsidP="00735712">
      <w:pPr>
        <w:spacing w:after="0"/>
        <w:rPr>
          <w:rFonts w:ascii="Arial" w:eastAsia="Times New Roman" w:hAnsi="Arial" w:cs="Arial"/>
          <w:b/>
          <w:bCs/>
          <w:sz w:val="20"/>
          <w:szCs w:val="20"/>
          <w:lang w:eastAsia="es-CO"/>
        </w:rPr>
      </w:pPr>
    </w:p>
    <w:p w14:paraId="1F05FB56" w14:textId="77777777" w:rsidR="00BA286A" w:rsidRPr="00D96508" w:rsidRDefault="00BA286A" w:rsidP="00735712">
      <w:pPr>
        <w:spacing w:after="0"/>
        <w:rPr>
          <w:rFonts w:ascii="Arial" w:eastAsia="Times New Roman" w:hAnsi="Arial" w:cs="Arial"/>
          <w:b/>
          <w:bCs/>
          <w:sz w:val="20"/>
          <w:szCs w:val="20"/>
          <w:lang w:eastAsia="es-CO"/>
        </w:rPr>
      </w:pPr>
    </w:p>
    <w:p w14:paraId="4D1A5A19" w14:textId="77777777" w:rsidR="00BA286A" w:rsidRPr="00D96508" w:rsidRDefault="00BA286A" w:rsidP="00735712">
      <w:pPr>
        <w:spacing w:after="0"/>
        <w:rPr>
          <w:rFonts w:ascii="Arial" w:eastAsia="Times New Roman" w:hAnsi="Arial" w:cs="Arial"/>
          <w:b/>
          <w:bCs/>
          <w:sz w:val="20"/>
          <w:szCs w:val="20"/>
          <w:lang w:eastAsia="es-CO"/>
        </w:rPr>
      </w:pPr>
    </w:p>
    <w:p w14:paraId="5AAFE029" w14:textId="77777777" w:rsidR="001050D9" w:rsidRPr="00D96508" w:rsidRDefault="001050D9" w:rsidP="00735712">
      <w:pPr>
        <w:spacing w:after="0"/>
        <w:rPr>
          <w:rFonts w:ascii="Arial" w:eastAsia="Times New Roman" w:hAnsi="Arial" w:cs="Arial"/>
          <w:b/>
          <w:bCs/>
          <w:sz w:val="20"/>
          <w:szCs w:val="20"/>
          <w:lang w:eastAsia="es-CO"/>
        </w:rPr>
      </w:pPr>
    </w:p>
    <w:p w14:paraId="73FA0D43" w14:textId="77777777" w:rsidR="001050D9" w:rsidRPr="00D96508" w:rsidRDefault="001050D9" w:rsidP="00735712">
      <w:pPr>
        <w:spacing w:after="0"/>
        <w:rPr>
          <w:rFonts w:ascii="Arial" w:eastAsia="Times New Roman" w:hAnsi="Arial" w:cs="Arial"/>
          <w:b/>
          <w:bCs/>
          <w:sz w:val="20"/>
          <w:szCs w:val="20"/>
          <w:lang w:eastAsia="es-CO"/>
        </w:rPr>
      </w:pPr>
    </w:p>
    <w:p w14:paraId="257195AD" w14:textId="77777777" w:rsidR="00BA286A" w:rsidRPr="00D96508" w:rsidRDefault="00BA286A" w:rsidP="00735712">
      <w:pPr>
        <w:spacing w:after="0"/>
        <w:rPr>
          <w:rFonts w:ascii="Arial" w:eastAsia="Times New Roman" w:hAnsi="Arial" w:cs="Arial"/>
          <w:b/>
          <w:bCs/>
          <w:sz w:val="20"/>
          <w:szCs w:val="20"/>
          <w:lang w:eastAsia="es-CO"/>
        </w:rPr>
      </w:pPr>
    </w:p>
    <w:sectPr w:rsidR="00BA286A" w:rsidRPr="00D96508" w:rsidSect="001D5C89">
      <w:headerReference w:type="even" r:id="rId8"/>
      <w:headerReference w:type="default" r:id="rId9"/>
      <w:footerReference w:type="default" r:id="rId10"/>
      <w:headerReference w:type="first" r:id="rId11"/>
      <w:pgSz w:w="12240" w:h="15840"/>
      <w:pgMar w:top="2410" w:right="1701" w:bottom="24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E444A" w14:textId="77777777" w:rsidR="009353A2" w:rsidRDefault="009353A2" w:rsidP="001D5C89">
      <w:pPr>
        <w:spacing w:after="0" w:line="240" w:lineRule="auto"/>
      </w:pPr>
      <w:r>
        <w:separator/>
      </w:r>
    </w:p>
  </w:endnote>
  <w:endnote w:type="continuationSeparator" w:id="0">
    <w:p w14:paraId="3E6AE3DA" w14:textId="77777777" w:rsidR="009353A2" w:rsidRDefault="009353A2" w:rsidP="001D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6762C" w14:textId="6AA91CA1" w:rsidR="00B6695C" w:rsidRDefault="00B6695C">
    <w:pPr>
      <w:pStyle w:val="Piedepgina"/>
    </w:pPr>
    <w:r>
      <w:rPr>
        <w:noProof/>
      </w:rPr>
      <w:drawing>
        <wp:anchor distT="0" distB="0" distL="114300" distR="114300" simplePos="0" relativeHeight="251662336" behindDoc="1" locked="0" layoutInCell="1" allowOverlap="1" wp14:anchorId="74BC3D2D" wp14:editId="4D051E1C">
          <wp:simplePos x="0" y="0"/>
          <wp:positionH relativeFrom="page">
            <wp:posOffset>-104775</wp:posOffset>
          </wp:positionH>
          <wp:positionV relativeFrom="paragraph">
            <wp:posOffset>-804072</wp:posOffset>
          </wp:positionV>
          <wp:extent cx="8826328" cy="1414130"/>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328" cy="14141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9C5FF" w14:textId="77777777" w:rsidR="009353A2" w:rsidRDefault="009353A2" w:rsidP="001D5C89">
      <w:pPr>
        <w:spacing w:after="0" w:line="240" w:lineRule="auto"/>
      </w:pPr>
      <w:r>
        <w:separator/>
      </w:r>
    </w:p>
  </w:footnote>
  <w:footnote w:type="continuationSeparator" w:id="0">
    <w:p w14:paraId="7568ADB2" w14:textId="77777777" w:rsidR="009353A2" w:rsidRDefault="009353A2" w:rsidP="001D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5E840" w14:textId="0ED2F9B3" w:rsidR="001D5C89" w:rsidRDefault="009353A2">
    <w:pPr>
      <w:pStyle w:val="Encabezado"/>
    </w:pPr>
    <w:r>
      <w:rPr>
        <w:noProof/>
      </w:rPr>
      <w:pict w14:anchorId="4EC1EE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9" o:spid="_x0000_s2053" type="#_x0000_t75" style="position:absolute;margin-left:0;margin-top:0;width:612.25pt;height:11in;z-index:-251655168;mso-position-horizontal:center;mso-position-horizontal-relative:margin;mso-position-vertical:center;mso-position-vertical-relative:margin" o:allowincell="f">
          <v:imagedata r:id="rId1" o:title="PLANTILLA MEMBRETE-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54347" w14:textId="61BF9D47" w:rsidR="001D5C89" w:rsidRDefault="00B6695C">
    <w:pPr>
      <w:pStyle w:val="Encabezado"/>
    </w:pPr>
    <w:r>
      <w:rPr>
        <w:noProof/>
      </w:rPr>
      <w:drawing>
        <wp:anchor distT="0" distB="0" distL="114300" distR="114300" simplePos="0" relativeHeight="251663360" behindDoc="1" locked="0" layoutInCell="1" allowOverlap="1" wp14:anchorId="65509FFA" wp14:editId="43BFBBF4">
          <wp:simplePos x="0" y="0"/>
          <wp:positionH relativeFrom="page">
            <wp:align>right</wp:align>
          </wp:positionH>
          <wp:positionV relativeFrom="paragraph">
            <wp:posOffset>-449580</wp:posOffset>
          </wp:positionV>
          <wp:extent cx="8020065" cy="1941948"/>
          <wp:effectExtent l="0" t="0" r="0" b="127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65" cy="19419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799" behindDoc="1" locked="0" layoutInCell="1" allowOverlap="1" wp14:anchorId="54FC6193" wp14:editId="0D886CB9">
          <wp:simplePos x="0" y="0"/>
          <wp:positionH relativeFrom="column">
            <wp:posOffset>514836</wp:posOffset>
          </wp:positionH>
          <wp:positionV relativeFrom="paragraph">
            <wp:posOffset>1709257</wp:posOffset>
          </wp:positionV>
          <wp:extent cx="4416425" cy="5427980"/>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6425" cy="54279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EC5AB" w14:textId="16F551A3" w:rsidR="001D5C89" w:rsidRDefault="009353A2">
    <w:pPr>
      <w:pStyle w:val="Encabezado"/>
    </w:pPr>
    <w:r>
      <w:rPr>
        <w:noProof/>
      </w:rPr>
      <w:pict w14:anchorId="5C499B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8" o:spid="_x0000_s2052" type="#_x0000_t75" style="position:absolute;margin-left:0;margin-top:0;width:612.25pt;height:11in;z-index:-251656192;mso-position-horizontal:center;mso-position-horizontal-relative:margin;mso-position-vertical:center;mso-position-vertical-relative:margin" o:allowincell="f">
          <v:imagedata r:id="rId1" o:title="PLANTILLA MEMBRETE-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1553"/>
    <w:multiLevelType w:val="multilevel"/>
    <w:tmpl w:val="7DC42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A0884"/>
    <w:multiLevelType w:val="hybridMultilevel"/>
    <w:tmpl w:val="D8863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EE5EA3"/>
    <w:multiLevelType w:val="hybridMultilevel"/>
    <w:tmpl w:val="CE04EC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042238"/>
    <w:multiLevelType w:val="multilevel"/>
    <w:tmpl w:val="C77A16DC"/>
    <w:lvl w:ilvl="0">
      <w:start w:val="1"/>
      <w:numFmt w:val="decimal"/>
      <w:lvlText w:val="%1."/>
      <w:lvlJc w:val="left"/>
      <w:pPr>
        <w:ind w:left="360" w:hanging="360"/>
      </w:pPr>
      <w:rPr>
        <w:b/>
      </w:rPr>
    </w:lvl>
    <w:lvl w:ilvl="1">
      <w:start w:val="1"/>
      <w:numFmt w:val="decimal"/>
      <w:isLgl/>
      <w:lvlText w:val="%1.%2"/>
      <w:lvlJc w:val="left"/>
      <w:pPr>
        <w:ind w:left="360" w:hanging="360"/>
      </w:pPr>
      <w:rPr>
        <w:b/>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i w:val="0"/>
      </w:r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4" w15:restartNumberingAfterBreak="0">
    <w:nsid w:val="2E6F0458"/>
    <w:multiLevelType w:val="hybridMultilevel"/>
    <w:tmpl w:val="BAD64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B45495"/>
    <w:multiLevelType w:val="hybridMultilevel"/>
    <w:tmpl w:val="1B642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4A4DB4"/>
    <w:multiLevelType w:val="hybridMultilevel"/>
    <w:tmpl w:val="AF060D4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D62534"/>
    <w:multiLevelType w:val="hybridMultilevel"/>
    <w:tmpl w:val="A60816CC"/>
    <w:lvl w:ilvl="0" w:tplc="FFFFFFFF">
      <w:start w:val="1"/>
      <w:numFmt w:val="decimal"/>
      <w:lvlText w:val="%1."/>
      <w:lvlJc w:val="left"/>
      <w:pPr>
        <w:ind w:left="720" w:hanging="360"/>
      </w:pPr>
      <w:rPr>
        <w:rFonts w:cs="Arial"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96747E0"/>
    <w:multiLevelType w:val="hybridMultilevel"/>
    <w:tmpl w:val="3D4E2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89"/>
    <w:rsid w:val="00012A64"/>
    <w:rsid w:val="000202D4"/>
    <w:rsid w:val="00030B21"/>
    <w:rsid w:val="00032A48"/>
    <w:rsid w:val="00040B5C"/>
    <w:rsid w:val="000631CC"/>
    <w:rsid w:val="0009095C"/>
    <w:rsid w:val="000C5ED9"/>
    <w:rsid w:val="000D0BEE"/>
    <w:rsid w:val="000F24F2"/>
    <w:rsid w:val="000F6741"/>
    <w:rsid w:val="001050D9"/>
    <w:rsid w:val="00121274"/>
    <w:rsid w:val="00131E53"/>
    <w:rsid w:val="00142C07"/>
    <w:rsid w:val="00151FCD"/>
    <w:rsid w:val="0018095A"/>
    <w:rsid w:val="001A4AD4"/>
    <w:rsid w:val="001B0347"/>
    <w:rsid w:val="001B64D8"/>
    <w:rsid w:val="001D34CE"/>
    <w:rsid w:val="001D5B3B"/>
    <w:rsid w:val="001D5C89"/>
    <w:rsid w:val="001D631D"/>
    <w:rsid w:val="00210956"/>
    <w:rsid w:val="00230887"/>
    <w:rsid w:val="002331E7"/>
    <w:rsid w:val="00252BCB"/>
    <w:rsid w:val="00260716"/>
    <w:rsid w:val="00266A93"/>
    <w:rsid w:val="00273226"/>
    <w:rsid w:val="00295F2F"/>
    <w:rsid w:val="002A5B9C"/>
    <w:rsid w:val="002A6CFA"/>
    <w:rsid w:val="002B2BC9"/>
    <w:rsid w:val="002C12F6"/>
    <w:rsid w:val="002D4866"/>
    <w:rsid w:val="00326B7F"/>
    <w:rsid w:val="0032760D"/>
    <w:rsid w:val="0034617D"/>
    <w:rsid w:val="00351C70"/>
    <w:rsid w:val="003576EB"/>
    <w:rsid w:val="00360625"/>
    <w:rsid w:val="00366CE6"/>
    <w:rsid w:val="00373DE6"/>
    <w:rsid w:val="003A1C50"/>
    <w:rsid w:val="003B7C5E"/>
    <w:rsid w:val="003C7313"/>
    <w:rsid w:val="003D69BA"/>
    <w:rsid w:val="003E5C1E"/>
    <w:rsid w:val="003E6D6A"/>
    <w:rsid w:val="003E7E62"/>
    <w:rsid w:val="004007CA"/>
    <w:rsid w:val="00411AE7"/>
    <w:rsid w:val="00436295"/>
    <w:rsid w:val="00446B2B"/>
    <w:rsid w:val="00455A4C"/>
    <w:rsid w:val="0046311B"/>
    <w:rsid w:val="00465896"/>
    <w:rsid w:val="0047363B"/>
    <w:rsid w:val="004739E6"/>
    <w:rsid w:val="00476A9F"/>
    <w:rsid w:val="004933BD"/>
    <w:rsid w:val="004946F0"/>
    <w:rsid w:val="004A4DB5"/>
    <w:rsid w:val="004C7AD6"/>
    <w:rsid w:val="004D78CD"/>
    <w:rsid w:val="004F3000"/>
    <w:rsid w:val="005039BA"/>
    <w:rsid w:val="005165B3"/>
    <w:rsid w:val="00540148"/>
    <w:rsid w:val="005474A5"/>
    <w:rsid w:val="00556171"/>
    <w:rsid w:val="005656F0"/>
    <w:rsid w:val="005660EC"/>
    <w:rsid w:val="00571E94"/>
    <w:rsid w:val="00575118"/>
    <w:rsid w:val="0058004A"/>
    <w:rsid w:val="0059167C"/>
    <w:rsid w:val="005C52F2"/>
    <w:rsid w:val="005C65A7"/>
    <w:rsid w:val="005D29DD"/>
    <w:rsid w:val="005D76D9"/>
    <w:rsid w:val="005E1F55"/>
    <w:rsid w:val="005E2BEE"/>
    <w:rsid w:val="006022F8"/>
    <w:rsid w:val="0060383F"/>
    <w:rsid w:val="00605D6B"/>
    <w:rsid w:val="006139AE"/>
    <w:rsid w:val="00621D92"/>
    <w:rsid w:val="00627F3B"/>
    <w:rsid w:val="00632A13"/>
    <w:rsid w:val="006378BB"/>
    <w:rsid w:val="00642CD3"/>
    <w:rsid w:val="006465FB"/>
    <w:rsid w:val="00655577"/>
    <w:rsid w:val="00671F7C"/>
    <w:rsid w:val="00675901"/>
    <w:rsid w:val="00687A5F"/>
    <w:rsid w:val="00691D65"/>
    <w:rsid w:val="006939DC"/>
    <w:rsid w:val="006A7619"/>
    <w:rsid w:val="006C60E1"/>
    <w:rsid w:val="006D5A5D"/>
    <w:rsid w:val="006E60BC"/>
    <w:rsid w:val="006F3658"/>
    <w:rsid w:val="0070662B"/>
    <w:rsid w:val="00717B85"/>
    <w:rsid w:val="00720823"/>
    <w:rsid w:val="007246B2"/>
    <w:rsid w:val="00733561"/>
    <w:rsid w:val="00735712"/>
    <w:rsid w:val="00747224"/>
    <w:rsid w:val="00794B09"/>
    <w:rsid w:val="00795D0E"/>
    <w:rsid w:val="007A2610"/>
    <w:rsid w:val="007A5F1C"/>
    <w:rsid w:val="007A7406"/>
    <w:rsid w:val="007B613D"/>
    <w:rsid w:val="007E3013"/>
    <w:rsid w:val="007F12F2"/>
    <w:rsid w:val="007F1A0F"/>
    <w:rsid w:val="008024CB"/>
    <w:rsid w:val="00822C35"/>
    <w:rsid w:val="00845843"/>
    <w:rsid w:val="00854375"/>
    <w:rsid w:val="00857E12"/>
    <w:rsid w:val="00872332"/>
    <w:rsid w:val="0088772A"/>
    <w:rsid w:val="00894214"/>
    <w:rsid w:val="008B2069"/>
    <w:rsid w:val="008B7487"/>
    <w:rsid w:val="008C25F1"/>
    <w:rsid w:val="008C6E03"/>
    <w:rsid w:val="008D109A"/>
    <w:rsid w:val="008D6793"/>
    <w:rsid w:val="009016A8"/>
    <w:rsid w:val="00901DAE"/>
    <w:rsid w:val="00921C4F"/>
    <w:rsid w:val="009242AE"/>
    <w:rsid w:val="009353A2"/>
    <w:rsid w:val="00940D95"/>
    <w:rsid w:val="009452A9"/>
    <w:rsid w:val="00961A46"/>
    <w:rsid w:val="009A3F30"/>
    <w:rsid w:val="009A7BFB"/>
    <w:rsid w:val="009D12CC"/>
    <w:rsid w:val="009D3B56"/>
    <w:rsid w:val="009D3F0F"/>
    <w:rsid w:val="009D7111"/>
    <w:rsid w:val="009E1E96"/>
    <w:rsid w:val="009F6D6A"/>
    <w:rsid w:val="00A03736"/>
    <w:rsid w:val="00A14341"/>
    <w:rsid w:val="00A148C9"/>
    <w:rsid w:val="00A46DED"/>
    <w:rsid w:val="00A50C7D"/>
    <w:rsid w:val="00A57137"/>
    <w:rsid w:val="00A57671"/>
    <w:rsid w:val="00A60280"/>
    <w:rsid w:val="00A74275"/>
    <w:rsid w:val="00A841D4"/>
    <w:rsid w:val="00A849EC"/>
    <w:rsid w:val="00A86013"/>
    <w:rsid w:val="00A95D20"/>
    <w:rsid w:val="00AA61CF"/>
    <w:rsid w:val="00AA6211"/>
    <w:rsid w:val="00AC04A9"/>
    <w:rsid w:val="00AE099F"/>
    <w:rsid w:val="00AE3048"/>
    <w:rsid w:val="00AE4263"/>
    <w:rsid w:val="00AE4461"/>
    <w:rsid w:val="00AF4D5D"/>
    <w:rsid w:val="00B051F5"/>
    <w:rsid w:val="00B112E0"/>
    <w:rsid w:val="00B44C84"/>
    <w:rsid w:val="00B55106"/>
    <w:rsid w:val="00B6145E"/>
    <w:rsid w:val="00B63AE0"/>
    <w:rsid w:val="00B6695C"/>
    <w:rsid w:val="00B712A8"/>
    <w:rsid w:val="00B72640"/>
    <w:rsid w:val="00B73B50"/>
    <w:rsid w:val="00B75A50"/>
    <w:rsid w:val="00B92B4B"/>
    <w:rsid w:val="00B95631"/>
    <w:rsid w:val="00B975E3"/>
    <w:rsid w:val="00BA286A"/>
    <w:rsid w:val="00BA3595"/>
    <w:rsid w:val="00BA3DFF"/>
    <w:rsid w:val="00BB177A"/>
    <w:rsid w:val="00BC0ECC"/>
    <w:rsid w:val="00BC18F6"/>
    <w:rsid w:val="00BC5864"/>
    <w:rsid w:val="00BC69D5"/>
    <w:rsid w:val="00BE57CE"/>
    <w:rsid w:val="00C025CC"/>
    <w:rsid w:val="00C0795D"/>
    <w:rsid w:val="00C14FD8"/>
    <w:rsid w:val="00C30CE4"/>
    <w:rsid w:val="00C5448F"/>
    <w:rsid w:val="00C63F42"/>
    <w:rsid w:val="00C85122"/>
    <w:rsid w:val="00C96A20"/>
    <w:rsid w:val="00C96B53"/>
    <w:rsid w:val="00CB4E8A"/>
    <w:rsid w:val="00CD3EF9"/>
    <w:rsid w:val="00CF06A9"/>
    <w:rsid w:val="00D22D55"/>
    <w:rsid w:val="00D23AFA"/>
    <w:rsid w:val="00D34597"/>
    <w:rsid w:val="00D46544"/>
    <w:rsid w:val="00D478F5"/>
    <w:rsid w:val="00D50127"/>
    <w:rsid w:val="00D63C02"/>
    <w:rsid w:val="00D73781"/>
    <w:rsid w:val="00D777C4"/>
    <w:rsid w:val="00D96508"/>
    <w:rsid w:val="00D9668C"/>
    <w:rsid w:val="00D9772A"/>
    <w:rsid w:val="00DB46C7"/>
    <w:rsid w:val="00DC0DA1"/>
    <w:rsid w:val="00DD2DF0"/>
    <w:rsid w:val="00DE3E00"/>
    <w:rsid w:val="00E023EB"/>
    <w:rsid w:val="00E11A45"/>
    <w:rsid w:val="00E166D1"/>
    <w:rsid w:val="00E407E7"/>
    <w:rsid w:val="00E51556"/>
    <w:rsid w:val="00E52221"/>
    <w:rsid w:val="00E63684"/>
    <w:rsid w:val="00E653AC"/>
    <w:rsid w:val="00E850D2"/>
    <w:rsid w:val="00EA79C1"/>
    <w:rsid w:val="00ED14A4"/>
    <w:rsid w:val="00EE1264"/>
    <w:rsid w:val="00EE37DE"/>
    <w:rsid w:val="00EE4797"/>
    <w:rsid w:val="00F00D75"/>
    <w:rsid w:val="00F11087"/>
    <w:rsid w:val="00F12718"/>
    <w:rsid w:val="00F12C50"/>
    <w:rsid w:val="00F13513"/>
    <w:rsid w:val="00F13C4D"/>
    <w:rsid w:val="00F30077"/>
    <w:rsid w:val="00F4106C"/>
    <w:rsid w:val="00F42385"/>
    <w:rsid w:val="00F43CEC"/>
    <w:rsid w:val="00F453B1"/>
    <w:rsid w:val="00F65C14"/>
    <w:rsid w:val="00F703BB"/>
    <w:rsid w:val="00F8159D"/>
    <w:rsid w:val="00F9607D"/>
    <w:rsid w:val="00F96903"/>
    <w:rsid w:val="00FA79E8"/>
    <w:rsid w:val="00FC1E8C"/>
    <w:rsid w:val="00FC3F25"/>
    <w:rsid w:val="00FC4686"/>
    <w:rsid w:val="00FF30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05ABA20"/>
  <w15:chartTrackingRefBased/>
  <w15:docId w15:val="{8F635A77-3DE4-45DA-960E-20FA497D3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C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C89"/>
  </w:style>
  <w:style w:type="paragraph" w:styleId="Piedepgina">
    <w:name w:val="footer"/>
    <w:basedOn w:val="Normal"/>
    <w:link w:val="PiedepginaCar"/>
    <w:uiPriority w:val="99"/>
    <w:unhideWhenUsed/>
    <w:rsid w:val="001D5C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C89"/>
  </w:style>
  <w:style w:type="table" w:styleId="Tablaconcuadrcula">
    <w:name w:val="Table Grid"/>
    <w:basedOn w:val="Tablanormal"/>
    <w:uiPriority w:val="39"/>
    <w:rsid w:val="00B1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106C"/>
    <w:pPr>
      <w:ind w:left="720"/>
      <w:contextualSpacing/>
    </w:pPr>
  </w:style>
  <w:style w:type="character" w:styleId="Hipervnculo">
    <w:name w:val="Hyperlink"/>
    <w:basedOn w:val="Fuentedeprrafopredeter"/>
    <w:uiPriority w:val="99"/>
    <w:unhideWhenUsed/>
    <w:rsid w:val="00BE57CE"/>
    <w:rPr>
      <w:color w:val="0563C1" w:themeColor="hyperlink"/>
      <w:u w:val="single"/>
    </w:rPr>
  </w:style>
  <w:style w:type="character" w:styleId="Mencinsinresolver">
    <w:name w:val="Unresolved Mention"/>
    <w:basedOn w:val="Fuentedeprrafopredeter"/>
    <w:uiPriority w:val="99"/>
    <w:semiHidden/>
    <w:unhideWhenUsed/>
    <w:rsid w:val="00BE57CE"/>
    <w:rPr>
      <w:color w:val="605E5C"/>
      <w:shd w:val="clear" w:color="auto" w:fill="E1DFDD"/>
    </w:rPr>
  </w:style>
  <w:style w:type="paragraph" w:styleId="NormalWeb">
    <w:name w:val="Normal (Web)"/>
    <w:basedOn w:val="Normal"/>
    <w:uiPriority w:val="99"/>
    <w:semiHidden/>
    <w:unhideWhenUsed/>
    <w:rsid w:val="003A1C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A1C50"/>
    <w:rPr>
      <w:b/>
      <w:bCs/>
    </w:rPr>
  </w:style>
  <w:style w:type="paragraph" w:styleId="Sinespaciado">
    <w:name w:val="No Spacing"/>
    <w:uiPriority w:val="1"/>
    <w:qFormat/>
    <w:rsid w:val="00DC0DA1"/>
    <w:pPr>
      <w:spacing w:after="0" w:line="240" w:lineRule="auto"/>
    </w:pPr>
  </w:style>
  <w:style w:type="paragraph" w:styleId="Textocomentario">
    <w:name w:val="annotation text"/>
    <w:basedOn w:val="Normal"/>
    <w:link w:val="TextocomentarioCar"/>
    <w:uiPriority w:val="99"/>
    <w:semiHidden/>
    <w:unhideWhenUsed/>
    <w:rsid w:val="00DC0DA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0DA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302396">
      <w:bodyDiv w:val="1"/>
      <w:marLeft w:val="0"/>
      <w:marRight w:val="0"/>
      <w:marTop w:val="0"/>
      <w:marBottom w:val="0"/>
      <w:divBdr>
        <w:top w:val="none" w:sz="0" w:space="0" w:color="auto"/>
        <w:left w:val="none" w:sz="0" w:space="0" w:color="auto"/>
        <w:bottom w:val="none" w:sz="0" w:space="0" w:color="auto"/>
        <w:right w:val="none" w:sz="0" w:space="0" w:color="auto"/>
      </w:divBdr>
    </w:div>
    <w:div w:id="1284799556">
      <w:bodyDiv w:val="1"/>
      <w:marLeft w:val="0"/>
      <w:marRight w:val="0"/>
      <w:marTop w:val="0"/>
      <w:marBottom w:val="0"/>
      <w:divBdr>
        <w:top w:val="none" w:sz="0" w:space="0" w:color="auto"/>
        <w:left w:val="none" w:sz="0" w:space="0" w:color="auto"/>
        <w:bottom w:val="none" w:sz="0" w:space="0" w:color="auto"/>
        <w:right w:val="none" w:sz="0" w:space="0" w:color="auto"/>
      </w:divBdr>
    </w:div>
    <w:div w:id="1329014185">
      <w:bodyDiv w:val="1"/>
      <w:marLeft w:val="0"/>
      <w:marRight w:val="0"/>
      <w:marTop w:val="0"/>
      <w:marBottom w:val="0"/>
      <w:divBdr>
        <w:top w:val="none" w:sz="0" w:space="0" w:color="auto"/>
        <w:left w:val="none" w:sz="0" w:space="0" w:color="auto"/>
        <w:bottom w:val="none" w:sz="0" w:space="0" w:color="auto"/>
        <w:right w:val="none" w:sz="0" w:space="0" w:color="auto"/>
      </w:divBdr>
    </w:div>
    <w:div w:id="209847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0635A-4549-4322-88BD-3950BF3C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4598</Words>
  <Characters>25291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dc:creator>
  <cp:keywords/>
  <dc:description/>
  <cp:lastModifiedBy>PC</cp:lastModifiedBy>
  <cp:revision>7</cp:revision>
  <cp:lastPrinted>2025-11-22T15:27:00Z</cp:lastPrinted>
  <dcterms:created xsi:type="dcterms:W3CDTF">2026-09-04T16:00:00Z</dcterms:created>
  <dcterms:modified xsi:type="dcterms:W3CDTF">2026-09-08T01:08:00Z</dcterms:modified>
</cp:coreProperties>
</file>