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06C32" w14:textId="77777777" w:rsidR="00C118D6" w:rsidRDefault="00CC5289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ANEXO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9944B7">
        <w:rPr>
          <w:rFonts w:eastAsiaTheme="minorHAnsi" w:cs="Arial"/>
          <w:b/>
          <w:bCs/>
          <w:sz w:val="20"/>
          <w:szCs w:val="20"/>
          <w:lang w:eastAsia="en-US"/>
        </w:rPr>
        <w:t>1</w:t>
      </w:r>
      <w:r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C118D6">
        <w:rPr>
          <w:rFonts w:eastAsiaTheme="minorHAnsi" w:cs="Arial"/>
          <w:b/>
          <w:bCs/>
          <w:sz w:val="20"/>
          <w:szCs w:val="20"/>
          <w:lang w:eastAsia="en-US"/>
        </w:rPr>
        <w:t xml:space="preserve">  </w:t>
      </w:r>
    </w:p>
    <w:p w14:paraId="7815E776" w14:textId="1DAE9E02" w:rsidR="000479F3" w:rsidRPr="00492E9F" w:rsidRDefault="003112E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C0FA13F" w14:textId="77777777" w:rsidR="00CC5289" w:rsidRPr="00801000" w:rsidRDefault="00CC5289" w:rsidP="00CC5289">
      <w:pPr>
        <w:pStyle w:val="InviasNormal"/>
        <w:spacing w:before="0" w:after="0"/>
        <w:outlineLvl w:val="0"/>
        <w:rPr>
          <w:sz w:val="20"/>
          <w:szCs w:val="20"/>
        </w:rPr>
      </w:pPr>
      <w:r w:rsidRPr="00801000">
        <w:rPr>
          <w:sz w:val="20"/>
          <w:szCs w:val="20"/>
        </w:rPr>
        <w:t>Señores</w:t>
      </w:r>
    </w:p>
    <w:p w14:paraId="1EA9B54C" w14:textId="77777777" w:rsidR="00CC5289" w:rsidRDefault="00CC5289" w:rsidP="00CC5289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Corporación Autónoma Regional del Tolima</w:t>
      </w:r>
    </w:p>
    <w:p w14:paraId="6F9CDC0E" w14:textId="77777777" w:rsidR="00CC5289" w:rsidRPr="004003F4" w:rsidRDefault="00CC5289" w:rsidP="00CC5289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CORTOLIMA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3BEF4B9A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="00B17A72">
        <w:rPr>
          <w:rFonts w:cs="Arial"/>
          <w:sz w:val="20"/>
          <w:szCs w:val="20"/>
        </w:rPr>
        <w:tab/>
        <w:t xml:space="preserve">Proceso de Contratación </w:t>
      </w:r>
      <w:r w:rsidR="00B17A72" w:rsidRPr="00B17A72">
        <w:rPr>
          <w:rFonts w:cs="Arial"/>
          <w:b/>
          <w:sz w:val="20"/>
          <w:szCs w:val="20"/>
        </w:rPr>
        <w:t>CORTOLIMA-MC-</w:t>
      </w:r>
      <w:r w:rsidR="00373A89">
        <w:rPr>
          <w:rFonts w:cs="Arial"/>
          <w:b/>
          <w:sz w:val="20"/>
          <w:szCs w:val="20"/>
        </w:rPr>
        <w:t>XXXX</w:t>
      </w:r>
      <w:r w:rsidR="00013A15">
        <w:rPr>
          <w:rFonts w:cs="Arial"/>
          <w:b/>
          <w:sz w:val="20"/>
          <w:szCs w:val="20"/>
        </w:rPr>
        <w:t>-2026</w:t>
      </w:r>
    </w:p>
    <w:p w14:paraId="69E8A86E" w14:textId="39A3ACBB" w:rsidR="001B43C4" w:rsidRDefault="000479F3" w:rsidP="00FF48BF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330525" w:rsidRPr="00330525">
        <w:rPr>
          <w:rFonts w:cs="Arial"/>
          <w:sz w:val="20"/>
          <w:szCs w:val="20"/>
        </w:rPr>
        <w:t>“</w:t>
      </w:r>
      <w:r w:rsidR="002846B9" w:rsidRPr="002846B9">
        <w:rPr>
          <w:rFonts w:cs="Arial"/>
          <w:sz w:val="20"/>
          <w:szCs w:val="20"/>
        </w:rPr>
        <w:t>Desplegar una solución de interacción binaria para terminales de comunicación remota y portables, cuya arquitectura facilite la indexación de coordenadas espaciotemporales vinculadas a la presencia de entidades bióticas del espectro vegetal y zoológico en entornos naturales del proyecto denominado “</w:t>
      </w:r>
      <w:r w:rsidR="00373A89">
        <w:rPr>
          <w:rFonts w:cs="Arial"/>
          <w:sz w:val="20"/>
          <w:szCs w:val="20"/>
        </w:rPr>
        <w:t>XXXXX</w:t>
      </w:r>
      <w:r w:rsidR="00FF239C" w:rsidRPr="00FF239C">
        <w:rPr>
          <w:rFonts w:cs="Arial"/>
          <w:sz w:val="20"/>
          <w:szCs w:val="20"/>
        </w:rPr>
        <w:t>.</w:t>
      </w:r>
      <w:r w:rsidR="00330525" w:rsidRPr="00330525">
        <w:rPr>
          <w:rFonts w:cs="Arial"/>
          <w:sz w:val="20"/>
          <w:szCs w:val="20"/>
        </w:rPr>
        <w:t>”</w:t>
      </w:r>
    </w:p>
    <w:p w14:paraId="54A52FB7" w14:textId="77777777" w:rsidR="00FF48BF" w:rsidRPr="00492E9F" w:rsidRDefault="00FF48BF" w:rsidP="00FF48BF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56CEAE9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1E7CD88B" w14:textId="368C158D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37239FE2" w14:textId="6CB97CE3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22F8FDDD" w14:textId="452FC241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543C0F94" w14:textId="1F2E840C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568C8DAF" w14:textId="69245DCB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332F322D" w14:textId="34A4C4BC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301C38B7" w14:textId="77777777" w:rsidR="00C118D6" w:rsidRDefault="00C118D6" w:rsidP="00155556">
      <w:pPr>
        <w:spacing w:line="276" w:lineRule="auto"/>
        <w:jc w:val="both"/>
        <w:rPr>
          <w:rFonts w:cs="Arial"/>
          <w:sz w:val="20"/>
          <w:szCs w:val="20"/>
        </w:rPr>
      </w:pP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</w:t>
      </w:r>
      <w:r w:rsidRPr="00E05D79">
        <w:rPr>
          <w:rFonts w:cs="Arial"/>
          <w:sz w:val="20"/>
          <w:szCs w:val="20"/>
        </w:rPr>
        <w:lastRenderedPageBreak/>
        <w:t>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DDEEE50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5C58B5D9" w14:textId="06D646F5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414CF17C" w:rsidR="001669D1" w:rsidRPr="00492E9F" w:rsidRDefault="00CC5289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ANEXO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3F2BD82" w14:textId="77777777" w:rsidR="00CC5289" w:rsidRPr="00801000" w:rsidRDefault="00CC5289" w:rsidP="00CC5289">
      <w:pPr>
        <w:pStyle w:val="InviasNormal"/>
        <w:spacing w:before="0" w:after="0"/>
        <w:outlineLvl w:val="0"/>
        <w:rPr>
          <w:sz w:val="20"/>
          <w:szCs w:val="20"/>
        </w:rPr>
      </w:pPr>
      <w:r w:rsidRPr="00801000">
        <w:rPr>
          <w:sz w:val="20"/>
          <w:szCs w:val="20"/>
        </w:rPr>
        <w:t>Señores</w:t>
      </w:r>
    </w:p>
    <w:p w14:paraId="525CF227" w14:textId="77777777" w:rsidR="00CC5289" w:rsidRDefault="00CC5289" w:rsidP="00CC5289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Corporación Autónoma Regional del Tolima</w:t>
      </w:r>
    </w:p>
    <w:p w14:paraId="52C29869" w14:textId="77777777" w:rsidR="00CC5289" w:rsidRPr="004003F4" w:rsidRDefault="00CC5289" w:rsidP="00CC5289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CORTOLIMA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548AB5D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</w:r>
      <w:r w:rsidR="00B17A72">
        <w:rPr>
          <w:rFonts w:cs="Arial"/>
          <w:sz w:val="20"/>
          <w:szCs w:val="20"/>
        </w:rPr>
        <w:t xml:space="preserve">Proceso de Contratación </w:t>
      </w:r>
      <w:r w:rsidR="00B17A72" w:rsidRPr="00B17A72">
        <w:rPr>
          <w:rFonts w:cs="Arial"/>
          <w:b/>
          <w:sz w:val="20"/>
          <w:szCs w:val="20"/>
        </w:rPr>
        <w:t>CORTOLIMA-MC-</w:t>
      </w:r>
      <w:r w:rsidR="00373A89">
        <w:rPr>
          <w:rFonts w:cs="Arial"/>
          <w:b/>
          <w:sz w:val="20"/>
          <w:szCs w:val="20"/>
        </w:rPr>
        <w:t>XXX</w:t>
      </w:r>
      <w:r w:rsidR="00013A15">
        <w:rPr>
          <w:rFonts w:cs="Arial"/>
          <w:b/>
          <w:sz w:val="20"/>
          <w:szCs w:val="20"/>
        </w:rPr>
        <w:t>-2026</w:t>
      </w:r>
    </w:p>
    <w:p w14:paraId="1FF09FE9" w14:textId="610C5BD8" w:rsidR="001669D1" w:rsidRPr="00492E9F" w:rsidRDefault="001669D1" w:rsidP="00B17A72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35C89" w:rsidRPr="00F35C89">
        <w:rPr>
          <w:sz w:val="20"/>
          <w:szCs w:val="22"/>
        </w:rPr>
        <w:t>“</w:t>
      </w:r>
      <w:r w:rsidR="002846B9" w:rsidRPr="002846B9">
        <w:rPr>
          <w:sz w:val="20"/>
          <w:szCs w:val="22"/>
        </w:rPr>
        <w:t xml:space="preserve">Desplegar una solución de interacción binaria para terminales de comunicación remota y portables, cuya arquitectura facilite la indexación de coordenadas espaciotemporales vinculadas a la presencia de entidades bióticas del espectro vegetal y zoológico en entornos naturales del proyecto denominado </w:t>
      </w:r>
      <w:proofErr w:type="gramStart"/>
      <w:r w:rsidR="002846B9" w:rsidRPr="002846B9">
        <w:rPr>
          <w:sz w:val="20"/>
          <w:szCs w:val="22"/>
        </w:rPr>
        <w:t>“</w:t>
      </w:r>
      <w:r w:rsidR="00373A89">
        <w:rPr>
          <w:sz w:val="20"/>
          <w:szCs w:val="22"/>
        </w:rPr>
        <w:t>…</w:t>
      </w:r>
      <w:r w:rsidR="00FF239C" w:rsidRPr="00FF239C">
        <w:rPr>
          <w:sz w:val="20"/>
          <w:szCs w:val="22"/>
        </w:rPr>
        <w:t>.</w:t>
      </w:r>
      <w:proofErr w:type="gramEnd"/>
      <w:r w:rsidR="00F35C89" w:rsidRPr="00F35C89">
        <w:rPr>
          <w:sz w:val="20"/>
          <w:szCs w:val="22"/>
        </w:rPr>
        <w:t>”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1D46F838" w:rsidR="001F0C14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6AD318B" w14:textId="12DC6F5E" w:rsidR="009944B7" w:rsidRDefault="009944B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A930A2" w14:textId="4EBB7544" w:rsidR="009944B7" w:rsidRDefault="009944B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88E974F" w14:textId="77777777" w:rsidR="009944B7" w:rsidRPr="00492E9F" w:rsidRDefault="009944B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17CD13D2" w:rsidR="007C0B86" w:rsidRDefault="00CC5289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ANEXO</w:t>
      </w:r>
      <w:r w:rsidR="007C0B86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="007C0B86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E474F58" w14:textId="77777777" w:rsidR="00CC5289" w:rsidRPr="00801000" w:rsidRDefault="00CC5289" w:rsidP="00CC5289">
      <w:pPr>
        <w:pStyle w:val="InviasNormal"/>
        <w:spacing w:before="0" w:after="0"/>
        <w:outlineLvl w:val="0"/>
        <w:rPr>
          <w:sz w:val="20"/>
          <w:szCs w:val="20"/>
        </w:rPr>
      </w:pPr>
      <w:r w:rsidRPr="00801000">
        <w:rPr>
          <w:sz w:val="20"/>
          <w:szCs w:val="20"/>
        </w:rPr>
        <w:t>Señores</w:t>
      </w:r>
    </w:p>
    <w:p w14:paraId="70BBDD2D" w14:textId="77777777" w:rsidR="00CC5289" w:rsidRDefault="00CC5289" w:rsidP="00CC5289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Corporación Autónoma Regional del Tolima</w:t>
      </w:r>
    </w:p>
    <w:p w14:paraId="7220EB00" w14:textId="77777777" w:rsidR="00CC5289" w:rsidRPr="004003F4" w:rsidRDefault="00CC5289" w:rsidP="00CC5289">
      <w:pPr>
        <w:pStyle w:val="InviasNormal"/>
        <w:spacing w:before="0" w:after="0"/>
        <w:rPr>
          <w:sz w:val="20"/>
          <w:szCs w:val="20"/>
        </w:rPr>
      </w:pPr>
      <w:r>
        <w:rPr>
          <w:b/>
          <w:sz w:val="20"/>
          <w:szCs w:val="20"/>
        </w:rPr>
        <w:t>CORTOLIMA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230C2BA4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</w:t>
      </w:r>
      <w:r w:rsidR="00B17A72">
        <w:rPr>
          <w:rFonts w:cs="Arial"/>
          <w:sz w:val="20"/>
          <w:szCs w:val="20"/>
        </w:rPr>
        <w:t>Contratación CORTOLIMA-MC-</w:t>
      </w:r>
      <w:r w:rsidR="007B5990">
        <w:rPr>
          <w:rFonts w:cs="Arial"/>
          <w:sz w:val="20"/>
          <w:szCs w:val="20"/>
        </w:rPr>
        <w:t>XXXX</w:t>
      </w:r>
      <w:r w:rsidR="00013A15">
        <w:rPr>
          <w:rFonts w:cs="Arial"/>
          <w:sz w:val="20"/>
          <w:szCs w:val="20"/>
        </w:rPr>
        <w:t>-2026</w:t>
      </w:r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07C0C7A3" w14:textId="52D71DCB" w:rsidR="007C0B86" w:rsidRPr="007B5990" w:rsidRDefault="007C0B86" w:rsidP="007B5990">
      <w:pPr>
        <w:jc w:val="both"/>
        <w:rPr>
          <w:rFonts w:eastAsia="Arial" w:cs="Arial"/>
          <w:sz w:val="22"/>
          <w:szCs w:val="22"/>
          <w:lang w:val="es-CO" w:eastAsia="es-CO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35C89" w:rsidRPr="00F35C89">
        <w:rPr>
          <w:sz w:val="18"/>
          <w:szCs w:val="22"/>
        </w:rPr>
        <w:t>“</w:t>
      </w:r>
      <w:r w:rsidR="002846B9" w:rsidRPr="002846B9">
        <w:rPr>
          <w:sz w:val="18"/>
          <w:szCs w:val="22"/>
        </w:rPr>
        <w:t>Desplegar una solución de interacción binaria para terminales de comunicación remota y portables, cuya arquitectura facilite la indexación de coordenadas espaciotemporales vinculadas a la presencia de entidades bióticas del espectro vegetal y zoológico en entornos naturales del proyecto denominado “IMPLEMENTACIÓN DE LA ESTRATEGIA “</w:t>
      </w:r>
      <w:r w:rsidR="007B5990">
        <w:rPr>
          <w:rFonts w:eastAsia="Arial" w:cs="Arial"/>
          <w:spacing w:val="1"/>
          <w:sz w:val="22"/>
          <w:szCs w:val="22"/>
        </w:rPr>
        <w:t>RECOLECCIÓN, TRANSPORTE Y DISPOSICIÓN FINAL DE LOS RESIDUOS GENERADOS EN EL CENTRO DE ATENCIÓN Y VALORACIÓN CAV Y SEDE PRINCIPAL DE CORTOLIMA</w:t>
      </w:r>
      <w:r w:rsidR="007B5990">
        <w:rPr>
          <w:rFonts w:eastAsia="Arial" w:cs="Arial"/>
          <w:sz w:val="22"/>
          <w:szCs w:val="22"/>
          <w:lang w:val="es-CO" w:eastAsia="es-CO"/>
        </w:rPr>
        <w:t>”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</w:t>
      </w:r>
      <w:bookmarkStart w:id="1" w:name="_GoBack"/>
      <w:bookmarkEnd w:id="1"/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91593E" w14:textId="77777777" w:rsidR="003F22B3" w:rsidRDefault="003F22B3" w:rsidP="00A10899">
      <w:r>
        <w:separator/>
      </w:r>
    </w:p>
  </w:endnote>
  <w:endnote w:type="continuationSeparator" w:id="0">
    <w:p w14:paraId="55543F75" w14:textId="77777777" w:rsidR="003F22B3" w:rsidRDefault="003F22B3" w:rsidP="00A10899">
      <w:r>
        <w:continuationSeparator/>
      </w:r>
    </w:p>
  </w:endnote>
  <w:endnote w:type="continuationNotice" w:id="1">
    <w:p w14:paraId="2B0D2A7F" w14:textId="77777777" w:rsidR="003F22B3" w:rsidRDefault="003F22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86464" w14:textId="77777777" w:rsidR="003F22B3" w:rsidRDefault="003F22B3" w:rsidP="00A10899">
      <w:r>
        <w:separator/>
      </w:r>
    </w:p>
  </w:footnote>
  <w:footnote w:type="continuationSeparator" w:id="0">
    <w:p w14:paraId="7A346A64" w14:textId="77777777" w:rsidR="003F22B3" w:rsidRDefault="003F22B3" w:rsidP="00A10899">
      <w:r>
        <w:continuationSeparator/>
      </w:r>
    </w:p>
  </w:footnote>
  <w:footnote w:type="continuationNotice" w:id="1">
    <w:p w14:paraId="5511D0B0" w14:textId="77777777" w:rsidR="003F22B3" w:rsidRDefault="003F22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23"/>
      <w:gridCol w:w="4669"/>
      <w:gridCol w:w="3018"/>
    </w:tblGrid>
    <w:tr w:rsidR="00C118D6" w:rsidRPr="00361089" w14:paraId="1E76B00A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41AF75DC" w14:textId="4C35184F" w:rsidR="00C118D6" w:rsidRPr="00277685" w:rsidRDefault="00C118D6" w:rsidP="00C118D6">
          <w:pPr>
            <w:jc w:val="center"/>
            <w:rPr>
              <w:rFonts w:cs="Arial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F94FCB4" wp14:editId="1DA867AF">
                <wp:simplePos x="0" y="0"/>
                <wp:positionH relativeFrom="column">
                  <wp:posOffset>142240</wp:posOffset>
                </wp:positionH>
                <wp:positionV relativeFrom="paragraph">
                  <wp:posOffset>46990</wp:posOffset>
                </wp:positionV>
                <wp:extent cx="815975" cy="1028065"/>
                <wp:effectExtent l="0" t="0" r="3175" b="635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028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03494521" w14:textId="77777777" w:rsidR="00C118D6" w:rsidRPr="00B73847" w:rsidRDefault="00C118D6" w:rsidP="00C118D6">
          <w:pPr>
            <w:jc w:val="center"/>
            <w:rPr>
              <w:rFonts w:cs="Arial"/>
              <w:b/>
            </w:rPr>
          </w:pPr>
        </w:p>
        <w:p w14:paraId="2CEDAC0D" w14:textId="77777777" w:rsidR="00C118D6" w:rsidRPr="00B73847" w:rsidRDefault="00C118D6" w:rsidP="00C118D6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34EE36E2" w14:textId="77777777" w:rsidR="00C118D6" w:rsidRPr="006C1635" w:rsidRDefault="00C118D6" w:rsidP="00C118D6">
          <w:pPr>
            <w:jc w:val="center"/>
            <w:rPr>
              <w:rFonts w:cs="Arial"/>
            </w:rPr>
          </w:pPr>
        </w:p>
        <w:p w14:paraId="31BC4382" w14:textId="069D1410" w:rsidR="00C118D6" w:rsidRPr="006C1635" w:rsidRDefault="00C118D6" w:rsidP="00C118D6">
          <w:pPr>
            <w:rPr>
              <w:rFonts w:cs="Arial"/>
            </w:rPr>
          </w:pPr>
          <w:r>
            <w:rPr>
              <w:rFonts w:cs="Arial"/>
            </w:rPr>
            <w:t>Código:  FT_GC_047</w:t>
          </w:r>
        </w:p>
      </w:tc>
    </w:tr>
    <w:tr w:rsidR="00C118D6" w:rsidRPr="00361089" w14:paraId="794F96C8" w14:textId="77777777" w:rsidTr="0018539C">
      <w:trPr>
        <w:cantSplit/>
        <w:trHeight w:val="658"/>
      </w:trPr>
      <w:tc>
        <w:tcPr>
          <w:tcW w:w="1001" w:type="pct"/>
          <w:vMerge/>
        </w:tcPr>
        <w:p w14:paraId="4A4C32FE" w14:textId="77777777" w:rsidR="00C118D6" w:rsidRPr="00277685" w:rsidRDefault="00C118D6" w:rsidP="00C118D6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522A6D84" w14:textId="77777777" w:rsidR="00C118D6" w:rsidRDefault="00C118D6" w:rsidP="00C118D6">
          <w:pPr>
            <w:pStyle w:val="Encabezado"/>
            <w:jc w:val="center"/>
            <w:rPr>
              <w:rFonts w:eastAsiaTheme="minorHAnsi" w:cs="Arial"/>
              <w:b/>
              <w:bCs/>
              <w:sz w:val="20"/>
              <w:szCs w:val="20"/>
              <w:lang w:eastAsia="en-US"/>
            </w:rPr>
          </w:pPr>
        </w:p>
        <w:p w14:paraId="71BB7AAD" w14:textId="630F0472" w:rsidR="00C118D6" w:rsidRPr="00B73847" w:rsidRDefault="00C118D6" w:rsidP="00C118D6">
          <w:pPr>
            <w:pStyle w:val="Encabezado"/>
            <w:jc w:val="center"/>
            <w:rPr>
              <w:rFonts w:cs="Arial"/>
            </w:rPr>
          </w:pPr>
          <w:r w:rsidRPr="00C118D6">
            <w:rPr>
              <w:rFonts w:eastAsiaTheme="minorHAnsi" w:cs="Arial"/>
              <w:b/>
              <w:bCs/>
              <w:szCs w:val="20"/>
              <w:lang w:eastAsia="en-US"/>
            </w:rPr>
            <w:t>ACREDITACIÓN DE EMPRENDIMIENTOS Y EMPRESAS</w:t>
          </w:r>
        </w:p>
      </w:tc>
      <w:tc>
        <w:tcPr>
          <w:tcW w:w="1570" w:type="pct"/>
        </w:tcPr>
        <w:p w14:paraId="405E3622" w14:textId="77777777" w:rsidR="00C118D6" w:rsidRPr="006C1635" w:rsidRDefault="00C118D6" w:rsidP="00C118D6">
          <w:pPr>
            <w:rPr>
              <w:rFonts w:cs="Arial"/>
            </w:rPr>
          </w:pPr>
          <w:r w:rsidRPr="006C1635">
            <w:rPr>
              <w:rFonts w:cs="Arial"/>
            </w:rPr>
            <w:t xml:space="preserve"> Versión:    00</w:t>
          </w:r>
        </w:p>
      </w:tc>
    </w:tr>
    <w:tr w:rsidR="00C118D6" w:rsidRPr="00361089" w14:paraId="07C679D4" w14:textId="77777777" w:rsidTr="0018539C">
      <w:trPr>
        <w:cantSplit/>
        <w:trHeight w:val="288"/>
      </w:trPr>
      <w:tc>
        <w:tcPr>
          <w:tcW w:w="1001" w:type="pct"/>
          <w:vMerge/>
        </w:tcPr>
        <w:p w14:paraId="7D586E17" w14:textId="77777777" w:rsidR="00C118D6" w:rsidRPr="00277685" w:rsidRDefault="00C118D6" w:rsidP="00C118D6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448456E0" w14:textId="77777777" w:rsidR="00C118D6" w:rsidRDefault="00C118D6" w:rsidP="00C118D6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2405A638" w14:textId="77777777" w:rsidR="00C118D6" w:rsidRPr="006C1635" w:rsidRDefault="00C118D6" w:rsidP="00C118D6">
          <w:pPr>
            <w:rPr>
              <w:rFonts w:cs="Arial"/>
            </w:rPr>
          </w:pPr>
          <w:r w:rsidRPr="006C1635">
            <w:rPr>
              <w:rFonts w:cs="Arial"/>
            </w:rPr>
            <w:t>Pág.        _de_</w:t>
          </w:r>
        </w:p>
      </w:tc>
    </w:tr>
  </w:tbl>
  <w:p w14:paraId="452AA2C4" w14:textId="3890E717" w:rsidR="009944B7" w:rsidRDefault="009944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BA6AC" w14:textId="77777777" w:rsidR="00CC5289" w:rsidRPr="00CC5289" w:rsidRDefault="00CC5289" w:rsidP="00CC5289">
    <w:pPr>
      <w:pStyle w:val="Encabezado"/>
      <w:jc w:val="center"/>
      <w:rPr>
        <w:b/>
        <w:bCs/>
        <w:sz w:val="22"/>
        <w:szCs w:val="22"/>
      </w:rPr>
    </w:pPr>
    <w:r w:rsidRPr="00CC5289">
      <w:rPr>
        <w:b/>
        <w:bCs/>
        <w:sz w:val="22"/>
        <w:szCs w:val="22"/>
      </w:rPr>
      <w:t>ANEXO 13</w:t>
    </w:r>
  </w:p>
  <w:p w14:paraId="1865C9C3" w14:textId="77777777" w:rsidR="00CC5289" w:rsidRPr="00CC5289" w:rsidRDefault="00CC5289" w:rsidP="00CC5289">
    <w:pPr>
      <w:pStyle w:val="Encabezado"/>
      <w:jc w:val="center"/>
      <w:rPr>
        <w:b/>
        <w:bCs/>
        <w:sz w:val="22"/>
        <w:szCs w:val="22"/>
      </w:rPr>
    </w:pPr>
    <w:r w:rsidRPr="00CC5289">
      <w:rPr>
        <w:rFonts w:eastAsiaTheme="minorHAnsi" w:cs="Arial"/>
        <w:b/>
        <w:bCs/>
        <w:sz w:val="22"/>
        <w:szCs w:val="22"/>
        <w:lang w:eastAsia="en-US"/>
      </w:rPr>
      <w:t>ACREDITACIÓN DE EMPRENDIMIENTOS Y EMPRESAS DE MUJERES</w:t>
    </w:r>
  </w:p>
  <w:p w14:paraId="45717CD0" w14:textId="2AF01570" w:rsidR="009944B7" w:rsidRDefault="009944B7">
    <w:pPr>
      <w:pStyle w:val="Encabezado"/>
    </w:pPr>
  </w:p>
  <w:p w14:paraId="14105A89" w14:textId="6A93120D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13A15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126F"/>
    <w:rsid w:val="0006267D"/>
    <w:rsid w:val="00063CDE"/>
    <w:rsid w:val="0006445F"/>
    <w:rsid w:val="00064D86"/>
    <w:rsid w:val="00073859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D4F8E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5C39"/>
    <w:rsid w:val="001669C8"/>
    <w:rsid w:val="001669D1"/>
    <w:rsid w:val="00170241"/>
    <w:rsid w:val="00170C95"/>
    <w:rsid w:val="00171A3C"/>
    <w:rsid w:val="001759FE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13A4"/>
    <w:rsid w:val="0026250B"/>
    <w:rsid w:val="00263137"/>
    <w:rsid w:val="00266E5C"/>
    <w:rsid w:val="00267B71"/>
    <w:rsid w:val="002720D2"/>
    <w:rsid w:val="00272E8E"/>
    <w:rsid w:val="002836D0"/>
    <w:rsid w:val="002846B9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0525"/>
    <w:rsid w:val="0033082E"/>
    <w:rsid w:val="00334E97"/>
    <w:rsid w:val="00337E5E"/>
    <w:rsid w:val="00340DBC"/>
    <w:rsid w:val="00346292"/>
    <w:rsid w:val="00350D6E"/>
    <w:rsid w:val="00351D07"/>
    <w:rsid w:val="003546F0"/>
    <w:rsid w:val="003555DC"/>
    <w:rsid w:val="00356A44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73A89"/>
    <w:rsid w:val="0037433D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22B3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03B74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2D94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975D7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2661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24375"/>
    <w:rsid w:val="006337E9"/>
    <w:rsid w:val="00633A9B"/>
    <w:rsid w:val="006361AA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291"/>
    <w:rsid w:val="006869F7"/>
    <w:rsid w:val="00693872"/>
    <w:rsid w:val="006A016A"/>
    <w:rsid w:val="006A1085"/>
    <w:rsid w:val="006A21F7"/>
    <w:rsid w:val="006A2B07"/>
    <w:rsid w:val="006A4AC2"/>
    <w:rsid w:val="006B4D30"/>
    <w:rsid w:val="006B7024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647A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990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2520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44B7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60A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1473B"/>
    <w:rsid w:val="00B17A72"/>
    <w:rsid w:val="00B2032F"/>
    <w:rsid w:val="00B206A2"/>
    <w:rsid w:val="00B20CA4"/>
    <w:rsid w:val="00B22830"/>
    <w:rsid w:val="00B23E21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118D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227"/>
    <w:rsid w:val="00CB4314"/>
    <w:rsid w:val="00CB4342"/>
    <w:rsid w:val="00CB546E"/>
    <w:rsid w:val="00CC00B4"/>
    <w:rsid w:val="00CC2345"/>
    <w:rsid w:val="00CC385C"/>
    <w:rsid w:val="00CC5289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43C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0E57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2C82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54F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0753"/>
    <w:rsid w:val="00F119C1"/>
    <w:rsid w:val="00F127CE"/>
    <w:rsid w:val="00F136EC"/>
    <w:rsid w:val="00F1372A"/>
    <w:rsid w:val="00F148F9"/>
    <w:rsid w:val="00F166BA"/>
    <w:rsid w:val="00F16A23"/>
    <w:rsid w:val="00F2069F"/>
    <w:rsid w:val="00F2194B"/>
    <w:rsid w:val="00F257C0"/>
    <w:rsid w:val="00F25F64"/>
    <w:rsid w:val="00F31363"/>
    <w:rsid w:val="00F31B9C"/>
    <w:rsid w:val="00F31BDA"/>
    <w:rsid w:val="00F35C89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239C"/>
    <w:rsid w:val="00FF48BF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CC528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CC528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5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812007-4381-416C-8D9F-A575FB2BF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1812</Words>
  <Characters>9970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JAZMIN AMPARO GONZALEZ ESPINOSA</cp:lastModifiedBy>
  <cp:revision>15</cp:revision>
  <cp:lastPrinted>2022-06-28T23:34:00Z</cp:lastPrinted>
  <dcterms:created xsi:type="dcterms:W3CDTF">2024-09-26T17:24:00Z</dcterms:created>
  <dcterms:modified xsi:type="dcterms:W3CDTF">2026-09-04T19:51:00Z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