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0D5B8" w14:textId="77777777" w:rsidR="000D0A18" w:rsidRPr="00A038FE" w:rsidRDefault="00D35FC9">
      <w:pPr>
        <w:spacing w:after="0" w:line="259" w:lineRule="auto"/>
        <w:ind w:left="0" w:right="3892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7083DE64" w14:textId="6ABC8C08" w:rsidR="000D0A18" w:rsidRPr="00A038FE" w:rsidRDefault="000D0A18">
      <w:pPr>
        <w:spacing w:after="5" w:line="259" w:lineRule="auto"/>
        <w:ind w:left="3859" w:right="0" w:firstLine="0"/>
        <w:jc w:val="left"/>
        <w:rPr>
          <w:rFonts w:ascii="Arial Narrow" w:hAnsi="Arial Narrow"/>
        </w:rPr>
      </w:pPr>
    </w:p>
    <w:p w14:paraId="6C127BF7" w14:textId="13E01216" w:rsidR="000D0A18" w:rsidRPr="00A038FE" w:rsidRDefault="00D35FC9" w:rsidP="00A038FE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 </w:t>
      </w:r>
    </w:p>
    <w:p w14:paraId="1C2AB51C" w14:textId="77777777" w:rsidR="000D0A18" w:rsidRPr="00A038FE" w:rsidRDefault="00D35FC9">
      <w:pPr>
        <w:spacing w:after="0" w:line="259" w:lineRule="auto"/>
        <w:ind w:left="22" w:right="0"/>
        <w:jc w:val="center"/>
        <w:rPr>
          <w:rFonts w:ascii="Arial Narrow" w:hAnsi="Arial Narrow"/>
        </w:rPr>
      </w:pPr>
      <w:r w:rsidRPr="00A038FE">
        <w:rPr>
          <w:rFonts w:ascii="Arial Narrow" w:hAnsi="Arial Narrow"/>
          <w:b/>
          <w:sz w:val="22"/>
        </w:rPr>
        <w:t xml:space="preserve">ANEXO No. 8 </w:t>
      </w:r>
    </w:p>
    <w:p w14:paraId="2D72A8BF" w14:textId="77777777" w:rsidR="000D0A18" w:rsidRPr="00A038FE" w:rsidRDefault="00D35FC9">
      <w:pPr>
        <w:spacing w:after="0" w:line="259" w:lineRule="auto"/>
        <w:ind w:left="22" w:right="2"/>
        <w:jc w:val="center"/>
        <w:rPr>
          <w:rFonts w:ascii="Arial Narrow" w:hAnsi="Arial Narrow"/>
        </w:rPr>
      </w:pPr>
      <w:r w:rsidRPr="00A038FE">
        <w:rPr>
          <w:rFonts w:ascii="Arial Narrow" w:hAnsi="Arial Narrow"/>
          <w:b/>
          <w:sz w:val="22"/>
        </w:rPr>
        <w:t xml:space="preserve">FORMATO CARTA DE PRESENTACIÓN DE LA OFERTA </w:t>
      </w:r>
    </w:p>
    <w:p w14:paraId="22C07C5C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  <w:b/>
          <w:sz w:val="22"/>
        </w:rPr>
        <w:t xml:space="preserve"> </w:t>
      </w:r>
    </w:p>
    <w:p w14:paraId="4D6F8826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Según con el protocolo de vigilancia electrónica vigente de la Superintendencia de Vigilancia y Seguridad Privada, garantizo los medios humanos y técnicos que permitan monitorear y contralar las emisiones de señales sobre presencia real o inminente de una amenaza, en cada uno de los lugares que se listan en el Anexo 7 “SEDES ALARMA MONITOREADA”.  </w:t>
      </w:r>
    </w:p>
    <w:p w14:paraId="4AC6F285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4D52B48D" w14:textId="1F744D44" w:rsidR="000D0A18" w:rsidRPr="00A038FE" w:rsidRDefault="2A1FB638">
      <w:pPr>
        <w:ind w:left="-5" w:right="0"/>
        <w:rPr>
          <w:rFonts w:ascii="Arial Narrow" w:hAnsi="Arial Narrow"/>
        </w:rPr>
      </w:pPr>
      <w:r w:rsidRPr="03B1DBA0">
        <w:rPr>
          <w:rFonts w:ascii="Arial Narrow" w:hAnsi="Arial Narrow"/>
        </w:rPr>
        <w:t>Asimismo,</w:t>
      </w:r>
      <w:r w:rsidR="00D35FC9" w:rsidRPr="03B1DBA0">
        <w:rPr>
          <w:rFonts w:ascii="Arial Narrow" w:hAnsi="Arial Narrow"/>
        </w:rPr>
        <w:t xml:space="preserve"> cuento con conectividad a su central de monitoreo y al centro de control de la División de Seguridad de la Entidad, para el procesamiento de la información del sistema de alarma y la comunicación que se requiera para intervenir oportunamente en caso de activación. </w:t>
      </w:r>
    </w:p>
    <w:p w14:paraId="78E57610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  <w:b/>
        </w:rPr>
        <w:t xml:space="preserve"> </w:t>
      </w:r>
    </w:p>
    <w:p w14:paraId="15EF32C9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Prestaré el servicio de alarma monitoreada con comunicación GPRS vía celular, para las sedes que señale la Entidad, con mínimo las siguientes características: </w:t>
      </w:r>
    </w:p>
    <w:p w14:paraId="524551AF" w14:textId="77777777" w:rsidR="00A038FE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800"/>
        <w:gridCol w:w="1189"/>
        <w:gridCol w:w="7063"/>
      </w:tblGrid>
      <w:tr w:rsidR="00A038FE" w:rsidRPr="00A038FE" w14:paraId="66697247" w14:textId="77777777" w:rsidTr="00865F74">
        <w:trPr>
          <w:trHeight w:val="43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485B99BD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b/>
                <w:bCs/>
                <w:szCs w:val="20"/>
                <w:lang w:val="es" w:eastAsia="es-ES"/>
              </w:rPr>
            </w:pPr>
            <w:proofErr w:type="spellStart"/>
            <w:r w:rsidRPr="00A038FE">
              <w:rPr>
                <w:rFonts w:ascii="Arial Narrow" w:eastAsiaTheme="minorEastAsia" w:hAnsi="Arial Narrow" w:cstheme="minorBidi"/>
                <w:b/>
                <w:bCs/>
                <w:szCs w:val="20"/>
                <w:lang w:val="es" w:eastAsia="es-ES"/>
              </w:rPr>
              <w:t>Item</w:t>
            </w:r>
            <w:proofErr w:type="spellEnd"/>
            <w:r w:rsidRPr="00A038FE">
              <w:rPr>
                <w:rFonts w:ascii="Arial Narrow" w:eastAsiaTheme="minorEastAsia" w:hAnsi="Arial Narrow" w:cstheme="minorBidi"/>
                <w:b/>
                <w:bCs/>
                <w:szCs w:val="20"/>
                <w:lang w:val="es" w:eastAsia="es-ES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7D25C877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b/>
                <w:bCs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b/>
                <w:bCs/>
                <w:szCs w:val="20"/>
                <w:lang w:val="es" w:eastAsia="es-ES"/>
              </w:rPr>
              <w:t xml:space="preserve">Cantidad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2D887125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b/>
                <w:bCs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b/>
                <w:bCs/>
                <w:szCs w:val="20"/>
                <w:lang w:val="es" w:eastAsia="es-ES"/>
              </w:rPr>
              <w:t xml:space="preserve">Especificaciones mínimas </w:t>
            </w:r>
          </w:p>
        </w:tc>
      </w:tr>
      <w:tr w:rsidR="00A038FE" w:rsidRPr="00A038FE" w14:paraId="56687359" w14:textId="77777777" w:rsidTr="00865F74">
        <w:trPr>
          <w:trHeight w:val="300"/>
        </w:trPr>
        <w:tc>
          <w:tcPr>
            <w:tcW w:w="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65205D3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3B66F68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8DCB715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Teclado LED o alfanumérico, 5 teclas funciones programables y teclas para FAP </w:t>
            </w:r>
          </w:p>
        </w:tc>
      </w:tr>
      <w:tr w:rsidR="00A038FE" w:rsidRPr="00A038FE" w14:paraId="0A36B500" w14:textId="77777777" w:rsidTr="00865F74">
        <w:trPr>
          <w:trHeight w:val="365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01E0B8E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2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BAE017B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D7B9CAE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Panel de control expandible hasta 32 zonas, 4 particiones, 500 memorias de eventos  </w:t>
            </w:r>
          </w:p>
        </w:tc>
      </w:tr>
      <w:tr w:rsidR="00A038FE" w:rsidRPr="00A038FE" w14:paraId="76FB09AF" w14:textId="77777777" w:rsidTr="00865F74">
        <w:trPr>
          <w:trHeight w:val="32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FCA8927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3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7FC9A4C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0B83CA3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eastAsia="es-ES"/>
              </w:rPr>
              <w:t xml:space="preserve">Batería de respaldo de 12 volt. - 7 amp  </w:t>
            </w:r>
          </w:p>
        </w:tc>
      </w:tr>
      <w:tr w:rsidR="00A038FE" w:rsidRPr="00A038FE" w14:paraId="3276BFE5" w14:textId="77777777" w:rsidTr="00865F74">
        <w:trPr>
          <w:trHeight w:val="30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7AF81ED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4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318249C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0414167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Sirena 30 Vatios  </w:t>
            </w:r>
          </w:p>
        </w:tc>
      </w:tr>
      <w:tr w:rsidR="00A038FE" w:rsidRPr="00A038FE" w14:paraId="019C1BA9" w14:textId="77777777" w:rsidTr="00865F74">
        <w:trPr>
          <w:trHeight w:val="30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0AC85DE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5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59848AD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E28E312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Transformador de 16 Vatios </w:t>
            </w:r>
          </w:p>
        </w:tc>
      </w:tr>
      <w:tr w:rsidR="00A038FE" w:rsidRPr="00A038FE" w14:paraId="5343C7DC" w14:textId="77777777" w:rsidTr="00865F74">
        <w:trPr>
          <w:trHeight w:val="525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CDDC815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6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351B57B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>6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0AC0B8C" w14:textId="77777777" w:rsidR="00A038FE" w:rsidRPr="00A038FE" w:rsidRDefault="00A038FE" w:rsidP="00865F74">
            <w:pPr>
              <w:spacing w:line="259" w:lineRule="auto"/>
              <w:rPr>
                <w:rFonts w:ascii="Arial Narrow" w:eastAsiaTheme="minorEastAsia" w:hAnsi="Arial Narrow" w:cstheme="minorBidi"/>
                <w:szCs w:val="20"/>
                <w:lang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eastAsia="es-ES"/>
              </w:rPr>
              <w:t xml:space="preserve">Sensores de movimiento tipo infrarrojos, tamper y de procesamiento digital ó lo mínimo requerido para la protección de la sede, de acuerdo con el estudio de vulnerabilidades </w:t>
            </w:r>
          </w:p>
        </w:tc>
      </w:tr>
      <w:tr w:rsidR="00A038FE" w:rsidRPr="00A038FE" w14:paraId="657C3C88" w14:textId="77777777" w:rsidTr="00865F74">
        <w:trPr>
          <w:trHeight w:val="30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A572021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7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B7890B2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B53B60F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Sensor de apertura tipo magnético </w:t>
            </w:r>
          </w:p>
        </w:tc>
      </w:tr>
      <w:tr w:rsidR="00A038FE" w:rsidRPr="00A038FE" w14:paraId="43371BF1" w14:textId="77777777" w:rsidTr="00865F74">
        <w:trPr>
          <w:trHeight w:val="32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A2B1A80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eastAsia="es-ES"/>
              </w:rPr>
              <w:t>8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2A48C53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eastAsia="es-ES"/>
              </w:rPr>
              <w:t>2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DA80E3D" w14:textId="77777777" w:rsidR="00A038FE" w:rsidRPr="00A038FE" w:rsidRDefault="00A038FE" w:rsidP="00865F74">
            <w:pPr>
              <w:spacing w:line="259" w:lineRule="auto"/>
              <w:rPr>
                <w:rFonts w:ascii="Arial Narrow" w:eastAsia="Times New Roman" w:hAnsi="Arial Narrow"/>
                <w:szCs w:val="20"/>
                <w:lang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eastAsia="es-ES"/>
              </w:rPr>
              <w:t>Detectores de humo fotoeléctrico ó los necesarios de acuerdo con el estudio de riesgo</w:t>
            </w:r>
          </w:p>
        </w:tc>
      </w:tr>
      <w:tr w:rsidR="00A038FE" w:rsidRPr="00A038FE" w14:paraId="67F0CFCF" w14:textId="77777777" w:rsidTr="00865F74">
        <w:trPr>
          <w:trHeight w:val="30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437C7F7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8 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AFF1948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779D519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Botón de pánico tipo bancario </w:t>
            </w:r>
          </w:p>
        </w:tc>
      </w:tr>
      <w:tr w:rsidR="00A038FE" w:rsidRPr="00A038FE" w14:paraId="37057EFF" w14:textId="77777777" w:rsidTr="00865F74">
        <w:trPr>
          <w:trHeight w:val="60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C612D17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>9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70B8C9E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11E6B41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Sistema de comunicación GPRS vía celular, la empresa prestadora del servicio debe garantizar la comunicación 7/24 de los sistemas de alarma en las diferentes sedes  </w:t>
            </w:r>
          </w:p>
        </w:tc>
      </w:tr>
      <w:tr w:rsidR="00A038FE" w:rsidRPr="00A038FE" w14:paraId="1DDEE7AC" w14:textId="77777777" w:rsidTr="00865F74">
        <w:trPr>
          <w:trHeight w:val="350"/>
        </w:trPr>
        <w:tc>
          <w:tcPr>
            <w:tcW w:w="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8E5C324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>10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17C395C" w14:textId="77777777" w:rsidR="00A038FE" w:rsidRPr="00A038FE" w:rsidRDefault="00A038FE" w:rsidP="00865F74">
            <w:pPr>
              <w:jc w:val="center"/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 xml:space="preserve">1 </w:t>
            </w:r>
          </w:p>
        </w:tc>
        <w:tc>
          <w:tcPr>
            <w:tcW w:w="73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5B14CE0" w14:textId="77777777" w:rsidR="00A038FE" w:rsidRPr="00A038FE" w:rsidRDefault="00A038FE" w:rsidP="00865F74">
            <w:pPr>
              <w:rPr>
                <w:rFonts w:ascii="Arial Narrow" w:eastAsia="Times New Roman" w:hAnsi="Arial Narrow"/>
                <w:szCs w:val="20"/>
                <w:lang w:val="es" w:eastAsia="es-ES"/>
              </w:rPr>
            </w:pPr>
            <w:r w:rsidRPr="00A038FE">
              <w:rPr>
                <w:rFonts w:ascii="Arial Narrow" w:eastAsiaTheme="minorEastAsia" w:hAnsi="Arial Narrow" w:cstheme="minorBidi"/>
                <w:szCs w:val="20"/>
                <w:lang w:val="es" w:eastAsia="es-ES"/>
              </w:rPr>
              <w:t>Caja metálica de instrumentos</w:t>
            </w:r>
          </w:p>
        </w:tc>
      </w:tr>
    </w:tbl>
    <w:p w14:paraId="147BFCF3" w14:textId="5B93DAFF" w:rsidR="000D0A18" w:rsidRPr="00A038FE" w:rsidRDefault="000D0A18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</w:p>
    <w:p w14:paraId="6C6B02B4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De esta manera, a través de la suscripción de la presente oferta económico me comprometo a cumplir con cada una de las especificaciones técnicas, arriba señaladas que conforman el servicio de alarma monitoreada por el siguiente valor unitario:  </w:t>
      </w:r>
    </w:p>
    <w:p w14:paraId="6053B5B0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tbl>
      <w:tblPr>
        <w:tblStyle w:val="TableGrid"/>
        <w:tblW w:w="9052" w:type="dxa"/>
        <w:tblInd w:w="5" w:type="dxa"/>
        <w:tblCellMar>
          <w:top w:w="12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4390"/>
        <w:gridCol w:w="2410"/>
        <w:gridCol w:w="2252"/>
      </w:tblGrid>
      <w:tr w:rsidR="000D0A18" w:rsidRPr="00A038FE" w14:paraId="2DCFF454" w14:textId="77777777">
        <w:trPr>
          <w:trHeight w:val="240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E1C59" w14:textId="77777777" w:rsidR="000D0A18" w:rsidRPr="00882961" w:rsidRDefault="00D35FC9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 xml:space="preserve">DESCRIPCIÓN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23C07" w14:textId="77777777" w:rsidR="000D0A18" w:rsidRPr="00882961" w:rsidRDefault="00D35FC9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 xml:space="preserve">VALOR TOPE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AD24" w14:textId="77777777" w:rsidR="000D0A18" w:rsidRPr="00882961" w:rsidRDefault="00D35FC9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 xml:space="preserve">VALOR OFERTADO </w:t>
            </w:r>
          </w:p>
        </w:tc>
      </w:tr>
      <w:tr w:rsidR="000D0A18" w:rsidRPr="00A038FE" w14:paraId="6F47C647" w14:textId="77777777">
        <w:trPr>
          <w:trHeight w:val="471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017A" w14:textId="77777777" w:rsidR="000D0A18" w:rsidRPr="00882961" w:rsidRDefault="00D35FC9">
            <w:pPr>
              <w:spacing w:after="0" w:line="259" w:lineRule="auto"/>
              <w:ind w:left="0" w:right="0" w:firstLine="0"/>
              <w:rPr>
                <w:rFonts w:ascii="Arial Narrow" w:hAnsi="Arial Narrow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 xml:space="preserve">A – VALOR MENSUAL UNITARIO SERVICIO DE ALARMA MONITOREADA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29A1" w14:textId="7A30C1A7" w:rsidR="00882961" w:rsidRPr="00882961" w:rsidRDefault="00D35FC9" w:rsidP="00882961">
            <w:pPr>
              <w:spacing w:after="0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>$</w:t>
            </w:r>
            <w:r w:rsidR="00882961" w:rsidRPr="00882961">
              <w:rPr>
                <w:rStyle w:val="TableGrid"/>
                <w:rFonts w:ascii="Arial Narrow" w:hAnsi="Arial Narrow"/>
                <w:bCs/>
                <w:szCs w:val="20"/>
                <w:bdr w:val="none" w:sz="0" w:space="0" w:color="auto" w:frame="1"/>
              </w:rPr>
              <w:t xml:space="preserve"> </w:t>
            </w:r>
            <w:r w:rsidR="00882961" w:rsidRPr="00882961">
              <w:rPr>
                <w:rStyle w:val="normaltextrun"/>
                <w:rFonts w:ascii="Arial Narrow" w:hAnsi="Arial Narrow"/>
                <w:bCs/>
                <w:szCs w:val="20"/>
                <w:bdr w:val="none" w:sz="0" w:space="0" w:color="auto" w:frame="1"/>
              </w:rPr>
              <w:t>175.462</w:t>
            </w:r>
          </w:p>
          <w:p w14:paraId="428E5952" w14:textId="5470A267" w:rsidR="000D0A18" w:rsidRPr="00882961" w:rsidRDefault="000D0A18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57AE0" w14:textId="77777777" w:rsidR="000D0A18" w:rsidRPr="00882961" w:rsidRDefault="00D35FC9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szCs w:val="20"/>
              </w:rPr>
            </w:pPr>
            <w:r w:rsidRPr="00882961">
              <w:rPr>
                <w:rFonts w:ascii="Arial Narrow" w:hAnsi="Arial Narrow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14:paraId="2F8E8901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0A2AC4E8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Nota 1: La Procuraduría no requiere el suministro de equipos, de tal manera que el adjudicatario deberá proveer e instalar los equipos mínimos que se exigen en este documento y una vez concluido el contrato deberá retirar sus equipos. Así las cosas, la Entidad solo pagara el valor del servicio de alarma monitoreada mensual.  </w:t>
      </w:r>
    </w:p>
    <w:p w14:paraId="25D0AE15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51B31F23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Nota 2: El valor ofertado por el proponente corresponde al valor mensual unitario del servicio de alarma monitoreada incluida IVA (cuando aplique), tasas, contribuciones y demás a que haya lugar, valor que será tenido en cuenta para efectos de comparación y evaluación de las ofertas. Dentro de la ejecución del contrato la facturación se realizará con IVA en los departamentos que aplique, según la normatividad vigente y se realizará la exención para los departamentos de San Andrés y Amazonas </w:t>
      </w:r>
    </w:p>
    <w:p w14:paraId="5FBE74CE" w14:textId="77777777" w:rsidR="000D0A18" w:rsidRPr="00A038FE" w:rsidRDefault="00D35FC9">
      <w:pPr>
        <w:spacing w:after="0" w:line="259" w:lineRule="auto"/>
        <w:ind w:left="72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2893DCAD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Atentamente, </w:t>
      </w:r>
    </w:p>
    <w:p w14:paraId="4B85AA85" w14:textId="77777777" w:rsidR="000D0A18" w:rsidRPr="00A038FE" w:rsidRDefault="00D35FC9">
      <w:pPr>
        <w:spacing w:after="0" w:line="259" w:lineRule="auto"/>
        <w:ind w:left="53" w:right="0" w:firstLine="0"/>
        <w:jc w:val="center"/>
        <w:rPr>
          <w:rFonts w:ascii="Arial Narrow" w:hAnsi="Arial Narrow"/>
        </w:rPr>
      </w:pPr>
      <w:r w:rsidRPr="00A038FE">
        <w:rPr>
          <w:rFonts w:ascii="Arial Narrow" w:hAnsi="Arial Narrow"/>
          <w:b/>
        </w:rPr>
        <w:t xml:space="preserve"> </w:t>
      </w:r>
    </w:p>
    <w:p w14:paraId="61EB89B4" w14:textId="77777777" w:rsidR="000D0A18" w:rsidRPr="00A038FE" w:rsidRDefault="00D35FC9">
      <w:pPr>
        <w:spacing w:after="0" w:line="259" w:lineRule="auto"/>
        <w:ind w:left="0" w:right="3892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240EB2FB" w14:textId="16229695" w:rsidR="000D0A18" w:rsidRPr="00A038FE" w:rsidRDefault="000D0A18">
      <w:pPr>
        <w:spacing w:after="5" w:line="259" w:lineRule="auto"/>
        <w:ind w:left="3859" w:right="0" w:firstLine="0"/>
        <w:jc w:val="left"/>
        <w:rPr>
          <w:rFonts w:ascii="Arial Narrow" w:hAnsi="Arial Narrow"/>
        </w:rPr>
      </w:pPr>
    </w:p>
    <w:p w14:paraId="62F512EF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lastRenderedPageBreak/>
        <w:t xml:space="preserve"> </w:t>
      </w:r>
    </w:p>
    <w:p w14:paraId="6EE44D2A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47712524" w14:textId="77777777" w:rsidR="000D0A18" w:rsidRPr="00A038FE" w:rsidRDefault="00D35FC9">
      <w:pPr>
        <w:spacing w:after="0" w:line="259" w:lineRule="auto"/>
        <w:ind w:left="0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p w14:paraId="5AAAAAAC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NOMBRE DEL PROPONENTE: </w:t>
      </w:r>
    </w:p>
    <w:p w14:paraId="60626518" w14:textId="77777777" w:rsidR="000D0A18" w:rsidRPr="00A038FE" w:rsidRDefault="00D35FC9">
      <w:pPr>
        <w:ind w:left="-5" w:right="0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Nit: </w:t>
      </w:r>
    </w:p>
    <w:p w14:paraId="39CD370A" w14:textId="77777777" w:rsidR="000D0A18" w:rsidRPr="00A038FE" w:rsidRDefault="00D35FC9">
      <w:pPr>
        <w:tabs>
          <w:tab w:val="center" w:pos="3601"/>
          <w:tab w:val="center" w:pos="4321"/>
          <w:tab w:val="center" w:pos="5041"/>
        </w:tabs>
        <w:ind w:left="-15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Representante Legal (Nombre y firma):  </w:t>
      </w:r>
      <w:r w:rsidRPr="00A038FE">
        <w:rPr>
          <w:rFonts w:ascii="Arial Narrow" w:hAnsi="Arial Narrow"/>
        </w:rPr>
        <w:tab/>
        <w:t xml:space="preserve"> </w:t>
      </w:r>
      <w:r w:rsidRPr="00A038FE">
        <w:rPr>
          <w:rFonts w:ascii="Arial Narrow" w:hAnsi="Arial Narrow"/>
        </w:rPr>
        <w:tab/>
        <w:t xml:space="preserve"> </w:t>
      </w:r>
      <w:r w:rsidRPr="00A038FE">
        <w:rPr>
          <w:rFonts w:ascii="Arial Narrow" w:hAnsi="Arial Narrow"/>
        </w:rPr>
        <w:tab/>
        <w:t xml:space="preserve"> </w:t>
      </w:r>
    </w:p>
    <w:p w14:paraId="10C55500" w14:textId="77777777" w:rsidR="000D0A18" w:rsidRPr="00A038FE" w:rsidRDefault="00D35FC9">
      <w:pPr>
        <w:spacing w:after="0" w:line="259" w:lineRule="auto"/>
        <w:ind w:left="103" w:right="0" w:firstLine="0"/>
        <w:jc w:val="left"/>
        <w:rPr>
          <w:rFonts w:ascii="Arial Narrow" w:hAnsi="Arial Narrow"/>
        </w:rPr>
      </w:pPr>
      <w:r w:rsidRPr="00A038FE">
        <w:rPr>
          <w:rFonts w:ascii="Arial Narrow" w:hAnsi="Arial Narrow"/>
        </w:rPr>
        <w:t xml:space="preserve"> </w:t>
      </w:r>
    </w:p>
    <w:sectPr w:rsidR="000D0A18" w:rsidRPr="00A038FE">
      <w:headerReference w:type="default" r:id="rId6"/>
      <w:pgSz w:w="12240" w:h="15840"/>
      <w:pgMar w:top="473" w:right="1577" w:bottom="453" w:left="16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256B4" w14:textId="77777777" w:rsidR="00E55866" w:rsidRDefault="00E55866" w:rsidP="00A038FE">
      <w:pPr>
        <w:spacing w:after="0" w:line="240" w:lineRule="auto"/>
      </w:pPr>
      <w:r>
        <w:separator/>
      </w:r>
    </w:p>
  </w:endnote>
  <w:endnote w:type="continuationSeparator" w:id="0">
    <w:p w14:paraId="19778223" w14:textId="77777777" w:rsidR="00E55866" w:rsidRDefault="00E55866" w:rsidP="00A03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971C8" w14:textId="77777777" w:rsidR="00E55866" w:rsidRDefault="00E55866" w:rsidP="00A038FE">
      <w:pPr>
        <w:spacing w:after="0" w:line="240" w:lineRule="auto"/>
      </w:pPr>
      <w:r>
        <w:separator/>
      </w:r>
    </w:p>
  </w:footnote>
  <w:footnote w:type="continuationSeparator" w:id="0">
    <w:p w14:paraId="1BA817D7" w14:textId="77777777" w:rsidR="00E55866" w:rsidRDefault="00E55866" w:rsidP="00A03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E2976" w14:textId="5F390525" w:rsidR="00A038FE" w:rsidRDefault="00A038FE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87524E" wp14:editId="0BD2D8AE">
          <wp:simplePos x="0" y="0"/>
          <wp:positionH relativeFrom="column">
            <wp:posOffset>2033402</wp:posOffset>
          </wp:positionH>
          <wp:positionV relativeFrom="paragraph">
            <wp:posOffset>-255717</wp:posOffset>
          </wp:positionV>
          <wp:extent cx="1631069" cy="602612"/>
          <wp:effectExtent l="0" t="0" r="7620" b="7620"/>
          <wp:wrapTight wrapText="bothSides">
            <wp:wrapPolygon edited="0">
              <wp:start x="0" y="0"/>
              <wp:lineTo x="0" y="21190"/>
              <wp:lineTo x="21449" y="21190"/>
              <wp:lineTo x="21449" y="0"/>
              <wp:lineTo x="0" y="0"/>
            </wp:wrapPolygon>
          </wp:wrapTight>
          <wp:docPr id="174760067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891689" name="Picture 14678916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1069" cy="6026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18"/>
    <w:rsid w:val="000D0A18"/>
    <w:rsid w:val="00882961"/>
    <w:rsid w:val="00A038FE"/>
    <w:rsid w:val="00C86415"/>
    <w:rsid w:val="00D35FC9"/>
    <w:rsid w:val="00DB0264"/>
    <w:rsid w:val="00E55866"/>
    <w:rsid w:val="03B1DBA0"/>
    <w:rsid w:val="2A1FB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06451C"/>
  <w15:docId w15:val="{D7CFC09C-4483-41B8-B407-032727AD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50" w:lineRule="auto"/>
      <w:ind w:left="10" w:right="5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038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38FE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A038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8FE"/>
    <w:rPr>
      <w:rFonts w:ascii="Arial" w:eastAsia="Arial" w:hAnsi="Arial" w:cs="Arial"/>
      <w:color w:val="000000"/>
      <w:sz w:val="20"/>
    </w:rPr>
  </w:style>
  <w:style w:type="character" w:customStyle="1" w:styleId="normaltextrun">
    <w:name w:val="normaltextrun"/>
    <w:basedOn w:val="Fuentedeprrafopredeter"/>
    <w:rsid w:val="00882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4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Rios</dc:creator>
  <cp:keywords/>
  <cp:lastModifiedBy>david perdomo</cp:lastModifiedBy>
  <cp:revision>2</cp:revision>
  <dcterms:created xsi:type="dcterms:W3CDTF">2026-08-14T23:31:00Z</dcterms:created>
  <dcterms:modified xsi:type="dcterms:W3CDTF">2026-08-14T23:31:00Z</dcterms:modified>
</cp:coreProperties>
</file>