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000" w:firstRow="0" w:lastRow="0" w:firstColumn="0" w:lastColumn="0" w:noHBand="0" w:noVBand="0"/>
      </w:tblPr>
      <w:tblGrid>
        <w:gridCol w:w="1970"/>
        <w:gridCol w:w="7404"/>
      </w:tblGrid>
      <w:tr w:rsidR="00F51F11" w:rsidRPr="00AD6D53" w14:paraId="188FD181" w14:textId="77777777" w:rsidTr="00533FC7">
        <w:trPr>
          <w:trHeight w:val="265"/>
        </w:trPr>
        <w:tc>
          <w:tcPr>
            <w:tcW w:w="1051" w:type="pct"/>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BCD0681" w14:textId="77777777" w:rsidR="00F51F11" w:rsidRPr="00AD6D53" w:rsidRDefault="00F51F11" w:rsidP="00533FC7">
            <w:pPr>
              <w:jc w:val="center"/>
              <w:rPr>
                <w:rFonts w:ascii="Arial" w:hAnsi="Arial" w:cs="Arial"/>
                <w:b/>
                <w:bCs/>
                <w:sz w:val="22"/>
                <w:szCs w:val="22"/>
              </w:rPr>
            </w:pPr>
            <w:r w:rsidRPr="00AD6D53">
              <w:rPr>
                <w:rFonts w:ascii="Arial" w:hAnsi="Arial" w:cs="Arial"/>
                <w:b/>
                <w:bCs/>
                <w:sz w:val="22"/>
                <w:szCs w:val="22"/>
              </w:rPr>
              <w:t xml:space="preserve">Clasificación del bien o servicio </w:t>
            </w:r>
          </w:p>
        </w:tc>
        <w:tc>
          <w:tcPr>
            <w:tcW w:w="3949" w:type="pct"/>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137F5FED" w14:textId="77777777" w:rsidR="00F51F11" w:rsidRPr="00AD6D53" w:rsidRDefault="00F51F11" w:rsidP="00533FC7">
            <w:pPr>
              <w:jc w:val="center"/>
              <w:rPr>
                <w:rFonts w:ascii="Arial" w:hAnsi="Arial" w:cs="Arial"/>
                <w:sz w:val="22"/>
                <w:szCs w:val="22"/>
              </w:rPr>
            </w:pPr>
            <w:r w:rsidRPr="00AD6D53">
              <w:rPr>
                <w:rFonts w:ascii="Arial" w:hAnsi="Arial" w:cs="Arial"/>
                <w:sz w:val="22"/>
                <w:szCs w:val="22"/>
              </w:rPr>
              <w:t>81101706 / Mantenimiento de equipos de laboratorio</w:t>
            </w:r>
          </w:p>
        </w:tc>
      </w:tr>
      <w:tr w:rsidR="00F51F11" w:rsidRPr="00AD6D53" w14:paraId="371F9685" w14:textId="77777777" w:rsidTr="00533FC7">
        <w:trPr>
          <w:trHeight w:val="2023"/>
        </w:trPr>
        <w:tc>
          <w:tcPr>
            <w:tcW w:w="1051" w:type="pct"/>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0650380" w14:textId="77777777" w:rsidR="00F51F11" w:rsidRPr="00AD6D53" w:rsidRDefault="00F51F11" w:rsidP="00533FC7">
            <w:pPr>
              <w:jc w:val="center"/>
              <w:rPr>
                <w:rFonts w:ascii="Arial" w:hAnsi="Arial" w:cs="Arial"/>
                <w:b/>
                <w:bCs/>
                <w:sz w:val="22"/>
                <w:szCs w:val="22"/>
              </w:rPr>
            </w:pPr>
            <w:r w:rsidRPr="00AD6D53">
              <w:rPr>
                <w:rFonts w:ascii="Arial" w:hAnsi="Arial" w:cs="Arial"/>
                <w:b/>
                <w:bCs/>
                <w:sz w:val="22"/>
                <w:szCs w:val="22"/>
              </w:rPr>
              <w:t xml:space="preserve">Nombre Comercial del Bien o Servicio </w:t>
            </w:r>
          </w:p>
        </w:tc>
        <w:tc>
          <w:tcPr>
            <w:tcW w:w="3949" w:type="pct"/>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1E4423D6" w14:textId="1262A476" w:rsidR="00F51F11" w:rsidRPr="00AD6D53" w:rsidRDefault="00F51F11" w:rsidP="00533FC7">
            <w:pPr>
              <w:jc w:val="both"/>
              <w:rPr>
                <w:rFonts w:ascii="Arial" w:hAnsi="Arial" w:cs="Arial"/>
                <w:bCs/>
                <w:sz w:val="22"/>
                <w:szCs w:val="22"/>
              </w:rPr>
            </w:pPr>
            <w:r w:rsidRPr="00AD6D53">
              <w:rPr>
                <w:rFonts w:ascii="Arial" w:hAnsi="Arial" w:cs="Arial"/>
                <w:bCs/>
                <w:color w:val="000000" w:themeColor="text1"/>
                <w:sz w:val="22"/>
                <w:szCs w:val="22"/>
              </w:rPr>
              <w:t xml:space="preserve">REALIZAR DIAGNOSTICO, MANTENIMIENTO PREVENTIVO Y MANTENIMIENTO CORRECTIVO CON CALIFICACIÓN OPERACIONAL PARA LOS ESPECTROFOTÓMETROS INFRARROJO, CROMATÓGRAFOS DE GASES Y CROMATÓGRAFOS IÓNICO, MARCA </w:t>
            </w:r>
            <w:r w:rsidRPr="003A1E6F">
              <w:rPr>
                <w:rFonts w:ascii="Arial" w:hAnsi="Arial" w:cs="Arial"/>
                <w:b/>
                <w:color w:val="000000" w:themeColor="text1"/>
                <w:sz w:val="22"/>
                <w:szCs w:val="22"/>
              </w:rPr>
              <w:t xml:space="preserve">THERMO </w:t>
            </w:r>
            <w:proofErr w:type="spellStart"/>
            <w:r w:rsidRPr="003A1E6F">
              <w:rPr>
                <w:rFonts w:ascii="Arial" w:hAnsi="Arial" w:cs="Arial"/>
                <w:b/>
                <w:color w:val="000000" w:themeColor="text1"/>
                <w:sz w:val="22"/>
                <w:szCs w:val="22"/>
              </w:rPr>
              <w:t>SCIENTIFIC</w:t>
            </w:r>
            <w:proofErr w:type="spellEnd"/>
            <w:r w:rsidRPr="00AD6D53">
              <w:rPr>
                <w:rFonts w:ascii="Arial" w:hAnsi="Arial" w:cs="Arial"/>
                <w:bCs/>
                <w:color w:val="000000" w:themeColor="text1"/>
                <w:sz w:val="22"/>
                <w:szCs w:val="22"/>
              </w:rPr>
              <w:t>, UBICADOS EN LOS GRUPOS DE QUÍMICA DEL CUERPO TÉCNICO DE INVESTIGACIÓN DE LA FISCALÍA GENERAL DE LA NACIÓN.</w:t>
            </w:r>
          </w:p>
        </w:tc>
      </w:tr>
      <w:tr w:rsidR="00F51F11" w:rsidRPr="00AD6D53" w14:paraId="458A8AEF" w14:textId="77777777" w:rsidTr="00533FC7">
        <w:trPr>
          <w:trHeight w:val="263"/>
        </w:trPr>
        <w:tc>
          <w:tcPr>
            <w:tcW w:w="1051" w:type="pct"/>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1DE349F" w14:textId="77777777" w:rsidR="00F51F11" w:rsidRPr="00AD6D53" w:rsidRDefault="00F51F11" w:rsidP="00533FC7">
            <w:pPr>
              <w:jc w:val="center"/>
              <w:rPr>
                <w:rFonts w:ascii="Arial" w:hAnsi="Arial" w:cs="Arial"/>
                <w:b/>
                <w:bCs/>
                <w:sz w:val="22"/>
                <w:szCs w:val="22"/>
              </w:rPr>
            </w:pPr>
            <w:r w:rsidRPr="00AD6D53">
              <w:rPr>
                <w:rFonts w:ascii="Arial" w:hAnsi="Arial" w:cs="Arial"/>
                <w:b/>
                <w:bCs/>
                <w:sz w:val="22"/>
                <w:szCs w:val="22"/>
              </w:rPr>
              <w:t>Calidad</w:t>
            </w:r>
          </w:p>
        </w:tc>
        <w:tc>
          <w:tcPr>
            <w:tcW w:w="3949" w:type="pct"/>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vAlign w:val="center"/>
          </w:tcPr>
          <w:p w14:paraId="0AA05FDE" w14:textId="3AB1D700" w:rsidR="00F51F11" w:rsidRPr="00AD6D53" w:rsidRDefault="00F51F11" w:rsidP="00533FC7">
            <w:pPr>
              <w:jc w:val="both"/>
              <w:rPr>
                <w:rFonts w:ascii="Arial" w:hAnsi="Arial" w:cs="Arial"/>
                <w:sz w:val="22"/>
                <w:szCs w:val="22"/>
              </w:rPr>
            </w:pPr>
            <w:r w:rsidRPr="00AD6D53">
              <w:rPr>
                <w:rFonts w:ascii="Arial" w:hAnsi="Arial" w:cs="Arial"/>
                <w:sz w:val="22"/>
                <w:szCs w:val="22"/>
              </w:rPr>
              <w:t xml:space="preserve">Garantizar que los mantenimientos preventivos, correctivos y calificación operacional, sean realizados por personal debidamente certificado y autorizado por el fabricante en las líneas de Cromatografía, Espectrometría y Espectroscopia. Que todos los repuestos empleados y entregados sean nuevos, no remanufacturados, originales y correspondan a la referencia y marca establecidas. Para dar cumplimiento a </w:t>
            </w:r>
            <w:r w:rsidRPr="00AD6D53">
              <w:rPr>
                <w:rFonts w:ascii="Arial" w:hAnsi="Arial" w:cs="Arial"/>
                <w:color w:val="000000"/>
                <w:sz w:val="22"/>
                <w:szCs w:val="22"/>
              </w:rPr>
              <w:t>Artículo 210 ley 906 de 2004, inciso C y al Sistema de Gestión de Calidad desarrollado, Norma ISO/IEC NTC 17025:2017.</w:t>
            </w:r>
          </w:p>
        </w:tc>
      </w:tr>
      <w:tr w:rsidR="00F51F11" w:rsidRPr="00AD6D53" w14:paraId="6D0496E3" w14:textId="77777777" w:rsidTr="00533FC7">
        <w:trPr>
          <w:trHeight w:val="271"/>
        </w:trPr>
        <w:tc>
          <w:tcPr>
            <w:tcW w:w="1051" w:type="pct"/>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F00D102" w14:textId="77777777" w:rsidR="00F51F11" w:rsidRPr="00AD6D53" w:rsidRDefault="00F51F11" w:rsidP="00533FC7">
            <w:pPr>
              <w:jc w:val="center"/>
              <w:rPr>
                <w:rFonts w:ascii="Arial" w:hAnsi="Arial" w:cs="Arial"/>
                <w:b/>
                <w:bCs/>
                <w:sz w:val="22"/>
                <w:szCs w:val="22"/>
              </w:rPr>
            </w:pPr>
            <w:r w:rsidRPr="00AD6D53">
              <w:rPr>
                <w:rFonts w:ascii="Arial" w:hAnsi="Arial" w:cs="Arial"/>
                <w:b/>
                <w:bCs/>
                <w:sz w:val="22"/>
                <w:szCs w:val="22"/>
              </w:rPr>
              <w:t xml:space="preserve">Generalidades </w:t>
            </w:r>
          </w:p>
        </w:tc>
        <w:tc>
          <w:tcPr>
            <w:tcW w:w="3949" w:type="pct"/>
            <w:tcBorders>
              <w:top w:val="nil"/>
              <w:left w:val="single" w:sz="8" w:space="0" w:color="auto"/>
              <w:bottom w:val="single" w:sz="4" w:space="0" w:color="auto"/>
              <w:right w:val="double" w:sz="4" w:space="0" w:color="auto"/>
            </w:tcBorders>
            <w:tcMar>
              <w:top w:w="0" w:type="dxa"/>
              <w:left w:w="70" w:type="dxa"/>
              <w:bottom w:w="0" w:type="dxa"/>
              <w:right w:w="70" w:type="dxa"/>
            </w:tcMar>
            <w:vAlign w:val="center"/>
          </w:tcPr>
          <w:p w14:paraId="0D5F1FEF" w14:textId="17BD4E0E" w:rsidR="00F51F11" w:rsidRPr="00AD6D53" w:rsidRDefault="00F51F11" w:rsidP="00533FC7">
            <w:pPr>
              <w:jc w:val="both"/>
              <w:rPr>
                <w:rFonts w:ascii="Arial" w:hAnsi="Arial" w:cs="Arial"/>
                <w:color w:val="000000"/>
                <w:sz w:val="22"/>
                <w:szCs w:val="22"/>
              </w:rPr>
            </w:pPr>
            <w:r w:rsidRPr="00AD6D53">
              <w:rPr>
                <w:rFonts w:ascii="Arial" w:eastAsia="Calibri" w:hAnsi="Arial" w:cs="Arial"/>
                <w:sz w:val="22"/>
                <w:szCs w:val="22"/>
              </w:rPr>
              <w:t xml:space="preserve">Los Grupos de Química de la Fiscalía General de la Nación para cumplir su función misional en la recepción de los </w:t>
            </w:r>
            <w:proofErr w:type="spellStart"/>
            <w:r w:rsidRPr="00AD6D53">
              <w:rPr>
                <w:rFonts w:ascii="Arial" w:eastAsia="Calibri" w:hAnsi="Arial" w:cs="Arial"/>
                <w:sz w:val="22"/>
                <w:szCs w:val="22"/>
              </w:rPr>
              <w:t>EMP</w:t>
            </w:r>
            <w:proofErr w:type="spellEnd"/>
            <w:r w:rsidRPr="00AD6D53">
              <w:rPr>
                <w:rFonts w:ascii="Arial" w:eastAsia="Calibri" w:hAnsi="Arial" w:cs="Arial"/>
                <w:sz w:val="22"/>
                <w:szCs w:val="22"/>
              </w:rPr>
              <w:t xml:space="preserve"> y EF que reciben a solicitud de las diferentes autoridades con el propósito de Identificar la presencia de</w:t>
            </w:r>
            <w:r w:rsidRPr="00AD6D53">
              <w:rPr>
                <w:rFonts w:ascii="Arial" w:hAnsi="Arial" w:cs="Arial"/>
                <w:color w:val="000000"/>
                <w:sz w:val="22"/>
                <w:szCs w:val="22"/>
              </w:rPr>
              <w:t xml:space="preserve"> Estupefacientes, Sustancias Químicas controladas por la ley</w:t>
            </w:r>
            <w:r w:rsidRPr="00AD6D53">
              <w:rPr>
                <w:rFonts w:ascii="Arial" w:eastAsia="Calibri" w:hAnsi="Arial" w:cs="Arial"/>
                <w:sz w:val="22"/>
                <w:szCs w:val="22"/>
              </w:rPr>
              <w:t xml:space="preserve"> </w:t>
            </w:r>
            <w:r w:rsidRPr="00AD6D53">
              <w:rPr>
                <w:rFonts w:ascii="Arial" w:hAnsi="Arial" w:cs="Arial"/>
                <w:color w:val="000000"/>
                <w:sz w:val="22"/>
                <w:szCs w:val="22"/>
              </w:rPr>
              <w:t>disponen de tecnología de punta, como Cromatógrafos de Gases con Detector Selectivo de Masas, Espectrofotómetros Infrarrojo con Trasformadas de Fourier y cromatógrafo iónico</w:t>
            </w:r>
            <w:r w:rsidRPr="00AD6D53">
              <w:rPr>
                <w:rFonts w:ascii="Arial" w:hAnsi="Arial" w:cs="Arial"/>
                <w:sz w:val="22"/>
                <w:szCs w:val="22"/>
                <w:lang w:eastAsia="en-US"/>
              </w:rPr>
              <w:t xml:space="preserve">, los cuales se deben encontrar dentro de un programa de mantenimiento, anual que garantice su correcto funcionamiento y condiciones de uso requeridas al momento del examen </w:t>
            </w:r>
            <w:r w:rsidRPr="00AD6D53">
              <w:rPr>
                <w:rFonts w:ascii="Arial" w:hAnsi="Arial" w:cs="Arial"/>
                <w:color w:val="000000"/>
                <w:sz w:val="22"/>
                <w:szCs w:val="22"/>
              </w:rPr>
              <w:t>y así poder cumplir con los estudios solicitados, y emitir los informes con la precisión, confiabilidad y validez que el sistema penal exige, Articulo 210 ley 906 de 2004, inciso C.</w:t>
            </w:r>
          </w:p>
          <w:p w14:paraId="1558BE03" w14:textId="77777777" w:rsidR="00F51F11" w:rsidRPr="00AD6D53" w:rsidRDefault="00F51F11" w:rsidP="00533FC7">
            <w:pPr>
              <w:jc w:val="both"/>
              <w:rPr>
                <w:rFonts w:ascii="Arial" w:hAnsi="Arial" w:cs="Arial"/>
                <w:color w:val="000000"/>
                <w:sz w:val="22"/>
                <w:szCs w:val="22"/>
              </w:rPr>
            </w:pPr>
          </w:p>
          <w:p w14:paraId="087E36AF" w14:textId="77777777" w:rsidR="00F51F11" w:rsidRPr="00AD6D53" w:rsidRDefault="00F51F11" w:rsidP="00533FC7">
            <w:pPr>
              <w:jc w:val="both"/>
              <w:rPr>
                <w:rFonts w:ascii="Arial" w:hAnsi="Arial" w:cs="Arial"/>
                <w:sz w:val="22"/>
                <w:szCs w:val="22"/>
              </w:rPr>
            </w:pPr>
            <w:r w:rsidRPr="00AD6D53">
              <w:rPr>
                <w:rFonts w:ascii="Arial" w:hAnsi="Arial" w:cs="Arial"/>
                <w:sz w:val="22"/>
                <w:szCs w:val="22"/>
                <w:lang w:eastAsia="en-US"/>
              </w:rPr>
              <w:t xml:space="preserve">El proponente debe acreditar mediante documento expedido por </w:t>
            </w:r>
            <w:r w:rsidRPr="00AD6D53">
              <w:rPr>
                <w:rFonts w:ascii="Arial" w:hAnsi="Arial" w:cs="Arial"/>
                <w:color w:val="212121"/>
                <w:sz w:val="22"/>
                <w:szCs w:val="22"/>
              </w:rPr>
              <w:t xml:space="preserve">THERMO </w:t>
            </w:r>
            <w:proofErr w:type="spellStart"/>
            <w:r w:rsidRPr="00AD6D53">
              <w:rPr>
                <w:rFonts w:ascii="Arial" w:hAnsi="Arial" w:cs="Arial"/>
                <w:color w:val="212121"/>
                <w:sz w:val="22"/>
                <w:szCs w:val="22"/>
              </w:rPr>
              <w:t>SCIENTIFIC</w:t>
            </w:r>
            <w:proofErr w:type="spellEnd"/>
            <w:r w:rsidRPr="00AD6D53">
              <w:rPr>
                <w:rFonts w:ascii="Arial" w:hAnsi="Arial" w:cs="Arial"/>
                <w:sz w:val="22"/>
                <w:szCs w:val="22"/>
                <w:lang w:eastAsia="en-US"/>
              </w:rPr>
              <w:t xml:space="preserve"> que es distribuidor autorizado en el territorio colombiano, en el soporte técnico de los equipos de esta marca.</w:t>
            </w:r>
          </w:p>
        </w:tc>
      </w:tr>
      <w:tr w:rsidR="00F51F11" w:rsidRPr="00AD6D53" w14:paraId="12CEC4EC" w14:textId="77777777" w:rsidTr="00533FC7">
        <w:trPr>
          <w:trHeight w:val="710"/>
        </w:trPr>
        <w:tc>
          <w:tcPr>
            <w:tcW w:w="1051" w:type="pct"/>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41D6EF6" w14:textId="77777777" w:rsidR="00F51F11" w:rsidRPr="00AD6D53" w:rsidRDefault="00F51F11" w:rsidP="00533FC7">
            <w:pPr>
              <w:jc w:val="center"/>
              <w:rPr>
                <w:rFonts w:ascii="Arial" w:hAnsi="Arial" w:cs="Arial"/>
                <w:b/>
                <w:bCs/>
                <w:sz w:val="22"/>
                <w:szCs w:val="22"/>
              </w:rPr>
            </w:pPr>
            <w:r w:rsidRPr="00AD6D53">
              <w:rPr>
                <w:rFonts w:ascii="Arial" w:hAnsi="Arial" w:cs="Arial"/>
                <w:b/>
                <w:bCs/>
                <w:sz w:val="22"/>
                <w:szCs w:val="22"/>
              </w:rPr>
              <w:t>Requisitos generales</w:t>
            </w:r>
          </w:p>
        </w:tc>
        <w:tc>
          <w:tcPr>
            <w:tcW w:w="3949" w:type="pct"/>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vAlign w:val="center"/>
          </w:tcPr>
          <w:p w14:paraId="5836ADCE" w14:textId="5468313F" w:rsidR="00F51F11" w:rsidRPr="00AD6D53" w:rsidRDefault="00F51F11" w:rsidP="00533FC7">
            <w:pPr>
              <w:jc w:val="both"/>
              <w:rPr>
                <w:rFonts w:ascii="Arial" w:hAnsi="Arial" w:cs="Arial"/>
                <w:color w:val="000000"/>
                <w:sz w:val="22"/>
                <w:szCs w:val="22"/>
                <w:shd w:val="clear" w:color="auto" w:fill="FFFFFF"/>
              </w:rPr>
            </w:pPr>
            <w:r w:rsidRPr="00AD6D53">
              <w:rPr>
                <w:rFonts w:ascii="Arial" w:hAnsi="Arial" w:cs="Arial"/>
                <w:color w:val="000000"/>
                <w:sz w:val="22"/>
                <w:szCs w:val="22"/>
                <w:shd w:val="clear" w:color="auto" w:fill="FFFFFF"/>
              </w:rPr>
              <w:t xml:space="preserve">Realizar mantenimientos preventivos, y correctivo, con calificación operacional y soporte técnico de equipos. </w:t>
            </w:r>
            <w:r w:rsidRPr="00AD6D53">
              <w:rPr>
                <w:rFonts w:ascii="Arial" w:hAnsi="Arial" w:cs="Arial"/>
                <w:color w:val="212121"/>
                <w:sz w:val="22"/>
                <w:szCs w:val="22"/>
                <w:shd w:val="clear" w:color="auto" w:fill="FFFFFF"/>
              </w:rPr>
              <w:t xml:space="preserve">Espectrofotómetros Infrarrojo, Cromatógrafo de Gases con Detector Selectivo de Masas con Triple Cuadrupolo todos Marca THERMO </w:t>
            </w:r>
            <w:proofErr w:type="spellStart"/>
            <w:r w:rsidRPr="00AD6D53">
              <w:rPr>
                <w:rFonts w:ascii="Arial" w:hAnsi="Arial" w:cs="Arial"/>
                <w:color w:val="212121"/>
                <w:sz w:val="22"/>
                <w:szCs w:val="22"/>
                <w:shd w:val="clear" w:color="auto" w:fill="FFFFFF"/>
              </w:rPr>
              <w:t>SCIENTIFIC</w:t>
            </w:r>
            <w:proofErr w:type="spellEnd"/>
            <w:r w:rsidRPr="00AD6D53">
              <w:rPr>
                <w:rFonts w:ascii="Arial" w:hAnsi="Arial" w:cs="Arial"/>
                <w:color w:val="000000"/>
                <w:sz w:val="22"/>
                <w:szCs w:val="22"/>
                <w:shd w:val="clear" w:color="auto" w:fill="FFFFFF"/>
              </w:rPr>
              <w:t>.</w:t>
            </w:r>
          </w:p>
          <w:p w14:paraId="44B69AE4" w14:textId="77777777" w:rsidR="00F51F11" w:rsidRPr="00AD6D53" w:rsidRDefault="00F51F11" w:rsidP="00533FC7">
            <w:pPr>
              <w:jc w:val="both"/>
              <w:rPr>
                <w:rFonts w:ascii="Arial" w:hAnsi="Arial" w:cs="Arial"/>
                <w:color w:val="000000"/>
                <w:sz w:val="22"/>
                <w:szCs w:val="22"/>
                <w:shd w:val="clear" w:color="auto" w:fill="FFFFFF"/>
              </w:rPr>
            </w:pPr>
          </w:p>
          <w:p w14:paraId="1FA18742" w14:textId="394D5612" w:rsidR="00F51F11" w:rsidRPr="00AD6D53" w:rsidRDefault="008477F0" w:rsidP="00533FC7">
            <w:pPr>
              <w:jc w:val="both"/>
              <w:rPr>
                <w:rFonts w:ascii="Arial" w:hAnsi="Arial" w:cs="Arial"/>
                <w:sz w:val="22"/>
                <w:szCs w:val="22"/>
              </w:rPr>
            </w:pPr>
            <w:r w:rsidRPr="008477F0">
              <w:rPr>
                <w:rFonts w:ascii="Arial" w:hAnsi="Arial" w:cs="Arial"/>
                <w:sz w:val="22"/>
                <w:szCs w:val="22"/>
              </w:rPr>
              <w:t>NOTA: Cada equipo requiere mantenimiento correctivo con su respectiva calificación operacional, así como mantenimiento preventivo y soporte técnico especializado, los cuales deberán ejecutarse durante la vigencia del contrato en las oportunidades que resulten técnicamente requeridas, garantizando como mínimo la realización de dos (2) intervenciones por equipo</w:t>
            </w:r>
          </w:p>
        </w:tc>
      </w:tr>
      <w:tr w:rsidR="00F51F11" w:rsidRPr="00BF7404" w14:paraId="43085896" w14:textId="77777777" w:rsidTr="00FC4CCB">
        <w:trPr>
          <w:trHeight w:val="2979"/>
        </w:trPr>
        <w:tc>
          <w:tcPr>
            <w:tcW w:w="1051" w:type="pct"/>
            <w:tcBorders>
              <w:top w:val="sing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1655253" w14:textId="77777777" w:rsidR="00F51F11" w:rsidRPr="00AD6D53" w:rsidRDefault="00F51F11" w:rsidP="00533FC7">
            <w:pPr>
              <w:jc w:val="center"/>
              <w:rPr>
                <w:rFonts w:ascii="Arial" w:hAnsi="Arial" w:cs="Arial"/>
                <w:b/>
                <w:bCs/>
                <w:sz w:val="22"/>
                <w:szCs w:val="22"/>
              </w:rPr>
            </w:pPr>
            <w:r w:rsidRPr="00AD6D53">
              <w:rPr>
                <w:rFonts w:ascii="Arial" w:hAnsi="Arial" w:cs="Arial"/>
                <w:b/>
                <w:bCs/>
                <w:sz w:val="22"/>
                <w:szCs w:val="22"/>
              </w:rPr>
              <w:lastRenderedPageBreak/>
              <w:t>Requisitos específicos</w:t>
            </w:r>
          </w:p>
        </w:tc>
        <w:tc>
          <w:tcPr>
            <w:tcW w:w="3949" w:type="pct"/>
            <w:tcBorders>
              <w:top w:val="single" w:sz="4" w:space="0" w:color="auto"/>
              <w:left w:val="single" w:sz="8" w:space="0" w:color="auto"/>
              <w:bottom w:val="single" w:sz="4" w:space="0" w:color="auto"/>
              <w:right w:val="double" w:sz="4" w:space="0" w:color="auto"/>
            </w:tcBorders>
            <w:tcMar>
              <w:top w:w="0" w:type="dxa"/>
              <w:left w:w="70" w:type="dxa"/>
              <w:bottom w:w="0" w:type="dxa"/>
              <w:right w:w="70" w:type="dxa"/>
            </w:tcMar>
            <w:vAlign w:val="center"/>
          </w:tcPr>
          <w:p w14:paraId="471403A8" w14:textId="77777777" w:rsidR="00F51F11" w:rsidRPr="00AD6D53" w:rsidRDefault="00F51F11" w:rsidP="00533FC7">
            <w:pPr>
              <w:pStyle w:val="Prrafodelista"/>
              <w:numPr>
                <w:ilvl w:val="0"/>
                <w:numId w:val="13"/>
              </w:numPr>
              <w:jc w:val="both"/>
              <w:rPr>
                <w:rFonts w:ascii="Arial" w:hAnsi="Arial" w:cs="Arial"/>
                <w:b/>
                <w:bCs/>
                <w:sz w:val="22"/>
                <w:szCs w:val="22"/>
                <w:lang w:eastAsia="es-CO"/>
              </w:rPr>
            </w:pPr>
            <w:r w:rsidRPr="00AD6D53">
              <w:rPr>
                <w:rFonts w:ascii="Arial" w:hAnsi="Arial" w:cs="Arial"/>
                <w:b/>
                <w:bCs/>
                <w:sz w:val="22"/>
                <w:szCs w:val="22"/>
                <w:lang w:eastAsia="es-CO"/>
              </w:rPr>
              <w:t>DIAGNÓSTICO, MANTENIMIENTO PREVENTIVO, MANTENIMIENTO CORRECTIVO Y CALIFICACIÓN OPERACIONAL Y SOPORTE TÉCNICO</w:t>
            </w:r>
          </w:p>
          <w:p w14:paraId="65DD2523" w14:textId="77777777" w:rsidR="00F51F11" w:rsidRPr="00AD6D53" w:rsidRDefault="00F51F11" w:rsidP="00533FC7">
            <w:pPr>
              <w:pStyle w:val="Prrafodelista"/>
              <w:rPr>
                <w:rFonts w:ascii="Arial" w:hAnsi="Arial" w:cs="Arial"/>
                <w:sz w:val="22"/>
                <w:szCs w:val="22"/>
              </w:rPr>
            </w:pPr>
            <w:r w:rsidRPr="00AD6D53">
              <w:rPr>
                <w:rFonts w:ascii="Arial" w:hAnsi="Arial" w:cs="Arial"/>
                <w:b/>
                <w:bCs/>
                <w:sz w:val="22"/>
                <w:szCs w:val="22"/>
                <w:lang w:eastAsia="es-CO"/>
              </w:rPr>
              <w:t xml:space="preserve"> </w:t>
            </w:r>
          </w:p>
          <w:p w14:paraId="6FE69923" w14:textId="77777777" w:rsidR="00F51F11" w:rsidRPr="00AD6D53" w:rsidRDefault="00F51F11" w:rsidP="00533FC7">
            <w:pPr>
              <w:pStyle w:val="Prrafodelista"/>
              <w:ind w:left="290"/>
              <w:jc w:val="center"/>
              <w:rPr>
                <w:rFonts w:ascii="Arial" w:hAnsi="Arial" w:cs="Arial"/>
                <w:b/>
                <w:bCs/>
                <w:sz w:val="22"/>
                <w:szCs w:val="22"/>
              </w:rPr>
            </w:pPr>
            <w:r w:rsidRPr="00AD6D53">
              <w:rPr>
                <w:rFonts w:ascii="Arial" w:hAnsi="Arial" w:cs="Arial"/>
                <w:b/>
                <w:bCs/>
                <w:sz w:val="22"/>
                <w:szCs w:val="22"/>
              </w:rPr>
              <w:t>TABLA 1</w:t>
            </w:r>
          </w:p>
          <w:tbl>
            <w:tblPr>
              <w:tblW w:w="5000" w:type="pct"/>
              <w:tblCellMar>
                <w:left w:w="70" w:type="dxa"/>
                <w:right w:w="70" w:type="dxa"/>
              </w:tblCellMar>
              <w:tblLook w:val="04A0" w:firstRow="1" w:lastRow="0" w:firstColumn="1" w:lastColumn="0" w:noHBand="0" w:noVBand="1"/>
            </w:tblPr>
            <w:tblGrid>
              <w:gridCol w:w="653"/>
              <w:gridCol w:w="2043"/>
              <w:gridCol w:w="3582"/>
              <w:gridCol w:w="976"/>
            </w:tblGrid>
            <w:tr w:rsidR="00F51F11" w:rsidRPr="008423CA" w14:paraId="1746FC4E" w14:textId="77777777" w:rsidTr="00AF6FC6">
              <w:trPr>
                <w:trHeight w:val="300"/>
              </w:trPr>
              <w:tc>
                <w:tcPr>
                  <w:tcW w:w="450" w:type="pct"/>
                  <w:tcBorders>
                    <w:top w:val="single" w:sz="4" w:space="0" w:color="auto"/>
                    <w:left w:val="single" w:sz="4" w:space="0" w:color="auto"/>
                    <w:bottom w:val="single" w:sz="4" w:space="0" w:color="auto"/>
                    <w:right w:val="single" w:sz="4" w:space="0" w:color="auto"/>
                  </w:tcBorders>
                  <w:noWrap/>
                  <w:vAlign w:val="center"/>
                  <w:hideMark/>
                </w:tcPr>
                <w:p w14:paraId="7C8DC35B" w14:textId="77777777" w:rsidR="00F51F11" w:rsidRPr="008423CA" w:rsidRDefault="00F51F11" w:rsidP="00533FC7">
                  <w:pPr>
                    <w:jc w:val="center"/>
                    <w:rPr>
                      <w:rFonts w:ascii="Arial" w:hAnsi="Arial" w:cs="Arial"/>
                      <w:b/>
                      <w:bCs/>
                      <w:color w:val="000000"/>
                      <w:sz w:val="16"/>
                      <w:szCs w:val="16"/>
                      <w:lang w:eastAsia="es-CO"/>
                    </w:rPr>
                  </w:pPr>
                  <w:r w:rsidRPr="008423CA">
                    <w:rPr>
                      <w:rFonts w:ascii="Arial" w:hAnsi="Arial" w:cs="Arial"/>
                      <w:b/>
                      <w:bCs/>
                      <w:color w:val="000000"/>
                      <w:sz w:val="16"/>
                      <w:szCs w:val="16"/>
                    </w:rPr>
                    <w:t>ÍTEM</w:t>
                  </w:r>
                </w:p>
              </w:tc>
              <w:tc>
                <w:tcPr>
                  <w:tcW w:w="1408" w:type="pct"/>
                  <w:tcBorders>
                    <w:top w:val="single" w:sz="4" w:space="0" w:color="auto"/>
                    <w:left w:val="nil"/>
                    <w:bottom w:val="single" w:sz="4" w:space="0" w:color="auto"/>
                    <w:right w:val="single" w:sz="4" w:space="0" w:color="auto"/>
                  </w:tcBorders>
                  <w:noWrap/>
                  <w:vAlign w:val="center"/>
                  <w:hideMark/>
                </w:tcPr>
                <w:p w14:paraId="658C6CC6" w14:textId="77777777" w:rsidR="00F51F11" w:rsidRPr="008423CA" w:rsidRDefault="00F51F11" w:rsidP="00533FC7">
                  <w:pPr>
                    <w:jc w:val="center"/>
                    <w:rPr>
                      <w:rFonts w:ascii="Arial" w:hAnsi="Arial" w:cs="Arial"/>
                      <w:b/>
                      <w:bCs/>
                      <w:color w:val="000000"/>
                      <w:sz w:val="16"/>
                      <w:szCs w:val="16"/>
                    </w:rPr>
                  </w:pPr>
                  <w:r w:rsidRPr="008423CA">
                    <w:rPr>
                      <w:rFonts w:ascii="Arial" w:hAnsi="Arial" w:cs="Arial"/>
                      <w:b/>
                      <w:bCs/>
                      <w:color w:val="000000"/>
                      <w:sz w:val="16"/>
                      <w:szCs w:val="16"/>
                    </w:rPr>
                    <w:t>EQUIPO</w:t>
                  </w:r>
                </w:p>
              </w:tc>
              <w:tc>
                <w:tcPr>
                  <w:tcW w:w="2469" w:type="pct"/>
                  <w:tcBorders>
                    <w:top w:val="single" w:sz="4" w:space="0" w:color="auto"/>
                    <w:left w:val="nil"/>
                    <w:bottom w:val="single" w:sz="4" w:space="0" w:color="auto"/>
                    <w:right w:val="single" w:sz="4" w:space="0" w:color="auto"/>
                  </w:tcBorders>
                  <w:vAlign w:val="center"/>
                  <w:hideMark/>
                </w:tcPr>
                <w:p w14:paraId="5735C55D" w14:textId="77777777" w:rsidR="00F51F11" w:rsidRPr="008423CA" w:rsidRDefault="00F51F11" w:rsidP="00533FC7">
                  <w:pPr>
                    <w:jc w:val="center"/>
                    <w:rPr>
                      <w:rFonts w:ascii="Arial" w:hAnsi="Arial" w:cs="Arial"/>
                      <w:b/>
                      <w:bCs/>
                      <w:color w:val="000000"/>
                      <w:sz w:val="16"/>
                      <w:szCs w:val="16"/>
                    </w:rPr>
                  </w:pPr>
                  <w:r w:rsidRPr="008423CA">
                    <w:rPr>
                      <w:rFonts w:ascii="Arial" w:hAnsi="Arial" w:cs="Arial"/>
                      <w:b/>
                      <w:bCs/>
                      <w:color w:val="000000"/>
                      <w:sz w:val="16"/>
                      <w:szCs w:val="16"/>
                    </w:rPr>
                    <w:t>ELEMENTO</w:t>
                  </w:r>
                </w:p>
              </w:tc>
              <w:tc>
                <w:tcPr>
                  <w:tcW w:w="673" w:type="pct"/>
                  <w:tcBorders>
                    <w:top w:val="single" w:sz="4" w:space="0" w:color="auto"/>
                    <w:left w:val="nil"/>
                    <w:bottom w:val="single" w:sz="4" w:space="0" w:color="auto"/>
                    <w:right w:val="single" w:sz="4" w:space="0" w:color="auto"/>
                  </w:tcBorders>
                  <w:noWrap/>
                  <w:vAlign w:val="center"/>
                  <w:hideMark/>
                </w:tcPr>
                <w:p w14:paraId="44E16E08" w14:textId="77777777" w:rsidR="00F51F11" w:rsidRPr="008423CA" w:rsidRDefault="00F51F11" w:rsidP="00533FC7">
                  <w:pPr>
                    <w:jc w:val="center"/>
                    <w:rPr>
                      <w:rFonts w:ascii="Arial" w:hAnsi="Arial" w:cs="Arial"/>
                      <w:b/>
                      <w:bCs/>
                      <w:color w:val="000000"/>
                      <w:sz w:val="16"/>
                      <w:szCs w:val="16"/>
                    </w:rPr>
                  </w:pPr>
                  <w:r w:rsidRPr="008423CA">
                    <w:rPr>
                      <w:rFonts w:ascii="Arial" w:hAnsi="Arial" w:cs="Arial"/>
                      <w:b/>
                      <w:bCs/>
                      <w:color w:val="000000"/>
                      <w:sz w:val="16"/>
                      <w:szCs w:val="16"/>
                    </w:rPr>
                    <w:t>CANTIDAD</w:t>
                  </w:r>
                </w:p>
              </w:tc>
            </w:tr>
            <w:tr w:rsidR="00F51F11" w:rsidRPr="008423CA" w14:paraId="1A9549E1" w14:textId="77777777" w:rsidTr="00AF6FC6">
              <w:trPr>
                <w:trHeight w:val="1210"/>
              </w:trPr>
              <w:tc>
                <w:tcPr>
                  <w:tcW w:w="450" w:type="pct"/>
                  <w:tcBorders>
                    <w:top w:val="nil"/>
                    <w:left w:val="single" w:sz="4" w:space="0" w:color="auto"/>
                    <w:right w:val="single" w:sz="4" w:space="0" w:color="auto"/>
                  </w:tcBorders>
                  <w:noWrap/>
                  <w:vAlign w:val="center"/>
                </w:tcPr>
                <w:p w14:paraId="1949F62F" w14:textId="77777777" w:rsidR="00F51F11" w:rsidRPr="008423CA" w:rsidRDefault="00F51F11" w:rsidP="00533FC7">
                  <w:pPr>
                    <w:jc w:val="center"/>
                    <w:rPr>
                      <w:rFonts w:ascii="Arial" w:hAnsi="Arial" w:cs="Arial"/>
                      <w:color w:val="000000"/>
                      <w:sz w:val="16"/>
                      <w:szCs w:val="16"/>
                    </w:rPr>
                  </w:pPr>
                  <w:r w:rsidRPr="008423CA">
                    <w:rPr>
                      <w:rFonts w:ascii="Arial" w:hAnsi="Arial" w:cs="Arial"/>
                      <w:color w:val="000000"/>
                      <w:sz w:val="16"/>
                      <w:szCs w:val="16"/>
                    </w:rPr>
                    <w:t>1</w:t>
                  </w:r>
                </w:p>
              </w:tc>
              <w:tc>
                <w:tcPr>
                  <w:tcW w:w="1408" w:type="pct"/>
                  <w:tcBorders>
                    <w:top w:val="nil"/>
                    <w:left w:val="single" w:sz="4" w:space="0" w:color="auto"/>
                    <w:bottom w:val="single" w:sz="4" w:space="0" w:color="auto"/>
                    <w:right w:val="single" w:sz="4" w:space="0" w:color="auto"/>
                  </w:tcBorders>
                  <w:vAlign w:val="center"/>
                  <w:hideMark/>
                </w:tcPr>
                <w:p w14:paraId="4576253E" w14:textId="77777777" w:rsidR="00F51F11" w:rsidRPr="008423CA" w:rsidRDefault="00F51F11" w:rsidP="00533FC7">
                  <w:pPr>
                    <w:jc w:val="center"/>
                    <w:rPr>
                      <w:rFonts w:ascii="Arial" w:hAnsi="Arial" w:cs="Arial"/>
                      <w:color w:val="000000"/>
                      <w:sz w:val="16"/>
                      <w:szCs w:val="16"/>
                    </w:rPr>
                  </w:pPr>
                  <w:r w:rsidRPr="008423CA">
                    <w:rPr>
                      <w:rFonts w:ascii="Arial" w:hAnsi="Arial" w:cs="Arial"/>
                      <w:color w:val="000000"/>
                      <w:sz w:val="16"/>
                      <w:szCs w:val="16"/>
                    </w:rPr>
                    <w:t xml:space="preserve">ESPECTROFOTÓMETRO INFRARROJO, MARCA THERMO </w:t>
                  </w:r>
                  <w:proofErr w:type="spellStart"/>
                  <w:r w:rsidRPr="008423CA">
                    <w:rPr>
                      <w:rFonts w:ascii="Arial" w:hAnsi="Arial" w:cs="Arial"/>
                      <w:color w:val="000000"/>
                      <w:sz w:val="16"/>
                      <w:szCs w:val="16"/>
                    </w:rPr>
                    <w:t>SCIENTIFIC</w:t>
                  </w:r>
                  <w:proofErr w:type="spellEnd"/>
                  <w:r w:rsidRPr="008423CA">
                    <w:rPr>
                      <w:rFonts w:ascii="Arial" w:hAnsi="Arial" w:cs="Arial"/>
                      <w:color w:val="000000"/>
                      <w:sz w:val="16"/>
                      <w:szCs w:val="16"/>
                    </w:rPr>
                    <w:t>, MODELO NICOLET IS 10, N/S AKX1401267 – SEDE MEDELLIN</w:t>
                  </w:r>
                </w:p>
              </w:tc>
              <w:tc>
                <w:tcPr>
                  <w:tcW w:w="2469" w:type="pct"/>
                  <w:tcBorders>
                    <w:top w:val="single" w:sz="4" w:space="0" w:color="auto"/>
                    <w:left w:val="nil"/>
                    <w:bottom w:val="single" w:sz="4" w:space="0" w:color="auto"/>
                    <w:right w:val="single" w:sz="4" w:space="0" w:color="auto"/>
                  </w:tcBorders>
                  <w:vAlign w:val="center"/>
                  <w:hideMark/>
                </w:tcPr>
                <w:p w14:paraId="607F8FE4" w14:textId="77777777" w:rsidR="00F51F11" w:rsidRPr="008423CA" w:rsidRDefault="00F51F11" w:rsidP="00533FC7">
                  <w:pPr>
                    <w:rPr>
                      <w:rFonts w:ascii="Arial" w:hAnsi="Arial" w:cs="Arial"/>
                      <w:color w:val="000000"/>
                      <w:sz w:val="16"/>
                      <w:szCs w:val="16"/>
                      <w:lang w:val="en-US"/>
                    </w:rPr>
                  </w:pPr>
                  <w:r w:rsidRPr="008423CA">
                    <w:rPr>
                      <w:rFonts w:ascii="Arial" w:hAnsi="Arial" w:cs="Arial"/>
                      <w:color w:val="000000"/>
                      <w:sz w:val="16"/>
                      <w:szCs w:val="16"/>
                    </w:rPr>
                    <w:t xml:space="preserve">714-014900 iS10 iZ10 </w:t>
                  </w:r>
                  <w:proofErr w:type="spellStart"/>
                  <w:r w:rsidRPr="008423CA">
                    <w:rPr>
                      <w:rFonts w:ascii="Arial" w:hAnsi="Arial" w:cs="Arial"/>
                      <w:color w:val="000000"/>
                      <w:sz w:val="16"/>
                      <w:szCs w:val="16"/>
                    </w:rPr>
                    <w:t>Desiccant</w:t>
                  </w:r>
                  <w:proofErr w:type="spellEnd"/>
                  <w:r w:rsidRPr="008423CA">
                    <w:rPr>
                      <w:rFonts w:ascii="Arial" w:hAnsi="Arial" w:cs="Arial"/>
                      <w:color w:val="000000"/>
                      <w:sz w:val="16"/>
                      <w:szCs w:val="16"/>
                    </w:rPr>
                    <w:t xml:space="preserve"> </w:t>
                  </w:r>
                  <w:proofErr w:type="spellStart"/>
                  <w:r w:rsidRPr="008423CA">
                    <w:rPr>
                      <w:rFonts w:ascii="Arial" w:hAnsi="Arial" w:cs="Arial"/>
                      <w:color w:val="000000"/>
                      <w:sz w:val="16"/>
                      <w:szCs w:val="16"/>
                    </w:rPr>
                    <w:t>Cannisters</w:t>
                  </w:r>
                  <w:proofErr w:type="spellEnd"/>
                  <w:r w:rsidRPr="008423CA">
                    <w:rPr>
                      <w:rFonts w:ascii="Arial" w:hAnsi="Arial" w:cs="Arial"/>
                      <w:color w:val="000000"/>
                      <w:sz w:val="16"/>
                      <w:szCs w:val="16"/>
                    </w:rPr>
                    <w:t xml:space="preserve"> (2)</w:t>
                  </w:r>
                </w:p>
              </w:tc>
              <w:tc>
                <w:tcPr>
                  <w:tcW w:w="673" w:type="pct"/>
                  <w:tcBorders>
                    <w:top w:val="single" w:sz="4" w:space="0" w:color="auto"/>
                    <w:left w:val="nil"/>
                    <w:bottom w:val="single" w:sz="4" w:space="0" w:color="auto"/>
                    <w:right w:val="single" w:sz="4" w:space="0" w:color="auto"/>
                  </w:tcBorders>
                  <w:noWrap/>
                  <w:vAlign w:val="center"/>
                  <w:hideMark/>
                </w:tcPr>
                <w:p w14:paraId="18C00BE7" w14:textId="77777777" w:rsidR="00F51F11" w:rsidRPr="008423CA" w:rsidRDefault="00F51F11" w:rsidP="00533FC7">
                  <w:pPr>
                    <w:jc w:val="center"/>
                    <w:rPr>
                      <w:rFonts w:ascii="Arial" w:hAnsi="Arial" w:cs="Arial"/>
                      <w:color w:val="000000"/>
                      <w:sz w:val="16"/>
                      <w:szCs w:val="16"/>
                    </w:rPr>
                  </w:pPr>
                  <w:r w:rsidRPr="008423CA">
                    <w:rPr>
                      <w:rFonts w:ascii="Arial" w:hAnsi="Arial" w:cs="Arial"/>
                      <w:color w:val="000000"/>
                      <w:sz w:val="16"/>
                      <w:szCs w:val="16"/>
                    </w:rPr>
                    <w:t>1</w:t>
                  </w:r>
                </w:p>
              </w:tc>
            </w:tr>
            <w:tr w:rsidR="00F51F11" w:rsidRPr="008423CA" w14:paraId="2C16854D" w14:textId="77777777" w:rsidTr="00AF6FC6">
              <w:trPr>
                <w:trHeight w:val="1200"/>
              </w:trPr>
              <w:tc>
                <w:tcPr>
                  <w:tcW w:w="450" w:type="pct"/>
                  <w:tcBorders>
                    <w:top w:val="nil"/>
                    <w:left w:val="single" w:sz="4" w:space="0" w:color="auto"/>
                    <w:bottom w:val="single" w:sz="4" w:space="0" w:color="auto"/>
                    <w:right w:val="single" w:sz="4" w:space="0" w:color="auto"/>
                  </w:tcBorders>
                  <w:noWrap/>
                  <w:vAlign w:val="center"/>
                  <w:hideMark/>
                </w:tcPr>
                <w:p w14:paraId="6C3FEF9D" w14:textId="77777777" w:rsidR="00F51F11" w:rsidRPr="008423CA" w:rsidRDefault="00F51F11" w:rsidP="00533FC7">
                  <w:pPr>
                    <w:jc w:val="center"/>
                    <w:rPr>
                      <w:rFonts w:ascii="Arial" w:hAnsi="Arial" w:cs="Arial"/>
                      <w:color w:val="000000"/>
                      <w:sz w:val="16"/>
                      <w:szCs w:val="16"/>
                    </w:rPr>
                  </w:pPr>
                  <w:r w:rsidRPr="008423CA">
                    <w:rPr>
                      <w:rFonts w:ascii="Arial" w:hAnsi="Arial" w:cs="Arial"/>
                      <w:color w:val="000000"/>
                      <w:sz w:val="16"/>
                      <w:szCs w:val="16"/>
                    </w:rPr>
                    <w:t>2</w:t>
                  </w:r>
                </w:p>
              </w:tc>
              <w:tc>
                <w:tcPr>
                  <w:tcW w:w="1408" w:type="pct"/>
                  <w:tcBorders>
                    <w:top w:val="nil"/>
                    <w:left w:val="nil"/>
                    <w:bottom w:val="single" w:sz="4" w:space="0" w:color="auto"/>
                    <w:right w:val="single" w:sz="4" w:space="0" w:color="auto"/>
                  </w:tcBorders>
                  <w:vAlign w:val="center"/>
                  <w:hideMark/>
                </w:tcPr>
                <w:p w14:paraId="6BD840AF" w14:textId="77777777" w:rsidR="00F51F11" w:rsidRPr="008423CA" w:rsidRDefault="00F51F11" w:rsidP="00533FC7">
                  <w:pPr>
                    <w:rPr>
                      <w:rFonts w:ascii="Arial" w:hAnsi="Arial" w:cs="Arial"/>
                      <w:color w:val="000000"/>
                      <w:sz w:val="16"/>
                      <w:szCs w:val="16"/>
                    </w:rPr>
                  </w:pPr>
                  <w:r w:rsidRPr="008423CA">
                    <w:rPr>
                      <w:rFonts w:ascii="Arial" w:hAnsi="Arial" w:cs="Arial"/>
                      <w:color w:val="000000"/>
                      <w:sz w:val="16"/>
                      <w:szCs w:val="16"/>
                    </w:rPr>
                    <w:t>ESPECTROFOTÓMETRO INFRARROJO, MODELO NICOLET IS10, MARCA THERMO, N/S AKX0901731 – SEDE BARRANQUILLA</w:t>
                  </w:r>
                </w:p>
              </w:tc>
              <w:tc>
                <w:tcPr>
                  <w:tcW w:w="2469" w:type="pct"/>
                  <w:tcBorders>
                    <w:top w:val="single" w:sz="4" w:space="0" w:color="auto"/>
                    <w:left w:val="nil"/>
                    <w:bottom w:val="single" w:sz="4" w:space="0" w:color="auto"/>
                    <w:right w:val="single" w:sz="4" w:space="0" w:color="auto"/>
                  </w:tcBorders>
                  <w:vAlign w:val="center"/>
                  <w:hideMark/>
                </w:tcPr>
                <w:p w14:paraId="62367415" w14:textId="77777777" w:rsidR="00F51F11" w:rsidRPr="008423CA" w:rsidRDefault="00F51F11" w:rsidP="00533FC7">
                  <w:pPr>
                    <w:rPr>
                      <w:rFonts w:ascii="Arial" w:hAnsi="Arial" w:cs="Arial"/>
                      <w:color w:val="000000"/>
                      <w:sz w:val="16"/>
                      <w:szCs w:val="16"/>
                    </w:rPr>
                  </w:pPr>
                  <w:r w:rsidRPr="008423CA">
                    <w:rPr>
                      <w:rFonts w:ascii="Arial" w:hAnsi="Arial" w:cs="Arial"/>
                      <w:color w:val="000000"/>
                      <w:sz w:val="16"/>
                      <w:szCs w:val="16"/>
                    </w:rPr>
                    <w:t xml:space="preserve">714-014900 iS10 iZ10 </w:t>
                  </w:r>
                  <w:proofErr w:type="spellStart"/>
                  <w:r w:rsidRPr="008423CA">
                    <w:rPr>
                      <w:rFonts w:ascii="Arial" w:hAnsi="Arial" w:cs="Arial"/>
                      <w:color w:val="000000"/>
                      <w:sz w:val="16"/>
                      <w:szCs w:val="16"/>
                    </w:rPr>
                    <w:t>Desiccant</w:t>
                  </w:r>
                  <w:proofErr w:type="spellEnd"/>
                  <w:r w:rsidRPr="008423CA">
                    <w:rPr>
                      <w:rFonts w:ascii="Arial" w:hAnsi="Arial" w:cs="Arial"/>
                      <w:color w:val="000000"/>
                      <w:sz w:val="16"/>
                      <w:szCs w:val="16"/>
                    </w:rPr>
                    <w:t xml:space="preserve"> </w:t>
                  </w:r>
                  <w:proofErr w:type="spellStart"/>
                  <w:r w:rsidRPr="008423CA">
                    <w:rPr>
                      <w:rFonts w:ascii="Arial" w:hAnsi="Arial" w:cs="Arial"/>
                      <w:color w:val="000000"/>
                      <w:sz w:val="16"/>
                      <w:szCs w:val="16"/>
                    </w:rPr>
                    <w:t>Cannisters</w:t>
                  </w:r>
                  <w:proofErr w:type="spellEnd"/>
                  <w:r w:rsidRPr="008423CA">
                    <w:rPr>
                      <w:rFonts w:ascii="Arial" w:hAnsi="Arial" w:cs="Arial"/>
                      <w:color w:val="000000"/>
                      <w:sz w:val="16"/>
                      <w:szCs w:val="16"/>
                    </w:rPr>
                    <w:t xml:space="preserve"> (2)</w:t>
                  </w:r>
                </w:p>
              </w:tc>
              <w:tc>
                <w:tcPr>
                  <w:tcW w:w="673" w:type="pct"/>
                  <w:tcBorders>
                    <w:top w:val="single" w:sz="4" w:space="0" w:color="auto"/>
                    <w:left w:val="nil"/>
                    <w:bottom w:val="single" w:sz="4" w:space="0" w:color="auto"/>
                    <w:right w:val="single" w:sz="4" w:space="0" w:color="auto"/>
                  </w:tcBorders>
                  <w:noWrap/>
                  <w:vAlign w:val="center"/>
                  <w:hideMark/>
                </w:tcPr>
                <w:p w14:paraId="5E1022DE" w14:textId="77777777" w:rsidR="00F51F11" w:rsidRPr="008423CA" w:rsidRDefault="00F51F11" w:rsidP="00533FC7">
                  <w:pPr>
                    <w:jc w:val="center"/>
                    <w:rPr>
                      <w:rFonts w:ascii="Arial" w:hAnsi="Arial" w:cs="Arial"/>
                      <w:color w:val="000000"/>
                      <w:sz w:val="16"/>
                      <w:szCs w:val="16"/>
                    </w:rPr>
                  </w:pPr>
                  <w:r w:rsidRPr="008423CA">
                    <w:rPr>
                      <w:rFonts w:ascii="Arial" w:hAnsi="Arial" w:cs="Arial"/>
                      <w:color w:val="000000"/>
                      <w:sz w:val="16"/>
                      <w:szCs w:val="16"/>
                    </w:rPr>
                    <w:t>1</w:t>
                  </w:r>
                </w:p>
              </w:tc>
            </w:tr>
            <w:tr w:rsidR="00AF6FC6" w:rsidRPr="008423CA" w14:paraId="2CE9FDBB" w14:textId="77777777" w:rsidTr="006C3F92">
              <w:trPr>
                <w:trHeight w:val="407"/>
              </w:trPr>
              <w:tc>
                <w:tcPr>
                  <w:tcW w:w="450" w:type="pct"/>
                  <w:vMerge w:val="restart"/>
                  <w:tcBorders>
                    <w:top w:val="single" w:sz="4" w:space="0" w:color="auto"/>
                    <w:left w:val="single" w:sz="4" w:space="0" w:color="auto"/>
                    <w:right w:val="single" w:sz="4" w:space="0" w:color="auto"/>
                  </w:tcBorders>
                  <w:noWrap/>
                  <w:vAlign w:val="center"/>
                </w:tcPr>
                <w:p w14:paraId="7704AEF7" w14:textId="77777777" w:rsidR="00AF6FC6" w:rsidRPr="008423CA" w:rsidRDefault="00AF6FC6" w:rsidP="00533FC7">
                  <w:pPr>
                    <w:jc w:val="center"/>
                    <w:rPr>
                      <w:rFonts w:ascii="Arial" w:hAnsi="Arial" w:cs="Arial"/>
                      <w:color w:val="000000"/>
                      <w:sz w:val="16"/>
                      <w:szCs w:val="16"/>
                    </w:rPr>
                  </w:pPr>
                  <w:r>
                    <w:rPr>
                      <w:rFonts w:ascii="Arial" w:hAnsi="Arial" w:cs="Arial"/>
                      <w:color w:val="000000"/>
                      <w:sz w:val="16"/>
                      <w:szCs w:val="16"/>
                    </w:rPr>
                    <w:t>3</w:t>
                  </w:r>
                </w:p>
              </w:tc>
              <w:tc>
                <w:tcPr>
                  <w:tcW w:w="1408" w:type="pct"/>
                  <w:vMerge w:val="restart"/>
                  <w:tcBorders>
                    <w:top w:val="nil"/>
                    <w:left w:val="single" w:sz="4" w:space="0" w:color="auto"/>
                    <w:right w:val="single" w:sz="4" w:space="0" w:color="auto"/>
                  </w:tcBorders>
                  <w:vAlign w:val="center"/>
                  <w:hideMark/>
                </w:tcPr>
                <w:p w14:paraId="09B92B53" w14:textId="77777777" w:rsidR="00AF6FC6" w:rsidRPr="008423CA" w:rsidRDefault="00AF6FC6" w:rsidP="00533FC7">
                  <w:pPr>
                    <w:jc w:val="center"/>
                    <w:rPr>
                      <w:rFonts w:ascii="Arial" w:hAnsi="Arial" w:cs="Arial"/>
                      <w:color w:val="000000"/>
                      <w:sz w:val="16"/>
                      <w:szCs w:val="16"/>
                    </w:rPr>
                  </w:pPr>
                  <w:r w:rsidRPr="008423CA">
                    <w:rPr>
                      <w:rFonts w:ascii="Arial" w:hAnsi="Arial" w:cs="Arial"/>
                      <w:color w:val="000000"/>
                      <w:sz w:val="16"/>
                      <w:szCs w:val="16"/>
                    </w:rPr>
                    <w:t xml:space="preserve"> CROMATÓGRAFO DE GASES MASAS, </w:t>
                  </w:r>
                  <w:proofErr w:type="spellStart"/>
                  <w:r w:rsidRPr="008423CA">
                    <w:rPr>
                      <w:rFonts w:ascii="Arial" w:hAnsi="Arial" w:cs="Arial"/>
                      <w:color w:val="000000"/>
                      <w:sz w:val="16"/>
                      <w:szCs w:val="16"/>
                    </w:rPr>
                    <w:t>TSQ</w:t>
                  </w:r>
                  <w:proofErr w:type="spellEnd"/>
                  <w:r w:rsidRPr="008423CA">
                    <w:rPr>
                      <w:rFonts w:ascii="Arial" w:hAnsi="Arial" w:cs="Arial"/>
                      <w:color w:val="000000"/>
                      <w:sz w:val="16"/>
                      <w:szCs w:val="16"/>
                    </w:rPr>
                    <w:t xml:space="preserve"> 8000 EVO, SERIAL TSQ8140901, TRACE 1310, SERIAL 714000859, </w:t>
                  </w:r>
                  <w:proofErr w:type="spellStart"/>
                  <w:r w:rsidRPr="008423CA">
                    <w:rPr>
                      <w:rFonts w:ascii="Arial" w:hAnsi="Arial" w:cs="Arial"/>
                      <w:color w:val="000000"/>
                      <w:sz w:val="16"/>
                      <w:szCs w:val="16"/>
                    </w:rPr>
                    <w:t>AUTOMUESTREADOR</w:t>
                  </w:r>
                  <w:proofErr w:type="spellEnd"/>
                  <w:r w:rsidRPr="008423CA">
                    <w:rPr>
                      <w:rFonts w:ascii="Arial" w:hAnsi="Arial" w:cs="Arial"/>
                      <w:color w:val="000000"/>
                      <w:sz w:val="16"/>
                      <w:szCs w:val="16"/>
                    </w:rPr>
                    <w:t xml:space="preserve"> </w:t>
                  </w:r>
                  <w:proofErr w:type="spellStart"/>
                  <w:r w:rsidRPr="008423CA">
                    <w:rPr>
                      <w:rFonts w:ascii="Arial" w:hAnsi="Arial" w:cs="Arial"/>
                      <w:color w:val="000000"/>
                      <w:sz w:val="16"/>
                      <w:szCs w:val="16"/>
                    </w:rPr>
                    <w:t>TRILUS</w:t>
                  </w:r>
                  <w:proofErr w:type="spellEnd"/>
                  <w:r w:rsidRPr="008423CA">
                    <w:rPr>
                      <w:rFonts w:ascii="Arial" w:hAnsi="Arial" w:cs="Arial"/>
                      <w:color w:val="000000"/>
                      <w:sz w:val="16"/>
                      <w:szCs w:val="16"/>
                    </w:rPr>
                    <w:t xml:space="preserve"> </w:t>
                  </w:r>
                  <w:proofErr w:type="spellStart"/>
                  <w:r w:rsidRPr="008423CA">
                    <w:rPr>
                      <w:rFonts w:ascii="Arial" w:hAnsi="Arial" w:cs="Arial"/>
                      <w:color w:val="000000"/>
                      <w:sz w:val="16"/>
                      <w:szCs w:val="16"/>
                    </w:rPr>
                    <w:t>RSH</w:t>
                  </w:r>
                  <w:proofErr w:type="spellEnd"/>
                  <w:r w:rsidRPr="008423CA">
                    <w:rPr>
                      <w:rFonts w:ascii="Arial" w:hAnsi="Arial" w:cs="Arial"/>
                      <w:color w:val="000000"/>
                      <w:sz w:val="16"/>
                      <w:szCs w:val="16"/>
                    </w:rPr>
                    <w:t xml:space="preserve"> SERIAL 714100859. SEDE MEDELLIN</w:t>
                  </w:r>
                </w:p>
              </w:tc>
              <w:tc>
                <w:tcPr>
                  <w:tcW w:w="2469" w:type="pct"/>
                  <w:tcBorders>
                    <w:top w:val="single" w:sz="4" w:space="0" w:color="auto"/>
                    <w:left w:val="nil"/>
                    <w:bottom w:val="single" w:sz="4" w:space="0" w:color="auto"/>
                    <w:right w:val="single" w:sz="4" w:space="0" w:color="auto"/>
                  </w:tcBorders>
                  <w:vAlign w:val="center"/>
                  <w:hideMark/>
                </w:tcPr>
                <w:p w14:paraId="1FBFD0B8" w14:textId="77777777" w:rsidR="00AF6FC6" w:rsidRPr="008423CA" w:rsidRDefault="00AF6FC6" w:rsidP="00533FC7">
                  <w:pPr>
                    <w:rPr>
                      <w:rFonts w:ascii="Arial" w:hAnsi="Arial" w:cs="Arial"/>
                      <w:color w:val="000000"/>
                      <w:sz w:val="16"/>
                      <w:szCs w:val="16"/>
                      <w:lang w:val="en-US"/>
                    </w:rPr>
                  </w:pPr>
                  <w:r w:rsidRPr="008423CA">
                    <w:rPr>
                      <w:rFonts w:ascii="Arial" w:hAnsi="Arial" w:cs="Arial"/>
                      <w:color w:val="000000"/>
                      <w:sz w:val="16"/>
                      <w:szCs w:val="16"/>
                      <w:lang w:val="en-US"/>
                    </w:rPr>
                    <w:t xml:space="preserve">A0301-15101 OIL VACUUM PUMP, 1 </w:t>
                  </w:r>
                  <w:proofErr w:type="spellStart"/>
                  <w:r w:rsidRPr="008423CA">
                    <w:rPr>
                      <w:rFonts w:ascii="Arial" w:hAnsi="Arial" w:cs="Arial"/>
                      <w:color w:val="000000"/>
                      <w:sz w:val="16"/>
                      <w:szCs w:val="16"/>
                      <w:lang w:val="en-US"/>
                    </w:rPr>
                    <w:t>LITRE</w:t>
                  </w:r>
                  <w:proofErr w:type="spellEnd"/>
                  <w:r w:rsidRPr="008423CA">
                    <w:rPr>
                      <w:rFonts w:ascii="Arial" w:hAnsi="Arial" w:cs="Arial"/>
                      <w:color w:val="000000"/>
                      <w:sz w:val="16"/>
                      <w:szCs w:val="16"/>
                      <w:lang w:val="en-US"/>
                    </w:rPr>
                    <w:t xml:space="preserve"> </w:t>
                  </w:r>
                </w:p>
              </w:tc>
              <w:tc>
                <w:tcPr>
                  <w:tcW w:w="673" w:type="pct"/>
                  <w:tcBorders>
                    <w:top w:val="single" w:sz="4" w:space="0" w:color="auto"/>
                    <w:left w:val="nil"/>
                    <w:bottom w:val="single" w:sz="4" w:space="0" w:color="auto"/>
                    <w:right w:val="single" w:sz="4" w:space="0" w:color="auto"/>
                  </w:tcBorders>
                  <w:noWrap/>
                  <w:vAlign w:val="center"/>
                  <w:hideMark/>
                </w:tcPr>
                <w:p w14:paraId="1CB6D3D9" w14:textId="77777777" w:rsidR="00AF6FC6" w:rsidRPr="008423CA" w:rsidRDefault="00AF6FC6" w:rsidP="00533FC7">
                  <w:pPr>
                    <w:jc w:val="center"/>
                    <w:rPr>
                      <w:rFonts w:ascii="Arial" w:hAnsi="Arial" w:cs="Arial"/>
                      <w:color w:val="000000"/>
                      <w:sz w:val="16"/>
                      <w:szCs w:val="16"/>
                    </w:rPr>
                  </w:pPr>
                  <w:r w:rsidRPr="008423CA">
                    <w:rPr>
                      <w:rFonts w:ascii="Arial" w:hAnsi="Arial" w:cs="Arial"/>
                      <w:color w:val="000000"/>
                      <w:sz w:val="16"/>
                      <w:szCs w:val="16"/>
                    </w:rPr>
                    <w:t>1</w:t>
                  </w:r>
                </w:p>
              </w:tc>
            </w:tr>
            <w:tr w:rsidR="00AF6FC6" w:rsidRPr="008423CA" w14:paraId="5ABDD128" w14:textId="77777777" w:rsidTr="006C3F92">
              <w:trPr>
                <w:trHeight w:val="300"/>
              </w:trPr>
              <w:tc>
                <w:tcPr>
                  <w:tcW w:w="450" w:type="pct"/>
                  <w:vMerge/>
                  <w:tcBorders>
                    <w:left w:val="single" w:sz="4" w:space="0" w:color="auto"/>
                    <w:right w:val="single" w:sz="4" w:space="0" w:color="auto"/>
                  </w:tcBorders>
                  <w:noWrap/>
                  <w:vAlign w:val="center"/>
                </w:tcPr>
                <w:p w14:paraId="27B7B6DE" w14:textId="77777777" w:rsidR="00AF6FC6" w:rsidRPr="008423CA" w:rsidRDefault="00AF6FC6" w:rsidP="00533FC7">
                  <w:pPr>
                    <w:jc w:val="center"/>
                    <w:rPr>
                      <w:rFonts w:ascii="Arial" w:hAnsi="Arial" w:cs="Arial"/>
                      <w:color w:val="000000"/>
                      <w:sz w:val="16"/>
                      <w:szCs w:val="16"/>
                    </w:rPr>
                  </w:pPr>
                </w:p>
              </w:tc>
              <w:tc>
                <w:tcPr>
                  <w:tcW w:w="1408" w:type="pct"/>
                  <w:vMerge/>
                  <w:tcBorders>
                    <w:left w:val="single" w:sz="4" w:space="0" w:color="auto"/>
                    <w:right w:val="single" w:sz="4" w:space="0" w:color="auto"/>
                  </w:tcBorders>
                  <w:vAlign w:val="center"/>
                  <w:hideMark/>
                </w:tcPr>
                <w:p w14:paraId="4DEF2483" w14:textId="77777777" w:rsidR="00AF6FC6" w:rsidRPr="008423CA" w:rsidRDefault="00AF6FC6" w:rsidP="00533FC7">
                  <w:pPr>
                    <w:rPr>
                      <w:rFonts w:ascii="Arial" w:hAnsi="Arial" w:cs="Arial"/>
                      <w:color w:val="000000"/>
                      <w:sz w:val="16"/>
                      <w:szCs w:val="16"/>
                    </w:rPr>
                  </w:pPr>
                </w:p>
              </w:tc>
              <w:tc>
                <w:tcPr>
                  <w:tcW w:w="2469" w:type="pct"/>
                  <w:tcBorders>
                    <w:top w:val="single" w:sz="4" w:space="0" w:color="auto"/>
                    <w:left w:val="nil"/>
                    <w:bottom w:val="single" w:sz="4" w:space="0" w:color="auto"/>
                    <w:right w:val="single" w:sz="4" w:space="0" w:color="auto"/>
                  </w:tcBorders>
                  <w:vAlign w:val="center"/>
                  <w:hideMark/>
                </w:tcPr>
                <w:p w14:paraId="6A588277" w14:textId="77777777" w:rsidR="00AF6FC6" w:rsidRPr="008423CA" w:rsidRDefault="00AF6FC6" w:rsidP="00533FC7">
                  <w:pPr>
                    <w:rPr>
                      <w:rFonts w:ascii="Arial" w:hAnsi="Arial" w:cs="Arial"/>
                      <w:color w:val="000000"/>
                      <w:sz w:val="16"/>
                      <w:szCs w:val="16"/>
                    </w:rPr>
                  </w:pPr>
                  <w:r w:rsidRPr="008423CA">
                    <w:rPr>
                      <w:rFonts w:ascii="Arial" w:hAnsi="Arial" w:cs="Arial"/>
                      <w:color w:val="000000"/>
                      <w:sz w:val="16"/>
                      <w:szCs w:val="16"/>
                    </w:rPr>
                    <w:t xml:space="preserve">1R120150-IQOQ </w:t>
                  </w:r>
                  <w:proofErr w:type="spellStart"/>
                  <w:r w:rsidRPr="008423CA">
                    <w:rPr>
                      <w:rFonts w:ascii="Arial" w:hAnsi="Arial" w:cs="Arial"/>
                      <w:color w:val="000000"/>
                      <w:sz w:val="16"/>
                      <w:szCs w:val="16"/>
                    </w:rPr>
                    <w:t>ISQ</w:t>
                  </w:r>
                  <w:proofErr w:type="spellEnd"/>
                  <w:r w:rsidRPr="008423CA">
                    <w:rPr>
                      <w:rFonts w:ascii="Arial" w:hAnsi="Arial" w:cs="Arial"/>
                      <w:color w:val="000000"/>
                      <w:sz w:val="16"/>
                      <w:szCs w:val="16"/>
                    </w:rPr>
                    <w:t xml:space="preserve"> </w:t>
                  </w:r>
                  <w:proofErr w:type="spellStart"/>
                  <w:r w:rsidRPr="008423CA">
                    <w:rPr>
                      <w:rFonts w:ascii="Arial" w:hAnsi="Arial" w:cs="Arial"/>
                      <w:color w:val="000000"/>
                      <w:sz w:val="16"/>
                      <w:szCs w:val="16"/>
                    </w:rPr>
                    <w:t>QUALIFICATION</w:t>
                  </w:r>
                  <w:proofErr w:type="spellEnd"/>
                  <w:r w:rsidRPr="008423CA">
                    <w:rPr>
                      <w:rFonts w:ascii="Arial" w:hAnsi="Arial" w:cs="Arial"/>
                      <w:color w:val="000000"/>
                      <w:sz w:val="16"/>
                      <w:szCs w:val="16"/>
                    </w:rPr>
                    <w:t xml:space="preserve"> ESTÁNDAR KIT</w:t>
                  </w:r>
                </w:p>
              </w:tc>
              <w:tc>
                <w:tcPr>
                  <w:tcW w:w="673" w:type="pct"/>
                  <w:tcBorders>
                    <w:top w:val="single" w:sz="4" w:space="0" w:color="auto"/>
                    <w:left w:val="nil"/>
                    <w:bottom w:val="single" w:sz="4" w:space="0" w:color="auto"/>
                    <w:right w:val="single" w:sz="4" w:space="0" w:color="auto"/>
                  </w:tcBorders>
                  <w:noWrap/>
                  <w:vAlign w:val="center"/>
                  <w:hideMark/>
                </w:tcPr>
                <w:p w14:paraId="6091F701" w14:textId="2C0DE890" w:rsidR="00AF6FC6" w:rsidRPr="008423CA" w:rsidRDefault="00AF6FC6" w:rsidP="00533FC7">
                  <w:pPr>
                    <w:jc w:val="center"/>
                    <w:rPr>
                      <w:rFonts w:ascii="Arial" w:hAnsi="Arial" w:cs="Arial"/>
                      <w:color w:val="000000"/>
                      <w:sz w:val="16"/>
                      <w:szCs w:val="16"/>
                    </w:rPr>
                  </w:pPr>
                  <w:r>
                    <w:rPr>
                      <w:rFonts w:ascii="Arial" w:hAnsi="Arial" w:cs="Arial"/>
                      <w:color w:val="000000"/>
                      <w:sz w:val="16"/>
                      <w:szCs w:val="16"/>
                    </w:rPr>
                    <w:t>2</w:t>
                  </w:r>
                </w:p>
              </w:tc>
            </w:tr>
            <w:tr w:rsidR="00AF6FC6" w:rsidRPr="008423CA" w14:paraId="02DF07BD" w14:textId="77777777" w:rsidTr="006C3F92">
              <w:trPr>
                <w:trHeight w:val="600"/>
              </w:trPr>
              <w:tc>
                <w:tcPr>
                  <w:tcW w:w="450" w:type="pct"/>
                  <w:vMerge/>
                  <w:tcBorders>
                    <w:left w:val="single" w:sz="4" w:space="0" w:color="auto"/>
                    <w:right w:val="single" w:sz="4" w:space="0" w:color="auto"/>
                  </w:tcBorders>
                  <w:noWrap/>
                  <w:vAlign w:val="center"/>
                </w:tcPr>
                <w:p w14:paraId="3F0DC5AC" w14:textId="77777777" w:rsidR="00AF6FC6" w:rsidRPr="008423CA" w:rsidRDefault="00AF6FC6" w:rsidP="00533FC7">
                  <w:pPr>
                    <w:jc w:val="center"/>
                    <w:rPr>
                      <w:rFonts w:ascii="Arial" w:hAnsi="Arial" w:cs="Arial"/>
                      <w:color w:val="000000"/>
                      <w:sz w:val="16"/>
                      <w:szCs w:val="16"/>
                    </w:rPr>
                  </w:pPr>
                </w:p>
              </w:tc>
              <w:tc>
                <w:tcPr>
                  <w:tcW w:w="1408" w:type="pct"/>
                  <w:vMerge/>
                  <w:tcBorders>
                    <w:left w:val="single" w:sz="4" w:space="0" w:color="auto"/>
                    <w:right w:val="single" w:sz="4" w:space="0" w:color="auto"/>
                  </w:tcBorders>
                  <w:vAlign w:val="center"/>
                  <w:hideMark/>
                </w:tcPr>
                <w:p w14:paraId="0E651EAB" w14:textId="77777777" w:rsidR="00AF6FC6" w:rsidRPr="008423CA" w:rsidRDefault="00AF6FC6" w:rsidP="00533FC7">
                  <w:pPr>
                    <w:rPr>
                      <w:rFonts w:ascii="Arial" w:hAnsi="Arial" w:cs="Arial"/>
                      <w:color w:val="000000"/>
                      <w:sz w:val="16"/>
                      <w:szCs w:val="16"/>
                    </w:rPr>
                  </w:pPr>
                </w:p>
              </w:tc>
              <w:tc>
                <w:tcPr>
                  <w:tcW w:w="2469" w:type="pct"/>
                  <w:tcBorders>
                    <w:top w:val="nil"/>
                    <w:left w:val="nil"/>
                    <w:bottom w:val="single" w:sz="4" w:space="0" w:color="auto"/>
                    <w:right w:val="single" w:sz="4" w:space="0" w:color="auto"/>
                  </w:tcBorders>
                  <w:vAlign w:val="center"/>
                  <w:hideMark/>
                </w:tcPr>
                <w:p w14:paraId="58564F06" w14:textId="77777777" w:rsidR="00AF6FC6" w:rsidRPr="008423CA" w:rsidRDefault="00AF6FC6" w:rsidP="00533FC7">
                  <w:pPr>
                    <w:rPr>
                      <w:rFonts w:ascii="Arial" w:hAnsi="Arial" w:cs="Arial"/>
                      <w:color w:val="000000"/>
                      <w:sz w:val="16"/>
                      <w:szCs w:val="16"/>
                      <w:lang w:val="en-US"/>
                    </w:rPr>
                  </w:pPr>
                  <w:r w:rsidRPr="008423CA">
                    <w:rPr>
                      <w:rFonts w:ascii="Arial" w:hAnsi="Arial" w:cs="Arial"/>
                      <w:color w:val="000000"/>
                      <w:sz w:val="16"/>
                      <w:szCs w:val="16"/>
                      <w:lang w:val="en-US"/>
                    </w:rPr>
                    <w:t>33909 Column Test Standard OQ/PV Headspace Standard 1Ml 200ug/</w:t>
                  </w:r>
                  <w:proofErr w:type="spellStart"/>
                  <w:r w:rsidRPr="008423CA">
                    <w:rPr>
                      <w:rFonts w:ascii="Arial" w:hAnsi="Arial" w:cs="Arial"/>
                      <w:color w:val="000000"/>
                      <w:sz w:val="16"/>
                      <w:szCs w:val="16"/>
                      <w:lang w:val="en-US"/>
                    </w:rPr>
                    <w:t>Ml</w:t>
                  </w:r>
                  <w:proofErr w:type="spellEnd"/>
                  <w:r w:rsidRPr="008423CA">
                    <w:rPr>
                      <w:rFonts w:ascii="Arial" w:hAnsi="Arial" w:cs="Arial"/>
                      <w:color w:val="000000"/>
                      <w:sz w:val="16"/>
                      <w:szCs w:val="16"/>
                      <w:lang w:val="en-US"/>
                    </w:rPr>
                    <w:t xml:space="preserve"> Ethanol</w:t>
                  </w:r>
                </w:p>
              </w:tc>
              <w:tc>
                <w:tcPr>
                  <w:tcW w:w="673" w:type="pct"/>
                  <w:tcBorders>
                    <w:top w:val="nil"/>
                    <w:left w:val="nil"/>
                    <w:bottom w:val="single" w:sz="4" w:space="0" w:color="auto"/>
                    <w:right w:val="single" w:sz="4" w:space="0" w:color="auto"/>
                  </w:tcBorders>
                  <w:noWrap/>
                  <w:vAlign w:val="center"/>
                  <w:hideMark/>
                </w:tcPr>
                <w:p w14:paraId="02228F45" w14:textId="77777777" w:rsidR="00AF6FC6" w:rsidRPr="008423CA" w:rsidRDefault="00AF6FC6" w:rsidP="00533FC7">
                  <w:pPr>
                    <w:jc w:val="center"/>
                    <w:rPr>
                      <w:rFonts w:ascii="Arial" w:hAnsi="Arial" w:cs="Arial"/>
                      <w:color w:val="000000"/>
                      <w:sz w:val="16"/>
                      <w:szCs w:val="16"/>
                    </w:rPr>
                  </w:pPr>
                  <w:r w:rsidRPr="008423CA">
                    <w:rPr>
                      <w:rFonts w:ascii="Arial" w:hAnsi="Arial" w:cs="Arial"/>
                      <w:color w:val="000000"/>
                      <w:sz w:val="16"/>
                      <w:szCs w:val="16"/>
                    </w:rPr>
                    <w:t>1</w:t>
                  </w:r>
                </w:p>
              </w:tc>
            </w:tr>
            <w:tr w:rsidR="00AF6FC6" w:rsidRPr="008423CA" w14:paraId="556E8358" w14:textId="77777777" w:rsidTr="006C3F92">
              <w:trPr>
                <w:trHeight w:val="300"/>
              </w:trPr>
              <w:tc>
                <w:tcPr>
                  <w:tcW w:w="450" w:type="pct"/>
                  <w:vMerge/>
                  <w:tcBorders>
                    <w:left w:val="single" w:sz="4" w:space="0" w:color="auto"/>
                    <w:right w:val="single" w:sz="4" w:space="0" w:color="auto"/>
                  </w:tcBorders>
                  <w:noWrap/>
                  <w:vAlign w:val="center"/>
                </w:tcPr>
                <w:p w14:paraId="41387D95" w14:textId="77777777" w:rsidR="00AF6FC6" w:rsidRPr="008423CA" w:rsidRDefault="00AF6FC6" w:rsidP="00533FC7">
                  <w:pPr>
                    <w:jc w:val="center"/>
                    <w:rPr>
                      <w:rFonts w:ascii="Arial" w:hAnsi="Arial" w:cs="Arial"/>
                      <w:color w:val="000000"/>
                      <w:sz w:val="16"/>
                      <w:szCs w:val="16"/>
                    </w:rPr>
                  </w:pPr>
                </w:p>
              </w:tc>
              <w:tc>
                <w:tcPr>
                  <w:tcW w:w="1408" w:type="pct"/>
                  <w:vMerge/>
                  <w:tcBorders>
                    <w:left w:val="single" w:sz="4" w:space="0" w:color="auto"/>
                    <w:right w:val="single" w:sz="4" w:space="0" w:color="auto"/>
                  </w:tcBorders>
                  <w:vAlign w:val="center"/>
                  <w:hideMark/>
                </w:tcPr>
                <w:p w14:paraId="2F369624" w14:textId="77777777" w:rsidR="00AF6FC6" w:rsidRPr="008423CA" w:rsidRDefault="00AF6FC6" w:rsidP="00533FC7">
                  <w:pPr>
                    <w:rPr>
                      <w:rFonts w:ascii="Arial" w:hAnsi="Arial" w:cs="Arial"/>
                      <w:color w:val="000000"/>
                      <w:sz w:val="16"/>
                      <w:szCs w:val="16"/>
                    </w:rPr>
                  </w:pPr>
                </w:p>
              </w:tc>
              <w:tc>
                <w:tcPr>
                  <w:tcW w:w="2469" w:type="pct"/>
                  <w:tcBorders>
                    <w:top w:val="single" w:sz="4" w:space="0" w:color="auto"/>
                    <w:left w:val="nil"/>
                    <w:bottom w:val="single" w:sz="4" w:space="0" w:color="auto"/>
                    <w:right w:val="single" w:sz="4" w:space="0" w:color="auto"/>
                  </w:tcBorders>
                  <w:vAlign w:val="center"/>
                </w:tcPr>
                <w:p w14:paraId="5C2AAD2E" w14:textId="77777777" w:rsidR="00AF6FC6" w:rsidRPr="008423CA" w:rsidRDefault="00AF6FC6" w:rsidP="00533FC7">
                  <w:pPr>
                    <w:rPr>
                      <w:rFonts w:ascii="Arial" w:hAnsi="Arial" w:cs="Arial"/>
                      <w:color w:val="000000"/>
                      <w:sz w:val="16"/>
                      <w:szCs w:val="16"/>
                    </w:rPr>
                  </w:pPr>
                  <w:r w:rsidRPr="008423CA">
                    <w:rPr>
                      <w:rFonts w:ascii="Arial" w:hAnsi="Arial" w:cs="Arial"/>
                      <w:color w:val="000000"/>
                      <w:sz w:val="16"/>
                      <w:szCs w:val="16"/>
                    </w:rPr>
                    <w:t xml:space="preserve">19050770 – SSL </w:t>
                  </w:r>
                  <w:proofErr w:type="spellStart"/>
                  <w:r w:rsidRPr="008423CA">
                    <w:rPr>
                      <w:rFonts w:ascii="Arial" w:hAnsi="Arial" w:cs="Arial"/>
                      <w:color w:val="000000"/>
                      <w:sz w:val="16"/>
                      <w:szCs w:val="16"/>
                    </w:rPr>
                    <w:t>Maintenance</w:t>
                  </w:r>
                  <w:proofErr w:type="spellEnd"/>
                  <w:r w:rsidRPr="008423CA">
                    <w:rPr>
                      <w:rFonts w:ascii="Arial" w:hAnsi="Arial" w:cs="Arial"/>
                      <w:color w:val="000000"/>
                      <w:sz w:val="16"/>
                      <w:szCs w:val="16"/>
                    </w:rPr>
                    <w:t xml:space="preserve"> kit SSL</w:t>
                  </w:r>
                </w:p>
              </w:tc>
              <w:tc>
                <w:tcPr>
                  <w:tcW w:w="673" w:type="pct"/>
                  <w:tcBorders>
                    <w:top w:val="single" w:sz="4" w:space="0" w:color="auto"/>
                    <w:left w:val="nil"/>
                    <w:bottom w:val="single" w:sz="4" w:space="0" w:color="auto"/>
                    <w:right w:val="single" w:sz="4" w:space="0" w:color="auto"/>
                  </w:tcBorders>
                  <w:noWrap/>
                  <w:vAlign w:val="center"/>
                  <w:hideMark/>
                </w:tcPr>
                <w:p w14:paraId="6C42B033" w14:textId="77777777" w:rsidR="00AF6FC6" w:rsidRPr="008423CA" w:rsidRDefault="00AF6FC6" w:rsidP="00533FC7">
                  <w:pPr>
                    <w:jc w:val="center"/>
                    <w:rPr>
                      <w:rFonts w:ascii="Arial" w:hAnsi="Arial" w:cs="Arial"/>
                      <w:color w:val="000000"/>
                      <w:sz w:val="16"/>
                      <w:szCs w:val="16"/>
                    </w:rPr>
                  </w:pPr>
                  <w:r w:rsidRPr="008423CA">
                    <w:rPr>
                      <w:rFonts w:ascii="Arial" w:hAnsi="Arial" w:cs="Arial"/>
                      <w:color w:val="000000"/>
                      <w:sz w:val="16"/>
                      <w:szCs w:val="16"/>
                    </w:rPr>
                    <w:t>1</w:t>
                  </w:r>
                </w:p>
              </w:tc>
            </w:tr>
            <w:tr w:rsidR="00AF6FC6" w:rsidRPr="008423CA" w14:paraId="63369D94" w14:textId="77777777" w:rsidTr="006C3F92">
              <w:trPr>
                <w:trHeight w:val="331"/>
              </w:trPr>
              <w:tc>
                <w:tcPr>
                  <w:tcW w:w="450" w:type="pct"/>
                  <w:vMerge/>
                  <w:tcBorders>
                    <w:left w:val="single" w:sz="4" w:space="0" w:color="auto"/>
                    <w:right w:val="single" w:sz="4" w:space="0" w:color="auto"/>
                  </w:tcBorders>
                  <w:noWrap/>
                  <w:vAlign w:val="center"/>
                  <w:hideMark/>
                </w:tcPr>
                <w:p w14:paraId="0BB1B9B0" w14:textId="77777777" w:rsidR="00AF6FC6" w:rsidRPr="008423CA" w:rsidRDefault="00AF6FC6" w:rsidP="00533FC7">
                  <w:pPr>
                    <w:jc w:val="center"/>
                    <w:rPr>
                      <w:rFonts w:ascii="Arial" w:hAnsi="Arial" w:cs="Arial"/>
                      <w:color w:val="000000"/>
                      <w:sz w:val="16"/>
                      <w:szCs w:val="16"/>
                    </w:rPr>
                  </w:pPr>
                </w:p>
              </w:tc>
              <w:tc>
                <w:tcPr>
                  <w:tcW w:w="1408" w:type="pct"/>
                  <w:vMerge/>
                  <w:tcBorders>
                    <w:left w:val="single" w:sz="4" w:space="0" w:color="auto"/>
                    <w:right w:val="single" w:sz="4" w:space="0" w:color="auto"/>
                  </w:tcBorders>
                  <w:vAlign w:val="center"/>
                  <w:hideMark/>
                </w:tcPr>
                <w:p w14:paraId="3C2D4BEF" w14:textId="77777777" w:rsidR="00AF6FC6" w:rsidRPr="008423CA" w:rsidRDefault="00AF6FC6" w:rsidP="00533FC7">
                  <w:pPr>
                    <w:rPr>
                      <w:rFonts w:ascii="Arial" w:hAnsi="Arial" w:cs="Arial"/>
                      <w:color w:val="000000"/>
                      <w:sz w:val="16"/>
                      <w:szCs w:val="16"/>
                    </w:rPr>
                  </w:pPr>
                </w:p>
              </w:tc>
              <w:tc>
                <w:tcPr>
                  <w:tcW w:w="2469" w:type="pct"/>
                  <w:tcBorders>
                    <w:top w:val="single" w:sz="4" w:space="0" w:color="auto"/>
                    <w:left w:val="nil"/>
                    <w:bottom w:val="single" w:sz="4" w:space="0" w:color="auto"/>
                    <w:right w:val="single" w:sz="4" w:space="0" w:color="auto"/>
                  </w:tcBorders>
                  <w:vAlign w:val="center"/>
                </w:tcPr>
                <w:p w14:paraId="30C6F61A" w14:textId="77777777" w:rsidR="00AF6FC6" w:rsidRPr="008423CA" w:rsidRDefault="00AF6FC6" w:rsidP="00533FC7">
                  <w:pPr>
                    <w:rPr>
                      <w:rFonts w:ascii="Arial" w:hAnsi="Arial" w:cs="Arial"/>
                      <w:color w:val="000000"/>
                      <w:sz w:val="16"/>
                      <w:szCs w:val="16"/>
                    </w:rPr>
                  </w:pPr>
                  <w:r w:rsidRPr="008423CA">
                    <w:rPr>
                      <w:rFonts w:ascii="Arial" w:hAnsi="Arial" w:cs="Arial"/>
                      <w:color w:val="000000"/>
                      <w:sz w:val="16"/>
                      <w:szCs w:val="16"/>
                    </w:rPr>
                    <w:t xml:space="preserve">20806090- Voltaje </w:t>
                  </w:r>
                  <w:proofErr w:type="spellStart"/>
                  <w:r w:rsidRPr="008423CA">
                    <w:rPr>
                      <w:rFonts w:ascii="Arial" w:hAnsi="Arial" w:cs="Arial"/>
                      <w:color w:val="000000"/>
                      <w:sz w:val="16"/>
                      <w:szCs w:val="16"/>
                    </w:rPr>
                    <w:t>source</w:t>
                  </w:r>
                  <w:proofErr w:type="spellEnd"/>
                  <w:r w:rsidRPr="008423CA">
                    <w:rPr>
                      <w:rFonts w:ascii="Arial" w:hAnsi="Arial" w:cs="Arial"/>
                      <w:color w:val="000000"/>
                      <w:sz w:val="16"/>
                      <w:szCs w:val="16"/>
                    </w:rPr>
                    <w:t xml:space="preserve"> </w:t>
                  </w:r>
                </w:p>
              </w:tc>
              <w:tc>
                <w:tcPr>
                  <w:tcW w:w="673" w:type="pct"/>
                  <w:tcBorders>
                    <w:top w:val="single" w:sz="4" w:space="0" w:color="auto"/>
                    <w:left w:val="nil"/>
                    <w:bottom w:val="single" w:sz="4" w:space="0" w:color="auto"/>
                    <w:right w:val="single" w:sz="4" w:space="0" w:color="auto"/>
                  </w:tcBorders>
                  <w:noWrap/>
                  <w:vAlign w:val="center"/>
                  <w:hideMark/>
                </w:tcPr>
                <w:p w14:paraId="26032F34" w14:textId="77777777" w:rsidR="00AF6FC6" w:rsidRPr="008423CA" w:rsidRDefault="00AF6FC6" w:rsidP="00AF6FC6">
                  <w:pPr>
                    <w:jc w:val="center"/>
                    <w:rPr>
                      <w:rFonts w:ascii="Arial" w:hAnsi="Arial" w:cs="Arial"/>
                      <w:color w:val="000000"/>
                      <w:sz w:val="16"/>
                      <w:szCs w:val="16"/>
                    </w:rPr>
                  </w:pPr>
                  <w:r w:rsidRPr="008423CA">
                    <w:rPr>
                      <w:rFonts w:ascii="Arial" w:hAnsi="Arial" w:cs="Arial"/>
                      <w:color w:val="000000"/>
                      <w:sz w:val="16"/>
                      <w:szCs w:val="16"/>
                    </w:rPr>
                    <w:t>1</w:t>
                  </w:r>
                </w:p>
              </w:tc>
            </w:tr>
            <w:tr w:rsidR="00AF6FC6" w:rsidRPr="008423CA" w14:paraId="56E60353" w14:textId="77777777" w:rsidTr="00AF6FC6">
              <w:trPr>
                <w:trHeight w:val="331"/>
              </w:trPr>
              <w:tc>
                <w:tcPr>
                  <w:tcW w:w="450" w:type="pct"/>
                  <w:vMerge/>
                  <w:tcBorders>
                    <w:left w:val="single" w:sz="4" w:space="0" w:color="auto"/>
                    <w:right w:val="single" w:sz="4" w:space="0" w:color="auto"/>
                  </w:tcBorders>
                  <w:noWrap/>
                  <w:vAlign w:val="center"/>
                </w:tcPr>
                <w:p w14:paraId="5B8DE000" w14:textId="77777777" w:rsidR="00AF6FC6" w:rsidRPr="008423CA" w:rsidRDefault="00AF6FC6" w:rsidP="00533FC7">
                  <w:pPr>
                    <w:jc w:val="center"/>
                    <w:rPr>
                      <w:rFonts w:ascii="Arial" w:hAnsi="Arial" w:cs="Arial"/>
                      <w:color w:val="000000"/>
                      <w:sz w:val="16"/>
                      <w:szCs w:val="16"/>
                    </w:rPr>
                  </w:pPr>
                </w:p>
              </w:tc>
              <w:tc>
                <w:tcPr>
                  <w:tcW w:w="1408" w:type="pct"/>
                  <w:vMerge/>
                  <w:tcBorders>
                    <w:left w:val="single" w:sz="4" w:space="0" w:color="auto"/>
                    <w:right w:val="single" w:sz="4" w:space="0" w:color="auto"/>
                  </w:tcBorders>
                  <w:vAlign w:val="center"/>
                </w:tcPr>
                <w:p w14:paraId="6CD750FD" w14:textId="77777777" w:rsidR="00AF6FC6" w:rsidRPr="008423CA" w:rsidRDefault="00AF6FC6" w:rsidP="00533FC7">
                  <w:pPr>
                    <w:rPr>
                      <w:rFonts w:ascii="Arial" w:hAnsi="Arial" w:cs="Arial"/>
                      <w:color w:val="000000"/>
                      <w:sz w:val="16"/>
                      <w:szCs w:val="16"/>
                    </w:rPr>
                  </w:pPr>
                </w:p>
              </w:tc>
              <w:tc>
                <w:tcPr>
                  <w:tcW w:w="2469" w:type="pct"/>
                  <w:tcBorders>
                    <w:top w:val="single" w:sz="4" w:space="0" w:color="auto"/>
                    <w:left w:val="nil"/>
                    <w:bottom w:val="single" w:sz="4" w:space="0" w:color="auto"/>
                    <w:right w:val="single" w:sz="4" w:space="0" w:color="auto"/>
                  </w:tcBorders>
                  <w:vAlign w:val="center"/>
                </w:tcPr>
                <w:p w14:paraId="1B4AF6D1" w14:textId="48B4963F" w:rsidR="00AF6FC6" w:rsidRPr="00AF6FC6" w:rsidRDefault="00AF6FC6" w:rsidP="00533FC7">
                  <w:pPr>
                    <w:rPr>
                      <w:rFonts w:ascii="Arial" w:hAnsi="Arial" w:cs="Arial"/>
                      <w:color w:val="000000"/>
                      <w:sz w:val="16"/>
                      <w:szCs w:val="16"/>
                      <w:lang w:val="en-US"/>
                    </w:rPr>
                  </w:pPr>
                  <w:r w:rsidRPr="00AF6FC6">
                    <w:rPr>
                      <w:rFonts w:ascii="Arial" w:hAnsi="Arial" w:cs="Arial"/>
                      <w:color w:val="000000"/>
                      <w:sz w:val="16"/>
                      <w:szCs w:val="16"/>
                      <w:lang w:val="en-US"/>
                    </w:rPr>
                    <w:t xml:space="preserve">365C0251 </w:t>
                  </w:r>
                  <w:proofErr w:type="spellStart"/>
                  <w:r w:rsidRPr="00AF6FC6">
                    <w:rPr>
                      <w:rFonts w:ascii="Arial" w:hAnsi="Arial" w:cs="Arial"/>
                      <w:color w:val="000000"/>
                      <w:sz w:val="16"/>
                      <w:szCs w:val="16"/>
                      <w:lang w:val="en-US"/>
                    </w:rPr>
                    <w:t>Jeringa</w:t>
                  </w:r>
                  <w:proofErr w:type="spellEnd"/>
                  <w:r w:rsidRPr="00AF6FC6">
                    <w:rPr>
                      <w:rFonts w:ascii="Arial" w:hAnsi="Arial" w:cs="Arial"/>
                      <w:color w:val="000000"/>
                      <w:sz w:val="16"/>
                      <w:szCs w:val="16"/>
                      <w:lang w:val="en-US"/>
                    </w:rPr>
                    <w:t xml:space="preserve"> 5uL 57 mm </w:t>
                  </w:r>
                  <w:r>
                    <w:rPr>
                      <w:rFonts w:ascii="Arial" w:hAnsi="Arial" w:cs="Arial"/>
                      <w:color w:val="000000"/>
                      <w:sz w:val="16"/>
                      <w:szCs w:val="16"/>
                      <w:lang w:val="en-US"/>
                    </w:rPr>
                    <w:t>longitude,</w:t>
                  </w:r>
                  <w:r w:rsidRPr="00AF6FC6">
                    <w:rPr>
                      <w:rFonts w:ascii="Arial" w:hAnsi="Arial" w:cs="Arial"/>
                      <w:color w:val="000000"/>
                      <w:sz w:val="16"/>
                      <w:szCs w:val="16"/>
                      <w:lang w:val="en-US"/>
                    </w:rPr>
                    <w:t xml:space="preserve"> </w:t>
                  </w:r>
                  <w:proofErr w:type="spellStart"/>
                  <w:r w:rsidRPr="00AF6FC6">
                    <w:rPr>
                      <w:rFonts w:ascii="Arial" w:hAnsi="Arial" w:cs="Arial"/>
                      <w:color w:val="000000"/>
                      <w:sz w:val="16"/>
                      <w:szCs w:val="16"/>
                      <w:lang w:val="en-US"/>
                    </w:rPr>
                    <w:t>calibre</w:t>
                  </w:r>
                  <w:proofErr w:type="spellEnd"/>
                  <w:r w:rsidRPr="00AF6FC6">
                    <w:rPr>
                      <w:rFonts w:ascii="Arial" w:hAnsi="Arial" w:cs="Arial"/>
                      <w:color w:val="000000"/>
                      <w:sz w:val="16"/>
                      <w:szCs w:val="16"/>
                      <w:lang w:val="en-US"/>
                    </w:rPr>
                    <w:t xml:space="preserve"> 26s CO</w:t>
                  </w:r>
                  <w:r>
                    <w:rPr>
                      <w:rFonts w:ascii="Arial" w:hAnsi="Arial" w:cs="Arial"/>
                      <w:color w:val="000000"/>
                      <w:sz w:val="16"/>
                      <w:szCs w:val="16"/>
                      <w:lang w:val="en-US"/>
                    </w:rPr>
                    <w:t>NO</w:t>
                  </w:r>
                </w:p>
              </w:tc>
              <w:tc>
                <w:tcPr>
                  <w:tcW w:w="673" w:type="pct"/>
                  <w:tcBorders>
                    <w:top w:val="single" w:sz="4" w:space="0" w:color="auto"/>
                    <w:left w:val="nil"/>
                    <w:bottom w:val="single" w:sz="4" w:space="0" w:color="auto"/>
                    <w:right w:val="single" w:sz="4" w:space="0" w:color="auto"/>
                  </w:tcBorders>
                  <w:noWrap/>
                  <w:vAlign w:val="center"/>
                </w:tcPr>
                <w:p w14:paraId="25EB81F9" w14:textId="78FE9E49" w:rsidR="00AF6FC6" w:rsidRPr="008423CA" w:rsidRDefault="00AF6FC6" w:rsidP="00AF6FC6">
                  <w:pPr>
                    <w:jc w:val="center"/>
                    <w:rPr>
                      <w:rFonts w:ascii="Arial" w:hAnsi="Arial" w:cs="Arial"/>
                      <w:color w:val="000000"/>
                      <w:sz w:val="16"/>
                      <w:szCs w:val="16"/>
                    </w:rPr>
                  </w:pPr>
                  <w:r>
                    <w:rPr>
                      <w:rFonts w:ascii="Arial" w:hAnsi="Arial" w:cs="Arial"/>
                      <w:color w:val="000000"/>
                      <w:sz w:val="16"/>
                      <w:szCs w:val="16"/>
                    </w:rPr>
                    <w:t>1</w:t>
                  </w:r>
                </w:p>
              </w:tc>
            </w:tr>
            <w:tr w:rsidR="00AF6FC6" w:rsidRPr="008423CA" w14:paraId="30C87F5E" w14:textId="77777777" w:rsidTr="006C3F92">
              <w:trPr>
                <w:trHeight w:val="331"/>
              </w:trPr>
              <w:tc>
                <w:tcPr>
                  <w:tcW w:w="450" w:type="pct"/>
                  <w:vMerge/>
                  <w:tcBorders>
                    <w:left w:val="single" w:sz="4" w:space="0" w:color="auto"/>
                    <w:bottom w:val="single" w:sz="4" w:space="0" w:color="auto"/>
                    <w:right w:val="single" w:sz="4" w:space="0" w:color="auto"/>
                  </w:tcBorders>
                  <w:noWrap/>
                  <w:vAlign w:val="center"/>
                </w:tcPr>
                <w:p w14:paraId="01D35D5F" w14:textId="77777777" w:rsidR="00AF6FC6" w:rsidRPr="008423CA" w:rsidRDefault="00AF6FC6" w:rsidP="00533FC7">
                  <w:pPr>
                    <w:jc w:val="center"/>
                    <w:rPr>
                      <w:rFonts w:ascii="Arial" w:hAnsi="Arial" w:cs="Arial"/>
                      <w:color w:val="000000"/>
                      <w:sz w:val="16"/>
                      <w:szCs w:val="16"/>
                    </w:rPr>
                  </w:pPr>
                </w:p>
              </w:tc>
              <w:tc>
                <w:tcPr>
                  <w:tcW w:w="1408" w:type="pct"/>
                  <w:vMerge/>
                  <w:tcBorders>
                    <w:left w:val="single" w:sz="4" w:space="0" w:color="auto"/>
                    <w:bottom w:val="single" w:sz="4" w:space="0" w:color="auto"/>
                    <w:right w:val="single" w:sz="4" w:space="0" w:color="auto"/>
                  </w:tcBorders>
                  <w:vAlign w:val="center"/>
                </w:tcPr>
                <w:p w14:paraId="24B1C73A" w14:textId="77777777" w:rsidR="00AF6FC6" w:rsidRPr="008423CA" w:rsidRDefault="00AF6FC6" w:rsidP="00533FC7">
                  <w:pPr>
                    <w:rPr>
                      <w:rFonts w:ascii="Arial" w:hAnsi="Arial" w:cs="Arial"/>
                      <w:color w:val="000000"/>
                      <w:sz w:val="16"/>
                      <w:szCs w:val="16"/>
                    </w:rPr>
                  </w:pPr>
                </w:p>
              </w:tc>
              <w:tc>
                <w:tcPr>
                  <w:tcW w:w="2469" w:type="pct"/>
                  <w:tcBorders>
                    <w:top w:val="single" w:sz="4" w:space="0" w:color="auto"/>
                    <w:left w:val="nil"/>
                    <w:bottom w:val="single" w:sz="4" w:space="0" w:color="auto"/>
                    <w:right w:val="single" w:sz="4" w:space="0" w:color="auto"/>
                  </w:tcBorders>
                  <w:vAlign w:val="center"/>
                </w:tcPr>
                <w:p w14:paraId="5334BB03" w14:textId="222CCB66" w:rsidR="00AF6FC6" w:rsidRPr="00AF6FC6" w:rsidRDefault="00AF6FC6" w:rsidP="00533FC7">
                  <w:pPr>
                    <w:rPr>
                      <w:rFonts w:ascii="Arial" w:hAnsi="Arial" w:cs="Arial"/>
                      <w:color w:val="000000"/>
                      <w:sz w:val="16"/>
                      <w:szCs w:val="16"/>
                      <w:lang w:val="en-US"/>
                    </w:rPr>
                  </w:pPr>
                  <w:r w:rsidRPr="00AF6FC6">
                    <w:rPr>
                      <w:rFonts w:ascii="Arial" w:hAnsi="Arial" w:cs="Arial"/>
                      <w:color w:val="000000"/>
                      <w:sz w:val="16"/>
                      <w:szCs w:val="16"/>
                      <w:lang w:val="en-US"/>
                    </w:rPr>
                    <w:t>365Q2131 2,5 mL</w:t>
                  </w:r>
                  <w:r>
                    <w:rPr>
                      <w:rFonts w:ascii="Arial" w:hAnsi="Arial" w:cs="Arial"/>
                      <w:color w:val="000000"/>
                      <w:sz w:val="16"/>
                      <w:szCs w:val="16"/>
                      <w:lang w:val="en-US"/>
                    </w:rPr>
                    <w:t xml:space="preserve"> </w:t>
                  </w:r>
                  <w:proofErr w:type="spellStart"/>
                  <w:r>
                    <w:rPr>
                      <w:rFonts w:ascii="Arial" w:hAnsi="Arial" w:cs="Arial"/>
                      <w:color w:val="000000"/>
                      <w:sz w:val="16"/>
                      <w:szCs w:val="16"/>
                      <w:lang w:val="en-US"/>
                    </w:rPr>
                    <w:t>Jeringa</w:t>
                  </w:r>
                  <w:proofErr w:type="spellEnd"/>
                  <w:r w:rsidRPr="00AF6FC6">
                    <w:rPr>
                      <w:rFonts w:ascii="Arial" w:hAnsi="Arial" w:cs="Arial"/>
                      <w:color w:val="000000"/>
                      <w:sz w:val="16"/>
                      <w:szCs w:val="16"/>
                      <w:lang w:val="en-US"/>
                    </w:rPr>
                    <w:t xml:space="preserve"> Gas tight </w:t>
                  </w:r>
                  <w:proofErr w:type="spellStart"/>
                  <w:r w:rsidRPr="00AF6FC6">
                    <w:rPr>
                      <w:rFonts w:ascii="Arial" w:hAnsi="Arial" w:cs="Arial"/>
                      <w:color w:val="000000"/>
                      <w:sz w:val="16"/>
                      <w:szCs w:val="16"/>
                      <w:lang w:val="en-US"/>
                    </w:rPr>
                    <w:t>H</w:t>
                  </w:r>
                  <w:r>
                    <w:rPr>
                      <w:rFonts w:ascii="Arial" w:hAnsi="Arial" w:cs="Arial"/>
                      <w:color w:val="000000"/>
                      <w:sz w:val="16"/>
                      <w:szCs w:val="16"/>
                      <w:lang w:val="en-US"/>
                    </w:rPr>
                    <w:t>eadspece</w:t>
                  </w:r>
                  <w:proofErr w:type="spellEnd"/>
                  <w:r>
                    <w:rPr>
                      <w:rFonts w:ascii="Arial" w:hAnsi="Arial" w:cs="Arial"/>
                      <w:color w:val="000000"/>
                      <w:sz w:val="16"/>
                      <w:szCs w:val="16"/>
                      <w:lang w:val="en-US"/>
                    </w:rPr>
                    <w:t xml:space="preserve">, Gauge 23. 65 mm para </w:t>
                  </w:r>
                  <w:proofErr w:type="spellStart"/>
                  <w:r>
                    <w:rPr>
                      <w:rFonts w:ascii="Arial" w:hAnsi="Arial" w:cs="Arial"/>
                      <w:color w:val="000000"/>
                      <w:sz w:val="16"/>
                      <w:szCs w:val="16"/>
                      <w:lang w:val="en-US"/>
                    </w:rPr>
                    <w:t>triplus</w:t>
                  </w:r>
                  <w:proofErr w:type="spellEnd"/>
                  <w:r>
                    <w:rPr>
                      <w:rFonts w:ascii="Arial" w:hAnsi="Arial" w:cs="Arial"/>
                      <w:color w:val="000000"/>
                      <w:sz w:val="16"/>
                      <w:szCs w:val="16"/>
                      <w:lang w:val="en-US"/>
                    </w:rPr>
                    <w:t>.</w:t>
                  </w:r>
                </w:p>
              </w:tc>
              <w:tc>
                <w:tcPr>
                  <w:tcW w:w="673" w:type="pct"/>
                  <w:tcBorders>
                    <w:top w:val="single" w:sz="4" w:space="0" w:color="auto"/>
                    <w:left w:val="nil"/>
                    <w:bottom w:val="single" w:sz="4" w:space="0" w:color="auto"/>
                    <w:right w:val="single" w:sz="4" w:space="0" w:color="auto"/>
                  </w:tcBorders>
                  <w:noWrap/>
                  <w:vAlign w:val="center"/>
                </w:tcPr>
                <w:p w14:paraId="28F742C0" w14:textId="5B0B4689" w:rsidR="00AF6FC6" w:rsidRPr="008423CA" w:rsidRDefault="00AF6FC6" w:rsidP="00AF6FC6">
                  <w:pPr>
                    <w:jc w:val="center"/>
                    <w:rPr>
                      <w:rFonts w:ascii="Arial" w:hAnsi="Arial" w:cs="Arial"/>
                      <w:color w:val="000000"/>
                      <w:sz w:val="16"/>
                      <w:szCs w:val="16"/>
                    </w:rPr>
                  </w:pPr>
                  <w:r>
                    <w:rPr>
                      <w:rFonts w:ascii="Arial" w:hAnsi="Arial" w:cs="Arial"/>
                      <w:color w:val="000000"/>
                      <w:sz w:val="16"/>
                      <w:szCs w:val="16"/>
                    </w:rPr>
                    <w:t>1</w:t>
                  </w:r>
                </w:p>
              </w:tc>
            </w:tr>
          </w:tbl>
          <w:p w14:paraId="41481FBE" w14:textId="77777777" w:rsidR="00F51F11" w:rsidRPr="00AD6D53" w:rsidRDefault="00F51F11" w:rsidP="00533FC7">
            <w:pPr>
              <w:jc w:val="both"/>
              <w:rPr>
                <w:rFonts w:ascii="Arial" w:hAnsi="Arial" w:cs="Arial"/>
                <w:b/>
                <w:bCs/>
                <w:sz w:val="22"/>
                <w:szCs w:val="22"/>
              </w:rPr>
            </w:pPr>
          </w:p>
          <w:p w14:paraId="06F681DC" w14:textId="77777777" w:rsidR="00F51F11" w:rsidRPr="00AD6D53" w:rsidRDefault="00F51F11" w:rsidP="00533FC7">
            <w:pPr>
              <w:jc w:val="both"/>
              <w:rPr>
                <w:rFonts w:ascii="Arial" w:hAnsi="Arial" w:cs="Arial"/>
                <w:b/>
                <w:bCs/>
                <w:sz w:val="22"/>
                <w:szCs w:val="22"/>
              </w:rPr>
            </w:pPr>
          </w:p>
          <w:p w14:paraId="39E0937D" w14:textId="77777777" w:rsidR="00F51F11" w:rsidRPr="00B376AE" w:rsidRDefault="00F51F11" w:rsidP="00533FC7">
            <w:pPr>
              <w:pStyle w:val="Prrafodelista"/>
              <w:numPr>
                <w:ilvl w:val="0"/>
                <w:numId w:val="13"/>
              </w:numPr>
              <w:jc w:val="both"/>
              <w:rPr>
                <w:rFonts w:ascii="Arial" w:hAnsi="Arial" w:cs="Arial"/>
                <w:b/>
                <w:bCs/>
                <w:sz w:val="22"/>
                <w:szCs w:val="22"/>
                <w:lang w:eastAsia="es-CO"/>
              </w:rPr>
            </w:pPr>
            <w:r w:rsidRPr="00AD6D53">
              <w:rPr>
                <w:rFonts w:ascii="Arial" w:hAnsi="Arial" w:cs="Arial"/>
                <w:b/>
                <w:bCs/>
                <w:sz w:val="22"/>
                <w:szCs w:val="22"/>
                <w:lang w:eastAsia="es-CO"/>
              </w:rPr>
              <w:t xml:space="preserve">DIAGNÓSTICO, MANTENIMIENTO PREVENTIVO Y SOPORTE TÉCNICO </w:t>
            </w:r>
          </w:p>
          <w:p w14:paraId="7786EF95" w14:textId="77777777" w:rsidR="00F51F11" w:rsidRPr="00AD6D53" w:rsidRDefault="00F51F11" w:rsidP="00533FC7">
            <w:pPr>
              <w:jc w:val="center"/>
              <w:rPr>
                <w:rFonts w:ascii="Arial" w:hAnsi="Arial" w:cs="Arial"/>
                <w:b/>
                <w:bCs/>
                <w:sz w:val="22"/>
                <w:szCs w:val="22"/>
              </w:rPr>
            </w:pPr>
            <w:r w:rsidRPr="00AD6D53">
              <w:rPr>
                <w:rFonts w:ascii="Arial" w:hAnsi="Arial" w:cs="Arial"/>
                <w:b/>
                <w:bCs/>
                <w:sz w:val="22"/>
                <w:szCs w:val="22"/>
              </w:rPr>
              <w:t>TABLA 2</w:t>
            </w:r>
          </w:p>
          <w:p w14:paraId="0EA22AC8" w14:textId="77777777" w:rsidR="00F51F11" w:rsidRPr="00AD6D53" w:rsidRDefault="00F51F11" w:rsidP="00533FC7">
            <w:pPr>
              <w:jc w:val="both"/>
              <w:rPr>
                <w:rFonts w:ascii="Arial" w:hAnsi="Arial" w:cs="Arial"/>
                <w:sz w:val="22"/>
                <w:szCs w:val="22"/>
              </w:rPr>
            </w:pPr>
          </w:p>
          <w:tbl>
            <w:tblPr>
              <w:tblW w:w="5000" w:type="pct"/>
              <w:tblCellMar>
                <w:left w:w="70" w:type="dxa"/>
                <w:right w:w="70" w:type="dxa"/>
              </w:tblCellMar>
              <w:tblLook w:val="04A0" w:firstRow="1" w:lastRow="0" w:firstColumn="1" w:lastColumn="0" w:noHBand="0" w:noVBand="1"/>
            </w:tblPr>
            <w:tblGrid>
              <w:gridCol w:w="523"/>
              <w:gridCol w:w="1492"/>
              <w:gridCol w:w="2550"/>
              <w:gridCol w:w="1701"/>
              <w:gridCol w:w="978"/>
            </w:tblGrid>
            <w:tr w:rsidR="00F51F11" w:rsidRPr="008423CA" w14:paraId="6AE7B98E" w14:textId="77777777" w:rsidTr="009749DE">
              <w:trPr>
                <w:trHeight w:val="379"/>
              </w:trPr>
              <w:tc>
                <w:tcPr>
                  <w:tcW w:w="361" w:type="pct"/>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7E4FF3AC" w14:textId="77777777" w:rsidR="00F51F11" w:rsidRPr="008423CA" w:rsidRDefault="00F51F11" w:rsidP="00533FC7">
                  <w:pPr>
                    <w:jc w:val="center"/>
                    <w:rPr>
                      <w:rFonts w:ascii="Arial" w:hAnsi="Arial" w:cs="Arial"/>
                      <w:b/>
                      <w:bCs/>
                      <w:sz w:val="16"/>
                      <w:szCs w:val="16"/>
                    </w:rPr>
                  </w:pPr>
                  <w:r w:rsidRPr="008423CA">
                    <w:rPr>
                      <w:rFonts w:ascii="Arial" w:hAnsi="Arial" w:cs="Arial"/>
                      <w:b/>
                      <w:bCs/>
                      <w:sz w:val="16"/>
                      <w:szCs w:val="16"/>
                    </w:rPr>
                    <w:t>ÍTEM</w:t>
                  </w:r>
                </w:p>
              </w:tc>
              <w:tc>
                <w:tcPr>
                  <w:tcW w:w="1030" w:type="pct"/>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5C441674" w14:textId="77777777" w:rsidR="00F51F11" w:rsidRPr="008423CA" w:rsidRDefault="00F51F11" w:rsidP="00533FC7">
                  <w:pPr>
                    <w:jc w:val="center"/>
                    <w:rPr>
                      <w:rFonts w:ascii="Arial" w:hAnsi="Arial" w:cs="Arial"/>
                      <w:b/>
                      <w:bCs/>
                      <w:sz w:val="16"/>
                      <w:szCs w:val="16"/>
                    </w:rPr>
                  </w:pPr>
                  <w:r w:rsidRPr="008423CA">
                    <w:rPr>
                      <w:rFonts w:ascii="Arial" w:hAnsi="Arial" w:cs="Arial"/>
                      <w:b/>
                      <w:bCs/>
                      <w:sz w:val="16"/>
                      <w:szCs w:val="16"/>
                    </w:rPr>
                    <w:t>SERVICIO</w:t>
                  </w:r>
                </w:p>
              </w:tc>
              <w:tc>
                <w:tcPr>
                  <w:tcW w:w="1760" w:type="pct"/>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3B1E3B7B" w14:textId="77777777" w:rsidR="00F51F11" w:rsidRPr="008423CA" w:rsidRDefault="00F51F11" w:rsidP="00533FC7">
                  <w:pPr>
                    <w:jc w:val="center"/>
                    <w:rPr>
                      <w:rFonts w:ascii="Arial" w:hAnsi="Arial" w:cs="Arial"/>
                      <w:b/>
                      <w:bCs/>
                      <w:sz w:val="16"/>
                      <w:szCs w:val="16"/>
                    </w:rPr>
                  </w:pPr>
                  <w:r w:rsidRPr="008423CA">
                    <w:rPr>
                      <w:rFonts w:ascii="Arial" w:hAnsi="Arial" w:cs="Arial"/>
                      <w:b/>
                      <w:bCs/>
                      <w:sz w:val="16"/>
                      <w:szCs w:val="16"/>
                    </w:rPr>
                    <w:t>EQUIPO</w:t>
                  </w:r>
                </w:p>
              </w:tc>
              <w:tc>
                <w:tcPr>
                  <w:tcW w:w="1174" w:type="pct"/>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11DCA146" w14:textId="77777777" w:rsidR="00F51F11" w:rsidRPr="008423CA" w:rsidRDefault="00F51F11" w:rsidP="00533FC7">
                  <w:pPr>
                    <w:jc w:val="center"/>
                    <w:rPr>
                      <w:rFonts w:ascii="Arial" w:hAnsi="Arial" w:cs="Arial"/>
                      <w:b/>
                      <w:bCs/>
                      <w:sz w:val="16"/>
                      <w:szCs w:val="16"/>
                    </w:rPr>
                  </w:pPr>
                  <w:r w:rsidRPr="008423CA">
                    <w:rPr>
                      <w:rFonts w:ascii="Arial" w:hAnsi="Arial" w:cs="Arial"/>
                      <w:b/>
                      <w:bCs/>
                      <w:sz w:val="16"/>
                      <w:szCs w:val="16"/>
                    </w:rPr>
                    <w:t>UBICACIÓN</w:t>
                  </w:r>
                </w:p>
              </w:tc>
              <w:tc>
                <w:tcPr>
                  <w:tcW w:w="675" w:type="pct"/>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5823A7C3" w14:textId="77777777" w:rsidR="00F51F11" w:rsidRPr="008423CA" w:rsidRDefault="00F51F11" w:rsidP="00533FC7">
                  <w:pPr>
                    <w:jc w:val="center"/>
                    <w:rPr>
                      <w:rFonts w:ascii="Arial" w:hAnsi="Arial" w:cs="Arial"/>
                      <w:b/>
                      <w:bCs/>
                      <w:sz w:val="16"/>
                      <w:szCs w:val="16"/>
                    </w:rPr>
                  </w:pPr>
                  <w:r w:rsidRPr="008423CA">
                    <w:rPr>
                      <w:rFonts w:ascii="Arial" w:hAnsi="Arial" w:cs="Arial"/>
                      <w:b/>
                      <w:bCs/>
                      <w:sz w:val="16"/>
                      <w:szCs w:val="16"/>
                    </w:rPr>
                    <w:t>CANTIDAD</w:t>
                  </w:r>
                </w:p>
              </w:tc>
            </w:tr>
            <w:tr w:rsidR="009749DE" w:rsidRPr="008423CA" w14:paraId="7F83A1D1" w14:textId="77777777" w:rsidTr="006D51EA">
              <w:trPr>
                <w:trHeight w:val="376"/>
              </w:trPr>
              <w:tc>
                <w:tcPr>
                  <w:tcW w:w="361" w:type="pct"/>
                  <w:tcBorders>
                    <w:top w:val="nil"/>
                    <w:left w:val="single" w:sz="8" w:space="0" w:color="auto"/>
                    <w:bottom w:val="single" w:sz="8" w:space="0" w:color="auto"/>
                    <w:right w:val="single" w:sz="8" w:space="0" w:color="auto"/>
                  </w:tcBorders>
                  <w:vAlign w:val="center"/>
                  <w:hideMark/>
                </w:tcPr>
                <w:p w14:paraId="56C674FF" w14:textId="77777777" w:rsidR="009749DE" w:rsidRPr="008423CA" w:rsidRDefault="009749DE" w:rsidP="00533FC7">
                  <w:pPr>
                    <w:jc w:val="center"/>
                    <w:rPr>
                      <w:rFonts w:ascii="Arial" w:hAnsi="Arial" w:cs="Arial"/>
                      <w:color w:val="000000"/>
                      <w:sz w:val="16"/>
                      <w:szCs w:val="16"/>
                    </w:rPr>
                  </w:pPr>
                  <w:r w:rsidRPr="008423CA">
                    <w:rPr>
                      <w:rFonts w:ascii="Arial" w:hAnsi="Arial" w:cs="Arial"/>
                      <w:color w:val="000000"/>
                      <w:sz w:val="16"/>
                      <w:szCs w:val="16"/>
                    </w:rPr>
                    <w:t>1</w:t>
                  </w:r>
                </w:p>
              </w:tc>
              <w:tc>
                <w:tcPr>
                  <w:tcW w:w="1030" w:type="pct"/>
                  <w:vMerge w:val="restart"/>
                  <w:tcBorders>
                    <w:top w:val="nil"/>
                    <w:left w:val="single" w:sz="8" w:space="0" w:color="auto"/>
                    <w:right w:val="single" w:sz="8" w:space="0" w:color="auto"/>
                  </w:tcBorders>
                  <w:vAlign w:val="center"/>
                  <w:hideMark/>
                </w:tcPr>
                <w:p w14:paraId="16833095" w14:textId="77777777" w:rsidR="009749DE" w:rsidRPr="008423CA" w:rsidRDefault="009749DE" w:rsidP="00533FC7">
                  <w:pPr>
                    <w:jc w:val="center"/>
                    <w:rPr>
                      <w:rFonts w:ascii="Arial" w:hAnsi="Arial" w:cs="Arial"/>
                      <w:b/>
                      <w:bCs/>
                      <w:color w:val="000000"/>
                      <w:sz w:val="16"/>
                      <w:szCs w:val="16"/>
                    </w:rPr>
                  </w:pPr>
                  <w:r w:rsidRPr="008423CA">
                    <w:rPr>
                      <w:rFonts w:ascii="Arial" w:hAnsi="Arial" w:cs="Arial"/>
                      <w:b/>
                      <w:bCs/>
                      <w:color w:val="000000"/>
                      <w:sz w:val="16"/>
                      <w:szCs w:val="16"/>
                    </w:rPr>
                    <w:t>DIAGNÓSTICO Y MANTENIMIENTO PREVENTIVO</w:t>
                  </w:r>
                </w:p>
              </w:tc>
              <w:tc>
                <w:tcPr>
                  <w:tcW w:w="1760" w:type="pct"/>
                  <w:tcBorders>
                    <w:top w:val="nil"/>
                    <w:left w:val="nil"/>
                    <w:bottom w:val="single" w:sz="8" w:space="0" w:color="auto"/>
                    <w:right w:val="single" w:sz="8" w:space="0" w:color="auto"/>
                  </w:tcBorders>
                  <w:vAlign w:val="center"/>
                  <w:hideMark/>
                </w:tcPr>
                <w:p w14:paraId="41EB84B8" w14:textId="77777777" w:rsidR="009749DE" w:rsidRPr="008423CA" w:rsidRDefault="009749DE" w:rsidP="00533FC7">
                  <w:pPr>
                    <w:jc w:val="center"/>
                    <w:rPr>
                      <w:rFonts w:ascii="Arial" w:hAnsi="Arial" w:cs="Arial"/>
                      <w:color w:val="000000"/>
                      <w:sz w:val="16"/>
                      <w:szCs w:val="16"/>
                    </w:rPr>
                  </w:pPr>
                  <w:r w:rsidRPr="008423CA">
                    <w:rPr>
                      <w:rFonts w:ascii="Arial" w:hAnsi="Arial" w:cs="Arial"/>
                      <w:sz w:val="16"/>
                      <w:szCs w:val="16"/>
                    </w:rPr>
                    <w:t xml:space="preserve">ESPECTROFOTÓMETRO INFRARROJO, MARCA THERMO </w:t>
                  </w:r>
                  <w:proofErr w:type="spellStart"/>
                  <w:r w:rsidRPr="008423CA">
                    <w:rPr>
                      <w:rFonts w:ascii="Arial" w:hAnsi="Arial" w:cs="Arial"/>
                      <w:sz w:val="16"/>
                      <w:szCs w:val="16"/>
                    </w:rPr>
                    <w:t>SCIENTIFIC</w:t>
                  </w:r>
                  <w:proofErr w:type="spellEnd"/>
                  <w:r w:rsidRPr="008423CA">
                    <w:rPr>
                      <w:rFonts w:ascii="Arial" w:hAnsi="Arial" w:cs="Arial"/>
                      <w:sz w:val="16"/>
                      <w:szCs w:val="16"/>
                    </w:rPr>
                    <w:t>, MODELO NICOLET IS 10,N/S AKX1401267</w:t>
                  </w:r>
                </w:p>
              </w:tc>
              <w:tc>
                <w:tcPr>
                  <w:tcW w:w="1174" w:type="pct"/>
                  <w:tcBorders>
                    <w:top w:val="nil"/>
                    <w:left w:val="nil"/>
                    <w:bottom w:val="single" w:sz="8" w:space="0" w:color="auto"/>
                    <w:right w:val="single" w:sz="8" w:space="0" w:color="auto"/>
                  </w:tcBorders>
                  <w:vAlign w:val="center"/>
                  <w:hideMark/>
                </w:tcPr>
                <w:p w14:paraId="034F505A" w14:textId="77777777" w:rsidR="009749DE" w:rsidRPr="008423CA" w:rsidRDefault="009749DE" w:rsidP="00533FC7">
                  <w:pPr>
                    <w:jc w:val="center"/>
                    <w:rPr>
                      <w:rFonts w:ascii="Arial" w:hAnsi="Arial" w:cs="Arial"/>
                      <w:sz w:val="16"/>
                      <w:szCs w:val="16"/>
                    </w:rPr>
                  </w:pPr>
                  <w:r w:rsidRPr="008423CA">
                    <w:rPr>
                      <w:rFonts w:ascii="Arial" w:hAnsi="Arial" w:cs="Arial"/>
                      <w:sz w:val="16"/>
                      <w:szCs w:val="16"/>
                    </w:rPr>
                    <w:t>GRUPO QUÍMICA SUBDIRECCIÓN SECCIONAL DE POLICÍA JUDICIAL - MEDELLIN</w:t>
                  </w:r>
                </w:p>
                <w:p w14:paraId="14CA4771" w14:textId="77777777" w:rsidR="009749DE" w:rsidRPr="008423CA" w:rsidRDefault="009749DE" w:rsidP="00533FC7">
                  <w:pPr>
                    <w:jc w:val="center"/>
                    <w:rPr>
                      <w:rFonts w:ascii="Arial" w:hAnsi="Arial" w:cs="Arial"/>
                      <w:sz w:val="16"/>
                      <w:szCs w:val="16"/>
                    </w:rPr>
                  </w:pPr>
                </w:p>
              </w:tc>
              <w:tc>
                <w:tcPr>
                  <w:tcW w:w="675" w:type="pct"/>
                  <w:tcBorders>
                    <w:top w:val="nil"/>
                    <w:left w:val="nil"/>
                    <w:bottom w:val="single" w:sz="8" w:space="0" w:color="auto"/>
                    <w:right w:val="single" w:sz="8" w:space="0" w:color="auto"/>
                  </w:tcBorders>
                  <w:vAlign w:val="center"/>
                </w:tcPr>
                <w:p w14:paraId="2F237D1E" w14:textId="77777777" w:rsidR="009749DE" w:rsidRPr="008423CA" w:rsidRDefault="009749DE" w:rsidP="00533FC7">
                  <w:pPr>
                    <w:jc w:val="center"/>
                    <w:rPr>
                      <w:rFonts w:ascii="Arial" w:hAnsi="Arial" w:cs="Arial"/>
                      <w:sz w:val="16"/>
                      <w:szCs w:val="16"/>
                    </w:rPr>
                  </w:pPr>
                  <w:r w:rsidRPr="008423CA">
                    <w:rPr>
                      <w:rFonts w:ascii="Arial" w:hAnsi="Arial" w:cs="Arial"/>
                      <w:sz w:val="16"/>
                      <w:szCs w:val="16"/>
                    </w:rPr>
                    <w:t>1</w:t>
                  </w:r>
                </w:p>
              </w:tc>
            </w:tr>
            <w:tr w:rsidR="009749DE" w:rsidRPr="008423CA" w14:paraId="3DDFCB3D" w14:textId="77777777" w:rsidTr="006D51EA">
              <w:trPr>
                <w:trHeight w:val="261"/>
              </w:trPr>
              <w:tc>
                <w:tcPr>
                  <w:tcW w:w="361" w:type="pct"/>
                  <w:tcBorders>
                    <w:top w:val="nil"/>
                    <w:left w:val="single" w:sz="8" w:space="0" w:color="auto"/>
                    <w:bottom w:val="single" w:sz="4" w:space="0" w:color="auto"/>
                    <w:right w:val="single" w:sz="8" w:space="0" w:color="auto"/>
                  </w:tcBorders>
                  <w:vAlign w:val="center"/>
                </w:tcPr>
                <w:p w14:paraId="77E3B86C" w14:textId="77777777" w:rsidR="009749DE" w:rsidRPr="008423CA" w:rsidRDefault="009749DE" w:rsidP="00533FC7">
                  <w:pPr>
                    <w:jc w:val="center"/>
                    <w:rPr>
                      <w:rFonts w:ascii="Arial" w:hAnsi="Arial" w:cs="Arial"/>
                      <w:color w:val="000000"/>
                      <w:sz w:val="16"/>
                      <w:szCs w:val="16"/>
                    </w:rPr>
                  </w:pPr>
                  <w:r w:rsidRPr="008423CA">
                    <w:rPr>
                      <w:rFonts w:ascii="Arial" w:hAnsi="Arial" w:cs="Arial"/>
                      <w:color w:val="000000"/>
                      <w:sz w:val="16"/>
                      <w:szCs w:val="16"/>
                    </w:rPr>
                    <w:t>2</w:t>
                  </w:r>
                </w:p>
              </w:tc>
              <w:tc>
                <w:tcPr>
                  <w:tcW w:w="1030" w:type="pct"/>
                  <w:vMerge/>
                  <w:tcBorders>
                    <w:left w:val="single" w:sz="8" w:space="0" w:color="auto"/>
                    <w:right w:val="single" w:sz="8" w:space="0" w:color="auto"/>
                  </w:tcBorders>
                  <w:vAlign w:val="center"/>
                </w:tcPr>
                <w:p w14:paraId="7626FDD8" w14:textId="77777777" w:rsidR="009749DE" w:rsidRPr="008423CA" w:rsidRDefault="009749DE" w:rsidP="00533FC7">
                  <w:pPr>
                    <w:jc w:val="center"/>
                    <w:rPr>
                      <w:rFonts w:ascii="Arial" w:hAnsi="Arial" w:cs="Arial"/>
                      <w:b/>
                      <w:bCs/>
                      <w:color w:val="000000"/>
                      <w:sz w:val="16"/>
                      <w:szCs w:val="16"/>
                    </w:rPr>
                  </w:pPr>
                </w:p>
              </w:tc>
              <w:tc>
                <w:tcPr>
                  <w:tcW w:w="1760" w:type="pct"/>
                  <w:tcBorders>
                    <w:top w:val="nil"/>
                    <w:left w:val="nil"/>
                    <w:bottom w:val="single" w:sz="8" w:space="0" w:color="auto"/>
                    <w:right w:val="single" w:sz="8" w:space="0" w:color="auto"/>
                  </w:tcBorders>
                  <w:vAlign w:val="center"/>
                </w:tcPr>
                <w:p w14:paraId="50E535FD" w14:textId="77777777" w:rsidR="009749DE" w:rsidRPr="008423CA" w:rsidRDefault="009749DE" w:rsidP="00533FC7">
                  <w:pPr>
                    <w:jc w:val="center"/>
                    <w:rPr>
                      <w:rFonts w:ascii="Arial" w:hAnsi="Arial" w:cs="Arial"/>
                      <w:sz w:val="16"/>
                      <w:szCs w:val="16"/>
                    </w:rPr>
                  </w:pPr>
                  <w:r w:rsidRPr="008423CA">
                    <w:rPr>
                      <w:rFonts w:ascii="Arial" w:hAnsi="Arial" w:cs="Arial"/>
                      <w:sz w:val="16"/>
                      <w:szCs w:val="16"/>
                    </w:rPr>
                    <w:t>ESPECTROFOTÓMETRO INFRARROJO, MODELO NICOLET IS10, MARCA THERMO</w:t>
                  </w:r>
                </w:p>
                <w:p w14:paraId="045501C2" w14:textId="77777777" w:rsidR="009749DE" w:rsidRPr="008423CA" w:rsidRDefault="009749DE" w:rsidP="00533FC7">
                  <w:pPr>
                    <w:jc w:val="center"/>
                    <w:rPr>
                      <w:rFonts w:ascii="Arial" w:hAnsi="Arial" w:cs="Arial"/>
                      <w:color w:val="000000"/>
                      <w:sz w:val="16"/>
                      <w:szCs w:val="16"/>
                    </w:rPr>
                  </w:pPr>
                  <w:r w:rsidRPr="008423CA">
                    <w:rPr>
                      <w:rFonts w:ascii="Arial" w:hAnsi="Arial" w:cs="Arial"/>
                      <w:sz w:val="16"/>
                      <w:szCs w:val="16"/>
                    </w:rPr>
                    <w:t>N/S AKX0901731</w:t>
                  </w:r>
                </w:p>
              </w:tc>
              <w:tc>
                <w:tcPr>
                  <w:tcW w:w="1174" w:type="pct"/>
                  <w:tcBorders>
                    <w:top w:val="nil"/>
                    <w:left w:val="nil"/>
                    <w:bottom w:val="single" w:sz="8" w:space="0" w:color="auto"/>
                    <w:right w:val="single" w:sz="8" w:space="0" w:color="auto"/>
                  </w:tcBorders>
                  <w:vAlign w:val="center"/>
                </w:tcPr>
                <w:p w14:paraId="4C311098" w14:textId="77777777" w:rsidR="009749DE" w:rsidRPr="008423CA" w:rsidRDefault="009749DE" w:rsidP="00533FC7">
                  <w:pPr>
                    <w:jc w:val="center"/>
                    <w:rPr>
                      <w:rFonts w:ascii="Arial" w:hAnsi="Arial" w:cs="Arial"/>
                      <w:sz w:val="16"/>
                      <w:szCs w:val="16"/>
                    </w:rPr>
                  </w:pPr>
                  <w:r w:rsidRPr="008423CA">
                    <w:rPr>
                      <w:rFonts w:ascii="Arial" w:hAnsi="Arial" w:cs="Arial"/>
                      <w:sz w:val="16"/>
                      <w:szCs w:val="16"/>
                    </w:rPr>
                    <w:t>GRUPO QUÍMICA SUBDIRECCIÓN SECCIONAL POLICÍA JUDICIAL ATLÁNTICO - BARRANQUILLA</w:t>
                  </w:r>
                </w:p>
              </w:tc>
              <w:tc>
                <w:tcPr>
                  <w:tcW w:w="675" w:type="pct"/>
                  <w:tcBorders>
                    <w:top w:val="nil"/>
                    <w:left w:val="nil"/>
                    <w:bottom w:val="single" w:sz="8" w:space="0" w:color="auto"/>
                    <w:right w:val="single" w:sz="8" w:space="0" w:color="auto"/>
                  </w:tcBorders>
                  <w:vAlign w:val="center"/>
                </w:tcPr>
                <w:p w14:paraId="11567C00" w14:textId="77777777" w:rsidR="009749DE" w:rsidRPr="008423CA" w:rsidRDefault="009749DE" w:rsidP="00533FC7">
                  <w:pPr>
                    <w:jc w:val="center"/>
                    <w:rPr>
                      <w:rFonts w:ascii="Arial" w:hAnsi="Arial" w:cs="Arial"/>
                      <w:sz w:val="16"/>
                      <w:szCs w:val="16"/>
                    </w:rPr>
                  </w:pPr>
                  <w:r w:rsidRPr="008423CA">
                    <w:rPr>
                      <w:rFonts w:ascii="Arial" w:hAnsi="Arial" w:cs="Arial"/>
                      <w:sz w:val="16"/>
                      <w:szCs w:val="16"/>
                    </w:rPr>
                    <w:t>1</w:t>
                  </w:r>
                </w:p>
              </w:tc>
            </w:tr>
            <w:tr w:rsidR="009749DE" w:rsidRPr="008423CA" w14:paraId="1167D3D4" w14:textId="77777777" w:rsidTr="006D51EA">
              <w:trPr>
                <w:trHeight w:val="493"/>
              </w:trPr>
              <w:tc>
                <w:tcPr>
                  <w:tcW w:w="361" w:type="pct"/>
                  <w:tcBorders>
                    <w:top w:val="single" w:sz="4" w:space="0" w:color="auto"/>
                    <w:left w:val="single" w:sz="4" w:space="0" w:color="auto"/>
                    <w:bottom w:val="single" w:sz="4" w:space="0" w:color="auto"/>
                    <w:right w:val="single" w:sz="8" w:space="0" w:color="auto"/>
                  </w:tcBorders>
                  <w:vAlign w:val="center"/>
                  <w:hideMark/>
                </w:tcPr>
                <w:p w14:paraId="7057C5A6" w14:textId="405446A7" w:rsidR="009749DE" w:rsidRPr="008423CA" w:rsidRDefault="009749DE" w:rsidP="00533FC7">
                  <w:pPr>
                    <w:jc w:val="center"/>
                    <w:rPr>
                      <w:rFonts w:ascii="Arial" w:hAnsi="Arial" w:cs="Arial"/>
                      <w:color w:val="000000"/>
                      <w:sz w:val="16"/>
                      <w:szCs w:val="16"/>
                    </w:rPr>
                  </w:pPr>
                  <w:r>
                    <w:rPr>
                      <w:rFonts w:ascii="Arial" w:hAnsi="Arial" w:cs="Arial"/>
                      <w:color w:val="000000"/>
                      <w:sz w:val="16"/>
                      <w:szCs w:val="16"/>
                    </w:rPr>
                    <w:t>3</w:t>
                  </w:r>
                </w:p>
              </w:tc>
              <w:tc>
                <w:tcPr>
                  <w:tcW w:w="1030" w:type="pct"/>
                  <w:vMerge/>
                  <w:tcBorders>
                    <w:left w:val="single" w:sz="8" w:space="0" w:color="auto"/>
                    <w:bottom w:val="single" w:sz="8" w:space="0" w:color="000000"/>
                    <w:right w:val="single" w:sz="8" w:space="0" w:color="auto"/>
                  </w:tcBorders>
                  <w:vAlign w:val="center"/>
                  <w:hideMark/>
                </w:tcPr>
                <w:p w14:paraId="724656AE" w14:textId="77777777" w:rsidR="009749DE" w:rsidRPr="008423CA" w:rsidRDefault="009749DE" w:rsidP="00533FC7">
                  <w:pPr>
                    <w:jc w:val="center"/>
                    <w:rPr>
                      <w:rFonts w:ascii="Arial" w:hAnsi="Arial" w:cs="Arial"/>
                      <w:b/>
                      <w:bCs/>
                      <w:color w:val="000000"/>
                      <w:sz w:val="16"/>
                      <w:szCs w:val="16"/>
                    </w:rPr>
                  </w:pPr>
                </w:p>
              </w:tc>
              <w:tc>
                <w:tcPr>
                  <w:tcW w:w="1760" w:type="pct"/>
                  <w:tcBorders>
                    <w:top w:val="single" w:sz="4" w:space="0" w:color="auto"/>
                    <w:left w:val="single" w:sz="8" w:space="0" w:color="auto"/>
                    <w:bottom w:val="single" w:sz="4" w:space="0" w:color="auto"/>
                    <w:right w:val="single" w:sz="4" w:space="0" w:color="auto"/>
                  </w:tcBorders>
                  <w:vAlign w:val="center"/>
                  <w:hideMark/>
                </w:tcPr>
                <w:p w14:paraId="0F784846" w14:textId="77777777" w:rsidR="009749DE" w:rsidRPr="008423CA" w:rsidRDefault="009749DE" w:rsidP="00533FC7">
                  <w:pPr>
                    <w:jc w:val="center"/>
                    <w:rPr>
                      <w:rFonts w:ascii="Arial" w:hAnsi="Arial" w:cs="Arial"/>
                      <w:color w:val="000000"/>
                      <w:sz w:val="16"/>
                      <w:szCs w:val="16"/>
                    </w:rPr>
                  </w:pPr>
                  <w:r w:rsidRPr="008423CA">
                    <w:rPr>
                      <w:rFonts w:ascii="Arial" w:hAnsi="Arial" w:cs="Arial"/>
                      <w:sz w:val="16"/>
                      <w:szCs w:val="16"/>
                    </w:rPr>
                    <w:t xml:space="preserve">CROMATÓGRAFO DE GASES MASAS, </w:t>
                  </w:r>
                  <w:proofErr w:type="spellStart"/>
                  <w:r w:rsidRPr="008423CA">
                    <w:rPr>
                      <w:rFonts w:ascii="Arial" w:hAnsi="Arial" w:cs="Arial"/>
                      <w:sz w:val="16"/>
                      <w:szCs w:val="16"/>
                    </w:rPr>
                    <w:t>TSQ</w:t>
                  </w:r>
                  <w:proofErr w:type="spellEnd"/>
                  <w:r w:rsidRPr="008423CA">
                    <w:rPr>
                      <w:rFonts w:ascii="Arial" w:hAnsi="Arial" w:cs="Arial"/>
                      <w:sz w:val="16"/>
                      <w:szCs w:val="16"/>
                    </w:rPr>
                    <w:t xml:space="preserve"> 8000 EVO, SERIAL TSQ8140901, TRACE 1310, SERIAL 714000859, </w:t>
                  </w:r>
                  <w:proofErr w:type="spellStart"/>
                  <w:r w:rsidRPr="008423CA">
                    <w:rPr>
                      <w:rFonts w:ascii="Arial" w:hAnsi="Arial" w:cs="Arial"/>
                      <w:sz w:val="16"/>
                      <w:szCs w:val="16"/>
                    </w:rPr>
                    <w:lastRenderedPageBreak/>
                    <w:t>AUTOMUESTREADOR</w:t>
                  </w:r>
                  <w:proofErr w:type="spellEnd"/>
                  <w:r w:rsidRPr="008423CA">
                    <w:rPr>
                      <w:rFonts w:ascii="Arial" w:hAnsi="Arial" w:cs="Arial"/>
                      <w:sz w:val="16"/>
                      <w:szCs w:val="16"/>
                    </w:rPr>
                    <w:t xml:space="preserve"> </w:t>
                  </w:r>
                  <w:proofErr w:type="spellStart"/>
                  <w:r w:rsidRPr="008423CA">
                    <w:rPr>
                      <w:rFonts w:ascii="Arial" w:hAnsi="Arial" w:cs="Arial"/>
                      <w:sz w:val="16"/>
                      <w:szCs w:val="16"/>
                    </w:rPr>
                    <w:t>TRILUS</w:t>
                  </w:r>
                  <w:proofErr w:type="spellEnd"/>
                  <w:r w:rsidRPr="008423CA">
                    <w:rPr>
                      <w:rFonts w:ascii="Arial" w:hAnsi="Arial" w:cs="Arial"/>
                      <w:sz w:val="16"/>
                      <w:szCs w:val="16"/>
                    </w:rPr>
                    <w:t xml:space="preserve"> </w:t>
                  </w:r>
                  <w:proofErr w:type="spellStart"/>
                  <w:r w:rsidRPr="008423CA">
                    <w:rPr>
                      <w:rFonts w:ascii="Arial" w:hAnsi="Arial" w:cs="Arial"/>
                      <w:sz w:val="16"/>
                      <w:szCs w:val="16"/>
                    </w:rPr>
                    <w:t>RSH</w:t>
                  </w:r>
                  <w:proofErr w:type="spellEnd"/>
                  <w:r w:rsidRPr="008423CA">
                    <w:rPr>
                      <w:rFonts w:ascii="Arial" w:hAnsi="Arial" w:cs="Arial"/>
                      <w:sz w:val="16"/>
                      <w:szCs w:val="16"/>
                    </w:rPr>
                    <w:t xml:space="preserve"> SERIAL 714100859.</w:t>
                  </w:r>
                </w:p>
              </w:tc>
              <w:tc>
                <w:tcPr>
                  <w:tcW w:w="1174" w:type="pct"/>
                  <w:tcBorders>
                    <w:top w:val="single" w:sz="4" w:space="0" w:color="auto"/>
                    <w:left w:val="single" w:sz="4" w:space="0" w:color="auto"/>
                    <w:bottom w:val="single" w:sz="4" w:space="0" w:color="auto"/>
                    <w:right w:val="single" w:sz="4" w:space="0" w:color="auto"/>
                  </w:tcBorders>
                  <w:vAlign w:val="center"/>
                  <w:hideMark/>
                </w:tcPr>
                <w:p w14:paraId="14797109" w14:textId="77777777" w:rsidR="009749DE" w:rsidRPr="008423CA" w:rsidRDefault="009749DE" w:rsidP="00533FC7">
                  <w:pPr>
                    <w:jc w:val="center"/>
                    <w:rPr>
                      <w:rFonts w:ascii="Arial" w:hAnsi="Arial" w:cs="Arial"/>
                      <w:sz w:val="16"/>
                      <w:szCs w:val="16"/>
                    </w:rPr>
                  </w:pPr>
                  <w:r w:rsidRPr="008423CA">
                    <w:rPr>
                      <w:rFonts w:ascii="Arial" w:hAnsi="Arial" w:cs="Arial"/>
                      <w:sz w:val="16"/>
                      <w:szCs w:val="16"/>
                    </w:rPr>
                    <w:lastRenderedPageBreak/>
                    <w:t>GRUPO QUÍMICA SUBDIRECCIÓN SECCIONAL DE POLICÍA JUDICIAL - MEDELLIN</w:t>
                  </w:r>
                </w:p>
              </w:tc>
              <w:tc>
                <w:tcPr>
                  <w:tcW w:w="675" w:type="pct"/>
                  <w:tcBorders>
                    <w:top w:val="single" w:sz="4" w:space="0" w:color="auto"/>
                    <w:left w:val="single" w:sz="4" w:space="0" w:color="auto"/>
                    <w:bottom w:val="single" w:sz="4" w:space="0" w:color="auto"/>
                    <w:right w:val="single" w:sz="4" w:space="0" w:color="auto"/>
                  </w:tcBorders>
                  <w:vAlign w:val="center"/>
                </w:tcPr>
                <w:p w14:paraId="11F22450" w14:textId="77777777" w:rsidR="009749DE" w:rsidRPr="008423CA" w:rsidRDefault="009749DE" w:rsidP="00533FC7">
                  <w:pPr>
                    <w:jc w:val="center"/>
                    <w:rPr>
                      <w:rFonts w:ascii="Arial" w:hAnsi="Arial" w:cs="Arial"/>
                      <w:sz w:val="16"/>
                      <w:szCs w:val="16"/>
                    </w:rPr>
                  </w:pPr>
                  <w:r w:rsidRPr="008423CA">
                    <w:rPr>
                      <w:rFonts w:ascii="Arial" w:hAnsi="Arial" w:cs="Arial"/>
                      <w:sz w:val="16"/>
                      <w:szCs w:val="16"/>
                    </w:rPr>
                    <w:t>1</w:t>
                  </w:r>
                </w:p>
              </w:tc>
            </w:tr>
          </w:tbl>
          <w:p w14:paraId="554DCBA9" w14:textId="77777777" w:rsidR="00F51F11" w:rsidRPr="00AD6D53" w:rsidRDefault="00F51F11" w:rsidP="00533FC7">
            <w:pPr>
              <w:jc w:val="both"/>
              <w:rPr>
                <w:rFonts w:ascii="Arial" w:hAnsi="Arial" w:cs="Arial"/>
                <w:b/>
                <w:bCs/>
                <w:sz w:val="22"/>
                <w:szCs w:val="22"/>
              </w:rPr>
            </w:pPr>
            <w:r w:rsidRPr="00AD6D53">
              <w:rPr>
                <w:rFonts w:ascii="Arial" w:hAnsi="Arial" w:cs="Arial"/>
                <w:b/>
                <w:bCs/>
                <w:sz w:val="22"/>
                <w:szCs w:val="22"/>
              </w:rPr>
              <w:t xml:space="preserve">Nota: Se debe realizar dos rutinas de mantenimiento preventivo, una por semestre. </w:t>
            </w:r>
          </w:p>
          <w:p w14:paraId="248AE8A4" w14:textId="77777777" w:rsidR="00F51F11" w:rsidRPr="00AD6D53" w:rsidRDefault="00F51F11" w:rsidP="00533FC7">
            <w:pPr>
              <w:pStyle w:val="Prrafodelista"/>
              <w:ind w:left="290"/>
              <w:jc w:val="both"/>
              <w:rPr>
                <w:rFonts w:ascii="Arial" w:hAnsi="Arial" w:cs="Arial"/>
                <w:b/>
                <w:bCs/>
                <w:sz w:val="22"/>
                <w:szCs w:val="22"/>
              </w:rPr>
            </w:pPr>
          </w:p>
          <w:p w14:paraId="000B91AE" w14:textId="77777777" w:rsidR="00F51F11" w:rsidRPr="00AD6D53" w:rsidRDefault="00F51F11" w:rsidP="00533FC7">
            <w:pPr>
              <w:pStyle w:val="Prrafodelista"/>
              <w:ind w:left="290"/>
              <w:jc w:val="both"/>
              <w:rPr>
                <w:rFonts w:ascii="Arial" w:hAnsi="Arial" w:cs="Arial"/>
                <w:b/>
                <w:bCs/>
                <w:sz w:val="22"/>
                <w:szCs w:val="22"/>
              </w:rPr>
            </w:pPr>
          </w:p>
          <w:p w14:paraId="56E0793B" w14:textId="77777777" w:rsidR="00F51F11" w:rsidRPr="00AD6D53" w:rsidRDefault="00F51F11" w:rsidP="00533FC7">
            <w:pPr>
              <w:jc w:val="both"/>
              <w:rPr>
                <w:rFonts w:ascii="Arial" w:hAnsi="Arial" w:cs="Arial"/>
                <w:bCs/>
                <w:sz w:val="22"/>
                <w:szCs w:val="22"/>
              </w:rPr>
            </w:pPr>
            <w:r w:rsidRPr="00AD6D53">
              <w:rPr>
                <w:rFonts w:ascii="Arial" w:hAnsi="Arial" w:cs="Arial"/>
                <w:b/>
                <w:bCs/>
                <w:sz w:val="22"/>
                <w:szCs w:val="22"/>
              </w:rPr>
              <w:t xml:space="preserve">2.  </w:t>
            </w:r>
            <w:r w:rsidRPr="00AD6D53">
              <w:rPr>
                <w:rFonts w:ascii="Arial" w:hAnsi="Arial" w:cs="Arial"/>
                <w:sz w:val="22"/>
                <w:szCs w:val="22"/>
              </w:rPr>
              <w:t xml:space="preserve">Para los </w:t>
            </w:r>
            <w:r w:rsidRPr="00AD6D53">
              <w:rPr>
                <w:rFonts w:ascii="Arial" w:hAnsi="Arial" w:cs="Arial"/>
                <w:b/>
                <w:bCs/>
                <w:sz w:val="22"/>
                <w:szCs w:val="22"/>
                <w:u w:val="single"/>
              </w:rPr>
              <w:t>Espectrofotómetro Infrarrojo</w:t>
            </w:r>
            <w:r w:rsidRPr="00AD6D53">
              <w:rPr>
                <w:rFonts w:ascii="Arial" w:hAnsi="Arial" w:cs="Arial"/>
                <w:bCs/>
                <w:sz w:val="22"/>
                <w:szCs w:val="22"/>
              </w:rPr>
              <w:t xml:space="preserve"> se entiende como:</w:t>
            </w:r>
          </w:p>
          <w:p w14:paraId="7C97AF0A" w14:textId="77777777" w:rsidR="00F51F11" w:rsidRPr="00AD6D53" w:rsidRDefault="00F51F11" w:rsidP="00533FC7">
            <w:pPr>
              <w:jc w:val="both"/>
              <w:rPr>
                <w:rFonts w:ascii="Arial" w:hAnsi="Arial" w:cs="Arial"/>
                <w:sz w:val="22"/>
                <w:szCs w:val="22"/>
              </w:rPr>
            </w:pPr>
          </w:p>
          <w:p w14:paraId="6222FB9B" w14:textId="77777777" w:rsidR="00F51F11" w:rsidRPr="00AD6D53" w:rsidRDefault="00F51F11" w:rsidP="00533FC7">
            <w:pPr>
              <w:jc w:val="both"/>
              <w:rPr>
                <w:rFonts w:ascii="Arial" w:hAnsi="Arial" w:cs="Arial"/>
                <w:sz w:val="22"/>
                <w:szCs w:val="22"/>
              </w:rPr>
            </w:pPr>
            <w:r w:rsidRPr="00AD6D53">
              <w:rPr>
                <w:rFonts w:ascii="Arial" w:hAnsi="Arial" w:cs="Arial"/>
                <w:b/>
                <w:bCs/>
                <w:sz w:val="22"/>
                <w:szCs w:val="22"/>
              </w:rPr>
              <w:t xml:space="preserve">2.1 Mantenimiento Preventivo: </w:t>
            </w:r>
            <w:r w:rsidRPr="00AD6D53">
              <w:rPr>
                <w:rFonts w:ascii="Arial" w:hAnsi="Arial" w:cs="Arial"/>
                <w:sz w:val="22"/>
                <w:szCs w:val="22"/>
              </w:rPr>
              <w:t xml:space="preserve">Revisión de las partes mecánicas, eléctricas y electrónicas, ajustes, limpieza y lubricación del equipo, suministro y cambio de desecante. </w:t>
            </w:r>
          </w:p>
          <w:p w14:paraId="731B5594" w14:textId="77777777" w:rsidR="00F51F11" w:rsidRPr="00AD6D53" w:rsidRDefault="00F51F11" w:rsidP="00533FC7">
            <w:pPr>
              <w:jc w:val="both"/>
              <w:rPr>
                <w:rFonts w:ascii="Arial" w:hAnsi="Arial" w:cs="Arial"/>
                <w:sz w:val="22"/>
                <w:szCs w:val="22"/>
              </w:rPr>
            </w:pPr>
          </w:p>
          <w:p w14:paraId="7AAEFAA9" w14:textId="77777777" w:rsidR="00F51F11" w:rsidRPr="00AD6D53" w:rsidRDefault="00F51F11" w:rsidP="00533FC7">
            <w:pPr>
              <w:jc w:val="both"/>
              <w:rPr>
                <w:rFonts w:ascii="Arial" w:hAnsi="Arial" w:cs="Arial"/>
                <w:sz w:val="22"/>
                <w:szCs w:val="22"/>
              </w:rPr>
            </w:pPr>
            <w:r w:rsidRPr="00AD6D53">
              <w:rPr>
                <w:rFonts w:ascii="Arial" w:hAnsi="Arial" w:cs="Arial"/>
                <w:b/>
                <w:sz w:val="22"/>
                <w:szCs w:val="22"/>
              </w:rPr>
              <w:t>2.2 Calificación Operacional</w:t>
            </w:r>
            <w:r w:rsidRPr="00AD6D53">
              <w:rPr>
                <w:rFonts w:ascii="Arial" w:hAnsi="Arial" w:cs="Arial"/>
                <w:sz w:val="22"/>
                <w:szCs w:val="22"/>
              </w:rPr>
              <w:t xml:space="preserve">: Consiste en correr una prueba de funcionamiento general, así mismo se corren patrones de poliestireno, efectúan verificación de picos y realizan las respectivas pruebas de funcionamiento. </w:t>
            </w:r>
          </w:p>
          <w:p w14:paraId="25D314D1" w14:textId="77777777" w:rsidR="00F51F11" w:rsidRPr="00AD6D53" w:rsidRDefault="00F51F11" w:rsidP="00533FC7">
            <w:pPr>
              <w:jc w:val="both"/>
              <w:rPr>
                <w:rFonts w:ascii="Arial" w:hAnsi="Arial" w:cs="Arial"/>
                <w:b/>
                <w:sz w:val="22"/>
                <w:szCs w:val="22"/>
                <w:lang w:eastAsia="es-CO"/>
              </w:rPr>
            </w:pPr>
          </w:p>
          <w:p w14:paraId="2DD24D4D" w14:textId="77777777" w:rsidR="00F51F11" w:rsidRPr="00AD6D53" w:rsidRDefault="00F51F11" w:rsidP="00533FC7">
            <w:pPr>
              <w:jc w:val="both"/>
              <w:rPr>
                <w:rFonts w:ascii="Arial" w:hAnsi="Arial" w:cs="Arial"/>
                <w:sz w:val="22"/>
                <w:szCs w:val="22"/>
              </w:rPr>
            </w:pPr>
            <w:r w:rsidRPr="00AD6D53">
              <w:rPr>
                <w:rFonts w:ascii="Arial" w:hAnsi="Arial" w:cs="Arial"/>
                <w:b/>
                <w:sz w:val="22"/>
                <w:szCs w:val="22"/>
                <w:lang w:eastAsia="es-CO"/>
              </w:rPr>
              <w:t>2.3 Mantenimiento Correctivo</w:t>
            </w:r>
            <w:r w:rsidRPr="00AD6D53">
              <w:rPr>
                <w:rFonts w:ascii="Arial" w:hAnsi="Arial" w:cs="Arial"/>
                <w:sz w:val="22"/>
                <w:szCs w:val="22"/>
                <w:lang w:eastAsia="es-CO"/>
              </w:rPr>
              <w:t>:</w:t>
            </w:r>
            <w:r w:rsidRPr="00AD6D53">
              <w:rPr>
                <w:rFonts w:ascii="Arial" w:hAnsi="Arial" w:cs="Arial"/>
                <w:sz w:val="22"/>
                <w:szCs w:val="22"/>
              </w:rPr>
              <w:t xml:space="preserve"> consiste en el suministro e instalación de las partes relacionadas en la tabla correspondiente , en la cual se encuentra la descripción de cada equipo y la relación de cada uno de los elementos que se deberá suministrar, para cada equipo, durante esta actividad, todas las partes a suministrar durante el mantenimiento correctivo deben ser marca </w:t>
            </w:r>
            <w:proofErr w:type="spellStart"/>
            <w:r w:rsidRPr="00AD6D53">
              <w:rPr>
                <w:rFonts w:ascii="Arial" w:hAnsi="Arial" w:cs="Arial"/>
                <w:sz w:val="22"/>
                <w:szCs w:val="22"/>
              </w:rPr>
              <w:t>Thermo</w:t>
            </w:r>
            <w:proofErr w:type="spellEnd"/>
            <w:r w:rsidRPr="00AD6D53">
              <w:rPr>
                <w:rFonts w:ascii="Arial" w:hAnsi="Arial" w:cs="Arial"/>
                <w:sz w:val="22"/>
                <w:szCs w:val="22"/>
              </w:rPr>
              <w:t xml:space="preserve"> </w:t>
            </w:r>
          </w:p>
          <w:p w14:paraId="77EC3F5D" w14:textId="77777777" w:rsidR="00F51F11" w:rsidRPr="00AD6D53" w:rsidRDefault="00F51F11" w:rsidP="00533FC7">
            <w:pPr>
              <w:jc w:val="both"/>
              <w:rPr>
                <w:rFonts w:ascii="Arial" w:hAnsi="Arial" w:cs="Arial"/>
                <w:sz w:val="22"/>
                <w:szCs w:val="22"/>
              </w:rPr>
            </w:pPr>
          </w:p>
          <w:p w14:paraId="3D47BC0F" w14:textId="77777777" w:rsidR="00F51F11" w:rsidRPr="00AD6D53" w:rsidRDefault="00F51F11" w:rsidP="00533FC7">
            <w:pPr>
              <w:jc w:val="both"/>
              <w:rPr>
                <w:rFonts w:ascii="Arial" w:hAnsi="Arial" w:cs="Arial"/>
                <w:bCs/>
                <w:sz w:val="22"/>
                <w:szCs w:val="22"/>
              </w:rPr>
            </w:pPr>
            <w:r w:rsidRPr="00AD6D53">
              <w:rPr>
                <w:rFonts w:ascii="Arial" w:hAnsi="Arial" w:cs="Arial"/>
                <w:b/>
                <w:sz w:val="22"/>
                <w:szCs w:val="22"/>
              </w:rPr>
              <w:t xml:space="preserve">3. </w:t>
            </w:r>
            <w:r w:rsidRPr="00AD6D53">
              <w:rPr>
                <w:rFonts w:ascii="Arial" w:hAnsi="Arial" w:cs="Arial"/>
                <w:bCs/>
                <w:sz w:val="22"/>
                <w:szCs w:val="22"/>
              </w:rPr>
              <w:t>Para el</w:t>
            </w:r>
            <w:r w:rsidRPr="00AD6D53">
              <w:rPr>
                <w:rFonts w:ascii="Arial" w:hAnsi="Arial" w:cs="Arial"/>
                <w:b/>
                <w:sz w:val="22"/>
                <w:szCs w:val="22"/>
              </w:rPr>
              <w:t xml:space="preserve"> </w:t>
            </w:r>
            <w:r w:rsidRPr="00AD6D53">
              <w:rPr>
                <w:rFonts w:ascii="Arial" w:hAnsi="Arial" w:cs="Arial"/>
                <w:b/>
                <w:sz w:val="22"/>
                <w:szCs w:val="22"/>
                <w:u w:val="single"/>
              </w:rPr>
              <w:t xml:space="preserve">cromatógrafo </w:t>
            </w:r>
            <w:r w:rsidRPr="00AD6D53">
              <w:rPr>
                <w:rFonts w:ascii="Arial" w:hAnsi="Arial" w:cs="Arial"/>
                <w:b/>
                <w:bCs/>
                <w:sz w:val="22"/>
                <w:szCs w:val="22"/>
                <w:u w:val="single"/>
              </w:rPr>
              <w:t>de Gases con Triple Cuadrupolo</w:t>
            </w:r>
            <w:r w:rsidRPr="00AD6D53">
              <w:rPr>
                <w:rFonts w:ascii="Arial" w:hAnsi="Arial" w:cs="Arial"/>
                <w:bCs/>
                <w:sz w:val="22"/>
                <w:szCs w:val="22"/>
              </w:rPr>
              <w:t xml:space="preserve"> se entiende como:</w:t>
            </w:r>
          </w:p>
          <w:p w14:paraId="04066D3C" w14:textId="77777777" w:rsidR="00F51F11" w:rsidRPr="00AD6D53" w:rsidRDefault="00F51F11" w:rsidP="00533FC7">
            <w:pPr>
              <w:jc w:val="both"/>
              <w:rPr>
                <w:rFonts w:ascii="Arial" w:hAnsi="Arial" w:cs="Arial"/>
                <w:bCs/>
                <w:sz w:val="22"/>
                <w:szCs w:val="22"/>
              </w:rPr>
            </w:pPr>
          </w:p>
          <w:p w14:paraId="05994BDA" w14:textId="77777777" w:rsidR="00F51F11" w:rsidRPr="00AD6D53" w:rsidRDefault="00F51F11" w:rsidP="00533FC7">
            <w:pPr>
              <w:jc w:val="both"/>
              <w:rPr>
                <w:rFonts w:ascii="Arial" w:hAnsi="Arial" w:cs="Arial"/>
                <w:b/>
                <w:sz w:val="22"/>
                <w:szCs w:val="22"/>
              </w:rPr>
            </w:pPr>
            <w:r w:rsidRPr="00AD6D53">
              <w:rPr>
                <w:rFonts w:ascii="Arial" w:hAnsi="Arial" w:cs="Arial"/>
                <w:b/>
                <w:sz w:val="22"/>
                <w:szCs w:val="22"/>
              </w:rPr>
              <w:t>3.1 Mantenimiento Preventivo</w:t>
            </w:r>
          </w:p>
          <w:p w14:paraId="64FF8E62" w14:textId="77777777" w:rsidR="00F51F11" w:rsidRPr="00AD6D53" w:rsidRDefault="00F51F11" w:rsidP="00533FC7">
            <w:pPr>
              <w:jc w:val="both"/>
              <w:rPr>
                <w:rFonts w:ascii="Arial" w:hAnsi="Arial" w:cs="Arial"/>
                <w:sz w:val="22"/>
                <w:szCs w:val="22"/>
              </w:rPr>
            </w:pPr>
          </w:p>
          <w:p w14:paraId="3B063B8A" w14:textId="77777777" w:rsidR="00F51F11" w:rsidRPr="00AD6D53" w:rsidRDefault="00F51F11" w:rsidP="00533FC7">
            <w:pPr>
              <w:jc w:val="both"/>
              <w:rPr>
                <w:rFonts w:ascii="Arial" w:hAnsi="Arial" w:cs="Arial"/>
                <w:sz w:val="22"/>
                <w:szCs w:val="22"/>
              </w:rPr>
            </w:pPr>
            <w:r w:rsidRPr="00AD6D53">
              <w:rPr>
                <w:rFonts w:ascii="Arial" w:hAnsi="Arial" w:cs="Arial"/>
                <w:b/>
                <w:sz w:val="22"/>
                <w:szCs w:val="22"/>
              </w:rPr>
              <w:t xml:space="preserve">3.1.1 </w:t>
            </w:r>
            <w:r w:rsidRPr="00AD6D53">
              <w:rPr>
                <w:rFonts w:ascii="Arial" w:hAnsi="Arial" w:cs="Arial"/>
                <w:bCs/>
                <w:sz w:val="22"/>
                <w:szCs w:val="22"/>
              </w:rPr>
              <w:t>En el</w:t>
            </w:r>
            <w:r w:rsidRPr="00AD6D53">
              <w:rPr>
                <w:rFonts w:ascii="Arial" w:hAnsi="Arial" w:cs="Arial"/>
                <w:b/>
                <w:sz w:val="22"/>
                <w:szCs w:val="22"/>
              </w:rPr>
              <w:t xml:space="preserve"> </w:t>
            </w:r>
            <w:proofErr w:type="spellStart"/>
            <w:r w:rsidRPr="00AD6D53">
              <w:rPr>
                <w:rFonts w:ascii="Arial" w:hAnsi="Arial" w:cs="Arial"/>
                <w:b/>
                <w:sz w:val="22"/>
                <w:szCs w:val="22"/>
              </w:rPr>
              <w:t>automuestreador</w:t>
            </w:r>
            <w:proofErr w:type="spellEnd"/>
            <w:r w:rsidRPr="00AD6D53">
              <w:rPr>
                <w:rFonts w:ascii="Arial" w:hAnsi="Arial" w:cs="Arial"/>
                <w:b/>
                <w:sz w:val="22"/>
                <w:szCs w:val="22"/>
              </w:rPr>
              <w:t xml:space="preserve">: </w:t>
            </w:r>
            <w:r w:rsidRPr="00AD6D53">
              <w:rPr>
                <w:rFonts w:ascii="Arial" w:hAnsi="Arial" w:cs="Arial"/>
                <w:bCs/>
                <w:sz w:val="22"/>
                <w:szCs w:val="22"/>
              </w:rPr>
              <w:t>L</w:t>
            </w:r>
            <w:r w:rsidRPr="00AD6D53">
              <w:rPr>
                <w:rFonts w:ascii="Arial" w:hAnsi="Arial" w:cs="Arial"/>
                <w:sz w:val="22"/>
                <w:szCs w:val="22"/>
              </w:rPr>
              <w:t xml:space="preserve">impieza general </w:t>
            </w:r>
            <w:proofErr w:type="spellStart"/>
            <w:r w:rsidRPr="00AD6D53">
              <w:rPr>
                <w:rFonts w:ascii="Arial" w:hAnsi="Arial" w:cs="Arial"/>
                <w:sz w:val="22"/>
                <w:szCs w:val="22"/>
              </w:rPr>
              <w:t>Triplus</w:t>
            </w:r>
            <w:proofErr w:type="spellEnd"/>
            <w:r w:rsidRPr="00AD6D53">
              <w:rPr>
                <w:rFonts w:ascii="Arial" w:hAnsi="Arial" w:cs="Arial"/>
                <w:sz w:val="22"/>
                <w:szCs w:val="22"/>
              </w:rPr>
              <w:t xml:space="preserve"> </w:t>
            </w:r>
            <w:proofErr w:type="spellStart"/>
            <w:r w:rsidRPr="00AD6D53">
              <w:rPr>
                <w:rFonts w:ascii="Arial" w:hAnsi="Arial" w:cs="Arial"/>
                <w:sz w:val="22"/>
                <w:szCs w:val="22"/>
              </w:rPr>
              <w:t>RSH</w:t>
            </w:r>
            <w:proofErr w:type="spellEnd"/>
            <w:r w:rsidRPr="00AD6D53">
              <w:rPr>
                <w:rFonts w:ascii="Arial" w:hAnsi="Arial" w:cs="Arial"/>
                <w:sz w:val="22"/>
                <w:szCs w:val="22"/>
              </w:rPr>
              <w:t xml:space="preserve">. Lubricación parte mecánica, calibración de módulos. Limpieza de bomba mecánica que incluya cambio de aceite. </w:t>
            </w:r>
          </w:p>
          <w:p w14:paraId="7926F339" w14:textId="77777777" w:rsidR="00F51F11" w:rsidRPr="00AD6D53" w:rsidRDefault="00F51F11" w:rsidP="00533FC7">
            <w:pPr>
              <w:jc w:val="both"/>
              <w:rPr>
                <w:rFonts w:ascii="Arial" w:hAnsi="Arial" w:cs="Arial"/>
                <w:b/>
                <w:sz w:val="22"/>
                <w:szCs w:val="22"/>
              </w:rPr>
            </w:pPr>
          </w:p>
          <w:p w14:paraId="664DC698" w14:textId="77777777" w:rsidR="00F51F11" w:rsidRPr="00AD6D53" w:rsidRDefault="00F51F11" w:rsidP="00533FC7">
            <w:pPr>
              <w:jc w:val="both"/>
              <w:rPr>
                <w:rFonts w:ascii="Arial" w:hAnsi="Arial" w:cs="Arial"/>
                <w:sz w:val="22"/>
                <w:szCs w:val="22"/>
              </w:rPr>
            </w:pPr>
            <w:r w:rsidRPr="00AD6D53">
              <w:rPr>
                <w:rFonts w:ascii="Arial" w:hAnsi="Arial" w:cs="Arial"/>
                <w:b/>
                <w:sz w:val="22"/>
                <w:szCs w:val="22"/>
              </w:rPr>
              <w:t xml:space="preserve">3.1.2 </w:t>
            </w:r>
            <w:r w:rsidRPr="00AD6D53">
              <w:rPr>
                <w:rFonts w:ascii="Arial" w:hAnsi="Arial" w:cs="Arial"/>
                <w:bCs/>
                <w:sz w:val="22"/>
                <w:szCs w:val="22"/>
              </w:rPr>
              <w:t>En e</w:t>
            </w:r>
            <w:r w:rsidRPr="00AD6D53">
              <w:rPr>
                <w:rFonts w:ascii="Arial" w:hAnsi="Arial" w:cs="Arial"/>
                <w:b/>
                <w:sz w:val="22"/>
                <w:szCs w:val="22"/>
              </w:rPr>
              <w:t>l cromatógrafo</w:t>
            </w:r>
            <w:r w:rsidRPr="00AD6D53">
              <w:rPr>
                <w:rFonts w:ascii="Arial" w:hAnsi="Arial" w:cs="Arial"/>
                <w:sz w:val="22"/>
                <w:szCs w:val="22"/>
              </w:rPr>
              <w:t xml:space="preserve">: Limpieza general interna y externa, tarjetas electrónicas, ventiladores, fuente de poder y cambio de </w:t>
            </w:r>
            <w:proofErr w:type="spellStart"/>
            <w:r w:rsidRPr="00AD6D53">
              <w:rPr>
                <w:rFonts w:ascii="Arial" w:hAnsi="Arial" w:cs="Arial"/>
                <w:sz w:val="22"/>
                <w:szCs w:val="22"/>
              </w:rPr>
              <w:t>septa</w:t>
            </w:r>
            <w:proofErr w:type="spellEnd"/>
            <w:r w:rsidRPr="00AD6D53">
              <w:rPr>
                <w:rFonts w:ascii="Arial" w:hAnsi="Arial" w:cs="Arial"/>
                <w:sz w:val="22"/>
                <w:szCs w:val="22"/>
              </w:rPr>
              <w:t xml:space="preserve"> y </w:t>
            </w:r>
            <w:proofErr w:type="spellStart"/>
            <w:r w:rsidRPr="00AD6D53">
              <w:rPr>
                <w:rFonts w:ascii="Arial" w:hAnsi="Arial" w:cs="Arial"/>
                <w:sz w:val="22"/>
                <w:szCs w:val="22"/>
              </w:rPr>
              <w:t>liners</w:t>
            </w:r>
            <w:proofErr w:type="spellEnd"/>
            <w:r w:rsidRPr="00AD6D53">
              <w:rPr>
                <w:rFonts w:ascii="Arial" w:hAnsi="Arial" w:cs="Arial"/>
                <w:sz w:val="22"/>
                <w:szCs w:val="22"/>
              </w:rPr>
              <w:t xml:space="preserve">. </w:t>
            </w:r>
          </w:p>
          <w:p w14:paraId="50C89CD8" w14:textId="77777777" w:rsidR="00F51F11" w:rsidRPr="00AD6D53" w:rsidRDefault="00F51F11" w:rsidP="00533FC7">
            <w:pPr>
              <w:jc w:val="both"/>
              <w:rPr>
                <w:rFonts w:ascii="Arial" w:hAnsi="Arial" w:cs="Arial"/>
                <w:b/>
                <w:sz w:val="22"/>
                <w:szCs w:val="22"/>
              </w:rPr>
            </w:pPr>
          </w:p>
          <w:p w14:paraId="3B35EC53" w14:textId="77777777" w:rsidR="00F51F11" w:rsidRPr="00AD6D53" w:rsidRDefault="00F51F11" w:rsidP="00533FC7">
            <w:pPr>
              <w:jc w:val="both"/>
              <w:rPr>
                <w:rFonts w:ascii="Arial" w:hAnsi="Arial" w:cs="Arial"/>
                <w:sz w:val="22"/>
                <w:szCs w:val="22"/>
              </w:rPr>
            </w:pPr>
            <w:r w:rsidRPr="00AD6D53">
              <w:rPr>
                <w:rFonts w:ascii="Arial" w:hAnsi="Arial" w:cs="Arial"/>
                <w:b/>
                <w:sz w:val="22"/>
                <w:szCs w:val="22"/>
              </w:rPr>
              <w:t xml:space="preserve">3.1.3 </w:t>
            </w:r>
            <w:r w:rsidRPr="00AD6D53">
              <w:rPr>
                <w:rFonts w:ascii="Arial" w:hAnsi="Arial" w:cs="Arial"/>
                <w:bCs/>
                <w:sz w:val="22"/>
                <w:szCs w:val="22"/>
              </w:rPr>
              <w:t>En el</w:t>
            </w:r>
            <w:r w:rsidRPr="00AD6D53">
              <w:rPr>
                <w:rFonts w:ascii="Arial" w:hAnsi="Arial" w:cs="Arial"/>
                <w:b/>
                <w:sz w:val="22"/>
                <w:szCs w:val="22"/>
              </w:rPr>
              <w:t xml:space="preserve"> Espectrómetro de masas</w:t>
            </w:r>
            <w:r w:rsidRPr="00AD6D53">
              <w:rPr>
                <w:rFonts w:ascii="Arial" w:hAnsi="Arial" w:cs="Arial"/>
                <w:sz w:val="22"/>
                <w:szCs w:val="22"/>
              </w:rPr>
              <w:t xml:space="preserve">: limpieza general interna y externa, tarjetas electrónicas, ventiladores, fuente de poder, fuente de iones. </w:t>
            </w:r>
          </w:p>
          <w:p w14:paraId="1EB80E89" w14:textId="77777777" w:rsidR="00F51F11" w:rsidRPr="00AD6D53" w:rsidRDefault="00F51F11" w:rsidP="00533FC7">
            <w:pPr>
              <w:jc w:val="both"/>
              <w:rPr>
                <w:rFonts w:ascii="Arial" w:hAnsi="Arial" w:cs="Arial"/>
                <w:sz w:val="22"/>
                <w:szCs w:val="22"/>
              </w:rPr>
            </w:pPr>
          </w:p>
          <w:p w14:paraId="16126434" w14:textId="31989D48" w:rsidR="00F51F11" w:rsidRPr="00AD6D53" w:rsidRDefault="00F51F11" w:rsidP="00533FC7">
            <w:pPr>
              <w:jc w:val="both"/>
              <w:rPr>
                <w:rFonts w:ascii="Arial" w:hAnsi="Arial" w:cs="Arial"/>
                <w:sz w:val="22"/>
                <w:szCs w:val="22"/>
              </w:rPr>
            </w:pPr>
            <w:r w:rsidRPr="00AD6D53">
              <w:rPr>
                <w:rFonts w:ascii="Arial" w:hAnsi="Arial" w:cs="Arial"/>
                <w:b/>
                <w:sz w:val="22"/>
                <w:szCs w:val="22"/>
              </w:rPr>
              <w:t xml:space="preserve">3.2 </w:t>
            </w:r>
            <w:r w:rsidRPr="00AD6D53">
              <w:rPr>
                <w:rFonts w:ascii="Arial" w:hAnsi="Arial" w:cs="Arial"/>
                <w:b/>
                <w:bCs/>
                <w:sz w:val="22"/>
                <w:szCs w:val="22"/>
              </w:rPr>
              <w:t>Calificación Operacional (</w:t>
            </w:r>
            <w:proofErr w:type="spellStart"/>
            <w:r w:rsidRPr="00AD6D53">
              <w:rPr>
                <w:rFonts w:ascii="Arial" w:hAnsi="Arial" w:cs="Arial"/>
                <w:b/>
                <w:bCs/>
                <w:sz w:val="22"/>
                <w:szCs w:val="22"/>
              </w:rPr>
              <w:t>OQ</w:t>
            </w:r>
            <w:proofErr w:type="spellEnd"/>
            <w:r w:rsidRPr="00AD6D53">
              <w:rPr>
                <w:rFonts w:ascii="Arial" w:hAnsi="Arial" w:cs="Arial"/>
                <w:b/>
                <w:bCs/>
                <w:sz w:val="22"/>
                <w:szCs w:val="22"/>
              </w:rPr>
              <w:t>/</w:t>
            </w:r>
            <w:proofErr w:type="spellStart"/>
            <w:r w:rsidRPr="00AD6D53">
              <w:rPr>
                <w:rFonts w:ascii="Arial" w:hAnsi="Arial" w:cs="Arial"/>
                <w:b/>
                <w:bCs/>
                <w:sz w:val="22"/>
                <w:szCs w:val="22"/>
              </w:rPr>
              <w:t>RQ</w:t>
            </w:r>
            <w:proofErr w:type="spellEnd"/>
            <w:r w:rsidRPr="00AD6D53">
              <w:rPr>
                <w:rFonts w:ascii="Arial" w:hAnsi="Arial" w:cs="Arial"/>
                <w:b/>
                <w:bCs/>
                <w:sz w:val="22"/>
                <w:szCs w:val="22"/>
              </w:rPr>
              <w:t xml:space="preserve">): </w:t>
            </w:r>
            <w:proofErr w:type="spellStart"/>
            <w:r w:rsidRPr="00AD6D53">
              <w:rPr>
                <w:rFonts w:ascii="Arial" w:hAnsi="Arial" w:cs="Arial"/>
                <w:b/>
                <w:sz w:val="22"/>
                <w:szCs w:val="22"/>
                <w:u w:val="single"/>
              </w:rPr>
              <w:t>OQ</w:t>
            </w:r>
            <w:proofErr w:type="spellEnd"/>
            <w:r w:rsidRPr="00AD6D53">
              <w:rPr>
                <w:rFonts w:ascii="Arial" w:hAnsi="Arial" w:cs="Arial"/>
                <w:sz w:val="22"/>
                <w:szCs w:val="22"/>
              </w:rPr>
              <w:t xml:space="preserve"> Calibración de parámetros en cromatógrafo y masas como flujo, vacío, masas, temperatura y demás de acuerdo con los protocolos de fábrica.</w:t>
            </w:r>
            <w:r>
              <w:rPr>
                <w:rFonts w:ascii="Arial" w:hAnsi="Arial" w:cs="Arial"/>
                <w:sz w:val="22"/>
                <w:szCs w:val="22"/>
              </w:rPr>
              <w:t xml:space="preserve"> </w:t>
            </w:r>
            <w:proofErr w:type="spellStart"/>
            <w:r w:rsidRPr="00AD6D53">
              <w:rPr>
                <w:rFonts w:ascii="Arial" w:hAnsi="Arial" w:cs="Arial"/>
                <w:b/>
                <w:sz w:val="22"/>
                <w:szCs w:val="22"/>
                <w:u w:val="single"/>
              </w:rPr>
              <w:t>RQ</w:t>
            </w:r>
            <w:proofErr w:type="spellEnd"/>
            <w:r w:rsidRPr="00AD6D53">
              <w:rPr>
                <w:rFonts w:ascii="Arial" w:hAnsi="Arial" w:cs="Arial"/>
                <w:b/>
                <w:sz w:val="22"/>
                <w:szCs w:val="22"/>
              </w:rPr>
              <w:t xml:space="preserve"> </w:t>
            </w:r>
            <w:r w:rsidRPr="00AD6D53">
              <w:rPr>
                <w:rFonts w:ascii="Arial" w:hAnsi="Arial" w:cs="Arial"/>
                <w:sz w:val="22"/>
                <w:szCs w:val="22"/>
              </w:rPr>
              <w:t xml:space="preserve">Verificación de condiciones eléctricas, ambientales, de operación y demás de acuerdo con los protocolos de fábrica. </w:t>
            </w:r>
          </w:p>
          <w:p w14:paraId="5A9AEED6" w14:textId="77777777" w:rsidR="00F51F11" w:rsidRPr="00AD6D53" w:rsidRDefault="00F51F11" w:rsidP="00533FC7">
            <w:pPr>
              <w:jc w:val="both"/>
              <w:rPr>
                <w:rFonts w:ascii="Arial" w:hAnsi="Arial" w:cs="Arial"/>
                <w:sz w:val="22"/>
                <w:szCs w:val="22"/>
              </w:rPr>
            </w:pPr>
          </w:p>
          <w:p w14:paraId="04C980AE" w14:textId="77777777" w:rsidR="00F51F11" w:rsidRPr="00AD6D53" w:rsidRDefault="00F51F11" w:rsidP="00533FC7">
            <w:pPr>
              <w:jc w:val="both"/>
              <w:rPr>
                <w:rFonts w:ascii="Arial" w:hAnsi="Arial" w:cs="Arial"/>
                <w:sz w:val="22"/>
                <w:szCs w:val="22"/>
              </w:rPr>
            </w:pPr>
            <w:r w:rsidRPr="00AD6D53">
              <w:rPr>
                <w:rFonts w:ascii="Arial" w:hAnsi="Arial" w:cs="Arial"/>
                <w:b/>
                <w:sz w:val="22"/>
                <w:szCs w:val="22"/>
                <w:lang w:eastAsia="es-CO"/>
              </w:rPr>
              <w:t>3.3 Mantenimiento Correctivo</w:t>
            </w:r>
            <w:r w:rsidRPr="00AD6D53">
              <w:rPr>
                <w:rFonts w:ascii="Arial" w:hAnsi="Arial" w:cs="Arial"/>
                <w:sz w:val="22"/>
                <w:szCs w:val="22"/>
                <w:lang w:eastAsia="es-CO"/>
              </w:rPr>
              <w:t>:</w:t>
            </w:r>
            <w:r w:rsidRPr="00AD6D53">
              <w:rPr>
                <w:rFonts w:ascii="Arial" w:hAnsi="Arial" w:cs="Arial"/>
                <w:sz w:val="22"/>
                <w:szCs w:val="22"/>
              </w:rPr>
              <w:t xml:space="preserve"> consiste en el suministro e instalación de las partes relacionadas en la tabla No 1, en la cual se encuentra la </w:t>
            </w:r>
            <w:r w:rsidRPr="00AD6D53">
              <w:rPr>
                <w:rFonts w:ascii="Arial" w:hAnsi="Arial" w:cs="Arial"/>
                <w:sz w:val="22"/>
                <w:szCs w:val="22"/>
              </w:rPr>
              <w:lastRenderedPageBreak/>
              <w:t xml:space="preserve">descripción de cada equipo y la relación de cada uno de los elementos que se deberá suministrar, para cada equipo, durante esta actividad, todas las partes a suministrar durante el mantenimiento correctivo deben ser marca </w:t>
            </w:r>
            <w:proofErr w:type="spellStart"/>
            <w:r w:rsidRPr="00AD6D53">
              <w:rPr>
                <w:rFonts w:ascii="Arial" w:hAnsi="Arial" w:cs="Arial"/>
                <w:sz w:val="22"/>
                <w:szCs w:val="22"/>
              </w:rPr>
              <w:t>Thermo</w:t>
            </w:r>
            <w:proofErr w:type="spellEnd"/>
            <w:r w:rsidRPr="00AD6D53">
              <w:rPr>
                <w:rFonts w:ascii="Arial" w:hAnsi="Arial" w:cs="Arial"/>
                <w:sz w:val="22"/>
                <w:szCs w:val="22"/>
              </w:rPr>
              <w:t xml:space="preserve">  </w:t>
            </w:r>
          </w:p>
          <w:p w14:paraId="415A4D21" w14:textId="77777777" w:rsidR="00F51F11" w:rsidRPr="00AD6D53" w:rsidRDefault="00F51F11" w:rsidP="00533FC7">
            <w:pPr>
              <w:jc w:val="both"/>
              <w:rPr>
                <w:rFonts w:ascii="Arial" w:hAnsi="Arial" w:cs="Arial"/>
                <w:sz w:val="22"/>
                <w:szCs w:val="22"/>
              </w:rPr>
            </w:pPr>
          </w:p>
          <w:p w14:paraId="404DD47D" w14:textId="77777777" w:rsidR="00F51F11" w:rsidRPr="00AD6D53" w:rsidRDefault="00F51F11" w:rsidP="00533FC7">
            <w:pPr>
              <w:jc w:val="both"/>
              <w:rPr>
                <w:rFonts w:ascii="Arial" w:hAnsi="Arial" w:cs="Arial"/>
                <w:sz w:val="22"/>
                <w:szCs w:val="22"/>
              </w:rPr>
            </w:pPr>
            <w:r>
              <w:rPr>
                <w:rFonts w:ascii="Arial" w:hAnsi="Arial" w:cs="Arial"/>
                <w:b/>
                <w:sz w:val="22"/>
                <w:szCs w:val="22"/>
              </w:rPr>
              <w:t>4</w:t>
            </w:r>
            <w:r w:rsidRPr="00AD6D53">
              <w:rPr>
                <w:rFonts w:ascii="Arial" w:hAnsi="Arial" w:cs="Arial"/>
                <w:b/>
                <w:sz w:val="22"/>
                <w:szCs w:val="22"/>
              </w:rPr>
              <w:t xml:space="preserve">. Reportes Técnicos: </w:t>
            </w:r>
            <w:r w:rsidRPr="00AD6D53">
              <w:rPr>
                <w:rFonts w:ascii="Arial" w:hAnsi="Arial" w:cs="Arial"/>
                <w:sz w:val="22"/>
                <w:szCs w:val="22"/>
              </w:rPr>
              <w:t>Al finalizar las actividades de mantenimiento y calificación operacional,</w:t>
            </w:r>
            <w:r w:rsidRPr="00AD6D53">
              <w:rPr>
                <w:rFonts w:ascii="Arial" w:hAnsi="Arial" w:cs="Arial"/>
                <w:b/>
                <w:sz w:val="22"/>
                <w:szCs w:val="22"/>
              </w:rPr>
              <w:t xml:space="preserve"> </w:t>
            </w:r>
            <w:r w:rsidRPr="00AD6D53">
              <w:rPr>
                <w:rFonts w:ascii="Arial" w:hAnsi="Arial" w:cs="Arial"/>
                <w:sz w:val="22"/>
                <w:szCs w:val="22"/>
              </w:rPr>
              <w:t xml:space="preserve">se debe generar un reporte técnico por escrito, el cual debe ser entregado al supervisor del contrato, y en el cual se describirá de forma clara, precisa y concisa las actividades realizadas, los resultados obtenidos y las recomendaciones a seguir a fin de alargar la vida media del equipo y reducir el riesgo de daños, incluyendo el correspondiente certificado de calificación operacional. </w:t>
            </w:r>
          </w:p>
          <w:p w14:paraId="04DD8FAA" w14:textId="77777777" w:rsidR="00F51F11" w:rsidRPr="00AD6D53" w:rsidRDefault="00F51F11" w:rsidP="00533FC7">
            <w:pPr>
              <w:jc w:val="both"/>
              <w:rPr>
                <w:rFonts w:ascii="Arial" w:hAnsi="Arial" w:cs="Arial"/>
                <w:sz w:val="22"/>
                <w:szCs w:val="22"/>
              </w:rPr>
            </w:pPr>
          </w:p>
          <w:p w14:paraId="42DD0E7A" w14:textId="77777777" w:rsidR="00F51F11" w:rsidRPr="00AD6D53" w:rsidRDefault="00F51F11" w:rsidP="00533FC7">
            <w:pPr>
              <w:jc w:val="both"/>
              <w:rPr>
                <w:rFonts w:ascii="Arial" w:hAnsi="Arial" w:cs="Arial"/>
                <w:sz w:val="22"/>
                <w:szCs w:val="22"/>
              </w:rPr>
            </w:pPr>
            <w:r w:rsidRPr="00AD6D53">
              <w:rPr>
                <w:rFonts w:ascii="Arial" w:hAnsi="Arial" w:cs="Arial"/>
                <w:sz w:val="22"/>
                <w:szCs w:val="22"/>
              </w:rPr>
              <w:t xml:space="preserve">Los informes anteriores, serán entregados al supervisor del contrato una vez que se haya finalizado el proceso de mantenimiento tanto preventivo como correctivo y calificación operacional de cada equipo en su respectiva sede. </w:t>
            </w:r>
          </w:p>
          <w:p w14:paraId="35812E1F" w14:textId="77777777" w:rsidR="00F51F11" w:rsidRPr="00AD6D53" w:rsidRDefault="00F51F11" w:rsidP="00533FC7">
            <w:pPr>
              <w:autoSpaceDE w:val="0"/>
              <w:jc w:val="both"/>
              <w:rPr>
                <w:rFonts w:ascii="Arial" w:hAnsi="Arial" w:cs="Arial"/>
                <w:sz w:val="22"/>
                <w:szCs w:val="22"/>
              </w:rPr>
            </w:pPr>
          </w:p>
          <w:p w14:paraId="37D31FE6" w14:textId="77777777" w:rsidR="00F51F11" w:rsidRPr="00AD6D53" w:rsidRDefault="00F51F11" w:rsidP="00533FC7">
            <w:pPr>
              <w:jc w:val="both"/>
              <w:rPr>
                <w:rFonts w:ascii="Arial" w:hAnsi="Arial" w:cs="Arial"/>
                <w:sz w:val="22"/>
                <w:szCs w:val="22"/>
              </w:rPr>
            </w:pPr>
            <w:r w:rsidRPr="00AD6D53">
              <w:rPr>
                <w:rFonts w:ascii="Arial" w:hAnsi="Arial" w:cs="Arial"/>
                <w:sz w:val="22"/>
                <w:szCs w:val="22"/>
              </w:rPr>
              <w:t xml:space="preserve">Los equipos se encuentran ubicados en las siguientes ciudades: </w:t>
            </w:r>
          </w:p>
          <w:p w14:paraId="397B7CB8" w14:textId="77777777" w:rsidR="00F51F11" w:rsidRPr="00AD6D53" w:rsidRDefault="00F51F11" w:rsidP="00533FC7">
            <w:pPr>
              <w:jc w:val="both"/>
              <w:rPr>
                <w:rFonts w:ascii="Arial" w:hAnsi="Arial" w:cs="Arial"/>
                <w:sz w:val="22"/>
                <w:szCs w:val="22"/>
              </w:rPr>
            </w:pPr>
          </w:p>
          <w:tbl>
            <w:tblPr>
              <w:tblStyle w:val="Tablaconcuadrcula"/>
              <w:tblW w:w="0" w:type="auto"/>
              <w:tblLook w:val="04A0" w:firstRow="1" w:lastRow="0" w:firstColumn="1" w:lastColumn="0" w:noHBand="0" w:noVBand="1"/>
            </w:tblPr>
            <w:tblGrid>
              <w:gridCol w:w="742"/>
              <w:gridCol w:w="2925"/>
              <w:gridCol w:w="3587"/>
            </w:tblGrid>
            <w:tr w:rsidR="00F51F11" w:rsidRPr="00BF7404" w14:paraId="4F833F8D" w14:textId="77777777" w:rsidTr="00533FC7">
              <w:tc>
                <w:tcPr>
                  <w:tcW w:w="742" w:type="dxa"/>
                  <w:shd w:val="clear" w:color="auto" w:fill="BFBFBF" w:themeFill="background1" w:themeFillShade="BF"/>
                  <w:vAlign w:val="center"/>
                </w:tcPr>
                <w:p w14:paraId="516C613B" w14:textId="77777777" w:rsidR="00F51F11" w:rsidRPr="00BF7404" w:rsidRDefault="00F51F11" w:rsidP="00533FC7">
                  <w:pPr>
                    <w:jc w:val="center"/>
                    <w:rPr>
                      <w:rFonts w:ascii="Arial" w:hAnsi="Arial" w:cs="Arial"/>
                      <w:b/>
                      <w:bCs/>
                      <w:sz w:val="16"/>
                      <w:szCs w:val="16"/>
                    </w:rPr>
                  </w:pPr>
                  <w:r w:rsidRPr="00BF7404">
                    <w:rPr>
                      <w:rFonts w:ascii="Arial" w:hAnsi="Arial" w:cs="Arial"/>
                      <w:b/>
                      <w:bCs/>
                      <w:sz w:val="16"/>
                      <w:szCs w:val="16"/>
                    </w:rPr>
                    <w:t>ÍTEM</w:t>
                  </w:r>
                </w:p>
              </w:tc>
              <w:tc>
                <w:tcPr>
                  <w:tcW w:w="2925" w:type="dxa"/>
                  <w:shd w:val="clear" w:color="auto" w:fill="BFBFBF" w:themeFill="background1" w:themeFillShade="BF"/>
                  <w:vAlign w:val="center"/>
                </w:tcPr>
                <w:p w14:paraId="45DAEBBA" w14:textId="77777777" w:rsidR="00F51F11" w:rsidRPr="00BF7404" w:rsidRDefault="00F51F11" w:rsidP="00533FC7">
                  <w:pPr>
                    <w:jc w:val="center"/>
                    <w:rPr>
                      <w:rFonts w:ascii="Arial" w:hAnsi="Arial" w:cs="Arial"/>
                      <w:b/>
                      <w:bCs/>
                      <w:sz w:val="16"/>
                      <w:szCs w:val="16"/>
                    </w:rPr>
                  </w:pPr>
                  <w:r w:rsidRPr="00BF7404">
                    <w:rPr>
                      <w:rFonts w:ascii="Arial" w:hAnsi="Arial" w:cs="Arial"/>
                      <w:b/>
                      <w:bCs/>
                      <w:sz w:val="16"/>
                      <w:szCs w:val="16"/>
                    </w:rPr>
                    <w:t>LABORATORIO</w:t>
                  </w:r>
                </w:p>
              </w:tc>
              <w:tc>
                <w:tcPr>
                  <w:tcW w:w="3587" w:type="dxa"/>
                  <w:shd w:val="clear" w:color="auto" w:fill="BFBFBF" w:themeFill="background1" w:themeFillShade="BF"/>
                  <w:vAlign w:val="center"/>
                </w:tcPr>
                <w:p w14:paraId="7A92097F" w14:textId="77777777" w:rsidR="00F51F11" w:rsidRPr="00BF7404" w:rsidRDefault="00F51F11" w:rsidP="00533FC7">
                  <w:pPr>
                    <w:jc w:val="center"/>
                    <w:rPr>
                      <w:rFonts w:ascii="Arial" w:hAnsi="Arial" w:cs="Arial"/>
                      <w:b/>
                      <w:bCs/>
                      <w:sz w:val="16"/>
                      <w:szCs w:val="16"/>
                    </w:rPr>
                  </w:pPr>
                  <w:r w:rsidRPr="00BF7404">
                    <w:rPr>
                      <w:rFonts w:ascii="Arial" w:hAnsi="Arial" w:cs="Arial"/>
                      <w:b/>
                      <w:bCs/>
                      <w:sz w:val="16"/>
                      <w:szCs w:val="16"/>
                    </w:rPr>
                    <w:t>CIUDAD</w:t>
                  </w:r>
                </w:p>
              </w:tc>
            </w:tr>
            <w:tr w:rsidR="00F51F11" w:rsidRPr="00BF7404" w14:paraId="1CBBB7C7" w14:textId="77777777" w:rsidTr="00533FC7">
              <w:tc>
                <w:tcPr>
                  <w:tcW w:w="742" w:type="dxa"/>
                  <w:vAlign w:val="center"/>
                </w:tcPr>
                <w:p w14:paraId="7929EC25" w14:textId="77777777" w:rsidR="00F51F11" w:rsidRPr="00BF7404" w:rsidRDefault="00F51F11" w:rsidP="00533FC7">
                  <w:pPr>
                    <w:jc w:val="center"/>
                    <w:rPr>
                      <w:rFonts w:ascii="Arial" w:hAnsi="Arial" w:cs="Arial"/>
                      <w:sz w:val="16"/>
                      <w:szCs w:val="16"/>
                    </w:rPr>
                  </w:pPr>
                  <w:r w:rsidRPr="00BF7404">
                    <w:rPr>
                      <w:rFonts w:ascii="Arial" w:hAnsi="Arial" w:cs="Arial"/>
                      <w:sz w:val="16"/>
                      <w:szCs w:val="16"/>
                    </w:rPr>
                    <w:t>1</w:t>
                  </w:r>
                </w:p>
              </w:tc>
              <w:tc>
                <w:tcPr>
                  <w:tcW w:w="2925" w:type="dxa"/>
                  <w:vAlign w:val="center"/>
                </w:tcPr>
                <w:p w14:paraId="5855452C" w14:textId="77777777" w:rsidR="00F51F11" w:rsidRPr="00BF7404" w:rsidRDefault="00F51F11" w:rsidP="00533FC7">
                  <w:pPr>
                    <w:jc w:val="center"/>
                    <w:rPr>
                      <w:rFonts w:ascii="Arial" w:hAnsi="Arial" w:cs="Arial"/>
                      <w:sz w:val="16"/>
                      <w:szCs w:val="16"/>
                    </w:rPr>
                  </w:pPr>
                  <w:r w:rsidRPr="00BF7404">
                    <w:rPr>
                      <w:rFonts w:ascii="Arial" w:hAnsi="Arial" w:cs="Arial"/>
                      <w:sz w:val="16"/>
                      <w:szCs w:val="16"/>
                    </w:rPr>
                    <w:t>Química</w:t>
                  </w:r>
                </w:p>
              </w:tc>
              <w:tc>
                <w:tcPr>
                  <w:tcW w:w="3587" w:type="dxa"/>
                  <w:vAlign w:val="center"/>
                </w:tcPr>
                <w:p w14:paraId="5A4B7B08" w14:textId="77777777" w:rsidR="00F51F11" w:rsidRPr="00BF7404" w:rsidRDefault="00F51F11" w:rsidP="00533FC7">
                  <w:pPr>
                    <w:jc w:val="center"/>
                    <w:rPr>
                      <w:rFonts w:ascii="Arial" w:hAnsi="Arial" w:cs="Arial"/>
                      <w:sz w:val="16"/>
                      <w:szCs w:val="16"/>
                    </w:rPr>
                  </w:pPr>
                  <w:r w:rsidRPr="00BF7404">
                    <w:rPr>
                      <w:rFonts w:ascii="Arial" w:hAnsi="Arial" w:cs="Arial"/>
                      <w:sz w:val="16"/>
                      <w:szCs w:val="16"/>
                    </w:rPr>
                    <w:t xml:space="preserve">Barranquilla, Calle 53 B No. 46-50 Edificio </w:t>
                  </w:r>
                  <w:proofErr w:type="spellStart"/>
                  <w:r w:rsidRPr="00BF7404">
                    <w:rPr>
                      <w:rFonts w:ascii="Arial" w:hAnsi="Arial" w:cs="Arial"/>
                      <w:sz w:val="16"/>
                      <w:szCs w:val="16"/>
                    </w:rPr>
                    <w:t>NELMAR</w:t>
                  </w:r>
                  <w:proofErr w:type="spellEnd"/>
                  <w:r w:rsidRPr="00BF7404">
                    <w:rPr>
                      <w:rFonts w:ascii="Arial" w:hAnsi="Arial" w:cs="Arial"/>
                      <w:sz w:val="16"/>
                      <w:szCs w:val="16"/>
                    </w:rPr>
                    <w:t xml:space="preserve"> Piso 2</w:t>
                  </w:r>
                </w:p>
              </w:tc>
            </w:tr>
            <w:tr w:rsidR="00F51F11" w:rsidRPr="00BF7404" w14:paraId="7E35D825" w14:textId="77777777" w:rsidTr="00533FC7">
              <w:tc>
                <w:tcPr>
                  <w:tcW w:w="742" w:type="dxa"/>
                  <w:vAlign w:val="center"/>
                </w:tcPr>
                <w:p w14:paraId="688606E9" w14:textId="77777777" w:rsidR="00F51F11" w:rsidRPr="00BF7404" w:rsidRDefault="00F51F11" w:rsidP="00533FC7">
                  <w:pPr>
                    <w:jc w:val="center"/>
                    <w:rPr>
                      <w:rFonts w:ascii="Arial" w:hAnsi="Arial" w:cs="Arial"/>
                      <w:sz w:val="16"/>
                      <w:szCs w:val="16"/>
                    </w:rPr>
                  </w:pPr>
                  <w:r w:rsidRPr="00BF7404">
                    <w:rPr>
                      <w:rFonts w:ascii="Arial" w:hAnsi="Arial" w:cs="Arial"/>
                      <w:sz w:val="16"/>
                      <w:szCs w:val="16"/>
                    </w:rPr>
                    <w:t>2</w:t>
                  </w:r>
                </w:p>
              </w:tc>
              <w:tc>
                <w:tcPr>
                  <w:tcW w:w="2925" w:type="dxa"/>
                  <w:vAlign w:val="center"/>
                </w:tcPr>
                <w:p w14:paraId="78C40CA1" w14:textId="77777777" w:rsidR="00F51F11" w:rsidRPr="00BF7404" w:rsidRDefault="00F51F11" w:rsidP="00533FC7">
                  <w:pPr>
                    <w:jc w:val="center"/>
                    <w:rPr>
                      <w:rFonts w:ascii="Arial" w:hAnsi="Arial" w:cs="Arial"/>
                      <w:sz w:val="16"/>
                      <w:szCs w:val="16"/>
                    </w:rPr>
                  </w:pPr>
                  <w:r w:rsidRPr="00BF7404">
                    <w:rPr>
                      <w:rFonts w:ascii="Arial" w:hAnsi="Arial" w:cs="Arial"/>
                      <w:sz w:val="16"/>
                      <w:szCs w:val="16"/>
                    </w:rPr>
                    <w:t>Química</w:t>
                  </w:r>
                </w:p>
              </w:tc>
              <w:tc>
                <w:tcPr>
                  <w:tcW w:w="3587" w:type="dxa"/>
                  <w:vAlign w:val="center"/>
                </w:tcPr>
                <w:p w14:paraId="14258396" w14:textId="77777777" w:rsidR="00F51F11" w:rsidRPr="00BF7404" w:rsidRDefault="00F51F11" w:rsidP="00533FC7">
                  <w:pPr>
                    <w:jc w:val="center"/>
                    <w:rPr>
                      <w:rFonts w:ascii="Arial" w:hAnsi="Arial" w:cs="Arial"/>
                      <w:sz w:val="16"/>
                      <w:szCs w:val="16"/>
                    </w:rPr>
                  </w:pPr>
                  <w:r w:rsidRPr="00BF7404">
                    <w:rPr>
                      <w:rFonts w:ascii="Arial" w:hAnsi="Arial" w:cs="Arial"/>
                      <w:sz w:val="16"/>
                      <w:szCs w:val="16"/>
                    </w:rPr>
                    <w:t>Medellín, Carrera 64 C No. 67-300 Bloque 1 Piso 3</w:t>
                  </w:r>
                </w:p>
              </w:tc>
            </w:tr>
          </w:tbl>
          <w:p w14:paraId="72B20EA8" w14:textId="77777777" w:rsidR="00F51F11" w:rsidRPr="00AD6D53" w:rsidRDefault="00F51F11" w:rsidP="00533FC7">
            <w:pPr>
              <w:jc w:val="both"/>
              <w:rPr>
                <w:rFonts w:ascii="Arial" w:hAnsi="Arial" w:cs="Arial"/>
                <w:b/>
                <w:bCs/>
                <w:iCs/>
                <w:sz w:val="22"/>
                <w:szCs w:val="22"/>
              </w:rPr>
            </w:pPr>
          </w:p>
          <w:p w14:paraId="33E92FC1" w14:textId="77777777" w:rsidR="00F51F11" w:rsidRPr="00AD6D53" w:rsidRDefault="00F51F11" w:rsidP="00533FC7">
            <w:pPr>
              <w:jc w:val="both"/>
              <w:rPr>
                <w:rFonts w:ascii="Arial" w:hAnsi="Arial" w:cs="Arial"/>
                <w:sz w:val="22"/>
                <w:szCs w:val="22"/>
              </w:rPr>
            </w:pPr>
            <w:r w:rsidRPr="00AD6D53">
              <w:rPr>
                <w:rFonts w:ascii="Arial" w:hAnsi="Arial" w:cs="Arial"/>
                <w:b/>
                <w:bCs/>
                <w:iCs/>
                <w:sz w:val="22"/>
                <w:szCs w:val="22"/>
              </w:rPr>
              <w:t xml:space="preserve">Soporte Técnico: </w:t>
            </w:r>
            <w:r w:rsidRPr="00AD6D53">
              <w:rPr>
                <w:rFonts w:ascii="Arial" w:hAnsi="Arial" w:cs="Arial"/>
                <w:iCs/>
                <w:sz w:val="22"/>
                <w:szCs w:val="22"/>
              </w:rPr>
              <w:t>El</w:t>
            </w:r>
            <w:r w:rsidRPr="00AD6D53">
              <w:rPr>
                <w:rFonts w:ascii="Arial" w:hAnsi="Arial" w:cs="Arial"/>
                <w:bCs/>
                <w:iCs/>
                <w:sz w:val="22"/>
                <w:szCs w:val="22"/>
                <w:lang w:val="es-MX"/>
              </w:rPr>
              <w:t xml:space="preserve"> Contratista prestará este servicio de la siguiente manera:</w:t>
            </w:r>
          </w:p>
          <w:p w14:paraId="13D9C82C" w14:textId="77777777" w:rsidR="00F51F11" w:rsidRPr="00AD6D53" w:rsidRDefault="00F51F11" w:rsidP="00533FC7">
            <w:pPr>
              <w:jc w:val="both"/>
              <w:rPr>
                <w:rFonts w:ascii="Arial" w:hAnsi="Arial" w:cs="Arial"/>
                <w:bCs/>
                <w:iCs/>
                <w:sz w:val="22"/>
                <w:szCs w:val="22"/>
                <w:lang w:val="es-MX"/>
              </w:rPr>
            </w:pPr>
          </w:p>
          <w:p w14:paraId="24E0F749" w14:textId="77777777" w:rsidR="00F51F11" w:rsidRPr="00AD6D53" w:rsidRDefault="00F51F11" w:rsidP="00533FC7">
            <w:pPr>
              <w:pStyle w:val="Prrafodelista"/>
              <w:numPr>
                <w:ilvl w:val="0"/>
                <w:numId w:val="4"/>
              </w:numPr>
              <w:ind w:left="529" w:hanging="283"/>
              <w:jc w:val="both"/>
              <w:rPr>
                <w:rFonts w:ascii="Arial" w:hAnsi="Arial" w:cs="Arial"/>
                <w:bCs/>
                <w:iCs/>
                <w:sz w:val="22"/>
                <w:szCs w:val="22"/>
                <w:lang w:val="es-MX"/>
              </w:rPr>
            </w:pPr>
            <w:r w:rsidRPr="00AD6D53">
              <w:rPr>
                <w:rFonts w:ascii="Arial" w:hAnsi="Arial" w:cs="Arial"/>
                <w:sz w:val="22"/>
                <w:szCs w:val="22"/>
              </w:rPr>
              <w:t xml:space="preserve">Requerimiento de mantenimiento por parte de la Fiscalía General de la Nación a través de correo electrónico y/o reporte telefónico, durante el proveedor deberá dar respuesta en un tiempo no mayor a </w:t>
            </w:r>
            <w:r w:rsidRPr="00AD6D53">
              <w:rPr>
                <w:rFonts w:ascii="Arial" w:hAnsi="Arial" w:cs="Arial"/>
                <w:b/>
                <w:bCs/>
                <w:sz w:val="22"/>
                <w:szCs w:val="22"/>
              </w:rPr>
              <w:t>veinticuatro (24) horas durante los siete (7) días de la semana</w:t>
            </w:r>
            <w:r w:rsidRPr="00AD6D53">
              <w:rPr>
                <w:rFonts w:ascii="Arial" w:hAnsi="Arial" w:cs="Arial"/>
                <w:sz w:val="22"/>
                <w:szCs w:val="22"/>
              </w:rPr>
              <w:t xml:space="preserve">, independientemente del lugar del país donde se presente el evento, esto es, Barranquilla, Medellín, Pereira y Bogotá, </w:t>
            </w:r>
            <w:r w:rsidRPr="00AD6D53">
              <w:rPr>
                <w:rFonts w:ascii="Arial" w:hAnsi="Arial" w:cs="Arial"/>
                <w:iCs/>
                <w:sz w:val="22"/>
                <w:szCs w:val="22"/>
              </w:rPr>
              <w:t xml:space="preserve">sin costo adicional para la </w:t>
            </w:r>
            <w:proofErr w:type="spellStart"/>
            <w:r w:rsidRPr="00AD6D53">
              <w:rPr>
                <w:rFonts w:ascii="Arial" w:hAnsi="Arial" w:cs="Arial"/>
                <w:iCs/>
                <w:sz w:val="22"/>
                <w:szCs w:val="22"/>
              </w:rPr>
              <w:t>FGN</w:t>
            </w:r>
            <w:proofErr w:type="spellEnd"/>
            <w:r w:rsidRPr="00AD6D53">
              <w:rPr>
                <w:rFonts w:ascii="Arial" w:hAnsi="Arial" w:cs="Arial"/>
                <w:iCs/>
                <w:sz w:val="22"/>
                <w:szCs w:val="22"/>
              </w:rPr>
              <w:t>, durante la ejecución del contrato.</w:t>
            </w:r>
          </w:p>
          <w:p w14:paraId="657B60F1" w14:textId="77777777" w:rsidR="00F51F11" w:rsidRPr="00AD6D53" w:rsidRDefault="00F51F11" w:rsidP="00533FC7">
            <w:pPr>
              <w:pStyle w:val="Prrafodelista"/>
              <w:numPr>
                <w:ilvl w:val="0"/>
                <w:numId w:val="4"/>
              </w:numPr>
              <w:ind w:left="529" w:hanging="283"/>
              <w:jc w:val="both"/>
              <w:rPr>
                <w:rFonts w:ascii="Arial" w:hAnsi="Arial" w:cs="Arial"/>
                <w:bCs/>
                <w:iCs/>
                <w:sz w:val="22"/>
                <w:szCs w:val="22"/>
                <w:lang w:val="es-MX"/>
              </w:rPr>
            </w:pPr>
            <w:r w:rsidRPr="00AD6D53">
              <w:rPr>
                <w:rFonts w:ascii="Arial" w:hAnsi="Arial" w:cs="Arial"/>
                <w:bCs/>
                <w:iCs/>
                <w:sz w:val="22"/>
                <w:szCs w:val="22"/>
                <w:lang w:val="es-MX"/>
              </w:rPr>
              <w:t>Diagnóstico preliminar telefónico (con el fin de guiar al usuario del equipo y dar una pronta solución al problema).</w:t>
            </w:r>
          </w:p>
          <w:p w14:paraId="4942EAF2" w14:textId="77777777" w:rsidR="00F51F11" w:rsidRPr="00AD6D53" w:rsidRDefault="00F51F11" w:rsidP="00533FC7">
            <w:pPr>
              <w:pStyle w:val="Prrafodelista"/>
              <w:numPr>
                <w:ilvl w:val="0"/>
                <w:numId w:val="4"/>
              </w:numPr>
              <w:ind w:left="529" w:hanging="283"/>
              <w:jc w:val="both"/>
              <w:rPr>
                <w:rFonts w:ascii="Arial" w:hAnsi="Arial" w:cs="Arial"/>
                <w:bCs/>
                <w:iCs/>
                <w:sz w:val="22"/>
                <w:szCs w:val="22"/>
                <w:lang w:val="es-MX"/>
              </w:rPr>
            </w:pPr>
            <w:r w:rsidRPr="00AD6D53">
              <w:rPr>
                <w:rFonts w:ascii="Arial" w:hAnsi="Arial" w:cs="Arial"/>
                <w:bCs/>
                <w:iCs/>
                <w:sz w:val="22"/>
                <w:szCs w:val="22"/>
                <w:lang w:val="es-MX"/>
              </w:rPr>
              <w:t>Diagnóstico del problema en sitio.</w:t>
            </w:r>
          </w:p>
          <w:p w14:paraId="273C273F" w14:textId="77777777" w:rsidR="00F51F11" w:rsidRPr="00AD6D53" w:rsidRDefault="00F51F11" w:rsidP="00533FC7">
            <w:pPr>
              <w:pStyle w:val="Prrafodelista"/>
              <w:numPr>
                <w:ilvl w:val="0"/>
                <w:numId w:val="4"/>
              </w:numPr>
              <w:ind w:left="529" w:hanging="283"/>
              <w:jc w:val="both"/>
              <w:rPr>
                <w:rFonts w:ascii="Arial" w:hAnsi="Arial" w:cs="Arial"/>
                <w:bCs/>
                <w:iCs/>
                <w:sz w:val="22"/>
                <w:szCs w:val="22"/>
                <w:lang w:val="es-MX"/>
              </w:rPr>
            </w:pPr>
            <w:r w:rsidRPr="00AD6D53">
              <w:rPr>
                <w:rFonts w:ascii="Arial" w:hAnsi="Arial" w:cs="Arial"/>
                <w:bCs/>
                <w:iCs/>
                <w:sz w:val="22"/>
                <w:szCs w:val="22"/>
                <w:lang w:val="es-MX"/>
              </w:rPr>
              <w:t>Estudio de las alternativas de solución.</w:t>
            </w:r>
          </w:p>
          <w:p w14:paraId="49BA73DA" w14:textId="77777777" w:rsidR="00F51F11" w:rsidRPr="00AD6D53" w:rsidRDefault="00F51F11" w:rsidP="00533FC7">
            <w:pPr>
              <w:pStyle w:val="Prrafodelista"/>
              <w:numPr>
                <w:ilvl w:val="0"/>
                <w:numId w:val="4"/>
              </w:numPr>
              <w:ind w:left="529" w:hanging="283"/>
              <w:jc w:val="both"/>
              <w:rPr>
                <w:rFonts w:ascii="Arial" w:hAnsi="Arial" w:cs="Arial"/>
                <w:bCs/>
                <w:iCs/>
                <w:sz w:val="22"/>
                <w:szCs w:val="22"/>
                <w:lang w:val="es-MX"/>
              </w:rPr>
            </w:pPr>
            <w:r w:rsidRPr="00AD6D53">
              <w:rPr>
                <w:rFonts w:ascii="Arial" w:hAnsi="Arial" w:cs="Arial"/>
                <w:bCs/>
                <w:iCs/>
                <w:sz w:val="22"/>
                <w:szCs w:val="22"/>
                <w:lang w:val="es-MX"/>
              </w:rPr>
              <w:t>Actividades de solución de la falla en aquellos casos en que sea viable.</w:t>
            </w:r>
          </w:p>
          <w:p w14:paraId="10FB557A" w14:textId="77777777" w:rsidR="00F51F11" w:rsidRPr="00AD6D53" w:rsidRDefault="00F51F11" w:rsidP="00533FC7">
            <w:pPr>
              <w:pStyle w:val="Prrafodelista"/>
              <w:numPr>
                <w:ilvl w:val="0"/>
                <w:numId w:val="4"/>
              </w:numPr>
              <w:ind w:left="529" w:hanging="283"/>
              <w:jc w:val="both"/>
              <w:rPr>
                <w:rFonts w:ascii="Arial" w:hAnsi="Arial" w:cs="Arial"/>
                <w:bCs/>
                <w:iCs/>
                <w:sz w:val="22"/>
                <w:szCs w:val="22"/>
                <w:lang w:val="es-MX"/>
              </w:rPr>
            </w:pPr>
            <w:r w:rsidRPr="00AD6D53">
              <w:rPr>
                <w:rFonts w:ascii="Arial" w:hAnsi="Arial" w:cs="Arial"/>
                <w:bCs/>
                <w:iCs/>
                <w:sz w:val="22"/>
                <w:szCs w:val="22"/>
                <w:lang w:val="es-MX"/>
              </w:rPr>
              <w:t>Revisión de funcionamiento final.</w:t>
            </w:r>
          </w:p>
          <w:p w14:paraId="150AF6A6" w14:textId="77777777" w:rsidR="00F51F11" w:rsidRPr="00AD6D53" w:rsidRDefault="00F51F11" w:rsidP="00533FC7">
            <w:pPr>
              <w:pStyle w:val="Prrafodelista"/>
              <w:numPr>
                <w:ilvl w:val="0"/>
                <w:numId w:val="4"/>
              </w:numPr>
              <w:ind w:left="529" w:hanging="283"/>
              <w:jc w:val="both"/>
              <w:rPr>
                <w:rFonts w:ascii="Arial" w:hAnsi="Arial" w:cs="Arial"/>
                <w:sz w:val="22"/>
                <w:szCs w:val="22"/>
              </w:rPr>
            </w:pPr>
            <w:r w:rsidRPr="00AD6D53">
              <w:rPr>
                <w:rFonts w:ascii="Arial" w:hAnsi="Arial" w:cs="Arial"/>
                <w:bCs/>
                <w:iCs/>
                <w:sz w:val="22"/>
                <w:szCs w:val="22"/>
                <w:lang w:val="es-MX"/>
              </w:rPr>
              <w:t>Elaboración del reporte técnico final, informando las novedades encontradas, actividades realizadas y recomendaciones propuestas.</w:t>
            </w:r>
          </w:p>
          <w:p w14:paraId="60A5032A" w14:textId="77777777" w:rsidR="00F51F11" w:rsidRDefault="00F51F11" w:rsidP="00533FC7">
            <w:pPr>
              <w:jc w:val="both"/>
              <w:rPr>
                <w:rFonts w:ascii="Arial" w:hAnsi="Arial" w:cs="Arial"/>
                <w:bCs/>
                <w:iCs/>
                <w:sz w:val="22"/>
                <w:szCs w:val="22"/>
                <w:lang w:val="es-MX"/>
              </w:rPr>
            </w:pPr>
          </w:p>
          <w:p w14:paraId="790E72F2" w14:textId="77777777" w:rsidR="00AF6FC6" w:rsidRDefault="00AF6FC6" w:rsidP="00533FC7">
            <w:pPr>
              <w:jc w:val="both"/>
              <w:rPr>
                <w:rFonts w:ascii="Arial" w:hAnsi="Arial" w:cs="Arial"/>
                <w:b/>
                <w:iCs/>
                <w:sz w:val="22"/>
                <w:szCs w:val="22"/>
                <w:lang w:val="es-MX"/>
              </w:rPr>
            </w:pPr>
          </w:p>
          <w:p w14:paraId="35773953" w14:textId="2B83C44C" w:rsidR="00F51F11" w:rsidRPr="008423CA" w:rsidRDefault="00F51F11" w:rsidP="00533FC7">
            <w:pPr>
              <w:jc w:val="both"/>
              <w:rPr>
                <w:rFonts w:ascii="Arial" w:hAnsi="Arial" w:cs="Arial"/>
                <w:b/>
                <w:iCs/>
                <w:sz w:val="22"/>
                <w:szCs w:val="22"/>
                <w:lang w:val="es-MX"/>
              </w:rPr>
            </w:pPr>
            <w:r w:rsidRPr="008423CA">
              <w:rPr>
                <w:rFonts w:ascii="Arial" w:hAnsi="Arial" w:cs="Arial"/>
                <w:b/>
                <w:iCs/>
                <w:sz w:val="22"/>
                <w:szCs w:val="22"/>
                <w:lang w:val="es-MX"/>
              </w:rPr>
              <w:lastRenderedPageBreak/>
              <w:t>ASPECTOS AMBIENTALES</w:t>
            </w:r>
          </w:p>
          <w:p w14:paraId="39DF018A" w14:textId="77777777" w:rsidR="00F51F11" w:rsidRPr="00AD6D53" w:rsidRDefault="00F51F11" w:rsidP="00533FC7">
            <w:pPr>
              <w:pStyle w:val="Prrafodelista"/>
              <w:ind w:left="529"/>
              <w:jc w:val="both"/>
              <w:rPr>
                <w:rFonts w:ascii="Arial" w:hAnsi="Arial" w:cs="Arial"/>
                <w:bCs/>
                <w:iCs/>
                <w:sz w:val="22"/>
                <w:szCs w:val="22"/>
                <w:lang w:val="es-MX"/>
              </w:rPr>
            </w:pPr>
          </w:p>
          <w:p w14:paraId="3B4AE38C" w14:textId="77777777" w:rsidR="00F51F11" w:rsidRPr="00BF7404" w:rsidRDefault="00F51F11" w:rsidP="00533FC7">
            <w:pPr>
              <w:spacing w:after="200"/>
              <w:jc w:val="both"/>
              <w:rPr>
                <w:rFonts w:ascii="Arial" w:hAnsi="Arial" w:cs="Arial"/>
                <w:sz w:val="22"/>
                <w:szCs w:val="22"/>
                <w:lang w:val="es-ES_tradnl"/>
              </w:rPr>
            </w:pPr>
            <w:r w:rsidRPr="00AD6D53">
              <w:rPr>
                <w:rFonts w:ascii="Arial" w:hAnsi="Arial" w:cs="Arial"/>
                <w:bCs/>
                <w:sz w:val="22"/>
                <w:szCs w:val="22"/>
              </w:rPr>
              <w:t>Entregar el aceite usado de origen industrial, comercial, o institucional, generado durante la ejecución del contrato, en la ciudad de Bogotá, a un gestor que cuente con (1) Registro de Acopiador Primario y (2) Registro de movilización de aceite usado. El gestor deberá hacer entrega al supervisor del contrato del Certificado de disposición final o de aprovechamiento del residuo en un plazo máximo de noventa (90) días, una vez entregado. El aprovechamiento o disposición final debe realizarse con una empresa que cuente con la licencia ambiental correspondiente emitida por la autoridad ambiental competente. El aceite usado debe ser retirado de la Entidad apenas se finalice el servicio y deberá disponerse de acuerdo con la normatividad ambiental vigente</w:t>
            </w:r>
            <w:r>
              <w:rPr>
                <w:rFonts w:ascii="Arial" w:hAnsi="Arial" w:cs="Arial"/>
                <w:bCs/>
                <w:sz w:val="22"/>
                <w:szCs w:val="22"/>
              </w:rPr>
              <w:t>.</w:t>
            </w:r>
          </w:p>
        </w:tc>
      </w:tr>
      <w:tr w:rsidR="00F51F11" w:rsidRPr="00AD6D53" w14:paraId="204970F9" w14:textId="77777777" w:rsidTr="00533FC7">
        <w:trPr>
          <w:trHeight w:val="614"/>
        </w:trPr>
        <w:tc>
          <w:tcPr>
            <w:tcW w:w="1051" w:type="pct"/>
            <w:tcBorders>
              <w:top w:val="single" w:sz="4"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323B4D75" w14:textId="77777777" w:rsidR="00F51F11" w:rsidRPr="00AD6D53" w:rsidRDefault="00F51F11" w:rsidP="00533FC7">
            <w:pPr>
              <w:jc w:val="center"/>
              <w:rPr>
                <w:rFonts w:ascii="Arial" w:hAnsi="Arial" w:cs="Arial"/>
                <w:b/>
                <w:bCs/>
                <w:sz w:val="22"/>
                <w:szCs w:val="22"/>
              </w:rPr>
            </w:pPr>
            <w:r w:rsidRPr="00AD6D53">
              <w:rPr>
                <w:rFonts w:ascii="Arial" w:hAnsi="Arial" w:cs="Arial"/>
                <w:b/>
                <w:bCs/>
                <w:sz w:val="22"/>
                <w:szCs w:val="22"/>
              </w:rPr>
              <w:lastRenderedPageBreak/>
              <w:t>Empaque y rotulado</w:t>
            </w:r>
          </w:p>
        </w:tc>
        <w:tc>
          <w:tcPr>
            <w:tcW w:w="3949" w:type="pct"/>
            <w:tcBorders>
              <w:top w:val="single" w:sz="4" w:space="0" w:color="auto"/>
              <w:left w:val="single" w:sz="8" w:space="0" w:color="auto"/>
              <w:bottom w:val="nil"/>
              <w:right w:val="double" w:sz="4" w:space="0" w:color="auto"/>
            </w:tcBorders>
            <w:tcMar>
              <w:top w:w="0" w:type="dxa"/>
              <w:left w:w="70" w:type="dxa"/>
              <w:bottom w:w="0" w:type="dxa"/>
              <w:right w:w="70" w:type="dxa"/>
            </w:tcMar>
            <w:vAlign w:val="center"/>
          </w:tcPr>
          <w:p w14:paraId="2817489D" w14:textId="77777777" w:rsidR="00F51F11" w:rsidRPr="00AD6D53" w:rsidRDefault="00F51F11" w:rsidP="00533FC7">
            <w:pPr>
              <w:rPr>
                <w:rFonts w:ascii="Arial" w:hAnsi="Arial" w:cs="Arial"/>
                <w:sz w:val="22"/>
                <w:szCs w:val="22"/>
              </w:rPr>
            </w:pPr>
            <w:r w:rsidRPr="00AD6D53">
              <w:rPr>
                <w:rFonts w:ascii="Arial" w:hAnsi="Arial" w:cs="Arial"/>
                <w:sz w:val="22"/>
                <w:szCs w:val="22"/>
              </w:rPr>
              <w:t>N/A</w:t>
            </w:r>
          </w:p>
        </w:tc>
      </w:tr>
      <w:tr w:rsidR="00F51F11" w:rsidRPr="00AD6D53" w14:paraId="1F13F74C" w14:textId="77777777" w:rsidTr="00F51F11">
        <w:trPr>
          <w:trHeight w:val="923"/>
        </w:trPr>
        <w:tc>
          <w:tcPr>
            <w:tcW w:w="1051" w:type="pct"/>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C7FD44D" w14:textId="77777777" w:rsidR="00F51F11" w:rsidRPr="00AD6D53" w:rsidRDefault="00F51F11" w:rsidP="00533FC7">
            <w:pPr>
              <w:tabs>
                <w:tab w:val="left" w:pos="7740"/>
              </w:tabs>
              <w:jc w:val="center"/>
              <w:rPr>
                <w:rFonts w:ascii="Arial" w:hAnsi="Arial" w:cs="Arial"/>
                <w:b/>
                <w:bCs/>
                <w:sz w:val="22"/>
                <w:szCs w:val="22"/>
              </w:rPr>
            </w:pPr>
            <w:r w:rsidRPr="00AD6D53">
              <w:rPr>
                <w:rFonts w:ascii="Arial" w:hAnsi="Arial" w:cs="Arial"/>
                <w:b/>
                <w:bCs/>
                <w:sz w:val="22"/>
                <w:szCs w:val="22"/>
              </w:rPr>
              <w:t>Presentación y Unidad de Medida</w:t>
            </w:r>
          </w:p>
        </w:tc>
        <w:tc>
          <w:tcPr>
            <w:tcW w:w="3949" w:type="pct"/>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vAlign w:val="center"/>
          </w:tcPr>
          <w:p w14:paraId="0F0071A1" w14:textId="77777777" w:rsidR="00F51F11" w:rsidRPr="00AD6D53" w:rsidRDefault="00F51F11" w:rsidP="00533FC7">
            <w:pPr>
              <w:tabs>
                <w:tab w:val="left" w:pos="7740"/>
              </w:tabs>
              <w:rPr>
                <w:rFonts w:ascii="Arial" w:hAnsi="Arial" w:cs="Arial"/>
                <w:sz w:val="22"/>
                <w:szCs w:val="22"/>
              </w:rPr>
            </w:pPr>
            <w:r w:rsidRPr="00AD6D53">
              <w:rPr>
                <w:rFonts w:ascii="Arial" w:hAnsi="Arial" w:cs="Arial"/>
                <w:sz w:val="22"/>
                <w:szCs w:val="22"/>
              </w:rPr>
              <w:t>N/A</w:t>
            </w:r>
          </w:p>
        </w:tc>
      </w:tr>
    </w:tbl>
    <w:p w14:paraId="6378BBD8" w14:textId="77777777" w:rsidR="00C16815" w:rsidRPr="002F30F6" w:rsidRDefault="00C16815" w:rsidP="00815678">
      <w:pPr>
        <w:jc w:val="both"/>
        <w:rPr>
          <w:rFonts w:ascii="Arial" w:hAnsi="Arial" w:cs="Arial"/>
          <w:sz w:val="22"/>
          <w:szCs w:val="22"/>
        </w:rPr>
      </w:pPr>
    </w:p>
    <w:p w14:paraId="327C7598" w14:textId="77777777" w:rsidR="00C16815" w:rsidRPr="002F30F6" w:rsidRDefault="00C16815" w:rsidP="0070208F">
      <w:pPr>
        <w:jc w:val="both"/>
        <w:rPr>
          <w:rFonts w:ascii="Arial" w:hAnsi="Arial" w:cs="Arial"/>
          <w:sz w:val="22"/>
          <w:szCs w:val="22"/>
        </w:rPr>
      </w:pPr>
    </w:p>
    <w:sectPr w:rsidR="00C16815" w:rsidRPr="002F30F6" w:rsidSect="0088731E">
      <w:headerReference w:type="default" r:id="rId8"/>
      <w:footerReference w:type="default" r:id="rId9"/>
      <w:pgSz w:w="12240" w:h="15840" w:code="1"/>
      <w:pgMar w:top="79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20D43" w14:textId="77777777" w:rsidR="00286648" w:rsidRDefault="00286648">
      <w:r>
        <w:separator/>
      </w:r>
    </w:p>
  </w:endnote>
  <w:endnote w:type="continuationSeparator" w:id="0">
    <w:p w14:paraId="2684EBE0" w14:textId="77777777" w:rsidR="00286648" w:rsidRDefault="00286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E03AB" w14:textId="77777777" w:rsidR="00E87885" w:rsidRPr="00F05ACB" w:rsidRDefault="00E87885" w:rsidP="00F05ACB">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02CFA1E6" w14:textId="77777777" w:rsidR="00E87885" w:rsidRPr="00F05ACB" w:rsidRDefault="00E87885" w:rsidP="00F05A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C81DA" w14:textId="77777777" w:rsidR="00286648" w:rsidRDefault="00286648">
      <w:r>
        <w:separator/>
      </w:r>
    </w:p>
  </w:footnote>
  <w:footnote w:type="continuationSeparator" w:id="0">
    <w:p w14:paraId="465B8280" w14:textId="77777777" w:rsidR="00286648" w:rsidRDefault="00286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69"/>
      <w:gridCol w:w="5202"/>
      <w:gridCol w:w="2023"/>
    </w:tblGrid>
    <w:tr w:rsidR="00E87885" w:rsidRPr="00E537F7" w14:paraId="2E77F777" w14:textId="77777777" w:rsidTr="0088731E">
      <w:trPr>
        <w:cantSplit/>
        <w:trHeight w:val="274"/>
      </w:trPr>
      <w:tc>
        <w:tcPr>
          <w:tcW w:w="1154" w:type="pct"/>
          <w:vMerge w:val="restart"/>
          <w:tcBorders>
            <w:top w:val="single" w:sz="4" w:space="0" w:color="auto"/>
            <w:left w:val="single" w:sz="4" w:space="0" w:color="auto"/>
            <w:right w:val="single" w:sz="4" w:space="0" w:color="auto"/>
          </w:tcBorders>
          <w:vAlign w:val="center"/>
        </w:tcPr>
        <w:p w14:paraId="107CB485" w14:textId="77777777" w:rsidR="00E87885" w:rsidRPr="009C74A4" w:rsidRDefault="00E87885" w:rsidP="00F05ACB">
          <w:pPr>
            <w:pStyle w:val="Encabezado"/>
            <w:jc w:val="center"/>
            <w:rPr>
              <w:rFonts w:ascii="Arial" w:hAnsi="Arial" w:cs="Arial"/>
              <w:bCs/>
              <w:iCs/>
              <w:sz w:val="16"/>
              <w:szCs w:val="16"/>
            </w:rPr>
          </w:pPr>
          <w:r>
            <w:rPr>
              <w:rFonts w:ascii="Arial" w:hAnsi="Arial" w:cs="Arial"/>
              <w:bCs/>
              <w:iCs/>
              <w:noProof/>
              <w:sz w:val="16"/>
              <w:szCs w:val="16"/>
              <w:lang w:eastAsia="es-CO"/>
            </w:rPr>
            <w:drawing>
              <wp:inline distT="0" distB="0" distL="0" distR="0" wp14:anchorId="799C253B" wp14:editId="764D3B39">
                <wp:extent cx="1235009" cy="371475"/>
                <wp:effectExtent l="0" t="0" r="3810" b="0"/>
                <wp:docPr id="1597297461" name="Imagen 1597297461" descr="Dibujo con letras blanc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bujo con letras blanc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269574" cy="381872"/>
                        </a:xfrm>
                        <a:prstGeom prst="rect">
                          <a:avLst/>
                        </a:prstGeom>
                      </pic:spPr>
                    </pic:pic>
                  </a:graphicData>
                </a:graphic>
              </wp:inline>
            </w:drawing>
          </w:r>
        </w:p>
      </w:tc>
      <w:tc>
        <w:tcPr>
          <w:tcW w:w="2769" w:type="pct"/>
          <w:tcBorders>
            <w:top w:val="single" w:sz="4" w:space="0" w:color="auto"/>
            <w:left w:val="single" w:sz="4" w:space="0" w:color="auto"/>
            <w:bottom w:val="single" w:sz="4" w:space="0" w:color="auto"/>
            <w:right w:val="single" w:sz="4" w:space="0" w:color="auto"/>
          </w:tcBorders>
          <w:vAlign w:val="center"/>
        </w:tcPr>
        <w:p w14:paraId="1B25FD41" w14:textId="77777777" w:rsidR="00E87885" w:rsidRPr="00926246" w:rsidRDefault="00E87885" w:rsidP="00F05ACB">
          <w:pPr>
            <w:pStyle w:val="Encabezado"/>
            <w:jc w:val="center"/>
            <w:rPr>
              <w:rFonts w:ascii="Arial" w:hAnsi="Arial"/>
              <w:b/>
              <w:color w:val="000000"/>
            </w:rPr>
          </w:pPr>
          <w:r w:rsidRPr="006E4747">
            <w:rPr>
              <w:rFonts w:ascii="Arial" w:hAnsi="Arial"/>
              <w:b/>
              <w:iCs/>
              <w:color w:val="000000"/>
              <w:sz w:val="16"/>
              <w:szCs w:val="22"/>
            </w:rPr>
            <w:t>PROCESO GESTIÓN CONTRACTUAL</w:t>
          </w:r>
        </w:p>
      </w:tc>
      <w:tc>
        <w:tcPr>
          <w:tcW w:w="1077" w:type="pct"/>
          <w:vMerge w:val="restart"/>
          <w:tcBorders>
            <w:top w:val="single" w:sz="4" w:space="0" w:color="auto"/>
            <w:left w:val="single" w:sz="4" w:space="0" w:color="auto"/>
            <w:right w:val="single" w:sz="4" w:space="0" w:color="auto"/>
          </w:tcBorders>
          <w:vAlign w:val="center"/>
        </w:tcPr>
        <w:p w14:paraId="1B715D2A" w14:textId="77777777" w:rsidR="00E87885" w:rsidRPr="00E537F7" w:rsidRDefault="00E87885" w:rsidP="00E537F7">
          <w:pPr>
            <w:pStyle w:val="Encabezado"/>
            <w:rPr>
              <w:rFonts w:ascii="Arial" w:hAnsi="Arial"/>
              <w:b/>
              <w:bCs/>
              <w:color w:val="000000"/>
              <w:sz w:val="14"/>
              <w:szCs w:val="14"/>
            </w:rPr>
          </w:pPr>
          <w:r w:rsidRPr="00E537F7">
            <w:rPr>
              <w:rFonts w:ascii="Arial" w:hAnsi="Arial"/>
              <w:b/>
              <w:bCs/>
              <w:color w:val="000000"/>
              <w:sz w:val="14"/>
              <w:szCs w:val="14"/>
            </w:rPr>
            <w:t>Código: FGN-AP07-F-07</w:t>
          </w:r>
        </w:p>
        <w:p w14:paraId="670FD0B9" w14:textId="77777777" w:rsidR="00E87885" w:rsidRPr="00E537F7" w:rsidRDefault="00E87885" w:rsidP="00E537F7">
          <w:pPr>
            <w:pStyle w:val="Encabezado"/>
            <w:rPr>
              <w:rFonts w:ascii="Arial" w:hAnsi="Arial"/>
              <w:b/>
              <w:bCs/>
              <w:color w:val="000000"/>
              <w:sz w:val="14"/>
              <w:szCs w:val="14"/>
            </w:rPr>
          </w:pPr>
        </w:p>
        <w:p w14:paraId="64C73973" w14:textId="77777777" w:rsidR="00E87885" w:rsidRPr="00E537F7" w:rsidRDefault="00E87885" w:rsidP="00E537F7">
          <w:pPr>
            <w:pStyle w:val="Encabezado"/>
            <w:rPr>
              <w:rFonts w:ascii="Arial" w:hAnsi="Arial"/>
              <w:b/>
              <w:bCs/>
              <w:color w:val="000000"/>
              <w:sz w:val="14"/>
              <w:szCs w:val="14"/>
            </w:rPr>
          </w:pPr>
          <w:r w:rsidRPr="00E537F7">
            <w:rPr>
              <w:rFonts w:ascii="Arial" w:hAnsi="Arial"/>
              <w:b/>
              <w:bCs/>
              <w:color w:val="000000"/>
              <w:sz w:val="14"/>
              <w:szCs w:val="14"/>
            </w:rPr>
            <w:t>Versión: 02</w:t>
          </w:r>
        </w:p>
        <w:p w14:paraId="49F3CE5D" w14:textId="77777777" w:rsidR="00E87885" w:rsidRPr="00E537F7" w:rsidRDefault="00E87885" w:rsidP="00E537F7">
          <w:pPr>
            <w:pStyle w:val="Encabezado"/>
            <w:rPr>
              <w:rFonts w:ascii="Arial" w:hAnsi="Arial"/>
              <w:b/>
              <w:bCs/>
              <w:color w:val="000000"/>
              <w:sz w:val="14"/>
              <w:szCs w:val="14"/>
            </w:rPr>
          </w:pPr>
        </w:p>
        <w:p w14:paraId="29409A9B" w14:textId="11FB1E4A" w:rsidR="00E87885" w:rsidRPr="00E537F7" w:rsidRDefault="00E87885" w:rsidP="00E537F7">
          <w:pPr>
            <w:pStyle w:val="Encabezado"/>
            <w:rPr>
              <w:rFonts w:ascii="Arial" w:hAnsi="Arial"/>
              <w:b/>
              <w:bCs/>
              <w:color w:val="000000"/>
              <w:sz w:val="14"/>
              <w:szCs w:val="14"/>
            </w:rPr>
          </w:pPr>
          <w:r w:rsidRPr="00E537F7">
            <w:rPr>
              <w:rFonts w:ascii="Arial" w:hAnsi="Arial"/>
              <w:b/>
              <w:bCs/>
              <w:color w:val="000000"/>
              <w:sz w:val="14"/>
              <w:szCs w:val="14"/>
            </w:rPr>
            <w:t xml:space="preserve">Página </w:t>
          </w:r>
          <w:r w:rsidRPr="00E537F7">
            <w:rPr>
              <w:rFonts w:ascii="Arial" w:hAnsi="Arial"/>
              <w:b/>
              <w:bCs/>
              <w:color w:val="000000"/>
              <w:sz w:val="14"/>
              <w:szCs w:val="14"/>
            </w:rPr>
            <w:fldChar w:fldCharType="begin"/>
          </w:r>
          <w:r w:rsidRPr="00E537F7">
            <w:rPr>
              <w:rFonts w:ascii="Arial" w:hAnsi="Arial"/>
              <w:b/>
              <w:bCs/>
              <w:color w:val="000000"/>
              <w:sz w:val="14"/>
              <w:szCs w:val="14"/>
            </w:rPr>
            <w:instrText>PAGE  \* Arabic  \* MERGEFORMAT</w:instrText>
          </w:r>
          <w:r w:rsidRPr="00E537F7">
            <w:rPr>
              <w:rFonts w:ascii="Arial" w:hAnsi="Arial"/>
              <w:b/>
              <w:bCs/>
              <w:color w:val="000000"/>
              <w:sz w:val="14"/>
              <w:szCs w:val="14"/>
            </w:rPr>
            <w:fldChar w:fldCharType="separate"/>
          </w:r>
          <w:r w:rsidR="009573D9">
            <w:rPr>
              <w:rFonts w:ascii="Arial" w:hAnsi="Arial"/>
              <w:b/>
              <w:bCs/>
              <w:noProof/>
              <w:color w:val="000000"/>
              <w:sz w:val="14"/>
              <w:szCs w:val="14"/>
            </w:rPr>
            <w:t>25</w:t>
          </w:r>
          <w:r w:rsidRPr="00E537F7">
            <w:rPr>
              <w:rFonts w:ascii="Arial" w:hAnsi="Arial"/>
              <w:b/>
              <w:bCs/>
              <w:color w:val="000000"/>
              <w:sz w:val="14"/>
              <w:szCs w:val="14"/>
            </w:rPr>
            <w:fldChar w:fldCharType="end"/>
          </w:r>
          <w:r w:rsidRPr="00E537F7">
            <w:rPr>
              <w:rFonts w:ascii="Arial" w:hAnsi="Arial"/>
              <w:b/>
              <w:bCs/>
              <w:color w:val="000000"/>
              <w:sz w:val="14"/>
              <w:szCs w:val="14"/>
            </w:rPr>
            <w:t xml:space="preserve"> de </w:t>
          </w:r>
          <w:r w:rsidRPr="00E537F7">
            <w:rPr>
              <w:rFonts w:ascii="Arial" w:hAnsi="Arial"/>
              <w:b/>
              <w:bCs/>
              <w:color w:val="000000"/>
              <w:sz w:val="14"/>
              <w:szCs w:val="14"/>
            </w:rPr>
            <w:fldChar w:fldCharType="begin"/>
          </w:r>
          <w:r w:rsidRPr="00E537F7">
            <w:rPr>
              <w:rFonts w:ascii="Arial" w:hAnsi="Arial"/>
              <w:b/>
              <w:bCs/>
              <w:color w:val="000000"/>
              <w:sz w:val="14"/>
              <w:szCs w:val="14"/>
            </w:rPr>
            <w:instrText>NUMPAGES  \* Arabic  \* MERGEFORMAT</w:instrText>
          </w:r>
          <w:r w:rsidRPr="00E537F7">
            <w:rPr>
              <w:rFonts w:ascii="Arial" w:hAnsi="Arial"/>
              <w:b/>
              <w:bCs/>
              <w:color w:val="000000"/>
              <w:sz w:val="14"/>
              <w:szCs w:val="14"/>
            </w:rPr>
            <w:fldChar w:fldCharType="separate"/>
          </w:r>
          <w:r w:rsidR="009573D9">
            <w:rPr>
              <w:rFonts w:ascii="Arial" w:hAnsi="Arial"/>
              <w:b/>
              <w:bCs/>
              <w:noProof/>
              <w:color w:val="000000"/>
              <w:sz w:val="14"/>
              <w:szCs w:val="14"/>
            </w:rPr>
            <w:t>25</w:t>
          </w:r>
          <w:r w:rsidRPr="00E537F7">
            <w:rPr>
              <w:rFonts w:ascii="Arial" w:hAnsi="Arial"/>
              <w:b/>
              <w:bCs/>
              <w:color w:val="000000"/>
              <w:sz w:val="14"/>
              <w:szCs w:val="14"/>
            </w:rPr>
            <w:fldChar w:fldCharType="end"/>
          </w:r>
        </w:p>
      </w:tc>
    </w:tr>
    <w:tr w:rsidR="00E87885" w:rsidRPr="00E537F7" w14:paraId="2F65B966" w14:textId="77777777" w:rsidTr="0088731E">
      <w:trPr>
        <w:cantSplit/>
        <w:trHeight w:val="787"/>
      </w:trPr>
      <w:tc>
        <w:tcPr>
          <w:tcW w:w="1154" w:type="pct"/>
          <w:vMerge/>
          <w:tcBorders>
            <w:left w:val="single" w:sz="4" w:space="0" w:color="auto"/>
            <w:bottom w:val="single" w:sz="4" w:space="0" w:color="auto"/>
            <w:right w:val="single" w:sz="4" w:space="0" w:color="auto"/>
          </w:tcBorders>
          <w:vAlign w:val="center"/>
        </w:tcPr>
        <w:p w14:paraId="4B5D4AD3" w14:textId="77777777" w:rsidR="00E87885" w:rsidRDefault="00E87885" w:rsidP="00F05ACB">
          <w:pPr>
            <w:pStyle w:val="Encabezado"/>
            <w:jc w:val="center"/>
            <w:rPr>
              <w:noProof/>
            </w:rPr>
          </w:pPr>
        </w:p>
      </w:tc>
      <w:tc>
        <w:tcPr>
          <w:tcW w:w="2769" w:type="pct"/>
          <w:tcBorders>
            <w:top w:val="single" w:sz="4" w:space="0" w:color="auto"/>
            <w:left w:val="single" w:sz="4" w:space="0" w:color="auto"/>
            <w:bottom w:val="single" w:sz="4" w:space="0" w:color="auto"/>
            <w:right w:val="single" w:sz="4" w:space="0" w:color="auto"/>
          </w:tcBorders>
          <w:vAlign w:val="center"/>
        </w:tcPr>
        <w:p w14:paraId="550C5C24" w14:textId="253F2A18" w:rsidR="00E87885" w:rsidRPr="00EC7C88" w:rsidRDefault="00E87885" w:rsidP="00F05ACB">
          <w:pPr>
            <w:jc w:val="center"/>
            <w:rPr>
              <w:rFonts w:ascii="Arial" w:hAnsi="Arial" w:cs="Arial"/>
              <w:b/>
              <w:i/>
              <w:color w:val="000000"/>
            </w:rPr>
          </w:pPr>
          <w:r>
            <w:rPr>
              <w:rFonts w:ascii="Arial" w:hAnsi="Arial" w:cs="Arial"/>
              <w:b/>
              <w:bCs/>
              <w:color w:val="000000"/>
              <w:szCs w:val="20"/>
              <w:lang w:eastAsia="en-US"/>
            </w:rPr>
            <w:t xml:space="preserve">FORMATO </w:t>
          </w:r>
          <w:r w:rsidRPr="0094431E">
            <w:rPr>
              <w:rFonts w:ascii="Arial" w:hAnsi="Arial" w:cs="Arial"/>
              <w:b/>
              <w:bCs/>
              <w:color w:val="000000"/>
              <w:szCs w:val="20"/>
              <w:lang w:eastAsia="en-US"/>
            </w:rPr>
            <w:t xml:space="preserve">FICHA TÉCNICA DE BIENES Y SERVICIOS DE </w:t>
          </w:r>
          <w:r w:rsidR="0088731E" w:rsidRPr="0094431E">
            <w:rPr>
              <w:rFonts w:ascii="Arial" w:hAnsi="Arial" w:cs="Arial"/>
              <w:b/>
              <w:bCs/>
              <w:color w:val="000000"/>
              <w:szCs w:val="20"/>
              <w:lang w:eastAsia="en-US"/>
            </w:rPr>
            <w:t>CARACTERÍSTICAS</w:t>
          </w:r>
          <w:r w:rsidRPr="0094431E">
            <w:rPr>
              <w:rFonts w:ascii="Arial" w:hAnsi="Arial" w:cs="Arial"/>
              <w:b/>
              <w:bCs/>
              <w:color w:val="000000"/>
              <w:szCs w:val="20"/>
              <w:lang w:eastAsia="en-US"/>
            </w:rPr>
            <w:t xml:space="preserve"> TÉCNICAS UNIFORMES Y DE COMÚN UTILIZACIÓN</w:t>
          </w:r>
        </w:p>
      </w:tc>
      <w:tc>
        <w:tcPr>
          <w:tcW w:w="1077" w:type="pct"/>
          <w:vMerge/>
          <w:tcBorders>
            <w:left w:val="single" w:sz="4" w:space="0" w:color="auto"/>
            <w:bottom w:val="single" w:sz="4" w:space="0" w:color="auto"/>
            <w:right w:val="single" w:sz="4" w:space="0" w:color="auto"/>
          </w:tcBorders>
          <w:vAlign w:val="center"/>
        </w:tcPr>
        <w:p w14:paraId="5637A299" w14:textId="77777777" w:rsidR="00E87885" w:rsidRPr="00E537F7" w:rsidRDefault="00E87885" w:rsidP="00E537F7">
          <w:pPr>
            <w:pStyle w:val="Encabezado"/>
            <w:rPr>
              <w:rFonts w:ascii="Arial" w:hAnsi="Arial"/>
              <w:color w:val="000000"/>
              <w:sz w:val="14"/>
              <w:szCs w:val="14"/>
            </w:rPr>
          </w:pPr>
        </w:p>
      </w:tc>
    </w:tr>
  </w:tbl>
  <w:p w14:paraId="6C865485" w14:textId="77777777" w:rsidR="00E87885" w:rsidRPr="00627653" w:rsidRDefault="00E87885">
    <w:pPr>
      <w:pStyle w:val="Encabezado"/>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6598"/>
    <w:multiLevelType w:val="multilevel"/>
    <w:tmpl w:val="CB7250D6"/>
    <w:lvl w:ilvl="0">
      <w:start w:val="1"/>
      <w:numFmt w:val="decimal"/>
      <w:lvlText w:val="%1."/>
      <w:lvlJc w:val="left"/>
      <w:pPr>
        <w:ind w:left="720" w:hanging="360"/>
      </w:pPr>
      <w:rPr>
        <w:rFonts w:ascii="Arial" w:hAnsi="Arial" w:cs="Arial" w:hint="default"/>
      </w:rPr>
    </w:lvl>
    <w:lvl w:ilvl="1">
      <w:start w:val="2"/>
      <w:numFmt w:val="decimal"/>
      <w:isLgl/>
      <w:lvlText w:val="%1.%2."/>
      <w:lvlJc w:val="left"/>
      <w:pPr>
        <w:ind w:left="720" w:hanging="36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E54247"/>
    <w:multiLevelType w:val="hybridMultilevel"/>
    <w:tmpl w:val="1F5EA01A"/>
    <w:lvl w:ilvl="0" w:tplc="FBD482B0">
      <w:start w:val="830"/>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161A17"/>
    <w:multiLevelType w:val="hybridMultilevel"/>
    <w:tmpl w:val="788E60B2"/>
    <w:lvl w:ilvl="0" w:tplc="ED60FE8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976666"/>
    <w:multiLevelType w:val="hybridMultilevel"/>
    <w:tmpl w:val="060E8CA8"/>
    <w:lvl w:ilvl="0" w:tplc="FFFFFFFF">
      <w:start w:val="1"/>
      <w:numFmt w:val="decimal"/>
      <w:lvlText w:val="%1."/>
      <w:lvlJc w:val="left"/>
      <w:pPr>
        <w:ind w:left="290" w:hanging="360"/>
      </w:pPr>
      <w:rPr>
        <w:rFonts w:hint="default"/>
      </w:rPr>
    </w:lvl>
    <w:lvl w:ilvl="1" w:tplc="FFFFFFFF" w:tentative="1">
      <w:start w:val="1"/>
      <w:numFmt w:val="lowerLetter"/>
      <w:lvlText w:val="%2."/>
      <w:lvlJc w:val="left"/>
      <w:pPr>
        <w:ind w:left="1010" w:hanging="360"/>
      </w:pPr>
    </w:lvl>
    <w:lvl w:ilvl="2" w:tplc="FFFFFFFF" w:tentative="1">
      <w:start w:val="1"/>
      <w:numFmt w:val="lowerRoman"/>
      <w:lvlText w:val="%3."/>
      <w:lvlJc w:val="right"/>
      <w:pPr>
        <w:ind w:left="1730" w:hanging="180"/>
      </w:pPr>
    </w:lvl>
    <w:lvl w:ilvl="3" w:tplc="FFFFFFFF" w:tentative="1">
      <w:start w:val="1"/>
      <w:numFmt w:val="decimal"/>
      <w:lvlText w:val="%4."/>
      <w:lvlJc w:val="left"/>
      <w:pPr>
        <w:ind w:left="2450" w:hanging="360"/>
      </w:pPr>
    </w:lvl>
    <w:lvl w:ilvl="4" w:tplc="FFFFFFFF" w:tentative="1">
      <w:start w:val="1"/>
      <w:numFmt w:val="lowerLetter"/>
      <w:lvlText w:val="%5."/>
      <w:lvlJc w:val="left"/>
      <w:pPr>
        <w:ind w:left="3170" w:hanging="360"/>
      </w:pPr>
    </w:lvl>
    <w:lvl w:ilvl="5" w:tplc="FFFFFFFF" w:tentative="1">
      <w:start w:val="1"/>
      <w:numFmt w:val="lowerRoman"/>
      <w:lvlText w:val="%6."/>
      <w:lvlJc w:val="right"/>
      <w:pPr>
        <w:ind w:left="3890" w:hanging="180"/>
      </w:pPr>
    </w:lvl>
    <w:lvl w:ilvl="6" w:tplc="FFFFFFFF" w:tentative="1">
      <w:start w:val="1"/>
      <w:numFmt w:val="decimal"/>
      <w:lvlText w:val="%7."/>
      <w:lvlJc w:val="left"/>
      <w:pPr>
        <w:ind w:left="4610" w:hanging="360"/>
      </w:pPr>
    </w:lvl>
    <w:lvl w:ilvl="7" w:tplc="FFFFFFFF" w:tentative="1">
      <w:start w:val="1"/>
      <w:numFmt w:val="lowerLetter"/>
      <w:lvlText w:val="%8."/>
      <w:lvlJc w:val="left"/>
      <w:pPr>
        <w:ind w:left="5330" w:hanging="360"/>
      </w:pPr>
    </w:lvl>
    <w:lvl w:ilvl="8" w:tplc="FFFFFFFF" w:tentative="1">
      <w:start w:val="1"/>
      <w:numFmt w:val="lowerRoman"/>
      <w:lvlText w:val="%9."/>
      <w:lvlJc w:val="right"/>
      <w:pPr>
        <w:ind w:left="6050" w:hanging="180"/>
      </w:pPr>
    </w:lvl>
  </w:abstractNum>
  <w:abstractNum w:abstractNumId="4" w15:restartNumberingAfterBreak="0">
    <w:nsid w:val="1EB7174B"/>
    <w:multiLevelType w:val="hybridMultilevel"/>
    <w:tmpl w:val="060E8CA8"/>
    <w:lvl w:ilvl="0" w:tplc="8CC840CA">
      <w:start w:val="1"/>
      <w:numFmt w:val="decimal"/>
      <w:lvlText w:val="%1."/>
      <w:lvlJc w:val="left"/>
      <w:pPr>
        <w:ind w:left="290" w:hanging="360"/>
      </w:pPr>
      <w:rPr>
        <w:rFonts w:hint="default"/>
      </w:rPr>
    </w:lvl>
    <w:lvl w:ilvl="1" w:tplc="240A0019" w:tentative="1">
      <w:start w:val="1"/>
      <w:numFmt w:val="lowerLetter"/>
      <w:lvlText w:val="%2."/>
      <w:lvlJc w:val="left"/>
      <w:pPr>
        <w:ind w:left="1010" w:hanging="360"/>
      </w:pPr>
    </w:lvl>
    <w:lvl w:ilvl="2" w:tplc="240A001B" w:tentative="1">
      <w:start w:val="1"/>
      <w:numFmt w:val="lowerRoman"/>
      <w:lvlText w:val="%3."/>
      <w:lvlJc w:val="right"/>
      <w:pPr>
        <w:ind w:left="1730" w:hanging="180"/>
      </w:pPr>
    </w:lvl>
    <w:lvl w:ilvl="3" w:tplc="240A000F" w:tentative="1">
      <w:start w:val="1"/>
      <w:numFmt w:val="decimal"/>
      <w:lvlText w:val="%4."/>
      <w:lvlJc w:val="left"/>
      <w:pPr>
        <w:ind w:left="2450" w:hanging="360"/>
      </w:pPr>
    </w:lvl>
    <w:lvl w:ilvl="4" w:tplc="240A0019" w:tentative="1">
      <w:start w:val="1"/>
      <w:numFmt w:val="lowerLetter"/>
      <w:lvlText w:val="%5."/>
      <w:lvlJc w:val="left"/>
      <w:pPr>
        <w:ind w:left="3170" w:hanging="360"/>
      </w:pPr>
    </w:lvl>
    <w:lvl w:ilvl="5" w:tplc="240A001B" w:tentative="1">
      <w:start w:val="1"/>
      <w:numFmt w:val="lowerRoman"/>
      <w:lvlText w:val="%6."/>
      <w:lvlJc w:val="right"/>
      <w:pPr>
        <w:ind w:left="3890" w:hanging="180"/>
      </w:pPr>
    </w:lvl>
    <w:lvl w:ilvl="6" w:tplc="240A000F" w:tentative="1">
      <w:start w:val="1"/>
      <w:numFmt w:val="decimal"/>
      <w:lvlText w:val="%7."/>
      <w:lvlJc w:val="left"/>
      <w:pPr>
        <w:ind w:left="4610" w:hanging="360"/>
      </w:pPr>
    </w:lvl>
    <w:lvl w:ilvl="7" w:tplc="240A0019" w:tentative="1">
      <w:start w:val="1"/>
      <w:numFmt w:val="lowerLetter"/>
      <w:lvlText w:val="%8."/>
      <w:lvlJc w:val="left"/>
      <w:pPr>
        <w:ind w:left="5330" w:hanging="360"/>
      </w:pPr>
    </w:lvl>
    <w:lvl w:ilvl="8" w:tplc="240A001B" w:tentative="1">
      <w:start w:val="1"/>
      <w:numFmt w:val="lowerRoman"/>
      <w:lvlText w:val="%9."/>
      <w:lvlJc w:val="right"/>
      <w:pPr>
        <w:ind w:left="6050" w:hanging="180"/>
      </w:pPr>
    </w:lvl>
  </w:abstractNum>
  <w:abstractNum w:abstractNumId="5" w15:restartNumberingAfterBreak="0">
    <w:nsid w:val="399B25AD"/>
    <w:multiLevelType w:val="hybridMultilevel"/>
    <w:tmpl w:val="A3DCA666"/>
    <w:lvl w:ilvl="0" w:tplc="8CEEFDC8">
      <w:start w:val="1"/>
      <w:numFmt w:val="decimal"/>
      <w:lvlText w:val="%1."/>
      <w:lvlJc w:val="left"/>
      <w:pPr>
        <w:ind w:left="720" w:hanging="360"/>
      </w:pPr>
      <w:rPr>
        <w:rFonts w:hint="default"/>
        <w:sz w:val="23"/>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EB013FE"/>
    <w:multiLevelType w:val="hybridMultilevel"/>
    <w:tmpl w:val="D18A2B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5145D7"/>
    <w:multiLevelType w:val="hybridMultilevel"/>
    <w:tmpl w:val="E9C02F1C"/>
    <w:lvl w:ilvl="0" w:tplc="C2FCF7AA">
      <w:numFmt w:val="bullet"/>
      <w:lvlText w:val=""/>
      <w:lvlJc w:val="left"/>
      <w:pPr>
        <w:ind w:left="420" w:hanging="360"/>
      </w:pPr>
      <w:rPr>
        <w:rFonts w:ascii="Symbol" w:eastAsia="Times New Roman"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8" w15:restartNumberingAfterBreak="0">
    <w:nsid w:val="5CAC0730"/>
    <w:multiLevelType w:val="hybridMultilevel"/>
    <w:tmpl w:val="060E8CA8"/>
    <w:lvl w:ilvl="0" w:tplc="FFFFFFFF">
      <w:start w:val="1"/>
      <w:numFmt w:val="decimal"/>
      <w:lvlText w:val="%1."/>
      <w:lvlJc w:val="left"/>
      <w:pPr>
        <w:ind w:left="290" w:hanging="360"/>
      </w:pPr>
      <w:rPr>
        <w:rFonts w:hint="default"/>
      </w:rPr>
    </w:lvl>
    <w:lvl w:ilvl="1" w:tplc="FFFFFFFF" w:tentative="1">
      <w:start w:val="1"/>
      <w:numFmt w:val="lowerLetter"/>
      <w:lvlText w:val="%2."/>
      <w:lvlJc w:val="left"/>
      <w:pPr>
        <w:ind w:left="1010" w:hanging="360"/>
      </w:pPr>
    </w:lvl>
    <w:lvl w:ilvl="2" w:tplc="FFFFFFFF" w:tentative="1">
      <w:start w:val="1"/>
      <w:numFmt w:val="lowerRoman"/>
      <w:lvlText w:val="%3."/>
      <w:lvlJc w:val="right"/>
      <w:pPr>
        <w:ind w:left="1730" w:hanging="180"/>
      </w:pPr>
    </w:lvl>
    <w:lvl w:ilvl="3" w:tplc="FFFFFFFF" w:tentative="1">
      <w:start w:val="1"/>
      <w:numFmt w:val="decimal"/>
      <w:lvlText w:val="%4."/>
      <w:lvlJc w:val="left"/>
      <w:pPr>
        <w:ind w:left="2450" w:hanging="360"/>
      </w:pPr>
    </w:lvl>
    <w:lvl w:ilvl="4" w:tplc="FFFFFFFF" w:tentative="1">
      <w:start w:val="1"/>
      <w:numFmt w:val="lowerLetter"/>
      <w:lvlText w:val="%5."/>
      <w:lvlJc w:val="left"/>
      <w:pPr>
        <w:ind w:left="3170" w:hanging="360"/>
      </w:pPr>
    </w:lvl>
    <w:lvl w:ilvl="5" w:tplc="FFFFFFFF" w:tentative="1">
      <w:start w:val="1"/>
      <w:numFmt w:val="lowerRoman"/>
      <w:lvlText w:val="%6."/>
      <w:lvlJc w:val="right"/>
      <w:pPr>
        <w:ind w:left="3890" w:hanging="180"/>
      </w:pPr>
    </w:lvl>
    <w:lvl w:ilvl="6" w:tplc="FFFFFFFF" w:tentative="1">
      <w:start w:val="1"/>
      <w:numFmt w:val="decimal"/>
      <w:lvlText w:val="%7."/>
      <w:lvlJc w:val="left"/>
      <w:pPr>
        <w:ind w:left="4610" w:hanging="360"/>
      </w:pPr>
    </w:lvl>
    <w:lvl w:ilvl="7" w:tplc="FFFFFFFF" w:tentative="1">
      <w:start w:val="1"/>
      <w:numFmt w:val="lowerLetter"/>
      <w:lvlText w:val="%8."/>
      <w:lvlJc w:val="left"/>
      <w:pPr>
        <w:ind w:left="5330" w:hanging="360"/>
      </w:pPr>
    </w:lvl>
    <w:lvl w:ilvl="8" w:tplc="FFFFFFFF" w:tentative="1">
      <w:start w:val="1"/>
      <w:numFmt w:val="lowerRoman"/>
      <w:lvlText w:val="%9."/>
      <w:lvlJc w:val="right"/>
      <w:pPr>
        <w:ind w:left="6050" w:hanging="180"/>
      </w:pPr>
    </w:lvl>
  </w:abstractNum>
  <w:abstractNum w:abstractNumId="9" w15:restartNumberingAfterBreak="0">
    <w:nsid w:val="67F602CC"/>
    <w:multiLevelType w:val="hybridMultilevel"/>
    <w:tmpl w:val="102A6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8E26BE8"/>
    <w:multiLevelType w:val="hybridMultilevel"/>
    <w:tmpl w:val="EA2C43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56735B9"/>
    <w:multiLevelType w:val="hybridMultilevel"/>
    <w:tmpl w:val="698A4A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2132DC"/>
    <w:multiLevelType w:val="multilevel"/>
    <w:tmpl w:val="383CE334"/>
    <w:lvl w:ilvl="0">
      <w:start w:val="1"/>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i w:val="0"/>
        <w:sz w:val="24"/>
        <w:szCs w:val="24"/>
      </w:rPr>
    </w:lvl>
    <w:lvl w:ilvl="2">
      <w:start w:val="1"/>
      <w:numFmt w:val="decimal"/>
      <w:isLgl/>
      <w:lvlText w:val="%3."/>
      <w:lvlJc w:val="left"/>
      <w:pPr>
        <w:ind w:left="720" w:hanging="720"/>
      </w:pPr>
      <w:rPr>
        <w:rFonts w:ascii="Arial" w:eastAsia="Times New Roman" w:hAnsi="Arial" w:cs="Arial"/>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897201502">
    <w:abstractNumId w:val="0"/>
  </w:num>
  <w:num w:numId="2" w16cid:durableId="1931351943">
    <w:abstractNumId w:val="4"/>
  </w:num>
  <w:num w:numId="3" w16cid:durableId="1860970448">
    <w:abstractNumId w:val="9"/>
  </w:num>
  <w:num w:numId="4" w16cid:durableId="1227378813">
    <w:abstractNumId w:val="7"/>
  </w:num>
  <w:num w:numId="5" w16cid:durableId="2027515991">
    <w:abstractNumId w:val="2"/>
  </w:num>
  <w:num w:numId="6" w16cid:durableId="573243710">
    <w:abstractNumId w:val="10"/>
  </w:num>
  <w:num w:numId="7" w16cid:durableId="585306568">
    <w:abstractNumId w:val="11"/>
  </w:num>
  <w:num w:numId="8" w16cid:durableId="72436908">
    <w:abstractNumId w:val="5"/>
  </w:num>
  <w:num w:numId="9" w16cid:durableId="1117598716">
    <w:abstractNumId w:val="12"/>
  </w:num>
  <w:num w:numId="10" w16cid:durableId="1840852141">
    <w:abstractNumId w:val="6"/>
  </w:num>
  <w:num w:numId="11" w16cid:durableId="1705867118">
    <w:abstractNumId w:val="1"/>
  </w:num>
  <w:num w:numId="12" w16cid:durableId="776682389">
    <w:abstractNumId w:val="3"/>
  </w:num>
  <w:num w:numId="13" w16cid:durableId="18533759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00589"/>
    <w:rsid w:val="0002089F"/>
    <w:rsid w:val="00033D63"/>
    <w:rsid w:val="00044119"/>
    <w:rsid w:val="0005338E"/>
    <w:rsid w:val="00062717"/>
    <w:rsid w:val="00064329"/>
    <w:rsid w:val="000A207F"/>
    <w:rsid w:val="000A3804"/>
    <w:rsid w:val="000B1B84"/>
    <w:rsid w:val="000B6A6F"/>
    <w:rsid w:val="000F2C54"/>
    <w:rsid w:val="000F76E2"/>
    <w:rsid w:val="00106421"/>
    <w:rsid w:val="001074D4"/>
    <w:rsid w:val="0011157B"/>
    <w:rsid w:val="001139DF"/>
    <w:rsid w:val="00123E66"/>
    <w:rsid w:val="0013548B"/>
    <w:rsid w:val="00137514"/>
    <w:rsid w:val="00154E4C"/>
    <w:rsid w:val="00166BCA"/>
    <w:rsid w:val="0017261C"/>
    <w:rsid w:val="00183FDC"/>
    <w:rsid w:val="001A31EA"/>
    <w:rsid w:val="001A4DED"/>
    <w:rsid w:val="00206691"/>
    <w:rsid w:val="00211BD6"/>
    <w:rsid w:val="002127E1"/>
    <w:rsid w:val="00226BEE"/>
    <w:rsid w:val="00230BB9"/>
    <w:rsid w:val="00237249"/>
    <w:rsid w:val="002435B3"/>
    <w:rsid w:val="002575AA"/>
    <w:rsid w:val="00272F5C"/>
    <w:rsid w:val="00273C31"/>
    <w:rsid w:val="00276578"/>
    <w:rsid w:val="00286648"/>
    <w:rsid w:val="00291F37"/>
    <w:rsid w:val="002B3113"/>
    <w:rsid w:val="002C7AA7"/>
    <w:rsid w:val="002E1850"/>
    <w:rsid w:val="002F30F6"/>
    <w:rsid w:val="00310D36"/>
    <w:rsid w:val="00347896"/>
    <w:rsid w:val="00350233"/>
    <w:rsid w:val="0037550C"/>
    <w:rsid w:val="00390781"/>
    <w:rsid w:val="003B2C9F"/>
    <w:rsid w:val="003C5778"/>
    <w:rsid w:val="003C6275"/>
    <w:rsid w:val="003D55A1"/>
    <w:rsid w:val="003D6072"/>
    <w:rsid w:val="0040411B"/>
    <w:rsid w:val="00404C2C"/>
    <w:rsid w:val="00407C60"/>
    <w:rsid w:val="004233AA"/>
    <w:rsid w:val="00447D86"/>
    <w:rsid w:val="00453DC8"/>
    <w:rsid w:val="00457FD4"/>
    <w:rsid w:val="00474997"/>
    <w:rsid w:val="00491C85"/>
    <w:rsid w:val="00496B00"/>
    <w:rsid w:val="004B52F2"/>
    <w:rsid w:val="004D3746"/>
    <w:rsid w:val="004E5AB4"/>
    <w:rsid w:val="004F5097"/>
    <w:rsid w:val="00511643"/>
    <w:rsid w:val="00514843"/>
    <w:rsid w:val="00514D3B"/>
    <w:rsid w:val="005201C8"/>
    <w:rsid w:val="005260E9"/>
    <w:rsid w:val="00535DE6"/>
    <w:rsid w:val="0053682F"/>
    <w:rsid w:val="00542803"/>
    <w:rsid w:val="005460C2"/>
    <w:rsid w:val="00564A98"/>
    <w:rsid w:val="0057021B"/>
    <w:rsid w:val="005D4AD0"/>
    <w:rsid w:val="005F4202"/>
    <w:rsid w:val="005F5661"/>
    <w:rsid w:val="00600D8D"/>
    <w:rsid w:val="00603B65"/>
    <w:rsid w:val="0061364D"/>
    <w:rsid w:val="00613B94"/>
    <w:rsid w:val="00620F51"/>
    <w:rsid w:val="00627653"/>
    <w:rsid w:val="00657DC6"/>
    <w:rsid w:val="00660E1C"/>
    <w:rsid w:val="00663666"/>
    <w:rsid w:val="00665C8C"/>
    <w:rsid w:val="00680714"/>
    <w:rsid w:val="006808DD"/>
    <w:rsid w:val="0068442A"/>
    <w:rsid w:val="00685560"/>
    <w:rsid w:val="006A1794"/>
    <w:rsid w:val="006A2553"/>
    <w:rsid w:val="006A7701"/>
    <w:rsid w:val="006C3B92"/>
    <w:rsid w:val="006C7E66"/>
    <w:rsid w:val="006F7219"/>
    <w:rsid w:val="006F79E1"/>
    <w:rsid w:val="0070208F"/>
    <w:rsid w:val="0076205B"/>
    <w:rsid w:val="00777A41"/>
    <w:rsid w:val="007854EA"/>
    <w:rsid w:val="00785B81"/>
    <w:rsid w:val="007871B4"/>
    <w:rsid w:val="00792D98"/>
    <w:rsid w:val="007958C0"/>
    <w:rsid w:val="007A5B45"/>
    <w:rsid w:val="007B6BF2"/>
    <w:rsid w:val="007B6FF1"/>
    <w:rsid w:val="007B782F"/>
    <w:rsid w:val="007C2B0C"/>
    <w:rsid w:val="007D3EF7"/>
    <w:rsid w:val="007E3F28"/>
    <w:rsid w:val="007F00E8"/>
    <w:rsid w:val="008002E9"/>
    <w:rsid w:val="008103C7"/>
    <w:rsid w:val="00815678"/>
    <w:rsid w:val="0081731F"/>
    <w:rsid w:val="00832073"/>
    <w:rsid w:val="00833D0B"/>
    <w:rsid w:val="008376E1"/>
    <w:rsid w:val="008423CA"/>
    <w:rsid w:val="00845323"/>
    <w:rsid w:val="008477F0"/>
    <w:rsid w:val="0085202B"/>
    <w:rsid w:val="008577B9"/>
    <w:rsid w:val="0088343D"/>
    <w:rsid w:val="0088404F"/>
    <w:rsid w:val="0088731E"/>
    <w:rsid w:val="008943E6"/>
    <w:rsid w:val="008A5651"/>
    <w:rsid w:val="008B1311"/>
    <w:rsid w:val="008B6E66"/>
    <w:rsid w:val="008E52BA"/>
    <w:rsid w:val="008F4FAE"/>
    <w:rsid w:val="008F759A"/>
    <w:rsid w:val="00905C6F"/>
    <w:rsid w:val="009118AD"/>
    <w:rsid w:val="0091214F"/>
    <w:rsid w:val="00914801"/>
    <w:rsid w:val="0091746F"/>
    <w:rsid w:val="00923D6E"/>
    <w:rsid w:val="00926EED"/>
    <w:rsid w:val="0094431E"/>
    <w:rsid w:val="00953866"/>
    <w:rsid w:val="00955441"/>
    <w:rsid w:val="00955520"/>
    <w:rsid w:val="00955857"/>
    <w:rsid w:val="00957036"/>
    <w:rsid w:val="009573D9"/>
    <w:rsid w:val="00960B57"/>
    <w:rsid w:val="009706D5"/>
    <w:rsid w:val="009749DE"/>
    <w:rsid w:val="00986AFD"/>
    <w:rsid w:val="00993137"/>
    <w:rsid w:val="009950A2"/>
    <w:rsid w:val="0099679F"/>
    <w:rsid w:val="009A22D6"/>
    <w:rsid w:val="009A5062"/>
    <w:rsid w:val="009B1CCE"/>
    <w:rsid w:val="009D4737"/>
    <w:rsid w:val="009E3F34"/>
    <w:rsid w:val="009F5805"/>
    <w:rsid w:val="00A0118D"/>
    <w:rsid w:val="00A01F27"/>
    <w:rsid w:val="00A145AA"/>
    <w:rsid w:val="00A32538"/>
    <w:rsid w:val="00A44230"/>
    <w:rsid w:val="00A5031C"/>
    <w:rsid w:val="00A54CE1"/>
    <w:rsid w:val="00A63502"/>
    <w:rsid w:val="00A65BA8"/>
    <w:rsid w:val="00A775D3"/>
    <w:rsid w:val="00AC2532"/>
    <w:rsid w:val="00AD2504"/>
    <w:rsid w:val="00AD6D53"/>
    <w:rsid w:val="00AE48B7"/>
    <w:rsid w:val="00AF6FC6"/>
    <w:rsid w:val="00B018E5"/>
    <w:rsid w:val="00B05051"/>
    <w:rsid w:val="00B1750C"/>
    <w:rsid w:val="00B30E08"/>
    <w:rsid w:val="00B376AE"/>
    <w:rsid w:val="00B43CD6"/>
    <w:rsid w:val="00B547F8"/>
    <w:rsid w:val="00B57424"/>
    <w:rsid w:val="00B71CB1"/>
    <w:rsid w:val="00B945E3"/>
    <w:rsid w:val="00BA5BE6"/>
    <w:rsid w:val="00BB531C"/>
    <w:rsid w:val="00BD0F02"/>
    <w:rsid w:val="00BD5940"/>
    <w:rsid w:val="00BE1436"/>
    <w:rsid w:val="00BE6E78"/>
    <w:rsid w:val="00BE7416"/>
    <w:rsid w:val="00BF1721"/>
    <w:rsid w:val="00BF1C6E"/>
    <w:rsid w:val="00BF7404"/>
    <w:rsid w:val="00C01D55"/>
    <w:rsid w:val="00C03C0D"/>
    <w:rsid w:val="00C14E58"/>
    <w:rsid w:val="00C16815"/>
    <w:rsid w:val="00C23638"/>
    <w:rsid w:val="00C40B20"/>
    <w:rsid w:val="00C613BD"/>
    <w:rsid w:val="00C61474"/>
    <w:rsid w:val="00C662D8"/>
    <w:rsid w:val="00C72087"/>
    <w:rsid w:val="00C863E7"/>
    <w:rsid w:val="00C92E1D"/>
    <w:rsid w:val="00C9415A"/>
    <w:rsid w:val="00C974E4"/>
    <w:rsid w:val="00CA3970"/>
    <w:rsid w:val="00CA7FEB"/>
    <w:rsid w:val="00CB30A3"/>
    <w:rsid w:val="00CE5AE1"/>
    <w:rsid w:val="00CF6CC1"/>
    <w:rsid w:val="00CF739F"/>
    <w:rsid w:val="00D23296"/>
    <w:rsid w:val="00D274F3"/>
    <w:rsid w:val="00D60BBB"/>
    <w:rsid w:val="00D673A8"/>
    <w:rsid w:val="00D85B5D"/>
    <w:rsid w:val="00D90572"/>
    <w:rsid w:val="00D94322"/>
    <w:rsid w:val="00D94783"/>
    <w:rsid w:val="00DA3E1C"/>
    <w:rsid w:val="00DB24BD"/>
    <w:rsid w:val="00DB4AF3"/>
    <w:rsid w:val="00DE2013"/>
    <w:rsid w:val="00DF0397"/>
    <w:rsid w:val="00DF0D19"/>
    <w:rsid w:val="00E26761"/>
    <w:rsid w:val="00E503C0"/>
    <w:rsid w:val="00E537F7"/>
    <w:rsid w:val="00E55D6B"/>
    <w:rsid w:val="00E562AF"/>
    <w:rsid w:val="00E66E9E"/>
    <w:rsid w:val="00E7236D"/>
    <w:rsid w:val="00E72F9A"/>
    <w:rsid w:val="00E7389E"/>
    <w:rsid w:val="00E77516"/>
    <w:rsid w:val="00E87885"/>
    <w:rsid w:val="00E9718B"/>
    <w:rsid w:val="00EB1CA3"/>
    <w:rsid w:val="00EB6518"/>
    <w:rsid w:val="00EB6C43"/>
    <w:rsid w:val="00EC0FA5"/>
    <w:rsid w:val="00EC5665"/>
    <w:rsid w:val="00ED2A8A"/>
    <w:rsid w:val="00ED473A"/>
    <w:rsid w:val="00EE1FC5"/>
    <w:rsid w:val="00EE4CAE"/>
    <w:rsid w:val="00EF412B"/>
    <w:rsid w:val="00F01301"/>
    <w:rsid w:val="00F05ACB"/>
    <w:rsid w:val="00F32CB3"/>
    <w:rsid w:val="00F414E6"/>
    <w:rsid w:val="00F507BC"/>
    <w:rsid w:val="00F51F11"/>
    <w:rsid w:val="00F53BCC"/>
    <w:rsid w:val="00F54396"/>
    <w:rsid w:val="00F65205"/>
    <w:rsid w:val="00F65236"/>
    <w:rsid w:val="00F65D90"/>
    <w:rsid w:val="00F829F3"/>
    <w:rsid w:val="00F90932"/>
    <w:rsid w:val="00F92BFE"/>
    <w:rsid w:val="00FC1233"/>
    <w:rsid w:val="00FC3DAC"/>
    <w:rsid w:val="00FC4CCB"/>
    <w:rsid w:val="00FE312A"/>
    <w:rsid w:val="00FF142B"/>
    <w:rsid w:val="00FF4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83E181"/>
  <w15:docId w15:val="{D5AEE18C-31DF-4F7E-A2B4-C70033780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CO" w:eastAsia="es-ES"/>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semiHidden/>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character" w:styleId="Refdecomentario">
    <w:name w:val="annotation reference"/>
    <w:basedOn w:val="Fuentedeprrafopredeter"/>
    <w:semiHidden/>
    <w:unhideWhenUsed/>
    <w:rsid w:val="00310D36"/>
    <w:rPr>
      <w:sz w:val="16"/>
      <w:szCs w:val="16"/>
    </w:rPr>
  </w:style>
  <w:style w:type="paragraph" w:styleId="Textocomentario">
    <w:name w:val="annotation text"/>
    <w:basedOn w:val="Normal"/>
    <w:link w:val="TextocomentarioCar"/>
    <w:unhideWhenUsed/>
    <w:rsid w:val="00310D36"/>
    <w:rPr>
      <w:sz w:val="20"/>
      <w:szCs w:val="20"/>
    </w:rPr>
  </w:style>
  <w:style w:type="character" w:customStyle="1" w:styleId="TextocomentarioCar">
    <w:name w:val="Texto comentario Car"/>
    <w:basedOn w:val="Fuentedeprrafopredeter"/>
    <w:link w:val="Textocomentario"/>
    <w:rsid w:val="00310D36"/>
    <w:rPr>
      <w:lang w:val="es-ES" w:eastAsia="es-ES"/>
    </w:rPr>
  </w:style>
  <w:style w:type="paragraph" w:styleId="Prrafodelista">
    <w:name w:val="List Paragraph"/>
    <w:aliases w:val="Fluvial1,titulo 3,List Paragraph,Lista vistosa - Énfasis 11,Bullet List,FooterText,numbered,List Paragraph1,Paragraphe de liste1,lp1,Bulletr List Paragraph,Foot,列出段落,列出段落1,List Paragraph2,List Paragraph21,Parágrafo da Lista1,リスト段落1,HOJA"/>
    <w:basedOn w:val="Normal"/>
    <w:link w:val="PrrafodelistaCar"/>
    <w:uiPriority w:val="34"/>
    <w:qFormat/>
    <w:rsid w:val="00310D36"/>
    <w:pPr>
      <w:ind w:left="720"/>
      <w:contextualSpacing/>
    </w:pPr>
  </w:style>
  <w:style w:type="character" w:customStyle="1" w:styleId="PrrafodelistaCar">
    <w:name w:val="Párrafo de lista Car"/>
    <w:aliases w:val="Fluvial1 Car,titulo 3 Car,List Paragraph Car,Lista vistosa - Énfasis 11 Car,Bullet List Car,FooterText Car,numbered Car,List Paragraph1 Car,Paragraphe de liste1 Car,lp1 Car,Bulletr List Paragraph Car,Foot Car,列出段落 Car,列出段落1 Car"/>
    <w:link w:val="Prrafodelista"/>
    <w:uiPriority w:val="34"/>
    <w:qFormat/>
    <w:locked/>
    <w:rsid w:val="00310D36"/>
    <w:rPr>
      <w:sz w:val="24"/>
      <w:szCs w:val="24"/>
      <w:lang w:val="es-ES" w:eastAsia="es-ES"/>
    </w:rPr>
  </w:style>
  <w:style w:type="paragraph" w:customStyle="1" w:styleId="Default">
    <w:name w:val="Default"/>
    <w:rsid w:val="00310D36"/>
    <w:pPr>
      <w:autoSpaceDE w:val="0"/>
      <w:autoSpaceDN w:val="0"/>
      <w:adjustRightInd w:val="0"/>
    </w:pPr>
    <w:rPr>
      <w:rFonts w:ascii="Trebuchet MS" w:hAnsi="Trebuchet MS" w:cs="Trebuchet MS"/>
      <w:color w:val="000000"/>
      <w:sz w:val="24"/>
      <w:szCs w:val="24"/>
      <w:lang w:val="es-CO"/>
    </w:rPr>
  </w:style>
  <w:style w:type="paragraph" w:styleId="Asuntodelcomentario">
    <w:name w:val="annotation subject"/>
    <w:basedOn w:val="Textocomentario"/>
    <w:next w:val="Textocomentario"/>
    <w:link w:val="AsuntodelcomentarioCar"/>
    <w:semiHidden/>
    <w:unhideWhenUsed/>
    <w:rsid w:val="008577B9"/>
    <w:rPr>
      <w:b/>
      <w:bCs/>
    </w:rPr>
  </w:style>
  <w:style w:type="character" w:customStyle="1" w:styleId="AsuntodelcomentarioCar">
    <w:name w:val="Asunto del comentario Car"/>
    <w:basedOn w:val="TextocomentarioCar"/>
    <w:link w:val="Asuntodelcomentario"/>
    <w:semiHidden/>
    <w:rsid w:val="008577B9"/>
    <w:rPr>
      <w:b/>
      <w:bCs/>
      <w:lang w:val="es-ES" w:eastAsia="es-ES"/>
    </w:rPr>
  </w:style>
  <w:style w:type="paragraph" w:styleId="Revisin">
    <w:name w:val="Revision"/>
    <w:hidden/>
    <w:uiPriority w:val="99"/>
    <w:semiHidden/>
    <w:rsid w:val="00815678"/>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398272">
      <w:bodyDiv w:val="1"/>
      <w:marLeft w:val="0"/>
      <w:marRight w:val="0"/>
      <w:marTop w:val="0"/>
      <w:marBottom w:val="0"/>
      <w:divBdr>
        <w:top w:val="none" w:sz="0" w:space="0" w:color="auto"/>
        <w:left w:val="none" w:sz="0" w:space="0" w:color="auto"/>
        <w:bottom w:val="none" w:sz="0" w:space="0" w:color="auto"/>
        <w:right w:val="none" w:sz="0" w:space="0" w:color="auto"/>
      </w:divBdr>
    </w:div>
    <w:div w:id="207573983">
      <w:bodyDiv w:val="1"/>
      <w:marLeft w:val="0"/>
      <w:marRight w:val="0"/>
      <w:marTop w:val="0"/>
      <w:marBottom w:val="0"/>
      <w:divBdr>
        <w:top w:val="none" w:sz="0" w:space="0" w:color="auto"/>
        <w:left w:val="none" w:sz="0" w:space="0" w:color="auto"/>
        <w:bottom w:val="none" w:sz="0" w:space="0" w:color="auto"/>
        <w:right w:val="none" w:sz="0" w:space="0" w:color="auto"/>
      </w:divBdr>
    </w:div>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367266916">
      <w:bodyDiv w:val="1"/>
      <w:marLeft w:val="0"/>
      <w:marRight w:val="0"/>
      <w:marTop w:val="0"/>
      <w:marBottom w:val="0"/>
      <w:divBdr>
        <w:top w:val="none" w:sz="0" w:space="0" w:color="auto"/>
        <w:left w:val="none" w:sz="0" w:space="0" w:color="auto"/>
        <w:bottom w:val="none" w:sz="0" w:space="0" w:color="auto"/>
        <w:right w:val="none" w:sz="0" w:space="0" w:color="auto"/>
      </w:divBdr>
    </w:div>
    <w:div w:id="471022633">
      <w:bodyDiv w:val="1"/>
      <w:marLeft w:val="0"/>
      <w:marRight w:val="0"/>
      <w:marTop w:val="0"/>
      <w:marBottom w:val="0"/>
      <w:divBdr>
        <w:top w:val="none" w:sz="0" w:space="0" w:color="auto"/>
        <w:left w:val="none" w:sz="0" w:space="0" w:color="auto"/>
        <w:bottom w:val="none" w:sz="0" w:space="0" w:color="auto"/>
        <w:right w:val="none" w:sz="0" w:space="0" w:color="auto"/>
      </w:divBdr>
    </w:div>
    <w:div w:id="551118884">
      <w:bodyDiv w:val="1"/>
      <w:marLeft w:val="0"/>
      <w:marRight w:val="0"/>
      <w:marTop w:val="0"/>
      <w:marBottom w:val="0"/>
      <w:divBdr>
        <w:top w:val="none" w:sz="0" w:space="0" w:color="auto"/>
        <w:left w:val="none" w:sz="0" w:space="0" w:color="auto"/>
        <w:bottom w:val="none" w:sz="0" w:space="0" w:color="auto"/>
        <w:right w:val="none" w:sz="0" w:space="0" w:color="auto"/>
      </w:divBdr>
    </w:div>
    <w:div w:id="933585927">
      <w:bodyDiv w:val="1"/>
      <w:marLeft w:val="0"/>
      <w:marRight w:val="0"/>
      <w:marTop w:val="0"/>
      <w:marBottom w:val="0"/>
      <w:divBdr>
        <w:top w:val="none" w:sz="0" w:space="0" w:color="auto"/>
        <w:left w:val="none" w:sz="0" w:space="0" w:color="auto"/>
        <w:bottom w:val="none" w:sz="0" w:space="0" w:color="auto"/>
        <w:right w:val="none" w:sz="0" w:space="0" w:color="auto"/>
      </w:divBdr>
    </w:div>
    <w:div w:id="1451783942">
      <w:bodyDiv w:val="1"/>
      <w:marLeft w:val="0"/>
      <w:marRight w:val="0"/>
      <w:marTop w:val="0"/>
      <w:marBottom w:val="0"/>
      <w:divBdr>
        <w:top w:val="none" w:sz="0" w:space="0" w:color="auto"/>
        <w:left w:val="none" w:sz="0" w:space="0" w:color="auto"/>
        <w:bottom w:val="none" w:sz="0" w:space="0" w:color="auto"/>
        <w:right w:val="none" w:sz="0" w:space="0" w:color="auto"/>
      </w:divBdr>
    </w:div>
    <w:div w:id="1487822220">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 w:id="214731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C7137-6171-4F71-8748-3D4413425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1422</Words>
  <Characters>7823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creator>Martha Emilia Diaz Cruz</dc:creator>
  <cp:lastModifiedBy>Karina Patricia Ramirez Correal</cp:lastModifiedBy>
  <cp:revision>3</cp:revision>
  <cp:lastPrinted>2025-03-04T13:53:00Z</cp:lastPrinted>
  <dcterms:created xsi:type="dcterms:W3CDTF">2026-05-22T00:31:00Z</dcterms:created>
  <dcterms:modified xsi:type="dcterms:W3CDTF">2026-05-27T21:46:00Z</dcterms:modified>
</cp:coreProperties>
</file>