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ACE3D" w14:textId="66FF2142" w:rsidR="0077727E" w:rsidRPr="00D2740F" w:rsidRDefault="0077727E" w:rsidP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MATRIZ 3</w:t>
      </w:r>
      <w:r w:rsidR="00136C78"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 - </w:t>
      </w: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3146EDED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9226901" w14:textId="77777777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822FEEB" w14:textId="5A00D6E2" w:rsidR="00D70D7B" w:rsidRPr="00D2740F" w:rsidRDefault="00D70D7B" w:rsidP="36089662">
      <w:pPr>
        <w:rPr>
          <w:rFonts w:ascii="Arial" w:hAnsi="Arial" w:cs="Arial"/>
          <w:color w:val="000000" w:themeColor="text1"/>
          <w:sz w:val="20"/>
          <w:szCs w:val="20"/>
          <w:lang w:val="es-ES" w:eastAsia="es-CO"/>
        </w:rPr>
      </w:pP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Para el presente </w:t>
      </w:r>
      <w:r w:rsidR="00C61BD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procedimiento 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contractual, en atención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a la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Ley 1150 de 2007 y los artículos 2.2.1.1.1.3.1 y 2.2.1.1.1.6.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3. del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Decreto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1082 de</w:t>
      </w:r>
      <w:r w:rsidR="006E6D9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2015, entiéndase por </w:t>
      </w:r>
      <w:r w:rsidR="00624AC2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r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iesgo</w:t>
      </w:r>
      <w:r w:rsidR="006E6D9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la probabilidad de ocurrencia de eventos aleatorios que afecten el desarrollo </w:t>
      </w:r>
      <w:proofErr w:type="gramStart"/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del mismo</w:t>
      </w:r>
      <w:proofErr w:type="gramEnd"/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, generando una variación sobre el resultado esperado, tanto en relación con los costos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como con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 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.</w:t>
      </w:r>
    </w:p>
    <w:p w14:paraId="77031AF6" w14:textId="43BD755A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0AA65CC" w14:textId="7982EE5B" w:rsidR="005E5030" w:rsidRPr="00D2740F" w:rsidRDefault="005E5030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Pr="00D2740F" w:rsidRDefault="00815604" w:rsidP="00D70D7B">
      <w:pPr>
        <w:spacing w:after="100" w:afterAutospacing="1"/>
        <w:rPr>
          <w:rFonts w:ascii="Arial" w:eastAsia="SimSun" w:hAnsi="Arial" w:cs="Arial"/>
          <w:color w:val="000000" w:themeColor="text1"/>
          <w:kern w:val="3"/>
          <w:sz w:val="20"/>
          <w:szCs w:val="20"/>
          <w:lang w:eastAsia="zh-CN" w:bidi="hi-IN"/>
        </w:rPr>
      </w:pPr>
      <w:r w:rsidRPr="00D2740F"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6"/>
        <w:gridCol w:w="273"/>
        <w:gridCol w:w="269"/>
        <w:gridCol w:w="282"/>
        <w:gridCol w:w="251"/>
        <w:gridCol w:w="931"/>
        <w:gridCol w:w="476"/>
        <w:gridCol w:w="190"/>
        <w:gridCol w:w="478"/>
        <w:gridCol w:w="286"/>
        <w:gridCol w:w="478"/>
        <w:gridCol w:w="190"/>
        <w:gridCol w:w="286"/>
        <w:gridCol w:w="478"/>
        <w:gridCol w:w="525"/>
        <w:gridCol w:w="239"/>
        <w:gridCol w:w="412"/>
        <w:gridCol w:w="239"/>
        <w:gridCol w:w="288"/>
        <w:gridCol w:w="300"/>
        <w:gridCol w:w="792"/>
        <w:gridCol w:w="551"/>
        <w:gridCol w:w="263"/>
        <w:gridCol w:w="667"/>
        <w:gridCol w:w="412"/>
      </w:tblGrid>
      <w:tr w:rsidR="00921AC6" w:rsidRPr="00E50BF5" w14:paraId="38209C21" w14:textId="77777777" w:rsidTr="00010D60">
        <w:trPr>
          <w:trHeight w:val="300"/>
        </w:trPr>
        <w:tc>
          <w:tcPr>
            <w:tcW w:w="5000" w:type="pct"/>
            <w:gridSpan w:val="25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64D3DC" w14:textId="77777777" w:rsidR="00921AC6" w:rsidRPr="00E50BF5" w:rsidRDefault="00921AC6" w:rsidP="00010D60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MATRIZ DE RIESGOS</w:t>
            </w:r>
          </w:p>
        </w:tc>
      </w:tr>
      <w:tr w:rsidR="00921AC6" w:rsidRPr="00E50BF5" w14:paraId="1ACE713F" w14:textId="77777777" w:rsidTr="00010D60">
        <w:trPr>
          <w:trHeight w:val="300"/>
        </w:trPr>
        <w:tc>
          <w:tcPr>
            <w:tcW w:w="5000" w:type="pct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612658B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921AC6" w:rsidRPr="00E50BF5" w14:paraId="1340730D" w14:textId="77777777" w:rsidTr="00010D60">
        <w:trPr>
          <w:trHeight w:val="450"/>
        </w:trPr>
        <w:tc>
          <w:tcPr>
            <w:tcW w:w="1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7CDB3900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No</w:t>
            </w:r>
          </w:p>
        </w:tc>
        <w:tc>
          <w:tcPr>
            <w:tcW w:w="1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0126C145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Clase</w:t>
            </w:r>
          </w:p>
        </w:tc>
        <w:tc>
          <w:tcPr>
            <w:tcW w:w="1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46D128BE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Fuente</w:t>
            </w:r>
          </w:p>
        </w:tc>
        <w:tc>
          <w:tcPr>
            <w:tcW w:w="1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6114CF19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Etapa</w:t>
            </w:r>
          </w:p>
        </w:tc>
        <w:tc>
          <w:tcPr>
            <w:tcW w:w="1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7659E1B9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Tipo</w:t>
            </w:r>
          </w:p>
        </w:tc>
        <w:tc>
          <w:tcPr>
            <w:tcW w:w="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713568C5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Descripción (Que puede pasar y, como puede ocurrir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2901436E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Consecuencia de la ocurrencia del evento</w:t>
            </w:r>
          </w:p>
        </w:tc>
        <w:tc>
          <w:tcPr>
            <w:tcW w:w="34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3084A229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Probabilidad</w:t>
            </w:r>
          </w:p>
        </w:tc>
        <w:tc>
          <w:tcPr>
            <w:tcW w:w="39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6B4DD882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Impacto</w:t>
            </w:r>
          </w:p>
        </w:tc>
        <w:tc>
          <w:tcPr>
            <w:tcW w:w="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2477D65C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Valoración del Riesgo</w:t>
            </w:r>
          </w:p>
        </w:tc>
        <w:tc>
          <w:tcPr>
            <w:tcW w:w="1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14:paraId="246746E3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Categoría</w:t>
            </w:r>
          </w:p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9174689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¿A quién se le asigna?</w:t>
            </w:r>
          </w:p>
        </w:tc>
        <w:tc>
          <w:tcPr>
            <w:tcW w:w="2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CF9C7F6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Tratamiento/Controles a ser implementados</w:t>
            </w:r>
          </w:p>
        </w:tc>
        <w:tc>
          <w:tcPr>
            <w:tcW w:w="60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9328A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Impacto después del tratamiento</w:t>
            </w:r>
          </w:p>
        </w:tc>
        <w:tc>
          <w:tcPr>
            <w:tcW w:w="1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5948982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¿Afecta la ejecución del contrato?</w:t>
            </w:r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E6C34F8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Persona responsable por implementar el tratamiento</w:t>
            </w:r>
          </w:p>
        </w:tc>
        <w:tc>
          <w:tcPr>
            <w:tcW w:w="2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838C16B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Fecha estimada en que se inicia el tratamiento</w:t>
            </w:r>
          </w:p>
        </w:tc>
        <w:tc>
          <w:tcPr>
            <w:tcW w:w="1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4610FF8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Fecha estimada en que se completa el tratamiento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E7EB9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Monitoreo y revisión</w:t>
            </w:r>
          </w:p>
        </w:tc>
      </w:tr>
      <w:tr w:rsidR="00921AC6" w:rsidRPr="00E50BF5" w14:paraId="1953E76B" w14:textId="77777777" w:rsidTr="00010D60">
        <w:trPr>
          <w:trHeight w:val="1875"/>
        </w:trPr>
        <w:tc>
          <w:tcPr>
            <w:tcW w:w="1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A664E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39B1A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1E2FA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D62F2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99463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E75D5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B1403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4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BBAAA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4E419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F72D7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58130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9FB89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37C3A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7D1A586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Probabilidad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0C7C119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Impacto</w:t>
            </w:r>
          </w:p>
        </w:tc>
        <w:tc>
          <w:tcPr>
            <w:tcW w:w="1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A47B77E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Valoración del Riesgo</w:t>
            </w:r>
          </w:p>
        </w:tc>
        <w:tc>
          <w:tcPr>
            <w:tcW w:w="1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C574DB0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Categoría</w:t>
            </w:r>
          </w:p>
        </w:tc>
        <w:tc>
          <w:tcPr>
            <w:tcW w:w="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C4EE1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ABD78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3731F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42D86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CF34F88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¿Cómo se realiza el monitoreo?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D3F1D4D" w14:textId="77777777" w:rsidR="00921AC6" w:rsidRPr="00E50BF5" w:rsidRDefault="00921AC6" w:rsidP="00010D60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Periodicidad ¿Cuándo?</w:t>
            </w:r>
          </w:p>
        </w:tc>
      </w:tr>
      <w:tr w:rsidR="00921AC6" w:rsidRPr="00E50BF5" w14:paraId="12202CD9" w14:textId="77777777" w:rsidTr="00010D60">
        <w:trPr>
          <w:trHeight w:val="1125"/>
        </w:trPr>
        <w:tc>
          <w:tcPr>
            <w:tcW w:w="1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E1C28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9F1440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Específico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7CCCD1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6E3C1F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Planeación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A94204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81D6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Estudios previos desactualizados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E280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D191C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D2F41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Raro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EAB39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F8087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Catastrófico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696C9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77888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BDEC0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39BF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Proceso liderado por personal calificado y de experiencia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53E02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CBD8B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Moderado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45D16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80207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6AFF6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3E6E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 xml:space="preserve">Secretario de Despacho 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4E34B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A043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0656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Fortalecer permanentemente los estudios previos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E2B4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45B15011" w14:textId="77777777" w:rsidTr="00010D60">
        <w:trPr>
          <w:trHeight w:val="2025"/>
        </w:trPr>
        <w:tc>
          <w:tcPr>
            <w:tcW w:w="1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54EA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4885ED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EAB8B9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616004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Planeación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514C20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3C55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Ausencia de un plan de adquisiciones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70CD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D4C40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179F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Raro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61CE5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354A2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Moderado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6B7C2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8611D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668D9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2ADB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Existe el plan de adquisiciones moderno y ajustado a la norma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DE8FA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3AF66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0ABDD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22538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EA204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5284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Jefe de despacho – jefe de Contratación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46CF3C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9076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E467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Elaborar el plan de adquisiciones armonizado a los códigos actuales y a las necesidades de la Entidad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1748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ANUAL</w:t>
            </w:r>
          </w:p>
        </w:tc>
      </w:tr>
      <w:tr w:rsidR="00921AC6" w:rsidRPr="00E50BF5" w14:paraId="094BBCFD" w14:textId="77777777" w:rsidTr="00010D60">
        <w:trPr>
          <w:trHeight w:val="2025"/>
        </w:trPr>
        <w:tc>
          <w:tcPr>
            <w:tcW w:w="1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5965F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6AA24C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852A56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5A09E4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Planeación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DE53B0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538B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Ausencia de autorización para contratar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E2D9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978A4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A0241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Raro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94D0E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20271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Moderado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891F2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7E28E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F36C0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3062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Existe el Acto administrativo autorizando al representante legal a celebrar contratos y suscribir convenios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90E5C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CCFA8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B4266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32D01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66719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0F9F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Secretaria de Gobierno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22241D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04CE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2B74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Presentar al Concejo el proyecto de acuerdo de autorización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EAAD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ANUAL</w:t>
            </w:r>
          </w:p>
        </w:tc>
      </w:tr>
      <w:tr w:rsidR="00921AC6" w:rsidRPr="00E50BF5" w14:paraId="226F9605" w14:textId="77777777" w:rsidTr="00010D60">
        <w:trPr>
          <w:trHeight w:val="1125"/>
        </w:trPr>
        <w:tc>
          <w:tcPr>
            <w:tcW w:w="1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9DFE1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D28A8F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Específico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BE60C6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3779A9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Contratación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E71BF3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245B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No publicación de invitaciones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9BDD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F4059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8860A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Raro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EFDF5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58318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Catastrófico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70CA8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5951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06B39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4357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Proceso liderado por personal calificado y de experiencia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24FED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5220E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Moderado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C515B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DFA2A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6F432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FCD1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Jefe de Contratación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1ACAF0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810D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BA03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Dar cumplimiento al manual de contratación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D2A6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1B8111EF" w14:textId="77777777" w:rsidTr="00010D60">
        <w:trPr>
          <w:trHeight w:val="1800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DAFBE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4FFC98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Específico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3E41C3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11C06D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Planeación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B3FF05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3882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Ausencia de certificados de disponibilidad presupuestal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B2A0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744D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28323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Raro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1A25B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24D15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Catastrófico</w:t>
            </w:r>
          </w:p>
        </w:tc>
        <w:tc>
          <w:tcPr>
            <w:tcW w:w="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80C38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D9538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6735B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3AF9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Se implementó una política en la cual todo inicio de proceso necesariamente debe ser a partir del CDP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47AC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177B0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Moderado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D7F87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62B74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1F044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3E2A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Secretaria de Hacienda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4ABF76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004C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5451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Dar cumplimiento al manual de contratación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8D06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1CE3A29F" w14:textId="77777777" w:rsidTr="00010D60">
        <w:trPr>
          <w:trHeight w:val="1350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99CEF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4A5F56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Específico</w:t>
            </w:r>
          </w:p>
        </w:tc>
        <w:tc>
          <w:tcPr>
            <w:tcW w:w="1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DC5680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934EA6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Selección</w:t>
            </w:r>
          </w:p>
        </w:tc>
        <w:tc>
          <w:tcPr>
            <w:tcW w:w="1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E112FA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F243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Elaboración de invitaciones ajustadas a la información de los contratistas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E25E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01F94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C4B5C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Raro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EEB8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1EC8D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Mayor</w:t>
            </w:r>
          </w:p>
        </w:tc>
        <w:tc>
          <w:tcPr>
            <w:tcW w:w="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0C241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D2735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9F54F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ADCA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 xml:space="preserve">Elaboración de invitaciones con destino a satisfacer las </w:t>
            </w: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necesidades de la entidad</w:t>
            </w:r>
          </w:p>
        </w:tc>
        <w:tc>
          <w:tcPr>
            <w:tcW w:w="1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3F952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49287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A26BB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0C444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A4DD2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49D7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Secretario de Despacho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DAEECC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7E3E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EB59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Dar cumplimiento al manual de contratación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91CD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7685C47A" w14:textId="77777777" w:rsidTr="00010D60">
        <w:trPr>
          <w:trHeight w:val="1575"/>
        </w:trPr>
        <w:tc>
          <w:tcPr>
            <w:tcW w:w="1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E26AD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029224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514E0C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CFFE3B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Planeación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FD0FA1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821A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Presupuestos mal elaborados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095F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Financiero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16977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BED0C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Raro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5B725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3EB24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4AF20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33463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197FC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6C56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Verificación, asesoría y control al momento de elaborar el presupuesto de la vigencia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11279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29884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5DE84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A3E4F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94ED5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11EB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Jefe de Despacho - secretaria de Hacienda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E4D1C2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FF9F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611C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Elaborar y verificar las partidas presupuestales acorde a la norma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532A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ANUAL</w:t>
            </w:r>
          </w:p>
        </w:tc>
      </w:tr>
      <w:tr w:rsidR="00921AC6" w:rsidRPr="00E50BF5" w14:paraId="4810F7EB" w14:textId="77777777" w:rsidTr="00010D60">
        <w:trPr>
          <w:trHeight w:val="2700"/>
        </w:trPr>
        <w:tc>
          <w:tcPr>
            <w:tcW w:w="1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CF6DE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4B882A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Específico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578EF9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B8BA90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Planeación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7DF539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6CBF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Objeto contractual diferente al rubro presupuestal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B326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6935F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48267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Raro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F76B2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D5C60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Catastrófico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1AC9B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BA57A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C0EB5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174B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Se implementó una política en la cual todo inicio de proceso necesariamente debe ser a partir del CDP, y este debe ser acorde al objeto contractual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B7AA4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0D6F0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68CFE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FBEC5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A78EC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CCD0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 xml:space="preserve">Secretaria de Hacienda 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F20E29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6108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5493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Dar cumplimiento al manual de contratación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6769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2C49E810" w14:textId="77777777" w:rsidTr="00010D60">
        <w:trPr>
          <w:trHeight w:val="1350"/>
        </w:trPr>
        <w:tc>
          <w:tcPr>
            <w:tcW w:w="1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03C38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170944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6F5C5F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DB8112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Planeación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976357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D261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Débil servicio de Internet y congestión en la página del portal de contratación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A10E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C62BC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8A594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Posible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90709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3BD1E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F0799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755FB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E51CF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459F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Se suscribió contrato de prestación de servi</w:t>
            </w: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cio de internet permanente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4C96C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417FB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CE484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B8BF9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9AC2D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2B5A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Secretaria de Gobierno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6F09C6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6EFF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F792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 xml:space="preserve">Suscribir contrato de prestación de servicios con empresas </w:t>
            </w: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reconocidas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83C3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DIARIA</w:t>
            </w:r>
          </w:p>
        </w:tc>
      </w:tr>
      <w:tr w:rsidR="00921AC6" w:rsidRPr="00E50BF5" w14:paraId="04F434B5" w14:textId="77777777" w:rsidTr="00010D60">
        <w:trPr>
          <w:trHeight w:val="900"/>
        </w:trPr>
        <w:tc>
          <w:tcPr>
            <w:tcW w:w="1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58737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E53A62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A19156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F57135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Planeación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A8CF0C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DE0E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 xml:space="preserve">Ausencia de </w:t>
            </w:r>
            <w:proofErr w:type="spellStart"/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Backups</w:t>
            </w:r>
            <w:proofErr w:type="spellEnd"/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ACDB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A3F69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37255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Probable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9F6BF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FCDC6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Insignificante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9F81A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3DCCC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E65B8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1B3A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No existen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65688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66F31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89464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59C1D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6D7FC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B39F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Secretaria de Gobierno – Control Interno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7AFE83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2BC4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D138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Establecer una política de seguridad de la información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417D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MENSUAL</w:t>
            </w:r>
          </w:p>
        </w:tc>
      </w:tr>
      <w:tr w:rsidR="00921AC6" w:rsidRPr="00E50BF5" w14:paraId="0D393D52" w14:textId="77777777" w:rsidTr="00010D60">
        <w:trPr>
          <w:trHeight w:val="1125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96B8E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C3F614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Específico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68312C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D74CC3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Planeación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4CB24F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6AAA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No elaborar en forma precisa la modalidad de selección y la verificación de los documentos de la propuesta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D404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F7B07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38D84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Raro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CE3E5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395C2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Catastrófico</w:t>
            </w:r>
          </w:p>
        </w:tc>
        <w:tc>
          <w:tcPr>
            <w:tcW w:w="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911CE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0DE65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4A621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1AE9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Proceso liderado por personal calificado y de experiencia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B3FDC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1C494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33541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F1FB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E0DCC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3106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Jefe de Dependencia – jefe de Contratación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18B275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2FC1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D99B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Dar cumplimiento al manual de contratación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E73B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51238B80" w14:textId="77777777" w:rsidTr="00010D60">
        <w:trPr>
          <w:trHeight w:val="900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F23B8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2E32BA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Específico</w:t>
            </w:r>
          </w:p>
        </w:tc>
        <w:tc>
          <w:tcPr>
            <w:tcW w:w="1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00E453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E82148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Selección</w:t>
            </w:r>
          </w:p>
        </w:tc>
        <w:tc>
          <w:tcPr>
            <w:tcW w:w="1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F59D50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D8B7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Incumplimiento de requisitos por parte de los contratistas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C10A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468D0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9D73F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Raro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77124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04896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Catastrófico</w:t>
            </w:r>
          </w:p>
        </w:tc>
        <w:tc>
          <w:tcPr>
            <w:tcW w:w="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171D7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D136E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34980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A444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Control y verificación previa de documentos</w:t>
            </w:r>
          </w:p>
        </w:tc>
        <w:tc>
          <w:tcPr>
            <w:tcW w:w="1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D92C0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7C08F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721EC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13100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5BD48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5518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COMITÉ EVALUADOR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458602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2A5A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A214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Dar cumplimiento al manual de contratación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C902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4AB1ABB8" w14:textId="77777777" w:rsidTr="00010D60">
        <w:trPr>
          <w:trHeight w:val="1125"/>
        </w:trPr>
        <w:tc>
          <w:tcPr>
            <w:tcW w:w="1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B8B1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F039FC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Específico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916B9B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7DF827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Selección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49BDE2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735D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Proponentes con antecedentes de incumplimiento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A777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55E6B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802C0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Raro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2601E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24C4D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Catastrófico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9FC9D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FFCD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6306D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9439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Control y verificación previa de documentos y antecedentes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72AC2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434C4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D2202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28424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83438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38D6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COMITÉ EVALUADOR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149B0F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D64D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2768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Dar cumplimiento al manual de contratación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90A0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410DA1A1" w14:textId="77777777" w:rsidTr="00010D60">
        <w:trPr>
          <w:trHeight w:val="1125"/>
        </w:trPr>
        <w:tc>
          <w:tcPr>
            <w:tcW w:w="1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15862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DC7D3D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Específico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615D05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DE77F0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Selección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500804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572F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Habilitar propuestas que no cumplen los requisitos contractuales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750E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C7A77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6FD89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Raro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D515B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ADCBF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Catastrófico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75AF9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DD57C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7CF16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648F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Control y verificación previa de documentos y antecedentes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6A4DA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31C74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B7A15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B4CA8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C9E9D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DC12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COMITÉ EVALUADOR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884818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2806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4FEC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Dar cumplimiento al manual de contratación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E1E4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00305BCD" w14:textId="77777777" w:rsidTr="00010D60">
        <w:trPr>
          <w:trHeight w:val="2700"/>
        </w:trPr>
        <w:tc>
          <w:tcPr>
            <w:tcW w:w="1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FE6AA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15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54ED90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CE95A4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F3A3DF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Ejecución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86858E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7F29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Adquisición de bienes y servicios que alteren el medio ambiente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2155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Ambiental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49BB4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A2FC6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Improbable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BA7C8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46F5F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Moderado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57F3A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2B3A7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6EB72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6324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Se elaboró un plan de adquisiciones que no incorpora bienes y servicios que puedan ir en contra de la comunidad y el medio ambiente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73D47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A9CD3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3197F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A0677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AD9CD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7AE5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Jefe de despacho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971FB5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84B2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70BE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Elaborar el plan de adquisiciones armonizado a los códigos actuales y a las necesidades de la Entidad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F76E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6AC52531" w14:textId="77777777" w:rsidTr="00010D60">
        <w:trPr>
          <w:trHeight w:val="1020"/>
        </w:trPr>
        <w:tc>
          <w:tcPr>
            <w:tcW w:w="1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3E749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90B38F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E94625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D8DC04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Contratación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2165CB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02BD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Falta de Respeto y maltrato por cualquiera de las partes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F33B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FF03E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45F01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Improbable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8722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E02D2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318CC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F2BD6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59161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0A1D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Aplicación del código de ética y buen gobierno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3D346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1147D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FCC6F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69A16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611A8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34C1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Todos los funcionarios y contratistas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C9E371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759E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052C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Dar cumplimiento al código de ética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452B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26831F2B" w14:textId="77777777" w:rsidTr="00010D60">
        <w:trPr>
          <w:trHeight w:val="1125"/>
        </w:trPr>
        <w:tc>
          <w:tcPr>
            <w:tcW w:w="1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30C15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176CA4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53BCAA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1DB65D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Contratación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8DE502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5D5B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Vencimiento de pólizas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4966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Financiero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9A23C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5ADAD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Raro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8A2C4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D1158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Mayor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33BA4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7F092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8E9CD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Transferirlo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4EBF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Control y verificación previa de documentos y pólizas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7DD54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6BB72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5DE2A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CDF7B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A409E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CE37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 xml:space="preserve">Jefe de despacho – 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504D49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1D4A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745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Dar cumplimiento al manual de contratación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5289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3B659036" w14:textId="77777777" w:rsidTr="00010D60">
        <w:trPr>
          <w:trHeight w:val="2055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4F873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902431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Específico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6D4662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D5ED03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Planeación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9677C3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6267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Designación de supervisores con conocimientos insuficientes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EC28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09955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B27AA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Raro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1828E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E6877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Moderado</w:t>
            </w:r>
          </w:p>
        </w:tc>
        <w:tc>
          <w:tcPr>
            <w:tcW w:w="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E73CF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19AE2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3C299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4BB5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 xml:space="preserve">Existe un plan de capacitaciones al cual cada funcionario está en obligación </w:t>
            </w: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de asistir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63832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1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ABF9E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9F5D9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D52D8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41B56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8B37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Alcaldía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6AAD68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B574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1342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Establecer procesos de selección de personal idóneo y con experiencia para supervisar los contratos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AE73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225E80C8" w14:textId="77777777" w:rsidTr="00010D60">
        <w:trPr>
          <w:trHeight w:val="1125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5A301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19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8F3152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1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0805C1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75A3BD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Planeación</w:t>
            </w:r>
          </w:p>
        </w:tc>
        <w:tc>
          <w:tcPr>
            <w:tcW w:w="1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BB6A49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5D80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Concentración de funciones en el área de contratación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D58F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DBB09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1239B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Improbable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3C14E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FB382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A57C7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A4D4B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8086F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Transferirlo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72E9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No existen</w:t>
            </w:r>
          </w:p>
        </w:tc>
        <w:tc>
          <w:tcPr>
            <w:tcW w:w="1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54184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34FEB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1D7E6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87759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B7B7F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A485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Alcaldía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560CDE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883A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E8F4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Reorganizar las funciones adicionales al área de contratación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C78A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6FFCBD83" w14:textId="77777777" w:rsidTr="00010D60">
        <w:trPr>
          <w:trHeight w:val="1125"/>
        </w:trPr>
        <w:tc>
          <w:tcPr>
            <w:tcW w:w="1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7F3CE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250C90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Específico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03DF51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3EFD5B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Contratación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2E5771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7538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Garantías insuficientes para los casos que se requieran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C1A2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Financiero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B4990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60286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Raro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FA65A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1ADC5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Mayor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8498D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E8BE7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DF717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179D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Control y verificación previa de documentos y pólizas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7CE8A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F53E0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5A899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5C112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0A2B8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5B72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 xml:space="preserve">Jefe de despacho – 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BF774F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0D10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F4C9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Dar cumplimiento al manual de contratación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9F0E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531BCB93" w14:textId="77777777" w:rsidTr="00010D60">
        <w:trPr>
          <w:trHeight w:val="1800"/>
        </w:trPr>
        <w:tc>
          <w:tcPr>
            <w:tcW w:w="1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FF4FB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6A2D6F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01D51E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FDC60D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Ejecución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47BE1F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95E2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Desconocimiento por parte del contratista de los impuestos y contribuciones inherentes al proceso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D132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954A2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4A01A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Improbable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2EFEF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F867F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Insignificante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B9D3A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F8EAC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52E67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F98D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Términos de referencia claros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76C8B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FE19A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2BC09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872F6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333DA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09CA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Jefe de Contratación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15EDCF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0FAE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5A46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Elaborar invitaciones claras en donde se contemple un capítulo especial de este tema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0669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1ED02656" w14:textId="77777777" w:rsidTr="00010D60">
        <w:trPr>
          <w:trHeight w:val="1350"/>
        </w:trPr>
        <w:tc>
          <w:tcPr>
            <w:tcW w:w="1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5DACC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0B9469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ED6375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B16FE8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Selección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C2FFBD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CCBF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Seleccionar contratistas sin respaldo económico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A3F9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B7454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EA579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Raro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2F13B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1562B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783E7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0192C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69C36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AF73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Elaboración de propuestas con destino a satisfacer las necesidades de la entidad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6B429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E7530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6842A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D0D83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041CB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D49D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 xml:space="preserve">Secretaria de Hacienda 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962534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E17F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AB4B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Dar cumplimiento al manual de contratación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4146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3769B201" w14:textId="77777777" w:rsidTr="00010D60">
        <w:trPr>
          <w:trHeight w:val="1350"/>
        </w:trPr>
        <w:tc>
          <w:tcPr>
            <w:tcW w:w="1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5B867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C413E5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E009C2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872EE8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Ejecución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C3504E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A390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Mala calidad en los bienes y servicios contratados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9DDD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FF578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CE475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Improbable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929D6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AD745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Mayor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5564C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0910F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DBF32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BCD7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Control y verificación en los informes de supervisión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D67EB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C6F6B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F3769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1A3E6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D9A9D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CF6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Jefe de despacho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A594C1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8B75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F190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Capacitar permanentemente los supervisores de los contratos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F8B2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7CDD9BFC" w14:textId="77777777" w:rsidTr="00010D60">
        <w:trPr>
          <w:trHeight w:val="2250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DEA69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4AA64C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7E8B91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611E4A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Ejecución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77CA13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1CC0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Imagen corporativa deficiente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D8EA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96492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82302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Raro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7DCB6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F08DE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Moderado</w:t>
            </w:r>
          </w:p>
        </w:tc>
        <w:tc>
          <w:tcPr>
            <w:tcW w:w="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8090F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470AF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7D2D8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9697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Control y verificación en los informes de supervisión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60D67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11AA2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B9F9E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B4FB7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1F06C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4BDC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Secretaria de Gobierno – Control Interno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00D323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08B6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0D64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Capacitar permanentemente los supervisores de los contratos el personal involucrado en los temas de contratación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8E59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3C8B88C0" w14:textId="77777777" w:rsidTr="00010D60">
        <w:trPr>
          <w:trHeight w:val="1575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B61EB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1C60CC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Específico</w:t>
            </w:r>
          </w:p>
        </w:tc>
        <w:tc>
          <w:tcPr>
            <w:tcW w:w="1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5E6140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69A23A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Ejecución</w:t>
            </w:r>
          </w:p>
        </w:tc>
        <w:tc>
          <w:tcPr>
            <w:tcW w:w="1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257C8B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AF92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Documentos sin firmas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538B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8CAAE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445A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Improbable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707E7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B1806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Moderado</w:t>
            </w:r>
          </w:p>
        </w:tc>
        <w:tc>
          <w:tcPr>
            <w:tcW w:w="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9837C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A09BE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89686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7D4F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Control y verificación al momento de archivar documentos</w:t>
            </w:r>
          </w:p>
        </w:tc>
        <w:tc>
          <w:tcPr>
            <w:tcW w:w="1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3210D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BD3E1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04738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D0636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820EC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ECB0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Secretaria de Gobierno - Control Interno - Archivo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3EBADC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3471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A130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Capacitar al personal en el manejo de archivo y tablas de retención documental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96BD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33562B20" w14:textId="77777777" w:rsidTr="00010D60">
        <w:trPr>
          <w:trHeight w:val="1575"/>
        </w:trPr>
        <w:tc>
          <w:tcPr>
            <w:tcW w:w="1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09FFA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26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AA14B3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8D0250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429240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Planeación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95914D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22BB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Deficiencias en el manejo documental y de archivo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3E59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1CCBF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C8CBF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Improbable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45C6C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E6B5E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Insignificante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DD25F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05D39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93FCF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B40E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Control y verificación al momento de archivar documentos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D6B7B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52A55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9F08B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1D970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38369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2540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Secretaria de Gobierno – Control Interno - Archivo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ADA9F8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E4F6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8369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Capacitar al personal en el manejo de archivo y tablas de retención documental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356D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033A8D12" w14:textId="77777777" w:rsidTr="00010D60">
        <w:trPr>
          <w:trHeight w:val="2250"/>
        </w:trPr>
        <w:tc>
          <w:tcPr>
            <w:tcW w:w="1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C141F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27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00D7F2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Específico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0D482E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3AF333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Selección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34D51C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5FB2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Desconocimiento de la Ley mediante interpretaciones subjetivas de las normas vigentes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00CA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B289E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61734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Raro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91520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039BB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Mayor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7ACEB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5A3F7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4290E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DB66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 xml:space="preserve">Se contrató personal calificado y con experiencia </w:t>
            </w: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para liderar y apoyar el proceso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0A4D2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3EA79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AF035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20447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EFB95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5065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Secretaria de Gobierno – Control Interno – jefe de contratación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F1CF29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54CA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9BC8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 xml:space="preserve">Capacitar permanentemente los supervisores de los contratos el </w:t>
            </w: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personal involucrado en los temas de contratación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2E43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DIARIA</w:t>
            </w:r>
          </w:p>
        </w:tc>
      </w:tr>
      <w:tr w:rsidR="00921AC6" w:rsidRPr="00E50BF5" w14:paraId="21631CA3" w14:textId="77777777" w:rsidTr="00010D60">
        <w:trPr>
          <w:trHeight w:val="2700"/>
        </w:trPr>
        <w:tc>
          <w:tcPr>
            <w:tcW w:w="1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4292A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28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D00E37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Específico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623321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F443D8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Ejecución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7F8E98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32A6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 xml:space="preserve">Atendiendo que la administración no otorgara anticipo, para la ejecución del proyecto puede generarse desfinanciamiento </w:t>
            </w:r>
            <w:proofErr w:type="gramStart"/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del mismo</w:t>
            </w:r>
            <w:proofErr w:type="gramEnd"/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E3C6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Financiero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013CB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828FC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Posible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D346B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4DEBB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Mayor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58E5F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7BBCD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08DBF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BC50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Ofrecer al contratista pagos parciales conforme al Avance. Supervisión de los cronogramas de tiempo exigidos al contratista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F3B5F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99167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Moderado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FF49D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C1887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9C12C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8E07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Supervisor/Contratista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18FBD9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25E8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1C28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Ejercicio del control de cronograma propuesto, agilidad de la administración en los pagos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FA32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12C2EFDF" w14:textId="77777777" w:rsidTr="00010D60">
        <w:trPr>
          <w:trHeight w:val="2700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4E4A4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29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084F81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82F347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5FDBC4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Ejecución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22E0A2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9344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La Administración no reconocerá reajustes por variación de precios o elementos de los precios con los que el contratista cotiza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6FF5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Riesgos Financiero</w:t>
            </w:r>
          </w:p>
        </w:tc>
        <w:tc>
          <w:tcPr>
            <w:tcW w:w="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5E163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8696D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Posible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54BD2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EA146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Moderado</w:t>
            </w:r>
          </w:p>
        </w:tc>
        <w:tc>
          <w:tcPr>
            <w:tcW w:w="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1CAD7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36D0F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FAA84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Transferirlo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6C03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 xml:space="preserve">El contratista deberá </w:t>
            </w:r>
            <w:proofErr w:type="gramStart"/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dar aviso</w:t>
            </w:r>
            <w:proofErr w:type="gramEnd"/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 xml:space="preserve"> a la Administración de las posibles variaciones de los precios sus soportes económicos y afectación de su pres</w:t>
            </w: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upuesto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D9446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1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21899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A7665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0D788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D504D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6ADD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Supervisor/Contratista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E85B90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0D753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6608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Contacto directo del Supervisor de la obra con el Contratista, comités de obra.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2C31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64B264F2" w14:textId="77777777" w:rsidTr="00010D60">
        <w:trPr>
          <w:trHeight w:val="2475"/>
        </w:trPr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78FF6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BEBC20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1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E7F60A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7ACE0C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Ejecución</w:t>
            </w:r>
          </w:p>
        </w:tc>
        <w:tc>
          <w:tcPr>
            <w:tcW w:w="1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E373B6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DEE5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Probabilidad de que el presupuesto oficial sea insuficiente por variaciones en la cantidad de las obras, precio, plazo o clima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CCA2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5335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0126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Raro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60073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01891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Insignificante</w:t>
            </w:r>
          </w:p>
        </w:tc>
        <w:tc>
          <w:tcPr>
            <w:tcW w:w="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F6305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A88D4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40042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C2A9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Verificar los estudios y diseños del proyecto al inicio del proceso contractual, atender los requerimientos del contratista con urgencia</w:t>
            </w:r>
          </w:p>
        </w:tc>
        <w:tc>
          <w:tcPr>
            <w:tcW w:w="1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2A448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9319D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5385E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43DFB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EADE5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0FF3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Supervisor/Contratista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2C60CA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9DDA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9395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Contacto directo del Supervisor de la obra con el Contratista, comités de obra.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8B69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14E1DB6F" w14:textId="77777777" w:rsidTr="00010D60">
        <w:trPr>
          <w:trHeight w:val="795"/>
        </w:trPr>
        <w:tc>
          <w:tcPr>
            <w:tcW w:w="1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D795D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31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2B9D4C7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C8AB9B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1033E1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Ejecución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472541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1F99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 xml:space="preserve">Riesgo presentado por la mayor permanencia y </w:t>
            </w:r>
            <w:proofErr w:type="spellStart"/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stan</w:t>
            </w:r>
            <w:proofErr w:type="spellEnd"/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by</w:t>
            </w:r>
            <w:proofErr w:type="spellEnd"/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 xml:space="preserve"> de maquinaria y personal, por no inicio de la obra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0CA1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75524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E1848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Posible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A5B45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0529A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Moderado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1BCBA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60934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FF84F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D57C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Retardo en el inicio de la obra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3CD83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40746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BF526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C8832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5CF55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CF9F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Supervisor/Contratista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4DB61F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08AB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77FC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 través de la supervisión del contrato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EC11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21F9A4A2" w14:textId="77777777" w:rsidTr="00010D60">
        <w:trPr>
          <w:trHeight w:val="795"/>
        </w:trPr>
        <w:tc>
          <w:tcPr>
            <w:tcW w:w="1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ABE99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32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92D55D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B4403D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B53E89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Ejecución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D0E6CA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C0CC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Falta de personal y/o maquinaria propuesta por la contratita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3FA2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Operacional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10704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B1146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Posible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8E34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E3DA4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Moderado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38EA1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7A806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9DB56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6230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Atraso inicio del proyecto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A131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7A390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E9E6A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42883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70421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3D78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Supervisor/Contratista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901CD9" w14:textId="77777777" w:rsidR="00921AC6" w:rsidRPr="00E50BF5" w:rsidRDefault="00921AC6" w:rsidP="00010D6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FA39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4EF1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Requerimientos de la supervisión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5278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DIARIA</w:t>
            </w:r>
          </w:p>
        </w:tc>
      </w:tr>
      <w:tr w:rsidR="00921AC6" w:rsidRPr="00E50BF5" w14:paraId="1B1A1AF6" w14:textId="77777777" w:rsidTr="00010D60">
        <w:trPr>
          <w:trHeight w:val="1575"/>
        </w:trPr>
        <w:tc>
          <w:tcPr>
            <w:tcW w:w="1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2D9EB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33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E2F81D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F95E6E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04C74B1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Ejecución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C99574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6EE8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Riesgos generados por el impacto de actividades naturales, temblores, inundaciones, lluvias etc.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A7F7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Natural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282BA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1F8D9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Improbable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87D79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66676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Insignificante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992F4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6DF3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9D9AC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738F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Suspensión de la obra por los efectos adversos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61BEB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DD470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FB5A6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C8AA8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42562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00BF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Supervisor/Contratista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077E2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N/A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FC1A9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55746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Verificar el impacto de la afectación prórroga en tiempo o ampliación de plazo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1DAF7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CUANDO OCURRA EL EVENTO</w:t>
            </w:r>
          </w:p>
        </w:tc>
      </w:tr>
      <w:tr w:rsidR="00921AC6" w:rsidRPr="00E50BF5" w14:paraId="15D22DB5" w14:textId="77777777" w:rsidTr="00010D60">
        <w:trPr>
          <w:trHeight w:val="1800"/>
        </w:trPr>
        <w:tc>
          <w:tcPr>
            <w:tcW w:w="1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89120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34</w:t>
            </w: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4C866FE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1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5C7F384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1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179EA2F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Ejecución</w:t>
            </w:r>
          </w:p>
        </w:tc>
        <w:tc>
          <w:tcPr>
            <w:tcW w:w="1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3BDF50F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144FC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Variación de la legislación tributaria, por cambio en las tarifas impositivas, la creación de nuevos impuestos, la supresión o modificación de los existentes y en general cualquier evento que modifique las condiciones tributarias existentes al momento de la presentación de la oferta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02EB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Riesgo Financiero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7C3085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5E12B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Improbable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FFE8DE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955AF3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CEEEF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B39ADB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48A4D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Evitarlo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7B6ED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Afectación de la utilidad del contratista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61632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2502A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Menor</w:t>
            </w: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E42294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0F541F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AE04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SI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A2A40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Supervisor/Contratista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D3D721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N/A</w:t>
            </w:r>
          </w:p>
        </w:tc>
        <w:tc>
          <w:tcPr>
            <w:tcW w:w="1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0ECD2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A1A58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No aplicación de la carga nueva impositiva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164BA" w14:textId="77777777" w:rsidR="00921AC6" w:rsidRPr="00E50BF5" w:rsidRDefault="00921AC6" w:rsidP="00010D60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E50BF5">
              <w:rPr>
                <w:rFonts w:ascii="Arial" w:hAnsi="Arial" w:cs="Arial"/>
                <w:color w:val="000000"/>
                <w:sz w:val="16"/>
                <w:szCs w:val="16"/>
              </w:rPr>
              <w:t>CUANDO OCURRA EL EVENTO</w:t>
            </w:r>
          </w:p>
        </w:tc>
      </w:tr>
    </w:tbl>
    <w:p w14:paraId="74770F23" w14:textId="77777777" w:rsidR="00815604" w:rsidRPr="00815604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1E93E6DC" w:rsidR="00D70D7B" w:rsidRPr="00DD4300" w:rsidRDefault="00241A33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kern w:val="3"/>
          <w:sz w:val="20"/>
          <w:szCs w:val="20"/>
          <w:lang w:eastAsia="zh-CN" w:bidi="hi-IN"/>
        </w:rPr>
        <w:tab/>
      </w:r>
    </w:p>
    <w:sectPr w:rsidR="00D70D7B" w:rsidRPr="00DD4300" w:rsidSect="008C2925">
      <w:headerReference w:type="default" r:id="rId11"/>
      <w:footerReference w:type="default" r:id="rId12"/>
      <w:pgSz w:w="12240" w:h="18720" w:code="14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EAEB72" w14:textId="77777777" w:rsidR="0006325D" w:rsidRDefault="0006325D" w:rsidP="00091875">
      <w:pPr>
        <w:spacing w:line="240" w:lineRule="auto"/>
      </w:pPr>
      <w:r>
        <w:separator/>
      </w:r>
    </w:p>
  </w:endnote>
  <w:endnote w:type="continuationSeparator" w:id="0">
    <w:p w14:paraId="0F51541B" w14:textId="77777777" w:rsidR="0006325D" w:rsidRDefault="0006325D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2671562"/>
      <w:docPartObj>
        <w:docPartGallery w:val="Page Numbers (Bottom of Page)"/>
        <w:docPartUnique/>
      </w:docPartObj>
    </w:sdtPr>
    <w:sdtEndPr/>
    <w:sdtContent>
      <w:p w14:paraId="5899CA35" w14:textId="77777777" w:rsidR="007A656B" w:rsidRDefault="007A656B">
        <w:pPr>
          <w:pStyle w:val="Piedepgina"/>
          <w:jc w:val="right"/>
        </w:pPr>
      </w:p>
      <w:tbl>
        <w:tblPr>
          <w:tblStyle w:val="Cuadrculadetablaclara1"/>
          <w:tblW w:w="2245" w:type="pct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852"/>
          <w:gridCol w:w="2132"/>
          <w:gridCol w:w="1099"/>
          <w:gridCol w:w="314"/>
        </w:tblGrid>
        <w:tr w:rsidR="00241A33" w:rsidRPr="00241A33" w14:paraId="436846A7" w14:textId="77777777" w:rsidTr="00E858D4">
          <w:trPr>
            <w:trHeight w:val="220"/>
          </w:trPr>
          <w:tc>
            <w:tcPr>
              <w:tcW w:w="969" w:type="pct"/>
              <w:vAlign w:val="center"/>
            </w:tcPr>
            <w:p w14:paraId="1EEF47C5" w14:textId="77777777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vAlign w:val="center"/>
            </w:tcPr>
            <w:p w14:paraId="5CA11559" w14:textId="368C6373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CCE-EICP-FM-13</w:t>
              </w:r>
            </w:p>
          </w:tc>
          <w:tc>
            <w:tcPr>
              <w:tcW w:w="1250" w:type="pct"/>
              <w:vAlign w:val="center"/>
            </w:tcPr>
            <w:p w14:paraId="2ABCEDCC" w14:textId="77777777" w:rsidR="007A656B" w:rsidRPr="00241A33" w:rsidRDefault="007A656B" w:rsidP="007A656B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vAlign w:val="center"/>
            </w:tcPr>
            <w:p w14:paraId="2CFB6541" w14:textId="6AD339EF" w:rsidR="007A656B" w:rsidRPr="00241A33" w:rsidRDefault="00B726B7" w:rsidP="007A656B">
              <w:pPr>
                <w:spacing w:after="4" w:line="249" w:lineRule="auto"/>
                <w:ind w:left="10" w:hanging="10"/>
                <w:jc w:val="left"/>
                <w:rPr>
                  <w:rFonts w:eastAsia="Arial" w:cs="Arial"/>
                  <w:sz w:val="16"/>
                  <w:szCs w:val="16"/>
                  <w:lang w:eastAsia="es-CO"/>
                </w:rPr>
              </w:pPr>
              <w:r>
                <w:rPr>
                  <w:rFonts w:eastAsia="Arial" w:cs="Arial"/>
                  <w:sz w:val="16"/>
                  <w:szCs w:val="16"/>
                  <w:lang w:eastAsia="es-CO"/>
                </w:rPr>
                <w:t>3</w:t>
              </w:r>
            </w:p>
          </w:tc>
        </w:tr>
      </w:tbl>
      <w:p w14:paraId="56B6126B" w14:textId="2F2FD20B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D95110" w:rsidRPr="00D95110">
          <w:rPr>
            <w:noProof/>
            <w:lang w:val="es-ES"/>
          </w:rPr>
          <w:t>1</w:t>
        </w:r>
        <w:r>
          <w:fldChar w:fldCharType="end"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6C3C87" w14:textId="77777777" w:rsidR="0006325D" w:rsidRDefault="0006325D" w:rsidP="00091875">
      <w:pPr>
        <w:spacing w:line="240" w:lineRule="auto"/>
      </w:pPr>
      <w:r>
        <w:separator/>
      </w:r>
    </w:p>
  </w:footnote>
  <w:footnote w:type="continuationSeparator" w:id="0">
    <w:p w14:paraId="0D15E868" w14:textId="77777777" w:rsidR="0006325D" w:rsidRDefault="0006325D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624AC2" w:rsidRPr="0002791E" w14:paraId="6EC2D68E" w14:textId="77777777" w:rsidTr="00406BBF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718DE524" w14:textId="77777777" w:rsidR="00624AC2" w:rsidRPr="00663D2F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6B9C85B8" w14:textId="24DB7F89" w:rsidR="00624AC2" w:rsidRPr="003D7EF4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</w:t>
          </w:r>
          <w:r w:rsidR="00B726B7">
            <w:rPr>
              <w:rFonts w:cs="Arial"/>
              <w:b/>
              <w:sz w:val="16"/>
              <w:szCs w:val="16"/>
            </w:rPr>
            <w:t>3</w:t>
          </w:r>
          <w:r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624AC2" w:rsidRPr="0002791E" w14:paraId="35700087" w14:textId="77777777" w:rsidTr="00624AC2">
      <w:trPr>
        <w:trHeight w:val="234"/>
        <w:jc w:val="center"/>
      </w:trPr>
      <w:tc>
        <w:tcPr>
          <w:tcW w:w="674" w:type="pct"/>
          <w:vAlign w:val="center"/>
        </w:tcPr>
        <w:p w14:paraId="43AE0963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vAlign w:val="center"/>
        </w:tcPr>
        <w:p w14:paraId="06AAE1ED" w14:textId="6C027976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24AC2">
            <w:rPr>
              <w:rFonts w:cs="Arial"/>
              <w:sz w:val="16"/>
              <w:szCs w:val="16"/>
            </w:rPr>
            <w:t>CCE-EICP-FM-13</w:t>
          </w:r>
        </w:p>
      </w:tc>
      <w:tc>
        <w:tcPr>
          <w:tcW w:w="539" w:type="pct"/>
          <w:vAlign w:val="center"/>
        </w:tcPr>
        <w:p w14:paraId="64A9F519" w14:textId="77777777" w:rsidR="00624AC2" w:rsidRPr="003D7EF4" w:rsidRDefault="00624AC2" w:rsidP="00624AC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1" w:type="pct"/>
          <w:vAlign w:val="center"/>
        </w:tcPr>
        <w:p w14:paraId="672C9C2B" w14:textId="77777777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="00D95110">
            <w:rPr>
              <w:rFonts w:eastAsia="Arial" w:cs="Arial"/>
              <w:noProof/>
              <w:color w:val="595959"/>
              <w:sz w:val="16"/>
              <w:szCs w:val="16"/>
            </w:rPr>
            <w:t>1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="00D95110">
            <w:rPr>
              <w:rFonts w:eastAsia="Arial" w:cs="Arial"/>
              <w:noProof/>
              <w:color w:val="595959"/>
              <w:sz w:val="16"/>
              <w:szCs w:val="16"/>
            </w:rPr>
            <w:t>1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624AC2" w:rsidRPr="0002791E" w14:paraId="68052970" w14:textId="77777777" w:rsidTr="00624AC2">
      <w:trPr>
        <w:trHeight w:val="73"/>
        <w:jc w:val="center"/>
      </w:trPr>
      <w:tc>
        <w:tcPr>
          <w:tcW w:w="674" w:type="pct"/>
          <w:vAlign w:val="center"/>
        </w:tcPr>
        <w:p w14:paraId="24D10BE5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vAlign w:val="center"/>
        </w:tcPr>
        <w:p w14:paraId="02C2034C" w14:textId="28A767A4" w:rsidR="00624AC2" w:rsidRPr="003D7EF4" w:rsidRDefault="00B726B7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5A1B4C24" w14:textId="0E9AD524" w:rsidR="749F36F0" w:rsidRDefault="749F36F0" w:rsidP="749F36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20D9C"/>
    <w:multiLevelType w:val="hybridMultilevel"/>
    <w:tmpl w:val="BCD261FE"/>
    <w:lvl w:ilvl="0" w:tplc="910E4980">
      <w:start w:val="1"/>
      <w:numFmt w:val="lowerRoman"/>
      <w:pStyle w:val="Invias-VietaRomana"/>
      <w:lvlText w:val="%1."/>
      <w:lvlJc w:val="right"/>
      <w:pPr>
        <w:ind w:left="1440" w:hanging="360"/>
      </w:pPr>
      <w:rPr>
        <w:rFonts w:cs="Times New Roman"/>
      </w:rPr>
    </w:lvl>
    <w:lvl w:ilvl="1" w:tplc="0096CEFA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F0521040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C4C68CF0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6E3695B6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DF426488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B80A21E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EF52D1F6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83803354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5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9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1" w15:restartNumberingAfterBreak="0">
    <w:nsid w:val="5EB80BC6"/>
    <w:multiLevelType w:val="hybridMultilevel"/>
    <w:tmpl w:val="277AD332"/>
    <w:lvl w:ilvl="0" w:tplc="7AFECE06">
      <w:start w:val="14"/>
      <w:numFmt w:val="decimal"/>
      <w:pStyle w:val="Captulo9"/>
      <w:lvlText w:val="%1."/>
      <w:lvlJc w:val="left"/>
      <w:pPr>
        <w:ind w:left="720" w:hanging="360"/>
      </w:pPr>
      <w:rPr>
        <w:rFonts w:ascii="Arial Narrow" w:eastAsiaTheme="minorHAnsi" w:hAnsi="Arial Narrow" w:cs="Arial" w:hint="default"/>
        <w:b w:val="0"/>
        <w:bCs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898201404">
    <w:abstractNumId w:val="6"/>
  </w:num>
  <w:num w:numId="2" w16cid:durableId="1909531742">
    <w:abstractNumId w:val="6"/>
  </w:num>
  <w:num w:numId="3" w16cid:durableId="2129007958">
    <w:abstractNumId w:val="6"/>
  </w:num>
  <w:num w:numId="4" w16cid:durableId="806554357">
    <w:abstractNumId w:val="6"/>
  </w:num>
  <w:num w:numId="5" w16cid:durableId="73168115">
    <w:abstractNumId w:val="6"/>
  </w:num>
  <w:num w:numId="6" w16cid:durableId="1051150503">
    <w:abstractNumId w:val="6"/>
  </w:num>
  <w:num w:numId="7" w16cid:durableId="1999066616">
    <w:abstractNumId w:val="6"/>
  </w:num>
  <w:num w:numId="8" w16cid:durableId="1698921458">
    <w:abstractNumId w:val="6"/>
  </w:num>
  <w:num w:numId="9" w16cid:durableId="705835739">
    <w:abstractNumId w:val="6"/>
  </w:num>
  <w:num w:numId="10" w16cid:durableId="378824278">
    <w:abstractNumId w:val="3"/>
  </w:num>
  <w:num w:numId="11" w16cid:durableId="1791123322">
    <w:abstractNumId w:val="1"/>
  </w:num>
  <w:num w:numId="12" w16cid:durableId="1182280438">
    <w:abstractNumId w:val="23"/>
  </w:num>
  <w:num w:numId="13" w16cid:durableId="175123771">
    <w:abstractNumId w:val="31"/>
  </w:num>
  <w:num w:numId="14" w16cid:durableId="1670255183">
    <w:abstractNumId w:val="15"/>
  </w:num>
  <w:num w:numId="15" w16cid:durableId="558512607">
    <w:abstractNumId w:val="17"/>
  </w:num>
  <w:num w:numId="16" w16cid:durableId="440609039">
    <w:abstractNumId w:val="0"/>
  </w:num>
  <w:num w:numId="17" w16cid:durableId="516313539">
    <w:abstractNumId w:val="2"/>
  </w:num>
  <w:num w:numId="18" w16cid:durableId="1467817766">
    <w:abstractNumId w:val="9"/>
  </w:num>
  <w:num w:numId="19" w16cid:durableId="256594249">
    <w:abstractNumId w:val="4"/>
  </w:num>
  <w:num w:numId="20" w16cid:durableId="1776051713">
    <w:abstractNumId w:val="19"/>
  </w:num>
  <w:num w:numId="21" w16cid:durableId="221330196">
    <w:abstractNumId w:val="7"/>
  </w:num>
  <w:num w:numId="22" w16cid:durableId="1791974919">
    <w:abstractNumId w:val="29"/>
  </w:num>
  <w:num w:numId="23" w16cid:durableId="746734425">
    <w:abstractNumId w:val="11"/>
  </w:num>
  <w:num w:numId="24" w16cid:durableId="687291445">
    <w:abstractNumId w:val="12"/>
  </w:num>
  <w:num w:numId="25" w16cid:durableId="912276137">
    <w:abstractNumId w:val="5"/>
  </w:num>
  <w:num w:numId="26" w16cid:durableId="313069063">
    <w:abstractNumId w:val="18"/>
  </w:num>
  <w:num w:numId="27" w16cid:durableId="923685155">
    <w:abstractNumId w:val="16"/>
  </w:num>
  <w:num w:numId="28" w16cid:durableId="2092114159">
    <w:abstractNumId w:val="10"/>
  </w:num>
  <w:num w:numId="29" w16cid:durableId="1122384706">
    <w:abstractNumId w:val="27"/>
  </w:num>
  <w:num w:numId="30" w16cid:durableId="2093576199">
    <w:abstractNumId w:val="28"/>
  </w:num>
  <w:num w:numId="31" w16cid:durableId="1464882074">
    <w:abstractNumId w:val="26"/>
  </w:num>
  <w:num w:numId="32" w16cid:durableId="646785874">
    <w:abstractNumId w:val="13"/>
  </w:num>
  <w:num w:numId="33" w16cid:durableId="1896773473">
    <w:abstractNumId w:val="25"/>
  </w:num>
  <w:num w:numId="34" w16cid:durableId="660619262">
    <w:abstractNumId w:val="8"/>
  </w:num>
  <w:num w:numId="35" w16cid:durableId="54008092">
    <w:abstractNumId w:val="24"/>
  </w:num>
  <w:num w:numId="36" w16cid:durableId="1542815652">
    <w:abstractNumId w:val="30"/>
  </w:num>
  <w:num w:numId="37" w16cid:durableId="33309540">
    <w:abstractNumId w:val="22"/>
  </w:num>
  <w:num w:numId="38" w16cid:durableId="644627243">
    <w:abstractNumId w:val="20"/>
  </w:num>
  <w:num w:numId="39" w16cid:durableId="1048184316">
    <w:abstractNumId w:val="14"/>
  </w:num>
  <w:num w:numId="40" w16cid:durableId="175636666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4539C"/>
    <w:rsid w:val="00057CFE"/>
    <w:rsid w:val="0006325D"/>
    <w:rsid w:val="0008460C"/>
    <w:rsid w:val="00091875"/>
    <w:rsid w:val="000A2F3B"/>
    <w:rsid w:val="000A6702"/>
    <w:rsid w:val="000C2AAE"/>
    <w:rsid w:val="000D5BEB"/>
    <w:rsid w:val="000F7C80"/>
    <w:rsid w:val="00101037"/>
    <w:rsid w:val="00103B17"/>
    <w:rsid w:val="00106362"/>
    <w:rsid w:val="001246B3"/>
    <w:rsid w:val="00136C78"/>
    <w:rsid w:val="001477DE"/>
    <w:rsid w:val="0015719E"/>
    <w:rsid w:val="001B28F2"/>
    <w:rsid w:val="001D1F23"/>
    <w:rsid w:val="001E7630"/>
    <w:rsid w:val="00241A33"/>
    <w:rsid w:val="00277255"/>
    <w:rsid w:val="002D1AFB"/>
    <w:rsid w:val="0032475D"/>
    <w:rsid w:val="00325D0E"/>
    <w:rsid w:val="003322F8"/>
    <w:rsid w:val="003558EC"/>
    <w:rsid w:val="00374B32"/>
    <w:rsid w:val="00375454"/>
    <w:rsid w:val="0039239D"/>
    <w:rsid w:val="003B7338"/>
    <w:rsid w:val="003E331F"/>
    <w:rsid w:val="003E4428"/>
    <w:rsid w:val="003F50E3"/>
    <w:rsid w:val="004338C5"/>
    <w:rsid w:val="004D7C35"/>
    <w:rsid w:val="00507FAA"/>
    <w:rsid w:val="00511F46"/>
    <w:rsid w:val="00513343"/>
    <w:rsid w:val="00540CF2"/>
    <w:rsid w:val="00545461"/>
    <w:rsid w:val="005752CE"/>
    <w:rsid w:val="0058222E"/>
    <w:rsid w:val="005E5030"/>
    <w:rsid w:val="00602088"/>
    <w:rsid w:val="00610F80"/>
    <w:rsid w:val="00624AC2"/>
    <w:rsid w:val="00686C25"/>
    <w:rsid w:val="00697703"/>
    <w:rsid w:val="006A3288"/>
    <w:rsid w:val="006B4FEE"/>
    <w:rsid w:val="006E6D9B"/>
    <w:rsid w:val="0070372D"/>
    <w:rsid w:val="007115DA"/>
    <w:rsid w:val="00721886"/>
    <w:rsid w:val="00762556"/>
    <w:rsid w:val="0076567A"/>
    <w:rsid w:val="007768FC"/>
    <w:rsid w:val="0077727E"/>
    <w:rsid w:val="007A656B"/>
    <w:rsid w:val="007B33E6"/>
    <w:rsid w:val="007C5B18"/>
    <w:rsid w:val="007C702A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C2925"/>
    <w:rsid w:val="008E39CA"/>
    <w:rsid w:val="00921AC6"/>
    <w:rsid w:val="009321E7"/>
    <w:rsid w:val="009771F1"/>
    <w:rsid w:val="009943F3"/>
    <w:rsid w:val="009E77AD"/>
    <w:rsid w:val="009F3A90"/>
    <w:rsid w:val="00A1437D"/>
    <w:rsid w:val="00A411F2"/>
    <w:rsid w:val="00A802EF"/>
    <w:rsid w:val="00A9107A"/>
    <w:rsid w:val="00AB5F8B"/>
    <w:rsid w:val="00AE2ECB"/>
    <w:rsid w:val="00B26E25"/>
    <w:rsid w:val="00B544AB"/>
    <w:rsid w:val="00B60C9E"/>
    <w:rsid w:val="00B726B7"/>
    <w:rsid w:val="00B76DAD"/>
    <w:rsid w:val="00B773A4"/>
    <w:rsid w:val="00B81B1F"/>
    <w:rsid w:val="00B83621"/>
    <w:rsid w:val="00B84DC7"/>
    <w:rsid w:val="00B92158"/>
    <w:rsid w:val="00B94790"/>
    <w:rsid w:val="00BA3870"/>
    <w:rsid w:val="00BC48AE"/>
    <w:rsid w:val="00C53FEB"/>
    <w:rsid w:val="00C61BDB"/>
    <w:rsid w:val="00C71F76"/>
    <w:rsid w:val="00CB7D17"/>
    <w:rsid w:val="00D13765"/>
    <w:rsid w:val="00D2740F"/>
    <w:rsid w:val="00D61CBF"/>
    <w:rsid w:val="00D70D7B"/>
    <w:rsid w:val="00D86ECC"/>
    <w:rsid w:val="00D95110"/>
    <w:rsid w:val="00DA2321"/>
    <w:rsid w:val="00DD4300"/>
    <w:rsid w:val="00DF421A"/>
    <w:rsid w:val="00E20BE5"/>
    <w:rsid w:val="00E56873"/>
    <w:rsid w:val="00F6022F"/>
    <w:rsid w:val="00F63350"/>
    <w:rsid w:val="00F747A7"/>
    <w:rsid w:val="00F77C04"/>
    <w:rsid w:val="00FD3BD6"/>
    <w:rsid w:val="36089662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aliases w:val="Edgar 2,Titre secondaire (2),Neg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aliases w:val="Edgar 3,Sous-titre (3)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aliases w:val="Edgar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aliases w:val="Fotografía,Párrafo de lista1,Bullet List,FooterText,numbered,Paragraphe de liste1,lp1,Scitum normal,HOJA,Bolita,Párrafo de lista4,BOLADEF,Párrafo de lista3,Párrafo de lista21,BOLA,Nivel 1 OS,Colorful List Accent 1,List Paragraph1,Foot"/>
    <w:basedOn w:val="Normal"/>
    <w:link w:val="PrrafodelistaCar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aliases w:val="Edgar 2 Car,Titre secondaire (2) Car,Neg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aliases w:val="Edgar 3 Car,Sous-titre (3)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aliases w:val="Edgar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uerte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Párrafo de lista4 Car,BOLADEF Car,Párrafo de lista3 Car,Párrafo de lista21 Car"/>
    <w:basedOn w:val="Fuentedeprrafopredeter"/>
    <w:link w:val="Prrafodelista"/>
    <w:uiPriority w:val="34"/>
    <w:qFormat/>
    <w:locked/>
    <w:rsid w:val="00921AC6"/>
  </w:style>
  <w:style w:type="character" w:customStyle="1" w:styleId="apple-converted-space">
    <w:name w:val="apple-converted-space"/>
    <w:basedOn w:val="Fuentedeprrafopredeter"/>
    <w:rsid w:val="00921AC6"/>
  </w:style>
  <w:style w:type="paragraph" w:customStyle="1" w:styleId="Textoindependiente31">
    <w:name w:val="Texto independiente 31"/>
    <w:basedOn w:val="Normal"/>
    <w:rsid w:val="00921AC6"/>
    <w:pPr>
      <w:spacing w:line="240" w:lineRule="auto"/>
      <w:contextualSpacing w:val="0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Invias-VietaRomana">
    <w:name w:val="Invias-Viñeta Romana"/>
    <w:basedOn w:val="Normal"/>
    <w:next w:val="Normal"/>
    <w:uiPriority w:val="99"/>
    <w:qFormat/>
    <w:rsid w:val="00921AC6"/>
    <w:pPr>
      <w:numPr>
        <w:numId w:val="39"/>
      </w:numPr>
      <w:spacing w:before="240" w:after="240" w:line="240" w:lineRule="auto"/>
      <w:contextualSpacing w:val="0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21AC6"/>
    <w:pPr>
      <w:spacing w:before="100" w:beforeAutospacing="1" w:after="100" w:afterAutospacing="1" w:line="240" w:lineRule="auto"/>
      <w:contextualSpacing w:val="0"/>
      <w:jc w:val="left"/>
    </w:pPr>
    <w:rPr>
      <w:rFonts w:ascii="Times New Roman" w:hAnsi="Times New Roman" w:cs="Times New Roman"/>
      <w:sz w:val="24"/>
      <w:szCs w:val="24"/>
      <w:lang w:val="es-ES_tradnl" w:eastAsia="es-ES_tradnl"/>
    </w:rPr>
  </w:style>
  <w:style w:type="table" w:customStyle="1" w:styleId="TableNormal">
    <w:name w:val="Table Normal"/>
    <w:uiPriority w:val="2"/>
    <w:semiHidden/>
    <w:unhideWhenUsed/>
    <w:qFormat/>
    <w:rsid w:val="00921AC6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21AC6"/>
    <w:pPr>
      <w:widowControl w:val="0"/>
      <w:spacing w:line="240" w:lineRule="auto"/>
      <w:contextualSpacing w:val="0"/>
      <w:jc w:val="left"/>
    </w:pPr>
    <w:rPr>
      <w:sz w:val="24"/>
      <w:szCs w:val="24"/>
      <w:lang w:val="en-US"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21AC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921AC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921A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viasNormalCar">
    <w:name w:val="Invias Normal Car"/>
    <w:link w:val="InviasNormal"/>
    <w:locked/>
    <w:rsid w:val="00921AC6"/>
    <w:rPr>
      <w:rFonts w:ascii="Arial Narrow" w:eastAsia="Times New Roman" w:hAnsi="Arial Narrow"/>
      <w:color w:val="4A442A" w:themeColor="background2" w:themeShade="40"/>
      <w:sz w:val="24"/>
      <w:szCs w:val="24"/>
      <w:lang w:val="x-none" w:eastAsia="es-ES"/>
    </w:rPr>
  </w:style>
  <w:style w:type="paragraph" w:customStyle="1" w:styleId="InviasNormal">
    <w:name w:val="Invias Normal"/>
    <w:basedOn w:val="Normal"/>
    <w:link w:val="InviasNormalCar"/>
    <w:qFormat/>
    <w:rsid w:val="00921AC6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contextualSpacing w:val="0"/>
    </w:pPr>
    <w:rPr>
      <w:rFonts w:ascii="Arial Narrow" w:eastAsia="Times New Roman" w:hAnsi="Arial Narrow"/>
      <w:color w:val="4A442A" w:themeColor="background2" w:themeShade="40"/>
      <w:sz w:val="24"/>
      <w:szCs w:val="24"/>
      <w:lang w:val="x-none" w:eastAsia="es-ES"/>
    </w:rPr>
  </w:style>
  <w:style w:type="table" w:customStyle="1" w:styleId="Tablaconcuadrcula4">
    <w:name w:val="Tabla con cuadrícula4"/>
    <w:basedOn w:val="Tablanormal"/>
    <w:next w:val="Tablaconcuadrcula"/>
    <w:uiPriority w:val="59"/>
    <w:rsid w:val="00921AC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59"/>
    <w:rsid w:val="00921A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59"/>
    <w:rsid w:val="00921A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Tablanormal"/>
    <w:next w:val="Tablaconcuadrcula"/>
    <w:uiPriority w:val="59"/>
    <w:rsid w:val="00921AC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uiPriority w:val="59"/>
    <w:rsid w:val="00921AC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">
    <w:name w:val="Tabla con cuadrícula9"/>
    <w:basedOn w:val="Tablanormal"/>
    <w:next w:val="Tablaconcuadrcula"/>
    <w:uiPriority w:val="39"/>
    <w:rsid w:val="00921AC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921AC6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921AC6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21AC6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1"/>
    <w:qFormat/>
    <w:rsid w:val="00921AC6"/>
    <w:pPr>
      <w:widowControl w:val="0"/>
      <w:autoSpaceDE w:val="0"/>
      <w:autoSpaceDN w:val="0"/>
      <w:spacing w:before="1" w:line="240" w:lineRule="auto"/>
      <w:contextualSpacing w:val="0"/>
      <w:jc w:val="left"/>
    </w:pPr>
    <w:rPr>
      <w:rFonts w:ascii="Arial MT" w:eastAsia="Arial MT" w:hAnsi="Arial MT" w:cs="Arial MT"/>
      <w:sz w:val="24"/>
      <w:szCs w:val="24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21AC6"/>
    <w:rPr>
      <w:rFonts w:ascii="Arial MT" w:eastAsia="Arial MT" w:hAnsi="Arial MT" w:cs="Arial MT"/>
      <w:sz w:val="24"/>
      <w:szCs w:val="24"/>
      <w:lang w:val="es-ES"/>
    </w:rPr>
  </w:style>
  <w:style w:type="paragraph" w:customStyle="1" w:styleId="Captulo9">
    <w:name w:val="Capítulo 9"/>
    <w:basedOn w:val="Normal"/>
    <w:qFormat/>
    <w:rsid w:val="00921AC6"/>
    <w:pPr>
      <w:numPr>
        <w:numId w:val="40"/>
      </w:numPr>
      <w:spacing w:after="200"/>
      <w:jc w:val="left"/>
    </w:pPr>
    <w:rPr>
      <w:rFonts w:ascii="Arial" w:eastAsia="Calibri" w:hAnsi="Arial" w:cs="Arial"/>
      <w:b/>
      <w:bCs/>
      <w:color w:val="4A442A" w:themeColor="background2" w:themeShade="4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BC987D9-3B8C-4771-B844-60FE9A215C0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CF3AB3-BDAA-4061-A273-88B672611F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2052</Words>
  <Characters>11292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AG25 AG25</cp:lastModifiedBy>
  <cp:revision>11</cp:revision>
  <cp:lastPrinted>2026-08-24T17:55:00Z</cp:lastPrinted>
  <dcterms:created xsi:type="dcterms:W3CDTF">2022-08-01T21:31:00Z</dcterms:created>
  <dcterms:modified xsi:type="dcterms:W3CDTF">2026-08-24T17:55:00Z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