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D3966" w14:textId="77777777" w:rsidR="00541FED" w:rsidRDefault="00541FED" w:rsidP="0084395D">
      <w:pPr>
        <w:spacing w:after="28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0808809F" w14:textId="699FECA6" w:rsidR="00E95192" w:rsidRPr="00541FED" w:rsidRDefault="00F713B0" w:rsidP="0084395D">
      <w:pPr>
        <w:spacing w:after="280" w:line="240" w:lineRule="auto"/>
        <w:jc w:val="center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>ESPECIFICACIONES TÉCNICAS GENERALES</w:t>
      </w:r>
    </w:p>
    <w:p w14:paraId="493B0B0F" w14:textId="77777777" w:rsidR="00E95192" w:rsidRPr="00541FED" w:rsidRDefault="00F713B0" w:rsidP="0084395D">
      <w:pPr>
        <w:spacing w:after="320" w:line="240" w:lineRule="auto"/>
        <w:jc w:val="center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Adecuación e instalación de red de alcantarillado</w:t>
      </w:r>
    </w:p>
    <w:p w14:paraId="79241A3C" w14:textId="77777777" w:rsidR="00E95192" w:rsidRPr="00541FED" w:rsidRDefault="00F713B0" w:rsidP="0084395D">
      <w:pPr>
        <w:spacing w:after="840" w:line="240" w:lineRule="auto"/>
        <w:jc w:val="center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>Sector de Subía Central - Municipio de Silvania, Cundinamarca</w:t>
      </w:r>
    </w:p>
    <w:p w14:paraId="790F5D30" w14:textId="77777777" w:rsidR="00E95192" w:rsidRPr="00541FED" w:rsidRDefault="00F713B0" w:rsidP="0084395D">
      <w:pPr>
        <w:spacing w:line="240" w:lineRule="auto"/>
        <w:jc w:val="center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i/>
          <w:sz w:val="20"/>
          <w:szCs w:val="20"/>
          <w:lang w:val="es-CO"/>
        </w:rPr>
        <w:t>Documento general de referencia para ejecución, control, recibo, medida y pago</w:t>
      </w:r>
    </w:p>
    <w:p w14:paraId="5D770222" w14:textId="77777777" w:rsidR="00E95192" w:rsidRPr="00541FED" w:rsidRDefault="00F713B0" w:rsidP="0084395D">
      <w:pPr>
        <w:spacing w:line="240" w:lineRule="auto"/>
        <w:jc w:val="center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 xml:space="preserve">Base normativa: RAS </w:t>
      </w:r>
      <w:r w:rsidRPr="00541FED">
        <w:rPr>
          <w:rFonts w:ascii="Arial" w:hAnsi="Arial" w:cs="Arial"/>
          <w:sz w:val="20"/>
          <w:szCs w:val="20"/>
          <w:lang w:val="es-CO"/>
        </w:rPr>
        <w:t>compilado y normas técnicas EAAB-ESP vigentes</w:t>
      </w:r>
    </w:p>
    <w:p w14:paraId="3999AA65" w14:textId="77777777" w:rsidR="00E95192" w:rsidRPr="00541FED" w:rsidRDefault="00F713B0" w:rsidP="0084395D">
      <w:pPr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br w:type="page"/>
      </w:r>
    </w:p>
    <w:p w14:paraId="572AA893" w14:textId="6DE5CE2B" w:rsidR="00E95192" w:rsidRPr="00541FED" w:rsidRDefault="00541FED" w:rsidP="0084395D">
      <w:pPr>
        <w:pStyle w:val="Ttulo1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541FED">
        <w:rPr>
          <w:rFonts w:ascii="Arial" w:hAnsi="Arial" w:cs="Arial"/>
          <w:color w:val="auto"/>
          <w:sz w:val="20"/>
          <w:szCs w:val="20"/>
          <w:lang w:val="es-CO"/>
        </w:rPr>
        <w:lastRenderedPageBreak/>
        <w:t>1. OBJETO Y ALCANCE</w:t>
      </w:r>
    </w:p>
    <w:p w14:paraId="1A91FEF9" w14:textId="77777777" w:rsidR="00E95192" w:rsidRPr="00541FED" w:rsidRDefault="00F713B0" w:rsidP="0084395D">
      <w:pPr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Este documento establece requisitos técnicos generales para ejecutar y recibir las actividades incluidas en el presupuesto de la red de alcantarillado. Sus disposiciones se aplican junto c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on los planos, memorias, estudios, cantidades, </w:t>
      </w:r>
      <w:proofErr w:type="spellStart"/>
      <w:r w:rsidRPr="00541FED">
        <w:rPr>
          <w:rFonts w:ascii="Arial" w:hAnsi="Arial" w:cs="Arial"/>
          <w:sz w:val="20"/>
          <w:szCs w:val="20"/>
          <w:lang w:val="es-CO"/>
        </w:rPr>
        <w:t>APUs</w:t>
      </w:r>
      <w:proofErr w:type="spellEnd"/>
      <w:r w:rsidRPr="00541FED">
        <w:rPr>
          <w:rFonts w:ascii="Arial" w:hAnsi="Arial" w:cs="Arial"/>
          <w:sz w:val="20"/>
          <w:szCs w:val="20"/>
          <w:lang w:val="es-CO"/>
        </w:rPr>
        <w:t>, instrucciones de supervisión y demás documentos aprobados. No reemplaza el diseño ni autoriza al constructor a definir por su cuenta cotas, pendientes, diámetros internos, rigidez de tubería, estructuras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 o condiciones geotécnicas.</w:t>
      </w:r>
    </w:p>
    <w:p w14:paraId="6DEF5BB0" w14:textId="77777777" w:rsidR="00E95192" w:rsidRDefault="00F713B0" w:rsidP="0084395D">
      <w:pPr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Cuando exista diferencia entre documentos, se solicitará aclaración antes de ejecutar. Como criterio general, prevalecen la legislación colombiana y el RAS; luego los diseños aprobados y condiciones contractuales; las especifica</w:t>
      </w:r>
      <w:r w:rsidRPr="00541FED">
        <w:rPr>
          <w:rFonts w:ascii="Arial" w:hAnsi="Arial" w:cs="Arial"/>
          <w:sz w:val="20"/>
          <w:szCs w:val="20"/>
          <w:lang w:val="es-CO"/>
        </w:rPr>
        <w:t>ciones particulares; y finalmente las normas de referencia incorporadas. Las normas EAAB se emplean como línea técnica de apoyo y deben adaptarse al contexto institucional de Silvania.</w:t>
      </w:r>
    </w:p>
    <w:p w14:paraId="2EC820AC" w14:textId="77777777" w:rsidR="0084395D" w:rsidRPr="00541FED" w:rsidRDefault="0084395D" w:rsidP="0084395D">
      <w:pPr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129D68D9" w14:textId="790B7572" w:rsidR="00E95192" w:rsidRPr="00541FED" w:rsidRDefault="00541FED" w:rsidP="0084395D">
      <w:pPr>
        <w:pStyle w:val="Ttulo1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541FED">
        <w:rPr>
          <w:rFonts w:ascii="Arial" w:hAnsi="Arial" w:cs="Arial"/>
          <w:color w:val="auto"/>
          <w:sz w:val="20"/>
          <w:szCs w:val="20"/>
        </w:rPr>
        <w:t>2. REFERENCIAS GENERALES</w:t>
      </w:r>
    </w:p>
    <w:p w14:paraId="3BCC14B0" w14:textId="77777777" w:rsidR="00E95192" w:rsidRPr="00541FED" w:rsidRDefault="00F713B0" w:rsidP="0084395D">
      <w:pPr>
        <w:pStyle w:val="Listaconvietas"/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 xml:space="preserve">Resolución 330 de 2017 y </w:t>
      </w:r>
      <w:r w:rsidRPr="00541FED">
        <w:rPr>
          <w:rFonts w:ascii="Arial" w:hAnsi="Arial" w:cs="Arial"/>
          <w:sz w:val="20"/>
          <w:szCs w:val="20"/>
          <w:lang w:val="es-CO"/>
        </w:rPr>
        <w:t>modificaciones incorporadas por las Resoluciones 799 y 908 de 2021, en especial el capítulo 4 sobre sistemas de recolección y evacuación de aguas residuales domésticas y pluviales.</w:t>
      </w:r>
    </w:p>
    <w:p w14:paraId="1F428532" w14:textId="77777777" w:rsidR="00E95192" w:rsidRPr="00541FED" w:rsidRDefault="00F713B0" w:rsidP="0084395D">
      <w:pPr>
        <w:pStyle w:val="Listaconvietas"/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Reglamento Colombiano de Construcción Sismo Resistente vigente, cuando apli</w:t>
      </w:r>
      <w:r w:rsidRPr="00541FED">
        <w:rPr>
          <w:rFonts w:ascii="Arial" w:hAnsi="Arial" w:cs="Arial"/>
          <w:sz w:val="20"/>
          <w:szCs w:val="20"/>
          <w:lang w:val="es-CO"/>
        </w:rPr>
        <w:t>que al diseño y construcción de estructuras.</w:t>
      </w:r>
    </w:p>
    <w:p w14:paraId="55FCA029" w14:textId="77777777" w:rsidR="00E95192" w:rsidRPr="00541FED" w:rsidRDefault="00F713B0" w:rsidP="0084395D">
      <w:pPr>
        <w:pStyle w:val="Listaconvietas"/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Normas técnicas colombianas de producto, ensayo y construcción citadas en los diseños y fichas de materiales.</w:t>
      </w:r>
    </w:p>
    <w:p w14:paraId="57992C4B" w14:textId="77777777" w:rsidR="00E95192" w:rsidRPr="00541FED" w:rsidRDefault="00F713B0" w:rsidP="0084395D">
      <w:pPr>
        <w:pStyle w:val="Listaconvietas"/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Especificaciones ICCU asociadas a los códigos del presupuesto y requisitos del administrador vial.</w:t>
      </w:r>
    </w:p>
    <w:p w14:paraId="2A452C90" w14:textId="77777777" w:rsidR="00E95192" w:rsidRDefault="00F713B0" w:rsidP="0084395D">
      <w:pPr>
        <w:pStyle w:val="Listaconvietas"/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Ca</w:t>
      </w:r>
      <w:r w:rsidRPr="00541FED">
        <w:rPr>
          <w:rFonts w:ascii="Arial" w:hAnsi="Arial" w:cs="Arial"/>
          <w:sz w:val="20"/>
          <w:szCs w:val="20"/>
          <w:lang w:val="es-CO"/>
        </w:rPr>
        <w:t>tálogo de Normas y Especificaciones Técnicas EAAB-ESP del 5 de febrero de 2026 y documentos vigentes descargados de SISTEC.</w:t>
      </w:r>
    </w:p>
    <w:p w14:paraId="08EE79C9" w14:textId="77777777" w:rsidR="0084395D" w:rsidRPr="00541FED" w:rsidRDefault="0084395D" w:rsidP="0084395D">
      <w:pPr>
        <w:pStyle w:val="Listaconvietas"/>
        <w:numPr>
          <w:ilvl w:val="0"/>
          <w:numId w:val="0"/>
        </w:numPr>
        <w:spacing w:line="240" w:lineRule="auto"/>
        <w:ind w:left="720"/>
        <w:jc w:val="both"/>
        <w:rPr>
          <w:rFonts w:ascii="Arial" w:hAnsi="Arial" w:cs="Arial"/>
          <w:sz w:val="20"/>
          <w:szCs w:val="20"/>
          <w:lang w:val="es-CO"/>
        </w:rPr>
      </w:pPr>
    </w:p>
    <w:p w14:paraId="3ACB58B2" w14:textId="37E04DF1" w:rsidR="00E95192" w:rsidRPr="00541FED" w:rsidRDefault="00541FED" w:rsidP="0084395D">
      <w:pPr>
        <w:pStyle w:val="Ttulo1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541FED">
        <w:rPr>
          <w:rFonts w:ascii="Arial" w:hAnsi="Arial" w:cs="Arial"/>
          <w:color w:val="auto"/>
          <w:sz w:val="20"/>
          <w:szCs w:val="20"/>
          <w:lang w:val="es-CO"/>
        </w:rPr>
        <w:t>3. REQUISITOS TRANSVERSALES DE EJECUCIÓN</w:t>
      </w:r>
    </w:p>
    <w:p w14:paraId="261669FA" w14:textId="77777777" w:rsidR="00E95192" w:rsidRPr="00541FED" w:rsidRDefault="00F713B0" w:rsidP="0084395D">
      <w:pPr>
        <w:pStyle w:val="Ttulo2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541FED">
        <w:rPr>
          <w:rFonts w:ascii="Arial" w:hAnsi="Arial" w:cs="Arial"/>
          <w:color w:val="auto"/>
          <w:sz w:val="20"/>
          <w:szCs w:val="20"/>
          <w:lang w:val="es-CO"/>
        </w:rPr>
        <w:t>3.1 Documentos previos</w:t>
      </w:r>
    </w:p>
    <w:p w14:paraId="44EC4FF8" w14:textId="77777777" w:rsidR="00E95192" w:rsidRPr="00541FED" w:rsidRDefault="00F713B0" w:rsidP="0084395D">
      <w:pPr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 xml:space="preserve">Antes de iniciar se deben aprobar el replanteo, plan de </w:t>
      </w:r>
      <w:r w:rsidRPr="00541FED">
        <w:rPr>
          <w:rFonts w:ascii="Arial" w:hAnsi="Arial" w:cs="Arial"/>
          <w:sz w:val="20"/>
          <w:szCs w:val="20"/>
          <w:lang w:val="es-CO"/>
        </w:rPr>
        <w:t>trabajo, método constructivo, plan de inspección y ensayos, plan de manejo de tránsito cuando aplique, manejo ambiental, gestión de residuos, procedimiento de manejo de aguas, análisis de riesgos, localización de redes e interferencias y fichas/certificado</w:t>
      </w:r>
      <w:r w:rsidRPr="00541FED">
        <w:rPr>
          <w:rFonts w:ascii="Arial" w:hAnsi="Arial" w:cs="Arial"/>
          <w:sz w:val="20"/>
          <w:szCs w:val="20"/>
          <w:lang w:val="es-CO"/>
        </w:rPr>
        <w:t>s de materiales.</w:t>
      </w:r>
    </w:p>
    <w:p w14:paraId="38C4C71E" w14:textId="77777777" w:rsidR="00E95192" w:rsidRPr="00541FED" w:rsidRDefault="00F713B0" w:rsidP="0084395D">
      <w:pPr>
        <w:pStyle w:val="Ttulo2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541FED">
        <w:rPr>
          <w:rFonts w:ascii="Arial" w:hAnsi="Arial" w:cs="Arial"/>
          <w:color w:val="auto"/>
          <w:sz w:val="20"/>
          <w:szCs w:val="20"/>
          <w:lang w:val="es-CO"/>
        </w:rPr>
        <w:t>3.2 Materiales</w:t>
      </w:r>
    </w:p>
    <w:p w14:paraId="7017A48F" w14:textId="77777777" w:rsidR="00E95192" w:rsidRPr="00541FED" w:rsidRDefault="00F713B0" w:rsidP="0084395D">
      <w:pPr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Todos los materiales serán nuevos, trazables, compatibles y aptos para el servicio. Se entregarán certificados de conformidad, fichas técnicas, recomendaciones de instalación y resultados de ensayos. La aprobación documental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 no libera al contratista de comprobar la calidad del lote suministrado.</w:t>
      </w:r>
    </w:p>
    <w:p w14:paraId="5610F9E9" w14:textId="77777777" w:rsidR="00E95192" w:rsidRPr="00541FED" w:rsidRDefault="00F713B0" w:rsidP="0084395D">
      <w:pPr>
        <w:pStyle w:val="Ttulo2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541FED">
        <w:rPr>
          <w:rFonts w:ascii="Arial" w:hAnsi="Arial" w:cs="Arial"/>
          <w:color w:val="auto"/>
          <w:sz w:val="20"/>
          <w:szCs w:val="20"/>
          <w:lang w:val="es-CO"/>
        </w:rPr>
        <w:t>3.3 Seguridad y estabilidad</w:t>
      </w:r>
    </w:p>
    <w:p w14:paraId="64503224" w14:textId="77777777" w:rsidR="00E95192" w:rsidRPr="00541FED" w:rsidRDefault="00F713B0" w:rsidP="0084395D">
      <w:pPr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Las excavaciones deben permanecer protegidas, señalizadas y estables. Se utilizarán taludes, entibados o sistemas de contención definidos por personal comp</w:t>
      </w:r>
      <w:r w:rsidRPr="00541FED">
        <w:rPr>
          <w:rFonts w:ascii="Arial" w:hAnsi="Arial" w:cs="Arial"/>
          <w:sz w:val="20"/>
          <w:szCs w:val="20"/>
          <w:lang w:val="es-CO"/>
        </w:rPr>
        <w:t>etente. El ingreso a zanjas y espacios confinados requiere controles específicos, monitoreo cuando aplique, acceso seguro y plan de rescate.</w:t>
      </w:r>
    </w:p>
    <w:p w14:paraId="73A06864" w14:textId="77777777" w:rsidR="00E95192" w:rsidRPr="00541FED" w:rsidRDefault="00F713B0" w:rsidP="0084395D">
      <w:pPr>
        <w:pStyle w:val="Ttulo2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541FED">
        <w:rPr>
          <w:rFonts w:ascii="Arial" w:hAnsi="Arial" w:cs="Arial"/>
          <w:color w:val="auto"/>
          <w:sz w:val="20"/>
          <w:szCs w:val="20"/>
          <w:lang w:val="es-CO"/>
        </w:rPr>
        <w:t>3.4 Manejo de aguas</w:t>
      </w:r>
    </w:p>
    <w:p w14:paraId="6BD1B1F2" w14:textId="77777777" w:rsidR="00E95192" w:rsidRPr="00541FED" w:rsidRDefault="00F713B0" w:rsidP="0084395D">
      <w:pPr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Se impedirán inundaciones, erosión, pérdida de soporte, arrastre de finos y vertimientos no aut</w:t>
      </w:r>
      <w:r w:rsidRPr="00541FED">
        <w:rPr>
          <w:rFonts w:ascii="Arial" w:hAnsi="Arial" w:cs="Arial"/>
          <w:sz w:val="20"/>
          <w:szCs w:val="20"/>
          <w:lang w:val="es-CO"/>
        </w:rPr>
        <w:t>orizados. El desvío o bombeo se mantendrá hasta que tuberías, rellenos y concretos tengan estabilidad suficiente. El agua retirada se manejará conforme a permisos y medidas ambientales.</w:t>
      </w:r>
    </w:p>
    <w:p w14:paraId="66A48739" w14:textId="77777777" w:rsidR="00E95192" w:rsidRPr="00541FED" w:rsidRDefault="00F713B0" w:rsidP="0084395D">
      <w:pPr>
        <w:pStyle w:val="Ttulo2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541FED">
        <w:rPr>
          <w:rFonts w:ascii="Arial" w:hAnsi="Arial" w:cs="Arial"/>
          <w:color w:val="auto"/>
          <w:sz w:val="20"/>
          <w:szCs w:val="20"/>
          <w:lang w:val="es-CO"/>
        </w:rPr>
        <w:lastRenderedPageBreak/>
        <w:t>3.5 Protección de terceros</w:t>
      </w:r>
    </w:p>
    <w:p w14:paraId="50E48EB7" w14:textId="77777777" w:rsidR="00E95192" w:rsidRPr="00541FED" w:rsidRDefault="00F713B0" w:rsidP="0084395D">
      <w:pPr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Se realizarán actas de vecindad y registros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 del estado inicial cuando proceda. Las redes y bienes existentes se localizarán, protegerán y soportarán. Todo daño atribuible a la obra será reparado por el contratista, sin modificar el desempeño de la infraestructura afectada.</w:t>
      </w:r>
    </w:p>
    <w:p w14:paraId="6B43E9BB" w14:textId="77777777" w:rsidR="00E95192" w:rsidRPr="00541FED" w:rsidRDefault="00F713B0" w:rsidP="0084395D">
      <w:pPr>
        <w:pStyle w:val="Ttulo2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541FED">
        <w:rPr>
          <w:rFonts w:ascii="Arial" w:hAnsi="Arial" w:cs="Arial"/>
          <w:color w:val="auto"/>
          <w:sz w:val="20"/>
          <w:szCs w:val="20"/>
          <w:lang w:val="es-CO"/>
        </w:rPr>
        <w:t>3.6 Control topográfico</w:t>
      </w:r>
    </w:p>
    <w:p w14:paraId="276A9050" w14:textId="77777777" w:rsidR="00E95192" w:rsidRPr="00541FED" w:rsidRDefault="00F713B0" w:rsidP="0084395D">
      <w:pPr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Se controlarán continuamente ejes, rasantes, cotas de batea y clave, pendientes, estructuras y niveles de restitución. Los puntos de control se conservarán hasta la entrega de los planos de obra construida.</w:t>
      </w:r>
    </w:p>
    <w:p w14:paraId="3E2F1DC3" w14:textId="77777777" w:rsidR="00E95192" w:rsidRPr="00541FED" w:rsidRDefault="00F713B0" w:rsidP="0084395D">
      <w:pPr>
        <w:pStyle w:val="Ttulo2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541FED">
        <w:rPr>
          <w:rFonts w:ascii="Arial" w:hAnsi="Arial" w:cs="Arial"/>
          <w:color w:val="auto"/>
          <w:sz w:val="20"/>
          <w:szCs w:val="20"/>
          <w:lang w:val="es-CO"/>
        </w:rPr>
        <w:t>3.7 Control de calidad</w:t>
      </w:r>
    </w:p>
    <w:p w14:paraId="30958D5E" w14:textId="77777777" w:rsidR="00E95192" w:rsidRPr="00541FED" w:rsidRDefault="00F713B0" w:rsidP="0084395D">
      <w:pPr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La supervisión podrá exigi</w:t>
      </w:r>
      <w:r w:rsidRPr="00541FED">
        <w:rPr>
          <w:rFonts w:ascii="Arial" w:hAnsi="Arial" w:cs="Arial"/>
          <w:sz w:val="20"/>
          <w:szCs w:val="20"/>
          <w:lang w:val="es-CO"/>
        </w:rPr>
        <w:t>r muestreo, ensayos, inspecciones y pruebas adicionales cuando existan dudas justificadas. Los resultados se compararán con los criterios del diseño, normas de producto y especificaciones. El trabajo no conforme se corrige o reemplaza antes del recibo.</w:t>
      </w:r>
    </w:p>
    <w:p w14:paraId="745D2C95" w14:textId="77777777" w:rsidR="00E95192" w:rsidRPr="00541FED" w:rsidRDefault="00F713B0" w:rsidP="0084395D">
      <w:pPr>
        <w:pStyle w:val="Ttulo2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541FED">
        <w:rPr>
          <w:rFonts w:ascii="Arial" w:hAnsi="Arial" w:cs="Arial"/>
          <w:color w:val="auto"/>
          <w:sz w:val="20"/>
          <w:szCs w:val="20"/>
          <w:lang w:val="es-CO"/>
        </w:rPr>
        <w:t>3.8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 xml:space="preserve"> Medición y pago</w:t>
      </w:r>
    </w:p>
    <w:p w14:paraId="35843D60" w14:textId="77777777" w:rsidR="00E95192" w:rsidRPr="00541FED" w:rsidRDefault="00F713B0" w:rsidP="0084395D">
      <w:pPr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Solo se medirán cantidades ejecutadas, aprobadas y soportadas. Los precios unitarios incluyen costos directos e indirectos necesarios para terminar la actividad, salvo exclusión expresa. No se reconocerán desperdicios, repeticiones, sobrea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nchos, </w:t>
      </w:r>
      <w:proofErr w:type="spellStart"/>
      <w:r w:rsidRPr="00541FED">
        <w:rPr>
          <w:rFonts w:ascii="Arial" w:hAnsi="Arial" w:cs="Arial"/>
          <w:sz w:val="20"/>
          <w:szCs w:val="20"/>
          <w:lang w:val="es-CO"/>
        </w:rPr>
        <w:t>sobreexcavaciones</w:t>
      </w:r>
      <w:proofErr w:type="spellEnd"/>
      <w:r w:rsidRPr="00541FED">
        <w:rPr>
          <w:rFonts w:ascii="Arial" w:hAnsi="Arial" w:cs="Arial"/>
          <w:sz w:val="20"/>
          <w:szCs w:val="20"/>
          <w:lang w:val="es-CO"/>
        </w:rPr>
        <w:t xml:space="preserve"> o reparaciones por causa del contratista.</w:t>
      </w:r>
    </w:p>
    <w:p w14:paraId="2D335F6C" w14:textId="77777777" w:rsidR="00E95192" w:rsidRPr="00541FED" w:rsidRDefault="00F713B0" w:rsidP="0084395D">
      <w:pPr>
        <w:pStyle w:val="Ttulo2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541FED">
        <w:rPr>
          <w:rFonts w:ascii="Arial" w:hAnsi="Arial" w:cs="Arial"/>
          <w:color w:val="auto"/>
          <w:sz w:val="20"/>
          <w:szCs w:val="20"/>
          <w:lang w:val="es-CO"/>
        </w:rPr>
        <w:t>3.9 Registros de entrega</w:t>
      </w:r>
    </w:p>
    <w:p w14:paraId="26E07A04" w14:textId="77777777" w:rsidR="00E95192" w:rsidRDefault="00F713B0" w:rsidP="0084395D">
      <w:pPr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Se entregarán bitácora, carteras, fotografías, certificados, ensayos, pruebas, cantidades, planos récord, fichas de materiales, manuales y registros de disposición.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 La red se entrega limpia, estable, accesible, probada y en condición funcional.</w:t>
      </w:r>
    </w:p>
    <w:p w14:paraId="45EF2F06" w14:textId="77777777" w:rsidR="0084395D" w:rsidRPr="00541FED" w:rsidRDefault="0084395D" w:rsidP="0084395D">
      <w:pPr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0CB5C5BF" w14:textId="1F23EC76" w:rsidR="00E95192" w:rsidRPr="00541FED" w:rsidRDefault="00541FED" w:rsidP="0084395D">
      <w:pPr>
        <w:pStyle w:val="Ttulo1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541FED">
        <w:rPr>
          <w:rFonts w:ascii="Arial" w:hAnsi="Arial" w:cs="Arial"/>
          <w:color w:val="auto"/>
          <w:sz w:val="20"/>
          <w:szCs w:val="20"/>
        </w:rPr>
        <w:t>4. RESUMEN DE ACTIVIDADES</w:t>
      </w:r>
    </w:p>
    <w:tbl>
      <w:tblPr>
        <w:tblStyle w:val="Tablaconcuadrcula"/>
        <w:tblW w:w="9360" w:type="dxa"/>
        <w:jc w:val="center"/>
        <w:tblLayout w:type="fixed"/>
        <w:tblLook w:val="04A0" w:firstRow="1" w:lastRow="0" w:firstColumn="1" w:lastColumn="0" w:noHBand="0" w:noVBand="1"/>
      </w:tblPr>
      <w:tblGrid>
        <w:gridCol w:w="600"/>
        <w:gridCol w:w="1500"/>
        <w:gridCol w:w="5460"/>
        <w:gridCol w:w="1800"/>
      </w:tblGrid>
      <w:tr w:rsidR="00541FED" w:rsidRPr="00541FED" w14:paraId="74E640E0" w14:textId="77777777" w:rsidTr="00541FED">
        <w:trPr>
          <w:tblHeader/>
          <w:jc w:val="center"/>
        </w:trPr>
        <w:tc>
          <w:tcPr>
            <w:tcW w:w="600" w:type="dxa"/>
            <w:vAlign w:val="center"/>
          </w:tcPr>
          <w:p w14:paraId="346FDF25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b/>
                <w:sz w:val="16"/>
                <w:szCs w:val="16"/>
              </w:rPr>
              <w:t>No.</w:t>
            </w:r>
          </w:p>
        </w:tc>
        <w:tc>
          <w:tcPr>
            <w:tcW w:w="1500" w:type="dxa"/>
            <w:vAlign w:val="center"/>
          </w:tcPr>
          <w:p w14:paraId="42D04F1B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b/>
                <w:sz w:val="16"/>
                <w:szCs w:val="16"/>
              </w:rPr>
              <w:t>Código</w:t>
            </w:r>
          </w:p>
        </w:tc>
        <w:tc>
          <w:tcPr>
            <w:tcW w:w="5460" w:type="dxa"/>
            <w:vAlign w:val="center"/>
          </w:tcPr>
          <w:p w14:paraId="4C778F48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b/>
                <w:sz w:val="16"/>
                <w:szCs w:val="16"/>
              </w:rPr>
              <w:t>Actividad</w:t>
            </w:r>
          </w:p>
        </w:tc>
        <w:tc>
          <w:tcPr>
            <w:tcW w:w="1800" w:type="dxa"/>
            <w:vAlign w:val="center"/>
          </w:tcPr>
          <w:p w14:paraId="21C09A25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b/>
                <w:sz w:val="16"/>
                <w:szCs w:val="16"/>
              </w:rPr>
              <w:t>Unidad</w:t>
            </w:r>
          </w:p>
        </w:tc>
      </w:tr>
      <w:tr w:rsidR="00541FED" w:rsidRPr="00541FED" w14:paraId="4D7FCDD6" w14:textId="77777777" w:rsidTr="00541FED">
        <w:trPr>
          <w:jc w:val="center"/>
        </w:trPr>
        <w:tc>
          <w:tcPr>
            <w:tcW w:w="600" w:type="dxa"/>
            <w:vAlign w:val="center"/>
          </w:tcPr>
          <w:p w14:paraId="4053BD7F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00" w:type="dxa"/>
            <w:vAlign w:val="center"/>
          </w:tcPr>
          <w:p w14:paraId="67998F2B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EPC</w:t>
            </w:r>
          </w:p>
        </w:tc>
        <w:tc>
          <w:tcPr>
            <w:tcW w:w="5460" w:type="dxa"/>
            <w:vAlign w:val="center"/>
          </w:tcPr>
          <w:p w14:paraId="09166341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Localización y replanteo</w:t>
            </w:r>
          </w:p>
        </w:tc>
        <w:tc>
          <w:tcPr>
            <w:tcW w:w="1800" w:type="dxa"/>
            <w:vAlign w:val="center"/>
          </w:tcPr>
          <w:p w14:paraId="3AEA670A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metro (m)</w:t>
            </w:r>
          </w:p>
        </w:tc>
      </w:tr>
      <w:tr w:rsidR="00541FED" w:rsidRPr="00541FED" w14:paraId="0E1A6055" w14:textId="77777777" w:rsidTr="00541FED">
        <w:trPr>
          <w:jc w:val="center"/>
        </w:trPr>
        <w:tc>
          <w:tcPr>
            <w:tcW w:w="600" w:type="dxa"/>
            <w:vAlign w:val="center"/>
          </w:tcPr>
          <w:p w14:paraId="3B087777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00" w:type="dxa"/>
            <w:vAlign w:val="center"/>
          </w:tcPr>
          <w:p w14:paraId="4EDBD936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ICCU 1,2</w:t>
            </w:r>
          </w:p>
        </w:tc>
        <w:tc>
          <w:tcPr>
            <w:tcW w:w="5460" w:type="dxa"/>
            <w:vAlign w:val="center"/>
          </w:tcPr>
          <w:p w14:paraId="6328C34F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Demolición de concreto simple</w:t>
            </w:r>
          </w:p>
        </w:tc>
        <w:tc>
          <w:tcPr>
            <w:tcW w:w="1800" w:type="dxa"/>
            <w:vAlign w:val="center"/>
          </w:tcPr>
          <w:p w14:paraId="2DD98D9C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metro cúbico (m3)</w:t>
            </w:r>
          </w:p>
        </w:tc>
      </w:tr>
      <w:tr w:rsidR="00541FED" w:rsidRPr="00541FED" w14:paraId="3874313C" w14:textId="77777777" w:rsidTr="00541FED">
        <w:trPr>
          <w:jc w:val="center"/>
        </w:trPr>
        <w:tc>
          <w:tcPr>
            <w:tcW w:w="600" w:type="dxa"/>
            <w:vAlign w:val="center"/>
          </w:tcPr>
          <w:p w14:paraId="24EE5B5F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500" w:type="dxa"/>
            <w:vAlign w:val="center"/>
          </w:tcPr>
          <w:p w14:paraId="673411B8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ICCU 16,2</w:t>
            </w:r>
          </w:p>
        </w:tc>
        <w:tc>
          <w:tcPr>
            <w:tcW w:w="5460" w:type="dxa"/>
            <w:vAlign w:val="center"/>
          </w:tcPr>
          <w:p w14:paraId="5398A140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Excavación a máquina sin clasificar</w:t>
            </w:r>
          </w:p>
        </w:tc>
        <w:tc>
          <w:tcPr>
            <w:tcW w:w="1800" w:type="dxa"/>
            <w:vAlign w:val="center"/>
          </w:tcPr>
          <w:p w14:paraId="216EF330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 xml:space="preserve">metro </w:t>
            </w:r>
            <w:proofErr w:type="spellStart"/>
            <w:r w:rsidRPr="00541FED">
              <w:rPr>
                <w:rFonts w:ascii="Arial" w:hAnsi="Arial" w:cs="Arial"/>
                <w:sz w:val="16"/>
                <w:szCs w:val="16"/>
              </w:rPr>
              <w:t>cúbico</w:t>
            </w:r>
            <w:proofErr w:type="spellEnd"/>
            <w:r w:rsidRPr="00541FED">
              <w:rPr>
                <w:rFonts w:ascii="Arial" w:hAnsi="Arial" w:cs="Arial"/>
                <w:sz w:val="16"/>
                <w:szCs w:val="16"/>
              </w:rPr>
              <w:t xml:space="preserve"> (m3)</w:t>
            </w:r>
          </w:p>
        </w:tc>
      </w:tr>
      <w:tr w:rsidR="00541FED" w:rsidRPr="00541FED" w14:paraId="489102FF" w14:textId="77777777" w:rsidTr="00541FED">
        <w:trPr>
          <w:jc w:val="center"/>
        </w:trPr>
        <w:tc>
          <w:tcPr>
            <w:tcW w:w="600" w:type="dxa"/>
            <w:vAlign w:val="center"/>
          </w:tcPr>
          <w:p w14:paraId="5C91987F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00" w:type="dxa"/>
            <w:vAlign w:val="center"/>
          </w:tcPr>
          <w:p w14:paraId="589427D6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ICCU 16,4</w:t>
            </w:r>
          </w:p>
        </w:tc>
        <w:tc>
          <w:tcPr>
            <w:tcW w:w="5460" w:type="dxa"/>
            <w:vAlign w:val="center"/>
          </w:tcPr>
          <w:p w14:paraId="46C92591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Excavación manual en material común</w:t>
            </w:r>
          </w:p>
        </w:tc>
        <w:tc>
          <w:tcPr>
            <w:tcW w:w="1800" w:type="dxa"/>
            <w:vAlign w:val="center"/>
          </w:tcPr>
          <w:p w14:paraId="2DB309F0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 xml:space="preserve">metro </w:t>
            </w:r>
            <w:proofErr w:type="spellStart"/>
            <w:r w:rsidRPr="00541FED">
              <w:rPr>
                <w:rFonts w:ascii="Arial" w:hAnsi="Arial" w:cs="Arial"/>
                <w:sz w:val="16"/>
                <w:szCs w:val="16"/>
              </w:rPr>
              <w:t>cúbico</w:t>
            </w:r>
            <w:proofErr w:type="spellEnd"/>
            <w:r w:rsidRPr="00541FED">
              <w:rPr>
                <w:rFonts w:ascii="Arial" w:hAnsi="Arial" w:cs="Arial"/>
                <w:sz w:val="16"/>
                <w:szCs w:val="16"/>
              </w:rPr>
              <w:t xml:space="preserve"> (m3)</w:t>
            </w:r>
          </w:p>
        </w:tc>
      </w:tr>
      <w:tr w:rsidR="00541FED" w:rsidRPr="00541FED" w14:paraId="706C8523" w14:textId="77777777" w:rsidTr="00541FED">
        <w:trPr>
          <w:jc w:val="center"/>
        </w:trPr>
        <w:tc>
          <w:tcPr>
            <w:tcW w:w="600" w:type="dxa"/>
            <w:vAlign w:val="center"/>
          </w:tcPr>
          <w:p w14:paraId="7E2CBD0F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00" w:type="dxa"/>
            <w:vAlign w:val="center"/>
          </w:tcPr>
          <w:p w14:paraId="155DF325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ICCU 16,6</w:t>
            </w:r>
          </w:p>
        </w:tc>
        <w:tc>
          <w:tcPr>
            <w:tcW w:w="5460" w:type="dxa"/>
            <w:vAlign w:val="center"/>
          </w:tcPr>
          <w:p w14:paraId="50458E4F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Excavación manual en roca, en seco y sin explosivos</w:t>
            </w:r>
          </w:p>
        </w:tc>
        <w:tc>
          <w:tcPr>
            <w:tcW w:w="1800" w:type="dxa"/>
            <w:vAlign w:val="center"/>
          </w:tcPr>
          <w:p w14:paraId="17714B90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 xml:space="preserve">metro </w:t>
            </w:r>
            <w:proofErr w:type="spellStart"/>
            <w:r w:rsidRPr="00541FED">
              <w:rPr>
                <w:rFonts w:ascii="Arial" w:hAnsi="Arial" w:cs="Arial"/>
                <w:sz w:val="16"/>
                <w:szCs w:val="16"/>
              </w:rPr>
              <w:t>cúbico</w:t>
            </w:r>
            <w:proofErr w:type="spellEnd"/>
            <w:r w:rsidRPr="00541FED">
              <w:rPr>
                <w:rFonts w:ascii="Arial" w:hAnsi="Arial" w:cs="Arial"/>
                <w:sz w:val="16"/>
                <w:szCs w:val="16"/>
              </w:rPr>
              <w:t xml:space="preserve"> (m3)</w:t>
            </w:r>
          </w:p>
        </w:tc>
      </w:tr>
      <w:tr w:rsidR="00541FED" w:rsidRPr="00541FED" w14:paraId="53535612" w14:textId="77777777" w:rsidTr="00541FED">
        <w:trPr>
          <w:jc w:val="center"/>
        </w:trPr>
        <w:tc>
          <w:tcPr>
            <w:tcW w:w="600" w:type="dxa"/>
            <w:vAlign w:val="center"/>
          </w:tcPr>
          <w:p w14:paraId="0E3C87E7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500" w:type="dxa"/>
            <w:vAlign w:val="center"/>
          </w:tcPr>
          <w:p w14:paraId="433669E2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EPC</w:t>
            </w:r>
          </w:p>
        </w:tc>
        <w:tc>
          <w:tcPr>
            <w:tcW w:w="5460" w:type="dxa"/>
            <w:vAlign w:val="center"/>
          </w:tcPr>
          <w:p w14:paraId="1988C916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Instalación de tubería PVC de 20 pulgadas</w:t>
            </w:r>
          </w:p>
        </w:tc>
        <w:tc>
          <w:tcPr>
            <w:tcW w:w="1800" w:type="dxa"/>
            <w:vAlign w:val="center"/>
          </w:tcPr>
          <w:p w14:paraId="2F971D7F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metro (m)</w:t>
            </w:r>
          </w:p>
        </w:tc>
      </w:tr>
      <w:tr w:rsidR="00541FED" w:rsidRPr="00541FED" w14:paraId="0C9EAB8E" w14:textId="77777777" w:rsidTr="00541FED">
        <w:trPr>
          <w:jc w:val="center"/>
        </w:trPr>
        <w:tc>
          <w:tcPr>
            <w:tcW w:w="600" w:type="dxa"/>
            <w:vAlign w:val="center"/>
          </w:tcPr>
          <w:p w14:paraId="3F19CE93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500" w:type="dxa"/>
            <w:vAlign w:val="center"/>
          </w:tcPr>
          <w:p w14:paraId="5C16B5AB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ICCU 16,7</w:t>
            </w:r>
          </w:p>
        </w:tc>
        <w:tc>
          <w:tcPr>
            <w:tcW w:w="5460" w:type="dxa"/>
            <w:vAlign w:val="center"/>
          </w:tcPr>
          <w:p w14:paraId="6E4439E9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Relleno con material del sitio compactado mecánicamente</w:t>
            </w:r>
          </w:p>
        </w:tc>
        <w:tc>
          <w:tcPr>
            <w:tcW w:w="1800" w:type="dxa"/>
            <w:vAlign w:val="center"/>
          </w:tcPr>
          <w:p w14:paraId="4A6E82D9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 xml:space="preserve">metro </w:t>
            </w:r>
            <w:proofErr w:type="spellStart"/>
            <w:r w:rsidRPr="00541FED">
              <w:rPr>
                <w:rFonts w:ascii="Arial" w:hAnsi="Arial" w:cs="Arial"/>
                <w:sz w:val="16"/>
                <w:szCs w:val="16"/>
              </w:rPr>
              <w:t>cúbico</w:t>
            </w:r>
            <w:proofErr w:type="spellEnd"/>
            <w:r w:rsidRPr="00541FED">
              <w:rPr>
                <w:rFonts w:ascii="Arial" w:hAnsi="Arial" w:cs="Arial"/>
                <w:sz w:val="16"/>
                <w:szCs w:val="16"/>
              </w:rPr>
              <w:t xml:space="preserve"> (m3)</w:t>
            </w:r>
          </w:p>
        </w:tc>
      </w:tr>
      <w:tr w:rsidR="00541FED" w:rsidRPr="00541FED" w14:paraId="39DF78AA" w14:textId="77777777" w:rsidTr="00541FED">
        <w:trPr>
          <w:jc w:val="center"/>
        </w:trPr>
        <w:tc>
          <w:tcPr>
            <w:tcW w:w="600" w:type="dxa"/>
            <w:vAlign w:val="center"/>
          </w:tcPr>
          <w:p w14:paraId="3E282F91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00" w:type="dxa"/>
            <w:vAlign w:val="center"/>
          </w:tcPr>
          <w:p w14:paraId="26B5A45F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ICCU 2,4</w:t>
            </w:r>
          </w:p>
        </w:tc>
        <w:tc>
          <w:tcPr>
            <w:tcW w:w="5460" w:type="dxa"/>
            <w:vAlign w:val="center"/>
          </w:tcPr>
          <w:p w14:paraId="216F8A0F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Relleno tipo 2 - recebo</w:t>
            </w:r>
          </w:p>
        </w:tc>
        <w:tc>
          <w:tcPr>
            <w:tcW w:w="1800" w:type="dxa"/>
            <w:vAlign w:val="center"/>
          </w:tcPr>
          <w:p w14:paraId="4F10281B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metro cúbico (m3)</w:t>
            </w:r>
          </w:p>
        </w:tc>
      </w:tr>
      <w:tr w:rsidR="00541FED" w:rsidRPr="00541FED" w14:paraId="4546CAEE" w14:textId="77777777" w:rsidTr="00541FED">
        <w:trPr>
          <w:jc w:val="center"/>
        </w:trPr>
        <w:tc>
          <w:tcPr>
            <w:tcW w:w="600" w:type="dxa"/>
            <w:vAlign w:val="center"/>
          </w:tcPr>
          <w:p w14:paraId="4D24D7F7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00" w:type="dxa"/>
            <w:vAlign w:val="center"/>
          </w:tcPr>
          <w:p w14:paraId="197E0024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ICCU 2,5</w:t>
            </w:r>
          </w:p>
        </w:tc>
        <w:tc>
          <w:tcPr>
            <w:tcW w:w="5460" w:type="dxa"/>
            <w:vAlign w:val="center"/>
          </w:tcPr>
          <w:p w14:paraId="11D81DA7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Relleno tipo 1 - gravilla</w:t>
            </w:r>
          </w:p>
        </w:tc>
        <w:tc>
          <w:tcPr>
            <w:tcW w:w="1800" w:type="dxa"/>
            <w:vAlign w:val="center"/>
          </w:tcPr>
          <w:p w14:paraId="2AF64877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metro cúbico (m3)</w:t>
            </w:r>
          </w:p>
        </w:tc>
      </w:tr>
      <w:tr w:rsidR="00541FED" w:rsidRPr="00541FED" w14:paraId="7567F1D3" w14:textId="77777777" w:rsidTr="00541FED">
        <w:trPr>
          <w:jc w:val="center"/>
        </w:trPr>
        <w:tc>
          <w:tcPr>
            <w:tcW w:w="600" w:type="dxa"/>
            <w:vAlign w:val="center"/>
          </w:tcPr>
          <w:p w14:paraId="47E3F429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500" w:type="dxa"/>
            <w:vAlign w:val="center"/>
          </w:tcPr>
          <w:p w14:paraId="0F1AB1B9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ICCU 4,1</w:t>
            </w:r>
          </w:p>
        </w:tc>
        <w:tc>
          <w:tcPr>
            <w:tcW w:w="5460" w:type="dxa"/>
            <w:vAlign w:val="center"/>
          </w:tcPr>
          <w:p w14:paraId="0E20BE1B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 xml:space="preserve">Placa de fondo de pozo de </w:t>
            </w: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inspección</w:t>
            </w:r>
          </w:p>
        </w:tc>
        <w:tc>
          <w:tcPr>
            <w:tcW w:w="1800" w:type="dxa"/>
            <w:vAlign w:val="center"/>
          </w:tcPr>
          <w:p w14:paraId="1929D89E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41FED">
              <w:rPr>
                <w:rFonts w:ascii="Arial" w:hAnsi="Arial" w:cs="Arial"/>
                <w:sz w:val="16"/>
                <w:szCs w:val="16"/>
              </w:rPr>
              <w:t>unidad</w:t>
            </w:r>
            <w:proofErr w:type="spellEnd"/>
            <w:r w:rsidRPr="00541FED">
              <w:rPr>
                <w:rFonts w:ascii="Arial" w:hAnsi="Arial" w:cs="Arial"/>
                <w:sz w:val="16"/>
                <w:szCs w:val="16"/>
              </w:rPr>
              <w:t xml:space="preserve"> (und)</w:t>
            </w:r>
          </w:p>
        </w:tc>
      </w:tr>
      <w:tr w:rsidR="00541FED" w:rsidRPr="00541FED" w14:paraId="4A55946D" w14:textId="77777777" w:rsidTr="00541FED">
        <w:trPr>
          <w:jc w:val="center"/>
        </w:trPr>
        <w:tc>
          <w:tcPr>
            <w:tcW w:w="600" w:type="dxa"/>
            <w:vAlign w:val="center"/>
          </w:tcPr>
          <w:p w14:paraId="2FB50FFC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500" w:type="dxa"/>
            <w:vAlign w:val="center"/>
          </w:tcPr>
          <w:p w14:paraId="5032F26A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ICCU 4,2</w:t>
            </w:r>
          </w:p>
        </w:tc>
        <w:tc>
          <w:tcPr>
            <w:tcW w:w="5460" w:type="dxa"/>
            <w:vAlign w:val="center"/>
          </w:tcPr>
          <w:p w14:paraId="4D8AAB5E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Cilindro de pozo en ladrillo, pañete y cañuela</w:t>
            </w:r>
          </w:p>
        </w:tc>
        <w:tc>
          <w:tcPr>
            <w:tcW w:w="1800" w:type="dxa"/>
            <w:vAlign w:val="center"/>
          </w:tcPr>
          <w:p w14:paraId="5BDD0D56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metro lineal (m)</w:t>
            </w:r>
          </w:p>
        </w:tc>
      </w:tr>
      <w:tr w:rsidR="00541FED" w:rsidRPr="00541FED" w14:paraId="123F8B8F" w14:textId="77777777" w:rsidTr="00541FED">
        <w:trPr>
          <w:jc w:val="center"/>
        </w:trPr>
        <w:tc>
          <w:tcPr>
            <w:tcW w:w="600" w:type="dxa"/>
            <w:vAlign w:val="center"/>
          </w:tcPr>
          <w:p w14:paraId="502C00EC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500" w:type="dxa"/>
            <w:vAlign w:val="center"/>
          </w:tcPr>
          <w:p w14:paraId="432C4A15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ICCU 4,3</w:t>
            </w:r>
          </w:p>
        </w:tc>
        <w:tc>
          <w:tcPr>
            <w:tcW w:w="5460" w:type="dxa"/>
            <w:vAlign w:val="center"/>
          </w:tcPr>
          <w:p w14:paraId="1522D422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Cubierta de pozo, aro y tapa</w:t>
            </w:r>
          </w:p>
        </w:tc>
        <w:tc>
          <w:tcPr>
            <w:tcW w:w="1800" w:type="dxa"/>
            <w:vAlign w:val="center"/>
          </w:tcPr>
          <w:p w14:paraId="7430E148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41FED">
              <w:rPr>
                <w:rFonts w:ascii="Arial" w:hAnsi="Arial" w:cs="Arial"/>
                <w:sz w:val="16"/>
                <w:szCs w:val="16"/>
              </w:rPr>
              <w:t>unidad</w:t>
            </w:r>
            <w:proofErr w:type="spellEnd"/>
            <w:r w:rsidRPr="00541FED">
              <w:rPr>
                <w:rFonts w:ascii="Arial" w:hAnsi="Arial" w:cs="Arial"/>
                <w:sz w:val="16"/>
                <w:szCs w:val="16"/>
              </w:rPr>
              <w:t xml:space="preserve"> (und)</w:t>
            </w:r>
          </w:p>
        </w:tc>
      </w:tr>
      <w:tr w:rsidR="00541FED" w:rsidRPr="00541FED" w14:paraId="231E2F2E" w14:textId="77777777" w:rsidTr="00541FED">
        <w:trPr>
          <w:jc w:val="center"/>
        </w:trPr>
        <w:tc>
          <w:tcPr>
            <w:tcW w:w="600" w:type="dxa"/>
            <w:vAlign w:val="center"/>
          </w:tcPr>
          <w:p w14:paraId="2AD99EEE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500" w:type="dxa"/>
            <w:vAlign w:val="center"/>
          </w:tcPr>
          <w:p w14:paraId="79B2C9DA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ICCU 3,18</w:t>
            </w:r>
          </w:p>
        </w:tc>
        <w:tc>
          <w:tcPr>
            <w:tcW w:w="5460" w:type="dxa"/>
            <w:vAlign w:val="center"/>
          </w:tcPr>
          <w:p w14:paraId="5AF6B5A4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Pavimento rígido MR-38</w:t>
            </w:r>
          </w:p>
        </w:tc>
        <w:tc>
          <w:tcPr>
            <w:tcW w:w="1800" w:type="dxa"/>
            <w:vAlign w:val="center"/>
          </w:tcPr>
          <w:p w14:paraId="45A341C0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metro cúbico (m3)</w:t>
            </w:r>
          </w:p>
        </w:tc>
      </w:tr>
      <w:tr w:rsidR="00541FED" w:rsidRPr="00541FED" w14:paraId="7AFA288B" w14:textId="77777777" w:rsidTr="00541FED">
        <w:trPr>
          <w:jc w:val="center"/>
        </w:trPr>
        <w:tc>
          <w:tcPr>
            <w:tcW w:w="600" w:type="dxa"/>
            <w:vAlign w:val="center"/>
          </w:tcPr>
          <w:p w14:paraId="5804B5AD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500" w:type="dxa"/>
            <w:vAlign w:val="center"/>
          </w:tcPr>
          <w:p w14:paraId="47BA9001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ICCU 4,9</w:t>
            </w:r>
          </w:p>
        </w:tc>
        <w:tc>
          <w:tcPr>
            <w:tcW w:w="5460" w:type="dxa"/>
            <w:vAlign w:val="center"/>
          </w:tcPr>
          <w:p w14:paraId="5B334E41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 xml:space="preserve">Sumidero fundido en sitio </w:t>
            </w: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reforzado SL-100</w:t>
            </w:r>
          </w:p>
        </w:tc>
        <w:tc>
          <w:tcPr>
            <w:tcW w:w="1800" w:type="dxa"/>
            <w:vAlign w:val="center"/>
          </w:tcPr>
          <w:p w14:paraId="5A4DEFEC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41FED">
              <w:rPr>
                <w:rFonts w:ascii="Arial" w:hAnsi="Arial" w:cs="Arial"/>
                <w:sz w:val="16"/>
                <w:szCs w:val="16"/>
              </w:rPr>
              <w:t>unidad</w:t>
            </w:r>
            <w:proofErr w:type="spellEnd"/>
            <w:r w:rsidRPr="00541FED">
              <w:rPr>
                <w:rFonts w:ascii="Arial" w:hAnsi="Arial" w:cs="Arial"/>
                <w:sz w:val="16"/>
                <w:szCs w:val="16"/>
              </w:rPr>
              <w:t xml:space="preserve"> (und)</w:t>
            </w:r>
          </w:p>
        </w:tc>
      </w:tr>
      <w:tr w:rsidR="00541FED" w:rsidRPr="00541FED" w14:paraId="7FE6DE13" w14:textId="77777777" w:rsidTr="00541FED">
        <w:trPr>
          <w:jc w:val="center"/>
        </w:trPr>
        <w:tc>
          <w:tcPr>
            <w:tcW w:w="600" w:type="dxa"/>
            <w:vAlign w:val="center"/>
          </w:tcPr>
          <w:p w14:paraId="69F24757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500" w:type="dxa"/>
            <w:vAlign w:val="center"/>
          </w:tcPr>
          <w:p w14:paraId="0EA7D5B6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ICCU 4,10</w:t>
            </w:r>
          </w:p>
        </w:tc>
        <w:tc>
          <w:tcPr>
            <w:tcW w:w="5460" w:type="dxa"/>
            <w:vAlign w:val="center"/>
          </w:tcPr>
          <w:p w14:paraId="57BE5951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Sumidero fundido en sitio ST-450</w:t>
            </w:r>
          </w:p>
        </w:tc>
        <w:tc>
          <w:tcPr>
            <w:tcW w:w="1800" w:type="dxa"/>
            <w:vAlign w:val="center"/>
          </w:tcPr>
          <w:p w14:paraId="3C756D17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41FED">
              <w:rPr>
                <w:rFonts w:ascii="Arial" w:hAnsi="Arial" w:cs="Arial"/>
                <w:sz w:val="16"/>
                <w:szCs w:val="16"/>
              </w:rPr>
              <w:t>unidad</w:t>
            </w:r>
            <w:proofErr w:type="spellEnd"/>
            <w:r w:rsidRPr="00541FED">
              <w:rPr>
                <w:rFonts w:ascii="Arial" w:hAnsi="Arial" w:cs="Arial"/>
                <w:sz w:val="16"/>
                <w:szCs w:val="16"/>
              </w:rPr>
              <w:t xml:space="preserve"> (und)</w:t>
            </w:r>
          </w:p>
        </w:tc>
      </w:tr>
    </w:tbl>
    <w:p w14:paraId="47811F98" w14:textId="7AEC5BF3" w:rsidR="00E95192" w:rsidRPr="00541FED" w:rsidRDefault="00541FED" w:rsidP="0084395D">
      <w:pPr>
        <w:pStyle w:val="Ttulo1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541FED">
        <w:rPr>
          <w:rFonts w:ascii="Arial" w:hAnsi="Arial" w:cs="Arial"/>
          <w:color w:val="auto"/>
          <w:sz w:val="20"/>
          <w:szCs w:val="20"/>
          <w:lang w:val="es-CO"/>
        </w:rPr>
        <w:lastRenderedPageBreak/>
        <w:t>5. ESPECIFICACIONES POR ACTIVIDAD</w:t>
      </w:r>
    </w:p>
    <w:p w14:paraId="5AA6539C" w14:textId="081E5F69" w:rsidR="00541FED" w:rsidRPr="00541FED" w:rsidRDefault="0084395D" w:rsidP="0084395D">
      <w:pPr>
        <w:pStyle w:val="Ttulo2"/>
        <w:numPr>
          <w:ilvl w:val="0"/>
          <w:numId w:val="11"/>
        </w:numPr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>
        <w:rPr>
          <w:rFonts w:ascii="Arial" w:hAnsi="Arial" w:cs="Arial"/>
          <w:color w:val="auto"/>
          <w:sz w:val="20"/>
          <w:szCs w:val="20"/>
          <w:lang w:val="es-CO"/>
        </w:rPr>
        <w:t xml:space="preserve">REF 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>EPC - Localización y replanteo</w:t>
      </w:r>
    </w:p>
    <w:p w14:paraId="59E3085A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Descripción y alcance: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Comprende la implantación en campo del eje de la obra, </w:t>
      </w:r>
      <w:r w:rsidRPr="00541FED">
        <w:rPr>
          <w:rFonts w:ascii="Arial" w:hAnsi="Arial" w:cs="Arial"/>
          <w:sz w:val="20"/>
          <w:szCs w:val="20"/>
          <w:lang w:val="es-CO"/>
        </w:rPr>
        <w:t>estructuras, puntos de control, referencias de nivel y demás elementos definidos en los planos aprobados. Incluye verificación previa de interferencias y conservación de las referencias durante la ejecución.</w:t>
      </w:r>
    </w:p>
    <w:p w14:paraId="75C45862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Materiales y equipos: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Estacas, mojones, pintura </w:t>
      </w:r>
      <w:r w:rsidRPr="00541FED">
        <w:rPr>
          <w:rFonts w:ascii="Arial" w:hAnsi="Arial" w:cs="Arial"/>
          <w:sz w:val="20"/>
          <w:szCs w:val="20"/>
          <w:lang w:val="es-CO"/>
        </w:rPr>
        <w:t>de demarcación, elementos de señalización, equipos topográficos calibrados y registros de campo. Los puntos de apoyo deben vincularse al sistema de coordenadas y datum definido para el proyecto.</w:t>
      </w:r>
    </w:p>
    <w:p w14:paraId="087F92D4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Procedimiento general: </w:t>
      </w:r>
      <w:r w:rsidRPr="00541FED">
        <w:rPr>
          <w:rFonts w:ascii="Arial" w:hAnsi="Arial" w:cs="Arial"/>
          <w:sz w:val="20"/>
          <w:szCs w:val="20"/>
          <w:lang w:val="es-CO"/>
        </w:rPr>
        <w:t>Reconocer el corredor; confrontar plan</w:t>
      </w:r>
      <w:r w:rsidRPr="00541FED">
        <w:rPr>
          <w:rFonts w:ascii="Arial" w:hAnsi="Arial" w:cs="Arial"/>
          <w:sz w:val="20"/>
          <w:szCs w:val="20"/>
          <w:lang w:val="es-CO"/>
        </w:rPr>
        <w:t>os con el terreno; localizar redes visibles y detectadas; materializar ejes, anchos, cotas y pendientes; establecer referencias fuera de las zonas de excavación; y someter el replanteo a aprobación antes de intervenir. Toda diferencia se registra y se remi</w:t>
      </w:r>
      <w:r w:rsidRPr="00541FED">
        <w:rPr>
          <w:rFonts w:ascii="Arial" w:hAnsi="Arial" w:cs="Arial"/>
          <w:sz w:val="20"/>
          <w:szCs w:val="20"/>
          <w:lang w:val="es-CO"/>
        </w:rPr>
        <w:t>te a la supervisión.</w:t>
      </w:r>
    </w:p>
    <w:p w14:paraId="21307FCC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Control y aceptación: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Cierres de nivelación y poligonales dentro de las tolerancias del proyecto; certificados de calibración; cartera de campo; esquema de referencias; verificación independiente de cotas de batea, clave, </w:t>
      </w:r>
      <w:r w:rsidRPr="00541FED">
        <w:rPr>
          <w:rFonts w:ascii="Arial" w:hAnsi="Arial" w:cs="Arial"/>
          <w:sz w:val="20"/>
          <w:szCs w:val="20"/>
          <w:lang w:val="es-CO"/>
        </w:rPr>
        <w:t>rasante y estructuras.</w:t>
      </w:r>
    </w:p>
    <w:p w14:paraId="5CA37219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Unidad, medida y pago: </w:t>
      </w:r>
      <w:r w:rsidRPr="00541FED">
        <w:rPr>
          <w:rFonts w:ascii="Arial" w:hAnsi="Arial" w:cs="Arial"/>
          <w:sz w:val="20"/>
          <w:szCs w:val="20"/>
          <w:lang w:val="es-CO"/>
        </w:rPr>
        <w:t>Unidad contractual: metro (m). Se mide por metro de eje efectivamente replanteado y aprobado. El precio incluye personal, equipos, referencias, controles, reposiciones de puntos perdidos y registros. No se reco</w:t>
      </w:r>
      <w:r w:rsidRPr="00541FED">
        <w:rPr>
          <w:rFonts w:ascii="Arial" w:hAnsi="Arial" w:cs="Arial"/>
          <w:sz w:val="20"/>
          <w:szCs w:val="20"/>
          <w:lang w:val="es-CO"/>
        </w:rPr>
        <w:t>nocen replanteos repetidos por errores del contratista.</w:t>
      </w:r>
    </w:p>
    <w:p w14:paraId="055D23BE" w14:textId="77777777" w:rsidR="00E95192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Referencias: </w:t>
      </w:r>
      <w:r w:rsidRPr="00541FED">
        <w:rPr>
          <w:rFonts w:ascii="Arial" w:hAnsi="Arial" w:cs="Arial"/>
          <w:sz w:val="20"/>
          <w:szCs w:val="20"/>
          <w:lang w:val="es-CO"/>
        </w:rPr>
        <w:t>RAS arts. 15, 137, 138, 139, 239 y 240; EAAB NS-030 v6.0, NS-046 v6.1, NS-012 v1.1 y NS-085 v4.2.</w:t>
      </w:r>
    </w:p>
    <w:p w14:paraId="5370D523" w14:textId="77777777" w:rsidR="0084395D" w:rsidRPr="00541FED" w:rsidRDefault="0084395D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6130F0C3" w14:textId="1A4F49EE" w:rsidR="00E95192" w:rsidRPr="00541FED" w:rsidRDefault="0084395D" w:rsidP="0084395D">
      <w:pPr>
        <w:pStyle w:val="Ttulo2"/>
        <w:numPr>
          <w:ilvl w:val="0"/>
          <w:numId w:val="10"/>
        </w:numPr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>
        <w:rPr>
          <w:rFonts w:ascii="Arial" w:hAnsi="Arial" w:cs="Arial"/>
          <w:color w:val="auto"/>
          <w:sz w:val="20"/>
          <w:szCs w:val="20"/>
          <w:lang w:val="es-CO"/>
        </w:rPr>
        <w:t xml:space="preserve">REF 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>ICCU 1,2 - Demolición de concreto simple</w:t>
      </w:r>
    </w:p>
    <w:p w14:paraId="2D914048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Descripción y alcance: </w:t>
      </w:r>
      <w:r w:rsidRPr="00541FED">
        <w:rPr>
          <w:rFonts w:ascii="Arial" w:hAnsi="Arial" w:cs="Arial"/>
          <w:sz w:val="20"/>
          <w:szCs w:val="20"/>
          <w:lang w:val="es-CO"/>
        </w:rPr>
        <w:t>Demolición controlada de pavimentos, placas u otros elementos de concreto simple dentro de los límites autorizados, incluidos corte previo, cargue, transporte y disposición de sobrantes según el ítem contractual.</w:t>
      </w:r>
    </w:p>
    <w:p w14:paraId="385BE306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>Materiales y equipos</w:t>
      </w: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: </w:t>
      </w:r>
      <w:r w:rsidRPr="00541FED">
        <w:rPr>
          <w:rFonts w:ascii="Arial" w:hAnsi="Arial" w:cs="Arial"/>
          <w:sz w:val="20"/>
          <w:szCs w:val="20"/>
          <w:lang w:val="es-CO"/>
        </w:rPr>
        <w:t>Equipos de corte y demolición apropiados, herramientas, barreras, señalización y elementos de protección. Los sitios receptores de residuos deben estar autorizados.</w:t>
      </w:r>
    </w:p>
    <w:p w14:paraId="382120FE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Procedimiento general: </w:t>
      </w:r>
      <w:r w:rsidRPr="00541FED">
        <w:rPr>
          <w:rFonts w:ascii="Arial" w:hAnsi="Arial" w:cs="Arial"/>
          <w:sz w:val="20"/>
          <w:szCs w:val="20"/>
          <w:lang w:val="es-CO"/>
        </w:rPr>
        <w:t>Delimitar y cortar bordes regulares; identificar redes y elementos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 que deben conservarse; demoler sin afectar concreto sano ni infraestructura vecina; separar materiales cuando proceda; retirar residuos oportunamente; y limpiar la superficie de empalme.</w:t>
      </w:r>
    </w:p>
    <w:p w14:paraId="69FB7282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Control y aceptación: </w:t>
      </w:r>
      <w:r w:rsidRPr="00541FED">
        <w:rPr>
          <w:rFonts w:ascii="Arial" w:hAnsi="Arial" w:cs="Arial"/>
          <w:sz w:val="20"/>
          <w:szCs w:val="20"/>
          <w:lang w:val="es-CO"/>
        </w:rPr>
        <w:t>Aprobación de límites; registro previo; contro</w:t>
      </w:r>
      <w:r w:rsidRPr="00541FED">
        <w:rPr>
          <w:rFonts w:ascii="Arial" w:hAnsi="Arial" w:cs="Arial"/>
          <w:sz w:val="20"/>
          <w:szCs w:val="20"/>
          <w:lang w:val="es-CO"/>
        </w:rPr>
        <w:t>l de vibraciones cuando exista riesgo; comprobantes de disposición; ausencia de daños fuera del área autorizada; bordes firmes y aptos para la restitución.</w:t>
      </w:r>
    </w:p>
    <w:p w14:paraId="6E64D4F1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Unidad, medida y pago: </w:t>
      </w:r>
      <w:r w:rsidRPr="00541FED">
        <w:rPr>
          <w:rFonts w:ascii="Arial" w:hAnsi="Arial" w:cs="Arial"/>
          <w:sz w:val="20"/>
          <w:szCs w:val="20"/>
          <w:lang w:val="es-CO"/>
        </w:rPr>
        <w:t>Unidad contractual: metro cúbico (m3). Se mide por volumen geométrico de conc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reto autorizado y efectivamente retirado. El precio incluye cortes, demolición, cargue, transporte, disposición, limpieza y protección. La </w:t>
      </w:r>
      <w:proofErr w:type="spellStart"/>
      <w:r w:rsidRPr="00541FED">
        <w:rPr>
          <w:rFonts w:ascii="Arial" w:hAnsi="Arial" w:cs="Arial"/>
          <w:sz w:val="20"/>
          <w:szCs w:val="20"/>
          <w:lang w:val="es-CO"/>
        </w:rPr>
        <w:t>sobrerrotura</w:t>
      </w:r>
      <w:proofErr w:type="spellEnd"/>
      <w:r w:rsidRPr="00541FED">
        <w:rPr>
          <w:rFonts w:ascii="Arial" w:hAnsi="Arial" w:cs="Arial"/>
          <w:sz w:val="20"/>
          <w:szCs w:val="20"/>
          <w:lang w:val="es-CO"/>
        </w:rPr>
        <w:t xml:space="preserve"> no autorizada no se paga.</w:t>
      </w:r>
    </w:p>
    <w:p w14:paraId="2D4A1B16" w14:textId="77777777" w:rsidR="00E95192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Referencias: </w:t>
      </w:r>
      <w:r w:rsidRPr="00541FED">
        <w:rPr>
          <w:rFonts w:ascii="Arial" w:hAnsi="Arial" w:cs="Arial"/>
          <w:sz w:val="20"/>
          <w:szCs w:val="20"/>
          <w:lang w:val="es-CO"/>
        </w:rPr>
        <w:t>RAS arts. 26, 27, 138 y 227; EAAB EG-104 v5.0, NS-020 v1.0, EG-10</w:t>
      </w:r>
      <w:r w:rsidRPr="00541FED">
        <w:rPr>
          <w:rFonts w:ascii="Arial" w:hAnsi="Arial" w:cs="Arial"/>
          <w:sz w:val="20"/>
          <w:szCs w:val="20"/>
          <w:lang w:val="es-CO"/>
        </w:rPr>
        <w:t>7 v2.0, EG-103 v8.1 y NS-038 v8.0.</w:t>
      </w:r>
    </w:p>
    <w:p w14:paraId="5C50CBEE" w14:textId="77777777" w:rsidR="0084395D" w:rsidRPr="00541FED" w:rsidRDefault="0084395D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0EFDE673" w14:textId="09EDE487" w:rsidR="00E95192" w:rsidRPr="00541FED" w:rsidRDefault="0084395D" w:rsidP="0084395D">
      <w:pPr>
        <w:pStyle w:val="Ttulo2"/>
        <w:numPr>
          <w:ilvl w:val="0"/>
          <w:numId w:val="10"/>
        </w:numPr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>
        <w:rPr>
          <w:rFonts w:ascii="Arial" w:hAnsi="Arial" w:cs="Arial"/>
          <w:color w:val="auto"/>
          <w:sz w:val="20"/>
          <w:szCs w:val="20"/>
          <w:lang w:val="es-CO"/>
        </w:rPr>
        <w:t xml:space="preserve">REF 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>ICCU 16,2 - Excavación a máquina sin clasificar</w:t>
      </w:r>
    </w:p>
    <w:p w14:paraId="3D7E79E2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Descripción y alcance: </w:t>
      </w:r>
      <w:r w:rsidRPr="00541FED">
        <w:rPr>
          <w:rFonts w:ascii="Arial" w:hAnsi="Arial" w:cs="Arial"/>
          <w:sz w:val="20"/>
          <w:szCs w:val="20"/>
          <w:lang w:val="es-CO"/>
        </w:rPr>
        <w:t>Excavación mecánica hasta las líneas, niveles y secciones aprobadas, con conformación de fondo, manejo de materiales, protección de redes, contro</w:t>
      </w:r>
      <w:r w:rsidRPr="00541FED">
        <w:rPr>
          <w:rFonts w:ascii="Arial" w:hAnsi="Arial" w:cs="Arial"/>
          <w:sz w:val="20"/>
          <w:szCs w:val="20"/>
          <w:lang w:val="es-CO"/>
        </w:rPr>
        <w:t>l de aguas y retiro de sobrantes cuando lo establezca el ítem.</w:t>
      </w:r>
    </w:p>
    <w:p w14:paraId="38169E1B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lastRenderedPageBreak/>
        <w:t xml:space="preserve">Materiales y equipos: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Maquinaria adecuada al espacio y suelo, sistemas de entibado o contención, bombas y drenajes, señalización, pasos provisionales y elementos para acopio </w:t>
      </w:r>
      <w:r w:rsidRPr="00541FED">
        <w:rPr>
          <w:rFonts w:ascii="Arial" w:hAnsi="Arial" w:cs="Arial"/>
          <w:sz w:val="20"/>
          <w:szCs w:val="20"/>
          <w:lang w:val="es-CO"/>
        </w:rPr>
        <w:t>protegido.</w:t>
      </w:r>
    </w:p>
    <w:p w14:paraId="56BC44D4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Procedimiento general: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Ejecutar por tramos compatibles con la estabilidad y el manejo de tránsito; descubrir interferencias mediante métodos seguros; mantener la zanja seca y estable; evitar </w:t>
      </w:r>
      <w:proofErr w:type="spellStart"/>
      <w:r w:rsidRPr="00541FED">
        <w:rPr>
          <w:rFonts w:ascii="Arial" w:hAnsi="Arial" w:cs="Arial"/>
          <w:sz w:val="20"/>
          <w:szCs w:val="20"/>
          <w:lang w:val="es-CO"/>
        </w:rPr>
        <w:t>sobreexcavación</w:t>
      </w:r>
      <w:proofErr w:type="spellEnd"/>
      <w:r w:rsidRPr="00541FED">
        <w:rPr>
          <w:rFonts w:ascii="Arial" w:hAnsi="Arial" w:cs="Arial"/>
          <w:sz w:val="20"/>
          <w:szCs w:val="20"/>
          <w:lang w:val="es-CO"/>
        </w:rPr>
        <w:t>; no excavar el apoyo final con maquina</w:t>
      </w:r>
      <w:r w:rsidRPr="00541FED">
        <w:rPr>
          <w:rFonts w:ascii="Arial" w:hAnsi="Arial" w:cs="Arial"/>
          <w:sz w:val="20"/>
          <w:szCs w:val="20"/>
          <w:lang w:val="es-CO"/>
        </w:rPr>
        <w:t>ria cuando pueda alterarse; y disponer separadamente material reutilizable y sobrante.</w:t>
      </w:r>
    </w:p>
    <w:p w14:paraId="0FA95CC0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Control y aceptación: </w:t>
      </w:r>
      <w:r w:rsidRPr="00541FED">
        <w:rPr>
          <w:rFonts w:ascii="Arial" w:hAnsi="Arial" w:cs="Arial"/>
          <w:sz w:val="20"/>
          <w:szCs w:val="20"/>
          <w:lang w:val="es-CO"/>
        </w:rPr>
        <w:t>Sección, profundidad, fondo no alterado, estabilidad de taludes o entibados, control de agua, protección de servicios, autorización del material de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 relleno y registro de disposición. Ninguna persona ingresa a excavaciones inseguras.</w:t>
      </w:r>
    </w:p>
    <w:p w14:paraId="6F57DC28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Unidad, medida y pago: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Unidad contractual: metro cúbico (m3). Se mide por volumen teórico entre líneas aprobadas. El precio incluye excavación, perfilado, acopio, cargue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y retiro cuando el ítem lo indique, bombeo ordinario, seguridad y limpieza. Sobreanchos o </w:t>
      </w:r>
      <w:proofErr w:type="spellStart"/>
      <w:r w:rsidRPr="00541FED">
        <w:rPr>
          <w:rFonts w:ascii="Arial" w:hAnsi="Arial" w:cs="Arial"/>
          <w:sz w:val="20"/>
          <w:szCs w:val="20"/>
          <w:lang w:val="es-CO"/>
        </w:rPr>
        <w:t>sobreexcavaciones</w:t>
      </w:r>
      <w:proofErr w:type="spellEnd"/>
      <w:r w:rsidRPr="00541FED">
        <w:rPr>
          <w:rFonts w:ascii="Arial" w:hAnsi="Arial" w:cs="Arial"/>
          <w:sz w:val="20"/>
          <w:szCs w:val="20"/>
          <w:lang w:val="es-CO"/>
        </w:rPr>
        <w:t xml:space="preserve"> imputables al contratista no se pagan.</w:t>
      </w:r>
    </w:p>
    <w:p w14:paraId="18A5E365" w14:textId="77777777" w:rsidR="00E95192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Referencias: </w:t>
      </w:r>
      <w:r w:rsidRPr="00541FED">
        <w:rPr>
          <w:rFonts w:ascii="Arial" w:hAnsi="Arial" w:cs="Arial"/>
          <w:sz w:val="20"/>
          <w:szCs w:val="20"/>
          <w:lang w:val="es-CO"/>
        </w:rPr>
        <w:t>RAS arts. 26, 27, 138, 139 y 227; EAAB EG-104 v5.0, NS-019 v2.5, EG-105 v3.0, NS-072 v4.0, NS-04</w:t>
      </w:r>
      <w:r w:rsidRPr="00541FED">
        <w:rPr>
          <w:rFonts w:ascii="Arial" w:hAnsi="Arial" w:cs="Arial"/>
          <w:sz w:val="20"/>
          <w:szCs w:val="20"/>
          <w:lang w:val="es-CO"/>
        </w:rPr>
        <w:t>1 v2.0, NS-069 v1.4 y NS-012 v1.1.</w:t>
      </w:r>
    </w:p>
    <w:p w14:paraId="0C0D5F93" w14:textId="77777777" w:rsidR="0084395D" w:rsidRPr="00541FED" w:rsidRDefault="0084395D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2F114CB8" w14:textId="155023C6" w:rsidR="00E95192" w:rsidRPr="00541FED" w:rsidRDefault="0084395D" w:rsidP="0084395D">
      <w:pPr>
        <w:pStyle w:val="Ttulo2"/>
        <w:numPr>
          <w:ilvl w:val="0"/>
          <w:numId w:val="10"/>
        </w:numPr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>
        <w:rPr>
          <w:rFonts w:ascii="Arial" w:hAnsi="Arial" w:cs="Arial"/>
          <w:color w:val="auto"/>
          <w:sz w:val="20"/>
          <w:szCs w:val="20"/>
          <w:lang w:val="es-CO"/>
        </w:rPr>
        <w:t xml:space="preserve">REF 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>ICCU 16,4 - Excavación manual en material común</w:t>
      </w:r>
    </w:p>
    <w:p w14:paraId="45B8FD12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Descripción y alcance: </w:t>
      </w:r>
      <w:r w:rsidRPr="00541FED">
        <w:rPr>
          <w:rFonts w:ascii="Arial" w:hAnsi="Arial" w:cs="Arial"/>
          <w:sz w:val="20"/>
          <w:szCs w:val="20"/>
          <w:lang w:val="es-CO"/>
        </w:rPr>
        <w:t>Excavación manual en suelo común, especialmente en proximidad de redes, estructuras, empalmes y zonas donde la maquinaria no sea admisible, hasta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 las líneas y cotas aprobadas.</w:t>
      </w:r>
    </w:p>
    <w:p w14:paraId="64D1674A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Materiales y equipos: </w:t>
      </w:r>
      <w:r w:rsidRPr="00541FED">
        <w:rPr>
          <w:rFonts w:ascii="Arial" w:hAnsi="Arial" w:cs="Arial"/>
          <w:sz w:val="20"/>
          <w:szCs w:val="20"/>
          <w:lang w:val="es-CO"/>
        </w:rPr>
        <w:t>Herramientas manuales en buen estado, contención, drenaje, señalización, accesos y elementos de protección individual y colectiva.</w:t>
      </w:r>
    </w:p>
    <w:p w14:paraId="50747439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Procedimiento general: </w:t>
      </w:r>
      <w:r w:rsidRPr="00541FED">
        <w:rPr>
          <w:rFonts w:ascii="Arial" w:hAnsi="Arial" w:cs="Arial"/>
          <w:sz w:val="20"/>
          <w:szCs w:val="20"/>
          <w:lang w:val="es-CO"/>
        </w:rPr>
        <w:t>Excavar por capas controladas, localizar manualme</w:t>
      </w:r>
      <w:r w:rsidRPr="00541FED">
        <w:rPr>
          <w:rFonts w:ascii="Arial" w:hAnsi="Arial" w:cs="Arial"/>
          <w:sz w:val="20"/>
          <w:szCs w:val="20"/>
          <w:lang w:val="es-CO"/>
        </w:rPr>
        <w:t>nte interferencias, conservar el terreno de apoyo, perfilar paredes y fondo, separar el material apto y retirar sobrantes. El método no debe descalzar estructuras ni producir pérdida de soporte.</w:t>
      </w:r>
    </w:p>
    <w:p w14:paraId="1E9B8F97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Control y aceptación: </w:t>
      </w:r>
      <w:r w:rsidRPr="00541FED">
        <w:rPr>
          <w:rFonts w:ascii="Arial" w:hAnsi="Arial" w:cs="Arial"/>
          <w:sz w:val="20"/>
          <w:szCs w:val="20"/>
          <w:lang w:val="es-CO"/>
        </w:rPr>
        <w:t>Dimensiones, cotas, condición del fondo</w:t>
      </w:r>
      <w:r w:rsidRPr="00541FED">
        <w:rPr>
          <w:rFonts w:ascii="Arial" w:hAnsi="Arial" w:cs="Arial"/>
          <w:sz w:val="20"/>
          <w:szCs w:val="20"/>
          <w:lang w:val="es-CO"/>
        </w:rPr>
        <w:t>, estabilidad, localización de interferencias, calidad del material recuperado y disposición autorizada de sobrantes.</w:t>
      </w:r>
    </w:p>
    <w:p w14:paraId="50E06860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Unidad, medida y pago: </w:t>
      </w:r>
      <w:r w:rsidRPr="00541FED">
        <w:rPr>
          <w:rFonts w:ascii="Arial" w:hAnsi="Arial" w:cs="Arial"/>
          <w:sz w:val="20"/>
          <w:szCs w:val="20"/>
          <w:lang w:val="es-CO"/>
        </w:rPr>
        <w:t>Unidad contractual: metro cúbico (m3). Se mide por volumen teórico autorizado. Incluye excavación, perfilado, cargu</w:t>
      </w:r>
      <w:r w:rsidRPr="00541FED">
        <w:rPr>
          <w:rFonts w:ascii="Arial" w:hAnsi="Arial" w:cs="Arial"/>
          <w:sz w:val="20"/>
          <w:szCs w:val="20"/>
          <w:lang w:val="es-CO"/>
        </w:rPr>
        <w:t>e, retiro cuando corresponda, manejo ordinario de aguas, seguridad y limpieza. No se pagan volúmenes originados en correcciones del contratista.</w:t>
      </w:r>
    </w:p>
    <w:p w14:paraId="4C110085" w14:textId="77777777" w:rsidR="00E95192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Referencias: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RAS arts. 26, 27, 138, 139 y 227; EAAB EG-104 v5.0, NS-019 v2.5, EG-105 v3.0, NS-072 v4.0, NS-041 </w:t>
      </w:r>
      <w:r w:rsidRPr="00541FED">
        <w:rPr>
          <w:rFonts w:ascii="Arial" w:hAnsi="Arial" w:cs="Arial"/>
          <w:sz w:val="20"/>
          <w:szCs w:val="20"/>
          <w:lang w:val="es-CO"/>
        </w:rPr>
        <w:t>v2.0, EG-107 v2.0 y NS-069 v1.4.</w:t>
      </w:r>
    </w:p>
    <w:p w14:paraId="50F7901E" w14:textId="77777777" w:rsidR="0084395D" w:rsidRPr="00541FED" w:rsidRDefault="0084395D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434DB965" w14:textId="7DF6E2DD" w:rsidR="00E95192" w:rsidRPr="00541FED" w:rsidRDefault="0084395D" w:rsidP="0084395D">
      <w:pPr>
        <w:pStyle w:val="Ttulo2"/>
        <w:numPr>
          <w:ilvl w:val="0"/>
          <w:numId w:val="10"/>
        </w:numPr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>
        <w:rPr>
          <w:rFonts w:ascii="Arial" w:hAnsi="Arial" w:cs="Arial"/>
          <w:color w:val="auto"/>
          <w:sz w:val="20"/>
          <w:szCs w:val="20"/>
          <w:lang w:val="es-CO"/>
        </w:rPr>
        <w:t xml:space="preserve">REF 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>ICCU 16,6 - Excavación manual en roca, en seco y sin explosivos</w:t>
      </w:r>
    </w:p>
    <w:p w14:paraId="17CE31AF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Descripción y alcance: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Excavación de material rocoso mediante herramientas manuales o equipos livianos autorizados, sin explosivos, dentro de la </w:t>
      </w:r>
      <w:r w:rsidRPr="00541FED">
        <w:rPr>
          <w:rFonts w:ascii="Arial" w:hAnsi="Arial" w:cs="Arial"/>
          <w:sz w:val="20"/>
          <w:szCs w:val="20"/>
          <w:lang w:val="es-CO"/>
        </w:rPr>
        <w:t>sección aprobada y manteniendo la excavación en condiciones secas.</w:t>
      </w:r>
    </w:p>
    <w:p w14:paraId="5C54BFD1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Materiales y equipos: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Herramientas de corte, cuñas, martillos o equipos livianos, medios de </w:t>
      </w:r>
      <w:proofErr w:type="spellStart"/>
      <w:r w:rsidRPr="00541FED">
        <w:rPr>
          <w:rFonts w:ascii="Arial" w:hAnsi="Arial" w:cs="Arial"/>
          <w:sz w:val="20"/>
          <w:szCs w:val="20"/>
          <w:lang w:val="es-CO"/>
        </w:rPr>
        <w:t>izaje</w:t>
      </w:r>
      <w:proofErr w:type="spellEnd"/>
      <w:r w:rsidRPr="00541FED">
        <w:rPr>
          <w:rFonts w:ascii="Arial" w:hAnsi="Arial" w:cs="Arial"/>
          <w:sz w:val="20"/>
          <w:szCs w:val="20"/>
          <w:lang w:val="es-CO"/>
        </w:rPr>
        <w:t>, ventilación cuando aplique, contención, drenaje y protección contra proyecciones.</w:t>
      </w:r>
    </w:p>
    <w:p w14:paraId="3A4FAC70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>Procedim</w:t>
      </w: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iento general: </w:t>
      </w:r>
      <w:r w:rsidRPr="00541FED">
        <w:rPr>
          <w:rFonts w:ascii="Arial" w:hAnsi="Arial" w:cs="Arial"/>
          <w:sz w:val="20"/>
          <w:szCs w:val="20"/>
          <w:lang w:val="es-CO"/>
        </w:rPr>
        <w:t>Verificar clasificación y límites con la supervisión; fragmentar de forma progresiva; controlar vibraciones y proyecciones; proteger redes y estructuras; retirar bloques inestables; regularizar el fondo con material aprobado cuando sea neces</w:t>
      </w:r>
      <w:r w:rsidRPr="00541FED">
        <w:rPr>
          <w:rFonts w:ascii="Arial" w:hAnsi="Arial" w:cs="Arial"/>
          <w:sz w:val="20"/>
          <w:szCs w:val="20"/>
          <w:lang w:val="es-CO"/>
        </w:rPr>
        <w:t>ario; y evacuar sobrantes.</w:t>
      </w:r>
    </w:p>
    <w:p w14:paraId="1D9713AA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Control y aceptación: </w:t>
      </w:r>
      <w:r w:rsidRPr="00541FED">
        <w:rPr>
          <w:rFonts w:ascii="Arial" w:hAnsi="Arial" w:cs="Arial"/>
          <w:sz w:val="20"/>
          <w:szCs w:val="20"/>
          <w:lang w:val="es-CO"/>
        </w:rPr>
        <w:t>Acta de clasificación, volumen autorizado, estabilidad, fondo apto, control de vibración y polvo, ausencia de explosivos, disposición de roca y cumplimiento de seguridad.</w:t>
      </w:r>
    </w:p>
    <w:p w14:paraId="47DA2578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lastRenderedPageBreak/>
        <w:t xml:space="preserve">Unidad, medida y pago: </w:t>
      </w:r>
      <w:r w:rsidRPr="00541FED">
        <w:rPr>
          <w:rFonts w:ascii="Arial" w:hAnsi="Arial" w:cs="Arial"/>
          <w:sz w:val="20"/>
          <w:szCs w:val="20"/>
          <w:lang w:val="es-CO"/>
        </w:rPr>
        <w:t>Unidad contra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ctual: metro cúbico (m3). Se mide por volumen teórico de roca autorizado. Incluye fragmentación, extracción, </w:t>
      </w:r>
      <w:proofErr w:type="spellStart"/>
      <w:r w:rsidRPr="00541FED">
        <w:rPr>
          <w:rFonts w:ascii="Arial" w:hAnsi="Arial" w:cs="Arial"/>
          <w:sz w:val="20"/>
          <w:szCs w:val="20"/>
          <w:lang w:val="es-CO"/>
        </w:rPr>
        <w:t>izaje</w:t>
      </w:r>
      <w:proofErr w:type="spellEnd"/>
      <w:r w:rsidRPr="00541FED">
        <w:rPr>
          <w:rFonts w:ascii="Arial" w:hAnsi="Arial" w:cs="Arial"/>
          <w:sz w:val="20"/>
          <w:szCs w:val="20"/>
          <w:lang w:val="es-CO"/>
        </w:rPr>
        <w:t xml:space="preserve">, cargue, manejo en seco, seguridad y limpieza. No incluye explosivos ni </w:t>
      </w:r>
      <w:proofErr w:type="spellStart"/>
      <w:r w:rsidRPr="00541FED">
        <w:rPr>
          <w:rFonts w:ascii="Arial" w:hAnsi="Arial" w:cs="Arial"/>
          <w:sz w:val="20"/>
          <w:szCs w:val="20"/>
          <w:lang w:val="es-CO"/>
        </w:rPr>
        <w:t>sobreexcavación</w:t>
      </w:r>
      <w:proofErr w:type="spellEnd"/>
      <w:r w:rsidRPr="00541FED">
        <w:rPr>
          <w:rFonts w:ascii="Arial" w:hAnsi="Arial" w:cs="Arial"/>
          <w:sz w:val="20"/>
          <w:szCs w:val="20"/>
          <w:lang w:val="es-CO"/>
        </w:rPr>
        <w:t>.</w:t>
      </w:r>
    </w:p>
    <w:p w14:paraId="16DC35BA" w14:textId="77777777" w:rsidR="00E95192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Referencias: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RAS arts. 26, 27, 138, 139 y 227; EAAB </w:t>
      </w:r>
      <w:r w:rsidRPr="00541FED">
        <w:rPr>
          <w:rFonts w:ascii="Arial" w:hAnsi="Arial" w:cs="Arial"/>
          <w:sz w:val="20"/>
          <w:szCs w:val="20"/>
          <w:lang w:val="es-CO"/>
        </w:rPr>
        <w:t>EG-104 v5.0, NS-019 v2.5, EG-105 v3.0, NS-072 v4.0, NS-041 v2.0 y EG-107 v2.0.</w:t>
      </w:r>
    </w:p>
    <w:p w14:paraId="1905DED7" w14:textId="19F1D604" w:rsidR="00E95192" w:rsidRPr="00541FED" w:rsidRDefault="0084395D" w:rsidP="0084395D">
      <w:pPr>
        <w:pStyle w:val="Ttulo2"/>
        <w:numPr>
          <w:ilvl w:val="0"/>
          <w:numId w:val="10"/>
        </w:numPr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>
        <w:rPr>
          <w:rFonts w:ascii="Arial" w:hAnsi="Arial" w:cs="Arial"/>
          <w:color w:val="auto"/>
          <w:sz w:val="20"/>
          <w:szCs w:val="20"/>
          <w:lang w:val="es-CO"/>
        </w:rPr>
        <w:t xml:space="preserve">REF 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>EPC - Instalación de tubería PVC de 20 pulgadas</w:t>
      </w:r>
    </w:p>
    <w:p w14:paraId="11428F69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Descripción y alcance: </w:t>
      </w:r>
      <w:r w:rsidRPr="00541FED">
        <w:rPr>
          <w:rFonts w:ascii="Arial" w:hAnsi="Arial" w:cs="Arial"/>
          <w:sz w:val="20"/>
          <w:szCs w:val="20"/>
          <w:lang w:val="es-CO"/>
        </w:rPr>
        <w:t>Instalación a zanja abierta de tubería para alcantarillado, incluidos descargue, almacenamiento, bajad</w:t>
      </w:r>
      <w:r w:rsidRPr="00541FED">
        <w:rPr>
          <w:rFonts w:ascii="Arial" w:hAnsi="Arial" w:cs="Arial"/>
          <w:sz w:val="20"/>
          <w:szCs w:val="20"/>
          <w:lang w:val="es-CO"/>
        </w:rPr>
        <w:t>a, alineación, nivelación, unión, conexión a estructuras, control geométrico, limpieza, pruebas y protección hasta el recibo. El suministro se incluye únicamente cuando así lo establezcan el presupuesto y el APU.</w:t>
      </w:r>
    </w:p>
    <w:p w14:paraId="4184768D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Materiales y equipos: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Tubería y accesorios </w:t>
      </w:r>
      <w:r w:rsidRPr="00541FED">
        <w:rPr>
          <w:rFonts w:ascii="Arial" w:hAnsi="Arial" w:cs="Arial"/>
          <w:sz w:val="20"/>
          <w:szCs w:val="20"/>
          <w:lang w:val="es-CO"/>
        </w:rPr>
        <w:t>certificados para alcantarillado, con diámetro interno real, rigidez, clase, unión y resistencia definidos por el diseño. Los sellos deben ser compatibles, nuevos y del fabricante del sistema. No se admiten elementos fisurados, deformados, contaminados o s</w:t>
      </w:r>
      <w:r w:rsidRPr="00541FED">
        <w:rPr>
          <w:rFonts w:ascii="Arial" w:hAnsi="Arial" w:cs="Arial"/>
          <w:sz w:val="20"/>
          <w:szCs w:val="20"/>
          <w:lang w:val="es-CO"/>
        </w:rPr>
        <w:t>in trazabilidad.</w:t>
      </w:r>
    </w:p>
    <w:p w14:paraId="11C4DD09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Procedimiento general: </w:t>
      </w:r>
      <w:r w:rsidRPr="00541FED">
        <w:rPr>
          <w:rFonts w:ascii="Arial" w:hAnsi="Arial" w:cs="Arial"/>
          <w:sz w:val="20"/>
          <w:szCs w:val="20"/>
          <w:lang w:val="es-CO"/>
        </w:rPr>
        <w:t>Verificar fondo y cama; tender desde aguas abajo; limpiar campana, espigo y sello; ejecutar la unión con herramientas recomendadas; mantener pendiente y alineación; limitar deflexiones a las permitidas; resolver cone</w:t>
      </w:r>
      <w:r w:rsidRPr="00541FED">
        <w:rPr>
          <w:rFonts w:ascii="Arial" w:hAnsi="Arial" w:cs="Arial"/>
          <w:sz w:val="20"/>
          <w:szCs w:val="20"/>
          <w:lang w:val="es-CO"/>
        </w:rPr>
        <w:t>xiones con accesorios aprobados; colocar envolvente simétrica; y evitar flotación, desplazamiento o ingreso de material.</w:t>
      </w:r>
    </w:p>
    <w:p w14:paraId="486065A1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Control y aceptación: </w:t>
      </w:r>
      <w:r w:rsidRPr="00541FED">
        <w:rPr>
          <w:rFonts w:ascii="Arial" w:hAnsi="Arial" w:cs="Arial"/>
          <w:sz w:val="20"/>
          <w:szCs w:val="20"/>
          <w:lang w:val="es-CO"/>
        </w:rPr>
        <w:t>Certificados y ficha técnica; inspección visual; diámetro interno real; cotas de batea y clave; pendiente; alinea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ción; penetración de uniones; deformación admisible; limpieza; </w:t>
      </w:r>
      <w:proofErr w:type="spellStart"/>
      <w:r w:rsidRPr="00541FED">
        <w:rPr>
          <w:rFonts w:ascii="Arial" w:hAnsi="Arial" w:cs="Arial"/>
          <w:sz w:val="20"/>
          <w:szCs w:val="20"/>
          <w:lang w:val="es-CO"/>
        </w:rPr>
        <w:t>videoinspección</w:t>
      </w:r>
      <w:proofErr w:type="spellEnd"/>
      <w:r w:rsidRPr="00541FED">
        <w:rPr>
          <w:rFonts w:ascii="Arial" w:hAnsi="Arial" w:cs="Arial"/>
          <w:sz w:val="20"/>
          <w:szCs w:val="20"/>
          <w:lang w:val="es-CO"/>
        </w:rPr>
        <w:t xml:space="preserve"> cuando se exija; y prueba de estanqueidad antes del relleno final. Se rechaza cualquier tramo con contraflujo, fuga, obstrucción, daño o deformación inadmisibles.</w:t>
      </w:r>
    </w:p>
    <w:p w14:paraId="3527B6A4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Unidad, medida y pago: </w:t>
      </w:r>
      <w:r w:rsidRPr="00541FED">
        <w:rPr>
          <w:rFonts w:ascii="Arial" w:hAnsi="Arial" w:cs="Arial"/>
          <w:sz w:val="20"/>
          <w:szCs w:val="20"/>
          <w:lang w:val="es-CO"/>
        </w:rPr>
        <w:t>Unidad contractual: metro (m). Se mide por longitud instalada y aceptada entre ejes de estructuras, descontando lo que indiquen las reglas contractuales. Incluye manipulación, instalación, uniones, cortes, desperdicios, control topog</w:t>
      </w:r>
      <w:r w:rsidRPr="00541FED">
        <w:rPr>
          <w:rFonts w:ascii="Arial" w:hAnsi="Arial" w:cs="Arial"/>
          <w:sz w:val="20"/>
          <w:szCs w:val="20"/>
          <w:lang w:val="es-CO"/>
        </w:rPr>
        <w:t>ráfico, limpieza y pruebas. El suministro solo se paga dentro de este precio si fue expresamente incluido.</w:t>
      </w:r>
    </w:p>
    <w:p w14:paraId="4F9693A9" w14:textId="77777777" w:rsidR="00E95192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Referencias: </w:t>
      </w:r>
      <w:r w:rsidRPr="00541FED">
        <w:rPr>
          <w:rFonts w:ascii="Arial" w:hAnsi="Arial" w:cs="Arial"/>
          <w:sz w:val="20"/>
          <w:szCs w:val="20"/>
          <w:lang w:val="es-CO"/>
        </w:rPr>
        <w:t>RAS arts. 27, 137 a 143 o 148 a 151, 154 y 156; EAAB EG-109 v6.0, NP-027 v14.0, NS-073 v1.1, NE-012 v1.0, NS-035 v5.0, NS-090 v4.0, ES-9</w:t>
      </w:r>
      <w:r w:rsidRPr="00541FED">
        <w:rPr>
          <w:rFonts w:ascii="Arial" w:hAnsi="Arial" w:cs="Arial"/>
          <w:sz w:val="20"/>
          <w:szCs w:val="20"/>
          <w:lang w:val="es-CO"/>
        </w:rPr>
        <w:t>03 v7.0 y NS-123 v1.0.</w:t>
      </w:r>
    </w:p>
    <w:p w14:paraId="222C0EED" w14:textId="77777777" w:rsidR="0084395D" w:rsidRPr="00541FED" w:rsidRDefault="0084395D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5EAB8B51" w14:textId="27624B4F" w:rsidR="00E95192" w:rsidRPr="00541FED" w:rsidRDefault="0084395D" w:rsidP="0084395D">
      <w:pPr>
        <w:pStyle w:val="Ttulo2"/>
        <w:numPr>
          <w:ilvl w:val="0"/>
          <w:numId w:val="10"/>
        </w:numPr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>
        <w:rPr>
          <w:rFonts w:ascii="Arial" w:hAnsi="Arial" w:cs="Arial"/>
          <w:color w:val="auto"/>
          <w:sz w:val="20"/>
          <w:szCs w:val="20"/>
          <w:lang w:val="es-CO"/>
        </w:rPr>
        <w:t xml:space="preserve">REF 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>ICCU 16,7 - Relleno con material del sitio compactado mecánicamente</w:t>
      </w:r>
    </w:p>
    <w:p w14:paraId="760C82DB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Descripción y alcance: </w:t>
      </w:r>
      <w:r w:rsidRPr="00541FED">
        <w:rPr>
          <w:rFonts w:ascii="Arial" w:hAnsi="Arial" w:cs="Arial"/>
          <w:sz w:val="20"/>
          <w:szCs w:val="20"/>
          <w:lang w:val="es-CO"/>
        </w:rPr>
        <w:t>Selección, acondicionamiento, colocación y compactación del material excavado que resulte apto, por encima de la zona de cimentación y en</w:t>
      </w:r>
      <w:r w:rsidRPr="00541FED">
        <w:rPr>
          <w:rFonts w:ascii="Arial" w:hAnsi="Arial" w:cs="Arial"/>
          <w:sz w:val="20"/>
          <w:szCs w:val="20"/>
          <w:lang w:val="es-CO"/>
        </w:rPr>
        <w:t>volvente definida para la tubería.</w:t>
      </w:r>
    </w:p>
    <w:p w14:paraId="590502FE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Materiales y equipos: </w:t>
      </w:r>
      <w:r w:rsidRPr="00541FED">
        <w:rPr>
          <w:rFonts w:ascii="Arial" w:hAnsi="Arial" w:cs="Arial"/>
          <w:sz w:val="20"/>
          <w:szCs w:val="20"/>
          <w:lang w:val="es-CO"/>
        </w:rPr>
        <w:t>Material del sitio libre de residuos, materia orgánica, terrones inestables, roca sobredimensionada y sustancias perjudiciales. Su granulometría, humedad y capacidad deben satisfacer el diseño geotéc</w:t>
      </w:r>
      <w:r w:rsidRPr="00541FED">
        <w:rPr>
          <w:rFonts w:ascii="Arial" w:hAnsi="Arial" w:cs="Arial"/>
          <w:sz w:val="20"/>
          <w:szCs w:val="20"/>
          <w:lang w:val="es-CO"/>
        </w:rPr>
        <w:t>nico.</w:t>
      </w:r>
    </w:p>
    <w:p w14:paraId="3050B8CB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Procedimiento general: </w:t>
      </w:r>
      <w:r w:rsidRPr="00541FED">
        <w:rPr>
          <w:rFonts w:ascii="Arial" w:hAnsi="Arial" w:cs="Arial"/>
          <w:sz w:val="20"/>
          <w:szCs w:val="20"/>
          <w:lang w:val="es-CO"/>
        </w:rPr>
        <w:t>Obtener aprobación del material; ajustar humedad; colocar en capas uniformes; compactar con equipos compatibles con la profundidad y cercanía de la tubería; trabajar simétricamente; proteger estructuras; y completar hasta la su</w:t>
      </w:r>
      <w:r w:rsidRPr="00541FED">
        <w:rPr>
          <w:rFonts w:ascii="Arial" w:hAnsi="Arial" w:cs="Arial"/>
          <w:sz w:val="20"/>
          <w:szCs w:val="20"/>
          <w:lang w:val="es-CO"/>
        </w:rPr>
        <w:t>brasante o cota indicada.</w:t>
      </w:r>
    </w:p>
    <w:p w14:paraId="23CE1A84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Control y aceptación: </w:t>
      </w:r>
      <w:r w:rsidRPr="00541FED">
        <w:rPr>
          <w:rFonts w:ascii="Arial" w:hAnsi="Arial" w:cs="Arial"/>
          <w:sz w:val="20"/>
          <w:szCs w:val="20"/>
          <w:lang w:val="es-CO"/>
        </w:rPr>
        <w:t>Espesor de capa, humedad, densidad o parámetro de compactación exigido, nivel final y ausencia de desplazamientos o daños. La frecuencia y método de ensayo serán los del plan de calidad aprobado.</w:t>
      </w:r>
    </w:p>
    <w:p w14:paraId="34DBFA78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>Unidad, medi</w:t>
      </w: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da y pago: </w:t>
      </w:r>
      <w:r w:rsidRPr="00541FED">
        <w:rPr>
          <w:rFonts w:ascii="Arial" w:hAnsi="Arial" w:cs="Arial"/>
          <w:sz w:val="20"/>
          <w:szCs w:val="20"/>
          <w:lang w:val="es-CO"/>
        </w:rPr>
        <w:t>Unidad contractual: metro cúbico (m3). Se mide por volumen compactado dentro de las líneas aprobadas. Incluye selección, cargue interno, transporte dentro de obra, humectación o aireación, extendido, compactación y ensayos ordinarios. Material r</w:t>
      </w:r>
      <w:r w:rsidRPr="00541FED">
        <w:rPr>
          <w:rFonts w:ascii="Arial" w:hAnsi="Arial" w:cs="Arial"/>
          <w:sz w:val="20"/>
          <w:szCs w:val="20"/>
          <w:lang w:val="es-CO"/>
        </w:rPr>
        <w:t>echazado o reprocesado no genera pago adicional.</w:t>
      </w:r>
    </w:p>
    <w:p w14:paraId="76249021" w14:textId="77777777" w:rsidR="00E95192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Referencias: </w:t>
      </w:r>
      <w:r w:rsidRPr="00541FED">
        <w:rPr>
          <w:rFonts w:ascii="Arial" w:hAnsi="Arial" w:cs="Arial"/>
          <w:sz w:val="20"/>
          <w:szCs w:val="20"/>
          <w:lang w:val="es-CO"/>
        </w:rPr>
        <w:t>RAS arts. 26, 27, 139 y 227; EAAB EG-106 v6.0, NP-040 v7.0 y NS-035 v5.0.</w:t>
      </w:r>
    </w:p>
    <w:p w14:paraId="7289BD61" w14:textId="77777777" w:rsidR="0084395D" w:rsidRPr="00541FED" w:rsidRDefault="0084395D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73BA2737" w14:textId="12DF0014" w:rsidR="00E95192" w:rsidRPr="00541FED" w:rsidRDefault="0084395D" w:rsidP="0084395D">
      <w:pPr>
        <w:pStyle w:val="Ttulo2"/>
        <w:numPr>
          <w:ilvl w:val="0"/>
          <w:numId w:val="10"/>
        </w:numPr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>
        <w:rPr>
          <w:rFonts w:ascii="Arial" w:hAnsi="Arial" w:cs="Arial"/>
          <w:color w:val="auto"/>
          <w:sz w:val="20"/>
          <w:szCs w:val="20"/>
          <w:lang w:val="es-CO"/>
        </w:rPr>
        <w:t xml:space="preserve">REF 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>ICCU 2,4 - Relleno tipo 2 - recebo</w:t>
      </w:r>
    </w:p>
    <w:p w14:paraId="477F521B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Descripción y alcance: </w:t>
      </w:r>
      <w:r w:rsidRPr="00541FED">
        <w:rPr>
          <w:rFonts w:ascii="Arial" w:hAnsi="Arial" w:cs="Arial"/>
          <w:sz w:val="20"/>
          <w:szCs w:val="20"/>
          <w:lang w:val="es-CO"/>
        </w:rPr>
        <w:t>Suministro, transporte, colocación y compactación de mate</w:t>
      </w:r>
      <w:r w:rsidRPr="00541FED">
        <w:rPr>
          <w:rFonts w:ascii="Arial" w:hAnsi="Arial" w:cs="Arial"/>
          <w:sz w:val="20"/>
          <w:szCs w:val="20"/>
          <w:lang w:val="es-CO"/>
        </w:rPr>
        <w:t>rial granular tipo recebo en las zonas y espesores definidos por el diseño.</w:t>
      </w:r>
    </w:p>
    <w:p w14:paraId="7A7DA9A6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Materiales y equipos: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Material granular durable, limpio y homogéneo, procedente de fuente autorizada, con granulometría, plasticidad, desgaste y capacidad de soporte </w:t>
      </w:r>
      <w:r w:rsidRPr="00541FED">
        <w:rPr>
          <w:rFonts w:ascii="Arial" w:hAnsi="Arial" w:cs="Arial"/>
          <w:sz w:val="20"/>
          <w:szCs w:val="20"/>
          <w:lang w:val="es-CO"/>
        </w:rPr>
        <w:t>conformes con la especificación aplicable.</w:t>
      </w:r>
    </w:p>
    <w:p w14:paraId="41E24F53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Procedimiento general: </w:t>
      </w:r>
      <w:r w:rsidRPr="00541FED">
        <w:rPr>
          <w:rFonts w:ascii="Arial" w:hAnsi="Arial" w:cs="Arial"/>
          <w:sz w:val="20"/>
          <w:szCs w:val="20"/>
          <w:lang w:val="es-CO"/>
        </w:rPr>
        <w:t>Preparar la superficie; colocar por capas; controlar segregación y humedad; compactar con equipo adecuado; mantener niveles y pendientes; y proteger tuberías, pozos y otras estructuras.</w:t>
      </w:r>
    </w:p>
    <w:p w14:paraId="2209ED1C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Control y aceptación: </w:t>
      </w:r>
      <w:r w:rsidRPr="00541FED">
        <w:rPr>
          <w:rFonts w:ascii="Arial" w:hAnsi="Arial" w:cs="Arial"/>
          <w:sz w:val="20"/>
          <w:szCs w:val="20"/>
          <w:lang w:val="es-CO"/>
        </w:rPr>
        <w:t>Certificados de fuente, ensayos de caracterización, espesor, humedad, densidad, nivel y regularidad. Se retira material segregado, contaminado o fuera de especificación.</w:t>
      </w:r>
    </w:p>
    <w:p w14:paraId="71DA095C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Unidad, medida y pago: </w:t>
      </w:r>
      <w:r w:rsidRPr="00541FED">
        <w:rPr>
          <w:rFonts w:ascii="Arial" w:hAnsi="Arial" w:cs="Arial"/>
          <w:sz w:val="20"/>
          <w:szCs w:val="20"/>
          <w:lang w:val="es-CO"/>
        </w:rPr>
        <w:t>Unidad contractual: metro cúbico (m3). Se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 mide por volumen compactado y aprobado. El precio incluye suministro, regalías, transporte, extendido, agua, compactación, desperdicios y controles.</w:t>
      </w:r>
    </w:p>
    <w:p w14:paraId="54A6057B" w14:textId="77777777" w:rsidR="00E95192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Referencias: </w:t>
      </w:r>
      <w:r w:rsidRPr="00541FED">
        <w:rPr>
          <w:rFonts w:ascii="Arial" w:hAnsi="Arial" w:cs="Arial"/>
          <w:sz w:val="20"/>
          <w:szCs w:val="20"/>
          <w:lang w:val="es-CO"/>
        </w:rPr>
        <w:t>RAS arts. 26, 27, 139 y 227; EAAB EG-106 v6.0, NP-040 v7.0 y NS-035 v5.0.</w:t>
      </w:r>
    </w:p>
    <w:p w14:paraId="2AFDB7FE" w14:textId="77777777" w:rsidR="0084395D" w:rsidRPr="00541FED" w:rsidRDefault="0084395D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002D31A7" w14:textId="58354FBA" w:rsidR="00E95192" w:rsidRPr="00541FED" w:rsidRDefault="0084395D" w:rsidP="0084395D">
      <w:pPr>
        <w:pStyle w:val="Ttulo2"/>
        <w:numPr>
          <w:ilvl w:val="0"/>
          <w:numId w:val="10"/>
        </w:numPr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>
        <w:rPr>
          <w:rFonts w:ascii="Arial" w:hAnsi="Arial" w:cs="Arial"/>
          <w:color w:val="auto"/>
          <w:sz w:val="20"/>
          <w:szCs w:val="20"/>
          <w:lang w:val="es-CO"/>
        </w:rPr>
        <w:t xml:space="preserve">REF 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>ICCU 2,5 - Relleno tipo 1 - gravilla</w:t>
      </w:r>
    </w:p>
    <w:p w14:paraId="60D691B5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Descripción y alcance: </w:t>
      </w:r>
      <w:r w:rsidRPr="00541FED">
        <w:rPr>
          <w:rFonts w:ascii="Arial" w:hAnsi="Arial" w:cs="Arial"/>
          <w:sz w:val="20"/>
          <w:szCs w:val="20"/>
          <w:lang w:val="es-CO"/>
        </w:rPr>
        <w:t>Suministro y colocación de material granular seleccionado para cama, apoyo, atraque o envolvente de la tubería, según las secciones del diseño.</w:t>
      </w:r>
    </w:p>
    <w:p w14:paraId="22A0B5E2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Materiales y equipos: </w:t>
      </w:r>
      <w:r w:rsidRPr="00541FED">
        <w:rPr>
          <w:rFonts w:ascii="Arial" w:hAnsi="Arial" w:cs="Arial"/>
          <w:sz w:val="20"/>
          <w:szCs w:val="20"/>
          <w:lang w:val="es-CO"/>
        </w:rPr>
        <w:t>Gravilla o agregado limpio, durable y unifor</w:t>
      </w:r>
      <w:r w:rsidRPr="00541FED">
        <w:rPr>
          <w:rFonts w:ascii="Arial" w:hAnsi="Arial" w:cs="Arial"/>
          <w:sz w:val="20"/>
          <w:szCs w:val="20"/>
          <w:lang w:val="es-CO"/>
        </w:rPr>
        <w:t>me, sin finos perjudiciales ni partículas que dañen la tubería. La gradación y tamaño máximo deben ser compatibles con el material y diámetro del conducto.</w:t>
      </w:r>
    </w:p>
    <w:p w14:paraId="0A6E5AE6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Procedimiento general: </w:t>
      </w:r>
      <w:r w:rsidRPr="00541FED">
        <w:rPr>
          <w:rFonts w:ascii="Arial" w:hAnsi="Arial" w:cs="Arial"/>
          <w:sz w:val="20"/>
          <w:szCs w:val="20"/>
          <w:lang w:val="es-CO"/>
        </w:rPr>
        <w:t>Conformar cama continua; excavar nichos para campanas cuando aplique; colocar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 y acomodar material bajo riñones; avanzar en capas simétricas; compactar con medios que no deformen la tubería; y completar la envolvente hasta la cota indicada.</w:t>
      </w:r>
    </w:p>
    <w:p w14:paraId="46A1DB15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Control y aceptación: </w:t>
      </w:r>
      <w:r w:rsidRPr="00541FED">
        <w:rPr>
          <w:rFonts w:ascii="Arial" w:hAnsi="Arial" w:cs="Arial"/>
          <w:sz w:val="20"/>
          <w:szCs w:val="20"/>
          <w:lang w:val="es-CO"/>
        </w:rPr>
        <w:t>Espesor y geometría de cama/envolvente, calidad del material, soporte c</w:t>
      </w:r>
      <w:r w:rsidRPr="00541FED">
        <w:rPr>
          <w:rFonts w:ascii="Arial" w:hAnsi="Arial" w:cs="Arial"/>
          <w:sz w:val="20"/>
          <w:szCs w:val="20"/>
          <w:lang w:val="es-CO"/>
        </w:rPr>
        <w:t>ontinuo, compactación, ausencia de vacíos, alineación y deformación de la tubería.</w:t>
      </w:r>
    </w:p>
    <w:p w14:paraId="4A5E90F1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Unidad, medida y pago: </w:t>
      </w:r>
      <w:r w:rsidRPr="00541FED">
        <w:rPr>
          <w:rFonts w:ascii="Arial" w:hAnsi="Arial" w:cs="Arial"/>
          <w:sz w:val="20"/>
          <w:szCs w:val="20"/>
          <w:lang w:val="es-CO"/>
        </w:rPr>
        <w:t>Unidad contractual: metro cúbico (m3). Se mide por volumen colocado y aprobado según sección teórica. Incluye suministro, transporte, extendido, acomo</w:t>
      </w:r>
      <w:r w:rsidRPr="00541FED">
        <w:rPr>
          <w:rFonts w:ascii="Arial" w:hAnsi="Arial" w:cs="Arial"/>
          <w:sz w:val="20"/>
          <w:szCs w:val="20"/>
          <w:lang w:val="es-CO"/>
        </w:rPr>
        <w:t>dación, compactación, desperdicios y ensayos.</w:t>
      </w:r>
    </w:p>
    <w:p w14:paraId="28EB3F00" w14:textId="77777777" w:rsidR="00E95192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Referencias: </w:t>
      </w:r>
      <w:r w:rsidRPr="00541FED">
        <w:rPr>
          <w:rFonts w:ascii="Arial" w:hAnsi="Arial" w:cs="Arial"/>
          <w:sz w:val="20"/>
          <w:szCs w:val="20"/>
          <w:lang w:val="es-CO"/>
        </w:rPr>
        <w:t>RAS arts. 26, 27, 139 y 227; EAAB EG-106 v6.0, NP-040 v7.0, NS-035 v5.0 y EG-109 v6.0.</w:t>
      </w:r>
    </w:p>
    <w:p w14:paraId="2096F505" w14:textId="77777777" w:rsidR="0084395D" w:rsidRPr="00541FED" w:rsidRDefault="0084395D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63DCA77C" w14:textId="1A61F23C" w:rsidR="00E95192" w:rsidRPr="00541FED" w:rsidRDefault="0084395D" w:rsidP="0084395D">
      <w:pPr>
        <w:pStyle w:val="Ttulo2"/>
        <w:numPr>
          <w:ilvl w:val="0"/>
          <w:numId w:val="10"/>
        </w:numPr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>
        <w:rPr>
          <w:rFonts w:ascii="Arial" w:hAnsi="Arial" w:cs="Arial"/>
          <w:color w:val="auto"/>
          <w:sz w:val="20"/>
          <w:szCs w:val="20"/>
          <w:lang w:val="es-CO"/>
        </w:rPr>
        <w:t xml:space="preserve">REF 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>ICCU 4,1 - Placa de fondo de pozo de inspección</w:t>
      </w:r>
    </w:p>
    <w:p w14:paraId="23121AA3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Descripción y alcance: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Construcción de la placa de </w:t>
      </w:r>
      <w:r w:rsidRPr="00541FED">
        <w:rPr>
          <w:rFonts w:ascii="Arial" w:hAnsi="Arial" w:cs="Arial"/>
          <w:sz w:val="20"/>
          <w:szCs w:val="20"/>
          <w:lang w:val="es-CO"/>
        </w:rPr>
        <w:t>fondo de concreto reforzado del pozo, incluida preparación de apoyo, formaleta, acero, concreto, empalmes, cañuela cuando corresponda, curado e impermeabilización prevista.</w:t>
      </w:r>
    </w:p>
    <w:p w14:paraId="0894A9D9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Materiales y equipos: </w:t>
      </w:r>
      <w:r w:rsidRPr="00541FED">
        <w:rPr>
          <w:rFonts w:ascii="Arial" w:hAnsi="Arial" w:cs="Arial"/>
          <w:sz w:val="20"/>
          <w:szCs w:val="20"/>
          <w:lang w:val="es-CO"/>
        </w:rPr>
        <w:t>Concreto de 3000 psi o resistencia indicada, acero certificad</w:t>
      </w:r>
      <w:r w:rsidRPr="00541FED">
        <w:rPr>
          <w:rFonts w:ascii="Arial" w:hAnsi="Arial" w:cs="Arial"/>
          <w:sz w:val="20"/>
          <w:szCs w:val="20"/>
          <w:lang w:val="es-CO"/>
        </w:rPr>
        <w:t>o, formaleta, separadores, morteros y productos de impermeabilización compatibles. Los materiales cumplen diseños estructurales y especificaciones aprobadas.</w:t>
      </w:r>
    </w:p>
    <w:p w14:paraId="4A449A03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Procedimiento general: </w:t>
      </w:r>
      <w:r w:rsidRPr="00541FED">
        <w:rPr>
          <w:rFonts w:ascii="Arial" w:hAnsi="Arial" w:cs="Arial"/>
          <w:sz w:val="20"/>
          <w:szCs w:val="20"/>
          <w:lang w:val="es-CO"/>
        </w:rPr>
        <w:t>Preparar y aprobar cimentación; instalar refuerzo con recubrimientos; dispo</w:t>
      </w:r>
      <w:r w:rsidRPr="00541FED">
        <w:rPr>
          <w:rFonts w:ascii="Arial" w:hAnsi="Arial" w:cs="Arial"/>
          <w:sz w:val="20"/>
          <w:szCs w:val="20"/>
          <w:lang w:val="es-CO"/>
        </w:rPr>
        <w:t>ner pases y arranques; vaciar sin segregación; vibrar; conformar pendientes hacia la cañuela; curar; retirar formaleta; reparar defectos autorizados; e impermeabilizar.</w:t>
      </w:r>
    </w:p>
    <w:p w14:paraId="44D53710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lastRenderedPageBreak/>
        <w:t xml:space="preserve">Control y aceptación: </w:t>
      </w:r>
      <w:r w:rsidRPr="00541FED">
        <w:rPr>
          <w:rFonts w:ascii="Arial" w:hAnsi="Arial" w:cs="Arial"/>
          <w:sz w:val="20"/>
          <w:szCs w:val="20"/>
          <w:lang w:val="es-CO"/>
        </w:rPr>
        <w:t>Dimensiones, nivel, refuerzo, recubrimiento, resistencia, acabado</w:t>
      </w:r>
      <w:r w:rsidRPr="00541FED">
        <w:rPr>
          <w:rFonts w:ascii="Arial" w:hAnsi="Arial" w:cs="Arial"/>
          <w:sz w:val="20"/>
          <w:szCs w:val="20"/>
          <w:lang w:val="es-CO"/>
        </w:rPr>
        <w:t>, pendiente, adherencia, impermeabilidad y ausencia de fisuras o segregación. Se conservan resultados de asentamiento, muestras y resistencia.</w:t>
      </w:r>
    </w:p>
    <w:p w14:paraId="42AE2FB6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Unidad, medida y pago: </w:t>
      </w:r>
      <w:r w:rsidRPr="00541FED">
        <w:rPr>
          <w:rFonts w:ascii="Arial" w:hAnsi="Arial" w:cs="Arial"/>
          <w:sz w:val="20"/>
          <w:szCs w:val="20"/>
          <w:lang w:val="es-CO"/>
        </w:rPr>
        <w:t>Unidad contractual: unidad (</w:t>
      </w:r>
      <w:proofErr w:type="spellStart"/>
      <w:r w:rsidRPr="00541FED">
        <w:rPr>
          <w:rFonts w:ascii="Arial" w:hAnsi="Arial" w:cs="Arial"/>
          <w:sz w:val="20"/>
          <w:szCs w:val="20"/>
          <w:lang w:val="es-CO"/>
        </w:rPr>
        <w:t>und</w:t>
      </w:r>
      <w:proofErr w:type="spellEnd"/>
      <w:r w:rsidRPr="00541FED">
        <w:rPr>
          <w:rFonts w:ascii="Arial" w:hAnsi="Arial" w:cs="Arial"/>
          <w:sz w:val="20"/>
          <w:szCs w:val="20"/>
          <w:lang w:val="es-CO"/>
        </w:rPr>
        <w:t>). Se mide por unidad completa y aceptada. Incluye apoyo in</w:t>
      </w:r>
      <w:r w:rsidRPr="00541FED">
        <w:rPr>
          <w:rFonts w:ascii="Arial" w:hAnsi="Arial" w:cs="Arial"/>
          <w:sz w:val="20"/>
          <w:szCs w:val="20"/>
          <w:lang w:val="es-CO"/>
        </w:rPr>
        <w:t>mediato, acero, concreto, formaleta, pases, cañuela asociada, curado, ensayos e impermeabilización, salvo exclusión expresa del APU.</w:t>
      </w:r>
    </w:p>
    <w:p w14:paraId="2F693D39" w14:textId="77777777" w:rsidR="00E95192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Referencias: </w:t>
      </w:r>
      <w:r w:rsidRPr="00541FED">
        <w:rPr>
          <w:rFonts w:ascii="Arial" w:hAnsi="Arial" w:cs="Arial"/>
          <w:sz w:val="20"/>
          <w:szCs w:val="20"/>
          <w:lang w:val="es-CO"/>
        </w:rPr>
        <w:t>RAS arts. 27, 154 y 155; EAAB EC-301 v6.0, NP-074 v4.0, NS-029 v5.0, EG-108 v6.0, NP-005 v4.0 y ES-902 v3.0.</w:t>
      </w:r>
    </w:p>
    <w:p w14:paraId="427CD288" w14:textId="77777777" w:rsidR="0084395D" w:rsidRPr="00541FED" w:rsidRDefault="0084395D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735E80F5" w14:textId="3BB3F591" w:rsidR="00E95192" w:rsidRPr="00541FED" w:rsidRDefault="0084395D" w:rsidP="0084395D">
      <w:pPr>
        <w:pStyle w:val="Ttulo2"/>
        <w:numPr>
          <w:ilvl w:val="0"/>
          <w:numId w:val="10"/>
        </w:numPr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>
        <w:rPr>
          <w:rFonts w:ascii="Arial" w:hAnsi="Arial" w:cs="Arial"/>
          <w:color w:val="auto"/>
          <w:sz w:val="20"/>
          <w:szCs w:val="20"/>
          <w:lang w:val="es-CO"/>
        </w:rPr>
        <w:t xml:space="preserve">REF 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>ICCU 4,2 - Cilindro de pozo en ladrillo, pañete y cañuela</w:t>
      </w:r>
    </w:p>
    <w:p w14:paraId="0B861B43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Descripción y alcance: </w:t>
      </w:r>
      <w:r w:rsidRPr="00541FED">
        <w:rPr>
          <w:rFonts w:ascii="Arial" w:hAnsi="Arial" w:cs="Arial"/>
          <w:sz w:val="20"/>
          <w:szCs w:val="20"/>
          <w:lang w:val="es-CO"/>
        </w:rPr>
        <w:t>Construcción del cuerpo cilíndrico del pozo en mampostería, con pañete, cañuela, empalmes, impermeabilización y elementos de acceso requeridos por el diseño.</w:t>
      </w:r>
    </w:p>
    <w:p w14:paraId="32D08E51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Materiales y </w:t>
      </w: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equipos: </w:t>
      </w:r>
      <w:r w:rsidRPr="00541FED">
        <w:rPr>
          <w:rFonts w:ascii="Arial" w:hAnsi="Arial" w:cs="Arial"/>
          <w:sz w:val="20"/>
          <w:szCs w:val="20"/>
          <w:lang w:val="es-CO"/>
        </w:rPr>
        <w:t>Ladrillo tolete uniforme y sano, mortero de pega y pañete, materiales de impermeabilización, conectores flexibles y elementos de acceso resistentes a corrosión cuando sean exigidos.</w:t>
      </w:r>
    </w:p>
    <w:p w14:paraId="05F07D04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Procedimiento general: </w:t>
      </w:r>
      <w:r w:rsidRPr="00541FED">
        <w:rPr>
          <w:rFonts w:ascii="Arial" w:hAnsi="Arial" w:cs="Arial"/>
          <w:sz w:val="20"/>
          <w:szCs w:val="20"/>
          <w:lang w:val="es-CO"/>
        </w:rPr>
        <w:t>Replantear el diámetro; saturar o preparar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 unidades según especificación; levantar hiladas trabadas, aplomadas y con juntas llenas; integrar conexiones sin reducir la sección; conformar cañuela hidrodinámica; pañetar superficies; sellar encuentros; e impermeabilizar interior y exterior.</w:t>
      </w:r>
    </w:p>
    <w:p w14:paraId="75F8AFC8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Control y </w:t>
      </w: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aceptación: </w:t>
      </w:r>
      <w:r w:rsidRPr="00541FED">
        <w:rPr>
          <w:rFonts w:ascii="Arial" w:hAnsi="Arial" w:cs="Arial"/>
          <w:sz w:val="20"/>
          <w:szCs w:val="20"/>
          <w:lang w:val="es-CO"/>
        </w:rPr>
        <w:t>Diámetro interno, espesor, verticalidad, calidad de juntas, acabado del pañete, geometría de cañuela, empalmes, impermeabilidad y correspondencia con cotas hidráulicas. No se aceptan fisuras, vacíos, filtraciones ni elementos sueltos.</w:t>
      </w:r>
    </w:p>
    <w:p w14:paraId="607C87BC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Unidad, medida y pago: </w:t>
      </w:r>
      <w:r w:rsidRPr="00541FED">
        <w:rPr>
          <w:rFonts w:ascii="Arial" w:hAnsi="Arial" w:cs="Arial"/>
          <w:sz w:val="20"/>
          <w:szCs w:val="20"/>
          <w:lang w:val="es-CO"/>
        </w:rPr>
        <w:t>Unidad contractual: metro lineal (m). Se mide por altura efectiva de cilindro terminado y aceptado. Incluye mampostería, morteros, pañete, cañuela, pases, conectores, impermeabilización, andamios y limpieza según el APU.</w:t>
      </w:r>
    </w:p>
    <w:p w14:paraId="24702FB5" w14:textId="77777777" w:rsidR="00E95192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Referencias: </w:t>
      </w:r>
      <w:r w:rsidRPr="00541FED">
        <w:rPr>
          <w:rFonts w:ascii="Arial" w:hAnsi="Arial" w:cs="Arial"/>
          <w:sz w:val="20"/>
          <w:szCs w:val="20"/>
          <w:lang w:val="es-CO"/>
        </w:rPr>
        <w:t>RAS arts. 154 y 155; EAAB EC-301 v6.0, NP-074 v4.0, NS-029 v5.0 y NP-005 v4.0.</w:t>
      </w:r>
    </w:p>
    <w:p w14:paraId="6C0A09AC" w14:textId="77777777" w:rsidR="0084395D" w:rsidRPr="00541FED" w:rsidRDefault="0084395D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7EE3089E" w14:textId="583A442E" w:rsidR="00E95192" w:rsidRPr="00541FED" w:rsidRDefault="0084395D" w:rsidP="0084395D">
      <w:pPr>
        <w:pStyle w:val="Ttulo2"/>
        <w:numPr>
          <w:ilvl w:val="0"/>
          <w:numId w:val="10"/>
        </w:numPr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>
        <w:rPr>
          <w:rFonts w:ascii="Arial" w:hAnsi="Arial" w:cs="Arial"/>
          <w:color w:val="auto"/>
          <w:sz w:val="20"/>
          <w:szCs w:val="20"/>
          <w:lang w:val="es-CO"/>
        </w:rPr>
        <w:t xml:space="preserve">REF 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>ICCU 4,3 - Cubierta de pozo, aro y tapa</w:t>
      </w:r>
    </w:p>
    <w:p w14:paraId="66CE9BBE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Descripción y alcance: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Construcción e instalación de la cubierta de concreto reforzado y conjunto de aro, </w:t>
      </w:r>
      <w:proofErr w:type="spellStart"/>
      <w:r w:rsidRPr="00541FED">
        <w:rPr>
          <w:rFonts w:ascii="Arial" w:hAnsi="Arial" w:cs="Arial"/>
          <w:sz w:val="20"/>
          <w:szCs w:val="20"/>
          <w:lang w:val="es-CO"/>
        </w:rPr>
        <w:t>arotapa</w:t>
      </w:r>
      <w:proofErr w:type="spellEnd"/>
      <w:r w:rsidRPr="00541FED">
        <w:rPr>
          <w:rFonts w:ascii="Arial" w:hAnsi="Arial" w:cs="Arial"/>
          <w:sz w:val="20"/>
          <w:szCs w:val="20"/>
          <w:lang w:val="es-CO"/>
        </w:rPr>
        <w:t xml:space="preserve">, </w:t>
      </w:r>
      <w:proofErr w:type="spellStart"/>
      <w:r w:rsidRPr="00541FED">
        <w:rPr>
          <w:rFonts w:ascii="Arial" w:hAnsi="Arial" w:cs="Arial"/>
          <w:sz w:val="20"/>
          <w:szCs w:val="20"/>
          <w:lang w:val="es-CO"/>
        </w:rPr>
        <w:t>arob</w:t>
      </w:r>
      <w:r w:rsidRPr="00541FED">
        <w:rPr>
          <w:rFonts w:ascii="Arial" w:hAnsi="Arial" w:cs="Arial"/>
          <w:sz w:val="20"/>
          <w:szCs w:val="20"/>
          <w:lang w:val="es-CO"/>
        </w:rPr>
        <w:t>ase</w:t>
      </w:r>
      <w:proofErr w:type="spellEnd"/>
      <w:r w:rsidRPr="00541FED">
        <w:rPr>
          <w:rFonts w:ascii="Arial" w:hAnsi="Arial" w:cs="Arial"/>
          <w:sz w:val="20"/>
          <w:szCs w:val="20"/>
          <w:lang w:val="es-CO"/>
        </w:rPr>
        <w:t xml:space="preserve"> y tapa, ajustado a la rasante y clase de carga de la vía.</w:t>
      </w:r>
    </w:p>
    <w:p w14:paraId="1F39BC17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Materiales y equipos: </w:t>
      </w:r>
      <w:r w:rsidRPr="00541FED">
        <w:rPr>
          <w:rFonts w:ascii="Arial" w:hAnsi="Arial" w:cs="Arial"/>
          <w:sz w:val="20"/>
          <w:szCs w:val="20"/>
          <w:lang w:val="es-CO"/>
        </w:rPr>
        <w:t>Concreto de 3000 psi o resistencia indicada, acero certificado, formaleta, morteros de nivelación y conjunto de acceso certificado, estable y compatible con las cargas y co</w:t>
      </w:r>
      <w:r w:rsidRPr="00541FED">
        <w:rPr>
          <w:rFonts w:ascii="Arial" w:hAnsi="Arial" w:cs="Arial"/>
          <w:sz w:val="20"/>
          <w:szCs w:val="20"/>
          <w:lang w:val="es-CO"/>
        </w:rPr>
        <w:t>ndiciones de servicio.</w:t>
      </w:r>
    </w:p>
    <w:p w14:paraId="04F17FB2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Procedimiento general: </w:t>
      </w:r>
      <w:r w:rsidRPr="00541FED">
        <w:rPr>
          <w:rFonts w:ascii="Arial" w:hAnsi="Arial" w:cs="Arial"/>
          <w:sz w:val="20"/>
          <w:szCs w:val="20"/>
          <w:lang w:val="es-CO"/>
        </w:rPr>
        <w:t>Instalar refuerzo y hueco de acceso; vaciar, vibrar y curar; montar el aro sobre apoyo uniforme; ajustar a rasante y pendiente superficial; orientar y asegurar la tapa; garantizar asiento continuo, apertura y c</w:t>
      </w:r>
      <w:r w:rsidRPr="00541FED">
        <w:rPr>
          <w:rFonts w:ascii="Arial" w:hAnsi="Arial" w:cs="Arial"/>
          <w:sz w:val="20"/>
          <w:szCs w:val="20"/>
          <w:lang w:val="es-CO"/>
        </w:rPr>
        <w:t>ierre; y restituir el contorno.</w:t>
      </w:r>
    </w:p>
    <w:p w14:paraId="3FBC9220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Control y aceptación: </w:t>
      </w:r>
      <w:r w:rsidRPr="00541FED">
        <w:rPr>
          <w:rFonts w:ascii="Arial" w:hAnsi="Arial" w:cs="Arial"/>
          <w:sz w:val="20"/>
          <w:szCs w:val="20"/>
          <w:lang w:val="es-CO"/>
        </w:rPr>
        <w:t>Geometría, refuerzo, resistencia, recubrimiento, rasante, estabilidad, clase de carga, apertura, identificación, ausencia de ruido o movimiento e infiltración controlada.</w:t>
      </w:r>
    </w:p>
    <w:p w14:paraId="403EB3E3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Unidad, medida y pago: </w:t>
      </w:r>
      <w:r w:rsidRPr="00541FED">
        <w:rPr>
          <w:rFonts w:ascii="Arial" w:hAnsi="Arial" w:cs="Arial"/>
          <w:sz w:val="20"/>
          <w:szCs w:val="20"/>
          <w:lang w:val="es-CO"/>
        </w:rPr>
        <w:t>Unidad c</w:t>
      </w:r>
      <w:r w:rsidRPr="00541FED">
        <w:rPr>
          <w:rFonts w:ascii="Arial" w:hAnsi="Arial" w:cs="Arial"/>
          <w:sz w:val="20"/>
          <w:szCs w:val="20"/>
          <w:lang w:val="es-CO"/>
        </w:rPr>
        <w:t>ontractual: unidad (</w:t>
      </w:r>
      <w:proofErr w:type="spellStart"/>
      <w:r w:rsidRPr="00541FED">
        <w:rPr>
          <w:rFonts w:ascii="Arial" w:hAnsi="Arial" w:cs="Arial"/>
          <w:sz w:val="20"/>
          <w:szCs w:val="20"/>
          <w:lang w:val="es-CO"/>
        </w:rPr>
        <w:t>und</w:t>
      </w:r>
      <w:proofErr w:type="spellEnd"/>
      <w:r w:rsidRPr="00541FED">
        <w:rPr>
          <w:rFonts w:ascii="Arial" w:hAnsi="Arial" w:cs="Arial"/>
          <w:sz w:val="20"/>
          <w:szCs w:val="20"/>
          <w:lang w:val="es-CO"/>
        </w:rPr>
        <w:t>). Se mide por unidad completa y aceptada. Incluye concreto, acero, formaleta, aro, tapa, nivelación, anclajes, curado, ensayos y ajustes de rasante.</w:t>
      </w:r>
    </w:p>
    <w:p w14:paraId="4087D246" w14:textId="77777777" w:rsidR="00E95192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Referencias: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RAS art. 154; EAAB EC-301 v6.0, NP-074 v4.0, NS-029 v5.0, NP-024 v8.0 </w:t>
      </w:r>
      <w:r w:rsidRPr="00541FED">
        <w:rPr>
          <w:rFonts w:ascii="Arial" w:hAnsi="Arial" w:cs="Arial"/>
          <w:sz w:val="20"/>
          <w:szCs w:val="20"/>
          <w:lang w:val="es-CO"/>
        </w:rPr>
        <w:t>y EG-108 v6.0.</w:t>
      </w:r>
    </w:p>
    <w:p w14:paraId="29757B4F" w14:textId="77777777" w:rsidR="0084395D" w:rsidRPr="00541FED" w:rsidRDefault="0084395D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359A93DC" w14:textId="47AADFD7" w:rsidR="00E95192" w:rsidRPr="00541FED" w:rsidRDefault="0084395D" w:rsidP="0084395D">
      <w:pPr>
        <w:pStyle w:val="Ttulo2"/>
        <w:numPr>
          <w:ilvl w:val="0"/>
          <w:numId w:val="10"/>
        </w:numPr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>
        <w:rPr>
          <w:rFonts w:ascii="Arial" w:hAnsi="Arial" w:cs="Arial"/>
          <w:color w:val="auto"/>
          <w:sz w:val="20"/>
          <w:szCs w:val="20"/>
          <w:lang w:val="es-CO"/>
        </w:rPr>
        <w:lastRenderedPageBreak/>
        <w:t xml:space="preserve">REF 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>ICCU 3,18 - Pavimento rígido MR-38</w:t>
      </w:r>
    </w:p>
    <w:p w14:paraId="06271CE4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Descripción y alcance: </w:t>
      </w:r>
      <w:r w:rsidRPr="00541FED">
        <w:rPr>
          <w:rFonts w:ascii="Arial" w:hAnsi="Arial" w:cs="Arial"/>
          <w:sz w:val="20"/>
          <w:szCs w:val="20"/>
          <w:lang w:val="es-CO"/>
        </w:rPr>
        <w:t>Reposición de pavimento rígido en las áreas autorizadas, con concreto MR-38, preparación de soporte, formaleta, juntas, acero de transferencia y unión, acabado, curado y protecci</w:t>
      </w:r>
      <w:r w:rsidRPr="00541FED">
        <w:rPr>
          <w:rFonts w:ascii="Arial" w:hAnsi="Arial" w:cs="Arial"/>
          <w:sz w:val="20"/>
          <w:szCs w:val="20"/>
          <w:lang w:val="es-CO"/>
        </w:rPr>
        <w:t>ón.</w:t>
      </w:r>
    </w:p>
    <w:p w14:paraId="258C129F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Materiales y equipos: </w:t>
      </w:r>
      <w:r w:rsidRPr="00541FED">
        <w:rPr>
          <w:rFonts w:ascii="Arial" w:hAnsi="Arial" w:cs="Arial"/>
          <w:sz w:val="20"/>
          <w:szCs w:val="20"/>
          <w:lang w:val="es-CO"/>
        </w:rPr>
        <w:t>Concreto con resistencia a flexión especificada, agregados, cemento, agua, aditivos aprobados, pasadores, barras de unión, sellante y material de respaldo certificados.</w:t>
      </w:r>
    </w:p>
    <w:p w14:paraId="09B335A8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Procedimiento general: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Aprobar subrasante y base; </w:t>
      </w:r>
      <w:r w:rsidRPr="00541FED">
        <w:rPr>
          <w:rFonts w:ascii="Arial" w:hAnsi="Arial" w:cs="Arial"/>
          <w:sz w:val="20"/>
          <w:szCs w:val="20"/>
          <w:lang w:val="es-CO"/>
        </w:rPr>
        <w:t>limpiar bordes; instalar formaleta y acero; colocar concreto sin segregación; compactar; terminar textura y pendiente; ejecutar juntas en ubicación y tiempo correctos; curar; sellar; proteger y abrir al tránsito solo cuando se alcance la resistencia exigid</w:t>
      </w:r>
      <w:r w:rsidRPr="00541FED">
        <w:rPr>
          <w:rFonts w:ascii="Arial" w:hAnsi="Arial" w:cs="Arial"/>
          <w:sz w:val="20"/>
          <w:szCs w:val="20"/>
          <w:lang w:val="es-CO"/>
        </w:rPr>
        <w:t>a.</w:t>
      </w:r>
    </w:p>
    <w:p w14:paraId="3B1E23FB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Control y aceptación: </w:t>
      </w:r>
      <w:r w:rsidRPr="00541FED">
        <w:rPr>
          <w:rFonts w:ascii="Arial" w:hAnsi="Arial" w:cs="Arial"/>
          <w:sz w:val="20"/>
          <w:szCs w:val="20"/>
          <w:lang w:val="es-CO"/>
        </w:rPr>
        <w:t>Espesor, nivel, pendiente, regularidad, alineación de acero, asentamiento, temperatura, resistencia a flexión, curado, textura, juntas y adherencia. Áreas fisuradas, segregadas o fuera de nivel se corrigen según decisión técnica.</w:t>
      </w:r>
    </w:p>
    <w:p w14:paraId="0E5725A2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>U</w:t>
      </w: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nidad, medida y pago: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Unidad contractual: metro cúbico (m3). Se mide por volumen geométrico de pavimento aceptado. Incluye concreto, acero de transferencia y unión, formaleta, acabado, curado, juntas, sellos, muestras, ensayos y protección. Rige además la </w:t>
      </w:r>
      <w:r w:rsidRPr="00541FED">
        <w:rPr>
          <w:rFonts w:ascii="Arial" w:hAnsi="Arial" w:cs="Arial"/>
          <w:sz w:val="20"/>
          <w:szCs w:val="20"/>
          <w:lang w:val="es-CO"/>
        </w:rPr>
        <w:t>especificación ICCU y la autoridad vial.</w:t>
      </w:r>
    </w:p>
    <w:p w14:paraId="404B7C56" w14:textId="77777777" w:rsidR="00E95192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Referencias: </w:t>
      </w:r>
      <w:r w:rsidRPr="00541FED">
        <w:rPr>
          <w:rFonts w:ascii="Arial" w:hAnsi="Arial" w:cs="Arial"/>
          <w:sz w:val="20"/>
          <w:szCs w:val="20"/>
          <w:lang w:val="es-CO"/>
        </w:rPr>
        <w:t>RAS arts. 26, 27 y 227; EAAB EG-108 v6.0, NP-005 v4.0, NS-103 v0.0, NS-005 v2.0 y ES-902 v3.0; especificación ICCU 3,18.</w:t>
      </w:r>
    </w:p>
    <w:p w14:paraId="2982B71C" w14:textId="77777777" w:rsidR="0084395D" w:rsidRPr="00541FED" w:rsidRDefault="0084395D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2AEDC9D5" w14:textId="6776F9DE" w:rsidR="00E95192" w:rsidRPr="00541FED" w:rsidRDefault="0084395D" w:rsidP="0084395D">
      <w:pPr>
        <w:pStyle w:val="Ttulo2"/>
        <w:numPr>
          <w:ilvl w:val="0"/>
          <w:numId w:val="10"/>
        </w:numPr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>
        <w:rPr>
          <w:rFonts w:ascii="Arial" w:hAnsi="Arial" w:cs="Arial"/>
          <w:color w:val="auto"/>
          <w:sz w:val="20"/>
          <w:szCs w:val="20"/>
          <w:lang w:val="es-CO"/>
        </w:rPr>
        <w:t xml:space="preserve">REF 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>ICCU 4,9 - Sumidero fundido en sitio reforzado SL-100</w:t>
      </w:r>
    </w:p>
    <w:p w14:paraId="7F64BB01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>Descripción y alcance:</w:t>
      </w: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541FED">
        <w:rPr>
          <w:rFonts w:ascii="Arial" w:hAnsi="Arial" w:cs="Arial"/>
          <w:sz w:val="20"/>
          <w:szCs w:val="20"/>
          <w:lang w:val="es-CO"/>
        </w:rPr>
        <w:t>Construcción completa del sumidero tipo SL-100 según detalle aprobado, incluidos excavación localizada, apoyo, estructura, refuerzo, concreto, rejilla o tapa, impermeabilización, conexión inmediata, rellenos y restitución asociados cuando no existan ítems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 separados.</w:t>
      </w:r>
    </w:p>
    <w:p w14:paraId="56671245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Materiales y equipos: </w:t>
      </w:r>
      <w:r w:rsidRPr="00541FED">
        <w:rPr>
          <w:rFonts w:ascii="Arial" w:hAnsi="Arial" w:cs="Arial"/>
          <w:sz w:val="20"/>
          <w:szCs w:val="20"/>
          <w:lang w:val="es-CO"/>
        </w:rPr>
        <w:t>Concreto, acero, morteros, rejilla/tapa certificada, tubería y accesorios de conexión, sellos, rellenos e impermeabilizantes compatibles con el ambiente de alcantarillado.</w:t>
      </w:r>
    </w:p>
    <w:p w14:paraId="4B34B31D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Procedimiento general: </w:t>
      </w:r>
      <w:r w:rsidRPr="00541FED">
        <w:rPr>
          <w:rFonts w:ascii="Arial" w:hAnsi="Arial" w:cs="Arial"/>
          <w:sz w:val="20"/>
          <w:szCs w:val="20"/>
          <w:lang w:val="es-CO"/>
        </w:rPr>
        <w:t>Confirmar ubicación hidrául</w:t>
      </w:r>
      <w:r w:rsidRPr="00541FED">
        <w:rPr>
          <w:rFonts w:ascii="Arial" w:hAnsi="Arial" w:cs="Arial"/>
          <w:sz w:val="20"/>
          <w:szCs w:val="20"/>
          <w:lang w:val="es-CO"/>
        </w:rPr>
        <w:t>ica; interceptar la escorrentía sin generar riesgo vial; construir apoyo, paredes y losa; instalar refuerzo y rejilla a rasante; conectar al pozo o colector con pendiente continua; sellar uniones; rellenar; restituir; limpiar y probar.</w:t>
      </w:r>
    </w:p>
    <w:p w14:paraId="3FC83567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>Control y aceptación</w:t>
      </w: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: </w:t>
      </w:r>
      <w:r w:rsidRPr="00541FED">
        <w:rPr>
          <w:rFonts w:ascii="Arial" w:hAnsi="Arial" w:cs="Arial"/>
          <w:sz w:val="20"/>
          <w:szCs w:val="20"/>
          <w:lang w:val="es-CO"/>
        </w:rPr>
        <w:t>Ubicación, cotas, capacidad geométrica, dimensiones, refuerzo, resistencia, rasante, estabilidad de rejilla, entrada libre, conexión sin contraflujo, estanqueidad y comportamiento durante prueba con agua.</w:t>
      </w:r>
    </w:p>
    <w:p w14:paraId="7EB59066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Unidad, medida y pago: </w:t>
      </w:r>
      <w:r w:rsidRPr="00541FED">
        <w:rPr>
          <w:rFonts w:ascii="Arial" w:hAnsi="Arial" w:cs="Arial"/>
          <w:sz w:val="20"/>
          <w:szCs w:val="20"/>
          <w:lang w:val="es-CO"/>
        </w:rPr>
        <w:t>Unidad contractual: unidad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 (</w:t>
      </w:r>
      <w:proofErr w:type="spellStart"/>
      <w:r w:rsidRPr="00541FED">
        <w:rPr>
          <w:rFonts w:ascii="Arial" w:hAnsi="Arial" w:cs="Arial"/>
          <w:sz w:val="20"/>
          <w:szCs w:val="20"/>
          <w:lang w:val="es-CO"/>
        </w:rPr>
        <w:t>und</w:t>
      </w:r>
      <w:proofErr w:type="spellEnd"/>
      <w:r w:rsidRPr="00541FED">
        <w:rPr>
          <w:rFonts w:ascii="Arial" w:hAnsi="Arial" w:cs="Arial"/>
          <w:sz w:val="20"/>
          <w:szCs w:val="20"/>
          <w:lang w:val="es-CO"/>
        </w:rPr>
        <w:t>). Se mide por unidad completa y operativa. El precio incluye todos los componentes del detalle típico y su conexión inmediata, salvo que el presupuesto disponga ítems separados. No se recibe un sumidero sin descarga funcional.</w:t>
      </w:r>
    </w:p>
    <w:p w14:paraId="16718D0C" w14:textId="77777777" w:rsidR="00E95192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Referencias: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RAS arts. </w:t>
      </w:r>
      <w:r w:rsidRPr="00541FED">
        <w:rPr>
          <w:rFonts w:ascii="Arial" w:hAnsi="Arial" w:cs="Arial"/>
          <w:sz w:val="20"/>
          <w:szCs w:val="20"/>
          <w:lang w:val="es-CO"/>
        </w:rPr>
        <w:t>135, 139, 148 a 151, 154 y 156; EAAB EC-302 v6.0, NP-128 v0.0, NS-047 v7.1, NP-023 v6.0, NP-027 v14.0, EG-109 v6.0, NS-073 v1.1 y NE-012 v1.0.</w:t>
      </w:r>
    </w:p>
    <w:p w14:paraId="18EBB977" w14:textId="77777777" w:rsidR="0084395D" w:rsidRPr="00541FED" w:rsidRDefault="0084395D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1D3CBFBB" w14:textId="5F44C7C9" w:rsidR="00E95192" w:rsidRPr="00541FED" w:rsidRDefault="0084395D" w:rsidP="0084395D">
      <w:pPr>
        <w:pStyle w:val="Ttulo2"/>
        <w:numPr>
          <w:ilvl w:val="0"/>
          <w:numId w:val="10"/>
        </w:numPr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>
        <w:rPr>
          <w:rFonts w:ascii="Arial" w:hAnsi="Arial" w:cs="Arial"/>
          <w:color w:val="auto"/>
          <w:sz w:val="20"/>
          <w:szCs w:val="20"/>
          <w:lang w:val="es-CO"/>
        </w:rPr>
        <w:t xml:space="preserve">REF </w:t>
      </w:r>
      <w:r w:rsidRPr="00541FED">
        <w:rPr>
          <w:rFonts w:ascii="Arial" w:hAnsi="Arial" w:cs="Arial"/>
          <w:color w:val="auto"/>
          <w:sz w:val="20"/>
          <w:szCs w:val="20"/>
          <w:lang w:val="es-CO"/>
        </w:rPr>
        <w:t>ICCU 4,10 - Sumidero fundido en sitio ST-450</w:t>
      </w:r>
    </w:p>
    <w:p w14:paraId="3E942F84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Descripción y alcance: 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Construcción completa del </w:t>
      </w:r>
      <w:r w:rsidRPr="00541FED">
        <w:rPr>
          <w:rFonts w:ascii="Arial" w:hAnsi="Arial" w:cs="Arial"/>
          <w:sz w:val="20"/>
          <w:szCs w:val="20"/>
          <w:lang w:val="es-CO"/>
        </w:rPr>
        <w:t>sumidero tipo ST-450 de acuerdo con el detalle aprobado, con estructura, refuerzo, elementos de captación, conexión, rellenos, impermeabilización y restitución asociados cuando no existan ítems independientes.</w:t>
      </w:r>
    </w:p>
    <w:p w14:paraId="55EFB8D6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Materiales y equipos: </w:t>
      </w:r>
      <w:r w:rsidRPr="00541FED">
        <w:rPr>
          <w:rFonts w:ascii="Arial" w:hAnsi="Arial" w:cs="Arial"/>
          <w:sz w:val="20"/>
          <w:szCs w:val="20"/>
          <w:lang w:val="es-CO"/>
        </w:rPr>
        <w:t>Concreto, acero, mortero</w:t>
      </w:r>
      <w:r w:rsidRPr="00541FED">
        <w:rPr>
          <w:rFonts w:ascii="Arial" w:hAnsi="Arial" w:cs="Arial"/>
          <w:sz w:val="20"/>
          <w:szCs w:val="20"/>
          <w:lang w:val="es-CO"/>
        </w:rPr>
        <w:t>s, rejillas o tapas, tubería, accesorios, sellos, rellenos y productos de protección certificados y adecuados para exposición hidráulica, tránsito y ambiente de alcantarillado.</w:t>
      </w:r>
    </w:p>
    <w:p w14:paraId="6892DA6F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lastRenderedPageBreak/>
        <w:t xml:space="preserve">Procedimiento general: </w:t>
      </w:r>
      <w:r w:rsidRPr="00541FED">
        <w:rPr>
          <w:rFonts w:ascii="Arial" w:hAnsi="Arial" w:cs="Arial"/>
          <w:sz w:val="20"/>
          <w:szCs w:val="20"/>
          <w:lang w:val="es-CO"/>
        </w:rPr>
        <w:t>Verificar punto bajo y sentido de escorrentía; construir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 la estructura con geometría aprobada; instalar los elementos de captación a rasante; ejecutar conexión continua y sellada; completar rellenos y restituciones; retirar residuos y comprobar captación y evacuación.</w:t>
      </w:r>
    </w:p>
    <w:p w14:paraId="64D2B55B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Control y aceptación: </w:t>
      </w:r>
      <w:r w:rsidRPr="00541FED">
        <w:rPr>
          <w:rFonts w:ascii="Arial" w:hAnsi="Arial" w:cs="Arial"/>
          <w:sz w:val="20"/>
          <w:szCs w:val="20"/>
          <w:lang w:val="es-CO"/>
        </w:rPr>
        <w:t>Dimensiones, cotas, r</w:t>
      </w:r>
      <w:r w:rsidRPr="00541FED">
        <w:rPr>
          <w:rFonts w:ascii="Arial" w:hAnsi="Arial" w:cs="Arial"/>
          <w:sz w:val="20"/>
          <w:szCs w:val="20"/>
          <w:lang w:val="es-CO"/>
        </w:rPr>
        <w:t>efuerzo, resistencia, acabado, rasante, estabilidad, seguridad vial, capacidad de entrada, conexión, estanqueidad, ausencia de empozamiento no previsto y facilidad de mantenimiento.</w:t>
      </w:r>
    </w:p>
    <w:p w14:paraId="02844685" w14:textId="77777777" w:rsidR="00E95192" w:rsidRPr="00541FED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Unidad, medida y pago: </w:t>
      </w:r>
      <w:r w:rsidRPr="00541FED">
        <w:rPr>
          <w:rFonts w:ascii="Arial" w:hAnsi="Arial" w:cs="Arial"/>
          <w:sz w:val="20"/>
          <w:szCs w:val="20"/>
          <w:lang w:val="es-CO"/>
        </w:rPr>
        <w:t>Unidad contractual: unidad (</w:t>
      </w:r>
      <w:proofErr w:type="spellStart"/>
      <w:r w:rsidRPr="00541FED">
        <w:rPr>
          <w:rFonts w:ascii="Arial" w:hAnsi="Arial" w:cs="Arial"/>
          <w:sz w:val="20"/>
          <w:szCs w:val="20"/>
          <w:lang w:val="es-CO"/>
        </w:rPr>
        <w:t>und</w:t>
      </w:r>
      <w:proofErr w:type="spellEnd"/>
      <w:r w:rsidRPr="00541FED">
        <w:rPr>
          <w:rFonts w:ascii="Arial" w:hAnsi="Arial" w:cs="Arial"/>
          <w:sz w:val="20"/>
          <w:szCs w:val="20"/>
          <w:lang w:val="es-CO"/>
        </w:rPr>
        <w:t>). Se mide por unida</w:t>
      </w:r>
      <w:r w:rsidRPr="00541FED">
        <w:rPr>
          <w:rFonts w:ascii="Arial" w:hAnsi="Arial" w:cs="Arial"/>
          <w:sz w:val="20"/>
          <w:szCs w:val="20"/>
          <w:lang w:val="es-CO"/>
        </w:rPr>
        <w:t>d terminada, conectada, probada y aceptada. Incluye componentes del detalle típico y labores complementarias no medidas separadamente, de acuerdo con el APU.</w:t>
      </w:r>
    </w:p>
    <w:p w14:paraId="2792035B" w14:textId="77777777" w:rsidR="00E95192" w:rsidRDefault="00F713B0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b/>
          <w:sz w:val="20"/>
          <w:szCs w:val="20"/>
          <w:lang w:val="es-CO"/>
        </w:rPr>
        <w:t xml:space="preserve">Referencias: </w:t>
      </w:r>
      <w:r w:rsidRPr="00541FED">
        <w:rPr>
          <w:rFonts w:ascii="Arial" w:hAnsi="Arial" w:cs="Arial"/>
          <w:sz w:val="20"/>
          <w:szCs w:val="20"/>
          <w:lang w:val="es-CO"/>
        </w:rPr>
        <w:t>RAS arts. 135, 139, 148 a 151, 154 y 156; EAAB EC-302 v6.0, NP-128 v0.0, NS-047 v7.1,</w:t>
      </w:r>
      <w:r w:rsidRPr="00541FED">
        <w:rPr>
          <w:rFonts w:ascii="Arial" w:hAnsi="Arial" w:cs="Arial"/>
          <w:sz w:val="20"/>
          <w:szCs w:val="20"/>
          <w:lang w:val="es-CO"/>
        </w:rPr>
        <w:t xml:space="preserve"> NP-023 v6.0, NP-027 v14.0, EG-109 v6.0, NS-073 v1.1 y NE-012 v1.0.</w:t>
      </w:r>
    </w:p>
    <w:p w14:paraId="1D5AB774" w14:textId="77777777" w:rsidR="0084395D" w:rsidRPr="00541FED" w:rsidRDefault="0084395D" w:rsidP="0084395D">
      <w:pPr>
        <w:spacing w:after="10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279785E4" w14:textId="71CD3F1D" w:rsidR="00E95192" w:rsidRPr="00541FED" w:rsidRDefault="00541FED" w:rsidP="0084395D">
      <w:pPr>
        <w:pStyle w:val="Ttulo1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541FED">
        <w:rPr>
          <w:rFonts w:ascii="Arial" w:hAnsi="Arial" w:cs="Arial"/>
          <w:color w:val="auto"/>
          <w:sz w:val="20"/>
          <w:szCs w:val="20"/>
          <w:lang w:val="es-CO"/>
        </w:rPr>
        <w:t>6. PRUEBAS, PUESTA EN SERVICIO Y RECIBO</w:t>
      </w:r>
    </w:p>
    <w:p w14:paraId="7AF83F69" w14:textId="77777777" w:rsidR="00E95192" w:rsidRPr="00541FED" w:rsidRDefault="00F713B0" w:rsidP="0084395D">
      <w:pPr>
        <w:pStyle w:val="Listaconnmeros"/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Concluir rellenos iniciales y asegurar las tuberías y estructuras antes de probar, conservando accesibles los puntos necesarios para inspección.</w:t>
      </w:r>
    </w:p>
    <w:p w14:paraId="20A59934" w14:textId="77777777" w:rsidR="00E95192" w:rsidRPr="00541FED" w:rsidRDefault="00F713B0" w:rsidP="0084395D">
      <w:pPr>
        <w:pStyle w:val="Listaconnmeros"/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Li</w:t>
      </w:r>
      <w:r w:rsidRPr="00541FED">
        <w:rPr>
          <w:rFonts w:ascii="Arial" w:hAnsi="Arial" w:cs="Arial"/>
          <w:sz w:val="20"/>
          <w:szCs w:val="20"/>
          <w:lang w:val="es-CO"/>
        </w:rPr>
        <w:t>mpiar la red y retirar sedimentos, residuos, morteros, elementos temporales y cualquier obstrucción.</w:t>
      </w:r>
    </w:p>
    <w:p w14:paraId="0BF335B0" w14:textId="77777777" w:rsidR="00E95192" w:rsidRPr="00541FED" w:rsidRDefault="00F713B0" w:rsidP="0084395D">
      <w:pPr>
        <w:pStyle w:val="Listaconnmeros"/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 xml:space="preserve">Ejecutar pruebas de estanqueidad por tramos de acuerdo con NE-012 y el procedimiento aprobado; localizar y corregir toda fuga o infiltración no </w:t>
      </w:r>
      <w:r w:rsidRPr="00541FED">
        <w:rPr>
          <w:rFonts w:ascii="Arial" w:hAnsi="Arial" w:cs="Arial"/>
          <w:sz w:val="20"/>
          <w:szCs w:val="20"/>
          <w:lang w:val="es-CO"/>
        </w:rPr>
        <w:t>admisible.</w:t>
      </w:r>
    </w:p>
    <w:p w14:paraId="0C5F5398" w14:textId="77777777" w:rsidR="00E95192" w:rsidRPr="00541FED" w:rsidRDefault="00F713B0" w:rsidP="0084395D">
      <w:pPr>
        <w:pStyle w:val="Listaconnmeros"/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Verificar continuidad hidráulica, pendientes, ausencia de empozamientos y capacidad de ingreso y descarga en sumideros y estructuras.</w:t>
      </w:r>
    </w:p>
    <w:p w14:paraId="4016999A" w14:textId="77777777" w:rsidR="00E95192" w:rsidRPr="00541FED" w:rsidRDefault="00F713B0" w:rsidP="0084395D">
      <w:pPr>
        <w:pStyle w:val="Listaconnmeros"/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Realizar inspección visual o con CCTV cuando lo exijan el contrato, el plan de calidad o la supervisión.</w:t>
      </w:r>
    </w:p>
    <w:p w14:paraId="3E0F894E" w14:textId="77777777" w:rsidR="00E95192" w:rsidRPr="00541FED" w:rsidRDefault="00F713B0" w:rsidP="0084395D">
      <w:pPr>
        <w:pStyle w:val="Listaconnmeros"/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Entreg</w:t>
      </w:r>
      <w:r w:rsidRPr="00541FED">
        <w:rPr>
          <w:rFonts w:ascii="Arial" w:hAnsi="Arial" w:cs="Arial"/>
          <w:sz w:val="20"/>
          <w:szCs w:val="20"/>
          <w:lang w:val="es-CO"/>
        </w:rPr>
        <w:t>ar resultados, certificados, planos récord, inventario de estructuras y registro de coordenadas y cotas.</w:t>
      </w:r>
    </w:p>
    <w:p w14:paraId="75133F70" w14:textId="77777777" w:rsidR="00E95192" w:rsidRDefault="00F713B0" w:rsidP="0084395D">
      <w:pPr>
        <w:pStyle w:val="Listaconnmeros"/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41FED">
        <w:rPr>
          <w:rFonts w:ascii="Arial" w:hAnsi="Arial" w:cs="Arial"/>
          <w:sz w:val="20"/>
          <w:szCs w:val="20"/>
          <w:lang w:val="es-CO"/>
        </w:rPr>
        <w:t>Poner en servicio solo después de la aceptación técnica y coordinación con el prestador u operador responsable.</w:t>
      </w:r>
    </w:p>
    <w:p w14:paraId="7D7E8CCC" w14:textId="77777777" w:rsidR="0084395D" w:rsidRPr="00541FED" w:rsidRDefault="0084395D" w:rsidP="0084395D">
      <w:pPr>
        <w:pStyle w:val="Listaconnmeros"/>
        <w:numPr>
          <w:ilvl w:val="0"/>
          <w:numId w:val="0"/>
        </w:numPr>
        <w:spacing w:line="240" w:lineRule="auto"/>
        <w:ind w:left="720"/>
        <w:jc w:val="both"/>
        <w:rPr>
          <w:rFonts w:ascii="Arial" w:hAnsi="Arial" w:cs="Arial"/>
          <w:sz w:val="20"/>
          <w:szCs w:val="20"/>
          <w:lang w:val="es-CO"/>
        </w:rPr>
      </w:pPr>
    </w:p>
    <w:p w14:paraId="7E759E2D" w14:textId="65102056" w:rsidR="00E95192" w:rsidRPr="00541FED" w:rsidRDefault="00541FED" w:rsidP="0084395D">
      <w:pPr>
        <w:pStyle w:val="Ttulo1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541FED">
        <w:rPr>
          <w:rFonts w:ascii="Arial" w:hAnsi="Arial" w:cs="Arial"/>
          <w:color w:val="auto"/>
          <w:sz w:val="20"/>
          <w:szCs w:val="20"/>
        </w:rPr>
        <w:t>7. REFERENCIAS EAAB TRANSVERSALES</w:t>
      </w:r>
    </w:p>
    <w:tbl>
      <w:tblPr>
        <w:tblStyle w:val="Tablaconcuadrcula"/>
        <w:tblW w:w="9360" w:type="dxa"/>
        <w:jc w:val="center"/>
        <w:tblLayout w:type="fixed"/>
        <w:tblLook w:val="04A0" w:firstRow="1" w:lastRow="0" w:firstColumn="1" w:lastColumn="0" w:noHBand="0" w:noVBand="1"/>
      </w:tblPr>
      <w:tblGrid>
        <w:gridCol w:w="1800"/>
        <w:gridCol w:w="7560"/>
      </w:tblGrid>
      <w:tr w:rsidR="00541FED" w:rsidRPr="00541FED" w14:paraId="3E2541D2" w14:textId="77777777" w:rsidTr="00541FED">
        <w:trPr>
          <w:jc w:val="center"/>
        </w:trPr>
        <w:tc>
          <w:tcPr>
            <w:tcW w:w="1800" w:type="dxa"/>
          </w:tcPr>
          <w:p w14:paraId="0142132C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b/>
                <w:sz w:val="16"/>
                <w:szCs w:val="16"/>
              </w:rPr>
              <w:t>Códi</w:t>
            </w:r>
            <w:r w:rsidRPr="00541FED">
              <w:rPr>
                <w:rFonts w:ascii="Arial" w:hAnsi="Arial" w:cs="Arial"/>
                <w:b/>
                <w:sz w:val="16"/>
                <w:szCs w:val="16"/>
              </w:rPr>
              <w:t>go</w:t>
            </w:r>
          </w:p>
        </w:tc>
        <w:tc>
          <w:tcPr>
            <w:tcW w:w="7560" w:type="dxa"/>
          </w:tcPr>
          <w:p w14:paraId="5EE624F9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b/>
                <w:sz w:val="16"/>
                <w:szCs w:val="16"/>
              </w:rPr>
              <w:t>Objeto</w:t>
            </w:r>
          </w:p>
        </w:tc>
      </w:tr>
      <w:tr w:rsidR="00541FED" w:rsidRPr="00541FED" w14:paraId="114ED5E4" w14:textId="77777777" w:rsidTr="00541FED">
        <w:trPr>
          <w:jc w:val="center"/>
        </w:trPr>
        <w:tc>
          <w:tcPr>
            <w:tcW w:w="1800" w:type="dxa"/>
          </w:tcPr>
          <w:p w14:paraId="365AE0AB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NS-200 v0.0</w:t>
            </w:r>
          </w:p>
        </w:tc>
        <w:tc>
          <w:tcPr>
            <w:tcW w:w="7560" w:type="dxa"/>
          </w:tcPr>
          <w:p w14:paraId="5769CF9E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Requisitos generales para la ejecución de obras y actividades para la EAAB-ESP.</w:t>
            </w:r>
          </w:p>
        </w:tc>
      </w:tr>
      <w:tr w:rsidR="00541FED" w:rsidRPr="00541FED" w14:paraId="4B7D219D" w14:textId="77777777" w:rsidTr="00541FED">
        <w:trPr>
          <w:jc w:val="center"/>
        </w:trPr>
        <w:tc>
          <w:tcPr>
            <w:tcW w:w="1800" w:type="dxa"/>
          </w:tcPr>
          <w:p w14:paraId="1870381D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NS-041 v2.0</w:t>
            </w:r>
          </w:p>
        </w:tc>
        <w:tc>
          <w:tcPr>
            <w:tcW w:w="7560" w:type="dxa"/>
          </w:tcPr>
          <w:p w14:paraId="2425716D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Requisitos mínimos de seguridad y salud en el trabajo en excavaciones.</w:t>
            </w:r>
          </w:p>
        </w:tc>
      </w:tr>
      <w:tr w:rsidR="00541FED" w:rsidRPr="00541FED" w14:paraId="1A6EC133" w14:textId="77777777" w:rsidTr="00541FED">
        <w:trPr>
          <w:jc w:val="center"/>
        </w:trPr>
        <w:tc>
          <w:tcPr>
            <w:tcW w:w="1800" w:type="dxa"/>
          </w:tcPr>
          <w:p w14:paraId="1A7F54A9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NS-107 v1.0</w:t>
            </w:r>
          </w:p>
        </w:tc>
        <w:tc>
          <w:tcPr>
            <w:tcW w:w="7560" w:type="dxa"/>
          </w:tcPr>
          <w:p w14:paraId="21DF9BF5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 xml:space="preserve">Seguridad para manejo de equipos de </w:t>
            </w: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construcción de acueducto y alcantarillado.</w:t>
            </w:r>
          </w:p>
        </w:tc>
      </w:tr>
      <w:tr w:rsidR="00541FED" w:rsidRPr="00541FED" w14:paraId="535437E3" w14:textId="77777777" w:rsidTr="00541FED">
        <w:trPr>
          <w:jc w:val="center"/>
        </w:trPr>
        <w:tc>
          <w:tcPr>
            <w:tcW w:w="1800" w:type="dxa"/>
          </w:tcPr>
          <w:p w14:paraId="25F68809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NS-108 v1.0</w:t>
            </w:r>
          </w:p>
        </w:tc>
        <w:tc>
          <w:tcPr>
            <w:tcW w:w="7560" w:type="dxa"/>
          </w:tcPr>
          <w:p w14:paraId="7DCD982F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Seguridad para manejo de herramientas manuales.</w:t>
            </w:r>
          </w:p>
        </w:tc>
      </w:tr>
      <w:tr w:rsidR="00541FED" w:rsidRPr="00541FED" w14:paraId="0BDDCF0F" w14:textId="77777777" w:rsidTr="00541FED">
        <w:trPr>
          <w:jc w:val="center"/>
        </w:trPr>
        <w:tc>
          <w:tcPr>
            <w:tcW w:w="1800" w:type="dxa"/>
          </w:tcPr>
          <w:p w14:paraId="60F0E032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NS-111 v3.0</w:t>
            </w:r>
          </w:p>
        </w:tc>
        <w:tc>
          <w:tcPr>
            <w:tcW w:w="7560" w:type="dxa"/>
          </w:tcPr>
          <w:p w14:paraId="13D5CB1D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Seguridad y salud en espacios confinados.</w:t>
            </w:r>
          </w:p>
        </w:tc>
      </w:tr>
      <w:tr w:rsidR="00541FED" w:rsidRPr="00541FED" w14:paraId="01AE759D" w14:textId="77777777" w:rsidTr="00541FED">
        <w:trPr>
          <w:jc w:val="center"/>
        </w:trPr>
        <w:tc>
          <w:tcPr>
            <w:tcW w:w="1800" w:type="dxa"/>
          </w:tcPr>
          <w:p w14:paraId="575D3CC7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NS-131 v1.1</w:t>
            </w:r>
          </w:p>
        </w:tc>
        <w:tc>
          <w:tcPr>
            <w:tcW w:w="7560" w:type="dxa"/>
          </w:tcPr>
          <w:p w14:paraId="2EF17F54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Requisitos mínimos de seguridad vial.</w:t>
            </w:r>
          </w:p>
        </w:tc>
      </w:tr>
      <w:tr w:rsidR="00541FED" w:rsidRPr="00541FED" w14:paraId="5C5DEAE1" w14:textId="77777777" w:rsidTr="00541FED">
        <w:trPr>
          <w:jc w:val="center"/>
        </w:trPr>
        <w:tc>
          <w:tcPr>
            <w:tcW w:w="1800" w:type="dxa"/>
          </w:tcPr>
          <w:p w14:paraId="1CE2AF13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NS-135 v2.0</w:t>
            </w:r>
          </w:p>
        </w:tc>
        <w:tc>
          <w:tcPr>
            <w:tcW w:w="7560" w:type="dxa"/>
          </w:tcPr>
          <w:p w14:paraId="3F6337BC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 xml:space="preserve">Seguridad para labores de </w:t>
            </w:r>
            <w:proofErr w:type="spellStart"/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izaje</w:t>
            </w:r>
            <w:proofErr w:type="spellEnd"/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.</w:t>
            </w:r>
          </w:p>
        </w:tc>
      </w:tr>
      <w:tr w:rsidR="00541FED" w:rsidRPr="00541FED" w14:paraId="55368D10" w14:textId="77777777" w:rsidTr="00541FED">
        <w:trPr>
          <w:jc w:val="center"/>
        </w:trPr>
        <w:tc>
          <w:tcPr>
            <w:tcW w:w="1800" w:type="dxa"/>
          </w:tcPr>
          <w:p w14:paraId="1A08B3CD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NS-141 v5.1</w:t>
            </w:r>
          </w:p>
        </w:tc>
        <w:tc>
          <w:tcPr>
            <w:tcW w:w="7560" w:type="dxa"/>
          </w:tcPr>
          <w:p w14:paraId="5AE66ED3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Seguridad y salud en el trabajo para contratistas.</w:t>
            </w:r>
          </w:p>
        </w:tc>
      </w:tr>
      <w:tr w:rsidR="00541FED" w:rsidRPr="00541FED" w14:paraId="4209A6CA" w14:textId="77777777" w:rsidTr="00541FED">
        <w:trPr>
          <w:jc w:val="center"/>
        </w:trPr>
        <w:tc>
          <w:tcPr>
            <w:tcW w:w="1800" w:type="dxa"/>
          </w:tcPr>
          <w:p w14:paraId="28CE74AF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41FED">
              <w:rPr>
                <w:rFonts w:ascii="Arial" w:hAnsi="Arial" w:cs="Arial"/>
                <w:sz w:val="16"/>
                <w:szCs w:val="16"/>
              </w:rPr>
              <w:t>NS-182 v0.0</w:t>
            </w:r>
          </w:p>
        </w:tc>
        <w:tc>
          <w:tcPr>
            <w:tcW w:w="7560" w:type="dxa"/>
          </w:tcPr>
          <w:p w14:paraId="135F1732" w14:textId="77777777" w:rsidR="00E95192" w:rsidRPr="00541FED" w:rsidRDefault="00F713B0" w:rsidP="0084395D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41FED">
              <w:rPr>
                <w:rFonts w:ascii="Arial" w:hAnsi="Arial" w:cs="Arial"/>
                <w:sz w:val="16"/>
                <w:szCs w:val="16"/>
                <w:lang w:val="es-CO"/>
              </w:rPr>
              <w:t>Protección personal, colectiva e integral.</w:t>
            </w:r>
          </w:p>
        </w:tc>
      </w:tr>
    </w:tbl>
    <w:p w14:paraId="0750741E" w14:textId="77777777" w:rsidR="00E95192" w:rsidRPr="00541FED" w:rsidRDefault="00E95192" w:rsidP="0084395D">
      <w:pPr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sectPr w:rsidR="00E95192" w:rsidRPr="00541FED" w:rsidSect="00034616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B946F" w14:textId="77777777" w:rsidR="00F713B0" w:rsidRDefault="00F713B0">
      <w:pPr>
        <w:spacing w:after="0" w:line="240" w:lineRule="auto"/>
      </w:pPr>
      <w:r>
        <w:separator/>
      </w:r>
    </w:p>
  </w:endnote>
  <w:endnote w:type="continuationSeparator" w:id="0">
    <w:p w14:paraId="1C92BA29" w14:textId="77777777" w:rsidR="00F713B0" w:rsidRDefault="00F7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utfit SemiBold">
    <w:altName w:val="Cambria"/>
    <w:charset w:val="00"/>
    <w:family w:val="auto"/>
    <w:pitch w:val="variable"/>
    <w:sig w:usb0="00000003" w:usb1="00000000" w:usb2="00000000" w:usb3="00000000" w:csb0="00000001" w:csb1="00000000"/>
  </w:font>
  <w:font w:name="Outfit Light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B9C49" w14:textId="4F2063E9" w:rsidR="00830347" w:rsidRPr="00830347" w:rsidRDefault="00830347" w:rsidP="008303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  <w:lang w:val="es-CO"/>
      </w:rPr>
    </w:pPr>
    <w:r w:rsidRPr="00830347">
      <w:rPr>
        <w:color w:val="000000"/>
        <w:lang w:val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005DA0" wp14:editId="6DCF064D">
              <wp:simplePos x="0" y="0"/>
              <wp:positionH relativeFrom="margin">
                <wp:align>left</wp:align>
              </wp:positionH>
              <wp:positionV relativeFrom="paragraph">
                <wp:posOffset>11133</wp:posOffset>
              </wp:positionV>
              <wp:extent cx="5985163" cy="0"/>
              <wp:effectExtent l="38100" t="38100" r="73025" b="9525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85163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4"/>
                      </a:lnRef>
                      <a:fillRef idx="0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7DBC269" id="Conector recto 1" o:spid="_x0000_s1026" style="position:absolute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9pt" to="471.2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" strokecolor="#8064a2 [3207]" strokeweight="2pt">
              <v:shadow on="t" color="black" opacity="24903f" origin=",.5" offset="0,.55556mm"/>
              <w10:wrap anchorx="margin"/>
            </v:line>
          </w:pict>
        </mc:Fallback>
      </mc:AlternateContent>
    </w:r>
    <w:r w:rsidRPr="00830347">
      <w:rPr>
        <w:lang w:val="es-CO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E6FF521" wp14:editId="57E01828">
              <wp:simplePos x="0" y="0"/>
              <wp:positionH relativeFrom="margin">
                <wp:align>left</wp:align>
              </wp:positionH>
              <wp:positionV relativeFrom="paragraph">
                <wp:posOffset>-1270</wp:posOffset>
              </wp:positionV>
              <wp:extent cx="2927985" cy="697230"/>
              <wp:effectExtent l="0" t="0" r="0" b="7620"/>
              <wp:wrapNone/>
              <wp:docPr id="15" name="Rectángul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27985" cy="697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4664EE" w14:textId="77777777" w:rsidR="00830347" w:rsidRPr="00830347" w:rsidRDefault="00830347" w:rsidP="00830347">
                          <w:pPr>
                            <w:spacing w:after="0" w:line="240" w:lineRule="auto"/>
                            <w:textDirection w:val="btLr"/>
                            <w:rPr>
                              <w:lang w:val="es-CO"/>
                            </w:rPr>
                          </w:pPr>
                          <w:r w:rsidRPr="00830347">
                            <w:rPr>
                              <w:rFonts w:ascii="Arial" w:eastAsia="Arial" w:hAnsi="Arial" w:cs="Arial"/>
                              <w:color w:val="000000"/>
                              <w:sz w:val="16"/>
                              <w:lang w:val="es-CO"/>
                            </w:rPr>
                            <w:t xml:space="preserve"> Alcaldía de Silvania - Cundinamarca – Colombia </w:t>
                          </w:r>
                          <w:r w:rsidRPr="00830347">
                            <w:rPr>
                              <w:rFonts w:ascii="Arial" w:eastAsia="Arial" w:hAnsi="Arial" w:cs="Arial"/>
                              <w:color w:val="FFFFFF"/>
                              <w:sz w:val="16"/>
                              <w:lang w:val="es-CO"/>
                            </w:rPr>
                            <w:t>--------------</w:t>
                          </w:r>
                          <w:r w:rsidRPr="00830347">
                            <w:rPr>
                              <w:rFonts w:ascii="Arial" w:eastAsia="Arial" w:hAnsi="Arial" w:cs="Arial"/>
                              <w:color w:val="000000"/>
                              <w:sz w:val="16"/>
                              <w:lang w:val="es-CO"/>
                            </w:rPr>
                            <w:t>Diagonal 10 No. 6-04 Parque principal.</w:t>
                          </w:r>
                        </w:p>
                        <w:p w14:paraId="3F9AF5AC" w14:textId="77777777" w:rsidR="00830347" w:rsidRPr="00830347" w:rsidRDefault="00830347" w:rsidP="00830347">
                          <w:pPr>
                            <w:spacing w:after="0" w:line="240" w:lineRule="auto"/>
                            <w:textDirection w:val="btLr"/>
                            <w:rPr>
                              <w:lang w:val="es-CO"/>
                            </w:rPr>
                          </w:pPr>
                          <w:r w:rsidRPr="00830347">
                            <w:rPr>
                              <w:rFonts w:ascii="Arial" w:eastAsia="Arial" w:hAnsi="Arial" w:cs="Arial"/>
                              <w:color w:val="000000"/>
                              <w:sz w:val="16"/>
                              <w:lang w:val="es-CO"/>
                            </w:rPr>
                            <w:t xml:space="preserve"> Teléfonos: Secretaría de Gobierno: +57 318 3451743                  </w:t>
                          </w:r>
                          <w:r w:rsidRPr="00830347">
                            <w:rPr>
                              <w:rFonts w:ascii="Arial" w:eastAsia="Arial" w:hAnsi="Arial" w:cs="Arial"/>
                              <w:color w:val="FFFFFF"/>
                              <w:sz w:val="16"/>
                              <w:lang w:val="es-CO"/>
                            </w:rPr>
                            <w:t>-----</w:t>
                          </w:r>
                          <w:r w:rsidRPr="00830347">
                            <w:rPr>
                              <w:rFonts w:ascii="Arial" w:eastAsia="Arial" w:hAnsi="Arial" w:cs="Arial"/>
                              <w:color w:val="000000"/>
                              <w:sz w:val="16"/>
                              <w:lang w:val="es-CO"/>
                            </w:rPr>
                            <w:t>Tesorería: +57 312 5826165.</w:t>
                          </w:r>
                        </w:p>
                        <w:p w14:paraId="36CFA106" w14:textId="77777777" w:rsidR="00830347" w:rsidRDefault="00830347" w:rsidP="00830347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E6FF521" id="Rectángulo 15" o:spid="_x0000_s1028" style="position:absolute;left:0;text-align:left;margin-left:0;margin-top:-.1pt;width:230.55pt;height:54.9pt;z-index:-251653120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" filled="f" stroked="f">
              <v:textbox inset="2.53958mm,1.2694mm,2.53958mm,1.2694mm">
                <w:txbxContent>
                  <w:p w14:paraId="784664EE" w14:textId="77777777" w:rsidR="00830347" w:rsidRPr="00830347" w:rsidRDefault="00830347" w:rsidP="00830347">
                    <w:pPr>
                      <w:spacing w:after="0" w:line="240" w:lineRule="auto"/>
                      <w:textDirection w:val="btLr"/>
                      <w:rPr>
                        <w:lang w:val="es-CO"/>
                      </w:rPr>
                    </w:pPr>
                    <w:r w:rsidRPr="00830347">
                      <w:rPr>
                        <w:rFonts w:ascii="Arial" w:eastAsia="Arial" w:hAnsi="Arial" w:cs="Arial"/>
                        <w:color w:val="000000"/>
                        <w:sz w:val="16"/>
                        <w:lang w:val="es-CO"/>
                      </w:rPr>
                      <w:t xml:space="preserve"> Alcaldía de Silvania - Cundinamarca – Colombia </w:t>
                    </w:r>
                    <w:r w:rsidRPr="00830347">
                      <w:rPr>
                        <w:rFonts w:ascii="Arial" w:eastAsia="Arial" w:hAnsi="Arial" w:cs="Arial"/>
                        <w:color w:val="FFFFFF"/>
                        <w:sz w:val="16"/>
                        <w:lang w:val="es-CO"/>
                      </w:rPr>
                      <w:t>--------------</w:t>
                    </w:r>
                    <w:r w:rsidRPr="00830347">
                      <w:rPr>
                        <w:rFonts w:ascii="Arial" w:eastAsia="Arial" w:hAnsi="Arial" w:cs="Arial"/>
                        <w:color w:val="000000"/>
                        <w:sz w:val="16"/>
                        <w:lang w:val="es-CO"/>
                      </w:rPr>
                      <w:t>Diagonal 10 No. 6-04 Parque principal.</w:t>
                    </w:r>
                  </w:p>
                  <w:p w14:paraId="3F9AF5AC" w14:textId="77777777" w:rsidR="00830347" w:rsidRPr="00830347" w:rsidRDefault="00830347" w:rsidP="00830347">
                    <w:pPr>
                      <w:spacing w:after="0" w:line="240" w:lineRule="auto"/>
                      <w:textDirection w:val="btLr"/>
                      <w:rPr>
                        <w:lang w:val="es-CO"/>
                      </w:rPr>
                    </w:pPr>
                    <w:r w:rsidRPr="00830347">
                      <w:rPr>
                        <w:rFonts w:ascii="Arial" w:eastAsia="Arial" w:hAnsi="Arial" w:cs="Arial"/>
                        <w:color w:val="000000"/>
                        <w:sz w:val="16"/>
                        <w:lang w:val="es-CO"/>
                      </w:rPr>
                      <w:t xml:space="preserve"> Teléfonos: Secretaría de Gobierno: +57 318 3451743                  </w:t>
                    </w:r>
                    <w:r w:rsidRPr="00830347">
                      <w:rPr>
                        <w:rFonts w:ascii="Arial" w:eastAsia="Arial" w:hAnsi="Arial" w:cs="Arial"/>
                        <w:color w:val="FFFFFF"/>
                        <w:sz w:val="16"/>
                        <w:lang w:val="es-CO"/>
                      </w:rPr>
                      <w:t>-----</w:t>
                    </w:r>
                    <w:r w:rsidRPr="00830347">
                      <w:rPr>
                        <w:rFonts w:ascii="Arial" w:eastAsia="Arial" w:hAnsi="Arial" w:cs="Arial"/>
                        <w:color w:val="000000"/>
                        <w:sz w:val="16"/>
                        <w:lang w:val="es-CO"/>
                      </w:rPr>
                      <w:t>Tesorería: +57 312 5826165.</w:t>
                    </w:r>
                  </w:p>
                  <w:p w14:paraId="36CFA106" w14:textId="77777777" w:rsidR="00830347" w:rsidRDefault="00830347" w:rsidP="00830347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  <w10:wrap anchorx="margin"/>
            </v:rect>
          </w:pict>
        </mc:Fallback>
      </mc:AlternateContent>
    </w:r>
    <w:r w:rsidRPr="00830347">
      <w:rPr>
        <w:color w:val="000000"/>
        <w:lang w:val="es-CO"/>
      </w:rPr>
      <w:tab/>
      <w:t xml:space="preserve">         </w:t>
    </w:r>
    <w:r w:rsidRPr="00830347">
      <w:rPr>
        <w:color w:val="000000"/>
        <w:lang w:val="es-CO"/>
      </w:rPr>
      <w:fldChar w:fldCharType="begin"/>
    </w:r>
    <w:r w:rsidRPr="00830347">
      <w:rPr>
        <w:color w:val="000000"/>
        <w:lang w:val="es-CO"/>
      </w:rPr>
      <w:instrText>PAGE</w:instrText>
    </w:r>
    <w:r w:rsidRPr="00830347">
      <w:rPr>
        <w:color w:val="000000"/>
        <w:lang w:val="es-CO"/>
      </w:rPr>
      <w:fldChar w:fldCharType="separate"/>
    </w:r>
    <w:r w:rsidRPr="00830347">
      <w:rPr>
        <w:color w:val="000000"/>
        <w:lang w:val="es-CO"/>
      </w:rPr>
      <w:t>1</w:t>
    </w:r>
    <w:r w:rsidRPr="00830347">
      <w:rPr>
        <w:color w:val="000000"/>
        <w:lang w:val="es-CO"/>
      </w:rPr>
      <w:fldChar w:fldCharType="end"/>
    </w:r>
    <w:r w:rsidRPr="00830347">
      <w:rPr>
        <w:lang w:val="es-CO"/>
      </w:rPr>
      <mc:AlternateContent>
        <mc:Choice Requires="wps">
          <w:drawing>
            <wp:anchor distT="0" distB="0" distL="114300" distR="114300" simplePos="0" relativeHeight="251664384" behindDoc="0" locked="0" layoutInCell="1" hidden="0" allowOverlap="1" wp14:anchorId="0FB2B9FD" wp14:editId="1A214D69">
              <wp:simplePos x="0" y="0"/>
              <wp:positionH relativeFrom="column">
                <wp:posOffset>2652395</wp:posOffset>
              </wp:positionH>
              <wp:positionV relativeFrom="paragraph">
                <wp:posOffset>-6982</wp:posOffset>
              </wp:positionV>
              <wp:extent cx="3295650" cy="695325"/>
              <wp:effectExtent l="0" t="0" r="0" b="0"/>
              <wp:wrapNone/>
              <wp:docPr id="16" name="Rectángul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707700" y="3441863"/>
                        <a:ext cx="3276600" cy="676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C7D67A" w14:textId="77777777" w:rsidR="00830347" w:rsidRPr="00830347" w:rsidRDefault="00830347" w:rsidP="00830347">
                          <w:pPr>
                            <w:spacing w:after="0" w:line="240" w:lineRule="auto"/>
                            <w:textDirection w:val="btLr"/>
                            <w:rPr>
                              <w:lang w:val="es-CO"/>
                            </w:rPr>
                          </w:pPr>
                          <w:r w:rsidRPr="00830347">
                            <w:rPr>
                              <w:rFonts w:ascii="Arial" w:eastAsia="Arial" w:hAnsi="Arial" w:cs="Arial"/>
                              <w:color w:val="000000"/>
                              <w:sz w:val="16"/>
                              <w:lang w:val="es-CO"/>
                            </w:rPr>
                            <w:t xml:space="preserve"> Correo electrónico: </w:t>
                          </w:r>
                          <w:r w:rsidRPr="00830347">
                            <w:rPr>
                              <w:rFonts w:ascii="Arial" w:eastAsia="Arial" w:hAnsi="Arial" w:cs="Arial"/>
                              <w:color w:val="0563C1"/>
                              <w:sz w:val="16"/>
                              <w:u w:val="single"/>
                              <w:lang w:val="es-CO"/>
                            </w:rPr>
                            <w:t>contactenos@silvania-cundinamarca.gov.co</w:t>
                          </w:r>
                        </w:p>
                        <w:p w14:paraId="6C7BF968" w14:textId="77777777" w:rsidR="00830347" w:rsidRPr="00830347" w:rsidRDefault="00830347" w:rsidP="00830347">
                          <w:pPr>
                            <w:spacing w:after="0" w:line="240" w:lineRule="auto"/>
                            <w:textDirection w:val="btLr"/>
                            <w:rPr>
                              <w:lang w:val="es-CO"/>
                            </w:rPr>
                          </w:pPr>
                          <w:r w:rsidRPr="00830347">
                            <w:rPr>
                              <w:rFonts w:ascii="Arial" w:eastAsia="Arial" w:hAnsi="Arial" w:cs="Arial"/>
                              <w:color w:val="000000"/>
                              <w:sz w:val="16"/>
                              <w:lang w:val="es-CO"/>
                            </w:rPr>
                            <w:t xml:space="preserve">  Web: </w:t>
                          </w:r>
                          <w:r w:rsidRPr="00830347">
                            <w:rPr>
                              <w:rFonts w:ascii="Arial" w:eastAsia="Arial" w:hAnsi="Arial" w:cs="Arial"/>
                              <w:color w:val="0563C1"/>
                              <w:sz w:val="16"/>
                              <w:u w:val="single"/>
                              <w:lang w:val="es-CO"/>
                            </w:rPr>
                            <w:t>www.silvania-cundinamarca,gov.co</w:t>
                          </w:r>
                        </w:p>
                        <w:p w14:paraId="6B1C0AFB" w14:textId="77777777" w:rsidR="00830347" w:rsidRPr="00830347" w:rsidRDefault="00830347" w:rsidP="00830347">
                          <w:pPr>
                            <w:spacing w:after="0" w:line="240" w:lineRule="auto"/>
                            <w:textDirection w:val="btLr"/>
                            <w:rPr>
                              <w:lang w:val="es-CO"/>
                            </w:rPr>
                          </w:pPr>
                          <w:r w:rsidRPr="00830347">
                            <w:rPr>
                              <w:rFonts w:ascii="Arial" w:eastAsia="Arial" w:hAnsi="Arial" w:cs="Arial"/>
                              <w:color w:val="000000"/>
                              <w:sz w:val="16"/>
                              <w:lang w:val="es-CO"/>
                            </w:rPr>
                            <w:t xml:space="preserve">  Facebook: </w:t>
                          </w:r>
                          <w:proofErr w:type="spellStart"/>
                          <w:r w:rsidRPr="00830347">
                            <w:rPr>
                              <w:rFonts w:ascii="Arial" w:eastAsia="Arial" w:hAnsi="Arial" w:cs="Arial"/>
                              <w:color w:val="000000"/>
                              <w:sz w:val="16"/>
                              <w:lang w:val="es-CO"/>
                            </w:rPr>
                            <w:t>AlcaldiadeSilvania</w:t>
                          </w:r>
                          <w:proofErr w:type="spellEnd"/>
                        </w:p>
                        <w:p w14:paraId="2DDE374C" w14:textId="77777777" w:rsidR="00830347" w:rsidRDefault="00830347" w:rsidP="00830347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FB2B9FD" id="Rectángulo 16" o:spid="_x0000_s1029" style="position:absolute;left:0;text-align:left;margin-left:208.85pt;margin-top:-.55pt;width:259.5pt;height:54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" filled="f" stroked="f">
              <v:textbox inset="2.53958mm,1.2694mm,2.53958mm,1.2694mm">
                <w:txbxContent>
                  <w:p w14:paraId="6BC7D67A" w14:textId="77777777" w:rsidR="00830347" w:rsidRPr="00830347" w:rsidRDefault="00830347" w:rsidP="00830347">
                    <w:pPr>
                      <w:spacing w:after="0" w:line="240" w:lineRule="auto"/>
                      <w:textDirection w:val="btLr"/>
                      <w:rPr>
                        <w:lang w:val="es-CO"/>
                      </w:rPr>
                    </w:pPr>
                    <w:r w:rsidRPr="00830347">
                      <w:rPr>
                        <w:rFonts w:ascii="Arial" w:eastAsia="Arial" w:hAnsi="Arial" w:cs="Arial"/>
                        <w:color w:val="000000"/>
                        <w:sz w:val="16"/>
                        <w:lang w:val="es-CO"/>
                      </w:rPr>
                      <w:t xml:space="preserve"> Correo electrónico: </w:t>
                    </w:r>
                    <w:r w:rsidRPr="00830347">
                      <w:rPr>
                        <w:rFonts w:ascii="Arial" w:eastAsia="Arial" w:hAnsi="Arial" w:cs="Arial"/>
                        <w:color w:val="0563C1"/>
                        <w:sz w:val="16"/>
                        <w:u w:val="single"/>
                        <w:lang w:val="es-CO"/>
                      </w:rPr>
                      <w:t>contactenos@silvania-cundinamarca.gov.co</w:t>
                    </w:r>
                  </w:p>
                  <w:p w14:paraId="6C7BF968" w14:textId="77777777" w:rsidR="00830347" w:rsidRPr="00830347" w:rsidRDefault="00830347" w:rsidP="00830347">
                    <w:pPr>
                      <w:spacing w:after="0" w:line="240" w:lineRule="auto"/>
                      <w:textDirection w:val="btLr"/>
                      <w:rPr>
                        <w:lang w:val="es-CO"/>
                      </w:rPr>
                    </w:pPr>
                    <w:r w:rsidRPr="00830347">
                      <w:rPr>
                        <w:rFonts w:ascii="Arial" w:eastAsia="Arial" w:hAnsi="Arial" w:cs="Arial"/>
                        <w:color w:val="000000"/>
                        <w:sz w:val="16"/>
                        <w:lang w:val="es-CO"/>
                      </w:rPr>
                      <w:t xml:space="preserve">  Web: </w:t>
                    </w:r>
                    <w:r w:rsidRPr="00830347">
                      <w:rPr>
                        <w:rFonts w:ascii="Arial" w:eastAsia="Arial" w:hAnsi="Arial" w:cs="Arial"/>
                        <w:color w:val="0563C1"/>
                        <w:sz w:val="16"/>
                        <w:u w:val="single"/>
                        <w:lang w:val="es-CO"/>
                      </w:rPr>
                      <w:t>www.silvania-cundinamarca,gov.co</w:t>
                    </w:r>
                  </w:p>
                  <w:p w14:paraId="6B1C0AFB" w14:textId="77777777" w:rsidR="00830347" w:rsidRPr="00830347" w:rsidRDefault="00830347" w:rsidP="00830347">
                    <w:pPr>
                      <w:spacing w:after="0" w:line="240" w:lineRule="auto"/>
                      <w:textDirection w:val="btLr"/>
                      <w:rPr>
                        <w:lang w:val="es-CO"/>
                      </w:rPr>
                    </w:pPr>
                    <w:r w:rsidRPr="00830347">
                      <w:rPr>
                        <w:rFonts w:ascii="Arial" w:eastAsia="Arial" w:hAnsi="Arial" w:cs="Arial"/>
                        <w:color w:val="000000"/>
                        <w:sz w:val="16"/>
                        <w:lang w:val="es-CO"/>
                      </w:rPr>
                      <w:t xml:space="preserve">  Facebook: </w:t>
                    </w:r>
                    <w:proofErr w:type="spellStart"/>
                    <w:r w:rsidRPr="00830347">
                      <w:rPr>
                        <w:rFonts w:ascii="Arial" w:eastAsia="Arial" w:hAnsi="Arial" w:cs="Arial"/>
                        <w:color w:val="000000"/>
                        <w:sz w:val="16"/>
                        <w:lang w:val="es-CO"/>
                      </w:rPr>
                      <w:t>AlcaldiadeSilvania</w:t>
                    </w:r>
                    <w:proofErr w:type="spellEnd"/>
                  </w:p>
                  <w:p w14:paraId="2DDE374C" w14:textId="77777777" w:rsidR="00830347" w:rsidRDefault="00830347" w:rsidP="00830347">
                    <w:pPr>
                      <w:spacing w:line="275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49B76486" w14:textId="23944A07" w:rsidR="00830347" w:rsidRPr="00830347" w:rsidRDefault="00830347" w:rsidP="008303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  <w:lang w:val="es-CO"/>
      </w:rPr>
    </w:pPr>
  </w:p>
  <w:p w14:paraId="0F410CEB" w14:textId="2273CA30" w:rsidR="00830347" w:rsidRPr="00830347" w:rsidRDefault="00830347" w:rsidP="008303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38F52" w14:textId="77777777" w:rsidR="00F713B0" w:rsidRDefault="00F713B0">
      <w:pPr>
        <w:spacing w:after="0" w:line="240" w:lineRule="auto"/>
      </w:pPr>
      <w:r>
        <w:separator/>
      </w:r>
    </w:p>
  </w:footnote>
  <w:footnote w:type="continuationSeparator" w:id="0">
    <w:p w14:paraId="34109D56" w14:textId="77777777" w:rsidR="00F713B0" w:rsidRDefault="00F7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73918" w14:textId="3EB45284" w:rsidR="00830347" w:rsidRDefault="00830347" w:rsidP="00830347">
    <w:pPr>
      <w:pStyle w:val="Encabezado"/>
    </w:pPr>
    <w:r w:rsidRPr="00573E87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457114E" wp14:editId="3900B767">
              <wp:simplePos x="0" y="0"/>
              <wp:positionH relativeFrom="column">
                <wp:posOffset>633257</wp:posOffset>
              </wp:positionH>
              <wp:positionV relativeFrom="paragraph">
                <wp:posOffset>-208502</wp:posOffset>
              </wp:positionV>
              <wp:extent cx="2438400" cy="662492"/>
              <wp:effectExtent l="0" t="0" r="0" b="4445"/>
              <wp:wrapNone/>
              <wp:docPr id="6608779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8400" cy="66249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515277" w14:textId="77777777" w:rsidR="00830347" w:rsidRPr="00830347" w:rsidRDefault="00830347" w:rsidP="00830347">
                          <w:pPr>
                            <w:spacing w:line="240" w:lineRule="auto"/>
                            <w:rPr>
                              <w:rFonts w:ascii="Outfit SemiBold" w:hAnsi="Outfit SemiBold"/>
                              <w:sz w:val="30"/>
                              <w:szCs w:val="30"/>
                              <w:lang w:val="es-CO"/>
                            </w:rPr>
                          </w:pPr>
                          <w:r w:rsidRPr="00830347">
                            <w:rPr>
                              <w:rFonts w:ascii="Outfit SemiBold" w:hAnsi="Outfit SemiBold"/>
                              <w:sz w:val="30"/>
                              <w:szCs w:val="30"/>
                              <w:lang w:val="es-CO"/>
                            </w:rPr>
                            <w:t>Oficina Asesora Planeación Municipal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457114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9.85pt;margin-top:-16.4pt;width:192pt;height:52.1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" filled="f" stroked="f">
              <v:textbox>
                <w:txbxContent>
                  <w:p w14:paraId="0E515277" w14:textId="77777777" w:rsidR="00830347" w:rsidRPr="00830347" w:rsidRDefault="00830347" w:rsidP="00830347">
                    <w:pPr>
                      <w:spacing w:line="240" w:lineRule="auto"/>
                      <w:rPr>
                        <w:rFonts w:ascii="Outfit SemiBold" w:hAnsi="Outfit SemiBold"/>
                        <w:sz w:val="30"/>
                        <w:szCs w:val="30"/>
                        <w:lang w:val="es-CO"/>
                      </w:rPr>
                    </w:pPr>
                    <w:r w:rsidRPr="00830347">
                      <w:rPr>
                        <w:rFonts w:ascii="Outfit SemiBold" w:hAnsi="Outfit SemiBold"/>
                        <w:sz w:val="30"/>
                        <w:szCs w:val="30"/>
                        <w:lang w:val="es-CO"/>
                      </w:rPr>
                      <w:t>Oficina Asesora Planeación Municipal</w:t>
                    </w:r>
                  </w:p>
                </w:txbxContent>
              </v:textbox>
            </v:shape>
          </w:pict>
        </mc:Fallback>
      </mc:AlternateContent>
    </w:r>
    <w:r w:rsidRPr="00573E87">
      <w:rPr>
        <w:rFonts w:eastAsia="Times New Roman"/>
        <w:noProof/>
        <w:color w:val="00000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0E84A21" wp14:editId="5BB13AE2">
              <wp:simplePos x="0" y="0"/>
              <wp:positionH relativeFrom="margin">
                <wp:posOffset>-109560</wp:posOffset>
              </wp:positionH>
              <wp:positionV relativeFrom="paragraph">
                <wp:posOffset>-342708</wp:posOffset>
              </wp:positionV>
              <wp:extent cx="2230120" cy="946785"/>
              <wp:effectExtent l="0" t="0" r="55880" b="62865"/>
              <wp:wrapNone/>
              <wp:docPr id="755463298" name="Grupo 7554632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30120" cy="946785"/>
                        <a:chOff x="0" y="0"/>
                        <a:chExt cx="2230120" cy="946785"/>
                      </a:xfrm>
                    </wpg:grpSpPr>
                    <wpg:grpSp>
                      <wpg:cNvPr id="755463300" name="Grupo 755463300"/>
                      <wpg:cNvGrpSpPr/>
                      <wpg:grpSpPr>
                        <a:xfrm>
                          <a:off x="0" y="0"/>
                          <a:ext cx="2230120" cy="946785"/>
                          <a:chOff x="0" y="0"/>
                          <a:chExt cx="2230120" cy="946785"/>
                        </a:xfrm>
                      </wpg:grpSpPr>
                      <pic:pic xmlns:pic="http://schemas.openxmlformats.org/drawingml/2006/picture">
                        <pic:nvPicPr>
                          <pic:cNvPr id="755463301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55463303" name="Conector recto 4"/>
                        <wps:cNvCnPr/>
                        <wps:spPr>
                          <a:xfrm>
                            <a:off x="28575" y="942975"/>
                            <a:ext cx="788670" cy="2540"/>
                          </a:xfrm>
                          <a:prstGeom prst="line">
                            <a:avLst/>
                          </a:prstGeom>
                          <a:ln w="76200">
                            <a:solidFill>
                              <a:srgbClr val="008A22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5463304" name="Conector recto 4"/>
                        <wps:cNvCnPr/>
                        <wps:spPr>
                          <a:xfrm flipV="1">
                            <a:off x="1457325" y="942975"/>
                            <a:ext cx="772795" cy="3810"/>
                          </a:xfrm>
                          <a:prstGeom prst="line">
                            <a:avLst/>
                          </a:prstGeom>
                          <a:ln w="76200">
                            <a:solidFill>
                              <a:srgbClr val="FE0A14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grpSp>
                    <wps:wsp>
                      <wps:cNvPr id="755463305" name="Conector recto 1"/>
                      <wps:cNvCnPr/>
                      <wps:spPr>
                        <a:xfrm>
                          <a:off x="704850" y="57150"/>
                          <a:ext cx="0" cy="81089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5AA4686A" id="Grupo 755463298" o:spid="_x0000_s1026" style="position:absolute;margin-left:-8.65pt;margin-top:-27pt;width:175.6pt;height:74.55pt;z-index:251659264;mso-position-horizontal-relative:margin;mso-width-relative:margin" coordsize="22301,9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">
              <v:group id="Grupo 755463300" o:spid="_x0000_s1027" style="position:absolute;width:22301;height:9467" coordsize="22301,9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28" type="#_x0000_t75" style="position:absolute;width:7035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">
                  <v:imagedata r:id="rId2" o:title=""/>
                </v:shape>
                <v:line id="Conector recto 4" o:spid="_x0000_s1029" style="position:absolute;visibility:visible;mso-wrap-style:square" from="285,9429" to="8172,9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" strokecolor="#008a22" strokeweight="6pt"/>
                <v:line id="Conector recto 4" o:spid="_x0000_s1030" style="position:absolute;flip:y;visibility:visible;mso-wrap-style:square" from="14573,9429" to="22301,9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" strokecolor="#fe0a14" strokeweight="6pt"/>
              </v:group>
              <v:line id="Conector recto 1" o:spid="_x0000_s1031" style="position:absolute;visibility:visible;mso-wrap-style:square" from="7048,571" to="7048,8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" strokecolor="black [3040]"/>
              <w10:wrap anchorx="margin"/>
            </v:group>
          </w:pict>
        </mc:Fallback>
      </mc:AlternateContent>
    </w:r>
    <w:r w:rsidRPr="00573E87"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10F6FBA" wp14:editId="4565707B">
              <wp:simplePos x="0" y="0"/>
              <wp:positionH relativeFrom="margin">
                <wp:align>right</wp:align>
              </wp:positionH>
              <wp:positionV relativeFrom="paragraph">
                <wp:posOffset>-178775</wp:posOffset>
              </wp:positionV>
              <wp:extent cx="1123950" cy="889635"/>
              <wp:effectExtent l="0" t="0" r="0" b="571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23950" cy="8896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laconcuadrcula"/>
                            <w:tblW w:w="1545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1545"/>
                          </w:tblGrid>
                          <w:tr w:rsidR="00830347" w:rsidRPr="00573E87" w14:paraId="44A62D4C" w14:textId="77777777" w:rsidTr="00343EF3">
                            <w:trPr>
                              <w:trHeight w:val="269"/>
                            </w:trPr>
                            <w:tc>
                              <w:tcPr>
                                <w:tcW w:w="1545" w:type="dxa"/>
                                <w:noWrap/>
                                <w:hideMark/>
                              </w:tcPr>
                              <w:p w14:paraId="1E1C744B" w14:textId="77777777" w:rsidR="00830347" w:rsidRPr="00573E87" w:rsidRDefault="00830347" w:rsidP="00830347">
                                <w:pPr>
                                  <w:spacing w:after="100" w:afterAutospacing="1"/>
                                  <w:contextualSpacing/>
                                  <w:jc w:val="center"/>
                                  <w:rPr>
                                    <w:rFonts w:ascii="Outfit Light" w:eastAsia="Times New Roman" w:hAnsi="Outfit Light" w:cs="Arial"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 w:rsidRPr="00573E87">
                                  <w:rPr>
                                    <w:rFonts w:ascii="Outfit Light" w:eastAsia="Times New Roman" w:hAnsi="Outfit Light" w:cs="Arial"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Código:</w:t>
                                </w:r>
                              </w:p>
                            </w:tc>
                          </w:tr>
                          <w:tr w:rsidR="00830347" w:rsidRPr="00573E87" w14:paraId="36C61344" w14:textId="77777777" w:rsidTr="00343EF3">
                            <w:trPr>
                              <w:trHeight w:val="203"/>
                            </w:trPr>
                            <w:tc>
                              <w:tcPr>
                                <w:tcW w:w="1545" w:type="dxa"/>
                                <w:noWrap/>
                                <w:hideMark/>
                              </w:tcPr>
                              <w:p w14:paraId="3624A476" w14:textId="77777777" w:rsidR="00830347" w:rsidRPr="00573E87" w:rsidRDefault="00830347" w:rsidP="00830347">
                                <w:pPr>
                                  <w:spacing w:after="100" w:afterAutospacing="1"/>
                                  <w:contextualSpacing/>
                                  <w:jc w:val="center"/>
                                  <w:rPr>
                                    <w:rFonts w:ascii="Outfit Light" w:eastAsia="Times New Roman" w:hAnsi="Outfit Light" w:cs="Arial"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 w:rsidRPr="00573E87">
                                  <w:rPr>
                                    <w:rFonts w:ascii="Outfit Light" w:eastAsia="Times New Roman" w:hAnsi="Outfit Light" w:cs="Arial"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SG-GD-AN-01</w:t>
                                </w:r>
                              </w:p>
                            </w:tc>
                          </w:tr>
                          <w:tr w:rsidR="00830347" w:rsidRPr="00573E87" w14:paraId="47F599C3" w14:textId="77777777" w:rsidTr="00343EF3">
                            <w:trPr>
                              <w:trHeight w:val="269"/>
                            </w:trPr>
                            <w:tc>
                              <w:tcPr>
                                <w:tcW w:w="1545" w:type="dxa"/>
                                <w:noWrap/>
                                <w:hideMark/>
                              </w:tcPr>
                              <w:p w14:paraId="67DDEDB8" w14:textId="77777777" w:rsidR="00830347" w:rsidRPr="00573E87" w:rsidRDefault="00830347" w:rsidP="00830347">
                                <w:pPr>
                                  <w:spacing w:after="100" w:afterAutospacing="1"/>
                                  <w:contextualSpacing/>
                                  <w:jc w:val="center"/>
                                  <w:rPr>
                                    <w:rFonts w:ascii="Outfit Light" w:eastAsia="Times New Roman" w:hAnsi="Outfit Light" w:cs="Arial"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 w:rsidRPr="00573E87">
                                  <w:rPr>
                                    <w:rFonts w:ascii="Outfit Light" w:eastAsia="Times New Roman" w:hAnsi="Outfit Light" w:cs="Arial"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Versión:</w:t>
                                </w:r>
                              </w:p>
                            </w:tc>
                          </w:tr>
                          <w:tr w:rsidR="00830347" w:rsidRPr="00573E87" w14:paraId="339490FA" w14:textId="77777777" w:rsidTr="00343EF3">
                            <w:trPr>
                              <w:trHeight w:val="269"/>
                            </w:trPr>
                            <w:tc>
                              <w:tcPr>
                                <w:tcW w:w="1545" w:type="dxa"/>
                                <w:noWrap/>
                                <w:hideMark/>
                              </w:tcPr>
                              <w:p w14:paraId="3418B996" w14:textId="77777777" w:rsidR="00830347" w:rsidRPr="00573E87" w:rsidRDefault="00830347" w:rsidP="00830347">
                                <w:pPr>
                                  <w:spacing w:after="100" w:afterAutospacing="1"/>
                                  <w:contextualSpacing/>
                                  <w:jc w:val="center"/>
                                  <w:rPr>
                                    <w:rFonts w:ascii="Outfit Light" w:eastAsia="Times New Roman" w:hAnsi="Outfit Light" w:cs="Arial"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 w:rsidRPr="00573E87">
                                  <w:rPr>
                                    <w:rFonts w:ascii="Outfit Light" w:eastAsia="Times New Roman" w:hAnsi="Outfit Light" w:cs="Arial"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 V01 – 2024</w:t>
                                </w:r>
                              </w:p>
                            </w:tc>
                          </w:tr>
                        </w:tbl>
                        <w:p w14:paraId="658A865C" w14:textId="77777777" w:rsidR="00830347" w:rsidRPr="00573E87" w:rsidRDefault="00830347" w:rsidP="0083034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0F6FBA" id="_x0000_s1027" type="#_x0000_t202" style="position:absolute;margin-left:37.3pt;margin-top:-14.1pt;width:88.5pt;height:70.0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" filled="f" stroked="f">
              <v:textbox>
                <w:txbxContent>
                  <w:tbl>
                    <w:tblPr>
                      <w:tblStyle w:val="Tablaconcuadrcula"/>
                      <w:tblW w:w="1545" w:type="dxa"/>
                      <w:tblLook w:val="04A0" w:firstRow="1" w:lastRow="0" w:firstColumn="1" w:lastColumn="0" w:noHBand="0" w:noVBand="1"/>
                    </w:tblPr>
                    <w:tblGrid>
                      <w:gridCol w:w="1545"/>
                    </w:tblGrid>
                    <w:tr w:rsidR="00830347" w:rsidRPr="00573E87" w14:paraId="44A62D4C" w14:textId="77777777" w:rsidTr="00343EF3">
                      <w:trPr>
                        <w:trHeight w:val="269"/>
                      </w:trPr>
                      <w:tc>
                        <w:tcPr>
                          <w:tcW w:w="1545" w:type="dxa"/>
                          <w:noWrap/>
                          <w:hideMark/>
                        </w:tcPr>
                        <w:p w14:paraId="1E1C744B" w14:textId="77777777" w:rsidR="00830347" w:rsidRPr="00573E87" w:rsidRDefault="00830347" w:rsidP="00830347">
                          <w:pPr>
                            <w:spacing w:after="100" w:afterAutospacing="1"/>
                            <w:contextualSpacing/>
                            <w:jc w:val="center"/>
                            <w:rPr>
                              <w:rFonts w:ascii="Outfit Light" w:eastAsia="Times New Roman" w:hAnsi="Outfit Light" w:cs="Arial"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 w:rsidRPr="00573E87">
                            <w:rPr>
                              <w:rFonts w:ascii="Outfit Light" w:eastAsia="Times New Roman" w:hAnsi="Outfit Light" w:cs="Arial"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Código:</w:t>
                          </w:r>
                        </w:p>
                      </w:tc>
                    </w:tr>
                    <w:tr w:rsidR="00830347" w:rsidRPr="00573E87" w14:paraId="36C61344" w14:textId="77777777" w:rsidTr="00343EF3">
                      <w:trPr>
                        <w:trHeight w:val="203"/>
                      </w:trPr>
                      <w:tc>
                        <w:tcPr>
                          <w:tcW w:w="1545" w:type="dxa"/>
                          <w:noWrap/>
                          <w:hideMark/>
                        </w:tcPr>
                        <w:p w14:paraId="3624A476" w14:textId="77777777" w:rsidR="00830347" w:rsidRPr="00573E87" w:rsidRDefault="00830347" w:rsidP="00830347">
                          <w:pPr>
                            <w:spacing w:after="100" w:afterAutospacing="1"/>
                            <w:contextualSpacing/>
                            <w:jc w:val="center"/>
                            <w:rPr>
                              <w:rFonts w:ascii="Outfit Light" w:eastAsia="Times New Roman" w:hAnsi="Outfit Light" w:cs="Arial"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 w:rsidRPr="00573E87">
                            <w:rPr>
                              <w:rFonts w:ascii="Outfit Light" w:eastAsia="Times New Roman" w:hAnsi="Outfit Light" w:cs="Arial"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SG-GD-AN-01</w:t>
                          </w:r>
                        </w:p>
                      </w:tc>
                    </w:tr>
                    <w:tr w:rsidR="00830347" w:rsidRPr="00573E87" w14:paraId="47F599C3" w14:textId="77777777" w:rsidTr="00343EF3">
                      <w:trPr>
                        <w:trHeight w:val="269"/>
                      </w:trPr>
                      <w:tc>
                        <w:tcPr>
                          <w:tcW w:w="1545" w:type="dxa"/>
                          <w:noWrap/>
                          <w:hideMark/>
                        </w:tcPr>
                        <w:p w14:paraId="67DDEDB8" w14:textId="77777777" w:rsidR="00830347" w:rsidRPr="00573E87" w:rsidRDefault="00830347" w:rsidP="00830347">
                          <w:pPr>
                            <w:spacing w:after="100" w:afterAutospacing="1"/>
                            <w:contextualSpacing/>
                            <w:jc w:val="center"/>
                            <w:rPr>
                              <w:rFonts w:ascii="Outfit Light" w:eastAsia="Times New Roman" w:hAnsi="Outfit Light" w:cs="Arial"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 w:rsidRPr="00573E87">
                            <w:rPr>
                              <w:rFonts w:ascii="Outfit Light" w:eastAsia="Times New Roman" w:hAnsi="Outfit Light" w:cs="Arial"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Versión:</w:t>
                          </w:r>
                        </w:p>
                      </w:tc>
                    </w:tr>
                    <w:tr w:rsidR="00830347" w:rsidRPr="00573E87" w14:paraId="339490FA" w14:textId="77777777" w:rsidTr="00343EF3">
                      <w:trPr>
                        <w:trHeight w:val="269"/>
                      </w:trPr>
                      <w:tc>
                        <w:tcPr>
                          <w:tcW w:w="1545" w:type="dxa"/>
                          <w:noWrap/>
                          <w:hideMark/>
                        </w:tcPr>
                        <w:p w14:paraId="3418B996" w14:textId="77777777" w:rsidR="00830347" w:rsidRPr="00573E87" w:rsidRDefault="00830347" w:rsidP="00830347">
                          <w:pPr>
                            <w:spacing w:after="100" w:afterAutospacing="1"/>
                            <w:contextualSpacing/>
                            <w:jc w:val="center"/>
                            <w:rPr>
                              <w:rFonts w:ascii="Outfit Light" w:eastAsia="Times New Roman" w:hAnsi="Outfit Light" w:cs="Arial"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 w:rsidRPr="00573E87">
                            <w:rPr>
                              <w:rFonts w:ascii="Outfit Light" w:eastAsia="Times New Roman" w:hAnsi="Outfit Light" w:cs="Arial"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 V01 – 2024</w:t>
                          </w:r>
                        </w:p>
                      </w:tc>
                    </w:tr>
                  </w:tbl>
                  <w:p w14:paraId="658A865C" w14:textId="77777777" w:rsidR="00830347" w:rsidRPr="00573E87" w:rsidRDefault="00830347" w:rsidP="00830347"/>
                </w:txbxContent>
              </v:textbox>
              <w10:wrap type="square" anchorx="margin"/>
            </v:shape>
          </w:pict>
        </mc:Fallback>
      </mc:AlternateContent>
    </w:r>
  </w:p>
  <w:p w14:paraId="6172D4F1" w14:textId="0D60134C" w:rsidR="00830347" w:rsidRDefault="00830347" w:rsidP="00830347">
    <w:pPr>
      <w:pStyle w:val="Encabezado"/>
    </w:pPr>
  </w:p>
  <w:p w14:paraId="39D0F3BF" w14:textId="2023B583" w:rsidR="00830347" w:rsidRDefault="00830347" w:rsidP="00830347">
    <w:pPr>
      <w:pStyle w:val="Encabezado"/>
    </w:pPr>
  </w:p>
  <w:p w14:paraId="7AE5CEBA" w14:textId="77777777" w:rsidR="00830347" w:rsidRDefault="00830347" w:rsidP="00830347">
    <w:pPr>
      <w:pStyle w:val="Encabezado"/>
    </w:pPr>
    <w:bookmarkStart w:id="0" w:name="_Hlk182818832"/>
    <w:bookmarkStart w:id="1" w:name="_Hlk182818833"/>
  </w:p>
  <w:bookmarkEnd w:id="0"/>
  <w:bookmarkEnd w:id="1"/>
  <w:p w14:paraId="7473701B" w14:textId="690D4F9E" w:rsidR="00830347" w:rsidRPr="007300E5" w:rsidRDefault="00830347" w:rsidP="008303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95208DFA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B273108"/>
    <w:multiLevelType w:val="hybridMultilevel"/>
    <w:tmpl w:val="7EA05A96"/>
    <w:lvl w:ilvl="0" w:tplc="2CD08492">
      <w:start w:val="5"/>
      <w:numFmt w:val="bullet"/>
      <w:lvlText w:val="-"/>
      <w:lvlJc w:val="left"/>
      <w:pPr>
        <w:ind w:left="720" w:hanging="360"/>
      </w:pPr>
      <w:rPr>
        <w:rFonts w:ascii="Arial" w:eastAsiaTheme="maj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880987"/>
    <w:multiLevelType w:val="hybridMultilevel"/>
    <w:tmpl w:val="7CCAD604"/>
    <w:lvl w:ilvl="0" w:tplc="2CD08492">
      <w:start w:val="5"/>
      <w:numFmt w:val="bullet"/>
      <w:lvlText w:val="-"/>
      <w:lvlJc w:val="left"/>
      <w:pPr>
        <w:ind w:left="720" w:hanging="360"/>
      </w:pPr>
      <w:rPr>
        <w:rFonts w:ascii="Arial" w:eastAsiaTheme="maj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41FED"/>
    <w:rsid w:val="006B3240"/>
    <w:rsid w:val="00830347"/>
    <w:rsid w:val="0084395D"/>
    <w:rsid w:val="009465A8"/>
    <w:rsid w:val="00AA1D8D"/>
    <w:rsid w:val="00B47730"/>
    <w:rsid w:val="00CB0664"/>
    <w:rsid w:val="00E95192"/>
    <w:rsid w:val="00F67DDF"/>
    <w:rsid w:val="00F713B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1C9E3F"/>
  <w14:defaultImageDpi w14:val="300"/>
  <w15:docId w15:val="{1BAED0A6-67FE-4CBB-B5BD-AB6D5DC29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300" w:lineRule="auto"/>
    </w:pPr>
    <w:rPr>
      <w:rFonts w:ascii="Calibri" w:hAnsi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/>
      <w:b/>
      <w:bCs/>
      <w:color w:val="1F4D78"/>
      <w:sz w:val="32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/>
      <w:b/>
      <w:bCs/>
      <w:color w:val="1F4D78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/>
      <w:b/>
      <w:bCs/>
      <w:color w:val="0B2545"/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,articulo,Encabezado1, Car2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,articulo Car,Encabezado1 Car, Car2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keepNext/>
      <w:pBdr>
        <w:bottom w:val="single" w:sz="8" w:space="4" w:color="4F81BD" w:themeColor="accent1"/>
      </w:pBdr>
      <w:spacing w:after="160" w:line="240" w:lineRule="auto"/>
      <w:contextualSpacing/>
    </w:pPr>
    <w:rPr>
      <w:rFonts w:asciiTheme="majorHAnsi" w:eastAsiaTheme="majorEastAsia" w:hAnsiTheme="majorHAnsi" w:cstheme="majorBidi"/>
      <w:b/>
      <w:color w:val="0B2545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spacing w:after="80"/>
      <w:ind w:left="720"/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spacing w:after="80"/>
      <w:ind w:left="720"/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aliases w:val="sin cuadricula"/>
    <w:basedOn w:val="Tablanormal"/>
    <w:uiPriority w:val="59"/>
    <w:qFormat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4347</Words>
  <Characters>23911</Characters>
  <Application>Microsoft Office Word</Application>
  <DocSecurity>0</DocSecurity>
  <Lines>199</Lines>
  <Paragraphs>56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Especificaciones técnicas generales - Alcantarillado Subía Central</vt:lpstr>
      <vt:lpstr/>
    </vt:vector>
  </TitlesOfParts>
  <Manager/>
  <Company/>
  <LinksUpToDate>false</LinksUpToDate>
  <CharactersWithSpaces>28202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Especificaciones técnicas generales - Alcantarillado Subía Central</dc:title>
  <dc:subject>Ejecución, control, aceptación, medida y pago</dc:subject>
  <dc:creator>Municipio de Silvania</dc:creator>
  <cp:keywords>alcantarillado, Subía Central, RAS, EAAB, especificaciones técnicas</cp:keywords>
  <dc:description>generated by python-docx</dc:description>
  <cp:lastModifiedBy>rodrigo andres cipacon jara</cp:lastModifiedBy>
  <cp:revision>3</cp:revision>
  <dcterms:created xsi:type="dcterms:W3CDTF">2026-09-02T19:39:00Z</dcterms:created>
  <dcterms:modified xsi:type="dcterms:W3CDTF">2026-09-02T20:47:00Z</dcterms:modified>
  <cp:category/>
</cp:coreProperties>
</file>