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1C75D" w14:textId="732C5554" w:rsidR="006A5F16" w:rsidRPr="00033168" w:rsidRDefault="002457C1" w:rsidP="00AC7521">
      <w:pPr>
        <w:ind w:left="2160" w:hanging="2160"/>
        <w:jc w:val="center"/>
        <w:rPr>
          <w:rFonts w:ascii="Tahoma" w:hAnsi="Tahoma" w:cs="Tahoma"/>
          <w:b/>
          <w:bCs/>
          <w:color w:val="000000" w:themeColor="text1"/>
          <w:lang w:val="es-CO"/>
        </w:rPr>
      </w:pPr>
      <w:r w:rsidRPr="00033168">
        <w:rPr>
          <w:rFonts w:ascii="Tahoma" w:hAnsi="Tahoma" w:cs="Tahoma"/>
          <w:b/>
          <w:bCs/>
          <w:color w:val="000000" w:themeColor="text1"/>
          <w:lang w:val="es-CO"/>
        </w:rPr>
        <w:t>ANEXO</w:t>
      </w:r>
      <w:r w:rsidR="004324F8" w:rsidRPr="00033168">
        <w:rPr>
          <w:rFonts w:ascii="Tahoma" w:hAnsi="Tahoma" w:cs="Tahoma"/>
          <w:b/>
          <w:bCs/>
          <w:color w:val="000000" w:themeColor="text1"/>
          <w:lang w:val="es-CO"/>
        </w:rPr>
        <w:t xml:space="preserve"> </w:t>
      </w:r>
    </w:p>
    <w:p w14:paraId="4EDD6149" w14:textId="77777777" w:rsidR="001F47AF" w:rsidRPr="00033168" w:rsidRDefault="002457C1" w:rsidP="00FB1BB8">
      <w:pPr>
        <w:jc w:val="center"/>
        <w:rPr>
          <w:rFonts w:ascii="Tahoma" w:hAnsi="Tahoma" w:cs="Tahoma"/>
          <w:b/>
          <w:bCs/>
          <w:color w:val="000000" w:themeColor="text1"/>
          <w:lang w:val="es-CO"/>
        </w:rPr>
      </w:pPr>
      <w:r w:rsidRPr="00033168">
        <w:rPr>
          <w:rFonts w:ascii="Tahoma" w:hAnsi="Tahoma" w:cs="Tahoma"/>
          <w:b/>
          <w:bCs/>
          <w:color w:val="000000" w:themeColor="text1"/>
          <w:lang w:val="es-CO"/>
        </w:rPr>
        <w:t xml:space="preserve">ESPECIFICACIONES TECNICAS OBLIGATORIAS </w:t>
      </w:r>
    </w:p>
    <w:p w14:paraId="3085B487" w14:textId="77777777" w:rsidR="001C3F7C" w:rsidRPr="00033168" w:rsidRDefault="002457C1" w:rsidP="001F2EF7">
      <w:pPr>
        <w:pStyle w:val="NormalWeb"/>
        <w:shd w:val="clear" w:color="auto" w:fill="FFFFFF"/>
        <w:contextualSpacing/>
        <w:rPr>
          <w:rFonts w:ascii="Tahoma" w:hAnsi="Tahoma" w:cs="Tahoma"/>
          <w:b/>
          <w:bCs/>
          <w:color w:val="000000" w:themeColor="text1"/>
          <w:sz w:val="22"/>
          <w:szCs w:val="22"/>
          <w:lang w:val="es-CO"/>
        </w:rPr>
      </w:pPr>
      <w:r w:rsidRPr="00033168">
        <w:rPr>
          <w:rFonts w:ascii="Tahoma" w:hAnsi="Tahoma" w:cs="Tahoma"/>
          <w:b/>
          <w:bCs/>
          <w:color w:val="000000" w:themeColor="text1"/>
          <w:sz w:val="22"/>
          <w:szCs w:val="22"/>
          <w:lang w:val="es-CO"/>
        </w:rPr>
        <w:t xml:space="preserve">1. </w:t>
      </w:r>
      <w:r w:rsidR="00A33ED9" w:rsidRPr="00033168">
        <w:rPr>
          <w:rFonts w:ascii="Tahoma" w:hAnsi="Tahoma" w:cs="Tahoma"/>
          <w:b/>
          <w:bCs/>
          <w:color w:val="000000" w:themeColor="text1"/>
          <w:sz w:val="22"/>
          <w:szCs w:val="22"/>
          <w:lang w:val="es-CO"/>
        </w:rPr>
        <w:t xml:space="preserve">POLIZA DE DAÑOS MATERIALES COMBINADOS </w:t>
      </w:r>
    </w:p>
    <w:p w14:paraId="146B658E" w14:textId="77777777" w:rsidR="00881EF1" w:rsidRPr="00033168" w:rsidRDefault="00881EF1" w:rsidP="001F2EF7">
      <w:pPr>
        <w:pStyle w:val="NormalWeb"/>
        <w:shd w:val="clear" w:color="auto" w:fill="FFFFFF"/>
        <w:contextualSpacing/>
        <w:rPr>
          <w:rFonts w:ascii="Tahoma" w:hAnsi="Tahoma" w:cs="Tahoma"/>
          <w:b/>
          <w:bCs/>
          <w:color w:val="000000" w:themeColor="text1"/>
          <w:sz w:val="22"/>
          <w:szCs w:val="22"/>
          <w:lang w:val="es-CO"/>
        </w:rPr>
      </w:pPr>
    </w:p>
    <w:p w14:paraId="7723A923" w14:textId="5A2604F5" w:rsidR="00881EF1" w:rsidRPr="00033168" w:rsidRDefault="00881EF1" w:rsidP="001F2EF7">
      <w:pPr>
        <w:pStyle w:val="NormalWeb"/>
        <w:shd w:val="clear" w:color="auto" w:fill="FFFFFF"/>
        <w:contextualSpacing/>
        <w:rPr>
          <w:rFonts w:ascii="Tahoma" w:hAnsi="Tahoma" w:cs="Tahoma"/>
          <w:b/>
          <w:bCs/>
          <w:color w:val="000000"/>
          <w:sz w:val="22"/>
          <w:szCs w:val="22"/>
          <w:lang w:val="es-CO"/>
        </w:rPr>
      </w:pPr>
      <w:r w:rsidRPr="00033168">
        <w:rPr>
          <w:rFonts w:ascii="Tahoma" w:hAnsi="Tahoma" w:cs="Tahoma"/>
          <w:b/>
          <w:bCs/>
          <w:color w:val="000000" w:themeColor="text1"/>
          <w:sz w:val="22"/>
          <w:szCs w:val="22"/>
          <w:lang w:val="es-CO"/>
        </w:rPr>
        <w:t xml:space="preserve">1.1 ASEGURADO: </w:t>
      </w:r>
      <w:r w:rsidR="008571E9" w:rsidRPr="00033168">
        <w:rPr>
          <w:rFonts w:ascii="Tahoma" w:hAnsi="Tahoma" w:cs="Tahoma"/>
          <w:b/>
          <w:bCs/>
          <w:color w:val="000000" w:themeColor="text1"/>
          <w:sz w:val="22"/>
          <w:szCs w:val="22"/>
          <w:lang w:val="es-CO"/>
        </w:rPr>
        <w:t>MUNICIPIO DE PAIPA</w:t>
      </w:r>
    </w:p>
    <w:p w14:paraId="2E1C9888" w14:textId="77777777" w:rsidR="001C3F7C" w:rsidRPr="00033168" w:rsidRDefault="00881EF1" w:rsidP="001F2EF7">
      <w:pPr>
        <w:rPr>
          <w:rFonts w:ascii="Tahoma" w:hAnsi="Tahoma" w:cs="Tahoma"/>
          <w:b/>
          <w:bCs/>
          <w:color w:val="000000" w:themeColor="text1"/>
          <w:lang w:val="es-CO"/>
        </w:rPr>
      </w:pPr>
      <w:r w:rsidRPr="00033168">
        <w:rPr>
          <w:rFonts w:ascii="Tahoma" w:hAnsi="Tahoma" w:cs="Tahoma"/>
          <w:b/>
          <w:bCs/>
          <w:color w:val="000000" w:themeColor="text1"/>
          <w:lang w:val="es-CO"/>
        </w:rPr>
        <w:t xml:space="preserve">1.2 </w:t>
      </w:r>
      <w:r w:rsidR="002457C1" w:rsidRPr="00033168">
        <w:rPr>
          <w:rFonts w:ascii="Tahoma" w:hAnsi="Tahoma" w:cs="Tahoma"/>
          <w:b/>
          <w:bCs/>
          <w:color w:val="000000" w:themeColor="text1"/>
          <w:lang w:val="es-CO"/>
        </w:rPr>
        <w:t>OBJETO DEL SEGURO</w:t>
      </w:r>
      <w:r w:rsidR="001C3F7C" w:rsidRPr="00033168">
        <w:rPr>
          <w:rFonts w:ascii="Tahoma" w:hAnsi="Tahoma" w:cs="Tahoma"/>
          <w:b/>
          <w:bCs/>
          <w:color w:val="000000" w:themeColor="text1"/>
          <w:lang w:val="es-CO"/>
        </w:rPr>
        <w:t>:</w:t>
      </w:r>
    </w:p>
    <w:p w14:paraId="1A1453C7" w14:textId="14A51F07" w:rsidR="001C3F7C" w:rsidRPr="00033168" w:rsidRDefault="001C3F7C" w:rsidP="001F2EF7">
      <w:pPr>
        <w:jc w:val="both"/>
        <w:rPr>
          <w:rFonts w:ascii="Tahoma" w:hAnsi="Tahoma" w:cs="Tahoma"/>
          <w:lang w:val="es-CO"/>
        </w:rPr>
      </w:pPr>
      <w:r w:rsidRPr="00033168">
        <w:rPr>
          <w:rFonts w:ascii="Tahoma" w:hAnsi="Tahoma" w:cs="Tahoma"/>
          <w:lang w:val="es-CO"/>
        </w:rPr>
        <w:t xml:space="preserve">Amparar las pérdidas o daños materiales que sufran los bienes de propiedad de </w:t>
      </w:r>
      <w:r w:rsidR="008571E9" w:rsidRPr="00033168">
        <w:rPr>
          <w:rFonts w:ascii="Tahoma" w:hAnsi="Tahoma" w:cs="Tahoma"/>
          <w:lang w:val="es-CO"/>
        </w:rPr>
        <w:t>Municipio de Paipa</w:t>
      </w:r>
      <w:r w:rsidR="009053EC" w:rsidRPr="00033168">
        <w:rPr>
          <w:rFonts w:ascii="Tahoma" w:hAnsi="Tahoma" w:cs="Tahoma"/>
          <w:lang w:val="es-CO"/>
        </w:rPr>
        <w:t xml:space="preserve">, </w:t>
      </w:r>
      <w:r w:rsidRPr="00033168">
        <w:rPr>
          <w:rFonts w:ascii="Tahoma" w:hAnsi="Tahoma" w:cs="Tahoma"/>
          <w:lang w:val="es-CO"/>
        </w:rPr>
        <w:t>los que se encuentran bajo su responsabilidad, tenencia y/o control, y en general los recibidos a cualquier título y/o por los que tenga algún interés asegurable ubicados</w:t>
      </w:r>
      <w:r w:rsidR="00C71A39" w:rsidRPr="00033168">
        <w:rPr>
          <w:rFonts w:ascii="Tahoma" w:hAnsi="Tahoma" w:cs="Tahoma"/>
          <w:lang w:val="es-CO"/>
        </w:rPr>
        <w:t xml:space="preserve"> en el </w:t>
      </w:r>
      <w:r w:rsidR="009A7EC1" w:rsidRPr="00033168">
        <w:rPr>
          <w:rFonts w:ascii="Tahoma" w:hAnsi="Tahoma" w:cs="Tahoma"/>
          <w:lang w:val="es-CO"/>
        </w:rPr>
        <w:t>Municipio</w:t>
      </w:r>
      <w:r w:rsidR="00C71A39" w:rsidRPr="00033168">
        <w:rPr>
          <w:rFonts w:ascii="Tahoma" w:hAnsi="Tahoma" w:cs="Tahoma"/>
          <w:lang w:val="es-CO"/>
        </w:rPr>
        <w:t xml:space="preserve"> y</w:t>
      </w:r>
      <w:r w:rsidRPr="00033168">
        <w:rPr>
          <w:rFonts w:ascii="Tahoma" w:hAnsi="Tahoma" w:cs="Tahoma"/>
          <w:lang w:val="es-CO"/>
        </w:rPr>
        <w:t xml:space="preserve"> a nivel nacional. </w:t>
      </w:r>
    </w:p>
    <w:p w14:paraId="18DEBFE1" w14:textId="77777777" w:rsidR="001C3F7C" w:rsidRPr="00033168" w:rsidRDefault="00881EF1" w:rsidP="001F2EF7">
      <w:pPr>
        <w:rPr>
          <w:rFonts w:ascii="Tahoma" w:hAnsi="Tahoma" w:cs="Tahoma"/>
          <w:b/>
          <w:bCs/>
          <w:lang w:val="es-CO"/>
        </w:rPr>
      </w:pPr>
      <w:r w:rsidRPr="00033168">
        <w:rPr>
          <w:rFonts w:ascii="Tahoma" w:hAnsi="Tahoma" w:cs="Tahoma"/>
          <w:b/>
          <w:bCs/>
          <w:lang w:val="es-CO"/>
        </w:rPr>
        <w:t xml:space="preserve">1.3 </w:t>
      </w:r>
      <w:r w:rsidR="002457C1" w:rsidRPr="00033168">
        <w:rPr>
          <w:rFonts w:ascii="Tahoma" w:hAnsi="Tahoma" w:cs="Tahoma"/>
          <w:b/>
          <w:bCs/>
          <w:lang w:val="es-CO"/>
        </w:rPr>
        <w:t>BIENES ASEGURADOS:</w:t>
      </w:r>
    </w:p>
    <w:p w14:paraId="1E649A92" w14:textId="1BCEA2C5" w:rsidR="00692615" w:rsidRPr="00033168" w:rsidRDefault="00692615" w:rsidP="00692615">
      <w:pPr>
        <w:spacing w:after="0" w:line="240" w:lineRule="auto"/>
        <w:jc w:val="both"/>
        <w:rPr>
          <w:rFonts w:ascii="Tahoma" w:hAnsi="Tahoma" w:cs="Tahoma"/>
          <w:lang w:val="es-CO"/>
        </w:rPr>
      </w:pPr>
      <w:r w:rsidRPr="00033168">
        <w:rPr>
          <w:rFonts w:ascii="Tahoma" w:hAnsi="Tahoma" w:cs="Tahoma"/>
          <w:lang w:val="es-CO"/>
        </w:rPr>
        <w:t>Toda propiedad real o personal y, en general, los bienes materiales de propiedad del Municipio de Paipa, así como aquellos de terceros que se encuentren bajo su responsabilidad, tenencia, cuidado, custodia, control, o respecto de los cuales sea legal o contractualmente responsable, y los recibidos a cualquier título o sobre los cuales tenga interés asegurable, ubicados en el territorio nacional, dentro o fuera de las instalaciones del asegurado, en predios de terceros, a la intemperie o instalados en vehículos automotores, y utilizados en el desarrollo de las actividades y funciones propias del Municipio de Paipa, consistentes principalmente, aunque sin limitarse, en los siguientes:</w:t>
      </w:r>
    </w:p>
    <w:p w14:paraId="614719EF" w14:textId="7FB14889" w:rsidR="00692615" w:rsidRPr="00033168" w:rsidRDefault="00692615" w:rsidP="00692615">
      <w:pPr>
        <w:spacing w:after="0" w:line="240" w:lineRule="auto"/>
        <w:jc w:val="both"/>
        <w:rPr>
          <w:rFonts w:ascii="Tahoma" w:hAnsi="Tahoma" w:cs="Tahoma"/>
          <w:lang w:val="es-CO"/>
        </w:rPr>
      </w:pPr>
    </w:p>
    <w:p w14:paraId="7AC67825" w14:textId="29668F18" w:rsidR="00692615" w:rsidRPr="00033168" w:rsidRDefault="00692615" w:rsidP="00692615">
      <w:pPr>
        <w:spacing w:after="0" w:line="240" w:lineRule="auto"/>
        <w:jc w:val="both"/>
        <w:rPr>
          <w:rFonts w:ascii="Tahoma" w:hAnsi="Tahoma" w:cs="Tahoma"/>
          <w:lang w:val="es-CO"/>
        </w:rPr>
      </w:pPr>
      <w:r w:rsidRPr="00033168">
        <w:rPr>
          <w:rFonts w:ascii="Tahoma" w:hAnsi="Tahoma" w:cs="Tahoma"/>
          <w:lang w:val="es-CO"/>
        </w:rPr>
        <w:t xml:space="preserve">Edificaciones: por su valor de reconstrucción, incluyendo estructuras, cimientos, instalaciones internas y externas, construcciones fijas con todas sus </w:t>
      </w:r>
      <w:proofErr w:type="spellStart"/>
      <w:r w:rsidRPr="00033168">
        <w:rPr>
          <w:rFonts w:ascii="Tahoma" w:hAnsi="Tahoma" w:cs="Tahoma"/>
          <w:lang w:val="es-CO"/>
        </w:rPr>
        <w:t>adiciones</w:t>
      </w:r>
      <w:proofErr w:type="spellEnd"/>
      <w:r w:rsidRPr="00033168">
        <w:rPr>
          <w:rFonts w:ascii="Tahoma" w:hAnsi="Tahoma" w:cs="Tahoma"/>
          <w:lang w:val="es-CO"/>
        </w:rPr>
        <w:t xml:space="preserve"> y, en general, toda clase de construcciones propias o no propias de los edificios e inherentes a ellos, ubicados en el Municipio de Paipa, así como aquellos que se encuentren bajo su responsabilidad, tenencia y/o control.</w:t>
      </w:r>
    </w:p>
    <w:p w14:paraId="66C4C87E" w14:textId="77777777" w:rsidR="00692615" w:rsidRPr="00033168" w:rsidRDefault="00692615" w:rsidP="00692615">
      <w:pPr>
        <w:spacing w:after="0" w:line="240" w:lineRule="auto"/>
        <w:jc w:val="both"/>
        <w:rPr>
          <w:rFonts w:ascii="Tahoma" w:hAnsi="Tahoma" w:cs="Tahoma"/>
          <w:lang w:val="es-CO"/>
        </w:rPr>
      </w:pPr>
    </w:p>
    <w:p w14:paraId="2AFC1602" w14:textId="264C7C1E" w:rsidR="00692615" w:rsidRPr="00033168" w:rsidRDefault="00692615" w:rsidP="00692615">
      <w:pPr>
        <w:spacing w:after="0" w:line="240" w:lineRule="auto"/>
        <w:jc w:val="both"/>
        <w:rPr>
          <w:rFonts w:ascii="Tahoma" w:hAnsi="Tahoma" w:cs="Tahoma"/>
          <w:lang w:val="es-CO"/>
        </w:rPr>
      </w:pPr>
      <w:r w:rsidRPr="00033168">
        <w:rPr>
          <w:rFonts w:ascii="Tahoma" w:hAnsi="Tahoma" w:cs="Tahoma"/>
          <w:lang w:val="es-CO"/>
        </w:rPr>
        <w:t>Se entienden comprendidos, sin limitarse a ellos, los siguientes bienes e instalaciones: anexos, escaleras externas, instalaciones eléctricas, líneas de comunicación, intercomunicación y sonido, mejoras locativas, áreas verdes, vías, estructuras, cimientos, instalaciones sanitarias y de alcantarillado; así como líneas, redes, cableado, contadores y demás instalaciones de servicios públicos cuya propiedad, tenencia y/o responsabilidad se encuentre a cargo del asegurado, dentro o fuera de los predios o edificaciones.</w:t>
      </w:r>
    </w:p>
    <w:p w14:paraId="5F42456A" w14:textId="77777777" w:rsidR="00692615" w:rsidRPr="00033168" w:rsidRDefault="00692615" w:rsidP="00692615">
      <w:pPr>
        <w:spacing w:after="0" w:line="240" w:lineRule="auto"/>
        <w:jc w:val="both"/>
        <w:rPr>
          <w:rFonts w:ascii="Tahoma" w:hAnsi="Tahoma" w:cs="Tahoma"/>
          <w:lang w:val="es-CO"/>
        </w:rPr>
      </w:pPr>
    </w:p>
    <w:p w14:paraId="23E51A3A" w14:textId="77777777" w:rsidR="00692615" w:rsidRPr="00033168" w:rsidRDefault="00692615" w:rsidP="00692615">
      <w:pPr>
        <w:spacing w:after="0" w:line="240" w:lineRule="auto"/>
        <w:jc w:val="both"/>
        <w:rPr>
          <w:rFonts w:ascii="Tahoma" w:hAnsi="Tahoma" w:cs="Tahoma"/>
          <w:lang w:val="es-CO"/>
        </w:rPr>
      </w:pPr>
      <w:r w:rsidRPr="00033168">
        <w:rPr>
          <w:rFonts w:ascii="Tahoma" w:hAnsi="Tahoma" w:cs="Tahoma"/>
          <w:lang w:val="es-CO"/>
        </w:rPr>
        <w:t>Igualmente, se incluyen sistemas de aire acondicionado, redes de gas, sistemas de drenaje y aguas negras, tuberías, conductos, desagües, ascensores, tanques de almacenamiento, ductos, mallas, chimeneas, patios, aceras, instalaciones permanentes, sistemas de protección contra incendio y demás instalaciones que se encuentren o no por debajo del nivel del suelo y/o sean subterráneas; así como instalaciones eléctricas internas y externas, vidrios internos y externos que formen parte de las construcciones y mejoras locativas, alarmas contra robo y demás instalaciones similares que hagan parte integrante de los edificios asegurados.</w:t>
      </w:r>
    </w:p>
    <w:p w14:paraId="4F38B524" w14:textId="77777777" w:rsidR="00692615" w:rsidRPr="00033168" w:rsidRDefault="00692615" w:rsidP="00692615">
      <w:pPr>
        <w:spacing w:after="0" w:line="240" w:lineRule="auto"/>
        <w:jc w:val="both"/>
        <w:rPr>
          <w:rFonts w:ascii="Tahoma" w:hAnsi="Tahoma" w:cs="Tahoma"/>
          <w:lang w:val="es-CO"/>
        </w:rPr>
      </w:pPr>
    </w:p>
    <w:p w14:paraId="25D045B9" w14:textId="00CA0F2F" w:rsidR="00F405C9" w:rsidRPr="00033168" w:rsidRDefault="00F405C9" w:rsidP="00F405C9">
      <w:pPr>
        <w:spacing w:after="0" w:line="240" w:lineRule="auto"/>
        <w:jc w:val="both"/>
        <w:rPr>
          <w:rFonts w:ascii="Tahoma" w:eastAsia="Times New Roman" w:hAnsi="Tahoma" w:cs="Tahoma"/>
          <w:lang w:val="es-CO" w:eastAsia="es-CO" w:bidi="ar-SA"/>
        </w:rPr>
      </w:pPr>
      <w:r w:rsidRPr="00033168">
        <w:rPr>
          <w:rFonts w:ascii="Tahoma" w:eastAsia="Times New Roman" w:hAnsi="Tahoma" w:cs="Tahoma"/>
          <w:b/>
          <w:bCs/>
          <w:lang w:val="es-CO" w:eastAsia="es-CO" w:bidi="ar-SA"/>
        </w:rPr>
        <w:t>Mejoras locativas:</w:t>
      </w:r>
      <w:r w:rsidRPr="00033168">
        <w:rPr>
          <w:rFonts w:ascii="Tahoma" w:eastAsia="Times New Roman" w:hAnsi="Tahoma" w:cs="Tahoma"/>
          <w:lang w:val="es-CO" w:eastAsia="es-CO" w:bidi="ar-SA"/>
        </w:rPr>
        <w:t xml:space="preserve"> se entienden comprendidas todas aquellas mejoras, adecuaciones y acabados incorporados a los inmuebles, incluidas las efectuadas por el Municipio de Paipa, aun cuando no ostente la calidad de propietario del bien, realizadas con el fin de adecuarlos a sus necesidades de funcionamiento, servicio o uso.</w:t>
      </w:r>
    </w:p>
    <w:p w14:paraId="62B539B7" w14:textId="77777777" w:rsidR="00F405C9" w:rsidRPr="00033168" w:rsidRDefault="00F405C9" w:rsidP="00F405C9">
      <w:pPr>
        <w:spacing w:after="0" w:line="240" w:lineRule="auto"/>
        <w:jc w:val="both"/>
        <w:rPr>
          <w:rFonts w:ascii="Tahoma" w:eastAsia="Times New Roman" w:hAnsi="Tahoma" w:cs="Tahoma"/>
          <w:lang w:val="es-CO" w:eastAsia="es-CO" w:bidi="ar-SA"/>
        </w:rPr>
      </w:pPr>
    </w:p>
    <w:p w14:paraId="7B253886" w14:textId="5D7411CC" w:rsidR="001C3F7C" w:rsidRPr="00033168" w:rsidRDefault="00F405C9" w:rsidP="00F405C9">
      <w:pPr>
        <w:spacing w:after="0" w:line="240" w:lineRule="auto"/>
        <w:jc w:val="both"/>
        <w:rPr>
          <w:rFonts w:ascii="Tahoma" w:hAnsi="Tahoma" w:cs="Tahoma"/>
          <w:lang w:val="es-CO"/>
        </w:rPr>
      </w:pPr>
      <w:r w:rsidRPr="00033168">
        <w:rPr>
          <w:rFonts w:ascii="Tahoma" w:eastAsia="Times New Roman" w:hAnsi="Tahoma" w:cs="Tahoma"/>
          <w:lang w:val="es-CO" w:eastAsia="es-CO" w:bidi="ar-SA"/>
        </w:rPr>
        <w:t>Dentro de estas se incluyen, sin limitarse a ellas, alfombras, tapetes, cortinas, estatuas, frescos, colecciones, remodelaciones arquitectónicas e históricas, divisiones modulares, tapizados, enchapes, mejoras eléctricas, cielos rasos, así como las divisiones internas con que se encuentren dotadas las edificaciones y, en general, cualquier otra mejora, adecuación o acabado fijo incorporado al inmueble</w:t>
      </w:r>
      <w:r w:rsidR="001C3F7C" w:rsidRPr="00033168">
        <w:rPr>
          <w:rFonts w:ascii="Tahoma" w:hAnsi="Tahoma" w:cs="Tahoma"/>
          <w:lang w:val="es-CO"/>
        </w:rPr>
        <w:t>.</w:t>
      </w:r>
    </w:p>
    <w:p w14:paraId="48DBAF21" w14:textId="77777777" w:rsidR="00F405C9" w:rsidRPr="00033168" w:rsidRDefault="00F405C9" w:rsidP="00F405C9">
      <w:pPr>
        <w:spacing w:after="0" w:line="240" w:lineRule="auto"/>
        <w:rPr>
          <w:rFonts w:ascii="Tahoma" w:eastAsia="Times New Roman" w:hAnsi="Tahoma" w:cs="Tahoma"/>
          <w:lang w:val="es-CO" w:eastAsia="es-CO" w:bidi="ar-SA"/>
        </w:rPr>
      </w:pPr>
    </w:p>
    <w:p w14:paraId="5DF65EDE" w14:textId="77777777" w:rsidR="001C3F7C" w:rsidRPr="00033168" w:rsidRDefault="001C3F7C" w:rsidP="001F2EF7">
      <w:pPr>
        <w:jc w:val="both"/>
        <w:rPr>
          <w:rFonts w:ascii="Tahoma" w:hAnsi="Tahoma" w:cs="Tahoma"/>
          <w:lang w:val="es-CO"/>
        </w:rPr>
      </w:pPr>
      <w:r w:rsidRPr="00033168">
        <w:rPr>
          <w:rFonts w:ascii="Tahoma" w:hAnsi="Tahoma" w:cs="Tahoma"/>
          <w:b/>
          <w:bCs/>
          <w:lang w:val="es-CO"/>
        </w:rPr>
        <w:t>Muebles y enseres</w:t>
      </w:r>
      <w:r w:rsidRPr="00033168">
        <w:rPr>
          <w:rFonts w:ascii="Tahoma" w:hAnsi="Tahoma" w:cs="Tahoma"/>
          <w:lang w:val="es-CO"/>
        </w:rPr>
        <w:t>,</w:t>
      </w:r>
      <w:r w:rsidR="00D80670" w:rsidRPr="00033168">
        <w:rPr>
          <w:rFonts w:ascii="Tahoma" w:hAnsi="Tahoma" w:cs="Tahoma"/>
          <w:lang w:val="es-CO"/>
        </w:rPr>
        <w:t xml:space="preserve"> a valor a nuevo o reposición: </w:t>
      </w:r>
      <w:r w:rsidRPr="00033168">
        <w:rPr>
          <w:rFonts w:ascii="Tahoma" w:hAnsi="Tahoma" w:cs="Tahoma"/>
          <w:lang w:val="es-CO"/>
        </w:rPr>
        <w:t xml:space="preserve">se entienden como tales, los muebles, escritorios, </w:t>
      </w:r>
      <w:r w:rsidR="00881EF1" w:rsidRPr="00033168">
        <w:rPr>
          <w:rFonts w:ascii="Tahoma" w:hAnsi="Tahoma" w:cs="Tahoma"/>
          <w:lang w:val="es-CO"/>
        </w:rPr>
        <w:t>divisiones</w:t>
      </w:r>
      <w:r w:rsidR="005D278C" w:rsidRPr="00033168">
        <w:rPr>
          <w:rFonts w:ascii="Tahoma" w:hAnsi="Tahoma" w:cs="Tahoma"/>
          <w:lang w:val="es-CO"/>
        </w:rPr>
        <w:t xml:space="preserve"> modulares</w:t>
      </w:r>
      <w:r w:rsidR="00881EF1" w:rsidRPr="00033168">
        <w:rPr>
          <w:rFonts w:ascii="Tahoma" w:hAnsi="Tahoma" w:cs="Tahoma"/>
          <w:lang w:val="es-CO"/>
        </w:rPr>
        <w:t>,</w:t>
      </w:r>
      <w:r w:rsidR="005D278C" w:rsidRPr="00033168">
        <w:rPr>
          <w:rFonts w:ascii="Tahoma" w:hAnsi="Tahoma" w:cs="Tahoma"/>
          <w:lang w:val="es-CO"/>
        </w:rPr>
        <w:t xml:space="preserve"> equipos de oficina no eléctricos,</w:t>
      </w:r>
      <w:r w:rsidR="00881EF1" w:rsidRPr="00033168">
        <w:rPr>
          <w:rFonts w:ascii="Tahoma" w:hAnsi="Tahoma" w:cs="Tahoma"/>
          <w:lang w:val="es-CO"/>
        </w:rPr>
        <w:t xml:space="preserve"> persianas, </w:t>
      </w:r>
      <w:r w:rsidRPr="00033168">
        <w:rPr>
          <w:rFonts w:ascii="Tahoma" w:hAnsi="Tahoma" w:cs="Tahoma"/>
          <w:lang w:val="es-CO"/>
        </w:rPr>
        <w:t xml:space="preserve">sillas, enseres, estantes y equipos de las diferentes dependencias del establecimiento asegurado, alarmas, sistemas de seguridad de toda clase (todos éstos no electrónicos); batería de cocina, útiles de escritorio y papelería, artículos decorativos y de ornamentación, planos, documentos de cartera, </w:t>
      </w:r>
      <w:r w:rsidR="00636B2E" w:rsidRPr="00033168">
        <w:rPr>
          <w:rFonts w:ascii="Tahoma" w:hAnsi="Tahoma" w:cs="Tahoma"/>
          <w:lang w:val="es-CO"/>
        </w:rPr>
        <w:t xml:space="preserve">archivadores, </w:t>
      </w:r>
      <w:r w:rsidRPr="00033168">
        <w:rPr>
          <w:rFonts w:ascii="Tahoma" w:hAnsi="Tahoma" w:cs="Tahoma"/>
          <w:lang w:val="es-CO"/>
        </w:rPr>
        <w:t xml:space="preserve">archivo en general, libros, bibliotecas, manuscritos, </w:t>
      </w:r>
      <w:r w:rsidR="00636B2E" w:rsidRPr="00033168">
        <w:rPr>
          <w:rFonts w:ascii="Tahoma" w:hAnsi="Tahoma" w:cs="Tahoma"/>
          <w:lang w:val="es-CO"/>
        </w:rPr>
        <w:t xml:space="preserve">mercancía de consumo, </w:t>
      </w:r>
      <w:r w:rsidRPr="00033168">
        <w:rPr>
          <w:rFonts w:ascii="Tahoma" w:hAnsi="Tahoma" w:cs="Tahoma"/>
          <w:lang w:val="es-CO"/>
        </w:rPr>
        <w:t>y en general los demás similares aunque no se hayan determinado específicamente, de propiedad del asegurado o por los cuales sea responsable, entre otros.</w:t>
      </w:r>
    </w:p>
    <w:p w14:paraId="4FA263F5" w14:textId="23BA01DA" w:rsidR="001C3F7C" w:rsidRPr="00033168" w:rsidRDefault="001C3F7C" w:rsidP="001F2EF7">
      <w:pPr>
        <w:jc w:val="both"/>
        <w:rPr>
          <w:rFonts w:ascii="Tahoma" w:hAnsi="Tahoma" w:cs="Tahoma"/>
          <w:lang w:val="es-CO"/>
        </w:rPr>
      </w:pPr>
      <w:r w:rsidRPr="00033168">
        <w:rPr>
          <w:rFonts w:ascii="Tahoma" w:hAnsi="Tahoma" w:cs="Tahoma"/>
          <w:b/>
          <w:bCs/>
          <w:lang w:val="es-CO"/>
        </w:rPr>
        <w:t>Equipos y Máquinas en general</w:t>
      </w:r>
      <w:r w:rsidR="00D80670" w:rsidRPr="00033168">
        <w:rPr>
          <w:rFonts w:ascii="Tahoma" w:hAnsi="Tahoma" w:cs="Tahoma"/>
          <w:b/>
          <w:bCs/>
          <w:lang w:val="es-CO"/>
        </w:rPr>
        <w:t xml:space="preserve"> </w:t>
      </w:r>
      <w:r w:rsidR="00D80670" w:rsidRPr="00033168">
        <w:rPr>
          <w:rFonts w:ascii="Tahoma" w:hAnsi="Tahoma" w:cs="Tahoma"/>
          <w:lang w:val="es-CO"/>
        </w:rPr>
        <w:t>a valor a nuevo o reposición:</w:t>
      </w:r>
      <w:r w:rsidRPr="00033168">
        <w:rPr>
          <w:rFonts w:ascii="Tahoma" w:hAnsi="Tahoma" w:cs="Tahoma"/>
          <w:lang w:val="es-CO"/>
        </w:rPr>
        <w:t xml:space="preserve"> se entiende toda maquinaria, equipos, accesorios, herramientas, propios y complementarios de la actividad desarrollada por el Asegurado, instalaciones eléctricas, de agua, de aire, de combustibles y similares que correspondan a maquinaria; equipos para manejo y movilización de materiales, maquinaria y equipo de servicio tales como aires acondicionados, plantas eléctricas, compresores de aire, motobombas</w:t>
      </w:r>
      <w:r w:rsidR="001C69F6" w:rsidRPr="00033168">
        <w:rPr>
          <w:rFonts w:ascii="Tahoma" w:hAnsi="Tahoma" w:cs="Tahoma"/>
          <w:lang w:val="es-CO"/>
        </w:rPr>
        <w:t>, subestaciones</w:t>
      </w:r>
      <w:r w:rsidRPr="00033168">
        <w:rPr>
          <w:rFonts w:ascii="Tahoma" w:hAnsi="Tahoma" w:cs="Tahoma"/>
          <w:lang w:val="es-CO"/>
        </w:rPr>
        <w:t>; equipos móviles para extinción de incendios; ascensores, grúas, malacates, maquinaria y equipo y en general todo elemento correspondiente a maquinaria, herramienta y equipo, aunque no se haya determinado específicamente, de propiedad del asegurado o por los cuales sea responsable.</w:t>
      </w:r>
    </w:p>
    <w:p w14:paraId="23E18AC4" w14:textId="77777777" w:rsidR="001C3F7C" w:rsidRPr="00033168" w:rsidRDefault="001C3F7C" w:rsidP="001F2EF7">
      <w:pPr>
        <w:jc w:val="both"/>
        <w:rPr>
          <w:rFonts w:ascii="Tahoma" w:hAnsi="Tahoma" w:cs="Tahoma"/>
          <w:lang w:val="es-CO"/>
        </w:rPr>
      </w:pPr>
      <w:r w:rsidRPr="00033168">
        <w:rPr>
          <w:rFonts w:ascii="Tahoma" w:hAnsi="Tahoma" w:cs="Tahoma"/>
          <w:b/>
          <w:bCs/>
          <w:lang w:val="es-CO"/>
        </w:rPr>
        <w:t>Máquinas y equipos de oficina en general</w:t>
      </w:r>
      <w:r w:rsidR="00D80670" w:rsidRPr="00033168">
        <w:rPr>
          <w:rFonts w:ascii="Tahoma" w:hAnsi="Tahoma" w:cs="Tahoma"/>
          <w:b/>
          <w:bCs/>
          <w:lang w:val="es-CO"/>
        </w:rPr>
        <w:t xml:space="preserve"> </w:t>
      </w:r>
      <w:r w:rsidR="00D80670" w:rsidRPr="00033168">
        <w:rPr>
          <w:rFonts w:ascii="Tahoma" w:hAnsi="Tahoma" w:cs="Tahoma"/>
          <w:lang w:val="es-CO"/>
        </w:rPr>
        <w:t>a valor a nuevo o reposición:</w:t>
      </w:r>
      <w:r w:rsidRPr="00033168">
        <w:rPr>
          <w:rFonts w:ascii="Tahoma" w:hAnsi="Tahoma" w:cs="Tahoma"/>
          <w:lang w:val="es-CO"/>
        </w:rPr>
        <w:t xml:space="preserve"> se entienden como tal, las máquinas manuales de escribir, sumar, calcular y protección de cheques; electrodomésticos, relojes de control de personal y de celaduría, alarmas, sistemas de seguridad de toda clase (todos éstos no electrónicos); batería de cocina, útiles de escritorio y papelería, artículos decorativos y de ornamentación, y los demás similares aunque no se hayan determinado específicamente, de propiedad del asegurado o por los cuales sea responsable.</w:t>
      </w:r>
    </w:p>
    <w:p w14:paraId="1E955619" w14:textId="77777777" w:rsidR="001C3F7C" w:rsidRPr="00033168" w:rsidRDefault="001C3F7C" w:rsidP="001F2EF7">
      <w:pPr>
        <w:jc w:val="both"/>
        <w:rPr>
          <w:rFonts w:ascii="Tahoma" w:hAnsi="Tahoma" w:cs="Tahoma"/>
          <w:lang w:val="es-CO"/>
        </w:rPr>
      </w:pPr>
      <w:r w:rsidRPr="00033168">
        <w:rPr>
          <w:rFonts w:ascii="Tahoma" w:hAnsi="Tahoma" w:cs="Tahoma"/>
          <w:b/>
          <w:bCs/>
          <w:lang w:val="es-CO"/>
        </w:rPr>
        <w:t>Equipos eléctricos y electrónicos</w:t>
      </w:r>
      <w:r w:rsidR="00D80670" w:rsidRPr="00033168">
        <w:rPr>
          <w:rFonts w:ascii="Tahoma" w:hAnsi="Tahoma" w:cs="Tahoma"/>
          <w:lang w:val="es-CO"/>
        </w:rPr>
        <w:t xml:space="preserve"> a valor a nuevo o reposición:</w:t>
      </w:r>
      <w:r w:rsidRPr="00033168">
        <w:rPr>
          <w:rFonts w:ascii="Tahoma" w:hAnsi="Tahoma" w:cs="Tahoma"/>
          <w:lang w:val="es-CO"/>
        </w:rPr>
        <w:t xml:space="preserve"> se entiende todos aquellos equipos y máquinas de oficina eléctricas o electrónicas, tales como, de sumar, calcular, de escribir, equipos de cómputo (computadoras considerados integralmente con todos sus accesorios de computación o procesamiento electrónico de datos, con todos sus accesorios y equipos periféricos, </w:t>
      </w:r>
      <w:r w:rsidRPr="00033168">
        <w:rPr>
          <w:rFonts w:ascii="Tahoma" w:hAnsi="Tahoma" w:cs="Tahoma"/>
          <w:lang w:val="es-CO"/>
        </w:rPr>
        <w:lastRenderedPageBreak/>
        <w:t xml:space="preserve">como son: CPU, pantalla, filtros, monitor, mouse, reguladores de voltaje, scanner, </w:t>
      </w:r>
      <w:proofErr w:type="spellStart"/>
      <w:r w:rsidRPr="00033168">
        <w:rPr>
          <w:rFonts w:ascii="Tahoma" w:hAnsi="Tahoma" w:cs="Tahoma"/>
          <w:lang w:val="es-CO"/>
        </w:rPr>
        <w:t>ploters</w:t>
      </w:r>
      <w:proofErr w:type="spellEnd"/>
      <w:r w:rsidRPr="00033168">
        <w:rPr>
          <w:rFonts w:ascii="Tahoma" w:hAnsi="Tahoma" w:cs="Tahoma"/>
          <w:lang w:val="es-CO"/>
        </w:rPr>
        <w:t>, servidores, impresoras</w:t>
      </w:r>
      <w:r w:rsidR="00AB4E22" w:rsidRPr="00033168">
        <w:rPr>
          <w:rFonts w:ascii="Tahoma" w:hAnsi="Tahoma" w:cs="Tahoma"/>
          <w:lang w:val="es-CO"/>
        </w:rPr>
        <w:t>, equipos móviles</w:t>
      </w:r>
      <w:r w:rsidRPr="00033168">
        <w:rPr>
          <w:rFonts w:ascii="Tahoma" w:hAnsi="Tahoma" w:cs="Tahoma"/>
          <w:lang w:val="es-CO"/>
        </w:rPr>
        <w:t>; protectores de cheques, fotocopiadoras, electrodomésticos electrónicos, equipos de comunicación e intercomunicación y de fax, relojes de control de personal y de celaduría, redes lógicas, equipos eléctricos y electrónicos de laboratorio, y equipos protectores para todos éstos y en general todos aquellos aparatos que el asegurado designe como eléctricos y electrónicos, incluyendo equipos electrónicos y/o procesadores de datos de la maquinaria y los equipos, que los comanden y/o controlen, equipo propio y complementario de la actividad desarrollada por el asegurado, aunque no se hayan mencionado específicamente, de su propiedad o por los cuales sea responsable</w:t>
      </w:r>
    </w:p>
    <w:p w14:paraId="6214CF34" w14:textId="36273E2E" w:rsidR="001C3F7C" w:rsidRPr="00033168" w:rsidRDefault="00D80670" w:rsidP="001F2EF7">
      <w:pPr>
        <w:jc w:val="both"/>
        <w:rPr>
          <w:rFonts w:ascii="Tahoma" w:hAnsi="Tahoma" w:cs="Tahoma"/>
          <w:lang w:val="es-CO"/>
        </w:rPr>
      </w:pPr>
      <w:r w:rsidRPr="00033168">
        <w:rPr>
          <w:rFonts w:ascii="Tahoma" w:hAnsi="Tahoma" w:cs="Tahoma"/>
          <w:lang w:val="es-CO"/>
        </w:rPr>
        <w:t>Equipos</w:t>
      </w:r>
      <w:r w:rsidR="009053EC" w:rsidRPr="00033168">
        <w:rPr>
          <w:rFonts w:ascii="Tahoma" w:hAnsi="Tahoma" w:cs="Tahoma"/>
          <w:lang w:val="es-CO"/>
        </w:rPr>
        <w:t xml:space="preserve"> Científicos, Equipos de Laboratorio</w:t>
      </w:r>
      <w:r w:rsidRPr="00033168">
        <w:rPr>
          <w:rFonts w:ascii="Tahoma" w:hAnsi="Tahoma" w:cs="Tahoma"/>
          <w:lang w:val="es-CO"/>
        </w:rPr>
        <w:t>, d</w:t>
      </w:r>
      <w:r w:rsidR="001C3F7C" w:rsidRPr="00033168">
        <w:rPr>
          <w:rFonts w:ascii="Tahoma" w:hAnsi="Tahoma" w:cs="Tahoma"/>
          <w:lang w:val="es-CO"/>
        </w:rPr>
        <w:t>inero y títulos valores dentro y fuera de caja fuerte</w:t>
      </w:r>
      <w:r w:rsidR="009053EC" w:rsidRPr="00033168">
        <w:rPr>
          <w:rFonts w:ascii="Tahoma" w:hAnsi="Tahoma" w:cs="Tahoma"/>
          <w:lang w:val="es-CO"/>
        </w:rPr>
        <w:t>.</w:t>
      </w:r>
    </w:p>
    <w:p w14:paraId="62AA0FAF" w14:textId="15B91A9E" w:rsidR="001F2EF7" w:rsidRPr="00033168" w:rsidRDefault="001C3F7C" w:rsidP="001F2EF7">
      <w:pPr>
        <w:jc w:val="both"/>
        <w:rPr>
          <w:rFonts w:ascii="Tahoma" w:hAnsi="Tahoma" w:cs="Tahoma"/>
          <w:lang w:val="es-CO"/>
        </w:rPr>
      </w:pPr>
      <w:r w:rsidRPr="00033168">
        <w:rPr>
          <w:rFonts w:ascii="Tahoma" w:hAnsi="Tahoma" w:cs="Tahoma"/>
          <w:b/>
          <w:bCs/>
          <w:lang w:val="es-CO"/>
        </w:rPr>
        <w:t>Elementos de almacén e inventarios</w:t>
      </w:r>
      <w:r w:rsidRPr="00033168">
        <w:rPr>
          <w:rFonts w:ascii="Tahoma" w:hAnsi="Tahoma" w:cs="Tahoma"/>
          <w:lang w:val="es-CO"/>
        </w:rPr>
        <w:t>: Se entienden como tales, los elementos de consumo, devolutivos nuevos, recuperables, inservibles, papelería, útiles de oficina,</w:t>
      </w:r>
      <w:r w:rsidR="00C71A39" w:rsidRPr="00033168">
        <w:rPr>
          <w:rFonts w:ascii="Tahoma" w:hAnsi="Tahoma" w:cs="Tahoma"/>
          <w:lang w:val="es-CO"/>
        </w:rPr>
        <w:t xml:space="preserve"> elementos de cafetería, </w:t>
      </w:r>
      <w:r w:rsidR="001C69F6" w:rsidRPr="00033168">
        <w:rPr>
          <w:rFonts w:ascii="Tahoma" w:hAnsi="Tahoma" w:cs="Tahoma"/>
          <w:lang w:val="es-CO"/>
        </w:rPr>
        <w:t xml:space="preserve"> </w:t>
      </w:r>
      <w:r w:rsidR="00C71A39" w:rsidRPr="00033168">
        <w:rPr>
          <w:rFonts w:ascii="Tahoma" w:hAnsi="Tahoma" w:cs="Tahoma"/>
          <w:lang w:val="es-CO"/>
        </w:rPr>
        <w:t>bienes de cultura,</w:t>
      </w:r>
      <w:r w:rsidRPr="00033168">
        <w:rPr>
          <w:rFonts w:ascii="Tahoma" w:hAnsi="Tahoma" w:cs="Tahoma"/>
          <w:lang w:val="es-CO"/>
        </w:rPr>
        <w:t xml:space="preserve"> equipos en general, repuestos y demás bienes contenidos en las diferentes dependencias de </w:t>
      </w:r>
      <w:r w:rsidR="008571E9" w:rsidRPr="00033168">
        <w:rPr>
          <w:rFonts w:ascii="Tahoma" w:hAnsi="Tahoma" w:cs="Tahoma"/>
          <w:lang w:val="es-CO"/>
        </w:rPr>
        <w:t>Municipio de Paipa</w:t>
      </w:r>
      <w:r w:rsidRPr="00033168">
        <w:rPr>
          <w:rFonts w:ascii="Tahoma" w:hAnsi="Tahoma" w:cs="Tahoma"/>
          <w:lang w:val="es-CO"/>
        </w:rPr>
        <w:t xml:space="preserve">, incluidas las materias primas, productos en proceso, material de empaque, material de consumo tales como suministros, lubricantes, aceites, gases, combustibles, productos terminados, elementos de almacén, tales como </w:t>
      </w:r>
      <w:r w:rsidR="00AB4E22" w:rsidRPr="00033168">
        <w:rPr>
          <w:rFonts w:ascii="Tahoma" w:hAnsi="Tahoma" w:cs="Tahoma"/>
          <w:lang w:val="es-CO"/>
        </w:rPr>
        <w:t xml:space="preserve">elementos de aseo, papelería, </w:t>
      </w:r>
      <w:r w:rsidRPr="00033168">
        <w:rPr>
          <w:rFonts w:ascii="Tahoma" w:hAnsi="Tahoma" w:cs="Tahoma"/>
          <w:lang w:val="es-CO"/>
        </w:rPr>
        <w:t>repuestos, herramientas, partes y piezas para maquinaria, dotación para empleados, muestras de los oferentes que envían a la entidad dentro de los procesos de contratación y suministro, entre otros de calzado, vestuario</w:t>
      </w:r>
      <w:r w:rsidR="001C69F6" w:rsidRPr="00033168">
        <w:rPr>
          <w:rFonts w:ascii="Tahoma" w:hAnsi="Tahoma" w:cs="Tahoma"/>
          <w:lang w:val="es-CO"/>
        </w:rPr>
        <w:t>, uniformes, disfraces</w:t>
      </w:r>
      <w:r w:rsidRPr="00033168">
        <w:rPr>
          <w:rFonts w:ascii="Tahoma" w:hAnsi="Tahoma" w:cs="Tahoma"/>
          <w:lang w:val="es-CO"/>
        </w:rPr>
        <w:t xml:space="preserve"> y similares,</w:t>
      </w:r>
      <w:r w:rsidR="002F40EC" w:rsidRPr="00033168">
        <w:rPr>
          <w:rFonts w:ascii="Tahoma" w:hAnsi="Tahoma" w:cs="Tahoma"/>
          <w:lang w:val="es-CO"/>
        </w:rPr>
        <w:t xml:space="preserve"> vallas, letreros, redes, y demás bienes que</w:t>
      </w:r>
      <w:r w:rsidRPr="00033168">
        <w:rPr>
          <w:rFonts w:ascii="Tahoma" w:hAnsi="Tahoma" w:cs="Tahoma"/>
          <w:lang w:val="es-CO"/>
        </w:rPr>
        <w:t xml:space="preserve"> estén bajo responsabilidad de la entidad, y en general todo elemento que los Asegurados determinen como existencias o elementos de almacén, aunque no se hayan determinado específicamente, de su propiedad o por los cuales sea responsable.</w:t>
      </w:r>
      <w:r w:rsidR="001F2EF7" w:rsidRPr="00033168">
        <w:rPr>
          <w:rFonts w:ascii="Tahoma" w:hAnsi="Tahoma" w:cs="Tahoma"/>
          <w:lang w:val="es-CO"/>
        </w:rPr>
        <w:t>.</w:t>
      </w:r>
    </w:p>
    <w:p w14:paraId="312899AC" w14:textId="77777777" w:rsidR="001C3F7C" w:rsidRPr="00033168" w:rsidRDefault="001C3F7C" w:rsidP="001F2EF7">
      <w:pPr>
        <w:contextualSpacing/>
        <w:jc w:val="both"/>
        <w:rPr>
          <w:rFonts w:ascii="Tahoma" w:hAnsi="Tahoma" w:cs="Tahoma"/>
          <w:lang w:val="es-CO"/>
        </w:rPr>
      </w:pPr>
      <w:r w:rsidRPr="00033168">
        <w:rPr>
          <w:rFonts w:ascii="Tahoma" w:hAnsi="Tahoma" w:cs="Tahoma"/>
          <w:lang w:val="es-CO"/>
        </w:rPr>
        <w:t>Los demás bienes no excluidos expresamente en las condiciones de la póliza.</w:t>
      </w:r>
    </w:p>
    <w:p w14:paraId="7D9C20F1" w14:textId="77777777" w:rsidR="001F2EF7" w:rsidRPr="00033168" w:rsidRDefault="001F2EF7" w:rsidP="001F2EF7">
      <w:pPr>
        <w:contextualSpacing/>
        <w:jc w:val="both"/>
        <w:rPr>
          <w:rFonts w:ascii="Tahoma" w:hAnsi="Tahoma" w:cs="Tahoma"/>
          <w:lang w:val="es-CO"/>
        </w:rPr>
      </w:pPr>
    </w:p>
    <w:p w14:paraId="69A8A600" w14:textId="72A960D9" w:rsidR="001C3F7C" w:rsidRPr="00033168" w:rsidRDefault="00197E46" w:rsidP="001F2EF7">
      <w:pPr>
        <w:jc w:val="both"/>
        <w:rPr>
          <w:rFonts w:ascii="Tahoma" w:hAnsi="Tahoma" w:cs="Tahoma"/>
          <w:lang w:val="es-CO"/>
        </w:rPr>
      </w:pPr>
      <w:r w:rsidRPr="00033168">
        <w:rPr>
          <w:rFonts w:ascii="Tahoma" w:hAnsi="Tahoma" w:cs="Tahoma"/>
          <w:b/>
          <w:bCs/>
          <w:lang w:val="es-CO"/>
        </w:rPr>
        <w:t>Nota</w:t>
      </w:r>
      <w:r w:rsidRPr="00033168">
        <w:rPr>
          <w:rFonts w:ascii="Tahoma" w:hAnsi="Tahoma" w:cs="Tahoma"/>
          <w:lang w:val="es-CO"/>
        </w:rPr>
        <w:t xml:space="preserve">: </w:t>
      </w:r>
      <w:r w:rsidR="008571E9" w:rsidRPr="00033168">
        <w:rPr>
          <w:rFonts w:ascii="Tahoma" w:hAnsi="Tahoma" w:cs="Tahoma"/>
          <w:lang w:val="es-CO"/>
        </w:rPr>
        <w:t>Municipio de Paipa</w:t>
      </w:r>
      <w:r w:rsidR="00C71A39" w:rsidRPr="00033168">
        <w:rPr>
          <w:rFonts w:ascii="Tahoma" w:hAnsi="Tahoma" w:cs="Tahoma"/>
          <w:lang w:val="es-CO"/>
        </w:rPr>
        <w:t xml:space="preserve"> </w:t>
      </w:r>
      <w:r w:rsidR="00AB4E22" w:rsidRPr="00033168">
        <w:rPr>
          <w:rFonts w:ascii="Tahoma" w:hAnsi="Tahoma" w:cs="Tahoma"/>
          <w:lang w:val="es-CO"/>
        </w:rPr>
        <w:t xml:space="preserve">establece los siguientes amparos, cláusulas y condiciones obligatorias con el fin de buscar las mejores </w:t>
      </w:r>
      <w:r w:rsidR="001C3F7C" w:rsidRPr="00033168">
        <w:rPr>
          <w:rFonts w:ascii="Tahoma" w:hAnsi="Tahoma" w:cs="Tahoma"/>
          <w:lang w:val="es-CO"/>
        </w:rPr>
        <w:t>cobertura</w:t>
      </w:r>
      <w:r w:rsidR="00AB4E22" w:rsidRPr="00033168">
        <w:rPr>
          <w:rFonts w:ascii="Tahoma" w:hAnsi="Tahoma" w:cs="Tahoma"/>
          <w:lang w:val="es-CO"/>
        </w:rPr>
        <w:t>s</w:t>
      </w:r>
      <w:r w:rsidR="001C3F7C" w:rsidRPr="00033168">
        <w:rPr>
          <w:rFonts w:ascii="Tahoma" w:hAnsi="Tahoma" w:cs="Tahoma"/>
          <w:lang w:val="es-CO"/>
        </w:rPr>
        <w:t>, de tal forma que le permita lograr la mayor indemnización posible en</w:t>
      </w:r>
      <w:r w:rsidR="00AB4E22" w:rsidRPr="00033168">
        <w:rPr>
          <w:rFonts w:ascii="Tahoma" w:hAnsi="Tahoma" w:cs="Tahoma"/>
          <w:lang w:val="es-CO"/>
        </w:rPr>
        <w:t xml:space="preserve"> los casos de pérdidas y/o daño</w:t>
      </w:r>
      <w:r w:rsidR="002F17F1" w:rsidRPr="00033168">
        <w:rPr>
          <w:rFonts w:ascii="Tahoma" w:hAnsi="Tahoma" w:cs="Tahoma"/>
          <w:lang w:val="es-CO"/>
        </w:rPr>
        <w:t>s</w:t>
      </w:r>
      <w:r w:rsidR="00AB4E22" w:rsidRPr="00033168">
        <w:rPr>
          <w:rFonts w:ascii="Tahoma" w:hAnsi="Tahoma" w:cs="Tahoma"/>
          <w:lang w:val="es-CO"/>
        </w:rPr>
        <w:t xml:space="preserve">. Los valores </w:t>
      </w:r>
      <w:r w:rsidR="00B5545B" w:rsidRPr="00033168">
        <w:rPr>
          <w:rFonts w:ascii="Tahoma" w:hAnsi="Tahoma" w:cs="Tahoma"/>
          <w:lang w:val="es-CO"/>
        </w:rPr>
        <w:t>asegurados,</w:t>
      </w:r>
      <w:r w:rsidR="00AB4E22" w:rsidRPr="00033168">
        <w:rPr>
          <w:rFonts w:ascii="Tahoma" w:hAnsi="Tahoma" w:cs="Tahoma"/>
          <w:lang w:val="es-CO"/>
        </w:rPr>
        <w:t xml:space="preserve"> l</w:t>
      </w:r>
      <w:r w:rsidR="001C3F7C" w:rsidRPr="00033168">
        <w:rPr>
          <w:rFonts w:ascii="Tahoma" w:hAnsi="Tahoma" w:cs="Tahoma"/>
          <w:lang w:val="es-CO"/>
        </w:rPr>
        <w:t>os sublímites d</w:t>
      </w:r>
      <w:r w:rsidR="00B5545B" w:rsidRPr="00033168">
        <w:rPr>
          <w:rFonts w:ascii="Tahoma" w:hAnsi="Tahoma" w:cs="Tahoma"/>
          <w:lang w:val="es-CO"/>
        </w:rPr>
        <w:t xml:space="preserve">e valor o límite </w:t>
      </w:r>
      <w:r w:rsidR="00653FAD" w:rsidRPr="00033168">
        <w:rPr>
          <w:rFonts w:ascii="Tahoma" w:hAnsi="Tahoma" w:cs="Tahoma"/>
          <w:lang w:val="es-CO"/>
        </w:rPr>
        <w:t>asegurado indicados</w:t>
      </w:r>
      <w:r w:rsidR="001C3F7C" w:rsidRPr="00033168">
        <w:rPr>
          <w:rFonts w:ascii="Tahoma" w:hAnsi="Tahoma" w:cs="Tahoma"/>
          <w:lang w:val="es-CO"/>
        </w:rPr>
        <w:t xml:space="preserve"> corresponden al monto mínimo que deben contemplar los oferentes para la propuesta de cobertura de los bienes y/o riesgos.</w:t>
      </w:r>
    </w:p>
    <w:p w14:paraId="05F52FEF" w14:textId="77777777" w:rsidR="001C3F7C" w:rsidRPr="00033168" w:rsidRDefault="005D278C" w:rsidP="001F2EF7">
      <w:pPr>
        <w:jc w:val="both"/>
        <w:rPr>
          <w:rFonts w:ascii="Tahoma" w:hAnsi="Tahoma" w:cs="Tahoma"/>
          <w:b/>
          <w:bCs/>
          <w:lang w:val="es-CO"/>
        </w:rPr>
      </w:pPr>
      <w:r w:rsidRPr="00033168">
        <w:rPr>
          <w:rFonts w:ascii="Tahoma" w:hAnsi="Tahoma" w:cs="Tahoma"/>
          <w:b/>
          <w:bCs/>
          <w:lang w:val="es-CO"/>
        </w:rPr>
        <w:t xml:space="preserve">1.4 </w:t>
      </w:r>
      <w:r w:rsidR="002457C1" w:rsidRPr="00033168">
        <w:rPr>
          <w:rFonts w:ascii="Tahoma" w:hAnsi="Tahoma" w:cs="Tahoma"/>
          <w:b/>
          <w:bCs/>
          <w:lang w:val="es-CO"/>
        </w:rPr>
        <w:t>COBERTURAS BÁSICAS</w:t>
      </w:r>
    </w:p>
    <w:p w14:paraId="2A3CA6D0" w14:textId="704CF30F" w:rsidR="001C3F7C" w:rsidRPr="00033168" w:rsidRDefault="001C3F7C" w:rsidP="001F2EF7">
      <w:pPr>
        <w:jc w:val="both"/>
        <w:rPr>
          <w:rFonts w:ascii="Tahoma" w:hAnsi="Tahoma" w:cs="Tahoma"/>
          <w:lang w:val="es-CO"/>
        </w:rPr>
      </w:pPr>
      <w:r w:rsidRPr="00033168">
        <w:rPr>
          <w:rFonts w:ascii="Tahoma" w:hAnsi="Tahoma" w:cs="Tahoma"/>
          <w:lang w:val="es-CO"/>
        </w:rPr>
        <w:t xml:space="preserve">Todo Riesgo: Se </w:t>
      </w:r>
      <w:r w:rsidR="00B5545B" w:rsidRPr="00033168">
        <w:rPr>
          <w:rFonts w:ascii="Tahoma" w:hAnsi="Tahoma" w:cs="Tahoma"/>
          <w:lang w:val="es-CO"/>
        </w:rPr>
        <w:t xml:space="preserve">requiere </w:t>
      </w:r>
      <w:r w:rsidRPr="00033168">
        <w:rPr>
          <w:rFonts w:ascii="Tahoma" w:hAnsi="Tahoma" w:cs="Tahoma"/>
          <w:lang w:val="es-CO"/>
        </w:rPr>
        <w:t>amparo bajo la modalidad de todo riesgo para las pérdidas y/o daños materiales que sufran los bienes amparados por cualquier riesgo o causas, incluidos, entre otros,</w:t>
      </w:r>
      <w:r w:rsidR="00154387" w:rsidRPr="00033168">
        <w:rPr>
          <w:rFonts w:ascii="Tahoma" w:hAnsi="Tahoma" w:cs="Tahoma"/>
          <w:lang w:val="es-CO"/>
        </w:rPr>
        <w:t xml:space="preserve"> terremoto, </w:t>
      </w:r>
      <w:r w:rsidR="00653FAD" w:rsidRPr="00033168">
        <w:rPr>
          <w:rFonts w:ascii="Tahoma" w:hAnsi="Tahoma" w:cs="Tahoma"/>
          <w:lang w:val="es-CO"/>
        </w:rPr>
        <w:t xml:space="preserve">incendio, </w:t>
      </w:r>
      <w:r w:rsidR="002F17F1" w:rsidRPr="00033168">
        <w:rPr>
          <w:rFonts w:ascii="Tahoma" w:hAnsi="Tahoma" w:cs="Tahoma"/>
          <w:lang w:val="es-CO"/>
        </w:rPr>
        <w:t xml:space="preserve">actos mal intencionados de terceros, </w:t>
      </w:r>
      <w:r w:rsidR="00653FAD" w:rsidRPr="00033168">
        <w:rPr>
          <w:rFonts w:ascii="Tahoma" w:hAnsi="Tahoma" w:cs="Tahoma"/>
          <w:lang w:val="es-CO"/>
        </w:rPr>
        <w:t>rotura</w:t>
      </w:r>
      <w:r w:rsidRPr="00033168">
        <w:rPr>
          <w:rFonts w:ascii="Tahoma" w:hAnsi="Tahoma" w:cs="Tahoma"/>
          <w:lang w:val="es-CO"/>
        </w:rPr>
        <w:t xml:space="preserve"> de maquinaria, equipo electrónico</w:t>
      </w:r>
      <w:r w:rsidR="005D278C" w:rsidRPr="00033168">
        <w:rPr>
          <w:rFonts w:ascii="Tahoma" w:hAnsi="Tahoma" w:cs="Tahoma"/>
          <w:lang w:val="es-CO"/>
        </w:rPr>
        <w:t xml:space="preserve"> y </w:t>
      </w:r>
      <w:r w:rsidR="002F17F1" w:rsidRPr="00033168">
        <w:rPr>
          <w:rFonts w:ascii="Tahoma" w:hAnsi="Tahoma" w:cs="Tahoma"/>
          <w:lang w:val="es-CO"/>
        </w:rPr>
        <w:t>electrónico</w:t>
      </w:r>
      <w:r w:rsidRPr="00033168">
        <w:rPr>
          <w:rFonts w:ascii="Tahoma" w:hAnsi="Tahoma" w:cs="Tahoma"/>
          <w:lang w:val="es-CO"/>
        </w:rPr>
        <w:t xml:space="preserve">, sustracción con y sin violencia, hurto y hurto calificado, asonada, </w:t>
      </w:r>
      <w:r w:rsidR="002F17F1" w:rsidRPr="00033168">
        <w:rPr>
          <w:rFonts w:ascii="Tahoma" w:hAnsi="Tahoma" w:cs="Tahoma"/>
          <w:lang w:val="es-CO"/>
        </w:rPr>
        <w:t xml:space="preserve"> </w:t>
      </w:r>
      <w:r w:rsidR="00A5447A" w:rsidRPr="00033168">
        <w:rPr>
          <w:rFonts w:ascii="Tahoma" w:hAnsi="Tahoma" w:cs="Tahoma"/>
          <w:lang w:val="es-CO"/>
        </w:rPr>
        <w:t>motín</w:t>
      </w:r>
      <w:r w:rsidR="002F17F1" w:rsidRPr="00033168">
        <w:rPr>
          <w:rFonts w:ascii="Tahoma" w:hAnsi="Tahoma" w:cs="Tahoma"/>
          <w:lang w:val="es-CO"/>
        </w:rPr>
        <w:t xml:space="preserve">, </w:t>
      </w:r>
      <w:r w:rsidRPr="00033168">
        <w:rPr>
          <w:rFonts w:ascii="Tahoma" w:hAnsi="Tahoma" w:cs="Tahoma"/>
          <w:lang w:val="es-CO"/>
        </w:rPr>
        <w:t>sabotaje y terrorismo</w:t>
      </w:r>
      <w:r w:rsidR="001370E8" w:rsidRPr="00033168">
        <w:rPr>
          <w:rFonts w:ascii="Tahoma" w:hAnsi="Tahoma" w:cs="Tahoma"/>
          <w:lang w:val="es-CO"/>
        </w:rPr>
        <w:t xml:space="preserve">, explosión por cualquier causa, extended </w:t>
      </w:r>
      <w:proofErr w:type="spellStart"/>
      <w:r w:rsidR="001370E8" w:rsidRPr="00033168">
        <w:rPr>
          <w:rFonts w:ascii="Tahoma" w:hAnsi="Tahoma" w:cs="Tahoma"/>
          <w:lang w:val="es-CO"/>
        </w:rPr>
        <w:t>coverage</w:t>
      </w:r>
      <w:proofErr w:type="spellEnd"/>
      <w:r w:rsidR="001370E8" w:rsidRPr="00033168">
        <w:rPr>
          <w:rFonts w:ascii="Tahoma" w:hAnsi="Tahoma" w:cs="Tahoma"/>
          <w:lang w:val="es-CO"/>
        </w:rPr>
        <w:t xml:space="preserve">, </w:t>
      </w:r>
      <w:r w:rsidRPr="00033168">
        <w:rPr>
          <w:rFonts w:ascii="Tahoma" w:hAnsi="Tahoma" w:cs="Tahoma"/>
          <w:lang w:val="es-CO"/>
        </w:rPr>
        <w:t xml:space="preserve"> y demás que no se encuentren expresamente excluidas de las condiciones</w:t>
      </w:r>
      <w:r w:rsidR="001C69F6" w:rsidRPr="00033168">
        <w:rPr>
          <w:rFonts w:ascii="Tahoma" w:hAnsi="Tahoma" w:cs="Tahoma"/>
          <w:lang w:val="es-CO"/>
        </w:rPr>
        <w:t xml:space="preserve"> generales</w:t>
      </w:r>
      <w:r w:rsidRPr="00033168">
        <w:rPr>
          <w:rFonts w:ascii="Tahoma" w:hAnsi="Tahoma" w:cs="Tahoma"/>
          <w:lang w:val="es-CO"/>
        </w:rPr>
        <w:t xml:space="preserve"> del seguro.</w:t>
      </w:r>
    </w:p>
    <w:p w14:paraId="73D83BDF" w14:textId="77777777" w:rsidR="00154387" w:rsidRPr="00033168" w:rsidRDefault="001C3F7C" w:rsidP="001F2EF7">
      <w:pPr>
        <w:jc w:val="both"/>
        <w:rPr>
          <w:rFonts w:ascii="Tahoma" w:hAnsi="Tahoma" w:cs="Tahoma"/>
          <w:lang w:val="es-CO"/>
        </w:rPr>
      </w:pPr>
      <w:r w:rsidRPr="00033168">
        <w:rPr>
          <w:rFonts w:ascii="Tahoma" w:hAnsi="Tahoma" w:cs="Tahoma"/>
          <w:b/>
          <w:bCs/>
          <w:lang w:val="es-CO"/>
        </w:rPr>
        <w:lastRenderedPageBreak/>
        <w:t>Nota:</w:t>
      </w:r>
      <w:r w:rsidRPr="00033168">
        <w:rPr>
          <w:rFonts w:ascii="Tahoma" w:hAnsi="Tahoma" w:cs="Tahoma"/>
          <w:lang w:val="es-CO"/>
        </w:rPr>
        <w:t xml:space="preserve"> Queda expresamente aceptado que las condiciones, coberturas y clausulas básicas para las cuales no se indique sublímite, operarán al 100% del valor asegurad</w:t>
      </w:r>
      <w:r w:rsidR="00154387" w:rsidRPr="00033168">
        <w:rPr>
          <w:rFonts w:ascii="Tahoma" w:hAnsi="Tahoma" w:cs="Tahoma"/>
          <w:lang w:val="es-CO"/>
        </w:rPr>
        <w:t xml:space="preserve">o. </w:t>
      </w:r>
    </w:p>
    <w:p w14:paraId="5B440433" w14:textId="28E4C945" w:rsidR="008A0177" w:rsidRPr="00033168" w:rsidRDefault="008A0177" w:rsidP="00F405C9">
      <w:pPr>
        <w:pStyle w:val="Prrafodelista"/>
        <w:numPr>
          <w:ilvl w:val="2"/>
          <w:numId w:val="4"/>
        </w:numPr>
        <w:autoSpaceDE w:val="0"/>
        <w:autoSpaceDN w:val="0"/>
        <w:adjustRightInd w:val="0"/>
        <w:spacing w:after="0" w:line="240" w:lineRule="auto"/>
        <w:ind w:left="629" w:hanging="448"/>
        <w:jc w:val="both"/>
        <w:rPr>
          <w:rFonts w:ascii="Tahoma" w:hAnsi="Tahoma" w:cs="Tahoma"/>
          <w:color w:val="000000"/>
          <w:lang w:val="es-CO"/>
        </w:rPr>
      </w:pPr>
      <w:r w:rsidRPr="00033168">
        <w:rPr>
          <w:rFonts w:ascii="Tahoma" w:hAnsi="Tahoma" w:cs="Tahoma"/>
          <w:b/>
          <w:bCs/>
          <w:color w:val="000000"/>
          <w:lang w:val="es-CO"/>
        </w:rPr>
        <w:t>Acción directa e indirecta de la energía eléctrica</w:t>
      </w:r>
      <w:r w:rsidRPr="00033168">
        <w:rPr>
          <w:rFonts w:ascii="Tahoma" w:hAnsi="Tahoma" w:cs="Tahoma"/>
          <w:color w:val="000000"/>
          <w:lang w:val="es-CO"/>
        </w:rPr>
        <w:t xml:space="preserve">: </w:t>
      </w:r>
      <w:r w:rsidR="00F405C9" w:rsidRPr="00033168">
        <w:rPr>
          <w:rFonts w:ascii="Tahoma" w:hAnsi="Tahoma" w:cs="Tahoma"/>
          <w:lang w:val="es-CO"/>
        </w:rPr>
        <w:t>Bajo este amparo se cubren las pérdidas y/o daños materiales que sufran los bienes asegurados como consecuencia de la acción directa o indirecta de la energía eléctrica, incluyendo, pero sin limitarse a, cortocircuito, arco voltaico, sobretensión, variaciones de voltaje y demás efectos similares derivados de dicho fenómeno</w:t>
      </w:r>
      <w:r w:rsidRPr="00033168">
        <w:rPr>
          <w:rFonts w:ascii="Tahoma" w:hAnsi="Tahoma" w:cs="Tahoma"/>
          <w:color w:val="000000"/>
          <w:lang w:val="es-CO"/>
        </w:rPr>
        <w:t xml:space="preserve">. </w:t>
      </w:r>
    </w:p>
    <w:p w14:paraId="3AB993F2" w14:textId="4B3C5B7D" w:rsidR="00F405C9" w:rsidRPr="00033168" w:rsidRDefault="008A0177" w:rsidP="00DF2BC1">
      <w:pPr>
        <w:pStyle w:val="Prrafodelista"/>
        <w:numPr>
          <w:ilvl w:val="2"/>
          <w:numId w:val="4"/>
        </w:numPr>
        <w:autoSpaceDE w:val="0"/>
        <w:autoSpaceDN w:val="0"/>
        <w:adjustRightInd w:val="0"/>
        <w:spacing w:before="100" w:beforeAutospacing="1" w:after="100" w:afterAutospacing="1" w:line="240" w:lineRule="auto"/>
        <w:ind w:left="629" w:hanging="448"/>
        <w:jc w:val="both"/>
        <w:rPr>
          <w:rFonts w:ascii="Tahoma" w:eastAsia="Times New Roman" w:hAnsi="Tahoma" w:cs="Tahoma"/>
          <w:lang w:val="es-CO" w:eastAsia="es-CO" w:bidi="ar-SA"/>
        </w:rPr>
      </w:pPr>
      <w:r w:rsidRPr="00033168">
        <w:rPr>
          <w:rFonts w:ascii="Tahoma" w:hAnsi="Tahoma" w:cs="Tahoma"/>
          <w:b/>
          <w:bCs/>
          <w:color w:val="000000"/>
          <w:lang w:val="es-CO"/>
        </w:rPr>
        <w:t>Actos de autoridad</w:t>
      </w:r>
      <w:r w:rsidR="00F405C9" w:rsidRPr="00033168">
        <w:rPr>
          <w:rFonts w:ascii="Tahoma" w:hAnsi="Tahoma" w:cs="Tahoma"/>
          <w:b/>
          <w:bCs/>
          <w:lang w:val="es-CO"/>
        </w:rPr>
        <w:t>:</w:t>
      </w:r>
      <w:r w:rsidR="00F405C9" w:rsidRPr="00033168">
        <w:rPr>
          <w:rFonts w:ascii="Tahoma" w:hAnsi="Tahoma" w:cs="Tahoma"/>
          <w:lang w:val="es-CO"/>
        </w:rPr>
        <w:t xml:space="preserve"> Queda entendido, convenido y aceptado que la compañía indemnizará al asegurado por las pérdidas y/o daños materiales que sufran los bienes asegurados como consecuencia de la destrucción, daño o afectación de estos, ordenada por autoridad competente, con el propósito de aminorar, controlar o evitar la propagación de los daños. </w:t>
      </w:r>
      <w:r w:rsidR="00F405C9" w:rsidRPr="00033168">
        <w:rPr>
          <w:rFonts w:ascii="Tahoma" w:eastAsia="Times New Roman" w:hAnsi="Tahoma" w:cs="Tahoma"/>
          <w:lang w:val="es-CO" w:eastAsia="es-CO" w:bidi="ar-SA"/>
        </w:rPr>
        <w:t>Se excluyen expresamente de este amparo las pérdidas derivadas de embargo, decomiso, confiscación, apropiación o requisición de bienes.</w:t>
      </w:r>
    </w:p>
    <w:p w14:paraId="2CB81A9D" w14:textId="0595878B" w:rsidR="00EB6FFA" w:rsidRPr="00033168" w:rsidRDefault="008A0177" w:rsidP="00EB6FFA">
      <w:pPr>
        <w:pStyle w:val="Prrafodelista"/>
        <w:numPr>
          <w:ilvl w:val="2"/>
          <w:numId w:val="4"/>
        </w:numPr>
        <w:autoSpaceDE w:val="0"/>
        <w:autoSpaceDN w:val="0"/>
        <w:adjustRightInd w:val="0"/>
        <w:spacing w:after="0" w:line="240" w:lineRule="auto"/>
        <w:ind w:left="629" w:hanging="448"/>
        <w:jc w:val="both"/>
        <w:rPr>
          <w:rFonts w:ascii="Tahoma" w:hAnsi="Tahoma" w:cs="Tahoma"/>
          <w:color w:val="000000"/>
          <w:lang w:val="es-CO"/>
        </w:rPr>
      </w:pPr>
      <w:r w:rsidRPr="00033168">
        <w:rPr>
          <w:rFonts w:ascii="Tahoma" w:hAnsi="Tahoma" w:cs="Tahoma"/>
          <w:b/>
          <w:bCs/>
          <w:color w:val="000000"/>
          <w:lang w:val="es-CO"/>
        </w:rPr>
        <w:t>Actos Malintencionados de terceros</w:t>
      </w:r>
      <w:r w:rsidR="006748FF" w:rsidRPr="00033168">
        <w:rPr>
          <w:rFonts w:ascii="Tahoma" w:hAnsi="Tahoma" w:cs="Tahoma"/>
          <w:b/>
          <w:bCs/>
          <w:color w:val="000000"/>
          <w:lang w:val="es-CO"/>
        </w:rPr>
        <w:t xml:space="preserve"> y terrorismo</w:t>
      </w:r>
      <w:r w:rsidRPr="00033168">
        <w:rPr>
          <w:rFonts w:ascii="Tahoma" w:hAnsi="Tahoma" w:cs="Tahoma"/>
          <w:b/>
          <w:bCs/>
          <w:color w:val="000000"/>
          <w:lang w:val="es-CO"/>
        </w:rPr>
        <w:t xml:space="preserve">: </w:t>
      </w:r>
      <w:r w:rsidR="00EB6FFA" w:rsidRPr="00033168">
        <w:rPr>
          <w:rFonts w:ascii="Tahoma" w:hAnsi="Tahoma" w:cs="Tahoma"/>
          <w:lang w:val="es-CO"/>
        </w:rPr>
        <w:t>La aseguradora indemnizará al asegurado, hasta el límite del valor asegurado, por las pérdidas y/o daños materiales que sufran los bienes asegurados como consecuencia de actos malintencionados de terceros, actos terroristas y/o actos cometidos por personas pertenecientes a movimientos subversivos, incluyendo los daños ocasionados por explosión derivada de dichos eventos</w:t>
      </w:r>
      <w:r w:rsidR="00FF5712" w:rsidRPr="00033168">
        <w:rPr>
          <w:rFonts w:ascii="Tahoma" w:hAnsi="Tahoma" w:cs="Tahoma"/>
          <w:lang w:val="es-CO"/>
        </w:rPr>
        <w:t>.</w:t>
      </w:r>
    </w:p>
    <w:p w14:paraId="7AF5A78C" w14:textId="17E0BF6D" w:rsidR="00EB6FFA" w:rsidRPr="00033168" w:rsidRDefault="008A0177" w:rsidP="009F3ABF">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color w:val="000000"/>
          <w:lang w:val="es-CO"/>
        </w:rPr>
        <w:t>Adecuación de suelos y terrenos</w:t>
      </w:r>
      <w:r w:rsidRPr="00033168">
        <w:rPr>
          <w:rFonts w:ascii="Tahoma" w:hAnsi="Tahoma" w:cs="Tahoma"/>
          <w:color w:val="000000"/>
          <w:lang w:val="es-CO"/>
        </w:rPr>
        <w:t xml:space="preserve">: </w:t>
      </w:r>
      <w:r w:rsidR="00EB6FFA" w:rsidRPr="00033168">
        <w:rPr>
          <w:rFonts w:ascii="Tahoma" w:eastAsia="Times New Roman" w:hAnsi="Tahoma" w:cs="Tahoma"/>
          <w:lang w:val="es-CO" w:eastAsia="es-CO" w:bidi="ar-SA"/>
        </w:rPr>
        <w:t>Bajo este amparo se cubren los costos y gastos en que de manera necesaria y razonable deba incurrir el asegurado para la adecuación, recuperación o estabilización de suelos y terrenos que resulten afectados como consecuencia de terremoto, temblor, falla geológica, desplazamiento, hundimiento, deslizamiento del terreno, derrumbes, desprendimiento de tierra o roca, o cualquier otro evento de la naturaleza amparado por la póliza.</w:t>
      </w:r>
      <w:r w:rsidR="009F3ABF" w:rsidRPr="00033168">
        <w:rPr>
          <w:rFonts w:ascii="Tahoma" w:eastAsia="Times New Roman" w:hAnsi="Tahoma" w:cs="Tahoma"/>
          <w:lang w:val="es-CO" w:eastAsia="es-CO" w:bidi="ar-SA"/>
        </w:rPr>
        <w:t xml:space="preserve"> </w:t>
      </w:r>
      <w:r w:rsidR="00EB6FFA" w:rsidRPr="00033168">
        <w:rPr>
          <w:rFonts w:ascii="Tahoma" w:eastAsia="Times New Roman" w:hAnsi="Tahoma" w:cs="Tahoma"/>
          <w:lang w:val="es-CO" w:eastAsia="es-CO" w:bidi="ar-SA"/>
        </w:rPr>
        <w:t>La cobertura operará cuando, como consecuencia de dichos eventos, se presente alguna de las siguientes situaciones:</w:t>
      </w:r>
      <w:r w:rsidR="009F3ABF" w:rsidRPr="00033168">
        <w:rPr>
          <w:rFonts w:ascii="Tahoma" w:eastAsia="Times New Roman" w:hAnsi="Tahoma" w:cs="Tahoma"/>
          <w:lang w:val="es-CO" w:eastAsia="es-CO" w:bidi="ar-SA"/>
        </w:rPr>
        <w:t xml:space="preserve"> </w:t>
      </w:r>
      <w:r w:rsidR="00EB6FFA" w:rsidRPr="00033168">
        <w:rPr>
          <w:rFonts w:ascii="Tahoma" w:eastAsia="Times New Roman" w:hAnsi="Tahoma" w:cs="Tahoma"/>
          <w:lang w:val="es-CO" w:eastAsia="es-CO" w:bidi="ar-SA"/>
        </w:rPr>
        <w:t>a) La alteración de las características del suelo sobre el cual se encuentre construida la edificación asegurada, de tal forma que las nuevas condiciones del terreno comprometan su estabilidad o la hagan inhabitable.</w:t>
      </w:r>
      <w:r w:rsidR="009F3ABF" w:rsidRPr="00033168">
        <w:rPr>
          <w:rFonts w:ascii="Tahoma" w:eastAsia="Times New Roman" w:hAnsi="Tahoma" w:cs="Tahoma"/>
          <w:lang w:val="es-CO" w:eastAsia="es-CO" w:bidi="ar-SA"/>
        </w:rPr>
        <w:t xml:space="preserve"> </w:t>
      </w:r>
      <w:r w:rsidR="00EB6FFA" w:rsidRPr="00033168">
        <w:rPr>
          <w:rFonts w:ascii="Tahoma" w:eastAsia="Times New Roman" w:hAnsi="Tahoma" w:cs="Tahoma"/>
          <w:lang w:val="es-CO" w:eastAsia="es-CO" w:bidi="ar-SA"/>
        </w:rPr>
        <w:t>b) La imposibilidad de reparar o reconstruir la edificación asegurada, en virtud de disposiciones legales o administrativas adoptadas por autoridad competente, como consecuencia de la ocurrencia de un evento amparado que haya afectado de manera grave y notoria las características del terreno.</w:t>
      </w:r>
      <w:r w:rsidR="009F3ABF" w:rsidRPr="00033168">
        <w:rPr>
          <w:rFonts w:ascii="Tahoma" w:eastAsia="Times New Roman" w:hAnsi="Tahoma" w:cs="Tahoma"/>
          <w:lang w:val="es-CO" w:eastAsia="es-CO" w:bidi="ar-SA"/>
        </w:rPr>
        <w:t xml:space="preserve"> </w:t>
      </w:r>
      <w:r w:rsidR="00EB6FFA" w:rsidRPr="00033168">
        <w:rPr>
          <w:rFonts w:ascii="Tahoma" w:eastAsia="Times New Roman" w:hAnsi="Tahoma" w:cs="Tahoma"/>
          <w:lang w:val="es-CO" w:eastAsia="es-CO" w:bidi="ar-SA"/>
        </w:rPr>
        <w:t>En consecuencia, la responsabilidad de la aseguradora comprenderá:</w:t>
      </w:r>
      <w:r w:rsidR="009F3ABF" w:rsidRPr="00033168">
        <w:rPr>
          <w:rFonts w:ascii="Tahoma" w:eastAsia="Times New Roman" w:hAnsi="Tahoma" w:cs="Tahoma"/>
          <w:lang w:val="es-CO" w:eastAsia="es-CO" w:bidi="ar-SA"/>
        </w:rPr>
        <w:t xml:space="preserve"> </w:t>
      </w:r>
      <w:r w:rsidR="00EB6FFA" w:rsidRPr="00033168">
        <w:rPr>
          <w:rFonts w:ascii="Tahoma" w:eastAsia="Times New Roman" w:hAnsi="Tahoma" w:cs="Tahoma"/>
          <w:lang w:val="es-CO" w:eastAsia="es-CO" w:bidi="ar-SA"/>
        </w:rPr>
        <w:t>a) El valor de los costos y gastos en que necesaria y razonablemente deba incurrir el asegurado para recuperar la estabilidad y capacidad portante del suelo, de manera que se garantice la estabilidad de la edificación asegurada.</w:t>
      </w:r>
      <w:r w:rsidR="009F3ABF" w:rsidRPr="00033168">
        <w:rPr>
          <w:rFonts w:ascii="Tahoma" w:eastAsia="Times New Roman" w:hAnsi="Tahoma" w:cs="Tahoma"/>
          <w:lang w:val="es-CO" w:eastAsia="es-CO" w:bidi="ar-SA"/>
        </w:rPr>
        <w:t xml:space="preserve"> </w:t>
      </w:r>
      <w:r w:rsidR="00EB6FFA" w:rsidRPr="00033168">
        <w:rPr>
          <w:rFonts w:ascii="Tahoma" w:eastAsia="Times New Roman" w:hAnsi="Tahoma" w:cs="Tahoma"/>
          <w:lang w:val="es-CO" w:eastAsia="es-CO" w:bidi="ar-SA"/>
        </w:rPr>
        <w:t>b) El costo de adquisición de un lote o terreno de características y ubicación similares a aquel sobre el cual se encontraba construida la edificación asegurada, cuando no sea viable su reparación o reconstrucción en el mismo lugar, en los términos aquí previstos.</w:t>
      </w:r>
      <w:r w:rsidR="009F3ABF" w:rsidRPr="00033168">
        <w:rPr>
          <w:rFonts w:ascii="Tahoma" w:eastAsia="Times New Roman" w:hAnsi="Tahoma" w:cs="Tahoma"/>
          <w:lang w:val="es-CO" w:eastAsia="es-CO" w:bidi="ar-SA"/>
        </w:rPr>
        <w:t xml:space="preserve"> </w:t>
      </w:r>
      <w:r w:rsidR="00EB6FFA" w:rsidRPr="00033168">
        <w:rPr>
          <w:rFonts w:ascii="Tahoma" w:eastAsia="Times New Roman" w:hAnsi="Tahoma" w:cs="Tahoma"/>
          <w:b/>
          <w:bCs/>
          <w:lang w:val="es-CO" w:eastAsia="es-CO" w:bidi="ar-SA"/>
        </w:rPr>
        <w:t>Límite asegurado:</w:t>
      </w:r>
      <w:r w:rsidR="00EB6FFA" w:rsidRPr="00033168">
        <w:rPr>
          <w:rFonts w:ascii="Tahoma" w:eastAsia="Times New Roman" w:hAnsi="Tahoma" w:cs="Tahoma"/>
          <w:lang w:val="es-CO" w:eastAsia="es-CO" w:bidi="ar-SA"/>
        </w:rPr>
        <w:t xml:space="preserve"> 10% adicional del valor asegurado.</w:t>
      </w:r>
    </w:p>
    <w:p w14:paraId="0A53A40B" w14:textId="2E8954E0" w:rsidR="00D54821" w:rsidRPr="00033168" w:rsidRDefault="00D54821" w:rsidP="00D54821">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Amparo automático para bienes fuera de edificios</w:t>
      </w:r>
      <w:r w:rsidRPr="00033168">
        <w:rPr>
          <w:rFonts w:ascii="Tahoma" w:hAnsi="Tahoma" w:cs="Tahoma"/>
          <w:lang w:val="es-CO"/>
        </w:rPr>
        <w:t>: La póliza se extiende a cubrir los bienes que sean trasladados para ferias, eventos y exposiciones, dentro y fuera del territorio nacional, siempre que, por su naturaleza, uso, características y funcionalidad, se encuentren y/o puedan utilizarse fuera de edificios. Sublímite: $800.000.000 por evento/vigencia. Se excluye dinero.</w:t>
      </w:r>
    </w:p>
    <w:p w14:paraId="45C8F8C9" w14:textId="00C86E67" w:rsidR="00D54821" w:rsidRPr="00033168" w:rsidRDefault="00D54821" w:rsidP="00D54821">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lastRenderedPageBreak/>
        <w:t>Amparo automático para bienes muebles e inmuebles no informados al inicio del seguro por error u omisión</w:t>
      </w:r>
      <w:r w:rsidRPr="00033168">
        <w:rPr>
          <w:rFonts w:ascii="Tahoma" w:hAnsi="Tahoma" w:cs="Tahoma"/>
          <w:lang w:val="es-CO"/>
        </w:rPr>
        <w:t>: Queda entendido, convenido y aceptado que, en el evento en que el asegurado, por error u omisión, no haya informado al inicio de la cobertura bienes muebles o inmuebles sobre los cuales tenga interés asegurable, las coberturas y amparos adicionales de la póliza se extenderán automáticamente a dichos bienes hasta por un límite de $800.000.000 y por un término de noventa (90) días. La prima adicional se liquidará desde el inicio de la póliza con base en las tasas contratadas. Vencido dicho plazo sin que se haya informado a la compañía cesará el amparo.</w:t>
      </w:r>
    </w:p>
    <w:p w14:paraId="49FD191A" w14:textId="4E1CBBE2" w:rsidR="00D54821" w:rsidRPr="00033168" w:rsidRDefault="00D54821" w:rsidP="00D54821">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Amparo automático para bienes muebles o inmuebles adquiridos, recibidos, en construcción, montaje y/o remodelación, sean nuevos o usados</w:t>
      </w:r>
      <w:r w:rsidRPr="00033168">
        <w:rPr>
          <w:rFonts w:ascii="Tahoma" w:hAnsi="Tahoma" w:cs="Tahoma"/>
          <w:lang w:val="es-CO"/>
        </w:rPr>
        <w:t xml:space="preserve">: Queda entendido, convenido y aceptado que, en caso de que el asegurado adquiera, reciba, construya, instale, remodele o adecúe, a cualquier título, bienes muebles o inmuebles, nuevos o usados, sobre los cuales tenga interés asegurable, las coberturas y amparos adicionales de la póliza se extenderán automáticamente a dichos bienes. Sublímite: $2.000.000.000 por evento/vigencia, con cobro de prima y un plazo de noventa (90) días para </w:t>
      </w:r>
      <w:proofErr w:type="gramStart"/>
      <w:r w:rsidRPr="00033168">
        <w:rPr>
          <w:rFonts w:ascii="Tahoma" w:hAnsi="Tahoma" w:cs="Tahoma"/>
          <w:lang w:val="es-CO"/>
        </w:rPr>
        <w:t>dar aviso</w:t>
      </w:r>
      <w:proofErr w:type="gramEnd"/>
      <w:r w:rsidRPr="00033168">
        <w:rPr>
          <w:rFonts w:ascii="Tahoma" w:hAnsi="Tahoma" w:cs="Tahoma"/>
          <w:lang w:val="es-CO"/>
        </w:rPr>
        <w:t xml:space="preserve"> a la compañía. Esta cobertura operará en exceso de la póliza de Todo Riesgo Construcción y/o Montaje, en caso de existir; de lo contrario, operará en forma directa. Se excluyen ALOP, RCE, mantenimiento, pruebas, errores de diseño y riesgos petroquímicos.</w:t>
      </w:r>
    </w:p>
    <w:p w14:paraId="0DB8CB5F" w14:textId="7FEC9657" w:rsidR="00D54821" w:rsidRPr="00033168" w:rsidRDefault="00D54821" w:rsidP="00D54821">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Amparo automático para nuevos bienes, nuevos o usados</w:t>
      </w:r>
      <w:r w:rsidRPr="00033168">
        <w:rPr>
          <w:rFonts w:ascii="Tahoma" w:hAnsi="Tahoma" w:cs="Tahoma"/>
          <w:lang w:val="es-CO"/>
        </w:rPr>
        <w:t>: Se ampararán automáticamente hasta el 100 % de los bienes adquiridos por el asegurado durante la vigencia de la póliza, con aviso dentro de los noventa (90) días siguientes a su ingreso a almacén y con cobro de prima a prorrata. Sublímite: $1.000.000.000 por evento/vigencia.</w:t>
      </w:r>
    </w:p>
    <w:p w14:paraId="055EB596" w14:textId="11543C1F" w:rsidR="00D54821" w:rsidRPr="00033168" w:rsidRDefault="00D54821" w:rsidP="00D54821">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Amparo automático por cambio de ubicación del riesgo</w:t>
      </w:r>
      <w:r w:rsidRPr="00033168">
        <w:rPr>
          <w:rFonts w:ascii="Tahoma" w:hAnsi="Tahoma" w:cs="Tahoma"/>
          <w:lang w:val="es-CO"/>
        </w:rPr>
        <w:t xml:space="preserve">: Queda entendido, convenido y aceptado que, en el evento en que uno o varios de los intereses asegurados cambien de ubicación, las coberturas y amparos adicionales de la póliza se extenderán automáticamente a la nueva ubicación, siempre que se conserven condiciones similares de asegurabilidad respecto del riesgo del cual provienen. Cuando exista variación del estado del riesgo, el asegurado deberá </w:t>
      </w:r>
      <w:proofErr w:type="gramStart"/>
      <w:r w:rsidRPr="00033168">
        <w:rPr>
          <w:rFonts w:ascii="Tahoma" w:hAnsi="Tahoma" w:cs="Tahoma"/>
          <w:lang w:val="es-CO"/>
        </w:rPr>
        <w:t>dar aviso</w:t>
      </w:r>
      <w:proofErr w:type="gramEnd"/>
      <w:r w:rsidRPr="00033168">
        <w:rPr>
          <w:rFonts w:ascii="Tahoma" w:hAnsi="Tahoma" w:cs="Tahoma"/>
          <w:lang w:val="es-CO"/>
        </w:rPr>
        <w:t xml:space="preserve"> a la compañía dentro de los noventa (90) días siguientes a la fecha del cambio de ubicación.</w:t>
      </w:r>
    </w:p>
    <w:p w14:paraId="1D68E634" w14:textId="1622732D" w:rsidR="00D54821" w:rsidRPr="00033168" w:rsidRDefault="00D54821" w:rsidP="00D54821">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Amparo de cimentación, asentamiento y/o derrumbamiento de bienes inmuebles</w:t>
      </w:r>
      <w:r w:rsidRPr="00033168">
        <w:rPr>
          <w:rFonts w:ascii="Tahoma" w:hAnsi="Tahoma" w:cs="Tahoma"/>
          <w:lang w:val="es-CO"/>
        </w:rPr>
        <w:t>:</w:t>
      </w:r>
      <w:r w:rsidRPr="00033168">
        <w:rPr>
          <w:rFonts w:ascii="Tahoma" w:hAnsi="Tahoma" w:cs="Tahoma"/>
          <w:lang w:val="es-CO"/>
        </w:rPr>
        <w:br/>
        <w:t>Se amparan los daños derivados de cimentación, asentamiento y/o derrumbamiento de bienes inmuebles como consecuencia de cualquier evento de la naturaleza.</w:t>
      </w:r>
    </w:p>
    <w:p w14:paraId="5C5420E5" w14:textId="5456FE20" w:rsidR="00D54821" w:rsidRPr="00033168" w:rsidRDefault="00D54821" w:rsidP="00D54821">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Amparo de terremoto y/o erupción volcánica extendido al 100</w:t>
      </w:r>
      <w:r w:rsidR="00F5637B" w:rsidRPr="00033168">
        <w:rPr>
          <w:rFonts w:ascii="Tahoma" w:hAnsi="Tahoma" w:cs="Tahoma"/>
          <w:b/>
          <w:bCs/>
          <w:lang w:val="es-CO"/>
        </w:rPr>
        <w:t>:</w:t>
      </w:r>
      <w:r w:rsidRPr="00033168">
        <w:rPr>
          <w:rFonts w:ascii="Tahoma" w:hAnsi="Tahoma" w:cs="Tahoma"/>
          <w:b/>
          <w:bCs/>
          <w:lang w:val="es-CO"/>
        </w:rPr>
        <w:t xml:space="preserve"> </w:t>
      </w:r>
      <w:r w:rsidRPr="00033168">
        <w:rPr>
          <w:rFonts w:ascii="Tahoma" w:hAnsi="Tahoma" w:cs="Tahoma"/>
          <w:lang w:val="es-CO"/>
        </w:rPr>
        <w:t>En caso de siniestro amparado por terremoto y/o erupción volcánica, la cobertura se extiende a amparar tanques, patios exteriores, escaleras interiores y exteriores, cimientos, instalaciones subterráneas, muros de contención y cualquier otra construcción separada de la edificación, incluidas las vías de acceso, siempre que dichos bienes se encuentren comprendidos dentro de la suma asegurada de la respectiva edificación.</w:t>
      </w:r>
    </w:p>
    <w:p w14:paraId="227EE063" w14:textId="5C657013" w:rsidR="00D54821" w:rsidRPr="00033168" w:rsidRDefault="00D54821" w:rsidP="00D54821">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Amparo para bienes de propiedad del asegurado ubicados en otros predios o bajo responsabilidad de terceros</w:t>
      </w:r>
      <w:r w:rsidRPr="00033168">
        <w:rPr>
          <w:rFonts w:ascii="Tahoma" w:hAnsi="Tahoma" w:cs="Tahoma"/>
          <w:lang w:val="es-CO"/>
        </w:rPr>
        <w:t>: Se amparan los bienes de propiedad del asegurado ubicados en otros predios o bajo responsabilidad de terceros, siempre que se encuentren dentro de la relación de valores asegurados.</w:t>
      </w:r>
    </w:p>
    <w:p w14:paraId="7872FEB8" w14:textId="5E8D4C37" w:rsidR="00D54821" w:rsidRPr="00033168" w:rsidRDefault="00D54821" w:rsidP="00D54821">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Amparo para riesgos de explosión, anegación, daños por agua, incendio inherente, Extended Coverage y demás riesgos no excluidos</w:t>
      </w:r>
      <w:r w:rsidRPr="00033168">
        <w:rPr>
          <w:rFonts w:ascii="Tahoma" w:hAnsi="Tahoma" w:cs="Tahoma"/>
          <w:lang w:val="es-CO"/>
        </w:rPr>
        <w:t xml:space="preserve">: Se amparan los </w:t>
      </w:r>
      <w:r w:rsidRPr="00033168">
        <w:rPr>
          <w:rFonts w:ascii="Tahoma" w:hAnsi="Tahoma" w:cs="Tahoma"/>
          <w:lang w:val="es-CO"/>
        </w:rPr>
        <w:lastRenderedPageBreak/>
        <w:t>riesgos de explosión, anegación, daños por agua, incendio inherente, Extended Coverage (huracán, granizo, vientos fuertes, humo, impacto de vehículos terrestres, caída de aeronaves y de partes de estas) y cualquier otro riesgo o causa no expresamente excluido en las condiciones generales del seguro.</w:t>
      </w:r>
    </w:p>
    <w:p w14:paraId="6EA2C0FE" w14:textId="7F7469B9" w:rsidR="00D54821" w:rsidRPr="00033168" w:rsidRDefault="00D54821" w:rsidP="00D54821">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Amparo para vehículos automotores, maquinaria y equipos inmovilizados</w:t>
      </w:r>
      <w:r w:rsidRPr="00033168">
        <w:rPr>
          <w:rFonts w:ascii="Tahoma" w:hAnsi="Tahoma" w:cs="Tahoma"/>
          <w:lang w:val="es-CO"/>
        </w:rPr>
        <w:t>: Se amparan los vehículos automotores, maquinaria y equipos inmovilizados bajo la cobertura de Todo Riesgo Daños Materiales Combinados, incluyendo hurto y hurto calificado, en los predios del Municipio de Paipa o en el lugar donde se encuentren ubicados, siempre que hagan parte de la suma asegurada.</w:t>
      </w:r>
    </w:p>
    <w:p w14:paraId="74D2BCB1" w14:textId="6E0C8460" w:rsidR="00D54821" w:rsidRPr="00033168" w:rsidRDefault="00D54821" w:rsidP="00D54821">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Amparo a bienes de directivos y empleados vinculados bajo cualquier modalidad contractual</w:t>
      </w:r>
      <w:r w:rsidRPr="00033168">
        <w:rPr>
          <w:rFonts w:ascii="Tahoma" w:hAnsi="Tahoma" w:cs="Tahoma"/>
          <w:lang w:val="es-CO"/>
        </w:rPr>
        <w:t>: El seguro se extiende a amparar, en exceso del valor asegurado, los bienes de propiedad personal de los empleados del asegurado vinculados bajo cualquier modalidad contractual, sin aplicación de deducible ni deducción alguna por demérito por uso, obsolescencia, mejora tecnológica u otros conceptos similares. Se excluyen joyas, dinero y vehículos. La cobertura operará mientras dichos bienes se encuentren en los predios asegurados y siempre que no estén amparados por otro seguro. Cualquier pérdida se ajustará con el tomador de la póliza y se pagará previa autorización de este. Sublímite: $5.000.000 por persona, $20.000.000 por evento y $40.000.000 agregado anual.</w:t>
      </w:r>
    </w:p>
    <w:p w14:paraId="539DCC35" w14:textId="7B504E62" w:rsidR="00D54821" w:rsidRPr="00033168" w:rsidRDefault="00D54821" w:rsidP="00D54821">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Amparo automático para construcción, ampliación, reparación o reacondicionamiento de edificios al servicio de la entidad</w:t>
      </w:r>
      <w:r w:rsidRPr="00033168">
        <w:rPr>
          <w:rFonts w:ascii="Tahoma" w:hAnsi="Tahoma" w:cs="Tahoma"/>
          <w:lang w:val="es-CO"/>
        </w:rPr>
        <w:t xml:space="preserve">: La póliza se extiende a cubrir construcciones, ampliaciones, reparaciones y/o reacondicionamientos de edificaciones, así como montajes de maquinaria que lleve a cabo el asegurado con destino al servicio de la entidad, hasta el límite y plazo señalados y a partir de la fecha de inicio de labores. El asegurado deberá reportar la inclusión en la póliza al finalizar la obra. Sublímite: $1.000.000.000 por evento/vigencia, con cobro de prima y plazo de noventa (90) días para </w:t>
      </w:r>
      <w:proofErr w:type="gramStart"/>
      <w:r w:rsidRPr="00033168">
        <w:rPr>
          <w:rFonts w:ascii="Tahoma" w:hAnsi="Tahoma" w:cs="Tahoma"/>
          <w:lang w:val="es-CO"/>
        </w:rPr>
        <w:t>dar aviso</w:t>
      </w:r>
      <w:proofErr w:type="gramEnd"/>
      <w:r w:rsidRPr="00033168">
        <w:rPr>
          <w:rFonts w:ascii="Tahoma" w:hAnsi="Tahoma" w:cs="Tahoma"/>
          <w:lang w:val="es-CO"/>
        </w:rPr>
        <w:t xml:space="preserve"> a la compañía. Se excluyen ALOP, RCE, pruebas, errores de diseño y riesgos petroquímicos.</w:t>
      </w:r>
    </w:p>
    <w:p w14:paraId="67AFFB79" w14:textId="53470F20" w:rsidR="00D54821" w:rsidRPr="00033168" w:rsidRDefault="00D54821" w:rsidP="00D54821">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Archivos, títulos valores, libros, escrituras y documentos</w:t>
      </w:r>
      <w:r w:rsidRPr="00033168">
        <w:rPr>
          <w:rFonts w:ascii="Tahoma" w:hAnsi="Tahoma" w:cs="Tahoma"/>
          <w:lang w:val="es-CO"/>
        </w:rPr>
        <w:t>: Esta cobertura comprende los gastos demostrados en que incurra el asegurado para la reconstrucción, recuperación, reproducción o reemplazo de la información contenida en documentos, manuscritos, planos, títulos valores, así como la reposición de archivos propios de la entidad, incluida la reconstrucción de cuentas por pagar y demás documentos contables, afectados por un evento amparado por la póliza. También cubre los gastos de transcripción y/o reconstrucción, incluidos honorarios y demás erogaciones a que haya lugar. Se excluyen fermentación, defectos inherentes, descomposición natural, humedad prolongada o por goteras, mermas, fugas, evaporación, pérdida de peso, pérdidas estéticas, arañazos, raspaduras, herrumbre, incrustaciones, bacterias, moho, sequedad de la atmósfera y pérdida de valor o aprovechamiento de existencias originadas por exposición a la luz, cambios de color, sabor, olor, textura o acabado, así como la acción de roedores, insectos o plagas, salvo que tales daños sean consecuencia de un siniestro amparado por la póliza.</w:t>
      </w:r>
    </w:p>
    <w:p w14:paraId="654F3236" w14:textId="5C799F11" w:rsidR="00D54821" w:rsidRPr="00033168" w:rsidRDefault="00D54821" w:rsidP="00D54821">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 xml:space="preserve">Huelga, motín, asonada, conmoción civil o popular: </w:t>
      </w:r>
      <w:r w:rsidRPr="00033168">
        <w:rPr>
          <w:rFonts w:ascii="Tahoma" w:hAnsi="Tahoma" w:cs="Tahoma"/>
          <w:lang w:val="es-CO"/>
        </w:rPr>
        <w:t>La aseguradora indemnizará al Municipio, hasta el límite del valor asegurado, por los daños y/o pérdidas materiales que sufran los bienes asegurados como consecuencia de desórdenes, confusiones, alteraciones y disturbios de carácter violento y tumultuario, así como por asonada, motín y conmoción civil, conforme a la definición prevista en el Código Penal.</w:t>
      </w:r>
    </w:p>
    <w:p w14:paraId="2A4638FB" w14:textId="0FA0C004" w:rsidR="00D54821" w:rsidRPr="00033168" w:rsidRDefault="00D54821" w:rsidP="00D54821">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lastRenderedPageBreak/>
        <w:t>Bienes bajo cuidado, tenencia y contro</w:t>
      </w:r>
      <w:r w:rsidRPr="00033168">
        <w:rPr>
          <w:rFonts w:ascii="Tahoma" w:hAnsi="Tahoma" w:cs="Tahoma"/>
          <w:lang w:val="es-CO"/>
        </w:rPr>
        <w:t>l: La aseguradora deberá otorgar amparo a todos los bienes entregados o recibidos en comodato y/o a cualquier otro título. Esta póliza cubre el interés del asegurado y la responsabilidad por bienes de propiedad de terceros, parcial o totalmente, que se encuentren en su poder o por los cuales sea legal o contractualmente responsable, ya sea porque se hayan vendido y no entregado, se encuentren en almacenamiento, reparación o procesamiento, en demostración, en reemplazo temporal de otros equipos, recibidos provisionalmente o por cualquier otro motivo. Igualmente, se extiende a amparar bienes de propiedad de terceros en poder y/o bajo control del asegurado, ya sea en calidad de préstamo, arrendamiento, concesión u otro concepto, siempre que hagan parte de la suma asegurada.</w:t>
      </w:r>
    </w:p>
    <w:p w14:paraId="6304B638" w14:textId="34BDB09B" w:rsidR="00D54821" w:rsidRPr="00033168" w:rsidRDefault="00D54821" w:rsidP="00D54821">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Bienes tomados en arriendo por el asegurado</w:t>
      </w:r>
      <w:r w:rsidRPr="00033168">
        <w:rPr>
          <w:rFonts w:ascii="Tahoma" w:hAnsi="Tahoma" w:cs="Tahoma"/>
          <w:lang w:val="es-CO"/>
        </w:rPr>
        <w:t>: La compañía de seguros indemnizará los daños y pérdidas ocasionados por cualquier siniestro amparado bajo la póliza que afecte bienes muebles e inmuebles tomados en arriendo por el asegurado, siempre que hagan parte de los inventarios asegurados. Tratándose de nuevos bienes, la compañía otorgará noventa (90) días para el aviso y realizará el cobro de prima a prorrata.</w:t>
      </w:r>
    </w:p>
    <w:p w14:paraId="46CF75A9" w14:textId="34100000" w:rsidR="00D54821" w:rsidRPr="00033168" w:rsidRDefault="00D54821" w:rsidP="00D54821">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Caída accidental de bienes muebles</w:t>
      </w:r>
      <w:r w:rsidRPr="00033168">
        <w:rPr>
          <w:rFonts w:ascii="Tahoma" w:hAnsi="Tahoma" w:cs="Tahoma"/>
          <w:lang w:val="es-CO"/>
        </w:rPr>
        <w:t>: La aseguradora otorgará cobertura a los daños que se generen por la caída accidental de los bienes asegurados.</w:t>
      </w:r>
    </w:p>
    <w:p w14:paraId="1FE19CC7" w14:textId="771D099C" w:rsidR="00D54821" w:rsidRPr="00033168" w:rsidRDefault="00D54821" w:rsidP="00D54821">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Cobertura automática para equipos de reemplazo</w:t>
      </w:r>
      <w:r w:rsidRPr="00033168">
        <w:rPr>
          <w:rFonts w:ascii="Tahoma" w:hAnsi="Tahoma" w:cs="Tahoma"/>
          <w:lang w:val="es-CO"/>
        </w:rPr>
        <w:t>: La póliza se extiende a amparar todos aquellos equipos que sean instalados en reemplazo de los inicialmente asegurados, mientras dure el período de reacondicionamiento, revisión, mantenimiento o fines similares. Asimismo, cubre automáticamente los nuevos equipos instalados para reponer o reemplazar los bienes asegurados en la póliza. Sublímite: $500.000.000 por evento/vigencia. Aviso: ciento veinte (90) días.</w:t>
      </w:r>
    </w:p>
    <w:p w14:paraId="2D48439A" w14:textId="109F7C6C" w:rsidR="00D54821" w:rsidRPr="00033168" w:rsidRDefault="00D54821" w:rsidP="00D54821">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Cobertura de adecuación de construcciones a normas sismo resistentes vigentes</w:t>
      </w:r>
      <w:r w:rsidRPr="00033168">
        <w:rPr>
          <w:rFonts w:ascii="Tahoma" w:hAnsi="Tahoma" w:cs="Tahoma"/>
          <w:lang w:val="es-CO"/>
        </w:rPr>
        <w:t>: La cobertura del seguro se extiende a indemnizar, en adición a la suma asegurada, los costos y gastos razonables en que incurra el asegurado cuando, como consecuencia de un evento amparado por la póliza, la reparación y/o reconstrucción de edificios y/u obras civiles que hayan sufrido daños estructurales exija su adecuación a las normas de sismo-resistencia vigentes al momento de efectuar la reparación o reconstrucción. Esta cobertura también comprende costos de diseño, honorarios profesionales de ingenieros, arquitectos, topógrafos, interventores, consultores, tecnólogos, técnicos y demás profesionales requeridos para la elaboración de planos, especificaciones, estudios y ejecución de la adecuación del inmueble asegurado a dichas normas. Sublímite adicional: 10 % del valor asegurado de la edificación afectada.</w:t>
      </w:r>
    </w:p>
    <w:p w14:paraId="48564575" w14:textId="76D8E739" w:rsidR="00D54821" w:rsidRPr="00033168" w:rsidRDefault="00D54821" w:rsidP="00D54821">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Cobertura para cables, correas, cadenas, cintas y bandas transportadoras:</w:t>
      </w:r>
      <w:r w:rsidRPr="00033168">
        <w:rPr>
          <w:rFonts w:ascii="Tahoma" w:hAnsi="Tahoma" w:cs="Tahoma"/>
          <w:lang w:val="es-CO"/>
        </w:rPr>
        <w:t xml:space="preserve"> Se amparan los daños a cables, correas, cadenas, cintas y bandas transportadoras, siempre que se originen en daños de la máquina y obedezcan a eventos súbitos e imprevistos </w:t>
      </w:r>
    </w:p>
    <w:p w14:paraId="30B38387" w14:textId="47FF194B" w:rsidR="00D54821" w:rsidRPr="00033168" w:rsidRDefault="00D54821" w:rsidP="00D54821">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Cobertura para elementos dañados o gastados</w:t>
      </w:r>
      <w:r w:rsidRPr="00033168">
        <w:rPr>
          <w:rFonts w:ascii="Tahoma" w:hAnsi="Tahoma" w:cs="Tahoma"/>
          <w:lang w:val="es-CO"/>
        </w:rPr>
        <w:t>: La entidad podrá asegurar bienes dañados o fuera de uso por obsolescencia o desgaste natural que hacen parte de los inventarios y que aún no hayan sido dados de baja, sin que, en caso de siniestro, la aseguradora exija que su valor asegurado corresponda al valor de reposición, sino al valor real del bien en el estado en que se encuentre. Límite: 10 % del valor asegurado del ramo.</w:t>
      </w:r>
    </w:p>
    <w:p w14:paraId="71C9ACB4" w14:textId="37A1DFA7" w:rsidR="00D54821" w:rsidRPr="00033168" w:rsidRDefault="00D54821" w:rsidP="00D54821">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Cobertura para elementos de almacén e inventario</w:t>
      </w:r>
      <w:r w:rsidRPr="00033168">
        <w:rPr>
          <w:rFonts w:ascii="Tahoma" w:hAnsi="Tahoma" w:cs="Tahoma"/>
          <w:lang w:val="es-CO"/>
        </w:rPr>
        <w:t>: se amparan los daños que se generen a los elementos de almacén e inventario, con exclusión de faltantes de inventario.</w:t>
      </w:r>
    </w:p>
    <w:p w14:paraId="60F36D59" w14:textId="033E5C6E" w:rsidR="00D54821" w:rsidRPr="00033168" w:rsidRDefault="00D54821" w:rsidP="00F50707">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lastRenderedPageBreak/>
        <w:t>Cobertura para equipos móviles y portátiles</w:t>
      </w:r>
      <w:r w:rsidRPr="00033168">
        <w:rPr>
          <w:rFonts w:ascii="Tahoma" w:hAnsi="Tahoma" w:cs="Tahoma"/>
          <w:lang w:val="es-CO"/>
        </w:rPr>
        <w:t>: La póliza se extiende a cubrir los daños o pérdidas de equipos móviles y portátiles, así como herramientas de operación eléctricas, electrónicas y mecánicas, incluyendo equipos instalados en vehículos del Municipio de Paipa, mientras se encuentren o sean movilizados dentro del territorio colombiano y fuera del país. Sublímite: $400.000.000 por evento/vigencia. Sublímite para cobertura fuera del territorio nacional: $30.000.000 por evento/vigencia. Incluye daños ocasionados durante el transporte.</w:t>
      </w:r>
    </w:p>
    <w:p w14:paraId="75B6E830" w14:textId="33E04C9C" w:rsidR="00D54821" w:rsidRPr="00033168" w:rsidRDefault="00D54821" w:rsidP="00F50707">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Cobertura para maquinaria fuera de los predios</w:t>
      </w:r>
      <w:r w:rsidRPr="00033168">
        <w:rPr>
          <w:rFonts w:ascii="Tahoma" w:hAnsi="Tahoma" w:cs="Tahoma"/>
          <w:lang w:val="es-CO"/>
        </w:rPr>
        <w:t>: Se ampara la maquinaria ubicada fuera de los predios, siempre que cuente con características para permanecer a la intemperie. Sublímite: $80.000.000 por evento/vigencia.</w:t>
      </w:r>
    </w:p>
    <w:p w14:paraId="04F6791F" w14:textId="071947AE" w:rsidR="00D54821" w:rsidRPr="00033168" w:rsidRDefault="00D54821" w:rsidP="00F50707">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Cobertura para bienes especiales</w:t>
      </w:r>
      <w:r w:rsidRPr="00033168">
        <w:rPr>
          <w:rFonts w:ascii="Tahoma" w:hAnsi="Tahoma" w:cs="Tahoma"/>
          <w:lang w:val="es-CO"/>
        </w:rPr>
        <w:t>: Todas las coberturas de la póliza se extienden a amparar bienes especiales, tales como archivos históricos, bienes de arte y cultura, croquis, dibujos, escrituras, patrones, planos, entre otros, siempre que se encuentren dentro de los bienes asegurados.</w:t>
      </w:r>
    </w:p>
    <w:p w14:paraId="7E913B27" w14:textId="394343F6" w:rsidR="00D54821" w:rsidRPr="008D025D" w:rsidRDefault="00D54821" w:rsidP="00F50707">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Cobertura para daños a mercancías en cafetería, cocina y despensa:</w:t>
      </w:r>
      <w:r w:rsidRPr="00033168">
        <w:rPr>
          <w:rFonts w:ascii="Tahoma" w:hAnsi="Tahoma" w:cs="Tahoma"/>
          <w:lang w:val="es-CO"/>
        </w:rPr>
        <w:t xml:space="preserve"> Se amparan los daños a mercancías en cafetería, cocina y despensa, siempre que se encuentren dentro </w:t>
      </w:r>
      <w:r w:rsidRPr="008D025D">
        <w:rPr>
          <w:rFonts w:ascii="Tahoma" w:hAnsi="Tahoma" w:cs="Tahoma"/>
          <w:lang w:val="es-CO"/>
        </w:rPr>
        <w:t>de los bienes asegurados.</w:t>
      </w:r>
    </w:p>
    <w:p w14:paraId="738F3597" w14:textId="0FBE6DF0" w:rsidR="008D025D" w:rsidRPr="008D025D" w:rsidRDefault="008D025D" w:rsidP="008D025D">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8D025D">
        <w:rPr>
          <w:rFonts w:ascii="Tahoma" w:hAnsi="Tahoma" w:cs="Tahoma"/>
          <w:b/>
          <w:bCs/>
          <w:color w:val="000000"/>
          <w:lang w:val="es-CO"/>
        </w:rPr>
        <w:t xml:space="preserve">Cobertura de pérdidas causadas por la apropiación por terceros de las cosas aseguradas durante el siniestro o después del mismo: </w:t>
      </w:r>
      <w:r w:rsidRPr="008D025D">
        <w:rPr>
          <w:rFonts w:ascii="Tahoma" w:hAnsi="Tahoma" w:cs="Tahoma"/>
          <w:lang w:val="es-CO"/>
        </w:rPr>
        <w:t>Queda expresamente acordado y convenido que la presente póliza ampara las pérdidas de los bienes asegurados causadas por la apropiación indebida por parte de terceros, cuando dicha apropiación ocurra durante la ocurrencia de un siniestro cubierto o con posterioridad a este. Esta cobertura opera siempre que la pérdida sea consecuencia directa del evento amparado y guarde relación causal con el siniestro</w:t>
      </w:r>
    </w:p>
    <w:p w14:paraId="092EE553" w14:textId="299344F9" w:rsidR="008D025D" w:rsidRPr="008D025D" w:rsidRDefault="008D025D" w:rsidP="008D025D">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8D025D">
        <w:rPr>
          <w:rFonts w:ascii="Tahoma" w:hAnsi="Tahoma" w:cs="Tahoma"/>
          <w:b/>
          <w:bCs/>
          <w:color w:val="000000"/>
          <w:lang w:val="es-CO"/>
        </w:rPr>
        <w:t>Cobertura automática para Montajes y/o Construcciones</w:t>
      </w:r>
      <w:r w:rsidRPr="008D025D">
        <w:rPr>
          <w:rFonts w:ascii="Tahoma" w:hAnsi="Tahoma" w:cs="Tahoma"/>
          <w:color w:val="000000"/>
          <w:lang w:val="es-CO"/>
        </w:rPr>
        <w:t xml:space="preserve">. </w:t>
      </w:r>
      <w:r w:rsidRPr="008D025D">
        <w:rPr>
          <w:rFonts w:ascii="Tahoma" w:hAnsi="Tahoma" w:cs="Tahoma"/>
          <w:lang w:val="es-CO"/>
        </w:rPr>
        <w:t>Queda entendido, convenido y aceptado que con la introducción de esta cláusula dentro de la póliza, la Compañía de Seguros extiende la totalidad de las coberturas contratadas para las obras que se encuentren en construcción y/o terminadas hasta el momento de la inclusión de la misma en la póliza y/o para el montaje de maquinaria, adicionalmente se cubre todos los riesgos propios de los procesos constructivos y/o montaje, incluyendo pero no limitando a error de en los cálculos, uso de material defectuoso, mano de obra defectuosa y montaje incorrecto.</w:t>
      </w:r>
      <w:r w:rsidR="00F81709">
        <w:rPr>
          <w:rFonts w:ascii="Tahoma" w:hAnsi="Tahoma" w:cs="Tahoma"/>
          <w:lang w:val="es-CO"/>
        </w:rPr>
        <w:t xml:space="preserve"> </w:t>
      </w:r>
      <w:r w:rsidR="00F81709" w:rsidRPr="00CC399D">
        <w:rPr>
          <w:rFonts w:ascii="Tahoma" w:hAnsi="Tahoma" w:cs="Tahoma"/>
          <w:lang w:val="es-CO" w:eastAsia="es-CO"/>
        </w:rPr>
        <w:t xml:space="preserve">La cobertura operará en exceso de las pólizas de responsabilidad civil contratadas por los contratistas del Municipio. No obstante, cuando no exista una póliza de los contratistas que ampare el evento objeto de reclamación, la presente cobertura operará en forma directa, de conformidad con los términos, condiciones, límites y </w:t>
      </w:r>
      <w:r w:rsidR="00F81709" w:rsidRPr="00B04927">
        <w:rPr>
          <w:rFonts w:ascii="Tahoma" w:hAnsi="Tahoma" w:cs="Tahoma"/>
          <w:lang w:val="es-CO" w:eastAsia="es-CO"/>
        </w:rPr>
        <w:t>demás estipulaciones establecidas</w:t>
      </w:r>
      <w:r w:rsidR="00F81709" w:rsidRPr="00CC399D">
        <w:rPr>
          <w:rFonts w:ascii="Tahoma" w:hAnsi="Tahoma" w:cs="Tahoma"/>
          <w:lang w:val="es-CO" w:eastAsia="es-CO"/>
        </w:rPr>
        <w:t xml:space="preserve"> en la póliza</w:t>
      </w:r>
      <w:r w:rsidR="00F81709">
        <w:rPr>
          <w:rFonts w:ascii="Tahoma" w:hAnsi="Tahoma" w:cs="Tahoma"/>
          <w:lang w:val="es-CO" w:eastAsia="es-CO"/>
        </w:rPr>
        <w:t>.</w:t>
      </w:r>
      <w:r w:rsidRPr="008D025D">
        <w:rPr>
          <w:rFonts w:ascii="Tahoma" w:hAnsi="Tahoma" w:cs="Tahoma"/>
          <w:lang w:val="es-CO"/>
        </w:rPr>
        <w:t xml:space="preserve"> Limite adicional al básico de $1.000.000.000 para un total de $3.000.000.000 por vigencia.</w:t>
      </w:r>
    </w:p>
    <w:p w14:paraId="69FCAE61" w14:textId="77777777" w:rsidR="001563DC" w:rsidRPr="00033168" w:rsidRDefault="00D54821" w:rsidP="006436B6">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8D025D">
        <w:rPr>
          <w:rFonts w:ascii="Tahoma" w:hAnsi="Tahoma" w:cs="Tahoma"/>
          <w:b/>
          <w:bCs/>
          <w:lang w:val="es-CO"/>
        </w:rPr>
        <w:t>Daño interno para equipos electrónicos, maquinaria y equipo</w:t>
      </w:r>
      <w:r w:rsidR="001563DC" w:rsidRPr="00033168">
        <w:rPr>
          <w:rFonts w:ascii="Tahoma" w:hAnsi="Tahoma" w:cs="Tahoma"/>
          <w:lang w:val="es-CO"/>
        </w:rPr>
        <w:t>: Las coberturas de la presente póliza se extienden a amparar los daños internos que sufran los equipos electrónicos, maquinaria y equipo asegurados, conforme a los términos, condiciones y límites establecidos en la póliza.</w:t>
      </w:r>
    </w:p>
    <w:p w14:paraId="591B8A88" w14:textId="0C2BD0DD" w:rsidR="00D54821" w:rsidRPr="00033168" w:rsidRDefault="00D54821" w:rsidP="006436B6">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Daños a ascensores</w:t>
      </w:r>
      <w:r w:rsidR="001563DC" w:rsidRPr="00033168">
        <w:rPr>
          <w:rFonts w:ascii="Tahoma" w:hAnsi="Tahoma" w:cs="Tahoma"/>
          <w:lang w:val="es-CO"/>
        </w:rPr>
        <w:t xml:space="preserve">: Las coberturas de la presente póliza se extienden a amparar los daños materiales que sufran los ascensores asegurados, en cualquier evento amparado en la póliza y de acuerdo con los términos, condiciones y límites establecidos. </w:t>
      </w:r>
    </w:p>
    <w:p w14:paraId="109E75C0" w14:textId="111E3F91" w:rsidR="00D54821" w:rsidRPr="00033168" w:rsidRDefault="00D54821" w:rsidP="00F50707">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lastRenderedPageBreak/>
        <w:t>Daños a calderas y aparatos generadores de vapor, incluidos hornos y estufas</w:t>
      </w:r>
      <w:r w:rsidR="001563DC" w:rsidRPr="00033168">
        <w:rPr>
          <w:rFonts w:ascii="Tahoma" w:hAnsi="Tahoma" w:cs="Tahoma"/>
          <w:b/>
          <w:bCs/>
          <w:lang w:val="es-CO"/>
        </w:rPr>
        <w:t>:</w:t>
      </w:r>
      <w:r w:rsidR="001563DC" w:rsidRPr="00033168">
        <w:rPr>
          <w:rFonts w:ascii="Tahoma" w:hAnsi="Tahoma" w:cs="Tahoma"/>
          <w:lang w:val="es-CO"/>
        </w:rPr>
        <w:t xml:space="preserve"> Las coberturas de la presente póliza se extienden a amparar los daños materiales que sufran las calderas, aparatos generadores de vapor, hornos y estufas asegurados. </w:t>
      </w:r>
    </w:p>
    <w:p w14:paraId="2A180145" w14:textId="54F2ABDF" w:rsidR="00D54821" w:rsidRPr="00033168" w:rsidRDefault="00D54821" w:rsidP="00F50707">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Daños por instalación de equipos de climatización</w:t>
      </w:r>
      <w:r w:rsidRPr="00033168">
        <w:rPr>
          <w:rFonts w:ascii="Tahoma" w:hAnsi="Tahoma" w:cs="Tahoma"/>
          <w:lang w:val="es-CO"/>
        </w:rPr>
        <w:t>: Se amparan las pérdidas o daños materiales cuando sean consecuencia de la instalación de aire acondicionado o climatización, o de la inadecuada instalación de estos, en los casos en que los bienes asegurados los requieran conforme a las especificaciones del fabricante, siempre que existan programas de mantenimiento adecuados para dichos equipos.</w:t>
      </w:r>
    </w:p>
    <w:p w14:paraId="75F58895" w14:textId="65662C20" w:rsidR="00D54821" w:rsidRPr="00033168" w:rsidRDefault="00D54821" w:rsidP="00F50707">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Daños a los bienes asegurados por suministro o suspensión de servicios públicos</w:t>
      </w:r>
      <w:r w:rsidRPr="00033168">
        <w:rPr>
          <w:rFonts w:ascii="Tahoma" w:hAnsi="Tahoma" w:cs="Tahoma"/>
          <w:lang w:val="es-CO"/>
        </w:rPr>
        <w:t>:</w:t>
      </w:r>
      <w:r w:rsidR="00F50707" w:rsidRPr="00033168">
        <w:rPr>
          <w:rFonts w:ascii="Tahoma" w:hAnsi="Tahoma" w:cs="Tahoma"/>
          <w:lang w:val="es-CO"/>
        </w:rPr>
        <w:t xml:space="preserve"> </w:t>
      </w:r>
      <w:r w:rsidRPr="00033168">
        <w:rPr>
          <w:rFonts w:ascii="Tahoma" w:hAnsi="Tahoma" w:cs="Tahoma"/>
          <w:lang w:val="es-CO"/>
        </w:rPr>
        <w:t xml:space="preserve">No </w:t>
      </w:r>
      <w:r w:rsidR="00F50707" w:rsidRPr="00033168">
        <w:rPr>
          <w:rFonts w:ascii="Tahoma" w:hAnsi="Tahoma" w:cs="Tahoma"/>
          <w:lang w:val="es-CO"/>
        </w:rPr>
        <w:t>obstante,</w:t>
      </w:r>
      <w:r w:rsidRPr="00033168">
        <w:rPr>
          <w:rFonts w:ascii="Tahoma" w:hAnsi="Tahoma" w:cs="Tahoma"/>
          <w:lang w:val="es-CO"/>
        </w:rPr>
        <w:t xml:space="preserve"> lo establecido en las exclusiones de la póliza, se amparan las pérdidas o daños ocasionados por fenómenos eléctricos o electromagnéticos generados por la falla o interrupción en el suministro de energía eléctrica y su posterior restablecimiento, así como por fallas de los demás servicios públicos.</w:t>
      </w:r>
    </w:p>
    <w:p w14:paraId="6785B822" w14:textId="07506F89" w:rsidR="00D54821" w:rsidRPr="00033168" w:rsidRDefault="00D54821" w:rsidP="00F50707">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Daños causados por vientos fuertes y huracanados</w:t>
      </w:r>
      <w:r w:rsidR="001563DC" w:rsidRPr="00033168">
        <w:rPr>
          <w:rFonts w:ascii="Tahoma" w:hAnsi="Tahoma" w:cs="Tahoma"/>
          <w:lang w:val="es-CO"/>
        </w:rPr>
        <w:t>: Las coberturas de la presente póliza se extienden a amparar los daños materiales ocasionados a los bienes asegurados como consecuencia directa de vientos fuertes, vendavales y/o fenómenos de carácter huracanado.</w:t>
      </w:r>
    </w:p>
    <w:p w14:paraId="0FF5E1DF" w14:textId="5A4E5490" w:rsidR="00D54821" w:rsidRPr="00033168" w:rsidRDefault="00D54821" w:rsidP="00F50707">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Daños en instalaciones eléctricas de procesamiento de datos</w:t>
      </w:r>
      <w:r w:rsidR="001563DC" w:rsidRPr="00033168">
        <w:rPr>
          <w:rFonts w:ascii="Tahoma" w:hAnsi="Tahoma" w:cs="Tahoma"/>
          <w:lang w:val="es-CO"/>
        </w:rPr>
        <w:t xml:space="preserve">: Las coberturas de la presente póliza se extienden a amparar los daños materiales que sufran las instalaciones eléctricas destinadas al procesamiento de datos, de acuerdo con los términos, condiciones y límites establecidos en el ramo. </w:t>
      </w:r>
    </w:p>
    <w:p w14:paraId="66E6E29B" w14:textId="443CB320" w:rsidR="00D54821" w:rsidRPr="00033168" w:rsidRDefault="00D54821" w:rsidP="00F50707">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Daños por agua y desbordamiento de tubos</w:t>
      </w:r>
      <w:r w:rsidRPr="00033168">
        <w:rPr>
          <w:rFonts w:ascii="Tahoma" w:hAnsi="Tahoma" w:cs="Tahoma"/>
          <w:lang w:val="es-CO"/>
        </w:rPr>
        <w:t>: Se amparan los daños por agua y desbordamiento de tubos que afecten los bienes asegurados, incluidos equipos de laboratorio, equipos de comunicación fijos y móviles, dinero en efectivo, títulos valores, documentos, muebles, enseres y demás bienes, dentro o fuera de los predios asegurados.</w:t>
      </w:r>
    </w:p>
    <w:p w14:paraId="42902FCC" w14:textId="14818DAA" w:rsidR="00D54821" w:rsidRPr="00033168" w:rsidRDefault="00D54821" w:rsidP="00F50707">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Desplazamiento de muros, pisos y techos, y hundimiento del terreno</w:t>
      </w:r>
      <w:r w:rsidRPr="00033168">
        <w:rPr>
          <w:rFonts w:ascii="Tahoma" w:hAnsi="Tahoma" w:cs="Tahoma"/>
          <w:lang w:val="es-CO"/>
        </w:rPr>
        <w:t>: La póliza se extiende a cubrir los daños ocasionados a los inmuebles asegurados por desplazamiento de muros, pisos y techos, así como por hundimiento del terreno, cuando obedezcan a eventos súbitos, imprevistos o a fenómenos de la naturaleza.</w:t>
      </w:r>
    </w:p>
    <w:p w14:paraId="308676A2" w14:textId="060D2DD7" w:rsidR="00D54821" w:rsidRPr="00033168" w:rsidRDefault="00D54821" w:rsidP="00F50707">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Equipos y maquinaria de propiedad del Municipio de Paipa o bajo su tenencia y/o control:</w:t>
      </w:r>
      <w:r w:rsidRPr="00033168">
        <w:rPr>
          <w:rFonts w:ascii="Tahoma" w:hAnsi="Tahoma" w:cs="Tahoma"/>
          <w:lang w:val="es-CO"/>
        </w:rPr>
        <w:t xml:space="preserve"> Se amparan los equipos y maquinaria de propiedad del Municipio de Paipa, así como aquellos que se encuentren bajo su tenencia, control o respecto de los cuales sea legalmente responsable, incluyendo, entre otros, conexiones, bombas, motobombas, transformadores, subestaciones, maquinaria agrícola, plantas eléctricas o de gas, accesorios, ascensores, herramientas, paneles de control, instalaciones eléctricas, equipos fijos, equipos para movilización de materiales, equipos para extinción de incendios y demás bienes de propiedad de la entidad ubicados en los predios asegurados o en el lugar donde se encuentren.</w:t>
      </w:r>
    </w:p>
    <w:p w14:paraId="3181F04E" w14:textId="53EC4776" w:rsidR="00D54821" w:rsidRPr="00033168" w:rsidRDefault="00D54821" w:rsidP="00F50707">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Extensión de cobertura para daños o pérdidas consecuenciales</w:t>
      </w:r>
      <w:r w:rsidRPr="00033168">
        <w:rPr>
          <w:rFonts w:ascii="Tahoma" w:hAnsi="Tahoma" w:cs="Tahoma"/>
          <w:lang w:val="es-CO"/>
        </w:rPr>
        <w:t>: La aseguradora acepta que la póliza se extiende a amparar los daños y/o pérdidas consecuenciales que afecten los bienes asegurados y que se deriven de cualquier tipo de riesgo cubierto, siempre que tales daños o pérdidas sean consecuencia de alguno de los riesgos amparados, incluyendo pérdidas y/o daños en medios de operación como combustibles, lubricantes, refrigerantes o agentes químicos, entre otros.</w:t>
      </w:r>
    </w:p>
    <w:p w14:paraId="60ECB6CD" w14:textId="06550529" w:rsidR="00D54821" w:rsidRPr="00033168" w:rsidRDefault="00D54821" w:rsidP="00F50707">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lastRenderedPageBreak/>
        <w:t>Falla en dispositivos de regulación y control:</w:t>
      </w:r>
      <w:r w:rsidRPr="00033168">
        <w:rPr>
          <w:rFonts w:ascii="Tahoma" w:hAnsi="Tahoma" w:cs="Tahoma"/>
          <w:lang w:val="es-CO"/>
        </w:rPr>
        <w:t xml:space="preserve"> No </w:t>
      </w:r>
      <w:r w:rsidR="00F50707" w:rsidRPr="00033168">
        <w:rPr>
          <w:rFonts w:ascii="Tahoma" w:hAnsi="Tahoma" w:cs="Tahoma"/>
          <w:lang w:val="es-CO"/>
        </w:rPr>
        <w:t>obstante,</w:t>
      </w:r>
      <w:r w:rsidRPr="00033168">
        <w:rPr>
          <w:rFonts w:ascii="Tahoma" w:hAnsi="Tahoma" w:cs="Tahoma"/>
          <w:lang w:val="es-CO"/>
        </w:rPr>
        <w:t xml:space="preserve"> lo previsto en el clausulado general de la póliza, la aseguradora deberá indemnizar los siniestros ocasionados por fallas en los dispositivos de regulación y control de los equipos asegurados, siempre que sean generadas por un evento amparado por la póliza.</w:t>
      </w:r>
    </w:p>
    <w:p w14:paraId="742DC7D6" w14:textId="0BD51FF8" w:rsidR="00D54821" w:rsidRPr="00033168" w:rsidRDefault="00D54821" w:rsidP="00FF5712">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Fenómenos electrostáticos y electromagnéticos generados por un evento amparado en la póliza</w:t>
      </w:r>
      <w:r w:rsidRPr="00033168">
        <w:rPr>
          <w:rFonts w:ascii="Tahoma" w:hAnsi="Tahoma" w:cs="Tahoma"/>
          <w:lang w:val="es-CO"/>
        </w:rPr>
        <w:t>.</w:t>
      </w:r>
      <w:r w:rsidR="00FF5712" w:rsidRPr="00033168">
        <w:rPr>
          <w:rFonts w:ascii="Tahoma" w:hAnsi="Tahoma" w:cs="Tahoma"/>
          <w:lang w:val="es-CO"/>
        </w:rPr>
        <w:t xml:space="preserve"> Se amparan las pérdidas o daños materiales causados a los bienes asegurados por fenómenos electrostáticos y/o electromagnéticos, siempre que dichos eventos se originen directamente como consecuencia de la ocurrencia de un riesgo amparado bajo la presente póliza. La cobertura incluye los daños directos que sufran los bienes asegurados derivados de tales fenómenos.</w:t>
      </w:r>
    </w:p>
    <w:p w14:paraId="1B585621" w14:textId="4BBD1535" w:rsidR="00D54821" w:rsidRPr="00033168" w:rsidRDefault="00D54821" w:rsidP="00FF5712">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Humo y hollín</w:t>
      </w:r>
      <w:r w:rsidR="00383BCE" w:rsidRPr="00033168">
        <w:rPr>
          <w:rFonts w:ascii="Tahoma" w:hAnsi="Tahoma" w:cs="Tahoma"/>
          <w:lang w:val="es-CO"/>
        </w:rPr>
        <w:t>:</w:t>
      </w:r>
      <w:r w:rsidR="00FF5712" w:rsidRPr="00033168">
        <w:rPr>
          <w:rFonts w:ascii="Tahoma" w:hAnsi="Tahoma" w:cs="Tahoma"/>
          <w:lang w:val="es-CO"/>
        </w:rPr>
        <w:t xml:space="preserve"> Se amparan las pérdidas o daños materiales causados a los bienes asegurados por la acción directa de humo y/o hollín, siempre que estos se originen como consecuencia de la ocurrencia de un riesgo amparado bajo la presente póliza. La cobertura incluye los daños físicos directos ocasionados por la exposición al humo o al hollín sobre los bienes asegurados.</w:t>
      </w:r>
    </w:p>
    <w:p w14:paraId="26ECED5B" w14:textId="4EAA877A" w:rsidR="00D54821" w:rsidRPr="00033168" w:rsidRDefault="00D54821" w:rsidP="00FF5712">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Hurto de partes y/o elementos de las edificaciones, con ocasión del evento o su tentativa</w:t>
      </w:r>
      <w:r w:rsidRPr="00033168">
        <w:rPr>
          <w:rFonts w:ascii="Tahoma" w:hAnsi="Tahoma" w:cs="Tahoma"/>
          <w:lang w:val="es-CO"/>
        </w:rPr>
        <w:t xml:space="preserve">: </w:t>
      </w:r>
      <w:r w:rsidR="00FF5712" w:rsidRPr="00033168">
        <w:rPr>
          <w:rFonts w:ascii="Tahoma" w:hAnsi="Tahoma" w:cs="Tahoma"/>
          <w:lang w:val="es-CO"/>
        </w:rPr>
        <w:t>Se ampara el hurto de partes, componentes o elementos de las edificaciones aseguradas, cuando dicho evento ocurra con ocasión de un siniestro amparado bajo la presente póliza o su tentativa. Esta cobertura opera hasta por el sublímite de quinientos millones de pesos ($500.000.000) por evento y vigencia.</w:t>
      </w:r>
    </w:p>
    <w:p w14:paraId="53B59D81" w14:textId="50595237" w:rsidR="00383BCE" w:rsidRPr="00033168" w:rsidRDefault="00D54821" w:rsidP="00383BCE">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Hurto de motores, tableros, accesorios y elementos de maquinaria</w:t>
      </w:r>
      <w:r w:rsidRPr="00033168">
        <w:rPr>
          <w:rFonts w:ascii="Tahoma" w:hAnsi="Tahoma" w:cs="Tahoma"/>
          <w:lang w:val="es-CO"/>
        </w:rPr>
        <w:t xml:space="preserve">: </w:t>
      </w:r>
      <w:r w:rsidR="00383BCE" w:rsidRPr="00033168">
        <w:rPr>
          <w:rFonts w:ascii="Tahoma" w:hAnsi="Tahoma" w:cs="Tahoma"/>
          <w:lang w:val="es-CO"/>
        </w:rPr>
        <w:t>Se ampara el hurto de motores, tableros, accesorios y demás elementos de la maquinaria asegurada, siempre que hagan parte del interés asegurado y se encuentren incluidos dentro de la suma asegurada bajo la presente póliza. Esta cobertura opera hasta por el sublímite de quinientos millones de pesos ($500.000.000) por evento y vigencia.</w:t>
      </w:r>
    </w:p>
    <w:p w14:paraId="2ED999E0" w14:textId="2CE7B7DD" w:rsidR="00D54821" w:rsidRPr="00033168" w:rsidRDefault="00D54821" w:rsidP="00383BCE">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5D4F97">
        <w:rPr>
          <w:rFonts w:ascii="Tahoma" w:hAnsi="Tahoma" w:cs="Tahoma"/>
          <w:b/>
          <w:bCs/>
          <w:lang w:val="es-CO"/>
        </w:rPr>
        <w:t>H</w:t>
      </w:r>
      <w:r w:rsidRPr="00033168">
        <w:rPr>
          <w:rFonts w:ascii="Tahoma" w:hAnsi="Tahoma" w:cs="Tahoma"/>
          <w:b/>
          <w:bCs/>
          <w:lang w:val="es-CO"/>
        </w:rPr>
        <w:t>urto simple y calificado, según definición legal, para todos los bienes, dentro y fuera de predios</w:t>
      </w:r>
      <w:r w:rsidR="00383BCE" w:rsidRPr="00033168">
        <w:rPr>
          <w:rFonts w:ascii="Tahoma" w:hAnsi="Tahoma" w:cs="Tahoma"/>
          <w:lang w:val="es-CO"/>
        </w:rPr>
        <w:t>: Se amparan las pérdidas o daños materiales causados por hurto simple y hurto calificado, conforme a las definiciones legales aplicables, respecto de todos los bienes asegurados, tanto dentro como fuera de los predios. La cobertura opera de acuerdo con los términos, condiciones y límites establecidos en la presente póliza.</w:t>
      </w:r>
    </w:p>
    <w:p w14:paraId="25E21E26" w14:textId="3F0FCBF9" w:rsidR="00383BCE" w:rsidRPr="00033168" w:rsidRDefault="00D54821" w:rsidP="00383BCE">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Incendio interno, explosión e implosión física y química, y caída directa de rayo</w:t>
      </w:r>
      <w:r w:rsidR="00383BCE" w:rsidRPr="00033168">
        <w:rPr>
          <w:rFonts w:ascii="Tahoma" w:hAnsi="Tahoma" w:cs="Tahoma"/>
          <w:lang w:val="es-CO"/>
        </w:rPr>
        <w:t>. Se amparan las pérdidas o daños materiales causados a los bienes asegurados por incendio interno, explosión e implosión de origen físico o químico, así como por la caída directa de rayo, siempre que dichos eventos afecten directamente los bienes asegurados. La cobertura incluye los daños materiales directos derivados de la ocurrencia de estos eventos.</w:t>
      </w:r>
    </w:p>
    <w:p w14:paraId="748DF08E" w14:textId="613C6BEE" w:rsidR="00D54821" w:rsidRPr="00033168" w:rsidRDefault="00D54821" w:rsidP="00383BCE">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5D4F97">
        <w:rPr>
          <w:rFonts w:ascii="Tahoma" w:hAnsi="Tahoma" w:cs="Tahoma"/>
          <w:b/>
          <w:bCs/>
          <w:lang w:val="es-CO"/>
        </w:rPr>
        <w:t>Inundación y enlodamiento</w:t>
      </w:r>
      <w:r w:rsidR="00383BCE" w:rsidRPr="00033168">
        <w:rPr>
          <w:rFonts w:ascii="Tahoma" w:hAnsi="Tahoma" w:cs="Tahoma"/>
          <w:lang w:val="es-CO"/>
        </w:rPr>
        <w:t>: Se amparan las pérdidas o daños materiales causados a los bienes asegurados por inundación y/o enlodamiento, siempre que estos eventos se produzcan de manera súbita, accidental e imprevista y afecten directamente los bienes asegurados. La cobertura incluye los daños materiales directos derivados de la acumulación, ingreso o arrastre de agua y lodo.</w:t>
      </w:r>
    </w:p>
    <w:p w14:paraId="04526DE7" w14:textId="4CEBC036" w:rsidR="00D54821" w:rsidRPr="00033168" w:rsidRDefault="00D54821" w:rsidP="00383BCE">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Mercancías, insumos y materias primas</w:t>
      </w:r>
      <w:r w:rsidRPr="00033168">
        <w:rPr>
          <w:rFonts w:ascii="Tahoma" w:hAnsi="Tahoma" w:cs="Tahoma"/>
          <w:lang w:val="es-CO"/>
        </w:rPr>
        <w:t xml:space="preserve">: </w:t>
      </w:r>
      <w:r w:rsidR="00383BCE" w:rsidRPr="00033168">
        <w:rPr>
          <w:rFonts w:ascii="Tahoma" w:hAnsi="Tahoma" w:cs="Tahoma"/>
          <w:lang w:val="es-CO"/>
        </w:rPr>
        <w:t>Se establece un límite asegurado de cuarenta millones de pesos ($40.000.000) para mercancías, insumos, materias primas, papelería, elementos de cafetería, insumos biológicos y demás bienes similares utilizados en el desarrollo de las actividades del asegurado. Este límite aplica conforme a los términos, condiciones y coberturas establecidas en la presente póliza.</w:t>
      </w:r>
    </w:p>
    <w:p w14:paraId="61333715" w14:textId="4D690934" w:rsidR="00383BCE" w:rsidRPr="00033168" w:rsidRDefault="00D54821" w:rsidP="00383BCE">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lastRenderedPageBreak/>
        <w:t>Movilización de bienes para uso y/o actividad:</w:t>
      </w:r>
      <w:r w:rsidRPr="00033168">
        <w:rPr>
          <w:rFonts w:ascii="Tahoma" w:hAnsi="Tahoma" w:cs="Tahoma"/>
          <w:lang w:val="es-CO"/>
        </w:rPr>
        <w:t xml:space="preserve"> </w:t>
      </w:r>
      <w:r w:rsidR="00383BCE" w:rsidRPr="00033168">
        <w:rPr>
          <w:rFonts w:ascii="Tahoma" w:hAnsi="Tahoma" w:cs="Tahoma"/>
          <w:lang w:val="es-CO"/>
        </w:rPr>
        <w:t>La Aseguradora extiende la cobertura a los bienes asegurados cuando sean movilizados, a nivel nacional o internacional, para su uso o desarrollo de la actividad del asegurado, hacia otros predios propios o de terceros, y mientras permanezcan en dichos lugares, bajo los mismos amparos, condiciones y límites establecidos en la presente póliza. La cobertura incluye los riesgos asociados al tránsito, movilización y/o transporte de los bienes asegurados.</w:t>
      </w:r>
    </w:p>
    <w:p w14:paraId="126F02C8" w14:textId="078660EC" w:rsidR="00D54821" w:rsidRPr="00033168" w:rsidRDefault="00D54821" w:rsidP="00383BCE">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Negligencia, impericia, imprudencia, descuido y sabotaje individual</w:t>
      </w:r>
      <w:r w:rsidR="00383BCE" w:rsidRPr="00033168">
        <w:rPr>
          <w:rFonts w:ascii="Tahoma" w:hAnsi="Tahoma" w:cs="Tahoma"/>
          <w:lang w:val="es-CO"/>
        </w:rPr>
        <w:t>: Se amparan las pérdidas o daños materiales causados a los bienes asegurados como consecuencia de actos de negligencia, impericia, imprudencia o descuido, así como por actos de sabotaje individual. La cobertura opera de acuerdo con los términos, condiciones y límites establecidos en el contrato de seguro.</w:t>
      </w:r>
    </w:p>
    <w:p w14:paraId="47CA71AC" w14:textId="7C8E50C3" w:rsidR="00D54821" w:rsidRPr="00033168" w:rsidRDefault="00D54821" w:rsidP="00F50707">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Portadores externos y reproducción de la información</w:t>
      </w:r>
      <w:r w:rsidRPr="00033168">
        <w:rPr>
          <w:rFonts w:ascii="Tahoma" w:hAnsi="Tahoma" w:cs="Tahoma"/>
          <w:lang w:val="es-CO"/>
        </w:rPr>
        <w:t>: La póliza ampara los gastos y costos en que incurra la entidad para la reconstrucción o reemplazo del software, de los portadores externos de datos y de la información contenida en cintas magnéticas, sistemas electrónicos de procesamiento de datos y demás sistemas de almacenamiento de información, registros y archivos contables, incluyendo arrendamiento de oficinas y equipos, así como el pago de digitadores, programadores, ingenieros, dibujantes y demás personal requerido para recopilar o reconstruir la información destruida, averiada o inutilizada por el siniestro. Los oferentes deberán contemplar, además, el cubrimiento de las pérdidas y/o daños de los equipos móviles y/o portátiles amparados bajo la póliza mientras se encuentren o sean transportados en el exterior. Esta cobertura incluye la reconstrucción de software y la reposición de licencias, así como los costos de reinstalación de programas por pérdidas y/o daños ocurridos como consecuencia de riesgos amparados. Sublímite: $80.000.000 por evento/vigencia.</w:t>
      </w:r>
    </w:p>
    <w:p w14:paraId="3C77A41C" w14:textId="1E660896" w:rsidR="00D54821" w:rsidRPr="00033168" w:rsidRDefault="00D54821" w:rsidP="00F50707">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Propiedad horizontal</w:t>
      </w:r>
      <w:r w:rsidRPr="00033168">
        <w:rPr>
          <w:rFonts w:ascii="Tahoma" w:hAnsi="Tahoma" w:cs="Tahoma"/>
          <w:lang w:val="es-CO"/>
        </w:rPr>
        <w:t>: Las pérdidas ocurridas en las partes de la construcción que sean de servicio común y, por consiguiente, de propiedad colectiva, quedarán amparadas únicamente en proporción al derecho que sobre ellas tenga el asegurado, siempre que sobre dichas partes no se encuentren contratados los seguros exigidos por la ley.</w:t>
      </w:r>
    </w:p>
    <w:p w14:paraId="54DF8ABB" w14:textId="7259B367" w:rsidR="00D54821" w:rsidRPr="00033168" w:rsidRDefault="00D54821" w:rsidP="00F50707">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Reconstrucción, reposición, reparación o reemplazo</w:t>
      </w:r>
      <w:r w:rsidRPr="00033168">
        <w:rPr>
          <w:rFonts w:ascii="Tahoma" w:hAnsi="Tahoma" w:cs="Tahoma"/>
          <w:lang w:val="es-CO"/>
        </w:rPr>
        <w:t>: La aseguradora se compromete a pagar las indemnizaciones derivadas del presente seguro sin tener en cuenta los deméritos que por cualquier causa haya sufrido el bien, salvo lo dispuesto en la tabla de demérito del presente documento, y tomará como base para la indemnización el valor de reposición o reemplazo del bien asegurado, hasta la concurrencia del valor asegurado, de conformidad con el artículo 1090 del Código de Comercio.</w:t>
      </w:r>
      <w:r w:rsidR="00F50707" w:rsidRPr="00033168">
        <w:rPr>
          <w:rFonts w:ascii="Tahoma" w:hAnsi="Tahoma" w:cs="Tahoma"/>
          <w:lang w:val="es-CO"/>
        </w:rPr>
        <w:t xml:space="preserve"> </w:t>
      </w:r>
      <w:r w:rsidRPr="00033168">
        <w:rPr>
          <w:rFonts w:ascii="Tahoma" w:hAnsi="Tahoma" w:cs="Tahoma"/>
          <w:lang w:val="es-CO"/>
        </w:rPr>
        <w:t>Se entiende por valor de reposición o reemplazo la suma de dinero necesaria para adquirir un bien nuevo de la misma clase y capacidad, sin considerar demérito por uso, depreciación, vetustez u otro concepto similar, e incluyendo costos de transporte, derechos de aduana y permisos de uso, tenencia o porte, si a ello hubiere lugar.</w:t>
      </w:r>
      <w:r w:rsidR="00F50707" w:rsidRPr="00033168">
        <w:rPr>
          <w:rFonts w:ascii="Tahoma" w:hAnsi="Tahoma" w:cs="Tahoma"/>
          <w:lang w:val="es-CO"/>
        </w:rPr>
        <w:t xml:space="preserve"> </w:t>
      </w:r>
      <w:r w:rsidRPr="00033168">
        <w:rPr>
          <w:rFonts w:ascii="Tahoma" w:hAnsi="Tahoma" w:cs="Tahoma"/>
          <w:lang w:val="es-CO"/>
        </w:rPr>
        <w:t>Si, con ocasión del siniestro, el asegurado realiza cambios o reformas en sus instalaciones o reemplaza los bienes siniestrados por otros de diferente naturaleza o mayor capacidad, los mayores costos derivados de tales cambios serán de su cargo. Se indemnizará a valor de reposición cuando el conjunto o la totalidad de los bienes queden destruidos o tan averiados que pierdan su aptitud para el fin al que estaban destinados, o cuando su reparación implique perjuicios en la calidad o eficiencia de la producción u operación.</w:t>
      </w:r>
      <w:r w:rsidR="00F50707" w:rsidRPr="00033168">
        <w:rPr>
          <w:rFonts w:ascii="Tahoma" w:hAnsi="Tahoma" w:cs="Tahoma"/>
          <w:lang w:val="es-CO"/>
        </w:rPr>
        <w:t xml:space="preserve"> </w:t>
      </w:r>
      <w:r w:rsidRPr="00033168">
        <w:rPr>
          <w:rFonts w:ascii="Tahoma" w:hAnsi="Tahoma" w:cs="Tahoma"/>
          <w:lang w:val="es-CO"/>
        </w:rPr>
        <w:t xml:space="preserve">La compañía también indemnizará con base en el valor de reconstrucción, reposición, reparación o reemplazo cuando sea conveniente o </w:t>
      </w:r>
      <w:r w:rsidRPr="00033168">
        <w:rPr>
          <w:rFonts w:ascii="Tahoma" w:hAnsi="Tahoma" w:cs="Tahoma"/>
          <w:lang w:val="es-CO"/>
        </w:rPr>
        <w:lastRenderedPageBreak/>
        <w:t>necesaria la reconstrucción en un sitio distinto al afectado por el siniestro, sin que la indemnización exceda la suma que habría debido pagarse en condiciones normales. En todo caso, la aseguradora responderá únicamente hasta la concurrencia del valor asegurado, ajustado conforme a las condiciones de la póliza.</w:t>
      </w:r>
    </w:p>
    <w:p w14:paraId="1EDA097E" w14:textId="5D888A69" w:rsidR="00D54821" w:rsidRPr="00033168" w:rsidRDefault="00D54821" w:rsidP="00F50707">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Reparaciones temporales</w:t>
      </w:r>
      <w:r w:rsidRPr="00033168">
        <w:rPr>
          <w:rFonts w:ascii="Tahoma" w:hAnsi="Tahoma" w:cs="Tahoma"/>
          <w:lang w:val="es-CO"/>
        </w:rPr>
        <w:t>: Sublímite: $100.000.000.</w:t>
      </w:r>
    </w:p>
    <w:p w14:paraId="2DAAED48" w14:textId="69760C2A" w:rsidR="00D54821" w:rsidRPr="00033168" w:rsidRDefault="00D54821" w:rsidP="00F50707">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Reparaciones y ajuste de pérdidas en caso de siniestro</w:t>
      </w:r>
      <w:r w:rsidRPr="00033168">
        <w:rPr>
          <w:rFonts w:ascii="Tahoma" w:hAnsi="Tahoma" w:cs="Tahoma"/>
          <w:lang w:val="es-CO"/>
        </w:rPr>
        <w:t>: Para pérdidas o daños que no excedan de $80.000.000, la aseguradora acepta abstenerse de nombrar ajustador y autoriza al asegurado para efectuar las reparaciones necesarias, con el compromiso de informar el siniestro a la aseguradora y demostrar su ocurrencia y cuantía.</w:t>
      </w:r>
    </w:p>
    <w:p w14:paraId="115DBA14" w14:textId="30A7171C" w:rsidR="00D54821" w:rsidRPr="00033168" w:rsidRDefault="00D54821" w:rsidP="00F50707">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Rotura de vidrios:</w:t>
      </w:r>
      <w:r w:rsidRPr="00033168">
        <w:rPr>
          <w:rFonts w:ascii="Tahoma" w:hAnsi="Tahoma" w:cs="Tahoma"/>
          <w:lang w:val="es-CO"/>
        </w:rPr>
        <w:t xml:space="preserve"> La póliza cubre los daños materiales que, por cualquier causa, sufran los vidrios, domos, acrílicos u otros materiales que hagan sus veces, así como cristales, espejos y unidades sanitarias instaladas que formen parte del predio asegurado, incluidos aquellos elementos decorativos, tanto interiores como exteriores, formen o no parte del inmueble asegurado. También se incluyen los daños generados por huelga, asonada, motín, conmoción civil o popular, actos malintencionados de terceros, sabotaje y actos terroristas, sin aplicación de deducible. Sublímite: $300.000.000 agregado anual.</w:t>
      </w:r>
    </w:p>
    <w:p w14:paraId="53B8395A" w14:textId="46966998" w:rsidR="00D54821" w:rsidRPr="00033168" w:rsidRDefault="00D54821" w:rsidP="00F50707">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Rotura debida a fuerza centrífuga</w:t>
      </w:r>
      <w:r w:rsidRPr="00033168">
        <w:rPr>
          <w:rFonts w:ascii="Tahoma" w:hAnsi="Tahoma" w:cs="Tahoma"/>
          <w:lang w:val="es-CO"/>
        </w:rPr>
        <w:t xml:space="preserve">: No </w:t>
      </w:r>
      <w:r w:rsidR="00F50707" w:rsidRPr="00033168">
        <w:rPr>
          <w:rFonts w:ascii="Tahoma" w:hAnsi="Tahoma" w:cs="Tahoma"/>
          <w:lang w:val="es-CO"/>
        </w:rPr>
        <w:t>obstante,</w:t>
      </w:r>
      <w:r w:rsidRPr="00033168">
        <w:rPr>
          <w:rFonts w:ascii="Tahoma" w:hAnsi="Tahoma" w:cs="Tahoma"/>
          <w:lang w:val="es-CO"/>
        </w:rPr>
        <w:t xml:space="preserve"> lo previsto en el clausulado general de la póliza, la aseguradora deberá indemnizar los daños ocasionados a las máquinas aseguradas a causa de su propia fuerza centrífuga.</w:t>
      </w:r>
    </w:p>
    <w:p w14:paraId="5D7D125A" w14:textId="547DD998" w:rsidR="00D54821" w:rsidRPr="00033168" w:rsidRDefault="00D54821" w:rsidP="00F50707">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Saqueo</w:t>
      </w:r>
      <w:r w:rsidRPr="00033168">
        <w:rPr>
          <w:rFonts w:ascii="Tahoma" w:hAnsi="Tahoma" w:cs="Tahoma"/>
          <w:lang w:val="es-CO"/>
        </w:rPr>
        <w:t xml:space="preserve">: La aseguradora indemnizará al asegurado, hasta el límite del valor asegurado, por los daños y/o pérdidas materiales que sufran los bienes asegurados a causa de saqueo, entendido como la apropiación de bienes con ocasión de eventos de </w:t>
      </w:r>
      <w:proofErr w:type="spellStart"/>
      <w:r w:rsidRPr="00033168">
        <w:rPr>
          <w:rFonts w:ascii="Tahoma" w:hAnsi="Tahoma" w:cs="Tahoma"/>
          <w:lang w:val="es-CO"/>
        </w:rPr>
        <w:t>AMCCoPH</w:t>
      </w:r>
      <w:proofErr w:type="spellEnd"/>
      <w:r w:rsidRPr="00033168">
        <w:rPr>
          <w:rFonts w:ascii="Tahoma" w:hAnsi="Tahoma" w:cs="Tahoma"/>
          <w:lang w:val="es-CO"/>
        </w:rPr>
        <w:t xml:space="preserve"> y AMIT. Sublímite: $300.000.000 por evento/vigencia.</w:t>
      </w:r>
    </w:p>
    <w:p w14:paraId="2235ECAD" w14:textId="49598F6F" w:rsidR="00D54821" w:rsidRPr="00033168" w:rsidRDefault="00D54821" w:rsidP="00F50707">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Bienes a la intemperie</w:t>
      </w:r>
      <w:r w:rsidRPr="00033168">
        <w:rPr>
          <w:rFonts w:ascii="Tahoma" w:hAnsi="Tahoma" w:cs="Tahoma"/>
          <w:lang w:val="es-CO"/>
        </w:rPr>
        <w:t>: La cobertura de la póliza se extiende a elementos como cercas, avisos, vallas, medidores y/o contadores de agua, luz y gas, estaciones meteorológicas, antenas de radio y televisión, entre otros, siempre que estén incluidos en el valor asegurable total y que hayan sido diseñados y/o construidos para operar o permanecer al aire libre, o que por su naturaleza puedan mantenerse a la intemperie.</w:t>
      </w:r>
    </w:p>
    <w:p w14:paraId="09C5647F" w14:textId="55E3472C" w:rsidR="00D54821" w:rsidRPr="00033168" w:rsidRDefault="00D54821" w:rsidP="00F50707">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b/>
          <w:bCs/>
          <w:lang w:val="es-CO"/>
        </w:rPr>
        <w:t>Bienes y valores asegurados</w:t>
      </w:r>
      <w:r w:rsidRPr="00033168">
        <w:rPr>
          <w:rFonts w:ascii="Tahoma" w:hAnsi="Tahoma" w:cs="Tahoma"/>
          <w:lang w:val="es-CO"/>
        </w:rPr>
        <w:t>: Se incluyen dentro de los bienes y valores asegurados las plazoletas, cimientos y muros de contención.</w:t>
      </w:r>
    </w:p>
    <w:p w14:paraId="74ACFFBA" w14:textId="364DC35C" w:rsidR="00D54821" w:rsidRPr="00033168" w:rsidRDefault="00D54821" w:rsidP="00F50707">
      <w:pPr>
        <w:pStyle w:val="Prrafodelista"/>
        <w:numPr>
          <w:ilvl w:val="2"/>
          <w:numId w:val="4"/>
        </w:numPr>
        <w:autoSpaceDE w:val="0"/>
        <w:autoSpaceDN w:val="0"/>
        <w:adjustRightInd w:val="0"/>
        <w:spacing w:after="20" w:line="240" w:lineRule="auto"/>
        <w:ind w:left="630" w:hanging="450"/>
        <w:jc w:val="both"/>
        <w:rPr>
          <w:rFonts w:ascii="Tahoma" w:hAnsi="Tahoma" w:cs="Tahoma"/>
          <w:color w:val="000000"/>
          <w:lang w:val="es-CO"/>
        </w:rPr>
      </w:pPr>
      <w:r w:rsidRPr="00033168">
        <w:rPr>
          <w:rFonts w:ascii="Tahoma" w:hAnsi="Tahoma" w:cs="Tahoma"/>
          <w:lang w:val="es-CO"/>
        </w:rPr>
        <w:t>Terremoto, temblor y/o erupción volcánica (100 %).</w:t>
      </w:r>
    </w:p>
    <w:p w14:paraId="2BDB6720" w14:textId="77777777" w:rsidR="00D54821" w:rsidRPr="00033168" w:rsidRDefault="00D54821" w:rsidP="00F50707">
      <w:pPr>
        <w:pStyle w:val="Prrafodelista"/>
        <w:jc w:val="both"/>
        <w:rPr>
          <w:rFonts w:ascii="Tahoma" w:hAnsi="Tahoma" w:cs="Tahoma"/>
          <w:lang w:val="es-CO"/>
        </w:rPr>
      </w:pPr>
    </w:p>
    <w:p w14:paraId="0A9F0795" w14:textId="4ED8F16E" w:rsidR="00F5637B" w:rsidRPr="00033168" w:rsidRDefault="00CF6BCC" w:rsidP="00F5637B">
      <w:pPr>
        <w:autoSpaceDE w:val="0"/>
        <w:autoSpaceDN w:val="0"/>
        <w:adjustRightInd w:val="0"/>
        <w:jc w:val="both"/>
        <w:rPr>
          <w:rFonts w:ascii="Tahoma" w:hAnsi="Tahoma" w:cs="Tahoma"/>
          <w:lang w:val="es-CO"/>
        </w:rPr>
      </w:pPr>
      <w:r w:rsidRPr="00033168">
        <w:rPr>
          <w:rFonts w:ascii="Tahoma" w:hAnsi="Tahoma" w:cs="Tahoma"/>
          <w:b/>
          <w:bCs/>
          <w:color w:val="000000"/>
          <w:lang w:val="es-CO"/>
        </w:rPr>
        <w:t xml:space="preserve">1.5 </w:t>
      </w:r>
      <w:r w:rsidR="00A95D63" w:rsidRPr="00033168">
        <w:rPr>
          <w:rFonts w:ascii="Tahoma" w:hAnsi="Tahoma" w:cs="Tahoma"/>
          <w:b/>
          <w:bCs/>
          <w:color w:val="000000"/>
          <w:lang w:val="es-CO"/>
        </w:rPr>
        <w:t>AMPAROS EN GASTOS HASTA EL 100% DE LOS GASTOS DEMOSTRADOS</w:t>
      </w:r>
      <w:r w:rsidR="00F5637B" w:rsidRPr="00033168">
        <w:rPr>
          <w:rFonts w:ascii="Tahoma" w:hAnsi="Tahoma" w:cs="Tahoma"/>
          <w:b/>
          <w:bCs/>
          <w:color w:val="000000"/>
          <w:lang w:val="es-CO"/>
        </w:rPr>
        <w:t xml:space="preserve">: </w:t>
      </w:r>
      <w:r w:rsidR="00F5637B" w:rsidRPr="00033168">
        <w:rPr>
          <w:rFonts w:ascii="Tahoma" w:hAnsi="Tahoma" w:cs="Tahoma"/>
          <w:lang w:val="es-CO"/>
        </w:rPr>
        <w:t>Hasta el 100% de los gastos demostrados (adicional a la suma asegurada).</w:t>
      </w:r>
      <w:r w:rsidR="00722F9E" w:rsidRPr="00033168">
        <w:rPr>
          <w:rFonts w:ascii="Tahoma" w:hAnsi="Tahoma" w:cs="Tahoma"/>
          <w:lang w:val="es-CO"/>
        </w:rPr>
        <w:t xml:space="preserve"> </w:t>
      </w:r>
      <w:r w:rsidR="00F5637B" w:rsidRPr="00033168">
        <w:rPr>
          <w:rStyle w:val="Fuerte"/>
          <w:rFonts w:ascii="Tahoma" w:hAnsi="Tahoma" w:cs="Tahoma"/>
          <w:lang w:val="es-CO"/>
        </w:rPr>
        <w:t>Límite Global:</w:t>
      </w:r>
      <w:r w:rsidR="00F5637B" w:rsidRPr="00033168">
        <w:rPr>
          <w:rFonts w:ascii="Tahoma" w:hAnsi="Tahoma" w:cs="Tahoma"/>
          <w:lang w:val="es-CO"/>
        </w:rPr>
        <w:t xml:space="preserve"> Limitado al 7% del valor total asegurado en el Ramo de Daños Materiales Combinados. </w:t>
      </w:r>
    </w:p>
    <w:p w14:paraId="2413EE5D" w14:textId="77777777" w:rsidR="00F5637B" w:rsidRPr="00033168" w:rsidRDefault="00A95D63" w:rsidP="004F5222">
      <w:pPr>
        <w:pStyle w:val="Prrafodelista"/>
        <w:numPr>
          <w:ilvl w:val="0"/>
          <w:numId w:val="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Gastos para acelerar la reparación,</w:t>
      </w:r>
      <w:r w:rsidR="000A3372" w:rsidRPr="00033168">
        <w:rPr>
          <w:rFonts w:ascii="Tahoma" w:hAnsi="Tahoma" w:cs="Tahoma"/>
          <w:b/>
          <w:bCs/>
          <w:color w:val="000000"/>
          <w:lang w:val="es-CO"/>
        </w:rPr>
        <w:t xml:space="preserve"> reacondicionamiento o el remplazo de los bienes asegurados</w:t>
      </w:r>
      <w:r w:rsidR="000A3372" w:rsidRPr="00033168">
        <w:rPr>
          <w:rFonts w:ascii="Tahoma" w:hAnsi="Tahoma" w:cs="Tahoma"/>
          <w:color w:val="000000"/>
          <w:lang w:val="es-CO"/>
        </w:rPr>
        <w:t xml:space="preserve">: </w:t>
      </w:r>
      <w:r w:rsidR="00F5637B" w:rsidRPr="00033168">
        <w:rPr>
          <w:rFonts w:ascii="Tahoma" w:hAnsi="Tahoma" w:cs="Tahoma"/>
          <w:lang w:val="es-CO"/>
        </w:rPr>
        <w:t>Bajo la presente cobertura se amparan los gastos razonables en los que incurra el asegurado con el fin de acelerar la reparación, el reacondicionamiento o el reemplazo de los bienes asegurados</w:t>
      </w:r>
    </w:p>
    <w:p w14:paraId="785AC851" w14:textId="77777777" w:rsidR="00F5637B" w:rsidRPr="00033168" w:rsidRDefault="00F5637B" w:rsidP="00BB62CC">
      <w:pPr>
        <w:pStyle w:val="Prrafodelista"/>
        <w:numPr>
          <w:ilvl w:val="0"/>
          <w:numId w:val="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Gastos de auditores, revisores y contadores. </w:t>
      </w:r>
      <w:r w:rsidRPr="00033168">
        <w:rPr>
          <w:rFonts w:ascii="Tahoma" w:hAnsi="Tahoma" w:cs="Tahoma"/>
          <w:lang w:val="es-CO"/>
        </w:rPr>
        <w:t xml:space="preserve">La Aseguradora indemnizará, bajo el presente amparo, los gastos razonables y necesarios en que incurra el asegurado por concepto de honorarios de auditores, revisores y contadores que se requieran para analizar, verificar y certificar la información contenida en los libros de contabilidad y demás </w:t>
      </w:r>
      <w:r w:rsidRPr="00033168">
        <w:rPr>
          <w:rFonts w:ascii="Tahoma" w:hAnsi="Tahoma" w:cs="Tahoma"/>
          <w:lang w:val="es-CO"/>
        </w:rPr>
        <w:lastRenderedPageBreak/>
        <w:t>documentos relacionados con la actividad del asegurado, así como cualquier otra información que sea solicitada por la Aseguradora para acreditar la ocurrencia y la cuantía del siniestro, de conformidad con lo establecido en la presente póliza</w:t>
      </w:r>
    </w:p>
    <w:p w14:paraId="37E505A5" w14:textId="70FCCD01" w:rsidR="007935FF" w:rsidRPr="00033168" w:rsidRDefault="00A95D63" w:rsidP="009F439D">
      <w:pPr>
        <w:pStyle w:val="Prrafodelista"/>
        <w:numPr>
          <w:ilvl w:val="0"/>
          <w:numId w:val="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Gastos para la demostración del daño y/o pérdida</w:t>
      </w:r>
      <w:r w:rsidRPr="00033168">
        <w:rPr>
          <w:rFonts w:ascii="Tahoma" w:hAnsi="Tahoma" w:cs="Tahoma"/>
          <w:color w:val="000000"/>
          <w:lang w:val="es-CO"/>
        </w:rPr>
        <w:t xml:space="preserve">. </w:t>
      </w:r>
      <w:r w:rsidR="007935FF" w:rsidRPr="00033168">
        <w:rPr>
          <w:rFonts w:ascii="Tahoma" w:hAnsi="Tahoma" w:cs="Tahoma"/>
          <w:lang w:val="es-CO"/>
        </w:rPr>
        <w:t xml:space="preserve">No </w:t>
      </w:r>
      <w:r w:rsidR="00722F9E" w:rsidRPr="00033168">
        <w:rPr>
          <w:rFonts w:ascii="Tahoma" w:hAnsi="Tahoma" w:cs="Tahoma"/>
          <w:lang w:val="es-CO"/>
        </w:rPr>
        <w:t>obstante,</w:t>
      </w:r>
      <w:r w:rsidR="007935FF" w:rsidRPr="00033168">
        <w:rPr>
          <w:rFonts w:ascii="Tahoma" w:hAnsi="Tahoma" w:cs="Tahoma"/>
          <w:lang w:val="es-CO"/>
        </w:rPr>
        <w:t xml:space="preserve"> cualquier disposición en contrario contenida en las condiciones generales de la presente póliza, la Aseguradora indemnizará los gastos razonables y necesarios en que incurra el asegurado para demostrar la ocurrencia del siniestro, el daño y/o la cuantía de la pérdida, siempre que dichos gastos estén relacionados con bienes asegurados afectados por alguno de los eventos amparados bajo la presente póliza</w:t>
      </w:r>
    </w:p>
    <w:p w14:paraId="2045B178" w14:textId="70BE705F" w:rsidR="000A3372" w:rsidRPr="00033168" w:rsidRDefault="000A3372" w:rsidP="009F439D">
      <w:pPr>
        <w:pStyle w:val="Prrafodelista"/>
        <w:numPr>
          <w:ilvl w:val="0"/>
          <w:numId w:val="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Gastos para reacondicionamientos, reparaciones o reconstrucciones provisionales o transitorias</w:t>
      </w:r>
      <w:r w:rsidRPr="00033168">
        <w:rPr>
          <w:rFonts w:ascii="Tahoma" w:hAnsi="Tahoma" w:cs="Tahoma"/>
          <w:color w:val="000000"/>
          <w:lang w:val="es-CO"/>
        </w:rPr>
        <w:t xml:space="preserve">: </w:t>
      </w:r>
      <w:r w:rsidR="007935FF" w:rsidRPr="00033168">
        <w:rPr>
          <w:rFonts w:ascii="Tahoma" w:hAnsi="Tahoma" w:cs="Tahoma"/>
          <w:lang w:val="es-CO"/>
        </w:rPr>
        <w:t>La presente cobertura ampara los gastos razonables y necesarios en que incurra el asegurado para efectuar reacondicionamientos, reparaciones, reconstrucciones o construcciones provisionales o transitorias, con el fin de salvaguardar, preservar o conservar los bienes asegurados y evitar la agravación de los daños o pérdidas</w:t>
      </w:r>
      <w:r w:rsidR="000A3ED5" w:rsidRPr="00033168">
        <w:rPr>
          <w:rFonts w:ascii="Tahoma" w:hAnsi="Tahoma" w:cs="Tahoma"/>
          <w:color w:val="000000"/>
          <w:lang w:val="es-CO"/>
        </w:rPr>
        <w:t>.</w:t>
      </w:r>
    </w:p>
    <w:p w14:paraId="1D576A38" w14:textId="040C48F3" w:rsidR="007935FF" w:rsidRPr="00033168" w:rsidRDefault="000A3ED5" w:rsidP="007935FF">
      <w:pPr>
        <w:pStyle w:val="Prrafodelista"/>
        <w:numPr>
          <w:ilvl w:val="0"/>
          <w:numId w:val="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Gastos para la recuperación de la información</w:t>
      </w:r>
      <w:r w:rsidRPr="00033168">
        <w:rPr>
          <w:rFonts w:ascii="Tahoma" w:hAnsi="Tahoma" w:cs="Tahoma"/>
          <w:color w:val="000000"/>
          <w:lang w:val="es-CO"/>
        </w:rPr>
        <w:t xml:space="preserve">: </w:t>
      </w:r>
      <w:r w:rsidR="007935FF" w:rsidRPr="00033168">
        <w:rPr>
          <w:rFonts w:ascii="Tahoma" w:hAnsi="Tahoma" w:cs="Tahoma"/>
          <w:lang w:val="es-CO"/>
        </w:rPr>
        <w:t xml:space="preserve">La presente cobertura ampara los gastos razonables y necesarios en que incurra el asegurado para recuperar, recopilar, reconstruir o restaurar la información contenida en cualquier medio o sistema de almacenamiento de datos que haya resultado perdida, destruida, averiada o inutilizada como consecuencia de un siniestro amparado por la presente póliza, sin que sea requisito la existencia de copias de respaldo de dicha información. </w:t>
      </w:r>
      <w:r w:rsidR="007935FF" w:rsidRPr="00033168">
        <w:rPr>
          <w:rFonts w:ascii="Tahoma" w:eastAsia="Times New Roman" w:hAnsi="Tahoma" w:cs="Tahoma"/>
          <w:lang w:val="es-CO" w:eastAsia="es-CO" w:bidi="ar-SA"/>
        </w:rPr>
        <w:t>Se incluyen, entre otros, los honorarios y costos correspondientes a digitadores, programadores de sistemas, ingenieros, dibujantes y demás profesionales o especialistas cuya intervención sea necesaria para la recuperación, recopilación, reconstrucción o restauración de la información afectada.</w:t>
      </w:r>
    </w:p>
    <w:p w14:paraId="0CA4F940" w14:textId="200E4565" w:rsidR="007935FF" w:rsidRPr="00033168" w:rsidRDefault="00A95D63" w:rsidP="00DC2397">
      <w:pPr>
        <w:pStyle w:val="Prrafodelista"/>
        <w:numPr>
          <w:ilvl w:val="0"/>
          <w:numId w:val="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Gastos para la extinción del siniestro</w:t>
      </w:r>
      <w:r w:rsidRPr="00033168">
        <w:rPr>
          <w:rFonts w:ascii="Tahoma" w:hAnsi="Tahoma" w:cs="Tahoma"/>
          <w:color w:val="000000"/>
          <w:lang w:val="es-CO"/>
        </w:rPr>
        <w:t xml:space="preserve">. </w:t>
      </w:r>
      <w:r w:rsidR="007935FF" w:rsidRPr="00033168">
        <w:rPr>
          <w:rFonts w:ascii="Tahoma" w:hAnsi="Tahoma" w:cs="Tahoma"/>
          <w:lang w:val="es-CO"/>
        </w:rPr>
        <w:t>No obstante</w:t>
      </w:r>
      <w:r w:rsidR="00DC2397" w:rsidRPr="00033168">
        <w:rPr>
          <w:rFonts w:ascii="Tahoma" w:hAnsi="Tahoma" w:cs="Tahoma"/>
          <w:lang w:val="es-CO"/>
        </w:rPr>
        <w:t>,</w:t>
      </w:r>
      <w:r w:rsidR="007935FF" w:rsidRPr="00033168">
        <w:rPr>
          <w:rFonts w:ascii="Tahoma" w:hAnsi="Tahoma" w:cs="Tahoma"/>
          <w:lang w:val="es-CO"/>
        </w:rPr>
        <w:t xml:space="preserve"> cualquier disposición en contrario contenida en las condiciones generales o particulares de la presente póliza, la Aseguradora indemnizará los gastos razonables y necesarios en que incurra el asegurado para la extinción de cualquier siniestro amparado bajo la presente póliza o para evitar su propagación.</w:t>
      </w:r>
      <w:r w:rsidR="00DC2397" w:rsidRPr="00033168">
        <w:rPr>
          <w:rFonts w:ascii="Tahoma" w:hAnsi="Tahoma" w:cs="Tahoma"/>
          <w:lang w:val="es-CO"/>
        </w:rPr>
        <w:t xml:space="preserve"> </w:t>
      </w:r>
      <w:r w:rsidR="007935FF" w:rsidRPr="00033168">
        <w:rPr>
          <w:rFonts w:ascii="Tahoma" w:eastAsia="Times New Roman" w:hAnsi="Tahoma" w:cs="Tahoma"/>
          <w:lang w:val="es-CO" w:eastAsia="es-CO" w:bidi="ar-SA"/>
        </w:rPr>
        <w:t>En consecuencia, se amparan los costos de mano de obra, los productos o sustancias utilizadas, así como los elementos y equipos empleados en las actividades dirigidas al control, mitigación o extinción del siniestro, o a evitar su propagación, hasta por el 100 % de los gastos efectivamente incurridos y debidamente demostrados.</w:t>
      </w:r>
    </w:p>
    <w:p w14:paraId="3D54E192" w14:textId="0E556683" w:rsidR="00DC2397" w:rsidRPr="00033168" w:rsidRDefault="00A95D63" w:rsidP="00660553">
      <w:pPr>
        <w:pStyle w:val="Prrafodelista"/>
        <w:numPr>
          <w:ilvl w:val="0"/>
          <w:numId w:val="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Gastos para la obtención de licencias y permisos para reconstruir el inmueble asegurado</w:t>
      </w:r>
      <w:r w:rsidRPr="00033168">
        <w:rPr>
          <w:rFonts w:ascii="Tahoma" w:hAnsi="Tahoma" w:cs="Tahoma"/>
          <w:color w:val="000000"/>
          <w:lang w:val="es-CO"/>
        </w:rPr>
        <w:t xml:space="preserve">. </w:t>
      </w:r>
      <w:r w:rsidR="00DC2397" w:rsidRPr="00033168">
        <w:rPr>
          <w:rFonts w:ascii="Tahoma" w:hAnsi="Tahoma" w:cs="Tahoma"/>
          <w:lang w:val="es-CO"/>
        </w:rPr>
        <w:t>La presente cobertura ampara los gastos razonables y necesarios en que incurra el asegurado por concepto de honorarios, estudios, trámites, derechos, tasas, contribuciones, materiales y demás costos requeridos para la obtención de las licencias y permisos necesarios para la reconstrucción del inmueble asegurado, siempre que dichos gastos se originen como consecuencia directa de una pérdida o daño amparado bajo la presente póliza.</w:t>
      </w:r>
    </w:p>
    <w:p w14:paraId="60A530DC" w14:textId="2CA51750" w:rsidR="00DC2397" w:rsidRPr="00033168" w:rsidRDefault="00A95D63" w:rsidP="00DC2397">
      <w:pPr>
        <w:pStyle w:val="Prrafodelista"/>
        <w:numPr>
          <w:ilvl w:val="0"/>
          <w:numId w:val="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Remoción de escombros y Gastos de demolición</w:t>
      </w:r>
      <w:r w:rsidRPr="00033168">
        <w:rPr>
          <w:rFonts w:ascii="Tahoma" w:hAnsi="Tahoma" w:cs="Tahoma"/>
          <w:color w:val="000000"/>
          <w:lang w:val="es-CO"/>
        </w:rPr>
        <w:t xml:space="preserve">. </w:t>
      </w:r>
      <w:r w:rsidR="00DC2397" w:rsidRPr="00033168">
        <w:rPr>
          <w:rFonts w:ascii="Tahoma" w:hAnsi="Tahoma" w:cs="Tahoma"/>
          <w:lang w:val="es-CO"/>
        </w:rPr>
        <w:t xml:space="preserve">La Aseguradora indemnizará, bajo el presente amparo, los gastos razonables y necesarios en que incurra el asegurado por concepto de remoción de escombros, desmantelamiento, demolición, apuntalamiento, limpieza, recuperación de materiales y disposición final de escombros, respecto de los bienes asegurados que hayan resultado dañados o destruidos como consecuencia de cualquiera de los riesgos amparados por la presente póliza. </w:t>
      </w:r>
      <w:r w:rsidR="00DC2397" w:rsidRPr="00033168">
        <w:rPr>
          <w:rFonts w:ascii="Tahoma" w:eastAsia="Times New Roman" w:hAnsi="Tahoma" w:cs="Tahoma"/>
          <w:lang w:val="es-CO" w:eastAsia="es-CO" w:bidi="ar-SA"/>
        </w:rPr>
        <w:t xml:space="preserve">Esta cobertura comprende </w:t>
      </w:r>
      <w:r w:rsidR="00DC2397" w:rsidRPr="00033168">
        <w:rPr>
          <w:rFonts w:ascii="Tahoma" w:eastAsia="Times New Roman" w:hAnsi="Tahoma" w:cs="Tahoma"/>
          <w:lang w:val="es-CO" w:eastAsia="es-CO" w:bidi="ar-SA"/>
        </w:rPr>
        <w:lastRenderedPageBreak/>
        <w:t>igualmente los gastos en que sea necesario incurrir para facilitar las labores de reparación, reposición o reconstrucción de los bienes afectados por el siniestro.</w:t>
      </w:r>
    </w:p>
    <w:p w14:paraId="7B107607" w14:textId="52851BA5" w:rsidR="00A95D63" w:rsidRPr="00033168" w:rsidRDefault="00A95D63" w:rsidP="00716709">
      <w:pPr>
        <w:pStyle w:val="Prrafodelista"/>
        <w:numPr>
          <w:ilvl w:val="0"/>
          <w:numId w:val="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Gastos por flete aéreo y/o flete expreso</w:t>
      </w:r>
      <w:r w:rsidRPr="00033168">
        <w:rPr>
          <w:rFonts w:ascii="Tahoma" w:hAnsi="Tahoma" w:cs="Tahoma"/>
          <w:color w:val="000000"/>
          <w:lang w:val="es-CO"/>
        </w:rPr>
        <w:t xml:space="preserve">. </w:t>
      </w:r>
      <w:r w:rsidR="00DC2397" w:rsidRPr="00033168">
        <w:rPr>
          <w:rFonts w:ascii="Tahoma" w:hAnsi="Tahoma" w:cs="Tahoma"/>
          <w:lang w:val="es-CO"/>
        </w:rPr>
        <w:t>La presente cobertura ampara los gastos adicionales y en exceso de los costos normales de operación en que incurra el asegurado por concepto de flete aéreo y/o flete expreso, siempre que dichos gastos tengan como finalidad exclusiva permitir la continuidad de las operaciones del giro ordinario de sus actividades, con la mayor eficiencia posible, cuando estas se vean afectadas directamente por la ocurrencia de un evento amparado bajo la presente póliza</w:t>
      </w:r>
      <w:r w:rsidRPr="00033168">
        <w:rPr>
          <w:rFonts w:ascii="Tahoma" w:hAnsi="Tahoma" w:cs="Tahoma"/>
          <w:color w:val="000000"/>
          <w:lang w:val="es-CO"/>
        </w:rPr>
        <w:t xml:space="preserve">. </w:t>
      </w:r>
    </w:p>
    <w:p w14:paraId="308C8883" w14:textId="73DFF972" w:rsidR="00DC2397" w:rsidRPr="00033168" w:rsidRDefault="00A95D63" w:rsidP="00DC2397">
      <w:pPr>
        <w:pStyle w:val="Prrafodelista"/>
        <w:numPr>
          <w:ilvl w:val="0"/>
          <w:numId w:val="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Gastos de arrendamiento</w:t>
      </w:r>
      <w:r w:rsidRPr="00033168">
        <w:rPr>
          <w:rFonts w:ascii="Tahoma" w:hAnsi="Tahoma" w:cs="Tahoma"/>
          <w:color w:val="000000"/>
          <w:lang w:val="es-CO"/>
        </w:rPr>
        <w:t xml:space="preserve">. </w:t>
      </w:r>
      <w:r w:rsidR="00DC2397" w:rsidRPr="00033168">
        <w:rPr>
          <w:rFonts w:ascii="Tahoma" w:hAnsi="Tahoma" w:cs="Tahoma"/>
          <w:lang w:val="es-CO"/>
        </w:rPr>
        <w:t xml:space="preserve">La presente cobertura ampara los gastos adicionales y en exceso de los costos normales de operación en que incurra el asegurado por concepto de arrendamiento de bienes, equipos, instalaciones y/o edificios, cuando sea necesario sustituir temporalmente los bienes afectados por un evento amparado bajo la presente póliza, con el fin de mantener la continuidad de las operaciones del giro ordinario de sus actividades con la mayor eficiencia posible. </w:t>
      </w:r>
      <w:r w:rsidR="00DC2397" w:rsidRPr="00033168">
        <w:rPr>
          <w:rFonts w:ascii="Tahoma" w:eastAsia="Times New Roman" w:hAnsi="Tahoma" w:cs="Tahoma"/>
          <w:lang w:val="es-CO" w:eastAsia="es-CO" w:bidi="ar-SA"/>
        </w:rPr>
        <w:t>Se incluyen dentro de esta cobertura los costos de servicios públicos y administración asociados a los bienes tomados en arrendamiento. La cobertura se otorgará por un plazo máximo de doce (12) meses por evento, hasta por la suma de cincuenta millones de pesos ($50.000.000) mensuales por predio afectado, con un límite agregado máximo de mil doscientos millones de pesos ($1.200.000.000).</w:t>
      </w:r>
    </w:p>
    <w:p w14:paraId="6606BBB1" w14:textId="36B0E4B9" w:rsidR="00DC2397" w:rsidRPr="00033168" w:rsidRDefault="00A95D63" w:rsidP="00DC2397">
      <w:pPr>
        <w:pStyle w:val="Prrafodelista"/>
        <w:numPr>
          <w:ilvl w:val="0"/>
          <w:numId w:val="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Gastos de viaje y estadía </w:t>
      </w:r>
      <w:r w:rsidR="00DC2397" w:rsidRPr="00033168">
        <w:rPr>
          <w:rFonts w:ascii="Tahoma" w:hAnsi="Tahoma" w:cs="Tahoma"/>
          <w:lang w:val="es-CO"/>
        </w:rPr>
        <w:t xml:space="preserve">La presente cobertura ampara los gastos razonables y necesarios de viaje y estadía en que incurra el asegurado, cuando sean indispensables para la planificación, reparación o reconstrucción de los bienes asegurados afectados por un siniestro amparado bajo la presente póliza. </w:t>
      </w:r>
      <w:r w:rsidR="00DC2397" w:rsidRPr="00033168">
        <w:rPr>
          <w:rFonts w:ascii="Tahoma" w:eastAsia="Times New Roman" w:hAnsi="Tahoma" w:cs="Tahoma"/>
          <w:lang w:val="es-CO" w:eastAsia="es-CO" w:bidi="ar-SA"/>
        </w:rPr>
        <w:t>Esta cobertura opera únicamente cuando dichos gastos se deriven directamente de la ocurrencia de un siniestro cubierto por la póliza y hasta por el sublímite de cincuenta millones de pesos ($50.000.000)</w:t>
      </w:r>
    </w:p>
    <w:p w14:paraId="5F4D71B8" w14:textId="1C4FAD6C" w:rsidR="00DC2397" w:rsidRPr="00033168" w:rsidRDefault="00A95D63" w:rsidP="00DC2397">
      <w:pPr>
        <w:pStyle w:val="Prrafodelista"/>
        <w:numPr>
          <w:ilvl w:val="0"/>
          <w:numId w:val="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Pago de Honorarios Profesionales</w:t>
      </w:r>
      <w:r w:rsidRPr="00033168">
        <w:rPr>
          <w:rFonts w:ascii="Tahoma" w:hAnsi="Tahoma" w:cs="Tahoma"/>
          <w:color w:val="000000"/>
          <w:lang w:val="es-CO"/>
        </w:rPr>
        <w:t xml:space="preserve">. </w:t>
      </w:r>
      <w:r w:rsidR="00DC2397" w:rsidRPr="00033168">
        <w:rPr>
          <w:rFonts w:ascii="Tahoma" w:hAnsi="Tahoma" w:cs="Tahoma"/>
          <w:lang w:val="es-CO"/>
        </w:rPr>
        <w:t xml:space="preserve">La presente cobertura ampara los honorarios razonables y necesarios de arquitectos, interventores, ingenieros, técnicos, auditores, revisores, contadores, consultores y demás profesionales que se requieran para la planificación, reconstrucción o reparación de los bienes asegurados afectados por un siniestro amparado bajo la presente póliza. </w:t>
      </w:r>
      <w:r w:rsidR="00DC2397" w:rsidRPr="00033168">
        <w:rPr>
          <w:rFonts w:ascii="Tahoma" w:eastAsia="Times New Roman" w:hAnsi="Tahoma" w:cs="Tahoma"/>
          <w:lang w:val="es-CO" w:eastAsia="es-CO" w:bidi="ar-SA"/>
        </w:rPr>
        <w:t>Asimismo, se amparan los gastos de viaje y estadía en que incurran dichos profesionales cuando sean indispensables para el desarrollo de las actividades antes mencionadas, siempre que tales gastos se deriven directamente de la ocurrencia de un siniestro cubierto por la póliza.</w:t>
      </w:r>
    </w:p>
    <w:p w14:paraId="74B7697C" w14:textId="7AD6785F" w:rsidR="00A95D63" w:rsidRPr="00033168" w:rsidRDefault="00A95D63" w:rsidP="00DC2397">
      <w:pPr>
        <w:pStyle w:val="Prrafodelista"/>
        <w:numPr>
          <w:ilvl w:val="0"/>
          <w:numId w:val="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Incremento en costos de operación</w:t>
      </w:r>
      <w:r w:rsidRPr="00033168">
        <w:rPr>
          <w:rFonts w:ascii="Tahoma" w:hAnsi="Tahoma" w:cs="Tahoma"/>
          <w:color w:val="000000"/>
          <w:lang w:val="es-CO"/>
        </w:rPr>
        <w:t xml:space="preserve">: </w:t>
      </w:r>
      <w:r w:rsidR="00DC2397" w:rsidRPr="00033168">
        <w:rPr>
          <w:rFonts w:ascii="Tahoma" w:hAnsi="Tahoma" w:cs="Tahoma"/>
          <w:lang w:val="es-CO"/>
        </w:rPr>
        <w:t xml:space="preserve">La presente cobertura ampara los gastos extraordinarios y adicionales en que incurra el asegurado, debidamente comprobados, con el único fin de mantener la continuidad de sus operaciones y permitir el desarrollo del giro ordinario de sus actividades con la mayor eficiencia posible, cuando estas se vean afectadas directamente por la ocurrencia de un evento amparado bajo la presente póliza. </w:t>
      </w:r>
      <w:r w:rsidR="00DC2397" w:rsidRPr="00033168">
        <w:rPr>
          <w:rFonts w:ascii="Tahoma" w:eastAsia="Times New Roman" w:hAnsi="Tahoma" w:cs="Tahoma"/>
          <w:lang w:val="es-CO" w:eastAsia="es-CO" w:bidi="ar-SA"/>
        </w:rPr>
        <w:t>Esta cobertura opera hasta por el sublímite de quinientos millones de pesos ($500.000.000).</w:t>
      </w:r>
      <w:r w:rsidRPr="00033168">
        <w:rPr>
          <w:rFonts w:ascii="Tahoma" w:hAnsi="Tahoma" w:cs="Tahoma"/>
          <w:color w:val="000000"/>
          <w:lang w:val="es-CO"/>
        </w:rPr>
        <w:t xml:space="preserve"> </w:t>
      </w:r>
    </w:p>
    <w:p w14:paraId="3B56BC1F" w14:textId="54DAB8FA" w:rsidR="001F2EF7" w:rsidRPr="00033168" w:rsidRDefault="00A95D63" w:rsidP="00D97E3F">
      <w:pPr>
        <w:pStyle w:val="Prrafodelista"/>
        <w:numPr>
          <w:ilvl w:val="0"/>
          <w:numId w:val="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Gastos extraordinarios por tiempo extra, trabajo nocturno, trabajo en días feriados</w:t>
      </w:r>
      <w:r w:rsidRPr="00033168">
        <w:rPr>
          <w:rFonts w:ascii="Tahoma" w:hAnsi="Tahoma" w:cs="Tahoma"/>
          <w:color w:val="000000"/>
          <w:lang w:val="es-CO"/>
        </w:rPr>
        <w:t xml:space="preserve">. </w:t>
      </w:r>
      <w:r w:rsidR="00DC2397" w:rsidRPr="00033168">
        <w:rPr>
          <w:rFonts w:ascii="Tahoma" w:hAnsi="Tahoma" w:cs="Tahoma"/>
          <w:lang w:val="es-CO"/>
        </w:rPr>
        <w:t xml:space="preserve">La presente cobertura ampara los gastos adicionales y en exceso de los costos normales de operación en que incurra el asegurado por concepto de tiempo extra, trabajo nocturno y trabajo en días feriados, siempre que dichos costos tengan como finalidad exclusiva permitir la continuidad de las operaciones del giro ordinario de sus actividades </w:t>
      </w:r>
      <w:r w:rsidR="00DC2397" w:rsidRPr="00033168">
        <w:rPr>
          <w:rFonts w:ascii="Tahoma" w:hAnsi="Tahoma" w:cs="Tahoma"/>
          <w:lang w:val="es-CO"/>
        </w:rPr>
        <w:lastRenderedPageBreak/>
        <w:t>con la mayor eficiencia posible, cuando estas se vean afectadas directamente por la ocurrencia de un evento amparado bajo la presente póliza</w:t>
      </w:r>
      <w:r w:rsidR="00B65EF3" w:rsidRPr="00033168">
        <w:rPr>
          <w:rFonts w:ascii="Tahoma" w:hAnsi="Tahoma" w:cs="Tahoma"/>
          <w:color w:val="000000"/>
          <w:lang w:val="es-CO"/>
        </w:rPr>
        <w:t>.</w:t>
      </w:r>
    </w:p>
    <w:p w14:paraId="6F0E6063" w14:textId="77777777" w:rsidR="00B65EF3" w:rsidRPr="00033168" w:rsidRDefault="00B65EF3" w:rsidP="00B65EF3">
      <w:pPr>
        <w:autoSpaceDE w:val="0"/>
        <w:autoSpaceDN w:val="0"/>
        <w:adjustRightInd w:val="0"/>
        <w:spacing w:after="20" w:line="240" w:lineRule="auto"/>
        <w:jc w:val="both"/>
        <w:rPr>
          <w:rFonts w:ascii="Tahoma" w:hAnsi="Tahoma" w:cs="Tahoma"/>
          <w:color w:val="000000"/>
          <w:lang w:val="es-CO"/>
        </w:rPr>
      </w:pPr>
    </w:p>
    <w:p w14:paraId="04C72540" w14:textId="45955C17" w:rsidR="00CF6BCC" w:rsidRPr="00033168" w:rsidRDefault="00CF6BCC" w:rsidP="0020731E">
      <w:pPr>
        <w:autoSpaceDE w:val="0"/>
        <w:autoSpaceDN w:val="0"/>
        <w:adjustRightInd w:val="0"/>
        <w:jc w:val="both"/>
        <w:rPr>
          <w:rFonts w:ascii="Tahoma" w:hAnsi="Tahoma" w:cs="Tahoma"/>
          <w:b/>
          <w:bCs/>
          <w:color w:val="000000"/>
          <w:lang w:val="es-CO"/>
        </w:rPr>
      </w:pPr>
      <w:r w:rsidRPr="00033168">
        <w:rPr>
          <w:rFonts w:ascii="Tahoma" w:hAnsi="Tahoma" w:cs="Tahoma"/>
          <w:b/>
          <w:bCs/>
          <w:color w:val="000000"/>
          <w:lang w:val="es-CO"/>
        </w:rPr>
        <w:t xml:space="preserve">1.6 </w:t>
      </w:r>
      <w:r w:rsidR="00A95D63" w:rsidRPr="00033168">
        <w:rPr>
          <w:rFonts w:ascii="Tahoma" w:hAnsi="Tahoma" w:cs="Tahoma"/>
          <w:b/>
          <w:bCs/>
          <w:color w:val="000000"/>
          <w:lang w:val="es-CO"/>
        </w:rPr>
        <w:t xml:space="preserve">CLAUSULAS OBLIGATORIAS </w:t>
      </w:r>
    </w:p>
    <w:p w14:paraId="5CA11508" w14:textId="00B58C64" w:rsidR="00BE51A1" w:rsidRPr="00033168" w:rsidRDefault="00A95D63" w:rsidP="0027502B">
      <w:pPr>
        <w:pStyle w:val="Prrafodelista"/>
        <w:numPr>
          <w:ilvl w:val="0"/>
          <w:numId w:val="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Cláusula de aplicación de condiciones particulares</w:t>
      </w:r>
      <w:r w:rsidRPr="00033168">
        <w:rPr>
          <w:rFonts w:ascii="Tahoma" w:hAnsi="Tahoma" w:cs="Tahoma"/>
          <w:color w:val="000000"/>
          <w:lang w:val="es-CO"/>
        </w:rPr>
        <w:t xml:space="preserve">. </w:t>
      </w:r>
      <w:r w:rsidR="00BE51A1" w:rsidRPr="00033168">
        <w:rPr>
          <w:rFonts w:ascii="Tahoma" w:hAnsi="Tahoma" w:cs="Tahoma"/>
          <w:lang w:val="es-CO"/>
        </w:rPr>
        <w:t>Queda expresamente acordado que el oferente acepta las condiciones técnicas particulares establecidas para el ramo objeto del presente proceso. En tal sentido, dichas condiciones, en su calidad de condiciones particulares, prevalecerán sobre los textos de las condiciones generales de las pólizas aportadas por los proponentes, dentro del presente proceso de selección</w:t>
      </w:r>
    </w:p>
    <w:p w14:paraId="252C6640" w14:textId="420D3004" w:rsidR="00A95D63" w:rsidRPr="00033168" w:rsidRDefault="00A95D63" w:rsidP="00BE51A1">
      <w:pPr>
        <w:pStyle w:val="Prrafodelista"/>
        <w:numPr>
          <w:ilvl w:val="0"/>
          <w:numId w:val="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Cláusula de ampliación del aviso de pérdida: </w:t>
      </w:r>
      <w:r w:rsidR="00BE51A1" w:rsidRPr="00033168">
        <w:rPr>
          <w:rFonts w:ascii="Tahoma" w:hAnsi="Tahoma" w:cs="Tahoma"/>
          <w:color w:val="000000"/>
          <w:lang w:val="es-CO"/>
        </w:rPr>
        <w:t>P</w:t>
      </w:r>
      <w:r w:rsidR="00BE51A1" w:rsidRPr="00033168">
        <w:rPr>
          <w:rFonts w:ascii="Tahoma" w:hAnsi="Tahoma" w:cs="Tahoma"/>
          <w:lang w:val="es-CO"/>
        </w:rPr>
        <w:t xml:space="preserve">or medio de la presente cláusula, y no obstante lo estipulado en las condiciones generales de la póliza, el asegurado podrá dar aviso de la ocurrencia del siniestro dentro de los ciento veinte (120) días siguientes a la fecha en que haya tenido conocimiento o debido haber tenido conocimiento de su ocurrencia. </w:t>
      </w:r>
      <w:r w:rsidR="00BE51A1" w:rsidRPr="00033168">
        <w:rPr>
          <w:rFonts w:ascii="Tahoma" w:eastAsia="Times New Roman" w:hAnsi="Tahoma" w:cs="Tahoma"/>
          <w:lang w:val="es-CO" w:eastAsia="es-CO" w:bidi="ar-SA"/>
        </w:rPr>
        <w:t>Para eventos de AMIT (Actos Malintencionados de Terceros), el plazo máximo de aviso será de diez (10) días.</w:t>
      </w:r>
    </w:p>
    <w:p w14:paraId="0D51184E" w14:textId="730A6104" w:rsidR="00BE51A1" w:rsidRPr="00033168" w:rsidRDefault="00A95D63" w:rsidP="00BE51A1">
      <w:pPr>
        <w:pStyle w:val="Prrafodelista"/>
        <w:numPr>
          <w:ilvl w:val="0"/>
          <w:numId w:val="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lang w:val="es-CO"/>
        </w:rPr>
        <w:t>Cláusula de revocación de la póliza</w:t>
      </w:r>
      <w:r w:rsidRPr="00033168">
        <w:rPr>
          <w:rFonts w:ascii="Tahoma" w:hAnsi="Tahoma" w:cs="Tahoma"/>
          <w:lang w:val="es-CO"/>
        </w:rPr>
        <w:t xml:space="preserve">: </w:t>
      </w:r>
      <w:r w:rsidR="00BE51A1" w:rsidRPr="00033168">
        <w:rPr>
          <w:rFonts w:ascii="Tahoma" w:hAnsi="Tahoma" w:cs="Tahoma"/>
          <w:lang w:val="es-CO"/>
        </w:rPr>
        <w:t xml:space="preserve">La presente póliza podrá ser revocada unilateralmente por la Compañía mediante notificación escrita enviada al asegurado a su última dirección registrada, con una antelación no menor de ciento veinte (120) días contados a partir de la fecha de envío. </w:t>
      </w:r>
      <w:r w:rsidR="00BE51A1" w:rsidRPr="00033168">
        <w:rPr>
          <w:rFonts w:ascii="Tahoma" w:eastAsia="Times New Roman" w:hAnsi="Tahoma" w:cs="Tahoma"/>
          <w:lang w:val="es-CO" w:eastAsia="es-CO" w:bidi="ar-SA"/>
        </w:rPr>
        <w:t>Para los amparos de HMACC y AMIT, el término de preaviso para la revocación será de diez (10) días. Por su parte, el asegurado podrá revocar el contrato en cualquier momento, de conformidad con lo previsto en el Código de Comercio. En caso de que la Compañía decida no otorgar la renovación o prórroga del contrato de seguro, deberá dar aviso al asegurado con no menos de noventa (90) días de antelación al vencimiento de la póliza.  En ausencia de dicho aviso, se entenderá que la Compañía acepta la renovación o prórroga en los términos del contrato, manteniendo las mismas condiciones ofertadas en el presente proceso y dentro de los límites legales aplicables, incluida la Ley 80 de 1993.</w:t>
      </w:r>
    </w:p>
    <w:p w14:paraId="0F21F9C6" w14:textId="431E9B5C" w:rsidR="00BE51A1" w:rsidRPr="00033168" w:rsidRDefault="00A95D63" w:rsidP="00BE51A1">
      <w:pPr>
        <w:pStyle w:val="Prrafodelista"/>
        <w:numPr>
          <w:ilvl w:val="0"/>
          <w:numId w:val="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Cláusula de 72 horas para los eventos catastróficos</w:t>
      </w:r>
      <w:r w:rsidRPr="00033168">
        <w:rPr>
          <w:rFonts w:ascii="Tahoma" w:hAnsi="Tahoma" w:cs="Tahoma"/>
          <w:color w:val="000000"/>
          <w:lang w:val="es-CO"/>
        </w:rPr>
        <w:t xml:space="preserve">. </w:t>
      </w:r>
      <w:r w:rsidR="00BE51A1" w:rsidRPr="00033168">
        <w:rPr>
          <w:rFonts w:ascii="Tahoma" w:hAnsi="Tahoma" w:cs="Tahoma"/>
          <w:lang w:val="es-CO"/>
        </w:rPr>
        <w:t xml:space="preserve">No obstante, cualquier estipulación en contrario contenida en las condiciones generales de la póliza, se establece que las pérdidas o daños originados por un mismo evento catastrófico que ocurran dentro de un período de setenta y dos (72) horas consecutivas durante la vigencia del amparo, se considerarán como un solo siniestro. </w:t>
      </w:r>
      <w:r w:rsidR="00BE51A1" w:rsidRPr="00033168">
        <w:rPr>
          <w:rFonts w:ascii="Tahoma" w:eastAsia="Times New Roman" w:hAnsi="Tahoma" w:cs="Tahoma"/>
          <w:lang w:val="es-CO" w:eastAsia="es-CO" w:bidi="ar-SA"/>
        </w:rPr>
        <w:t>En consecuencia, dichas pérdidas deberán ser consolidadas en una única reclamación, sin que el total de la indemnización pueda exceder el valor asegurado correspondiente. Para efectos de la presente cláusula, se entenderán como eventos catastróficos, entre otros, los siguientes: terremoto, temblor, erupción volcánica, huracán, tempestad, inundación, incendio y, en general, cualquier evento de la naturaleza de carácter catastrófico.</w:t>
      </w:r>
    </w:p>
    <w:p w14:paraId="2240FD0F" w14:textId="2247AD23" w:rsidR="00BE51A1" w:rsidRPr="00033168" w:rsidRDefault="00A95D63" w:rsidP="00DD2568">
      <w:pPr>
        <w:pStyle w:val="Prrafodelista"/>
        <w:numPr>
          <w:ilvl w:val="0"/>
          <w:numId w:val="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Cláusula de adhesión</w:t>
      </w:r>
      <w:r w:rsidRPr="00033168">
        <w:rPr>
          <w:rFonts w:ascii="Tahoma" w:hAnsi="Tahoma" w:cs="Tahoma"/>
          <w:color w:val="000000"/>
          <w:lang w:val="es-CO"/>
        </w:rPr>
        <w:t xml:space="preserve">: </w:t>
      </w:r>
      <w:r w:rsidR="00BE51A1" w:rsidRPr="00033168">
        <w:rPr>
          <w:rFonts w:ascii="Tahoma" w:hAnsi="Tahoma" w:cs="Tahoma"/>
          <w:lang w:val="es-CO"/>
        </w:rPr>
        <w:t>Si durante la vigencia del presente seguro se introducen modificaciones a las condiciones generales o particulares de la póliza que representen un beneficio para el Municipio de Paipa, dichas modificaciones se entenderán automáticamente incorporadas a la póliza, siempre que no impliquen un incremento en la prima originalmente pactada</w:t>
      </w:r>
    </w:p>
    <w:p w14:paraId="2B18E065" w14:textId="7EC559F4" w:rsidR="00A95D63" w:rsidRPr="00033168" w:rsidRDefault="00A95D63" w:rsidP="0052737C">
      <w:pPr>
        <w:pStyle w:val="Prrafodelista"/>
        <w:numPr>
          <w:ilvl w:val="0"/>
          <w:numId w:val="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Cláusula de arbitramento o compromisoria (</w:t>
      </w:r>
      <w:r w:rsidR="005719EF" w:rsidRPr="00033168">
        <w:rPr>
          <w:rFonts w:ascii="Tahoma" w:hAnsi="Tahoma" w:cs="Tahoma"/>
          <w:b/>
          <w:bCs/>
          <w:color w:val="000000"/>
          <w:lang w:val="es-CO"/>
        </w:rPr>
        <w:t xml:space="preserve">única y exclusivamente </w:t>
      </w:r>
      <w:r w:rsidRPr="00033168">
        <w:rPr>
          <w:rFonts w:ascii="Tahoma" w:hAnsi="Tahoma" w:cs="Tahoma"/>
          <w:b/>
          <w:bCs/>
          <w:color w:val="000000"/>
          <w:lang w:val="es-CO"/>
        </w:rPr>
        <w:t>a solicitud del Asegurado)</w:t>
      </w:r>
      <w:r w:rsidRPr="00033168">
        <w:rPr>
          <w:rFonts w:ascii="Tahoma" w:hAnsi="Tahoma" w:cs="Tahoma"/>
          <w:color w:val="000000"/>
          <w:lang w:val="es-CO"/>
        </w:rPr>
        <w:t xml:space="preserve">. </w:t>
      </w:r>
      <w:r w:rsidR="0052737C" w:rsidRPr="00033168">
        <w:rPr>
          <w:rFonts w:ascii="Tahoma" w:hAnsi="Tahoma" w:cs="Tahoma"/>
          <w:lang w:val="es-CO"/>
        </w:rPr>
        <w:t xml:space="preserve">El asegurado y la Compañía convienen que, a solicitud exclusiva del </w:t>
      </w:r>
      <w:r w:rsidR="0052737C" w:rsidRPr="00033168">
        <w:rPr>
          <w:rFonts w:ascii="Tahoma" w:hAnsi="Tahoma" w:cs="Tahoma"/>
          <w:lang w:val="es-CO"/>
        </w:rPr>
        <w:lastRenderedPageBreak/>
        <w:t xml:space="preserve">asegurado, las diferencias que surjan con ocasión de la interpretación, aplicación o ejecución de las cláusulas y condiciones de la presente póliza podrán someterse a un Tribunal de Arbitramento, con sede en la ciudad de celebración del contrato, el cual fallará en derecho. </w:t>
      </w:r>
      <w:r w:rsidR="0052737C" w:rsidRPr="00033168">
        <w:rPr>
          <w:rFonts w:ascii="Tahoma" w:eastAsia="Times New Roman" w:hAnsi="Tahoma" w:cs="Tahoma"/>
          <w:lang w:val="es-CO" w:eastAsia="es-CO" w:bidi="ar-SA"/>
        </w:rPr>
        <w:t>El Tribunal estará integrado conforme al procedimiento establecido en la Ley 1563 de 2012 o en la norma que la modifique, adicione o sustituya. En todo caso, el asegurado podrá optar libremente por no acudir al mecanismo arbitral, sin que ello pueda ser objeto de objeción, restricción o excepción por parte de la aseguradora, incluyendo los eventos en que el asegurado ejerza el llamamiento en garantía en los términos previstos en el Código General del Proceso.</w:t>
      </w:r>
    </w:p>
    <w:p w14:paraId="74655C74" w14:textId="6B854350" w:rsidR="00A95D63" w:rsidRPr="00033168" w:rsidRDefault="00A95D63" w:rsidP="0052737C">
      <w:pPr>
        <w:pStyle w:val="Prrafodelista"/>
        <w:numPr>
          <w:ilvl w:val="0"/>
          <w:numId w:val="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Cláusula de contaminación súbita, accidental e imprevista, derivada de un evento amparado en la póliza. </w:t>
      </w:r>
      <w:r w:rsidR="0052737C" w:rsidRPr="00033168">
        <w:rPr>
          <w:rFonts w:ascii="Tahoma" w:hAnsi="Tahoma" w:cs="Tahoma"/>
          <w:lang w:val="es-CO"/>
        </w:rPr>
        <w:t xml:space="preserve">Se amparan las pérdidas materiales y daños ocasionados por contaminación súbita, accidental e imprevista, siempre que esta se derive directamente de la ocurrencia de un riesgo amparado bajo la presente póliza y afecte los bienes asegurados. </w:t>
      </w:r>
      <w:r w:rsidR="0052737C" w:rsidRPr="00033168">
        <w:rPr>
          <w:rFonts w:ascii="Tahoma" w:eastAsia="Times New Roman" w:hAnsi="Tahoma" w:cs="Tahoma"/>
          <w:lang w:val="es-CO" w:eastAsia="es-CO" w:bidi="ar-SA"/>
        </w:rPr>
        <w:t>En tal caso, la Aseguradora indemnizará los daños materiales resultantes, así como los gastos razonables y necesarios de descontaminación, limpieza y recuperación de los bienes asegurados afectados por el siniestro.</w:t>
      </w:r>
    </w:p>
    <w:p w14:paraId="738090EE" w14:textId="0B3CF607" w:rsidR="00FB0966" w:rsidRPr="00033168" w:rsidRDefault="00FB0966" w:rsidP="0052737C">
      <w:pPr>
        <w:pStyle w:val="Prrafodelista"/>
        <w:numPr>
          <w:ilvl w:val="0"/>
          <w:numId w:val="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Cláusula de Limitación de la Agravación del Riesgo y limitación de los Efectos de las Garantías:</w:t>
      </w:r>
      <w:r w:rsidRPr="00033168">
        <w:rPr>
          <w:rFonts w:ascii="Tahoma" w:hAnsi="Tahoma" w:cs="Tahoma"/>
          <w:color w:val="000000"/>
          <w:lang w:val="es-CO"/>
        </w:rPr>
        <w:t xml:space="preserve"> </w:t>
      </w:r>
      <w:r w:rsidR="0052737C" w:rsidRPr="00033168">
        <w:rPr>
          <w:rFonts w:ascii="Tahoma" w:hAnsi="Tahoma" w:cs="Tahoma"/>
          <w:lang w:val="es-CO"/>
        </w:rPr>
        <w:t xml:space="preserve">No obstante, lo dispuesto en las condiciones generales de la póliza, en caso de siniestro la Aseguradora únicamente podrá invocar la agravación del riesgo o el incumplimiento de garantías cuando exista relación de causalidad entre dicha agravación o incumplimiento y la ocurrencia del siniestro o sus consecuencias. </w:t>
      </w:r>
      <w:r w:rsidR="0052737C" w:rsidRPr="00033168">
        <w:rPr>
          <w:rFonts w:ascii="Tahoma" w:eastAsia="Times New Roman" w:hAnsi="Tahoma" w:cs="Tahoma"/>
          <w:lang w:val="es-CO" w:eastAsia="es-CO" w:bidi="ar-SA"/>
        </w:rPr>
        <w:t>En consecuencia, no procederá la objeción de la reclamación cuando la agravación del riesgo o el incumplimiento de garantías no haya tenido incidencia directa en la ocurrencia del siniestro ni en la extensión de los daños.</w:t>
      </w:r>
    </w:p>
    <w:p w14:paraId="653BE4ED" w14:textId="11B54225" w:rsidR="00FB0966" w:rsidRPr="00033168" w:rsidRDefault="00FB0966" w:rsidP="00D97E3F">
      <w:pPr>
        <w:pStyle w:val="Prrafodelista"/>
        <w:numPr>
          <w:ilvl w:val="0"/>
          <w:numId w:val="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Cláusula de Mantenimiento:</w:t>
      </w:r>
      <w:r w:rsidRPr="00033168">
        <w:rPr>
          <w:rFonts w:ascii="Tahoma" w:hAnsi="Tahoma" w:cs="Tahoma"/>
          <w:color w:val="000000"/>
          <w:lang w:val="es-CO"/>
        </w:rPr>
        <w:t xml:space="preserve"> </w:t>
      </w:r>
      <w:r w:rsidR="0052737C" w:rsidRPr="00033168">
        <w:rPr>
          <w:rFonts w:ascii="Tahoma" w:hAnsi="Tahoma" w:cs="Tahoma"/>
          <w:lang w:val="es-CO"/>
        </w:rPr>
        <w:t>Mediante la presente cláusula, queda entendido y aceptado que la Aseguradora reconoce y admite que el mantenimiento preventivo y correctivo de los equipos e instalaciones del asegurado podrá ser realizado por firmas especializadas o por empleados del asegurado o personal a su servicio, sin que ello constituya agravación del riesgo ni incumplimiento de condiciones de asegurabilidad.</w:t>
      </w:r>
    </w:p>
    <w:p w14:paraId="497A192C" w14:textId="0A7CF4BA" w:rsidR="0052737C" w:rsidRPr="00033168" w:rsidRDefault="00FB0966" w:rsidP="0052737C">
      <w:pPr>
        <w:pStyle w:val="Prrafodelista"/>
        <w:numPr>
          <w:ilvl w:val="0"/>
          <w:numId w:val="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Cláusula de Valores Globales:</w:t>
      </w:r>
      <w:r w:rsidRPr="00033168">
        <w:rPr>
          <w:rFonts w:ascii="Tahoma" w:hAnsi="Tahoma" w:cs="Tahoma"/>
          <w:color w:val="000000"/>
          <w:lang w:val="es-CO"/>
        </w:rPr>
        <w:t xml:space="preserve"> </w:t>
      </w:r>
      <w:r w:rsidR="0052737C" w:rsidRPr="00033168">
        <w:rPr>
          <w:rFonts w:ascii="Tahoma" w:hAnsi="Tahoma" w:cs="Tahoma"/>
          <w:lang w:val="es-CO"/>
        </w:rPr>
        <w:t xml:space="preserve">Mediante la presente cláusula, queda expresamente convenido que los valores asegurados y/o asegurables bajo la presente póliza corresponden al valor global reportado para cada uno de los grupos de bienes e intereses asegurados, incluyendo, entre otros, edificios, muebles y enseres, equipos eléctricos y electrónicos, equipos móviles y portátiles, maquinaria y equipo, bienes en comodato y demás bienes en general. </w:t>
      </w:r>
      <w:r w:rsidR="0052737C" w:rsidRPr="00033168">
        <w:rPr>
          <w:rFonts w:ascii="Tahoma" w:eastAsia="Times New Roman" w:hAnsi="Tahoma" w:cs="Tahoma"/>
          <w:lang w:val="es-CO" w:eastAsia="es-CO" w:bidi="ar-SA"/>
        </w:rPr>
        <w:t>En consecuencia, la Aseguradora acepta que los valores asegurados operan bajo la modalidad de valores globales para todos los efectos de la póliza, incluida la aplicación de la regla proporcional en caso de infraseguro o seguro insuficiente, cuando a ello haya lugar. En tal sentido, no se exigirá la valoración individual de los bienes que integran cada grupo de intereses asegurables. Para efectos de la determinación del interés asegurable, podrán considerarse los soportes de ingreso a almacén o los documentos que hagan sus veces; no obstante, en ningún caso dichos soportes constituirán base obligatoria para la liquidación de un siniestro.</w:t>
      </w:r>
    </w:p>
    <w:p w14:paraId="6D40D9FF" w14:textId="76A38710" w:rsidR="001F2EF7" w:rsidRPr="00033168" w:rsidRDefault="00A95D63" w:rsidP="00E87ADE">
      <w:pPr>
        <w:pStyle w:val="Prrafodelista"/>
        <w:numPr>
          <w:ilvl w:val="0"/>
          <w:numId w:val="6"/>
        </w:numPr>
        <w:autoSpaceDE w:val="0"/>
        <w:autoSpaceDN w:val="0"/>
        <w:adjustRightInd w:val="0"/>
        <w:spacing w:after="20" w:line="240" w:lineRule="auto"/>
        <w:jc w:val="both"/>
        <w:rPr>
          <w:rFonts w:ascii="Tahoma" w:hAnsi="Tahoma" w:cs="Tahoma"/>
          <w:b/>
          <w:bCs/>
          <w:color w:val="000000"/>
          <w:lang w:val="es-CO"/>
        </w:rPr>
      </w:pPr>
      <w:r w:rsidRPr="00033168">
        <w:rPr>
          <w:rFonts w:ascii="Tahoma" w:hAnsi="Tahoma" w:cs="Tahoma"/>
          <w:b/>
          <w:bCs/>
          <w:color w:val="000000"/>
          <w:lang w:val="es-CO"/>
        </w:rPr>
        <w:t>Cláusula de no excusión</w:t>
      </w:r>
      <w:r w:rsidRPr="00033168">
        <w:rPr>
          <w:rFonts w:ascii="Tahoma" w:hAnsi="Tahoma" w:cs="Tahoma"/>
          <w:color w:val="000000"/>
          <w:lang w:val="es-CO"/>
        </w:rPr>
        <w:t xml:space="preserve">. </w:t>
      </w:r>
      <w:r w:rsidR="0052737C" w:rsidRPr="00033168">
        <w:rPr>
          <w:rFonts w:ascii="Tahoma" w:hAnsi="Tahoma" w:cs="Tahoma"/>
          <w:lang w:val="es-CO"/>
        </w:rPr>
        <w:t xml:space="preserve">Mediante la presente cláusula, la Aseguradora se obliga a pagar la indemnización a que haya lugar bajo la presente póliza, sin que pueda oponer </w:t>
      </w:r>
      <w:r w:rsidR="0052737C" w:rsidRPr="00033168">
        <w:rPr>
          <w:rFonts w:ascii="Tahoma" w:hAnsi="Tahoma" w:cs="Tahoma"/>
          <w:lang w:val="es-CO"/>
        </w:rPr>
        <w:lastRenderedPageBreak/>
        <w:t>como excepción o excusa la falta de recuperación de dichos valores frente a sus reaseguradores o la existencia de contratos de reaseguro.</w:t>
      </w:r>
    </w:p>
    <w:p w14:paraId="7A815EBB" w14:textId="77777777" w:rsidR="0052737C" w:rsidRPr="00033168" w:rsidRDefault="0052737C" w:rsidP="0052737C">
      <w:pPr>
        <w:pStyle w:val="Prrafodelista"/>
        <w:autoSpaceDE w:val="0"/>
        <w:autoSpaceDN w:val="0"/>
        <w:adjustRightInd w:val="0"/>
        <w:spacing w:after="20" w:line="240" w:lineRule="auto"/>
        <w:jc w:val="both"/>
        <w:rPr>
          <w:rFonts w:ascii="Tahoma" w:hAnsi="Tahoma" w:cs="Tahoma"/>
          <w:b/>
          <w:bCs/>
          <w:color w:val="000000"/>
          <w:lang w:val="es-CO"/>
        </w:rPr>
      </w:pPr>
    </w:p>
    <w:p w14:paraId="6BF8041E" w14:textId="77777777" w:rsidR="00A95D63" w:rsidRPr="00033168" w:rsidRDefault="00B402A7" w:rsidP="001F2EF7">
      <w:pPr>
        <w:autoSpaceDE w:val="0"/>
        <w:autoSpaceDN w:val="0"/>
        <w:adjustRightInd w:val="0"/>
        <w:jc w:val="both"/>
        <w:rPr>
          <w:rFonts w:ascii="Tahoma" w:hAnsi="Tahoma" w:cs="Tahoma"/>
          <w:b/>
          <w:bCs/>
          <w:color w:val="000000"/>
          <w:lang w:val="es-CO"/>
        </w:rPr>
      </w:pPr>
      <w:r w:rsidRPr="00033168">
        <w:rPr>
          <w:rFonts w:ascii="Tahoma" w:hAnsi="Tahoma" w:cs="Tahoma"/>
          <w:b/>
          <w:bCs/>
          <w:color w:val="000000"/>
          <w:lang w:val="es-CO"/>
        </w:rPr>
        <w:t xml:space="preserve">1.7 </w:t>
      </w:r>
      <w:r w:rsidR="00A95D63" w:rsidRPr="00033168">
        <w:rPr>
          <w:rFonts w:ascii="Tahoma" w:hAnsi="Tahoma" w:cs="Tahoma"/>
          <w:b/>
          <w:bCs/>
          <w:color w:val="000000"/>
          <w:lang w:val="es-CO"/>
        </w:rPr>
        <w:t>CONDICIONES PARTICULARES OBLIGATORIAS</w:t>
      </w:r>
    </w:p>
    <w:p w14:paraId="1FA042F6" w14:textId="2D519C7F" w:rsidR="00A74237" w:rsidRPr="00033168" w:rsidRDefault="007634DE" w:rsidP="00D02240">
      <w:pPr>
        <w:pStyle w:val="Prrafodelista"/>
        <w:numPr>
          <w:ilvl w:val="0"/>
          <w:numId w:val="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lang w:val="es-CO"/>
        </w:rPr>
        <w:t>Atención y pago de siniestros sin exigencia de recaudo de prima</w:t>
      </w:r>
      <w:r w:rsidRPr="00033168">
        <w:rPr>
          <w:rFonts w:ascii="Tahoma" w:hAnsi="Tahoma" w:cs="Tahoma"/>
          <w:lang w:val="es-CO"/>
        </w:rPr>
        <w:t xml:space="preserve">, </w:t>
      </w:r>
      <w:r w:rsidR="0052737C" w:rsidRPr="00033168">
        <w:rPr>
          <w:rFonts w:ascii="Tahoma" w:hAnsi="Tahoma" w:cs="Tahoma"/>
          <w:b/>
          <w:bCs/>
          <w:lang w:val="es-CO"/>
        </w:rPr>
        <w:t>Atención y pago de siniestros sin exigencia de recaudo de prima</w:t>
      </w:r>
      <w:r w:rsidR="0052737C" w:rsidRPr="00033168">
        <w:rPr>
          <w:rFonts w:ascii="Tahoma" w:hAnsi="Tahoma" w:cs="Tahoma"/>
          <w:lang w:val="es-CO"/>
        </w:rPr>
        <w:t>, siempre y cuando exista disponibilidad para el pago correspondiente, convenio de pago</w:t>
      </w:r>
      <w:r w:rsidR="0052737C" w:rsidRPr="00033168">
        <w:rPr>
          <w:rFonts w:ascii="Tahoma" w:hAnsi="Tahoma" w:cs="Tahoma"/>
          <w:spacing w:val="-11"/>
          <w:lang w:val="es-CO"/>
        </w:rPr>
        <w:t xml:space="preserve"> </w:t>
      </w:r>
      <w:r w:rsidR="0052737C" w:rsidRPr="00033168">
        <w:rPr>
          <w:rFonts w:ascii="Tahoma" w:hAnsi="Tahoma" w:cs="Tahoma"/>
          <w:lang w:val="es-CO"/>
        </w:rPr>
        <w:t>vigente, este convenio se extenderá automáticamente el tiempo que se demore la compañía de seguros en la entrega de las pólizas correctamente expedidas</w:t>
      </w:r>
    </w:p>
    <w:p w14:paraId="2EED74CD" w14:textId="59481C34" w:rsidR="00722F9E" w:rsidRPr="00033168" w:rsidRDefault="00722F9E" w:rsidP="00722F9E">
      <w:pPr>
        <w:pStyle w:val="isselectedend"/>
        <w:numPr>
          <w:ilvl w:val="0"/>
          <w:numId w:val="7"/>
        </w:numPr>
        <w:jc w:val="both"/>
        <w:rPr>
          <w:rFonts w:ascii="Tahoma" w:hAnsi="Tahoma" w:cs="Tahoma"/>
          <w:sz w:val="22"/>
          <w:szCs w:val="22"/>
        </w:rPr>
      </w:pPr>
      <w:r w:rsidRPr="00033168">
        <w:rPr>
          <w:rFonts w:ascii="Tahoma" w:hAnsi="Tahoma" w:cs="Tahoma"/>
          <w:b/>
          <w:bCs/>
          <w:color w:val="000000"/>
          <w:sz w:val="22"/>
          <w:szCs w:val="22"/>
        </w:rPr>
        <w:t xml:space="preserve">Anticipo de indemnización hasta el 50%. </w:t>
      </w:r>
      <w:r w:rsidRPr="00033168">
        <w:rPr>
          <w:rFonts w:ascii="Tahoma" w:hAnsi="Tahoma" w:cs="Tahoma"/>
          <w:sz w:val="22"/>
          <w:szCs w:val="22"/>
        </w:rPr>
        <w:t>Mediante la presente cláusula queda entendido, convenido y aceptado que, en caso de siniestro y previa solicitud escrita del asegurado, la Aseguradora anticipará pagos parciales a cuenta de la indemnización, hasta por el cincuenta por ciento (50%) del valor estimado del reclamo, con el fin de facilitar la reparación, reposición o reemplazo de los bienes asegurados afectados. Para la procedencia del anticipo, el asegurado deberá suministrar la información necesaria para la acreditación preliminar del siniestro, incluyendo: (i) la descripción de las circunstancias de modo, tiempo y lugar del evento, con el fin de establecer la cobertura afectada; y (</w:t>
      </w:r>
      <w:proofErr w:type="spellStart"/>
      <w:r w:rsidRPr="00033168">
        <w:rPr>
          <w:rFonts w:ascii="Tahoma" w:hAnsi="Tahoma" w:cs="Tahoma"/>
          <w:sz w:val="22"/>
          <w:szCs w:val="22"/>
        </w:rPr>
        <w:t>ii</w:t>
      </w:r>
      <w:proofErr w:type="spellEnd"/>
      <w:r w:rsidRPr="00033168">
        <w:rPr>
          <w:rFonts w:ascii="Tahoma" w:hAnsi="Tahoma" w:cs="Tahoma"/>
          <w:sz w:val="22"/>
          <w:szCs w:val="22"/>
        </w:rPr>
        <w:t>) una estimación del valor preliminar de la pérdida. No se exigirá el cumplimiento de requisitos adicionales distintos a los aquí previstos para la procedencia del anticipo. En caso de que el anticipo o la suma de anticipos efectuados exceda el monto total de la indemnización a que haya lugar, el asegurado se obliga a reintegrar de manera inmediata el exceso pagado.</w:t>
      </w:r>
    </w:p>
    <w:p w14:paraId="3DC909C9" w14:textId="0F9AA841" w:rsidR="00A94163" w:rsidRPr="00033168" w:rsidRDefault="00A94163" w:rsidP="00A74237">
      <w:pPr>
        <w:pStyle w:val="Prrafodelista"/>
        <w:numPr>
          <w:ilvl w:val="0"/>
          <w:numId w:val="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Autorización para reparaciones en caso de siniestro</w:t>
      </w:r>
      <w:r w:rsidRPr="00033168">
        <w:rPr>
          <w:rFonts w:ascii="Tahoma" w:hAnsi="Tahoma" w:cs="Tahoma"/>
          <w:color w:val="000000"/>
          <w:lang w:val="es-CO"/>
        </w:rPr>
        <w:t xml:space="preserve">: </w:t>
      </w:r>
      <w:r w:rsidR="00A74237" w:rsidRPr="00033168">
        <w:rPr>
          <w:rFonts w:ascii="Tahoma" w:hAnsi="Tahoma" w:cs="Tahoma"/>
          <w:lang w:val="es-CO"/>
        </w:rPr>
        <w:t xml:space="preserve">Por medio de la presente cláusula se autoriza al Municipio de Paipa para iniciar de manera inmediata los trabajos necesarios para determinar el alcance y magnitud de los daños y/o adelantar las reparaciones requeridas con ocasión de un siniestro, sin necesidad de autorización previa de la Aseguradora, siempre que el valor de dichas reparaciones no exceda de doscientos millones de pesos ($200.000.000). </w:t>
      </w:r>
      <w:r w:rsidR="00A74237" w:rsidRPr="00033168">
        <w:rPr>
          <w:rFonts w:ascii="Tahoma" w:eastAsia="Times New Roman" w:hAnsi="Tahoma" w:cs="Tahoma"/>
          <w:lang w:val="es-CO" w:eastAsia="es-CO" w:bidi="ar-SA"/>
        </w:rPr>
        <w:t>El Municipio de Paipa se obliga a: (a) informar el siniestro a la Aseguradora dentro de los noventa (90) días hábiles siguientes a su ocurrencia; (b) presentar un informe detallado de los hechos y del siniestro; y (c) aportar las facturas y soportes correspondientes a las reparaciones efectuadas. La Aseguradora se reserva el derecho de inspeccionar los bienes afectados y de solicitar información adicional cuando lo estime necesario, incluso con posterioridad a la ejecución de las reparaciones.</w:t>
      </w:r>
    </w:p>
    <w:p w14:paraId="421D91D6" w14:textId="038C81D6" w:rsidR="00A74237" w:rsidRPr="00033168" w:rsidRDefault="00A94163" w:rsidP="00A74237">
      <w:pPr>
        <w:pStyle w:val="Prrafodelista"/>
        <w:numPr>
          <w:ilvl w:val="0"/>
          <w:numId w:val="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Concurrencia de amparos, cláusulas y/o condiciones</w:t>
      </w:r>
      <w:r w:rsidRPr="00033168">
        <w:rPr>
          <w:rFonts w:ascii="Tahoma" w:hAnsi="Tahoma" w:cs="Tahoma"/>
          <w:color w:val="000000"/>
          <w:lang w:val="es-CO"/>
        </w:rPr>
        <w:t xml:space="preserve">: </w:t>
      </w:r>
      <w:r w:rsidR="00A74237" w:rsidRPr="00033168">
        <w:rPr>
          <w:rFonts w:ascii="Tahoma" w:hAnsi="Tahoma" w:cs="Tahoma"/>
          <w:lang w:val="es-CO"/>
        </w:rPr>
        <w:t xml:space="preserve">Queda entendido, convenido y aceptado que, si dos o más amparos, cláusulas o condiciones de la póliza resultan aplicables a un mismo evento, se indemnizará bajo aquel que otorgue la mayor cobertura o protección para los intereses del asegurado. </w:t>
      </w:r>
      <w:r w:rsidR="00A74237" w:rsidRPr="00033168">
        <w:rPr>
          <w:rFonts w:ascii="Tahoma" w:eastAsia="Times New Roman" w:hAnsi="Tahoma" w:cs="Tahoma"/>
          <w:lang w:val="es-CO" w:eastAsia="es-CO" w:bidi="ar-SA"/>
        </w:rPr>
        <w:t>En caso de concurrencia entre disposiciones que otorguen cobertura y aquellas que la limiten o excluyan, prevalecerán las primeras. Cuando exista discrepancia o duda sobre la aplicación de un amparo, cláusula o condición, la interpretación se realizará en favor del asegurado, correspondiendo a este la determinación del amparo aplicable, conforme a su criterio razonable y a la finalidad de la cobertura.</w:t>
      </w:r>
    </w:p>
    <w:p w14:paraId="60F04D12" w14:textId="2A216F68" w:rsidR="00A74237" w:rsidRPr="00033168" w:rsidRDefault="00A94163" w:rsidP="00A74237">
      <w:pPr>
        <w:pStyle w:val="Prrafodelista"/>
        <w:numPr>
          <w:ilvl w:val="0"/>
          <w:numId w:val="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Conocimiento del riesgo</w:t>
      </w:r>
      <w:r w:rsidRPr="00033168">
        <w:rPr>
          <w:rFonts w:ascii="Tahoma" w:hAnsi="Tahoma" w:cs="Tahoma"/>
          <w:color w:val="000000"/>
          <w:lang w:val="es-CO"/>
        </w:rPr>
        <w:t xml:space="preserve">. </w:t>
      </w:r>
      <w:r w:rsidR="00A74237" w:rsidRPr="00033168">
        <w:rPr>
          <w:rFonts w:ascii="Tahoma" w:hAnsi="Tahoma" w:cs="Tahoma"/>
          <w:lang w:val="es-CO"/>
        </w:rPr>
        <w:t xml:space="preserve">La Aseguradora declara que conoce el riesgo asegurado, y que con base en dicho conocimiento ha efectuado la evaluación, tasación y determinación de los términos y condiciones bajo los cuales se otorga la presente cobertura. En </w:t>
      </w:r>
      <w:r w:rsidR="00A74237" w:rsidRPr="00033168">
        <w:rPr>
          <w:rFonts w:ascii="Tahoma" w:hAnsi="Tahoma" w:cs="Tahoma"/>
          <w:lang w:val="es-CO"/>
        </w:rPr>
        <w:lastRenderedPageBreak/>
        <w:t xml:space="preserve">consecuencia, deja constancia de la aceptación de las circunstancias, características y condiciones del riesgo. </w:t>
      </w:r>
      <w:r w:rsidR="00A74237" w:rsidRPr="00033168">
        <w:rPr>
          <w:rFonts w:ascii="Tahoma" w:eastAsia="Times New Roman" w:hAnsi="Tahoma" w:cs="Tahoma"/>
          <w:lang w:val="es-CO" w:eastAsia="es-CO" w:bidi="ar-SA"/>
        </w:rPr>
        <w:t>Durante la vigencia de la póliza, la Aseguradora tendrá derecho a inspeccionar los bienes asegurados en días y horas hábiles, previa coordinación y autorización del Asegurado.</w:t>
      </w:r>
    </w:p>
    <w:p w14:paraId="30882EF2" w14:textId="033426DE" w:rsidR="00A94163" w:rsidRPr="00033168" w:rsidRDefault="00A94163" w:rsidP="006C0A77">
      <w:pPr>
        <w:pStyle w:val="Prrafodelista"/>
        <w:numPr>
          <w:ilvl w:val="0"/>
          <w:numId w:val="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Denominación en libros, registros o sistemas del asegurado</w:t>
      </w:r>
      <w:r w:rsidRPr="00033168">
        <w:rPr>
          <w:rFonts w:ascii="Tahoma" w:hAnsi="Tahoma" w:cs="Tahoma"/>
          <w:color w:val="000000"/>
          <w:lang w:val="es-CO"/>
        </w:rPr>
        <w:t xml:space="preserve">. </w:t>
      </w:r>
      <w:r w:rsidR="00A74237" w:rsidRPr="00033168">
        <w:rPr>
          <w:rFonts w:ascii="Tahoma" w:hAnsi="Tahoma" w:cs="Tahoma"/>
          <w:lang w:val="es-CO"/>
        </w:rPr>
        <w:t>Queda entendido, convenido y aceptado que la Aseguradora acepta el título, nombre, clasificación, denominación y/o nomenclatura con que el asegurado identifique o describa los bienes asegurados en sus libros, registros, inventarios, bases de datos o sistemas de información, sin que ello afecte la validez o alcance de la cobertura.</w:t>
      </w:r>
    </w:p>
    <w:p w14:paraId="0D839C5D" w14:textId="034BF17C" w:rsidR="00A74237" w:rsidRPr="00033168" w:rsidRDefault="00A94163" w:rsidP="00A74237">
      <w:pPr>
        <w:pStyle w:val="Prrafodelista"/>
        <w:numPr>
          <w:ilvl w:val="0"/>
          <w:numId w:val="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Derechos sobre el Salvamento</w:t>
      </w:r>
      <w:r w:rsidRPr="00033168">
        <w:rPr>
          <w:rFonts w:ascii="Tahoma" w:hAnsi="Tahoma" w:cs="Tahoma"/>
          <w:color w:val="000000"/>
          <w:lang w:val="es-CO"/>
        </w:rPr>
        <w:t xml:space="preserve">. </w:t>
      </w:r>
      <w:r w:rsidR="00A74237" w:rsidRPr="00033168">
        <w:rPr>
          <w:rFonts w:ascii="Tahoma" w:hAnsi="Tahoma" w:cs="Tahoma"/>
          <w:lang w:val="es-CO"/>
        </w:rPr>
        <w:t xml:space="preserve">En el evento en que se obtenga recuperación o producto de la venta de salvamentos derivados de cualquier pérdida indemnizada por la Aseguradora, el asegurado participará en dicha recuperación en la misma proporción en que hubiere participado en la pérdida indemnizada, teniendo en cuenta el deducible y el infraseguro, cuando a ello haya lugar. </w:t>
      </w:r>
      <w:r w:rsidR="00A74237" w:rsidRPr="00033168">
        <w:rPr>
          <w:rFonts w:ascii="Tahoma" w:eastAsia="Times New Roman" w:hAnsi="Tahoma" w:cs="Tahoma"/>
          <w:lang w:val="es-CO" w:eastAsia="es-CO" w:bidi="ar-SA"/>
        </w:rPr>
        <w:t>Para efectos de la presente cláusula, se entenderá por salvamento neto el valor resultante de descontar del valor de venta del salvamento los gastos directa y razonablemente incurridos por la Aseguradora en su recuperación, manejo y comercialización, excluyendo en todo caso los gastos administrativos internos.</w:t>
      </w:r>
    </w:p>
    <w:p w14:paraId="3BA79681" w14:textId="011C06F3" w:rsidR="00A94163" w:rsidRPr="00033168" w:rsidRDefault="00A94163" w:rsidP="00511CE5">
      <w:pPr>
        <w:pStyle w:val="Prrafodelista"/>
        <w:numPr>
          <w:ilvl w:val="0"/>
          <w:numId w:val="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Designación de ajustadores</w:t>
      </w:r>
      <w:r w:rsidRPr="00033168">
        <w:rPr>
          <w:rFonts w:ascii="Tahoma" w:hAnsi="Tahoma" w:cs="Tahoma"/>
          <w:color w:val="000000"/>
          <w:lang w:val="es-CO"/>
        </w:rPr>
        <w:t xml:space="preserve">. </w:t>
      </w:r>
      <w:r w:rsidR="00A74237" w:rsidRPr="00033168">
        <w:rPr>
          <w:rFonts w:ascii="Tahoma" w:hAnsi="Tahoma" w:cs="Tahoma"/>
          <w:lang w:val="es-CO"/>
        </w:rPr>
        <w:t>Queda entendido, convenido y aceptado que, en caso de siniestros amparados por la presente póliza que requieran la designación de un perito ajustador, la Aseguradora propondrá al Asegurado una terna de ajustadores para su selección y aprobación, correspondiendo al Asegurado la elección final de uno de ellos para la atención del siniestro</w:t>
      </w:r>
    </w:p>
    <w:p w14:paraId="2AECF02D" w14:textId="627B9788" w:rsidR="00A74237" w:rsidRPr="00033168" w:rsidRDefault="00A94163" w:rsidP="00A74237">
      <w:pPr>
        <w:pStyle w:val="Prrafodelista"/>
        <w:numPr>
          <w:ilvl w:val="0"/>
          <w:numId w:val="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Determinación de la pérdida indemnizable</w:t>
      </w:r>
      <w:r w:rsidRPr="00033168">
        <w:rPr>
          <w:rFonts w:ascii="Tahoma" w:hAnsi="Tahoma" w:cs="Tahoma"/>
          <w:color w:val="000000"/>
          <w:lang w:val="es-CO"/>
        </w:rPr>
        <w:t xml:space="preserve">. </w:t>
      </w:r>
      <w:r w:rsidR="00A74237" w:rsidRPr="00033168">
        <w:rPr>
          <w:rFonts w:ascii="Tahoma" w:hAnsi="Tahoma" w:cs="Tahoma"/>
          <w:lang w:val="es-CO"/>
        </w:rPr>
        <w:t xml:space="preserve">La Aseguradora acepta expresamente que la determinación del valor de la pérdida indemnizable de los bienes se efectuará con base en cotizaciones de bienes de la misma clase, capacidad, tipo, marca o, en su defecto, de características equivalentes o similares disponibles en el mercado. </w:t>
      </w:r>
      <w:r w:rsidR="00A74237" w:rsidRPr="00033168">
        <w:rPr>
          <w:rFonts w:ascii="Tahoma" w:eastAsia="Times New Roman" w:hAnsi="Tahoma" w:cs="Tahoma"/>
          <w:lang w:val="es-CO" w:eastAsia="es-CO" w:bidi="ar-SA"/>
        </w:rPr>
        <w:t>En caso de no existir en el mercado bienes con características equivalentes o similares, la determinación del valor de reposición o indemnización se realizará con base en las alternativas de reemplazo o reposición presentadas por el asegurado, las cuales deberán ser razonables y acordes con las condiciones del bien afectado.</w:t>
      </w:r>
    </w:p>
    <w:p w14:paraId="26467251" w14:textId="05C6E3D6" w:rsidR="00A74237" w:rsidRPr="00033168" w:rsidRDefault="00A94163" w:rsidP="008C478F">
      <w:pPr>
        <w:pStyle w:val="Prrafodelista"/>
        <w:numPr>
          <w:ilvl w:val="0"/>
          <w:numId w:val="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lang w:val="es-CO"/>
        </w:rPr>
        <w:t>Errores y/u omisiones en la presentación de la información sobre bienes asegurados</w:t>
      </w:r>
      <w:r w:rsidRPr="00033168">
        <w:rPr>
          <w:rFonts w:ascii="Tahoma" w:hAnsi="Tahoma" w:cs="Tahoma"/>
          <w:lang w:val="es-CO"/>
        </w:rPr>
        <w:t xml:space="preserve">: </w:t>
      </w:r>
      <w:r w:rsidR="00A74237" w:rsidRPr="00033168">
        <w:rPr>
          <w:rFonts w:ascii="Tahoma" w:hAnsi="Tahoma" w:cs="Tahoma"/>
          <w:lang w:val="es-CO"/>
        </w:rPr>
        <w:t>En caso de que</w:t>
      </w:r>
      <w:r w:rsidR="008220EC" w:rsidRPr="00033168">
        <w:rPr>
          <w:rFonts w:ascii="Tahoma" w:hAnsi="Tahoma" w:cs="Tahoma"/>
          <w:lang w:val="es-CO"/>
        </w:rPr>
        <w:t>,</w:t>
      </w:r>
      <w:r w:rsidR="00A74237" w:rsidRPr="00033168">
        <w:rPr>
          <w:rFonts w:ascii="Tahoma" w:hAnsi="Tahoma" w:cs="Tahoma"/>
          <w:lang w:val="es-CO"/>
        </w:rPr>
        <w:t xml:space="preserve"> en las presentes condiciones técnicas, anexos o en la póliza expedida se presente información imprecisa, incompleta o errónea respecto de la identificación de los bienes asegurados, la Aseguradora reconocerá y pagará la indemnización correspondiente, siempre que pueda establecerse la intención de aseguramiento de dichos bienes.</w:t>
      </w:r>
    </w:p>
    <w:p w14:paraId="5305E265" w14:textId="11881720" w:rsidR="00A74237" w:rsidRPr="00033168" w:rsidRDefault="00A94163" w:rsidP="008220EC">
      <w:pPr>
        <w:pStyle w:val="Prrafodelista"/>
        <w:numPr>
          <w:ilvl w:val="0"/>
          <w:numId w:val="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Errores, Omisiones e inexactitudes no intencionales</w:t>
      </w:r>
      <w:r w:rsidRPr="00033168">
        <w:rPr>
          <w:rFonts w:ascii="Tahoma" w:hAnsi="Tahoma" w:cs="Tahoma"/>
          <w:color w:val="000000"/>
          <w:lang w:val="es-CO"/>
        </w:rPr>
        <w:t xml:space="preserve">: </w:t>
      </w:r>
      <w:r w:rsidR="00A74237" w:rsidRPr="00033168">
        <w:rPr>
          <w:rFonts w:ascii="Tahoma" w:hAnsi="Tahoma" w:cs="Tahoma"/>
          <w:lang w:val="es-CO"/>
        </w:rPr>
        <w:t xml:space="preserve">El tomador está obligado a declarar sinceramente los hechos y circunstancias que determinan el estado del riesgo. La inexactitud o reticencia sobre hechos o circunstancias que, de haber sido conocidas por la Aseguradora, la hubieran retraído de celebrar el contrato o inducido a estipular condiciones más onerosas, podrá dar lugar a la nulidad relativa del seguro, conforme a lo previsto en la ley. </w:t>
      </w:r>
      <w:r w:rsidR="00A74237" w:rsidRPr="00033168">
        <w:rPr>
          <w:rFonts w:ascii="Tahoma" w:eastAsia="Times New Roman" w:hAnsi="Tahoma" w:cs="Tahoma"/>
          <w:lang w:val="es-CO" w:eastAsia="es-CO" w:bidi="ar-SA"/>
        </w:rPr>
        <w:t xml:space="preserve">No obstante, en caso de errores, omisiones o inexactitudes no intencionales imputables al tomador o al asegurado, el contrato no será nulo ni habrá lugar a la aplicación de la reducción proporcional de la indemnización prevista en el inciso tercero </w:t>
      </w:r>
      <w:r w:rsidR="00A74237" w:rsidRPr="00033168">
        <w:rPr>
          <w:rFonts w:ascii="Tahoma" w:eastAsia="Times New Roman" w:hAnsi="Tahoma" w:cs="Tahoma"/>
          <w:lang w:val="es-CO" w:eastAsia="es-CO" w:bidi="ar-SA"/>
        </w:rPr>
        <w:lastRenderedPageBreak/>
        <w:t>del artículo 1058 del Código de Comercio.</w:t>
      </w:r>
      <w:r w:rsidR="008220EC" w:rsidRPr="00033168">
        <w:rPr>
          <w:rFonts w:ascii="Tahoma" w:eastAsia="Times New Roman" w:hAnsi="Tahoma" w:cs="Tahoma"/>
          <w:lang w:val="es-CO" w:eastAsia="es-CO" w:bidi="ar-SA"/>
        </w:rPr>
        <w:t xml:space="preserve"> </w:t>
      </w:r>
      <w:r w:rsidR="00A74237" w:rsidRPr="00033168">
        <w:rPr>
          <w:rFonts w:ascii="Tahoma" w:eastAsia="Times New Roman" w:hAnsi="Tahoma" w:cs="Tahoma"/>
          <w:lang w:val="es-CO" w:eastAsia="es-CO" w:bidi="ar-SA"/>
        </w:rPr>
        <w:t>En estos eventos, las partes acuerdan que se procederá al ajuste de la prima de acuerdo con el verdadero estado del riesgo.</w:t>
      </w:r>
    </w:p>
    <w:p w14:paraId="6A781778" w14:textId="36DC0113" w:rsidR="008220EC" w:rsidRPr="00033168" w:rsidRDefault="00A94163" w:rsidP="008220EC">
      <w:pPr>
        <w:pStyle w:val="Prrafodelista"/>
        <w:numPr>
          <w:ilvl w:val="0"/>
          <w:numId w:val="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Experticia Técnica</w:t>
      </w:r>
      <w:r w:rsidRPr="00033168">
        <w:rPr>
          <w:rFonts w:ascii="Tahoma" w:hAnsi="Tahoma" w:cs="Tahoma"/>
          <w:color w:val="000000"/>
          <w:lang w:val="es-CO"/>
        </w:rPr>
        <w:t xml:space="preserve">: </w:t>
      </w:r>
      <w:r w:rsidR="008220EC" w:rsidRPr="00033168">
        <w:rPr>
          <w:rFonts w:ascii="Tahoma" w:hAnsi="Tahoma" w:cs="Tahoma"/>
          <w:lang w:val="es-CO"/>
        </w:rPr>
        <w:t xml:space="preserve">Queda entendido, convenido y aceptado que, en caso de existir discrepancia entre la Aseguradora y el asegurado respecto de si el siniestro constituye pérdida total o parcial, o sobre cualquier otro aspecto de orden técnico relacionado con la determinación del daño, la controversia será sometida a la decisión de ingenieros, peritos o técnicos expertos en la actividad desarrollada por el asegurado o en la naturaleza de los bienes afectados. </w:t>
      </w:r>
      <w:r w:rsidR="008220EC" w:rsidRPr="00033168">
        <w:rPr>
          <w:rFonts w:ascii="Tahoma" w:eastAsia="Times New Roman" w:hAnsi="Tahoma" w:cs="Tahoma"/>
          <w:lang w:val="es-CO" w:eastAsia="es-CO" w:bidi="ar-SA"/>
        </w:rPr>
        <w:t>Dicha experticia técnica se adelantará conforme al procedimiento previsto en los artículos 2026 y siguientes del Código de Comercio o las normas que los modifiquen, adicionen o sustituyan</w:t>
      </w:r>
    </w:p>
    <w:p w14:paraId="26F4884E" w14:textId="7A51CD09" w:rsidR="00A94163" w:rsidRPr="00033168" w:rsidRDefault="008220EC" w:rsidP="008220EC">
      <w:pPr>
        <w:pStyle w:val="Prrafodelista"/>
        <w:numPr>
          <w:ilvl w:val="0"/>
          <w:numId w:val="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 </w:t>
      </w:r>
      <w:r w:rsidR="00A94163" w:rsidRPr="00033168">
        <w:rPr>
          <w:rFonts w:ascii="Tahoma" w:hAnsi="Tahoma" w:cs="Tahoma"/>
          <w:b/>
          <w:bCs/>
          <w:color w:val="000000"/>
          <w:lang w:val="es-CO"/>
        </w:rPr>
        <w:t xml:space="preserve">Índice variable: </w:t>
      </w:r>
      <w:r w:rsidRPr="00033168">
        <w:rPr>
          <w:rFonts w:ascii="Tahoma" w:hAnsi="Tahoma" w:cs="Tahoma"/>
          <w:lang w:val="es-CO"/>
        </w:rPr>
        <w:t xml:space="preserve">Se establece un índice variable equivalente al diez por ciento (10%) adicional sobre el valor asegurado. </w:t>
      </w:r>
      <w:r w:rsidRPr="00033168">
        <w:rPr>
          <w:rFonts w:ascii="Tahoma" w:eastAsia="Times New Roman" w:hAnsi="Tahoma" w:cs="Tahoma"/>
          <w:lang w:val="es-CO" w:eastAsia="es-CO" w:bidi="ar-SA"/>
        </w:rPr>
        <w:t>En caso de que el proponente ofrezca una vigencia superior a un (1) año, el porcentaje del índice variable se ajustará de manera proporcional al período adicional ofrecido, incrementándose en la misma proporción que corresponda al tiempo adicional de cobertura.</w:t>
      </w:r>
    </w:p>
    <w:p w14:paraId="456E4D4F" w14:textId="616028AC" w:rsidR="008220EC" w:rsidRPr="00033168" w:rsidRDefault="00A94163" w:rsidP="008220EC">
      <w:pPr>
        <w:pStyle w:val="Prrafodelista"/>
        <w:numPr>
          <w:ilvl w:val="0"/>
          <w:numId w:val="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Labores materiales</w:t>
      </w:r>
      <w:r w:rsidRPr="00033168">
        <w:rPr>
          <w:rFonts w:ascii="Tahoma" w:hAnsi="Tahoma" w:cs="Tahoma"/>
          <w:color w:val="000000"/>
          <w:lang w:val="es-CO"/>
        </w:rPr>
        <w:t xml:space="preserve">: </w:t>
      </w:r>
      <w:r w:rsidR="008220EC" w:rsidRPr="00033168">
        <w:rPr>
          <w:rFonts w:ascii="Tahoma" w:hAnsi="Tahoma" w:cs="Tahoma"/>
          <w:lang w:val="es-CO"/>
        </w:rPr>
        <w:t xml:space="preserve">No obstante, lo estipulado en la póliza, se autoriza al asegurado para efectuar las alteraciones, adecuaciones y/o reparaciones que considere necesarias dentro del riesgo asegurado para el adecuado funcionamiento de la entidad. </w:t>
      </w:r>
      <w:r w:rsidR="008220EC" w:rsidRPr="00033168">
        <w:rPr>
          <w:rFonts w:ascii="Tahoma" w:eastAsia="Times New Roman" w:hAnsi="Tahoma" w:cs="Tahoma"/>
          <w:lang w:val="es-CO" w:eastAsia="es-CO" w:bidi="ar-SA"/>
        </w:rPr>
        <w:t>Cuando dichas modificaciones impliquen una variación sustancial, objetiva y material de los riesgos conocidos y aceptados por la Aseguradora, el asegurado deberá dar aviso por escrito a la Aseguradora dentro de los ciento veinte (120) días calendario siguientes a la finalización de tales modificaciones. Lo anterior, cuando dichas modificaciones constituyan agravación del riesgo, con el fin de mantener la vigencia y cobertura del amparo.</w:t>
      </w:r>
    </w:p>
    <w:p w14:paraId="5FD2EACA" w14:textId="6A866D99" w:rsidR="006738AC" w:rsidRPr="00033168" w:rsidRDefault="006738AC" w:rsidP="008220EC">
      <w:pPr>
        <w:pStyle w:val="Prrafodelista"/>
        <w:numPr>
          <w:ilvl w:val="0"/>
          <w:numId w:val="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Limitación a la Reticencia</w:t>
      </w:r>
      <w:r w:rsidRPr="00033168">
        <w:rPr>
          <w:rFonts w:ascii="Tahoma" w:hAnsi="Tahoma" w:cs="Tahoma"/>
          <w:color w:val="000000"/>
          <w:lang w:val="es-CO"/>
        </w:rPr>
        <w:t xml:space="preserve">: </w:t>
      </w:r>
      <w:r w:rsidR="008220EC" w:rsidRPr="00033168">
        <w:rPr>
          <w:rFonts w:ascii="Tahoma" w:hAnsi="Tahoma" w:cs="Tahoma"/>
          <w:lang w:val="es-CO"/>
        </w:rPr>
        <w:t xml:space="preserve">No obstante, lo dispuesto en las condiciones generales de la póliza, la Aseguradora únicamente podrá invocar la reticencia o inexactitud respecto de hechos o circunstancias que, de haber sido conocidos, la hubieran llevado a no celebrar el contrato o a celebrarlo en condiciones más onerosas. </w:t>
      </w:r>
      <w:r w:rsidR="008220EC" w:rsidRPr="00033168">
        <w:rPr>
          <w:rFonts w:ascii="Tahoma" w:eastAsia="Times New Roman" w:hAnsi="Tahoma" w:cs="Tahoma"/>
          <w:lang w:val="es-CO" w:eastAsia="es-CO" w:bidi="ar-SA"/>
        </w:rPr>
        <w:t>Para efectos de la atención de siniestros, la reticencia o inexactitud solo podrá ser alegada cuando exista una relación de causalidad entre los hechos o circunstancias no declaradas o declaradas de forma inexacta y la ocurrencia del siniestro o sus consecuencias.</w:t>
      </w:r>
    </w:p>
    <w:p w14:paraId="294E8EA8" w14:textId="2E669314" w:rsidR="00A94163" w:rsidRPr="00033168" w:rsidRDefault="00A94163" w:rsidP="008220EC">
      <w:pPr>
        <w:pStyle w:val="Prrafodelista"/>
        <w:numPr>
          <w:ilvl w:val="0"/>
          <w:numId w:val="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Modificaciones a favor del asegurado: </w:t>
      </w:r>
      <w:r w:rsidR="008220EC" w:rsidRPr="00033168">
        <w:rPr>
          <w:rFonts w:ascii="Tahoma" w:hAnsi="Tahoma" w:cs="Tahoma"/>
          <w:lang w:val="es-CO"/>
        </w:rPr>
        <w:t xml:space="preserve">Los cambios o modificaciones a las condiciones de la presente póliza deberán ser acordados mutuamente entre la Aseguradora y el asegurado, y formalizados mediante certificado, documento o comunicación suscrita por el representante legal del asegurado o su funcionario autorizado, el cual hará parte integral de la póliza y prevalecerá sobre sus condiciones generales o particulares. </w:t>
      </w:r>
      <w:r w:rsidR="008220EC" w:rsidRPr="00033168">
        <w:rPr>
          <w:rFonts w:ascii="Tahoma" w:eastAsia="Times New Roman" w:hAnsi="Tahoma" w:cs="Tahoma"/>
          <w:lang w:val="es-CO" w:eastAsia="es-CO" w:bidi="ar-SA"/>
        </w:rPr>
        <w:t>No obstante, si durante la vigencia de la póliza se presentan modificaciones en las condiciones del seguro que hayan sido legalmente aprobadas y que representen un beneficio para el asegurado, dichas modificaciones se entenderán automáticamente incorporadas a la póliza, sin necesidad de formalización adicional.</w:t>
      </w:r>
    </w:p>
    <w:p w14:paraId="45C391B5" w14:textId="3F551EB6" w:rsidR="00A94163" w:rsidRPr="00033168" w:rsidRDefault="00A94163" w:rsidP="008220EC">
      <w:pPr>
        <w:pStyle w:val="Prrafodelista"/>
        <w:numPr>
          <w:ilvl w:val="0"/>
          <w:numId w:val="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Modificaciones o variaciones del riesgo</w:t>
      </w:r>
      <w:r w:rsidRPr="00033168">
        <w:rPr>
          <w:rFonts w:ascii="Tahoma" w:hAnsi="Tahoma" w:cs="Tahoma"/>
          <w:color w:val="000000"/>
          <w:lang w:val="es-CO"/>
        </w:rPr>
        <w:t xml:space="preserve">. </w:t>
      </w:r>
      <w:r w:rsidR="008220EC" w:rsidRPr="00033168">
        <w:rPr>
          <w:rFonts w:ascii="Tahoma" w:hAnsi="Tahoma" w:cs="Tahoma"/>
          <w:lang w:val="es-CO"/>
        </w:rPr>
        <w:t xml:space="preserve">La Aseguradora autoriza al asegurado para efectuar las modificaciones, alteraciones y/o reparaciones dentro del riesgo asegurado que estime necesarias para el adecuado funcionamiento de los servicios de la entidad. </w:t>
      </w:r>
      <w:r w:rsidR="008220EC" w:rsidRPr="00033168">
        <w:rPr>
          <w:rFonts w:ascii="Tahoma" w:eastAsia="Times New Roman" w:hAnsi="Tahoma" w:cs="Tahoma"/>
          <w:lang w:val="es-CO" w:eastAsia="es-CO" w:bidi="ar-SA"/>
        </w:rPr>
        <w:t xml:space="preserve">Cuando dichas modificaciones impliquen una variación sustancial, objetiva y material de los riesgos conocidos y aceptados por la Aseguradora, el asegurado deberá dar aviso por escrito </w:t>
      </w:r>
      <w:r w:rsidR="008220EC" w:rsidRPr="00033168">
        <w:rPr>
          <w:rFonts w:ascii="Tahoma" w:eastAsia="Times New Roman" w:hAnsi="Tahoma" w:cs="Tahoma"/>
          <w:lang w:val="es-CO" w:eastAsia="es-CO" w:bidi="ar-SA"/>
        </w:rPr>
        <w:lastRenderedPageBreak/>
        <w:t>dentro de los noventa (90) días calendario siguientes a la finalización de las mismas, únicamente cuando tales modificaciones constituyan agravación del riesgo.</w:t>
      </w:r>
    </w:p>
    <w:p w14:paraId="2578D377" w14:textId="12D3A810" w:rsidR="008220EC" w:rsidRPr="00033168" w:rsidRDefault="00A94163" w:rsidP="00DD0AA6">
      <w:pPr>
        <w:pStyle w:val="Prrafodelista"/>
        <w:numPr>
          <w:ilvl w:val="0"/>
          <w:numId w:val="7"/>
        </w:numPr>
        <w:autoSpaceDE w:val="0"/>
        <w:autoSpaceDN w:val="0"/>
        <w:adjustRightInd w:val="0"/>
        <w:spacing w:after="0" w:line="240" w:lineRule="auto"/>
        <w:ind w:left="714" w:hanging="357"/>
        <w:jc w:val="both"/>
        <w:rPr>
          <w:rFonts w:ascii="Tahoma" w:hAnsi="Tahoma" w:cs="Tahoma"/>
          <w:color w:val="000000"/>
          <w:lang w:val="es-CO"/>
        </w:rPr>
      </w:pPr>
      <w:r w:rsidRPr="00033168">
        <w:rPr>
          <w:rFonts w:ascii="Tahoma" w:hAnsi="Tahoma" w:cs="Tahoma"/>
          <w:b/>
          <w:bCs/>
          <w:color w:val="000000"/>
          <w:lang w:val="es-CO"/>
        </w:rPr>
        <w:t>No aplicación de demerito</w:t>
      </w:r>
      <w:r w:rsidRPr="00033168">
        <w:rPr>
          <w:rFonts w:ascii="Tahoma" w:hAnsi="Tahoma" w:cs="Tahoma"/>
          <w:color w:val="000000"/>
          <w:lang w:val="es-CO"/>
        </w:rPr>
        <w:t xml:space="preserve"> </w:t>
      </w:r>
      <w:r w:rsidRPr="00033168">
        <w:rPr>
          <w:rFonts w:ascii="Tahoma" w:hAnsi="Tahoma" w:cs="Tahoma"/>
          <w:b/>
          <w:bCs/>
          <w:color w:val="000000"/>
          <w:lang w:val="es-CO"/>
        </w:rPr>
        <w:t>por uso</w:t>
      </w:r>
      <w:r w:rsidR="008220EC" w:rsidRPr="00033168">
        <w:rPr>
          <w:rFonts w:ascii="Tahoma" w:hAnsi="Tahoma" w:cs="Tahoma"/>
          <w:b/>
          <w:bCs/>
          <w:color w:val="000000"/>
          <w:lang w:val="es-CO"/>
        </w:rPr>
        <w:t>.</w:t>
      </w:r>
      <w:r w:rsidRPr="00033168">
        <w:rPr>
          <w:rFonts w:ascii="Tahoma" w:hAnsi="Tahoma" w:cs="Tahoma"/>
          <w:color w:val="000000"/>
          <w:lang w:val="es-CO"/>
        </w:rPr>
        <w:t xml:space="preserve"> </w:t>
      </w:r>
      <w:r w:rsidR="008220EC" w:rsidRPr="00033168">
        <w:rPr>
          <w:rFonts w:ascii="Tahoma" w:hAnsi="Tahoma" w:cs="Tahoma"/>
          <w:lang w:val="es-CO"/>
        </w:rPr>
        <w:t>Para los bienes distintos de rotura de maquinaria y equipos eléctricos y electrónicos, la Aseguradora no aplicará depreciación o demérito por uso al momento de la indemnización. En consecuencia, la liquidación de los siniestros se efectuará con base en el valor de reposición o reemplazo de los bienes afectados, sin deducción alguna por concepto de depreciación.</w:t>
      </w:r>
      <w:r w:rsidR="008220EC" w:rsidRPr="00033168">
        <w:rPr>
          <w:rFonts w:ascii="Tahoma" w:hAnsi="Tahoma" w:cs="Tahoma"/>
          <w:b/>
          <w:bCs/>
          <w:color w:val="000000"/>
          <w:lang w:val="es-CO"/>
        </w:rPr>
        <w:t xml:space="preserve"> </w:t>
      </w:r>
    </w:p>
    <w:p w14:paraId="5CE32C73" w14:textId="6088D712" w:rsidR="00033168" w:rsidRPr="00033168" w:rsidRDefault="00033168" w:rsidP="00DD0AA6">
      <w:pPr>
        <w:pStyle w:val="Prrafodelista"/>
        <w:numPr>
          <w:ilvl w:val="0"/>
          <w:numId w:val="7"/>
        </w:numPr>
        <w:autoSpaceDE w:val="0"/>
        <w:autoSpaceDN w:val="0"/>
        <w:adjustRightInd w:val="0"/>
        <w:spacing w:after="0" w:line="240" w:lineRule="auto"/>
        <w:ind w:left="714" w:hanging="357"/>
        <w:jc w:val="both"/>
        <w:rPr>
          <w:rFonts w:ascii="Tahoma" w:hAnsi="Tahoma" w:cs="Tahoma"/>
          <w:color w:val="000000"/>
          <w:lang w:val="es-CO"/>
        </w:rPr>
      </w:pPr>
      <w:r w:rsidRPr="00033168">
        <w:rPr>
          <w:rFonts w:ascii="Tahoma" w:hAnsi="Tahoma" w:cs="Tahoma"/>
          <w:b/>
          <w:bCs/>
          <w:color w:val="000000"/>
          <w:lang w:val="es-CO"/>
        </w:rPr>
        <w:t>No aplicación de deducible cuando la pérdida no supere un valor de $6.000.000</w:t>
      </w:r>
      <w:r w:rsidRPr="00033168">
        <w:rPr>
          <w:rFonts w:ascii="Tahoma" w:hAnsi="Tahoma" w:cs="Tahoma"/>
          <w:color w:val="000000"/>
          <w:lang w:val="es-CO"/>
        </w:rPr>
        <w:t>: queda entendido y convenido que se otorga cobertura sin aplicación de deducible para cualquier pérdida por daños, hurto simple y calificado, o cualquier otro evento cubierto por esta póliza, cuyo valor no supere los $</w:t>
      </w:r>
      <w:r>
        <w:rPr>
          <w:rFonts w:ascii="Tahoma" w:hAnsi="Tahoma" w:cs="Tahoma"/>
          <w:color w:val="000000"/>
          <w:lang w:val="es-CO"/>
        </w:rPr>
        <w:t>7</w:t>
      </w:r>
      <w:r w:rsidRPr="00033168">
        <w:rPr>
          <w:rFonts w:ascii="Tahoma" w:hAnsi="Tahoma" w:cs="Tahoma"/>
          <w:color w:val="000000"/>
          <w:lang w:val="es-CO"/>
        </w:rPr>
        <w:t>.000.000 por evento hasta un $50.000.000 vigencia. Una vez copado este límite con estas pérdidas se aplicará los deducibles previstos en la póliza; incluyendo eventos derivados de Terremoto, temblor, erupción volcánica y HMACC- AMIT.</w:t>
      </w:r>
    </w:p>
    <w:p w14:paraId="68F64909" w14:textId="032AC892" w:rsidR="008220EC" w:rsidRPr="00033168" w:rsidRDefault="007634DE" w:rsidP="008220EC">
      <w:pPr>
        <w:pStyle w:val="Prrafodelista"/>
        <w:numPr>
          <w:ilvl w:val="0"/>
          <w:numId w:val="7"/>
        </w:numPr>
        <w:autoSpaceDE w:val="0"/>
        <w:autoSpaceDN w:val="0"/>
        <w:adjustRightInd w:val="0"/>
        <w:spacing w:after="0" w:line="240" w:lineRule="auto"/>
        <w:ind w:left="714" w:hanging="357"/>
        <w:jc w:val="both"/>
        <w:rPr>
          <w:rFonts w:ascii="Tahoma" w:hAnsi="Tahoma" w:cs="Tahoma"/>
          <w:color w:val="000000"/>
          <w:lang w:val="es-CO"/>
        </w:rPr>
      </w:pPr>
      <w:r w:rsidRPr="00033168">
        <w:rPr>
          <w:rFonts w:ascii="Tahoma" w:hAnsi="Tahoma" w:cs="Tahoma"/>
          <w:b/>
          <w:bCs/>
          <w:color w:val="000000"/>
          <w:lang w:val="es-CO"/>
        </w:rPr>
        <w:t>No aplicación de infraseguro</w:t>
      </w:r>
      <w:r w:rsidRPr="00033168">
        <w:rPr>
          <w:rFonts w:ascii="Tahoma" w:hAnsi="Tahoma" w:cs="Tahoma"/>
          <w:color w:val="000000"/>
          <w:lang w:val="es-CO"/>
        </w:rPr>
        <w:t xml:space="preserve">, </w:t>
      </w:r>
      <w:r w:rsidR="008220EC" w:rsidRPr="00033168">
        <w:rPr>
          <w:rFonts w:ascii="Tahoma" w:hAnsi="Tahoma" w:cs="Tahoma"/>
          <w:lang w:val="es-CO"/>
        </w:rPr>
        <w:t xml:space="preserve">Queda entendido, convenido y aceptado que el valor asegurado corresponde al indicado en la carátula de la póliza. </w:t>
      </w:r>
      <w:r w:rsidR="008220EC" w:rsidRPr="00033168">
        <w:rPr>
          <w:rFonts w:ascii="Tahoma" w:eastAsia="Times New Roman" w:hAnsi="Tahoma" w:cs="Tahoma"/>
          <w:lang w:val="es-CO" w:eastAsia="es-CO" w:bidi="ar-SA"/>
        </w:rPr>
        <w:t>En caso de siniestro amparado bajo la presente póliza, la Aseguradora indemnizará la pérdida hasta el valor de la misma, sin aplicación de la regla proporcional por infraseguro, de conformidad con lo previsto en el artículo 1089 del Código de Comercio. No obstante, la no aplicación de la regla proporcional procederá siempre que la diferencia entre el valor asegurado y el valor asegurable no exceda del quince por ciento (15%).</w:t>
      </w:r>
    </w:p>
    <w:p w14:paraId="78C5BCE5" w14:textId="50CEAA89" w:rsidR="009B7101" w:rsidRPr="00033168" w:rsidRDefault="00A94163" w:rsidP="009B7101">
      <w:pPr>
        <w:pStyle w:val="Prrafodelista"/>
        <w:numPr>
          <w:ilvl w:val="0"/>
          <w:numId w:val="7"/>
        </w:numPr>
        <w:autoSpaceDE w:val="0"/>
        <w:autoSpaceDN w:val="0"/>
        <w:adjustRightInd w:val="0"/>
        <w:spacing w:after="0" w:line="240" w:lineRule="auto"/>
        <w:ind w:left="714" w:hanging="357"/>
        <w:jc w:val="both"/>
        <w:rPr>
          <w:rFonts w:ascii="Tahoma" w:hAnsi="Tahoma" w:cs="Tahoma"/>
          <w:color w:val="000000"/>
          <w:lang w:val="es-CO"/>
        </w:rPr>
      </w:pPr>
      <w:r w:rsidRPr="00033168">
        <w:rPr>
          <w:rFonts w:ascii="Tahoma" w:hAnsi="Tahoma" w:cs="Tahoma"/>
          <w:b/>
          <w:bCs/>
          <w:color w:val="000000"/>
          <w:lang w:val="es-CO"/>
        </w:rPr>
        <w:t>No concurrencia de Deducibles</w:t>
      </w:r>
      <w:r w:rsidRPr="00033168">
        <w:rPr>
          <w:rFonts w:ascii="Tahoma" w:hAnsi="Tahoma" w:cs="Tahoma"/>
          <w:color w:val="000000"/>
          <w:lang w:val="es-CO"/>
        </w:rPr>
        <w:t xml:space="preserve">. </w:t>
      </w:r>
      <w:r w:rsidR="009B7101" w:rsidRPr="00033168">
        <w:rPr>
          <w:rFonts w:ascii="Tahoma" w:hAnsi="Tahoma" w:cs="Tahoma"/>
          <w:lang w:val="es-CO"/>
        </w:rPr>
        <w:t xml:space="preserve">Queda entendido, convenido y aceptado que, cuando un mismo evento pueda estar amparado por dos o más coberturas de la presente póliza, solo se aplicará el deducible correspondiente a la cobertura que resulte más favorable para el asegurado, sin que haya lugar a la acumulación o concurrencia de deducibles. </w:t>
      </w:r>
      <w:r w:rsidR="009B7101" w:rsidRPr="00033168">
        <w:rPr>
          <w:rFonts w:ascii="Tahoma" w:eastAsia="Times New Roman" w:hAnsi="Tahoma" w:cs="Tahoma"/>
          <w:lang w:val="es-CO" w:eastAsia="es-CO" w:bidi="ar-SA"/>
        </w:rPr>
        <w:t>En caso de discrepancia sobre la cobertura aplicable, se aplicará aquella que otorgue la mayor protección al asegurado, sin perjuicio de la interpretación más favorable a sus intereses.</w:t>
      </w:r>
    </w:p>
    <w:p w14:paraId="6679F344" w14:textId="6064BD3F" w:rsidR="009B7101" w:rsidRPr="00033168" w:rsidRDefault="00A94163" w:rsidP="009B7101">
      <w:pPr>
        <w:pStyle w:val="Prrafodelista"/>
        <w:numPr>
          <w:ilvl w:val="0"/>
          <w:numId w:val="7"/>
        </w:numPr>
        <w:autoSpaceDE w:val="0"/>
        <w:autoSpaceDN w:val="0"/>
        <w:adjustRightInd w:val="0"/>
        <w:spacing w:after="0" w:line="240" w:lineRule="auto"/>
        <w:ind w:left="714" w:hanging="357"/>
        <w:jc w:val="both"/>
        <w:rPr>
          <w:rFonts w:ascii="Tahoma" w:hAnsi="Tahoma" w:cs="Tahoma"/>
          <w:color w:val="000000"/>
          <w:lang w:val="es-CO"/>
        </w:rPr>
      </w:pPr>
      <w:r w:rsidRPr="00033168">
        <w:rPr>
          <w:rFonts w:ascii="Tahoma" w:hAnsi="Tahoma" w:cs="Tahoma"/>
          <w:b/>
          <w:bCs/>
          <w:color w:val="000000"/>
          <w:lang w:val="es-CO"/>
        </w:rPr>
        <w:t>No Subrogación</w:t>
      </w:r>
      <w:r w:rsidRPr="00033168">
        <w:rPr>
          <w:rFonts w:ascii="Tahoma" w:hAnsi="Tahoma" w:cs="Tahoma"/>
          <w:color w:val="000000"/>
          <w:lang w:val="es-CO"/>
        </w:rPr>
        <w:t xml:space="preserve">. </w:t>
      </w:r>
      <w:r w:rsidR="009B7101" w:rsidRPr="00033168">
        <w:rPr>
          <w:rFonts w:ascii="Tahoma" w:hAnsi="Tahoma" w:cs="Tahoma"/>
          <w:lang w:val="es-CO"/>
        </w:rPr>
        <w:t xml:space="preserve">Al indemnizar un siniestro, la Aseguradora se subroga, por ministerio de la ley y hasta concurrencia del importe pagado, en los derechos del asegurado contra los terceros responsables del siniestro. </w:t>
      </w:r>
      <w:r w:rsidR="009B7101" w:rsidRPr="00033168">
        <w:rPr>
          <w:rFonts w:ascii="Tahoma" w:eastAsia="Times New Roman" w:hAnsi="Tahoma" w:cs="Tahoma"/>
          <w:lang w:val="es-CO" w:eastAsia="es-CO" w:bidi="ar-SA"/>
        </w:rPr>
        <w:t>No obstante, la Aseguradora renuncia expresamente al ejercicio del derecho de subrogación contra: a) Cualquier persona o entidad que tenga la calidad de asegurado bajo la presente póliza. b) Filiales, subsidiarias u operadoras del asegurado. c) Miembros de la junta directiva, funcionarios, empleados o dependientes del asegurado.</w:t>
      </w:r>
    </w:p>
    <w:p w14:paraId="36E1D4DF" w14:textId="13BF5CFB" w:rsidR="00A94163" w:rsidRPr="00033168" w:rsidRDefault="00A94163" w:rsidP="009B7101">
      <w:pPr>
        <w:pStyle w:val="Prrafodelista"/>
        <w:numPr>
          <w:ilvl w:val="0"/>
          <w:numId w:val="7"/>
        </w:numPr>
        <w:autoSpaceDE w:val="0"/>
        <w:autoSpaceDN w:val="0"/>
        <w:adjustRightInd w:val="0"/>
        <w:spacing w:after="0" w:line="240" w:lineRule="auto"/>
        <w:ind w:left="714" w:hanging="357"/>
        <w:jc w:val="both"/>
        <w:rPr>
          <w:rFonts w:ascii="Tahoma" w:hAnsi="Tahoma" w:cs="Tahoma"/>
          <w:color w:val="000000"/>
          <w:lang w:val="es-CO"/>
        </w:rPr>
      </w:pPr>
      <w:r w:rsidRPr="00033168">
        <w:rPr>
          <w:rFonts w:ascii="Tahoma" w:hAnsi="Tahoma" w:cs="Tahoma"/>
          <w:b/>
          <w:bCs/>
          <w:color w:val="000000"/>
          <w:lang w:val="es-CO"/>
        </w:rPr>
        <w:t>No tasación</w:t>
      </w:r>
      <w:r w:rsidRPr="00033168">
        <w:rPr>
          <w:rFonts w:ascii="Tahoma" w:hAnsi="Tahoma" w:cs="Tahoma"/>
          <w:color w:val="000000"/>
          <w:lang w:val="es-CO"/>
        </w:rPr>
        <w:t xml:space="preserve">: </w:t>
      </w:r>
      <w:r w:rsidR="009B7101" w:rsidRPr="00033168">
        <w:rPr>
          <w:rFonts w:ascii="Tahoma" w:hAnsi="Tahoma" w:cs="Tahoma"/>
          <w:b/>
          <w:bCs/>
          <w:color w:val="000000"/>
          <w:lang w:val="es-CO"/>
        </w:rPr>
        <w:t>No tasación</w:t>
      </w:r>
      <w:r w:rsidR="009B7101" w:rsidRPr="00033168">
        <w:rPr>
          <w:rFonts w:ascii="Tahoma" w:hAnsi="Tahoma" w:cs="Tahoma"/>
          <w:color w:val="000000"/>
          <w:lang w:val="es-CO"/>
        </w:rPr>
        <w:t xml:space="preserve">: </w:t>
      </w:r>
      <w:r w:rsidR="009B7101" w:rsidRPr="00033168">
        <w:rPr>
          <w:rFonts w:ascii="Tahoma" w:hAnsi="Tahoma" w:cs="Tahoma"/>
          <w:lang w:val="es-CO"/>
        </w:rPr>
        <w:t xml:space="preserve">Queda expresamente entendido, convenido y aceptado que la Aseguradora no realizará inventario, inspección pericial o tasación detallada de los bienes afectados por un siniestro amparado bajo la presente póliza, cuando la cuantía reclamada por el asegurado no supere la suma de cincuenta millones de pesos ($50.000.000). </w:t>
      </w:r>
      <w:r w:rsidR="009B7101" w:rsidRPr="00033168">
        <w:rPr>
          <w:rFonts w:ascii="Tahoma" w:eastAsia="Times New Roman" w:hAnsi="Tahoma" w:cs="Tahoma"/>
          <w:lang w:val="es-CO" w:eastAsia="es-CO" w:bidi="ar-SA"/>
        </w:rPr>
        <w:t>La presente condición aplica para los amparos de incendio y riesgos conexos, así como para sustracción con violencia.</w:t>
      </w:r>
    </w:p>
    <w:p w14:paraId="1CC23880" w14:textId="614A0882" w:rsidR="009B7101" w:rsidRPr="00033168" w:rsidRDefault="00A94163" w:rsidP="004436A7">
      <w:pPr>
        <w:pStyle w:val="Prrafodelista"/>
        <w:numPr>
          <w:ilvl w:val="0"/>
          <w:numId w:val="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Opción de reposición o reparación del bien</w:t>
      </w:r>
      <w:r w:rsidR="009B7101" w:rsidRPr="00033168">
        <w:rPr>
          <w:rFonts w:ascii="Tahoma" w:hAnsi="Tahoma" w:cs="Tahoma"/>
          <w:lang w:val="es-CO"/>
        </w:rPr>
        <w:t>:</w:t>
      </w:r>
      <w:r w:rsidRPr="00033168">
        <w:rPr>
          <w:rFonts w:ascii="Tahoma" w:hAnsi="Tahoma" w:cs="Tahoma"/>
          <w:lang w:val="es-CO"/>
        </w:rPr>
        <w:t xml:space="preserve"> </w:t>
      </w:r>
      <w:r w:rsidR="009B7101" w:rsidRPr="00033168">
        <w:rPr>
          <w:rFonts w:ascii="Tahoma" w:hAnsi="Tahoma" w:cs="Tahoma"/>
          <w:lang w:val="es-CO"/>
        </w:rPr>
        <w:t>Queda entendido, convenido y aceptado que, a conveniencia del asegurado, la indemnización podrá efectuarse mediante la reposición o reparación de los bienes afectados por un siniestro amparado bajo la presente póliza, en lugar del pago en dinero.</w:t>
      </w:r>
      <w:r w:rsidR="009B7101" w:rsidRPr="00033168">
        <w:rPr>
          <w:rFonts w:ascii="Tahoma" w:hAnsi="Tahoma" w:cs="Tahoma"/>
          <w:color w:val="000000"/>
          <w:lang w:val="es-CO"/>
        </w:rPr>
        <w:t xml:space="preserve"> </w:t>
      </w:r>
    </w:p>
    <w:p w14:paraId="5291EB47" w14:textId="1335CC8B" w:rsidR="00A94163" w:rsidRPr="00033168" w:rsidRDefault="00A94163" w:rsidP="009B7101">
      <w:pPr>
        <w:pStyle w:val="Prrafodelista"/>
        <w:numPr>
          <w:ilvl w:val="0"/>
          <w:numId w:val="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lastRenderedPageBreak/>
        <w:t>Pago de la indemnización directamente a contratistas y/o proveedores</w:t>
      </w:r>
      <w:r w:rsidR="00836E26" w:rsidRPr="00033168">
        <w:rPr>
          <w:rFonts w:ascii="Tahoma" w:hAnsi="Tahoma" w:cs="Tahoma"/>
          <w:b/>
          <w:bCs/>
          <w:color w:val="000000"/>
          <w:lang w:val="es-CO"/>
        </w:rPr>
        <w:t>, cuando el asegurado así lo requiera</w:t>
      </w:r>
      <w:r w:rsidR="00836E26" w:rsidRPr="00033168">
        <w:rPr>
          <w:rFonts w:ascii="Tahoma" w:hAnsi="Tahoma" w:cs="Tahoma"/>
          <w:color w:val="000000"/>
          <w:lang w:val="es-CO"/>
        </w:rPr>
        <w:t xml:space="preserve">. </w:t>
      </w:r>
      <w:r w:rsidR="009B7101" w:rsidRPr="00033168">
        <w:rPr>
          <w:rFonts w:ascii="Tahoma" w:hAnsi="Tahoma" w:cs="Tahoma"/>
          <w:lang w:val="es-CO"/>
        </w:rPr>
        <w:t xml:space="preserve">Queda entendido, convenido y aceptado que, a solicitud del asegurado, la Aseguradora podrá efectuar el pago de la indemnización directamente a los contratistas y/o proveedores que el asegurado designe, cuando estos intervengan en la reparación, reposición o reconstrucción de los bienes afectados por un siniestro amparado bajo la presente póliza. </w:t>
      </w:r>
      <w:r w:rsidR="009B7101" w:rsidRPr="00033168">
        <w:rPr>
          <w:rFonts w:ascii="Tahoma" w:eastAsia="Times New Roman" w:hAnsi="Tahoma" w:cs="Tahoma"/>
          <w:lang w:val="es-CO" w:eastAsia="es-CO" w:bidi="ar-SA"/>
        </w:rPr>
        <w:t>En todo caso, dicho pago se realizará hasta por el monto de la indemnización a que haya lugar, conforme a los términos y condiciones de la póliza, y no implicará modificación de la responsabilidad de la Aseguradora frente al asegurado.</w:t>
      </w:r>
    </w:p>
    <w:p w14:paraId="590FA6E1" w14:textId="60D06B1B" w:rsidR="002A45C2" w:rsidRPr="00033168" w:rsidRDefault="002A45C2" w:rsidP="009B7101">
      <w:pPr>
        <w:pStyle w:val="Prrafodelista"/>
        <w:numPr>
          <w:ilvl w:val="0"/>
          <w:numId w:val="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Pago de la indemnización con certificación de contador público o entrada a almacén, sin necesidad de aportar facturas de compra</w:t>
      </w:r>
      <w:r w:rsidRPr="00033168">
        <w:rPr>
          <w:rFonts w:ascii="Tahoma" w:hAnsi="Tahoma" w:cs="Tahoma"/>
          <w:color w:val="000000"/>
          <w:lang w:val="es-CO"/>
        </w:rPr>
        <w:t xml:space="preserve">. </w:t>
      </w:r>
      <w:r w:rsidR="009B7101" w:rsidRPr="00033168">
        <w:rPr>
          <w:rFonts w:ascii="Tahoma" w:hAnsi="Tahoma" w:cs="Tahoma"/>
          <w:lang w:val="es-CO"/>
        </w:rPr>
        <w:t>Queda entendido, convenido y aceptado que la Aseguradora podrá reconocer y pagar la indemnización con base en certificación expedida por contador público, inventarios, registros contables o documentos de entrada a almacén, sin que sea exigible la presentación de facturas de compra como único medio de soporte.</w:t>
      </w:r>
    </w:p>
    <w:p w14:paraId="7FCE1594" w14:textId="4AD90818" w:rsidR="009B7101" w:rsidRPr="00033168" w:rsidRDefault="00A94163" w:rsidP="007D5EC3">
      <w:pPr>
        <w:pStyle w:val="Prrafodelista"/>
        <w:numPr>
          <w:ilvl w:val="0"/>
          <w:numId w:val="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Para equipos móviles y/o portátiles en caso de siniestro dentro de los predios</w:t>
      </w:r>
      <w:r w:rsidR="009B7101" w:rsidRPr="00033168">
        <w:rPr>
          <w:rFonts w:ascii="Tahoma" w:hAnsi="Tahoma" w:cs="Tahoma"/>
          <w:color w:val="000000"/>
          <w:lang w:val="es-CO"/>
        </w:rPr>
        <w:t>:</w:t>
      </w:r>
      <w:r w:rsidRPr="00033168">
        <w:rPr>
          <w:rFonts w:ascii="Tahoma" w:hAnsi="Tahoma" w:cs="Tahoma"/>
          <w:color w:val="000000"/>
          <w:lang w:val="es-CO"/>
        </w:rPr>
        <w:t xml:space="preserve"> </w:t>
      </w:r>
      <w:r w:rsidR="009B7101" w:rsidRPr="00033168">
        <w:rPr>
          <w:rFonts w:ascii="Tahoma" w:hAnsi="Tahoma" w:cs="Tahoma"/>
          <w:lang w:val="es-CO"/>
        </w:rPr>
        <w:t>Queda entendido, convenido y aceptado que, en caso de siniestro ocurrido dentro de los predios asegurados, a los equipos móviles y/o portátiles se les aplicará el deducible correspondiente al amparo de equipos móviles y/o portátiles dentro de predios, y no el deducible aplicable a equipos móviles y/o portátiles fuera de predios.</w:t>
      </w:r>
    </w:p>
    <w:p w14:paraId="7535A214" w14:textId="04F61735" w:rsidR="00A94163" w:rsidRPr="00033168" w:rsidRDefault="00A94163" w:rsidP="00FA3A25">
      <w:pPr>
        <w:pStyle w:val="Prrafodelista"/>
        <w:numPr>
          <w:ilvl w:val="0"/>
          <w:numId w:val="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Restablecimiento automático del límite asegurado por pago de siniestro </w:t>
      </w:r>
      <w:r w:rsidR="0020731E" w:rsidRPr="00033168">
        <w:rPr>
          <w:rFonts w:ascii="Tahoma" w:hAnsi="Tahoma" w:cs="Tahoma"/>
          <w:b/>
          <w:bCs/>
          <w:lang w:val="es-CO"/>
        </w:rPr>
        <w:t xml:space="preserve">excepto los afectados por </w:t>
      </w:r>
      <w:proofErr w:type="spellStart"/>
      <w:r w:rsidR="0020731E" w:rsidRPr="00033168">
        <w:rPr>
          <w:rFonts w:ascii="Tahoma" w:hAnsi="Tahoma" w:cs="Tahoma"/>
          <w:b/>
          <w:bCs/>
          <w:lang w:val="es-CO"/>
        </w:rPr>
        <w:t>Hamcc</w:t>
      </w:r>
      <w:proofErr w:type="spellEnd"/>
      <w:r w:rsidR="0020731E" w:rsidRPr="00033168">
        <w:rPr>
          <w:rFonts w:ascii="Tahoma" w:hAnsi="Tahoma" w:cs="Tahoma"/>
          <w:b/>
          <w:bCs/>
          <w:lang w:val="es-CO"/>
        </w:rPr>
        <w:t xml:space="preserve"> y Amit:</w:t>
      </w:r>
      <w:r w:rsidR="0020731E" w:rsidRPr="00033168">
        <w:rPr>
          <w:rFonts w:ascii="Tahoma" w:hAnsi="Tahoma" w:cs="Tahoma"/>
          <w:lang w:val="es-CO"/>
        </w:rPr>
        <w:t xml:space="preserve"> </w:t>
      </w:r>
      <w:r w:rsidR="009B7101" w:rsidRPr="00033168">
        <w:rPr>
          <w:rFonts w:ascii="Tahoma" w:hAnsi="Tahoma" w:cs="Tahoma"/>
          <w:lang w:val="es-CO"/>
        </w:rPr>
        <w:t>Bajo la presente cláusula, el tomador y la Aseguradora acuerdan que, no obstante la reducción de la suma asegurada por el valor de la indemnización pagada con ocasión de un siniestro, dicha suma se entenderá automáticamente restablecida, hasta el límite originalmente contratado, una vez se haya efectuado la reposición, reemplazo o reparación del bien afectado y/o se haya pagado la indemnización correspondiente.</w:t>
      </w:r>
      <w:r w:rsidR="00FA3A25" w:rsidRPr="00033168">
        <w:rPr>
          <w:rFonts w:ascii="Tahoma" w:hAnsi="Tahoma" w:cs="Tahoma"/>
          <w:lang w:val="es-CO"/>
        </w:rPr>
        <w:t xml:space="preserve"> </w:t>
      </w:r>
      <w:r w:rsidR="009B7101" w:rsidRPr="00033168">
        <w:rPr>
          <w:rFonts w:ascii="Tahoma" w:eastAsia="Times New Roman" w:hAnsi="Tahoma" w:cs="Tahoma"/>
          <w:lang w:val="es-CO" w:eastAsia="es-CO" w:bidi="ar-SA"/>
        </w:rPr>
        <w:t>Esta condición no será aplicable a los eventos amparados bajo los amparos de AMIT y HMACC.</w:t>
      </w:r>
    </w:p>
    <w:p w14:paraId="2597DF9D" w14:textId="722C3D7F" w:rsidR="00A94163" w:rsidRPr="00033168" w:rsidRDefault="00A94163" w:rsidP="00FA3A25">
      <w:pPr>
        <w:pStyle w:val="Prrafodelista"/>
        <w:numPr>
          <w:ilvl w:val="0"/>
          <w:numId w:val="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Revocación por parte del asegurado sin penalización</w:t>
      </w:r>
      <w:r w:rsidRPr="00033168">
        <w:rPr>
          <w:rFonts w:ascii="Tahoma" w:hAnsi="Tahoma" w:cs="Tahoma"/>
          <w:color w:val="000000"/>
          <w:lang w:val="es-CO"/>
        </w:rPr>
        <w:t xml:space="preserve">. </w:t>
      </w:r>
      <w:r w:rsidR="00FA3A25" w:rsidRPr="00033168">
        <w:rPr>
          <w:rFonts w:ascii="Tahoma" w:hAnsi="Tahoma" w:cs="Tahoma"/>
          <w:lang w:val="es-CO"/>
        </w:rPr>
        <w:t xml:space="preserve">La presente póliza podrá ser revocada unilateralmente por el asegurado en cualquier momento de su vigencia, mediante aviso escrito dirigido a la Aseguradora a su dirección comercial o a la última dirección registrada, con una antelación no inferior a treinta (30) días. </w:t>
      </w:r>
      <w:r w:rsidR="00FA3A25" w:rsidRPr="00033168">
        <w:rPr>
          <w:rFonts w:ascii="Tahoma" w:eastAsia="Times New Roman" w:hAnsi="Tahoma" w:cs="Tahoma"/>
          <w:lang w:val="es-CO" w:eastAsia="es-CO" w:bidi="ar-SA"/>
        </w:rPr>
        <w:t>En caso de revocación, la prima no devengada será liquidada a prorrata, sin aplicación de penalidades, recargos o descuentos adicionales.</w:t>
      </w:r>
    </w:p>
    <w:p w14:paraId="432E7FE9" w14:textId="47904A1C" w:rsidR="006738AC" w:rsidRPr="00033168" w:rsidRDefault="006738AC" w:rsidP="00D97E3F">
      <w:pPr>
        <w:pStyle w:val="Prrafodelista"/>
        <w:numPr>
          <w:ilvl w:val="0"/>
          <w:numId w:val="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Secreto Industrial, Propiedad Industrial, Marcas de Fabrica y Nombres</w:t>
      </w:r>
      <w:r w:rsidRPr="00033168">
        <w:rPr>
          <w:rFonts w:ascii="Tahoma" w:hAnsi="Tahoma" w:cs="Tahoma"/>
          <w:color w:val="000000"/>
          <w:lang w:val="es-CO"/>
        </w:rPr>
        <w:t xml:space="preserve">: No obstante lo dispuesto en las condiciones generales de la póliza, si cualquier propiedad asegurada que sufriera pérdida o daño proveniente de los riesgos amparados por la póliza y sus anexos, ostenta marcas de fábrica, placas, rótulos, etiquetas, sellos, nombres u otras indicaciones similares que signifiquen o representen en cualquier forma garantía de la calidad del producto, o comprometan la responsabilidad del asegurado o alteren la buena presentación del producto, el alcance de dicha pérdida o daño se determinará así: 1.- Si el asegurado puede reacondicionar tal propiedad a igual calidad y clase a la que tenía antes del siniestro, la cuantía de la indemnización será el costo de dicho reacondicionamiento. 2.- Si el asegurado no puede reacondicionar tal propiedad, la cuantía de la indemnización será su costo total. 3.- La compañía podrá disponer del salvamento siempre y cuando que previamente y a su costa, retire o remueva completa y totalmente </w:t>
      </w:r>
      <w:r w:rsidRPr="00033168">
        <w:rPr>
          <w:rFonts w:ascii="Tahoma" w:hAnsi="Tahoma" w:cs="Tahoma"/>
          <w:color w:val="000000"/>
          <w:lang w:val="es-CO"/>
        </w:rPr>
        <w:lastRenderedPageBreak/>
        <w:t>de la propiedad perdida o dañada las marcas de fábrica, logos, insignias, escudos, símbolos, placas, rótulos, etiquetas, sellos, nombres u otras indicaciones que ostente.</w:t>
      </w:r>
    </w:p>
    <w:p w14:paraId="5AE6C91B" w14:textId="0CB0F056" w:rsidR="00FA3A25" w:rsidRPr="00033168" w:rsidRDefault="00FB0966" w:rsidP="00FA3A25">
      <w:pPr>
        <w:pStyle w:val="Prrafodelista"/>
        <w:numPr>
          <w:ilvl w:val="0"/>
          <w:numId w:val="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Sistema Flotante para Mercancías (Almacén, Inventarios</w:t>
      </w:r>
      <w:r w:rsidR="00836E26" w:rsidRPr="00033168">
        <w:rPr>
          <w:rFonts w:ascii="Tahoma" w:hAnsi="Tahoma" w:cs="Tahoma"/>
          <w:b/>
          <w:bCs/>
          <w:color w:val="000000"/>
          <w:lang w:val="es-CO"/>
        </w:rPr>
        <w:t>,</w:t>
      </w:r>
      <w:r w:rsidRPr="00033168">
        <w:rPr>
          <w:rFonts w:ascii="Tahoma" w:hAnsi="Tahoma" w:cs="Tahoma"/>
          <w:b/>
          <w:bCs/>
          <w:color w:val="000000"/>
          <w:lang w:val="es-CO"/>
        </w:rPr>
        <w:t xml:space="preserve"> Insumos</w:t>
      </w:r>
      <w:r w:rsidR="00836E26" w:rsidRPr="00033168">
        <w:rPr>
          <w:rFonts w:ascii="Tahoma" w:hAnsi="Tahoma" w:cs="Tahoma"/>
          <w:b/>
          <w:bCs/>
          <w:color w:val="000000"/>
          <w:lang w:val="es-CO"/>
        </w:rPr>
        <w:t xml:space="preserve">, </w:t>
      </w:r>
      <w:proofErr w:type="spellStart"/>
      <w:r w:rsidR="00836E26" w:rsidRPr="00033168">
        <w:rPr>
          <w:rFonts w:ascii="Tahoma" w:hAnsi="Tahoma" w:cs="Tahoma"/>
          <w:b/>
          <w:bCs/>
          <w:color w:val="000000"/>
          <w:lang w:val="es-CO"/>
        </w:rPr>
        <w:t>etc</w:t>
      </w:r>
      <w:proofErr w:type="spellEnd"/>
      <w:r w:rsidRPr="00033168">
        <w:rPr>
          <w:rFonts w:ascii="Tahoma" w:hAnsi="Tahoma" w:cs="Tahoma"/>
          <w:b/>
          <w:bCs/>
          <w:color w:val="000000"/>
          <w:lang w:val="es-CO"/>
        </w:rPr>
        <w:t xml:space="preserve">): </w:t>
      </w:r>
      <w:r w:rsidR="00FA3A25" w:rsidRPr="00033168">
        <w:rPr>
          <w:rFonts w:ascii="Tahoma" w:hAnsi="Tahoma" w:cs="Tahoma"/>
          <w:lang w:val="es-CO"/>
        </w:rPr>
        <w:t>El presente seguro opera bajo el sistema de suma asegurada flotante respecto del rubro de mercancías, el cual se regirá por las siguientes condiciones especiales: a)</w:t>
      </w:r>
      <w:r w:rsidR="00FA3A25" w:rsidRPr="00033168">
        <w:rPr>
          <w:rFonts w:ascii="Tahoma" w:eastAsia="Times New Roman" w:hAnsi="Tahoma" w:cs="Tahoma"/>
          <w:lang w:val="es-CO" w:eastAsia="es-CO" w:bidi="ar-SA"/>
        </w:rPr>
        <w:t>La suma asegurada estipulada en la póliza corresponde a la responsabilidad máxima de la Aseguradora por evento y durante la vigencia del seguro. b) La prima se calculará sobre el cien por ciento (100%) del límite asegurado contratado. c) Durante la vigencia del seguro, el asegurado podrá solicitar el aumento o disminución del límite asegurado, y el ajuste de la prima se efectuará aplicando la misma tasa pactada en la póliza.</w:t>
      </w:r>
    </w:p>
    <w:p w14:paraId="4E6A57BC" w14:textId="62BE03E6" w:rsidR="00A95D63" w:rsidRPr="00033168" w:rsidRDefault="00A95D63" w:rsidP="008946E8">
      <w:pPr>
        <w:pStyle w:val="Prrafodelista"/>
        <w:numPr>
          <w:ilvl w:val="0"/>
          <w:numId w:val="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Reposición o reemplazo con aplicación de los siguientes porcentajes de demérito y mejora tecnológica</w:t>
      </w:r>
      <w:r w:rsidRPr="00033168">
        <w:rPr>
          <w:rFonts w:ascii="Tahoma" w:hAnsi="Tahoma" w:cs="Tahoma"/>
          <w:color w:val="000000"/>
          <w:lang w:val="es-CO"/>
        </w:rPr>
        <w:t xml:space="preserve">, tanto para daños totales, como daños parciales de todos los equipos. </w:t>
      </w:r>
    </w:p>
    <w:p w14:paraId="60B4AEFF" w14:textId="77777777" w:rsidR="00167607" w:rsidRPr="00033168" w:rsidRDefault="00167607" w:rsidP="001F2EF7">
      <w:pPr>
        <w:pStyle w:val="Prrafodelista"/>
        <w:autoSpaceDE w:val="0"/>
        <w:autoSpaceDN w:val="0"/>
        <w:adjustRightInd w:val="0"/>
        <w:spacing w:after="0" w:line="240" w:lineRule="auto"/>
        <w:ind w:left="0"/>
        <w:jc w:val="both"/>
        <w:rPr>
          <w:rFonts w:ascii="Tahoma" w:hAnsi="Tahoma" w:cs="Tahoma"/>
          <w:color w:val="000000"/>
          <w:lang w:val="es-CO"/>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2"/>
        <w:gridCol w:w="2835"/>
      </w:tblGrid>
      <w:tr w:rsidR="00A95D63" w:rsidRPr="00033168" w14:paraId="2D96AECC" w14:textId="77777777" w:rsidTr="00FA6FBD">
        <w:trPr>
          <w:trHeight w:val="103"/>
        </w:trPr>
        <w:tc>
          <w:tcPr>
            <w:tcW w:w="4362" w:type="dxa"/>
          </w:tcPr>
          <w:p w14:paraId="0EAA5577" w14:textId="77777777" w:rsidR="00A95D63" w:rsidRPr="00033168" w:rsidRDefault="00A95D63" w:rsidP="001F2EF7">
            <w:pPr>
              <w:pStyle w:val="Default"/>
              <w:jc w:val="center"/>
              <w:rPr>
                <w:rFonts w:ascii="Tahoma" w:hAnsi="Tahoma" w:cs="Tahoma"/>
                <w:b/>
                <w:bCs/>
                <w:sz w:val="22"/>
                <w:szCs w:val="22"/>
              </w:rPr>
            </w:pPr>
            <w:r w:rsidRPr="00033168">
              <w:rPr>
                <w:rFonts w:ascii="Tahoma" w:hAnsi="Tahoma" w:cs="Tahoma"/>
                <w:b/>
                <w:bCs/>
                <w:sz w:val="22"/>
                <w:szCs w:val="22"/>
              </w:rPr>
              <w:t>EDAD DE EQUIPO</w:t>
            </w:r>
          </w:p>
        </w:tc>
        <w:tc>
          <w:tcPr>
            <w:tcW w:w="2835" w:type="dxa"/>
          </w:tcPr>
          <w:p w14:paraId="379D6E21" w14:textId="77777777" w:rsidR="00A95D63" w:rsidRPr="00033168" w:rsidRDefault="00A95D63" w:rsidP="001F2EF7">
            <w:pPr>
              <w:pStyle w:val="Default"/>
              <w:jc w:val="center"/>
              <w:rPr>
                <w:rFonts w:ascii="Tahoma" w:hAnsi="Tahoma" w:cs="Tahoma"/>
                <w:b/>
                <w:bCs/>
                <w:sz w:val="22"/>
                <w:szCs w:val="22"/>
              </w:rPr>
            </w:pPr>
            <w:r w:rsidRPr="00033168">
              <w:rPr>
                <w:rFonts w:ascii="Tahoma" w:hAnsi="Tahoma" w:cs="Tahoma"/>
                <w:b/>
                <w:bCs/>
                <w:sz w:val="22"/>
                <w:szCs w:val="22"/>
              </w:rPr>
              <w:t>% TOTAL</w:t>
            </w:r>
          </w:p>
        </w:tc>
      </w:tr>
      <w:tr w:rsidR="00A95D63" w:rsidRPr="00033168" w14:paraId="6D91113C" w14:textId="77777777" w:rsidTr="00FA6FBD">
        <w:trPr>
          <w:trHeight w:val="103"/>
        </w:trPr>
        <w:tc>
          <w:tcPr>
            <w:tcW w:w="4362" w:type="dxa"/>
          </w:tcPr>
          <w:p w14:paraId="08BC948A" w14:textId="77777777" w:rsidR="00A95D63" w:rsidRPr="00033168" w:rsidRDefault="00A95D63" w:rsidP="001F2EF7">
            <w:pPr>
              <w:pStyle w:val="Default"/>
              <w:jc w:val="both"/>
              <w:rPr>
                <w:rFonts w:ascii="Tahoma" w:hAnsi="Tahoma" w:cs="Tahoma"/>
                <w:sz w:val="22"/>
                <w:szCs w:val="22"/>
              </w:rPr>
            </w:pPr>
            <w:r w:rsidRPr="00033168">
              <w:rPr>
                <w:rFonts w:ascii="Tahoma" w:hAnsi="Tahoma" w:cs="Tahoma"/>
                <w:sz w:val="22"/>
                <w:szCs w:val="22"/>
              </w:rPr>
              <w:t>0-6 AÑOS</w:t>
            </w:r>
          </w:p>
        </w:tc>
        <w:tc>
          <w:tcPr>
            <w:tcW w:w="2835" w:type="dxa"/>
          </w:tcPr>
          <w:p w14:paraId="459B3019" w14:textId="77777777" w:rsidR="00A95D63" w:rsidRPr="00033168" w:rsidRDefault="00A95D63" w:rsidP="001F2EF7">
            <w:pPr>
              <w:pStyle w:val="Default"/>
              <w:jc w:val="both"/>
              <w:rPr>
                <w:rFonts w:ascii="Tahoma" w:hAnsi="Tahoma" w:cs="Tahoma"/>
                <w:sz w:val="22"/>
                <w:szCs w:val="22"/>
              </w:rPr>
            </w:pPr>
            <w:r w:rsidRPr="00033168">
              <w:rPr>
                <w:rFonts w:ascii="Tahoma" w:hAnsi="Tahoma" w:cs="Tahoma"/>
                <w:sz w:val="22"/>
                <w:szCs w:val="22"/>
              </w:rPr>
              <w:t>0%</w:t>
            </w:r>
          </w:p>
        </w:tc>
      </w:tr>
      <w:tr w:rsidR="00A95D63" w:rsidRPr="00033168" w14:paraId="21986EAA" w14:textId="77777777" w:rsidTr="00FA6FBD">
        <w:trPr>
          <w:trHeight w:val="103"/>
        </w:trPr>
        <w:tc>
          <w:tcPr>
            <w:tcW w:w="4362" w:type="dxa"/>
          </w:tcPr>
          <w:p w14:paraId="714F290C" w14:textId="77777777" w:rsidR="00A95D63" w:rsidRPr="00033168" w:rsidRDefault="00A95D63" w:rsidP="001F2EF7">
            <w:pPr>
              <w:pStyle w:val="Default"/>
              <w:jc w:val="both"/>
              <w:rPr>
                <w:rFonts w:ascii="Tahoma" w:hAnsi="Tahoma" w:cs="Tahoma"/>
                <w:sz w:val="22"/>
                <w:szCs w:val="22"/>
              </w:rPr>
            </w:pPr>
            <w:r w:rsidRPr="00033168">
              <w:rPr>
                <w:rFonts w:ascii="Tahoma" w:hAnsi="Tahoma" w:cs="Tahoma"/>
                <w:sz w:val="22"/>
                <w:szCs w:val="22"/>
              </w:rPr>
              <w:t>6-12 AÑOS</w:t>
            </w:r>
          </w:p>
        </w:tc>
        <w:tc>
          <w:tcPr>
            <w:tcW w:w="2835" w:type="dxa"/>
          </w:tcPr>
          <w:p w14:paraId="04E6B41D" w14:textId="77777777" w:rsidR="00A95D63" w:rsidRPr="00033168" w:rsidRDefault="00A95D63" w:rsidP="001F2EF7">
            <w:pPr>
              <w:pStyle w:val="Default"/>
              <w:jc w:val="both"/>
              <w:rPr>
                <w:rFonts w:ascii="Tahoma" w:hAnsi="Tahoma" w:cs="Tahoma"/>
                <w:sz w:val="22"/>
                <w:szCs w:val="22"/>
              </w:rPr>
            </w:pPr>
            <w:r w:rsidRPr="00033168">
              <w:rPr>
                <w:rFonts w:ascii="Tahoma" w:hAnsi="Tahoma" w:cs="Tahoma"/>
                <w:sz w:val="22"/>
                <w:szCs w:val="22"/>
              </w:rPr>
              <w:t>5%</w:t>
            </w:r>
          </w:p>
        </w:tc>
      </w:tr>
      <w:tr w:rsidR="00A95D63" w:rsidRPr="00033168" w14:paraId="50C52015" w14:textId="77777777" w:rsidTr="00FA6FBD">
        <w:trPr>
          <w:trHeight w:val="103"/>
        </w:trPr>
        <w:tc>
          <w:tcPr>
            <w:tcW w:w="4362" w:type="dxa"/>
          </w:tcPr>
          <w:p w14:paraId="6FDA3716" w14:textId="77777777" w:rsidR="00A95D63" w:rsidRPr="00033168" w:rsidRDefault="00A95D63" w:rsidP="001F2EF7">
            <w:pPr>
              <w:pStyle w:val="Default"/>
              <w:jc w:val="both"/>
              <w:rPr>
                <w:rFonts w:ascii="Tahoma" w:hAnsi="Tahoma" w:cs="Tahoma"/>
                <w:sz w:val="22"/>
                <w:szCs w:val="22"/>
              </w:rPr>
            </w:pPr>
            <w:r w:rsidRPr="00033168">
              <w:rPr>
                <w:rFonts w:ascii="Tahoma" w:hAnsi="Tahoma" w:cs="Tahoma"/>
                <w:sz w:val="22"/>
                <w:szCs w:val="22"/>
              </w:rPr>
              <w:t>12-18 AÑOS</w:t>
            </w:r>
          </w:p>
        </w:tc>
        <w:tc>
          <w:tcPr>
            <w:tcW w:w="2835" w:type="dxa"/>
          </w:tcPr>
          <w:p w14:paraId="21804433" w14:textId="77777777" w:rsidR="00A95D63" w:rsidRPr="00033168" w:rsidRDefault="00A95D63" w:rsidP="001F2EF7">
            <w:pPr>
              <w:pStyle w:val="Default"/>
              <w:jc w:val="both"/>
              <w:rPr>
                <w:rFonts w:ascii="Tahoma" w:hAnsi="Tahoma" w:cs="Tahoma"/>
                <w:sz w:val="22"/>
                <w:szCs w:val="22"/>
              </w:rPr>
            </w:pPr>
            <w:r w:rsidRPr="00033168">
              <w:rPr>
                <w:rFonts w:ascii="Tahoma" w:hAnsi="Tahoma" w:cs="Tahoma"/>
                <w:sz w:val="22"/>
                <w:szCs w:val="22"/>
              </w:rPr>
              <w:t>10%</w:t>
            </w:r>
          </w:p>
        </w:tc>
      </w:tr>
      <w:tr w:rsidR="00A95D63" w:rsidRPr="00033168" w14:paraId="401E35F6" w14:textId="77777777" w:rsidTr="00FA6FBD">
        <w:trPr>
          <w:trHeight w:val="103"/>
        </w:trPr>
        <w:tc>
          <w:tcPr>
            <w:tcW w:w="4362" w:type="dxa"/>
          </w:tcPr>
          <w:p w14:paraId="356CB160" w14:textId="77777777" w:rsidR="00A95D63" w:rsidRPr="00033168" w:rsidRDefault="00A95D63" w:rsidP="001F2EF7">
            <w:pPr>
              <w:pStyle w:val="Default"/>
              <w:jc w:val="both"/>
              <w:rPr>
                <w:rFonts w:ascii="Tahoma" w:hAnsi="Tahoma" w:cs="Tahoma"/>
                <w:sz w:val="22"/>
                <w:szCs w:val="22"/>
              </w:rPr>
            </w:pPr>
            <w:r w:rsidRPr="00033168">
              <w:rPr>
                <w:rFonts w:ascii="Tahoma" w:hAnsi="Tahoma" w:cs="Tahoma"/>
                <w:sz w:val="22"/>
                <w:szCs w:val="22"/>
              </w:rPr>
              <w:t>18 AÑOS EN ADELANTE</w:t>
            </w:r>
          </w:p>
        </w:tc>
        <w:tc>
          <w:tcPr>
            <w:tcW w:w="2835" w:type="dxa"/>
          </w:tcPr>
          <w:p w14:paraId="25DD915C" w14:textId="77777777" w:rsidR="00A95D63" w:rsidRPr="00033168" w:rsidRDefault="00A95D63" w:rsidP="001F2EF7">
            <w:pPr>
              <w:pStyle w:val="Default"/>
              <w:jc w:val="both"/>
              <w:rPr>
                <w:rFonts w:ascii="Tahoma" w:hAnsi="Tahoma" w:cs="Tahoma"/>
                <w:sz w:val="22"/>
                <w:szCs w:val="22"/>
              </w:rPr>
            </w:pPr>
            <w:r w:rsidRPr="00033168">
              <w:rPr>
                <w:rFonts w:ascii="Tahoma" w:hAnsi="Tahoma" w:cs="Tahoma"/>
                <w:sz w:val="22"/>
                <w:szCs w:val="22"/>
              </w:rPr>
              <w:t>15%</w:t>
            </w:r>
          </w:p>
        </w:tc>
      </w:tr>
    </w:tbl>
    <w:p w14:paraId="500CA7A7" w14:textId="77777777" w:rsidR="00836E26" w:rsidRPr="00033168" w:rsidRDefault="00836E26" w:rsidP="001F2EF7">
      <w:pPr>
        <w:jc w:val="both"/>
        <w:rPr>
          <w:rFonts w:ascii="Tahoma" w:hAnsi="Tahoma" w:cs="Tahoma"/>
          <w:b/>
          <w:bCs/>
          <w:lang w:val="es-CO"/>
        </w:rPr>
      </w:pPr>
    </w:p>
    <w:p w14:paraId="0D54D8DC" w14:textId="479F9464" w:rsidR="001C3F7C" w:rsidRPr="00033168" w:rsidRDefault="009F77F2" w:rsidP="001F2EF7">
      <w:pPr>
        <w:jc w:val="both"/>
        <w:rPr>
          <w:rFonts w:ascii="Tahoma" w:hAnsi="Tahoma" w:cs="Tahoma"/>
          <w:b/>
          <w:bCs/>
          <w:lang w:val="es-CO"/>
        </w:rPr>
      </w:pPr>
      <w:r w:rsidRPr="00033168">
        <w:rPr>
          <w:rFonts w:ascii="Tahoma" w:hAnsi="Tahoma" w:cs="Tahoma"/>
          <w:b/>
          <w:bCs/>
          <w:lang w:val="es-CO"/>
        </w:rPr>
        <w:t xml:space="preserve">1.8 </w:t>
      </w:r>
      <w:r w:rsidR="001C3F7C" w:rsidRPr="00033168">
        <w:rPr>
          <w:rFonts w:ascii="Tahoma" w:hAnsi="Tahoma" w:cs="Tahoma"/>
          <w:b/>
          <w:bCs/>
          <w:lang w:val="es-CO"/>
        </w:rPr>
        <w:t xml:space="preserve">DEDUCIBLES BASICOS OBLIGATORIOS </w:t>
      </w:r>
    </w:p>
    <w:p w14:paraId="0B102DBE" w14:textId="0A07AE66" w:rsidR="001C3F7C" w:rsidRPr="00033168" w:rsidRDefault="005F674C" w:rsidP="001F2EF7">
      <w:pPr>
        <w:jc w:val="both"/>
        <w:rPr>
          <w:rFonts w:ascii="Tahoma" w:hAnsi="Tahoma" w:cs="Tahoma"/>
          <w:lang w:val="es-CO"/>
        </w:rPr>
      </w:pPr>
      <w:r w:rsidRPr="00033168">
        <w:rPr>
          <w:rFonts w:ascii="Tahoma" w:hAnsi="Tahoma" w:cs="Tahoma"/>
          <w:lang w:val="es-CO"/>
        </w:rPr>
        <w:t>La Entidad</w:t>
      </w:r>
      <w:r w:rsidR="001C3F7C" w:rsidRPr="00033168">
        <w:rPr>
          <w:rFonts w:ascii="Tahoma" w:hAnsi="Tahoma" w:cs="Tahoma"/>
          <w:lang w:val="es-CO"/>
        </w:rPr>
        <w:t>, requiere oferta de cobertura SIN APLICACIÓN DE DEDUCIBLE, para los bienes y/o amparos y/o eventos, señalados a continuación y por lo tanto el proponente acepta estas condiciones</w:t>
      </w:r>
    </w:p>
    <w:p w14:paraId="06B77FE2" w14:textId="77777777" w:rsidR="001C3F7C" w:rsidRPr="00033168" w:rsidRDefault="001C3F7C" w:rsidP="00D97E3F">
      <w:pPr>
        <w:pStyle w:val="Prrafodelista"/>
        <w:numPr>
          <w:ilvl w:val="0"/>
          <w:numId w:val="8"/>
        </w:numPr>
        <w:ind w:left="630" w:hanging="450"/>
        <w:jc w:val="both"/>
        <w:rPr>
          <w:rFonts w:ascii="Tahoma" w:hAnsi="Tahoma" w:cs="Tahoma"/>
          <w:lang w:val="es-CO"/>
        </w:rPr>
      </w:pPr>
      <w:r w:rsidRPr="00033168">
        <w:rPr>
          <w:rFonts w:ascii="Tahoma" w:hAnsi="Tahoma" w:cs="Tahoma"/>
          <w:lang w:val="es-CO"/>
        </w:rPr>
        <w:t xml:space="preserve">Pérdidas o daños a </w:t>
      </w:r>
      <w:r w:rsidR="00653FAD" w:rsidRPr="00033168">
        <w:rPr>
          <w:rFonts w:ascii="Tahoma" w:hAnsi="Tahoma" w:cs="Tahoma"/>
          <w:lang w:val="es-CO"/>
        </w:rPr>
        <w:t>Celulares, radio</w:t>
      </w:r>
      <w:r w:rsidRPr="00033168">
        <w:rPr>
          <w:rFonts w:ascii="Tahoma" w:hAnsi="Tahoma" w:cs="Tahoma"/>
          <w:lang w:val="es-CO"/>
        </w:rPr>
        <w:t xml:space="preserve"> teléfonos</w:t>
      </w:r>
      <w:r w:rsidR="00815EF3" w:rsidRPr="00033168">
        <w:rPr>
          <w:rFonts w:ascii="Tahoma" w:hAnsi="Tahoma" w:cs="Tahoma"/>
          <w:lang w:val="es-CO"/>
        </w:rPr>
        <w:t xml:space="preserve"> y tabletas. </w:t>
      </w:r>
    </w:p>
    <w:p w14:paraId="48B1BADF" w14:textId="77777777" w:rsidR="001C3F7C" w:rsidRPr="00033168" w:rsidRDefault="001C3F7C" w:rsidP="00D97E3F">
      <w:pPr>
        <w:pStyle w:val="Prrafodelista"/>
        <w:numPr>
          <w:ilvl w:val="0"/>
          <w:numId w:val="8"/>
        </w:numPr>
        <w:ind w:left="630" w:hanging="450"/>
        <w:jc w:val="both"/>
        <w:rPr>
          <w:rFonts w:ascii="Tahoma" w:hAnsi="Tahoma" w:cs="Tahoma"/>
          <w:lang w:val="es-CO"/>
        </w:rPr>
      </w:pPr>
      <w:r w:rsidRPr="00033168">
        <w:rPr>
          <w:rFonts w:ascii="Tahoma" w:hAnsi="Tahoma" w:cs="Tahoma"/>
          <w:lang w:val="es-CO"/>
        </w:rPr>
        <w:t>Rotura de Vidrios</w:t>
      </w:r>
    </w:p>
    <w:p w14:paraId="655AD892" w14:textId="77777777" w:rsidR="001C3F7C" w:rsidRPr="00033168" w:rsidRDefault="001C3F7C" w:rsidP="00D97E3F">
      <w:pPr>
        <w:pStyle w:val="Prrafodelista"/>
        <w:numPr>
          <w:ilvl w:val="0"/>
          <w:numId w:val="8"/>
        </w:numPr>
        <w:ind w:left="630" w:hanging="450"/>
        <w:jc w:val="both"/>
        <w:rPr>
          <w:rFonts w:ascii="Tahoma" w:hAnsi="Tahoma" w:cs="Tahoma"/>
          <w:lang w:val="es-CO"/>
        </w:rPr>
      </w:pPr>
      <w:r w:rsidRPr="00033168">
        <w:rPr>
          <w:rFonts w:ascii="Tahoma" w:hAnsi="Tahoma" w:cs="Tahoma"/>
          <w:lang w:val="es-CO"/>
        </w:rPr>
        <w:t>Gastos para la extinción de siniestro</w:t>
      </w:r>
    </w:p>
    <w:p w14:paraId="693357E4" w14:textId="77777777" w:rsidR="001C3F7C" w:rsidRPr="00033168" w:rsidRDefault="001C3F7C" w:rsidP="00D97E3F">
      <w:pPr>
        <w:pStyle w:val="Prrafodelista"/>
        <w:numPr>
          <w:ilvl w:val="0"/>
          <w:numId w:val="8"/>
        </w:numPr>
        <w:ind w:left="630" w:hanging="450"/>
        <w:jc w:val="both"/>
        <w:rPr>
          <w:rFonts w:ascii="Tahoma" w:hAnsi="Tahoma" w:cs="Tahoma"/>
          <w:lang w:val="es-CO"/>
        </w:rPr>
      </w:pPr>
      <w:r w:rsidRPr="00033168">
        <w:rPr>
          <w:rFonts w:ascii="Tahoma" w:hAnsi="Tahoma" w:cs="Tahoma"/>
          <w:lang w:val="es-CO"/>
        </w:rPr>
        <w:t xml:space="preserve">Gastos adicionales </w:t>
      </w:r>
    </w:p>
    <w:p w14:paraId="71BFB385" w14:textId="77777777" w:rsidR="001C3F7C" w:rsidRPr="00033168" w:rsidRDefault="001C3F7C" w:rsidP="00D97E3F">
      <w:pPr>
        <w:pStyle w:val="Prrafodelista"/>
        <w:numPr>
          <w:ilvl w:val="0"/>
          <w:numId w:val="8"/>
        </w:numPr>
        <w:ind w:left="630" w:hanging="450"/>
        <w:jc w:val="both"/>
        <w:rPr>
          <w:rFonts w:ascii="Tahoma" w:hAnsi="Tahoma" w:cs="Tahoma"/>
          <w:lang w:val="es-CO"/>
        </w:rPr>
      </w:pPr>
      <w:r w:rsidRPr="00033168">
        <w:rPr>
          <w:rFonts w:ascii="Tahoma" w:hAnsi="Tahoma" w:cs="Tahoma"/>
          <w:lang w:val="es-CO"/>
        </w:rPr>
        <w:t>Archivos o documentos</w:t>
      </w:r>
    </w:p>
    <w:p w14:paraId="6256F285" w14:textId="77777777" w:rsidR="001C3F7C" w:rsidRPr="00033168" w:rsidRDefault="001C3F7C" w:rsidP="00D97E3F">
      <w:pPr>
        <w:pStyle w:val="Prrafodelista"/>
        <w:numPr>
          <w:ilvl w:val="0"/>
          <w:numId w:val="8"/>
        </w:numPr>
        <w:ind w:left="630" w:hanging="450"/>
        <w:jc w:val="both"/>
        <w:rPr>
          <w:rFonts w:ascii="Tahoma" w:hAnsi="Tahoma" w:cs="Tahoma"/>
          <w:lang w:val="es-CO"/>
        </w:rPr>
      </w:pPr>
      <w:r w:rsidRPr="00033168">
        <w:rPr>
          <w:rFonts w:ascii="Tahoma" w:hAnsi="Tahoma" w:cs="Tahoma"/>
          <w:lang w:val="es-CO"/>
        </w:rPr>
        <w:t>Gastos extraordinarios</w:t>
      </w:r>
    </w:p>
    <w:p w14:paraId="28C3D9AA" w14:textId="1F5E0B5D" w:rsidR="008B02C7" w:rsidRPr="00033168" w:rsidRDefault="001C3F7C" w:rsidP="0050188E">
      <w:pPr>
        <w:pStyle w:val="Prrafodelista"/>
        <w:numPr>
          <w:ilvl w:val="0"/>
          <w:numId w:val="8"/>
        </w:numPr>
        <w:ind w:left="630" w:hanging="450"/>
        <w:jc w:val="both"/>
        <w:rPr>
          <w:rFonts w:ascii="Tahoma" w:hAnsi="Tahoma" w:cs="Tahoma"/>
          <w:lang w:val="es-CO"/>
        </w:rPr>
      </w:pPr>
      <w:r w:rsidRPr="00033168">
        <w:rPr>
          <w:rFonts w:ascii="Tahoma" w:hAnsi="Tahoma" w:cs="Tahoma"/>
          <w:lang w:val="es-CO"/>
        </w:rPr>
        <w:t>Bienes de propiedad de empleados</w:t>
      </w:r>
    </w:p>
    <w:p w14:paraId="659F5103" w14:textId="77777777" w:rsidR="008B02C7" w:rsidRPr="00033168" w:rsidRDefault="008B02C7" w:rsidP="008B02C7">
      <w:pPr>
        <w:spacing w:after="0" w:line="240" w:lineRule="auto"/>
        <w:rPr>
          <w:rFonts w:ascii="Tahoma" w:hAnsi="Tahoma" w:cs="Tahoma"/>
          <w:b/>
          <w:bCs/>
          <w:lang w:val="es-CO"/>
        </w:rPr>
      </w:pPr>
    </w:p>
    <w:p w14:paraId="34A8D0FB" w14:textId="5B9105FB" w:rsidR="00A813A9" w:rsidRPr="00033168" w:rsidRDefault="00A813A9" w:rsidP="008B02C7">
      <w:pPr>
        <w:spacing w:after="0" w:line="240" w:lineRule="auto"/>
        <w:rPr>
          <w:rFonts w:ascii="Tahoma" w:hAnsi="Tahoma" w:cs="Tahoma"/>
          <w:b/>
          <w:bCs/>
          <w:lang w:val="es-CO"/>
        </w:rPr>
      </w:pPr>
      <w:r w:rsidRPr="00033168">
        <w:rPr>
          <w:rFonts w:ascii="Tahoma" w:hAnsi="Tahoma" w:cs="Tahoma"/>
          <w:b/>
          <w:bCs/>
          <w:lang w:val="es-CO"/>
        </w:rPr>
        <w:t>2. GLOBAL DE MANEJO PARA ENTIDADES OFICIALES</w:t>
      </w:r>
    </w:p>
    <w:p w14:paraId="438C2A77" w14:textId="77777777" w:rsidR="008B02C7" w:rsidRPr="00033168" w:rsidRDefault="008B02C7" w:rsidP="008B02C7">
      <w:pPr>
        <w:spacing w:after="0" w:line="240" w:lineRule="auto"/>
        <w:rPr>
          <w:rFonts w:ascii="Tahoma" w:hAnsi="Tahoma" w:cs="Tahoma"/>
          <w:b/>
          <w:bCs/>
          <w:lang w:val="es-CO"/>
        </w:rPr>
      </w:pPr>
    </w:p>
    <w:p w14:paraId="4B65ECB9" w14:textId="2BF3D055" w:rsidR="00A813A9" w:rsidRPr="00033168" w:rsidRDefault="005E027A" w:rsidP="008B02C7">
      <w:pPr>
        <w:spacing w:after="0" w:line="240" w:lineRule="auto"/>
        <w:rPr>
          <w:rFonts w:ascii="Tahoma" w:hAnsi="Tahoma" w:cs="Tahoma"/>
          <w:b/>
          <w:bCs/>
          <w:lang w:val="es-CO"/>
        </w:rPr>
      </w:pPr>
      <w:r w:rsidRPr="00033168">
        <w:rPr>
          <w:rFonts w:ascii="Tahoma" w:hAnsi="Tahoma" w:cs="Tahoma"/>
          <w:b/>
          <w:bCs/>
          <w:lang w:val="es-CO"/>
        </w:rPr>
        <w:t xml:space="preserve">2.1 </w:t>
      </w:r>
      <w:r w:rsidR="00A813A9" w:rsidRPr="00033168">
        <w:rPr>
          <w:rFonts w:ascii="Tahoma" w:hAnsi="Tahoma" w:cs="Tahoma"/>
          <w:b/>
          <w:bCs/>
          <w:lang w:val="es-CO"/>
        </w:rPr>
        <w:t>OBJETO DEL SEGURO:</w:t>
      </w:r>
    </w:p>
    <w:p w14:paraId="050E4EF7" w14:textId="0A0F0E7A" w:rsidR="00A813A9" w:rsidRPr="00033168" w:rsidRDefault="00D04A39" w:rsidP="001563DC">
      <w:pPr>
        <w:pStyle w:val="isselectedend"/>
        <w:rPr>
          <w:rFonts w:ascii="Tahoma" w:hAnsi="Tahoma" w:cs="Tahoma"/>
          <w:sz w:val="22"/>
          <w:szCs w:val="22"/>
        </w:rPr>
      </w:pPr>
      <w:r w:rsidRPr="00033168">
        <w:rPr>
          <w:rFonts w:ascii="Tahoma" w:hAnsi="Tahoma" w:cs="Tahoma"/>
          <w:sz w:val="22"/>
          <w:szCs w:val="22"/>
        </w:rPr>
        <w:t xml:space="preserve">Amparar los riesgos que impliquen menoscabo de los fondos y/o bienes de propiedad, bajo tenencia, control y/o responsabilidad del Municipio de Paipa, causados por acciones u omisiones de sus empleados, servidores públicos o sus reemplazantes, que incurran en delitos contra la administración pública o en alcances derivados del incumplimiento de disposiciones legales y </w:t>
      </w:r>
      <w:r w:rsidRPr="00033168">
        <w:rPr>
          <w:rFonts w:ascii="Tahoma" w:hAnsi="Tahoma" w:cs="Tahoma"/>
          <w:sz w:val="22"/>
          <w:szCs w:val="22"/>
        </w:rPr>
        <w:lastRenderedPageBreak/>
        <w:t>reglamentarias. El amparo incluye, cuando haya lugar, el costo de la rendición de cuentas en caso de abandono del cargo o fallecimiento del empleado.</w:t>
      </w:r>
    </w:p>
    <w:p w14:paraId="10F8178D" w14:textId="77777777" w:rsidR="00A813A9" w:rsidRPr="00033168" w:rsidRDefault="005E027A" w:rsidP="001F2EF7">
      <w:pPr>
        <w:autoSpaceDE w:val="0"/>
        <w:autoSpaceDN w:val="0"/>
        <w:adjustRightInd w:val="0"/>
        <w:spacing w:after="0" w:line="240" w:lineRule="auto"/>
        <w:jc w:val="both"/>
        <w:rPr>
          <w:rFonts w:ascii="Tahoma" w:hAnsi="Tahoma" w:cs="Tahoma"/>
          <w:b/>
          <w:bCs/>
          <w:lang w:val="es-CO"/>
        </w:rPr>
      </w:pPr>
      <w:r w:rsidRPr="00033168">
        <w:rPr>
          <w:rFonts w:ascii="Tahoma" w:hAnsi="Tahoma" w:cs="Tahoma"/>
          <w:b/>
          <w:bCs/>
          <w:lang w:val="es-CO"/>
        </w:rPr>
        <w:t xml:space="preserve">2.2 </w:t>
      </w:r>
      <w:r w:rsidR="00A813A9" w:rsidRPr="00033168">
        <w:rPr>
          <w:rFonts w:ascii="Tahoma" w:hAnsi="Tahoma" w:cs="Tahoma"/>
          <w:b/>
          <w:bCs/>
          <w:lang w:val="es-CO"/>
        </w:rPr>
        <w:t xml:space="preserve">AMPARO BASICO OBLIGATORIO: </w:t>
      </w:r>
    </w:p>
    <w:p w14:paraId="1FD72167" w14:textId="60D9C0BA" w:rsidR="00A813A9" w:rsidRPr="00033168" w:rsidRDefault="00D04A39" w:rsidP="00D04A39">
      <w:pPr>
        <w:pStyle w:val="isselectedend"/>
        <w:spacing w:before="0" w:beforeAutospacing="0" w:after="0" w:afterAutospacing="0"/>
        <w:jc w:val="both"/>
        <w:rPr>
          <w:rFonts w:ascii="Tahoma" w:hAnsi="Tahoma" w:cs="Tahoma"/>
          <w:sz w:val="22"/>
          <w:szCs w:val="22"/>
        </w:rPr>
      </w:pPr>
      <w:r w:rsidRPr="00033168">
        <w:rPr>
          <w:rFonts w:ascii="Tahoma" w:hAnsi="Tahoma" w:cs="Tahoma"/>
          <w:sz w:val="22"/>
          <w:szCs w:val="22"/>
        </w:rPr>
        <w:t>Amparar al Municipio de Paipa contra las pérdidas de dinero, valores u otros bienes de su propiedad o bajo su responsabilidad a cualquier título, que se produzcan durante la vigencia de la póliza como consecuencia de uno o varios actos fraudulentos o dolosos cometidos por cualquiera de sus empleados, ya sea actuando por sí mismos o en complicidad con terceros, sean o no empleados del asegurado, hasta por el límite asegurado establecido en la póliza. Siempre que la conducta sea dolosa o fraudulenta, la tipificación o calificación penal del hecho, así como la jurisdicción ante la cual se adelante la respectiva investigación o proceso, no afectará la determinación de la procedencia del amparo otorgado.</w:t>
      </w:r>
    </w:p>
    <w:p w14:paraId="32D92C29" w14:textId="77777777" w:rsidR="00653FAD" w:rsidRPr="00033168" w:rsidRDefault="00653FAD" w:rsidP="001F2EF7">
      <w:pPr>
        <w:spacing w:after="0"/>
        <w:rPr>
          <w:rFonts w:ascii="Tahoma" w:hAnsi="Tahoma" w:cs="Tahoma"/>
          <w:b/>
          <w:bCs/>
          <w:lang w:val="es-CO"/>
        </w:rPr>
      </w:pPr>
    </w:p>
    <w:p w14:paraId="507FF7BC" w14:textId="163CA940" w:rsidR="00A813A9" w:rsidRPr="00033168" w:rsidRDefault="005E027A" w:rsidP="001F2EF7">
      <w:pPr>
        <w:rPr>
          <w:rFonts w:ascii="Tahoma" w:hAnsi="Tahoma" w:cs="Tahoma"/>
          <w:b/>
          <w:bCs/>
          <w:lang w:val="es-CO"/>
        </w:rPr>
      </w:pPr>
      <w:r w:rsidRPr="00033168">
        <w:rPr>
          <w:rFonts w:ascii="Tahoma" w:hAnsi="Tahoma" w:cs="Tahoma"/>
          <w:b/>
          <w:bCs/>
          <w:lang w:val="es-CO"/>
        </w:rPr>
        <w:t xml:space="preserve">2.3 </w:t>
      </w:r>
      <w:r w:rsidR="00A94163" w:rsidRPr="00033168">
        <w:rPr>
          <w:rFonts w:ascii="Tahoma" w:hAnsi="Tahoma" w:cs="Tahoma"/>
          <w:b/>
          <w:bCs/>
          <w:lang w:val="es-CO"/>
        </w:rPr>
        <w:t xml:space="preserve">LÍMITE ASEGURADO: </w:t>
      </w:r>
      <w:r w:rsidR="002B7977" w:rsidRPr="00033168">
        <w:rPr>
          <w:rFonts w:ascii="Tahoma" w:hAnsi="Tahoma" w:cs="Tahoma"/>
          <w:lang w:val="es-CO"/>
        </w:rPr>
        <w:t>Cien</w:t>
      </w:r>
      <w:r w:rsidR="002B7977" w:rsidRPr="00033168">
        <w:rPr>
          <w:rFonts w:ascii="Tahoma" w:hAnsi="Tahoma" w:cs="Tahoma"/>
          <w:b/>
          <w:bCs/>
          <w:lang w:val="es-CO"/>
        </w:rPr>
        <w:t xml:space="preserve"> </w:t>
      </w:r>
      <w:r w:rsidR="00F6189C" w:rsidRPr="00033168">
        <w:rPr>
          <w:rFonts w:ascii="Tahoma" w:hAnsi="Tahoma" w:cs="Tahoma"/>
          <w:lang w:val="es-CO"/>
        </w:rPr>
        <w:t xml:space="preserve">Millones de </w:t>
      </w:r>
      <w:r w:rsidR="00D04A39" w:rsidRPr="00033168">
        <w:rPr>
          <w:rFonts w:ascii="Tahoma" w:hAnsi="Tahoma" w:cs="Tahoma"/>
          <w:lang w:val="es-CO"/>
        </w:rPr>
        <w:t>pesos</w:t>
      </w:r>
      <w:r w:rsidR="00F6189C" w:rsidRPr="00033168">
        <w:rPr>
          <w:rFonts w:ascii="Tahoma" w:hAnsi="Tahoma" w:cs="Tahoma"/>
          <w:lang w:val="es-CO"/>
        </w:rPr>
        <w:t xml:space="preserve"> (</w:t>
      </w:r>
      <w:r w:rsidR="00A94163" w:rsidRPr="00033168">
        <w:rPr>
          <w:rFonts w:ascii="Tahoma" w:hAnsi="Tahoma" w:cs="Tahoma"/>
          <w:lang w:val="es-CO"/>
        </w:rPr>
        <w:t>$</w:t>
      </w:r>
      <w:r w:rsidR="002B7977" w:rsidRPr="00033168">
        <w:rPr>
          <w:rFonts w:ascii="Tahoma" w:hAnsi="Tahoma" w:cs="Tahoma"/>
          <w:lang w:val="es-CO"/>
        </w:rPr>
        <w:t>1</w:t>
      </w:r>
      <w:r w:rsidR="0050188E" w:rsidRPr="00033168">
        <w:rPr>
          <w:rFonts w:ascii="Tahoma" w:hAnsi="Tahoma" w:cs="Tahoma"/>
          <w:lang w:val="es-CO"/>
        </w:rPr>
        <w:t>0</w:t>
      </w:r>
      <w:r w:rsidR="00A813A9" w:rsidRPr="00033168">
        <w:rPr>
          <w:rFonts w:ascii="Tahoma" w:hAnsi="Tahoma" w:cs="Tahoma"/>
          <w:lang w:val="es-CO"/>
        </w:rPr>
        <w:t>0.000.000</w:t>
      </w:r>
      <w:r w:rsidR="00F6189C" w:rsidRPr="00033168">
        <w:rPr>
          <w:rFonts w:ascii="Tahoma" w:hAnsi="Tahoma" w:cs="Tahoma"/>
          <w:lang w:val="es-CO"/>
        </w:rPr>
        <w:t>)</w:t>
      </w:r>
      <w:r w:rsidR="00B72787" w:rsidRPr="00033168">
        <w:rPr>
          <w:rFonts w:ascii="Tahoma" w:hAnsi="Tahoma" w:cs="Tahoma"/>
          <w:lang w:val="es-CO"/>
        </w:rPr>
        <w:t xml:space="preserve"> Evento/vigencia</w:t>
      </w:r>
    </w:p>
    <w:p w14:paraId="389AFBF6" w14:textId="77777777" w:rsidR="00D04A39" w:rsidRPr="00033168" w:rsidRDefault="0092713D" w:rsidP="00D04A39">
      <w:pPr>
        <w:jc w:val="both"/>
        <w:rPr>
          <w:rFonts w:ascii="Tahoma" w:hAnsi="Tahoma" w:cs="Tahoma"/>
          <w:lang w:val="es-CO"/>
        </w:rPr>
      </w:pPr>
      <w:r w:rsidRPr="00033168">
        <w:rPr>
          <w:rFonts w:ascii="Tahoma" w:hAnsi="Tahoma" w:cs="Tahoma"/>
          <w:b/>
          <w:bCs/>
          <w:lang w:val="es-CO"/>
        </w:rPr>
        <w:t>2.4 MODADLID DE COBERTURA</w:t>
      </w:r>
      <w:r w:rsidRPr="00033168">
        <w:rPr>
          <w:rFonts w:ascii="Tahoma" w:hAnsi="Tahoma" w:cs="Tahoma"/>
          <w:lang w:val="es-CO"/>
        </w:rPr>
        <w:t xml:space="preserve">: </w:t>
      </w:r>
      <w:r w:rsidR="00D04A39" w:rsidRPr="00033168">
        <w:rPr>
          <w:rFonts w:ascii="Tahoma" w:hAnsi="Tahoma" w:cs="Tahoma"/>
          <w:lang w:val="es-CO"/>
        </w:rPr>
        <w:t xml:space="preserve">Los amparos otorgados en la presente póliza operan bajo la modalidad de </w:t>
      </w:r>
      <w:r w:rsidR="00D04A39" w:rsidRPr="00033168">
        <w:rPr>
          <w:rStyle w:val="Fuerte"/>
          <w:rFonts w:ascii="Tahoma" w:hAnsi="Tahoma" w:cs="Tahoma"/>
          <w:lang w:val="es-CO"/>
        </w:rPr>
        <w:t>ocurrencia</w:t>
      </w:r>
      <w:r w:rsidR="00D04A39" w:rsidRPr="00033168">
        <w:rPr>
          <w:rFonts w:ascii="Tahoma" w:hAnsi="Tahoma" w:cs="Tahoma"/>
          <w:lang w:val="es-CO"/>
        </w:rPr>
        <w:t>, lo que significa que se cubrirán las pérdidas sufridas por el asegurado o causadas a terceros durante la vigencia de la póliza, siempre que sean reclamadas dentro de los términos establecidos en la normatividad vigente.</w:t>
      </w:r>
    </w:p>
    <w:p w14:paraId="584FD524" w14:textId="23A1DDA9" w:rsidR="00A813A9" w:rsidRPr="00033168" w:rsidRDefault="005E027A" w:rsidP="00D04A39">
      <w:pPr>
        <w:jc w:val="both"/>
        <w:rPr>
          <w:rFonts w:ascii="Tahoma" w:hAnsi="Tahoma" w:cs="Tahoma"/>
          <w:b/>
          <w:bCs/>
          <w:lang w:val="es-CO"/>
        </w:rPr>
      </w:pPr>
      <w:r w:rsidRPr="00033168">
        <w:rPr>
          <w:rFonts w:ascii="Tahoma" w:hAnsi="Tahoma" w:cs="Tahoma"/>
          <w:b/>
          <w:bCs/>
          <w:lang w:val="es-CO"/>
        </w:rPr>
        <w:t>2.</w:t>
      </w:r>
      <w:r w:rsidR="0092713D" w:rsidRPr="00033168">
        <w:rPr>
          <w:rFonts w:ascii="Tahoma" w:hAnsi="Tahoma" w:cs="Tahoma"/>
          <w:b/>
          <w:bCs/>
          <w:lang w:val="es-CO"/>
        </w:rPr>
        <w:t>5</w:t>
      </w:r>
      <w:r w:rsidRPr="00033168">
        <w:rPr>
          <w:rFonts w:ascii="Tahoma" w:hAnsi="Tahoma" w:cs="Tahoma"/>
          <w:b/>
          <w:bCs/>
          <w:lang w:val="es-CO"/>
        </w:rPr>
        <w:t xml:space="preserve"> </w:t>
      </w:r>
      <w:r w:rsidR="00A813A9" w:rsidRPr="00033168">
        <w:rPr>
          <w:rFonts w:ascii="Tahoma" w:hAnsi="Tahoma" w:cs="Tahoma"/>
          <w:b/>
          <w:bCs/>
          <w:lang w:val="es-CO"/>
        </w:rPr>
        <w:t>CARGOS AMPARADOS</w:t>
      </w:r>
      <w:r w:rsidR="00414237" w:rsidRPr="00033168">
        <w:rPr>
          <w:rFonts w:ascii="Tahoma" w:hAnsi="Tahoma" w:cs="Tahoma"/>
          <w:b/>
          <w:bCs/>
          <w:lang w:val="es-CO"/>
        </w:rPr>
        <w:t>:</w:t>
      </w:r>
    </w:p>
    <w:p w14:paraId="13C1660D" w14:textId="3A154451" w:rsidR="00D04A39" w:rsidRPr="00033168" w:rsidRDefault="0035348B" w:rsidP="0035348B">
      <w:pPr>
        <w:pStyle w:val="Prrafodelista"/>
        <w:numPr>
          <w:ilvl w:val="0"/>
          <w:numId w:val="43"/>
        </w:numPr>
        <w:spacing w:after="0" w:line="240" w:lineRule="auto"/>
        <w:jc w:val="both"/>
        <w:rPr>
          <w:rFonts w:ascii="Tahoma" w:hAnsi="Tahoma" w:cs="Tahoma"/>
          <w:lang w:val="es-CO"/>
        </w:rPr>
      </w:pPr>
      <w:r w:rsidRPr="00033168">
        <w:rPr>
          <w:rFonts w:ascii="Tahoma" w:hAnsi="Tahoma" w:cs="Tahoma"/>
          <w:lang w:val="es-CO"/>
        </w:rPr>
        <w:t>Alcalde</w:t>
      </w:r>
    </w:p>
    <w:p w14:paraId="79F5E74A" w14:textId="30F302A5" w:rsidR="00D04A39" w:rsidRPr="00033168" w:rsidRDefault="0035348B" w:rsidP="0035348B">
      <w:pPr>
        <w:pStyle w:val="Prrafodelista"/>
        <w:numPr>
          <w:ilvl w:val="0"/>
          <w:numId w:val="43"/>
        </w:numPr>
        <w:spacing w:after="0" w:line="240" w:lineRule="auto"/>
        <w:jc w:val="both"/>
        <w:rPr>
          <w:rFonts w:ascii="Tahoma" w:hAnsi="Tahoma" w:cs="Tahoma"/>
          <w:lang w:val="es-CO"/>
        </w:rPr>
      </w:pPr>
      <w:r w:rsidRPr="00033168">
        <w:rPr>
          <w:rFonts w:ascii="Tahoma" w:hAnsi="Tahoma" w:cs="Tahoma"/>
          <w:lang w:val="es-CO"/>
        </w:rPr>
        <w:t>Secretaria general y de gobierno</w:t>
      </w:r>
    </w:p>
    <w:p w14:paraId="3DAC10E8" w14:textId="60E123B7" w:rsidR="00D04A39" w:rsidRPr="00033168" w:rsidRDefault="0035348B" w:rsidP="0035348B">
      <w:pPr>
        <w:pStyle w:val="Prrafodelista"/>
        <w:numPr>
          <w:ilvl w:val="0"/>
          <w:numId w:val="43"/>
        </w:numPr>
        <w:spacing w:after="0" w:line="240" w:lineRule="auto"/>
        <w:jc w:val="both"/>
        <w:rPr>
          <w:rFonts w:ascii="Tahoma" w:hAnsi="Tahoma" w:cs="Tahoma"/>
          <w:lang w:val="es-CO"/>
        </w:rPr>
      </w:pPr>
      <w:r w:rsidRPr="00033168">
        <w:rPr>
          <w:rFonts w:ascii="Tahoma" w:hAnsi="Tahoma" w:cs="Tahoma"/>
          <w:lang w:val="es-CO"/>
        </w:rPr>
        <w:t>Secretaria de hacienda</w:t>
      </w:r>
    </w:p>
    <w:p w14:paraId="7C08467A" w14:textId="5985EFC4" w:rsidR="00D04A39" w:rsidRPr="00033168" w:rsidRDefault="0035348B" w:rsidP="0035348B">
      <w:pPr>
        <w:pStyle w:val="Prrafodelista"/>
        <w:numPr>
          <w:ilvl w:val="0"/>
          <w:numId w:val="43"/>
        </w:numPr>
        <w:spacing w:after="0" w:line="240" w:lineRule="auto"/>
        <w:jc w:val="both"/>
        <w:rPr>
          <w:rFonts w:ascii="Tahoma" w:hAnsi="Tahoma" w:cs="Tahoma"/>
          <w:lang w:val="es-CO"/>
        </w:rPr>
      </w:pPr>
      <w:r w:rsidRPr="00033168">
        <w:rPr>
          <w:rFonts w:ascii="Tahoma" w:hAnsi="Tahoma" w:cs="Tahoma"/>
          <w:lang w:val="es-CO"/>
        </w:rPr>
        <w:t>Almacenista general</w:t>
      </w:r>
    </w:p>
    <w:p w14:paraId="3A70661F" w14:textId="37F0B44F" w:rsidR="00D04A39" w:rsidRPr="00033168" w:rsidRDefault="0035348B" w:rsidP="0035348B">
      <w:pPr>
        <w:pStyle w:val="Prrafodelista"/>
        <w:numPr>
          <w:ilvl w:val="0"/>
          <w:numId w:val="43"/>
        </w:numPr>
        <w:spacing w:after="0" w:line="240" w:lineRule="auto"/>
        <w:jc w:val="both"/>
        <w:rPr>
          <w:rFonts w:ascii="Tahoma" w:hAnsi="Tahoma" w:cs="Tahoma"/>
          <w:lang w:val="es-CO"/>
        </w:rPr>
      </w:pPr>
      <w:r w:rsidRPr="00033168">
        <w:rPr>
          <w:rFonts w:ascii="Tahoma" w:hAnsi="Tahoma" w:cs="Tahoma"/>
          <w:lang w:val="es-CO"/>
        </w:rPr>
        <w:t>Secretaria de infraestructura</w:t>
      </w:r>
    </w:p>
    <w:p w14:paraId="1496B3D9" w14:textId="347E937F" w:rsidR="00D04A39" w:rsidRPr="00033168" w:rsidRDefault="0035348B" w:rsidP="0035348B">
      <w:pPr>
        <w:pStyle w:val="Prrafodelista"/>
        <w:numPr>
          <w:ilvl w:val="0"/>
          <w:numId w:val="43"/>
        </w:numPr>
        <w:spacing w:after="0" w:line="240" w:lineRule="auto"/>
        <w:jc w:val="both"/>
        <w:rPr>
          <w:rFonts w:ascii="Tahoma" w:hAnsi="Tahoma" w:cs="Tahoma"/>
          <w:lang w:val="es-CO"/>
        </w:rPr>
      </w:pPr>
      <w:r w:rsidRPr="00033168">
        <w:rPr>
          <w:rFonts w:ascii="Tahoma" w:hAnsi="Tahoma" w:cs="Tahoma"/>
          <w:lang w:val="es-CO"/>
        </w:rPr>
        <w:t>Secretaria de tránsito y transporte</w:t>
      </w:r>
    </w:p>
    <w:p w14:paraId="2997A337" w14:textId="034D5344" w:rsidR="00D04A39" w:rsidRPr="00033168" w:rsidRDefault="0035348B" w:rsidP="0035348B">
      <w:pPr>
        <w:pStyle w:val="Prrafodelista"/>
        <w:numPr>
          <w:ilvl w:val="0"/>
          <w:numId w:val="43"/>
        </w:numPr>
        <w:spacing w:after="0" w:line="240" w:lineRule="auto"/>
        <w:jc w:val="both"/>
        <w:rPr>
          <w:rFonts w:ascii="Tahoma" w:hAnsi="Tahoma" w:cs="Tahoma"/>
          <w:lang w:val="es-CO"/>
        </w:rPr>
      </w:pPr>
      <w:r w:rsidRPr="00033168">
        <w:rPr>
          <w:rFonts w:ascii="Tahoma" w:hAnsi="Tahoma" w:cs="Tahoma"/>
          <w:lang w:val="es-CO"/>
        </w:rPr>
        <w:t xml:space="preserve">Tesorero general </w:t>
      </w:r>
    </w:p>
    <w:p w14:paraId="7248DE5D" w14:textId="7461C810" w:rsidR="00D04A39" w:rsidRPr="00033168" w:rsidRDefault="0035348B" w:rsidP="0035348B">
      <w:pPr>
        <w:pStyle w:val="Prrafodelista"/>
        <w:numPr>
          <w:ilvl w:val="0"/>
          <w:numId w:val="43"/>
        </w:numPr>
        <w:spacing w:after="0" w:line="240" w:lineRule="auto"/>
        <w:jc w:val="both"/>
        <w:rPr>
          <w:rFonts w:ascii="Tahoma" w:hAnsi="Tahoma" w:cs="Tahoma"/>
          <w:lang w:val="es-CO"/>
        </w:rPr>
      </w:pPr>
      <w:r w:rsidRPr="00033168">
        <w:rPr>
          <w:rFonts w:ascii="Tahoma" w:hAnsi="Tahoma" w:cs="Tahoma"/>
          <w:lang w:val="es-CO"/>
        </w:rPr>
        <w:t xml:space="preserve">Director de impuestos rentas y jurisdicción coactiva </w:t>
      </w:r>
    </w:p>
    <w:p w14:paraId="045F559B" w14:textId="77777777" w:rsidR="00D04A39" w:rsidRPr="00033168" w:rsidRDefault="00D04A39" w:rsidP="00D04A39">
      <w:pPr>
        <w:jc w:val="both"/>
        <w:rPr>
          <w:rFonts w:ascii="Tahoma" w:hAnsi="Tahoma" w:cs="Tahoma"/>
          <w:lang w:val="es-CO"/>
        </w:rPr>
      </w:pPr>
    </w:p>
    <w:p w14:paraId="230FFF6D" w14:textId="5DD6C084" w:rsidR="00A813A9" w:rsidRPr="00033168" w:rsidRDefault="005E027A" w:rsidP="0079415B">
      <w:pPr>
        <w:ind w:left="360" w:hanging="360"/>
        <w:rPr>
          <w:rFonts w:ascii="Tahoma" w:hAnsi="Tahoma" w:cs="Tahoma"/>
          <w:b/>
          <w:bCs/>
          <w:lang w:val="es-CO"/>
        </w:rPr>
      </w:pPr>
      <w:r w:rsidRPr="00033168">
        <w:rPr>
          <w:rFonts w:ascii="Tahoma" w:hAnsi="Tahoma" w:cs="Tahoma"/>
          <w:b/>
          <w:bCs/>
          <w:lang w:val="es-CO"/>
        </w:rPr>
        <w:t>2.</w:t>
      </w:r>
      <w:r w:rsidR="0092713D" w:rsidRPr="00033168">
        <w:rPr>
          <w:rFonts w:ascii="Tahoma" w:hAnsi="Tahoma" w:cs="Tahoma"/>
          <w:b/>
          <w:bCs/>
          <w:lang w:val="es-CO"/>
        </w:rPr>
        <w:t>6</w:t>
      </w:r>
      <w:r w:rsidRPr="00033168">
        <w:rPr>
          <w:rFonts w:ascii="Tahoma" w:hAnsi="Tahoma" w:cs="Tahoma"/>
          <w:b/>
          <w:bCs/>
          <w:lang w:val="es-CO"/>
        </w:rPr>
        <w:t xml:space="preserve"> </w:t>
      </w:r>
      <w:r w:rsidR="00167607" w:rsidRPr="00033168">
        <w:rPr>
          <w:rFonts w:ascii="Tahoma" w:hAnsi="Tahoma" w:cs="Tahoma"/>
          <w:b/>
          <w:bCs/>
          <w:lang w:val="es-CO"/>
        </w:rPr>
        <w:t>COBERTURAS BÁSICAS</w:t>
      </w:r>
    </w:p>
    <w:p w14:paraId="47F38FDE" w14:textId="77777777" w:rsidR="0035348B" w:rsidRPr="00033168" w:rsidRDefault="00A813A9" w:rsidP="00593E84">
      <w:pPr>
        <w:pStyle w:val="Default"/>
        <w:numPr>
          <w:ilvl w:val="0"/>
          <w:numId w:val="1"/>
        </w:numPr>
        <w:spacing w:after="17"/>
        <w:ind w:hanging="270"/>
        <w:jc w:val="both"/>
        <w:rPr>
          <w:rFonts w:ascii="Tahoma" w:hAnsi="Tahoma" w:cs="Tahoma"/>
          <w:sz w:val="22"/>
          <w:szCs w:val="22"/>
        </w:rPr>
      </w:pPr>
      <w:r w:rsidRPr="00033168">
        <w:rPr>
          <w:rFonts w:ascii="Tahoma" w:hAnsi="Tahoma" w:cs="Tahoma"/>
          <w:b/>
          <w:bCs/>
          <w:sz w:val="22"/>
          <w:szCs w:val="22"/>
        </w:rPr>
        <w:t>Delitos contra la administración pública</w:t>
      </w:r>
      <w:r w:rsidR="0092713D" w:rsidRPr="00033168">
        <w:rPr>
          <w:rFonts w:ascii="Tahoma" w:hAnsi="Tahoma" w:cs="Tahoma"/>
          <w:b/>
          <w:bCs/>
          <w:sz w:val="22"/>
          <w:szCs w:val="22"/>
        </w:rPr>
        <w:t>:</w:t>
      </w:r>
      <w:r w:rsidR="0092713D" w:rsidRPr="00033168">
        <w:rPr>
          <w:rFonts w:ascii="Tahoma" w:hAnsi="Tahoma" w:cs="Tahoma"/>
          <w:sz w:val="22"/>
          <w:szCs w:val="22"/>
        </w:rPr>
        <w:t xml:space="preserve"> </w:t>
      </w:r>
      <w:r w:rsidR="0035348B" w:rsidRPr="00033168">
        <w:rPr>
          <w:rFonts w:ascii="Tahoma" w:hAnsi="Tahoma" w:cs="Tahoma"/>
          <w:sz w:val="22"/>
          <w:szCs w:val="22"/>
        </w:rPr>
        <w:t>La aseguradora indemnizará la pérdida económica que sufra la Entidad como consecuencia de actos que constituyan delitos contra la administración pública, cometidos por el(los) empleado(s) asegurado(s) en el desempeño de sus funciones</w:t>
      </w:r>
    </w:p>
    <w:p w14:paraId="6F348554" w14:textId="0A05C861" w:rsidR="0092713D" w:rsidRPr="00033168" w:rsidRDefault="0092713D" w:rsidP="00593E84">
      <w:pPr>
        <w:pStyle w:val="Default"/>
        <w:numPr>
          <w:ilvl w:val="0"/>
          <w:numId w:val="1"/>
        </w:numPr>
        <w:spacing w:after="17"/>
        <w:ind w:hanging="270"/>
        <w:jc w:val="both"/>
        <w:rPr>
          <w:rFonts w:ascii="Tahoma" w:hAnsi="Tahoma" w:cs="Tahoma"/>
          <w:sz w:val="22"/>
          <w:szCs w:val="22"/>
        </w:rPr>
      </w:pPr>
      <w:r w:rsidRPr="00033168">
        <w:rPr>
          <w:rFonts w:ascii="Tahoma" w:hAnsi="Tahoma" w:cs="Tahoma"/>
          <w:b/>
          <w:bCs/>
          <w:sz w:val="22"/>
          <w:szCs w:val="22"/>
        </w:rPr>
        <w:t>Delitos Contra el Patrimonio Económico:</w:t>
      </w:r>
      <w:r w:rsidRPr="00033168">
        <w:rPr>
          <w:rFonts w:ascii="Tahoma" w:hAnsi="Tahoma" w:cs="Tahoma"/>
          <w:sz w:val="22"/>
          <w:szCs w:val="22"/>
        </w:rPr>
        <w:t xml:space="preserve"> </w:t>
      </w:r>
      <w:r w:rsidR="0035348B" w:rsidRPr="00033168">
        <w:rPr>
          <w:rFonts w:ascii="Tahoma" w:hAnsi="Tahoma" w:cs="Tahoma"/>
          <w:sz w:val="22"/>
          <w:szCs w:val="22"/>
        </w:rPr>
        <w:t>La aseguradora, mediante este amparo, indemnizará la pérdida económica que sufra la Entidad como consecuencia de conductas penalmente sancionables cometidas por sus empleados, las cuales evidencien un manejo inadecuado de los recursos estatales y generen detrimento del patrimonio público. Entre dichas conductas se incluyen, entre otras, el peculado por apropiación, el peculado por uso, el peculado por aplicación oficial diferente y el peculado culposo, conforme a sus respectivas definiciones legales</w:t>
      </w:r>
      <w:r w:rsidRPr="00033168">
        <w:rPr>
          <w:rFonts w:ascii="Tahoma" w:hAnsi="Tahoma" w:cs="Tahoma"/>
          <w:sz w:val="22"/>
          <w:szCs w:val="22"/>
        </w:rPr>
        <w:t>.</w:t>
      </w:r>
    </w:p>
    <w:p w14:paraId="0721A48B" w14:textId="77777777" w:rsidR="0035348B" w:rsidRPr="00033168" w:rsidRDefault="0092713D" w:rsidP="0035348B">
      <w:pPr>
        <w:pStyle w:val="Default"/>
        <w:numPr>
          <w:ilvl w:val="0"/>
          <w:numId w:val="1"/>
        </w:numPr>
        <w:spacing w:after="17"/>
        <w:ind w:hanging="270"/>
        <w:jc w:val="both"/>
        <w:rPr>
          <w:rFonts w:ascii="Tahoma" w:hAnsi="Tahoma" w:cs="Tahoma"/>
          <w:sz w:val="22"/>
          <w:szCs w:val="22"/>
        </w:rPr>
      </w:pPr>
      <w:r w:rsidRPr="00033168">
        <w:rPr>
          <w:rFonts w:ascii="Tahoma" w:hAnsi="Tahoma" w:cs="Tahoma"/>
          <w:b/>
          <w:bCs/>
          <w:sz w:val="22"/>
          <w:szCs w:val="22"/>
        </w:rPr>
        <w:lastRenderedPageBreak/>
        <w:t>Juicios en Responsabilidad Fiscal y Alcances Fiscales:</w:t>
      </w:r>
      <w:r w:rsidRPr="00033168">
        <w:rPr>
          <w:rFonts w:ascii="Tahoma" w:hAnsi="Tahoma" w:cs="Tahoma"/>
          <w:sz w:val="22"/>
          <w:szCs w:val="22"/>
        </w:rPr>
        <w:t xml:space="preserve"> </w:t>
      </w:r>
      <w:r w:rsidR="0035348B" w:rsidRPr="00033168">
        <w:rPr>
          <w:rFonts w:ascii="Tahoma" w:eastAsia="Times New Roman" w:hAnsi="Tahoma" w:cs="Tahoma"/>
          <w:sz w:val="22"/>
          <w:szCs w:val="22"/>
          <w:lang w:eastAsia="es-CO"/>
        </w:rPr>
        <w:t xml:space="preserve">La aseguradora, mediante este amparo, cubre los procesos de responsabilidad fiscal que se originen con ocasión de la ejecución de actos que den lugar a la iniciación de este tipo de juicios, así como los alcances fiscales que se deriven de los mismos. </w:t>
      </w:r>
    </w:p>
    <w:p w14:paraId="41A491A3" w14:textId="1E2D0056" w:rsidR="00A813A9" w:rsidRPr="00033168" w:rsidRDefault="00A813A9" w:rsidP="00D11605">
      <w:pPr>
        <w:pStyle w:val="Default"/>
        <w:numPr>
          <w:ilvl w:val="0"/>
          <w:numId w:val="1"/>
        </w:numPr>
        <w:spacing w:after="17"/>
        <w:ind w:hanging="270"/>
        <w:jc w:val="both"/>
        <w:rPr>
          <w:rFonts w:ascii="Tahoma" w:hAnsi="Tahoma" w:cs="Tahoma"/>
          <w:sz w:val="22"/>
          <w:szCs w:val="22"/>
        </w:rPr>
      </w:pPr>
      <w:r w:rsidRPr="00033168">
        <w:rPr>
          <w:rFonts w:ascii="Tahoma" w:hAnsi="Tahoma" w:cs="Tahoma"/>
          <w:b/>
          <w:bCs/>
          <w:sz w:val="22"/>
          <w:szCs w:val="22"/>
        </w:rPr>
        <w:t xml:space="preserve">Gastos de </w:t>
      </w:r>
      <w:r w:rsidR="0092713D" w:rsidRPr="00033168">
        <w:rPr>
          <w:rFonts w:ascii="Tahoma" w:hAnsi="Tahoma" w:cs="Tahoma"/>
          <w:b/>
          <w:bCs/>
          <w:sz w:val="22"/>
          <w:szCs w:val="22"/>
        </w:rPr>
        <w:t>Reconstrucción o Rendición</w:t>
      </w:r>
      <w:r w:rsidRPr="00033168">
        <w:rPr>
          <w:rFonts w:ascii="Tahoma" w:hAnsi="Tahoma" w:cs="Tahoma"/>
          <w:b/>
          <w:bCs/>
          <w:sz w:val="22"/>
          <w:szCs w:val="22"/>
        </w:rPr>
        <w:t xml:space="preserve"> de </w:t>
      </w:r>
      <w:r w:rsidR="0092713D" w:rsidRPr="00033168">
        <w:rPr>
          <w:rFonts w:ascii="Tahoma" w:hAnsi="Tahoma" w:cs="Tahoma"/>
          <w:b/>
          <w:bCs/>
          <w:sz w:val="22"/>
          <w:szCs w:val="22"/>
        </w:rPr>
        <w:t>C</w:t>
      </w:r>
      <w:r w:rsidRPr="00033168">
        <w:rPr>
          <w:rFonts w:ascii="Tahoma" w:hAnsi="Tahoma" w:cs="Tahoma"/>
          <w:b/>
          <w:bCs/>
          <w:sz w:val="22"/>
          <w:szCs w:val="22"/>
        </w:rPr>
        <w:t>uentas</w:t>
      </w:r>
      <w:r w:rsidR="0092713D" w:rsidRPr="00033168">
        <w:rPr>
          <w:rFonts w:ascii="Tahoma" w:hAnsi="Tahoma" w:cs="Tahoma"/>
          <w:sz w:val="22"/>
          <w:szCs w:val="22"/>
        </w:rPr>
        <w:t xml:space="preserve">: </w:t>
      </w:r>
      <w:r w:rsidR="0035348B" w:rsidRPr="00033168">
        <w:rPr>
          <w:rFonts w:ascii="Tahoma" w:hAnsi="Tahoma" w:cs="Tahoma"/>
          <w:sz w:val="22"/>
          <w:szCs w:val="22"/>
        </w:rPr>
        <w:t>a aseguradora, mediante este amparo, cubrirá los gastos en que deba incurrir la Entidad en caso de abandono del cargo o fallecimiento del empleado, necesarios para adelantar los procesos de rendición y reconstrucción de cuentas.</w:t>
      </w:r>
    </w:p>
    <w:p w14:paraId="3F72AC73" w14:textId="77777777" w:rsidR="0035348B" w:rsidRPr="00033168" w:rsidRDefault="0035348B" w:rsidP="0035348B">
      <w:pPr>
        <w:pStyle w:val="Default"/>
        <w:spacing w:after="17"/>
        <w:ind w:left="720"/>
        <w:jc w:val="both"/>
        <w:rPr>
          <w:rFonts w:ascii="Tahoma" w:hAnsi="Tahoma" w:cs="Tahoma"/>
          <w:sz w:val="22"/>
          <w:szCs w:val="22"/>
        </w:rPr>
      </w:pPr>
    </w:p>
    <w:p w14:paraId="6173F3E7" w14:textId="77777777" w:rsidR="00A813A9" w:rsidRPr="00033168" w:rsidRDefault="00AD265F" w:rsidP="001F2EF7">
      <w:pPr>
        <w:pStyle w:val="Default"/>
        <w:jc w:val="both"/>
        <w:rPr>
          <w:rFonts w:ascii="Tahoma" w:hAnsi="Tahoma" w:cs="Tahoma"/>
          <w:b/>
          <w:bCs/>
          <w:sz w:val="22"/>
          <w:szCs w:val="22"/>
        </w:rPr>
      </w:pPr>
      <w:r w:rsidRPr="00033168">
        <w:rPr>
          <w:rFonts w:ascii="Tahoma" w:hAnsi="Tahoma" w:cs="Tahoma"/>
          <w:b/>
          <w:bCs/>
          <w:sz w:val="22"/>
          <w:szCs w:val="22"/>
        </w:rPr>
        <w:t xml:space="preserve">2.6 </w:t>
      </w:r>
      <w:r w:rsidR="00A813A9" w:rsidRPr="00033168">
        <w:rPr>
          <w:rFonts w:ascii="Tahoma" w:hAnsi="Tahoma" w:cs="Tahoma"/>
          <w:b/>
          <w:bCs/>
          <w:sz w:val="22"/>
          <w:szCs w:val="22"/>
        </w:rPr>
        <w:t xml:space="preserve">COBERTURAS Y CLAUSULAS ADICIONALES OBLIGATORIAS </w:t>
      </w:r>
    </w:p>
    <w:p w14:paraId="50ED07BD" w14:textId="77777777" w:rsidR="00BC00A8" w:rsidRPr="00033168" w:rsidRDefault="00BC00A8" w:rsidP="001F2EF7">
      <w:pPr>
        <w:pStyle w:val="Default"/>
        <w:jc w:val="both"/>
        <w:rPr>
          <w:rFonts w:ascii="Tahoma" w:hAnsi="Tahoma" w:cs="Tahoma"/>
          <w:sz w:val="22"/>
          <w:szCs w:val="22"/>
        </w:rPr>
      </w:pPr>
    </w:p>
    <w:p w14:paraId="304EB1F5" w14:textId="77777777" w:rsidR="00BC00A8" w:rsidRPr="00033168" w:rsidRDefault="00BC00A8" w:rsidP="0092713D">
      <w:pPr>
        <w:pStyle w:val="Default"/>
        <w:numPr>
          <w:ilvl w:val="0"/>
          <w:numId w:val="9"/>
        </w:numPr>
        <w:spacing w:after="17"/>
        <w:jc w:val="both"/>
        <w:rPr>
          <w:rFonts w:ascii="Tahoma" w:hAnsi="Tahoma" w:cs="Tahoma"/>
          <w:sz w:val="22"/>
          <w:szCs w:val="22"/>
        </w:rPr>
      </w:pPr>
      <w:r w:rsidRPr="00033168">
        <w:rPr>
          <w:rFonts w:ascii="Tahoma" w:hAnsi="Tahoma" w:cs="Tahoma"/>
          <w:sz w:val="22"/>
          <w:szCs w:val="22"/>
        </w:rPr>
        <w:t xml:space="preserve">Amparo a personal de compañías que tienen vinculación con el asegurado y manejan fondos o bienes del asegurado tales como subcontratistas, servicios temporales y/o similares; </w:t>
      </w:r>
      <w:r w:rsidRPr="00033168">
        <w:rPr>
          <w:rFonts w:ascii="Tahoma" w:eastAsia="Arial" w:hAnsi="Tahoma" w:cs="Tahoma"/>
          <w:sz w:val="22"/>
          <w:szCs w:val="22"/>
        </w:rPr>
        <w:t>Siempre que se encuentren bajo control y supervisión del asegurado.</w:t>
      </w:r>
    </w:p>
    <w:p w14:paraId="560DC4BE" w14:textId="6C8661C6" w:rsidR="00BC00A8" w:rsidRPr="00033168" w:rsidRDefault="00BC00A8" w:rsidP="00D97E3F">
      <w:pPr>
        <w:pStyle w:val="Prrafodelista"/>
        <w:numPr>
          <w:ilvl w:val="0"/>
          <w:numId w:val="9"/>
        </w:numPr>
        <w:tabs>
          <w:tab w:val="left" w:pos="360"/>
          <w:tab w:val="left" w:pos="450"/>
        </w:tabs>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Amparo automático de cargos que por error u omisión no se hayan informado al inicio del seguro</w:t>
      </w:r>
      <w:r w:rsidRPr="00033168">
        <w:rPr>
          <w:rFonts w:ascii="Tahoma" w:hAnsi="Tahoma" w:cs="Tahoma"/>
          <w:color w:val="000000"/>
          <w:lang w:val="es-CO"/>
        </w:rPr>
        <w:t>: Queda entendido, convenido y aceptado que, no obstante, lo que en contrario se diga en las condiciones generales de la póliza, el presente anexo se extiende a cubrir automáticamente todo cargo que por error u omisión no se haya informado al inicio del seguro por el asegurado. El asegurado deberá comunicar tal situación a la aseguradora dentro de los 90 días siguientes a la expedición del seguro y la compañía efectuará el cobro de la prima proporcional a prorrata</w:t>
      </w:r>
    </w:p>
    <w:p w14:paraId="21BA05BB" w14:textId="54806336" w:rsidR="005F3192" w:rsidRPr="00033168" w:rsidRDefault="00BC00A8" w:rsidP="005F3192">
      <w:pPr>
        <w:pStyle w:val="Prrafodelista"/>
        <w:numPr>
          <w:ilvl w:val="0"/>
          <w:numId w:val="9"/>
        </w:numPr>
        <w:tabs>
          <w:tab w:val="left" w:pos="360"/>
          <w:tab w:val="left" w:pos="450"/>
        </w:tabs>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Amparo automático de nuevos cargos</w:t>
      </w:r>
      <w:r w:rsidR="005F3192" w:rsidRPr="00033168">
        <w:rPr>
          <w:rFonts w:ascii="Tahoma" w:hAnsi="Tahoma" w:cs="Tahoma"/>
          <w:color w:val="000000"/>
          <w:lang w:val="es-CO"/>
        </w:rPr>
        <w:t>:</w:t>
      </w:r>
      <w:r w:rsidRPr="00033168">
        <w:rPr>
          <w:rFonts w:ascii="Tahoma" w:hAnsi="Tahoma" w:cs="Tahoma"/>
          <w:color w:val="000000"/>
          <w:lang w:val="es-CO"/>
        </w:rPr>
        <w:t xml:space="preserve"> </w:t>
      </w:r>
      <w:r w:rsidR="005F3192" w:rsidRPr="00033168">
        <w:rPr>
          <w:rFonts w:ascii="Tahoma" w:hAnsi="Tahoma" w:cs="Tahoma"/>
          <w:lang w:val="es-CO"/>
        </w:rPr>
        <w:t>Amparo automático de nuevos cargos, Queda entendido, convenido y aceptado que no obstante lo que en contrario se diga en las condiciones generales de la póliza, el presente anexo se extiende a cubrir automáticamente todo nuevo cargo creado por el asegurado sin que ello requiera de aviso y sin que se genere cobro de prima adicional, siempre y cuando los cargos creados no superen el 10 % de los cargos asegurados, caso en el cual si se requerirá dar aviso dentro de los 90 días siguientes a la creación y generará el cobro de prima</w:t>
      </w:r>
    </w:p>
    <w:p w14:paraId="25D4B90E" w14:textId="05ED5287" w:rsidR="005F3192" w:rsidRPr="00033168" w:rsidRDefault="00BC00A8" w:rsidP="005F3192">
      <w:pPr>
        <w:pStyle w:val="Prrafodelista"/>
        <w:numPr>
          <w:ilvl w:val="0"/>
          <w:numId w:val="9"/>
        </w:numPr>
        <w:tabs>
          <w:tab w:val="left" w:pos="360"/>
          <w:tab w:val="left" w:pos="450"/>
        </w:tabs>
        <w:autoSpaceDE w:val="0"/>
        <w:autoSpaceDN w:val="0"/>
        <w:adjustRightInd w:val="0"/>
        <w:spacing w:after="20" w:line="240" w:lineRule="auto"/>
        <w:jc w:val="both"/>
        <w:rPr>
          <w:rFonts w:ascii="Tahoma" w:hAnsi="Tahoma" w:cs="Tahoma"/>
          <w:color w:val="000000"/>
          <w:lang w:val="es-CO"/>
        </w:rPr>
      </w:pPr>
      <w:r w:rsidRPr="00033168">
        <w:rPr>
          <w:rFonts w:ascii="Tahoma" w:eastAsia="Arial" w:hAnsi="Tahoma" w:cs="Tahoma"/>
          <w:b/>
          <w:lang w:val="es-CO"/>
        </w:rPr>
        <w:t>Bienes bajo cuidado, tenencia, control y custodia</w:t>
      </w:r>
      <w:r w:rsidRPr="00033168">
        <w:rPr>
          <w:rFonts w:ascii="Tahoma" w:eastAsia="Arial" w:hAnsi="Tahoma" w:cs="Tahoma"/>
          <w:lang w:val="es-CO"/>
        </w:rPr>
        <w:t xml:space="preserve">: </w:t>
      </w:r>
      <w:r w:rsidR="005F3192" w:rsidRPr="00033168">
        <w:rPr>
          <w:rFonts w:ascii="Tahoma" w:hAnsi="Tahoma" w:cs="Tahoma"/>
          <w:lang w:val="es-CO"/>
        </w:rPr>
        <w:t>Queda entendido, convenido y aceptado que la Compañía de Seguros indemnizará los daños ocasionados por cualquier siniestro amparado bajo la presente póliza que afecte bienes que, sin ser de propiedad del asegurado, se encuentren bajo su responsabilidad, cuidado, tenencia, control o custodia. En tales eventos, y con posterioridad a la ocurrencia del siniestro, la prima adicional se liquidará con base en las tasas contratadas. Sublímite: $50.000.000 por evento y vigencia. Esta cobertura opera en exceso de las pólizas contratadas por el propietario, en caso de existir; de lo contrario, operará de forma directa</w:t>
      </w:r>
    </w:p>
    <w:p w14:paraId="43056E6B" w14:textId="09BD7C68" w:rsidR="005F3192" w:rsidRPr="00033168" w:rsidRDefault="00BE54E4" w:rsidP="005F3192">
      <w:pPr>
        <w:pStyle w:val="Prrafodelista"/>
        <w:numPr>
          <w:ilvl w:val="0"/>
          <w:numId w:val="9"/>
        </w:numPr>
        <w:tabs>
          <w:tab w:val="left" w:pos="360"/>
          <w:tab w:val="left" w:pos="450"/>
        </w:tabs>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lang w:val="es-CO"/>
        </w:rPr>
        <w:t xml:space="preserve">Cobertura para </w:t>
      </w:r>
      <w:r w:rsidR="00BC00A8" w:rsidRPr="00033168">
        <w:rPr>
          <w:rFonts w:ascii="Tahoma" w:hAnsi="Tahoma" w:cs="Tahoma"/>
          <w:b/>
          <w:bCs/>
          <w:lang w:val="es-CO"/>
        </w:rPr>
        <w:t xml:space="preserve">Cajas </w:t>
      </w:r>
      <w:r w:rsidR="000E387F" w:rsidRPr="00033168">
        <w:rPr>
          <w:rFonts w:ascii="Tahoma" w:hAnsi="Tahoma" w:cs="Tahoma"/>
          <w:b/>
          <w:bCs/>
          <w:lang w:val="es-CO"/>
        </w:rPr>
        <w:t>M</w:t>
      </w:r>
      <w:r w:rsidR="00BC00A8" w:rsidRPr="00033168">
        <w:rPr>
          <w:rFonts w:ascii="Tahoma" w:hAnsi="Tahoma" w:cs="Tahoma"/>
          <w:b/>
          <w:bCs/>
          <w:lang w:val="es-CO"/>
        </w:rPr>
        <w:t>enores</w:t>
      </w:r>
      <w:r w:rsidRPr="00033168">
        <w:rPr>
          <w:rFonts w:ascii="Tahoma" w:hAnsi="Tahoma" w:cs="Tahoma"/>
          <w:lang w:val="es-CO"/>
        </w:rPr>
        <w:t xml:space="preserve">: </w:t>
      </w:r>
      <w:r w:rsidR="005F3192" w:rsidRPr="00033168">
        <w:rPr>
          <w:rFonts w:ascii="Tahoma" w:hAnsi="Tahoma" w:cs="Tahoma"/>
          <w:lang w:val="es-CO"/>
        </w:rPr>
        <w:t>Se amparan las pérdidas o daños que afecten las cajas menores del asegurado, sin aplicación de deducible. Sublímite: 10% del valor asegurado por evento y vigencia.</w:t>
      </w:r>
    </w:p>
    <w:p w14:paraId="306E7F6E" w14:textId="28C26628" w:rsidR="00BC00A8" w:rsidRPr="00033168" w:rsidRDefault="00BC00A8" w:rsidP="005F3192">
      <w:pPr>
        <w:pStyle w:val="Prrafodelista"/>
        <w:numPr>
          <w:ilvl w:val="0"/>
          <w:numId w:val="9"/>
        </w:numPr>
        <w:tabs>
          <w:tab w:val="left" w:pos="360"/>
          <w:tab w:val="left" w:pos="450"/>
        </w:tabs>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Cláusula de aplicación de condiciones particulares. </w:t>
      </w:r>
      <w:r w:rsidR="005F3192" w:rsidRPr="00033168">
        <w:rPr>
          <w:rFonts w:ascii="Tahoma" w:hAnsi="Tahoma" w:cs="Tahoma"/>
          <w:lang w:val="es-CO"/>
        </w:rPr>
        <w:t xml:space="preserve">Queda expresamente acordado y convenido que la Compañía de Seguros acepta las condiciones técnicas establecidas en el presente anexo, en los términos aquí señalados. En consecuencia, en caso de existir discrepancia entre lo ofrecido en la propuesta </w:t>
      </w:r>
      <w:r w:rsidR="00600B43" w:rsidRPr="00033168">
        <w:rPr>
          <w:rFonts w:ascii="Tahoma" w:hAnsi="Tahoma" w:cs="Tahoma"/>
          <w:lang w:val="es-CO"/>
        </w:rPr>
        <w:t>técnica y</w:t>
      </w:r>
      <w:r w:rsidR="005F3192" w:rsidRPr="00033168">
        <w:rPr>
          <w:rFonts w:ascii="Tahoma" w:hAnsi="Tahoma" w:cs="Tahoma"/>
          <w:lang w:val="es-CO"/>
        </w:rPr>
        <w:t xml:space="preserve"> lo contenido en los textos de las pólizas, certificados, anexos o cualquier otro documento, prevalecerán las condiciones </w:t>
      </w:r>
      <w:r w:rsidR="00C51A07" w:rsidRPr="00033168">
        <w:rPr>
          <w:rFonts w:ascii="Tahoma" w:hAnsi="Tahoma" w:cs="Tahoma"/>
          <w:lang w:val="es-CO"/>
        </w:rPr>
        <w:t>técnicas particulares</w:t>
      </w:r>
      <w:r w:rsidR="005F3192" w:rsidRPr="00033168">
        <w:rPr>
          <w:rFonts w:ascii="Tahoma" w:hAnsi="Tahoma" w:cs="Tahoma"/>
          <w:lang w:val="es-CO"/>
        </w:rPr>
        <w:t xml:space="preserve"> establecidas en este anexo.</w:t>
      </w:r>
    </w:p>
    <w:p w14:paraId="1A1B6852" w14:textId="1130EC78" w:rsidR="00BC00A8" w:rsidRPr="00033168" w:rsidRDefault="00BC00A8" w:rsidP="00600B43">
      <w:pPr>
        <w:pStyle w:val="Prrafodelista"/>
        <w:numPr>
          <w:ilvl w:val="0"/>
          <w:numId w:val="9"/>
        </w:numPr>
        <w:tabs>
          <w:tab w:val="left" w:pos="360"/>
          <w:tab w:val="left" w:pos="450"/>
        </w:tabs>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lastRenderedPageBreak/>
        <w:t>Cláusula de arbitramento o compromisoria (única y exclusivamente a solicitud del Asegurado)</w:t>
      </w:r>
      <w:r w:rsidRPr="00033168">
        <w:rPr>
          <w:rFonts w:ascii="Tahoma" w:hAnsi="Tahoma" w:cs="Tahoma"/>
          <w:color w:val="000000"/>
          <w:lang w:val="es-CO"/>
        </w:rPr>
        <w:t xml:space="preserve">. </w:t>
      </w:r>
      <w:r w:rsidR="00600B43" w:rsidRPr="00033168">
        <w:rPr>
          <w:rStyle w:val="Fuerte"/>
          <w:rFonts w:ascii="Tahoma" w:hAnsi="Tahoma" w:cs="Tahoma"/>
          <w:lang w:val="es-CO"/>
        </w:rPr>
        <w:t xml:space="preserve">Cláusula de arbitramento o compromisoria (única y exclusivamente a solicitud del Asegurado): </w:t>
      </w:r>
      <w:r w:rsidR="00600B43" w:rsidRPr="00033168">
        <w:rPr>
          <w:rFonts w:ascii="Tahoma" w:hAnsi="Tahoma" w:cs="Tahoma"/>
          <w:lang w:val="es-CO"/>
        </w:rPr>
        <w:t xml:space="preserve">El Asegurado y la Compañía de Seguros convienen en someter a un Tribunal de Arbitramento las diferencias que surjan con motivo de la aplicación de las cláusulas y condiciones de la presente póliza, y a no promover demanda o acción de otra naturaleza distinta. El Tribunal tendrá como sede la ciudad de suscripción del contrato y fallará en derecho. Los árbitros serán designados conforme al procedimiento previsto en la Ley 1563 de 2012 o en la norma que la modifique, adicione o sustituya. No </w:t>
      </w:r>
      <w:r w:rsidR="00C51A07" w:rsidRPr="00033168">
        <w:rPr>
          <w:rFonts w:ascii="Tahoma" w:hAnsi="Tahoma" w:cs="Tahoma"/>
          <w:lang w:val="es-CO"/>
        </w:rPr>
        <w:t>obstante,</w:t>
      </w:r>
      <w:r w:rsidR="00600B43" w:rsidRPr="00033168">
        <w:rPr>
          <w:rFonts w:ascii="Tahoma" w:hAnsi="Tahoma" w:cs="Tahoma"/>
          <w:lang w:val="es-CO"/>
        </w:rPr>
        <w:t xml:space="preserve"> lo anterior, la presente cláusula de arbitramento será aplicable única y exclusivamente cuando así lo solicite el Asegurado, quien podrá, en cualquier momento y a su sola elección, dejarla sin efecto. En tal evento, la cláusula no podrá ser opuesta ni excepcionada por la Compañía de Seguros, especialmente en los casos en que el Asegurado promueva llamamiento en garantía conforme al Código General del Proceso.</w:t>
      </w:r>
    </w:p>
    <w:p w14:paraId="7E78372E" w14:textId="0C7DB38D" w:rsidR="00BC00A8" w:rsidRPr="00033168" w:rsidRDefault="00BC00A8" w:rsidP="00600B43">
      <w:pPr>
        <w:pStyle w:val="Prrafodelista"/>
        <w:numPr>
          <w:ilvl w:val="0"/>
          <w:numId w:val="9"/>
        </w:numPr>
        <w:tabs>
          <w:tab w:val="left" w:pos="360"/>
          <w:tab w:val="left" w:pos="450"/>
        </w:tabs>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Cláusula de protección Bancaria</w:t>
      </w:r>
      <w:r w:rsidRPr="00033168">
        <w:rPr>
          <w:rFonts w:ascii="Tahoma" w:hAnsi="Tahoma" w:cs="Tahoma"/>
          <w:color w:val="000000"/>
          <w:lang w:val="es-CO"/>
        </w:rPr>
        <w:t xml:space="preserve">: </w:t>
      </w:r>
      <w:r w:rsidR="00600B43" w:rsidRPr="00033168">
        <w:rPr>
          <w:rFonts w:ascii="Tahoma" w:hAnsi="Tahoma" w:cs="Tahoma"/>
          <w:lang w:val="es-CO"/>
        </w:rPr>
        <w:t>Se amparan las pérdidas de dinero que el Asegurado tenga depositado en sus cuentas corrientes o de ahorro en entidades bancarias o financieras, cuando dichas pérdidas sean atribuibles a falsificación o adulteración de cheques, giros, letras de cambio, pagarés, cartas de crédito o cualquier otro documento similar de crédito girado, ordenado o dirigido al pago de una suma determinada de dinero, emitido por el Asegurado o por quien actúe en su nombre o representación. Esta cobertura incluye, entre otros, los siguientes eventos: a) Cheques o giros emitidos a nombre del Asegurado, pagaderos a personas ficticias, que sean endosados o cobrados por terceros. b) Cheques o giros emitidos por el Asegurado o su representante en favor de un tercero, que sean posteriormente endosados o cobrados por persona distinta del beneficiario original. c) Cheques o giros destinados al pago de salarios que, habiendo sido emitidos u ordenados por el Asegurado, sean endosados o cobrados por terceros que actúen indebidamente en nombre del girador o del beneficiario. La cobertura operará para cualquiera de los eventos descritos en los literales a), b) y c), siempre que la falsificación o adulteración sea reconocida conforme a la legislación vigente en la República de Colombia. Sublímite: 80% del valor asegurado</w:t>
      </w:r>
    </w:p>
    <w:p w14:paraId="64E9CF6D" w14:textId="588C9E90" w:rsidR="00BC00A8" w:rsidRPr="00033168" w:rsidRDefault="00BC00A8" w:rsidP="00D97E3F">
      <w:pPr>
        <w:pStyle w:val="Prrafodelista"/>
        <w:numPr>
          <w:ilvl w:val="0"/>
          <w:numId w:val="9"/>
        </w:numPr>
        <w:tabs>
          <w:tab w:val="left" w:pos="360"/>
          <w:tab w:val="left" w:pos="450"/>
        </w:tabs>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Costo en juicios y Honorarios profesionales haciendo parte del valor asegurado. </w:t>
      </w:r>
      <w:r w:rsidRPr="00033168">
        <w:rPr>
          <w:rFonts w:ascii="Tahoma" w:hAnsi="Tahoma" w:cs="Tahoma"/>
          <w:color w:val="000000"/>
          <w:lang w:val="es-CO"/>
        </w:rPr>
        <w:t xml:space="preserve">Se extiende la cobertura para amparar e indemnizar los costos de los procesos judiciales y los honorarios de abogados, siempre y cuando sean justificados y razonables para la defensa de cualquier procedimiento legal o pleito, en el cual sea demandado el asegurado y con el que se pretenda demostrar responsabilidad por cualquier reclamación, daño o perdida que pueda afectar la cobertura otorgada bajo este seguro, sublimite del 20% del valor asegurado. </w:t>
      </w:r>
    </w:p>
    <w:p w14:paraId="74580DDE" w14:textId="12025A62" w:rsidR="00600B43" w:rsidRPr="00033168" w:rsidRDefault="00BC00A8" w:rsidP="00600B43">
      <w:pPr>
        <w:pStyle w:val="Prrafodelista"/>
        <w:numPr>
          <w:ilvl w:val="0"/>
          <w:numId w:val="9"/>
        </w:numPr>
        <w:tabs>
          <w:tab w:val="left" w:pos="360"/>
          <w:tab w:val="left" w:pos="450"/>
        </w:tabs>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lang w:val="es-CO"/>
        </w:rPr>
        <w:t>Extensión de cobertura para empleados de firmas especializadas y otros</w:t>
      </w:r>
      <w:r w:rsidR="00701599" w:rsidRPr="00033168">
        <w:rPr>
          <w:rFonts w:ascii="Tahoma" w:hAnsi="Tahoma" w:cs="Tahoma"/>
          <w:b/>
          <w:bCs/>
          <w:lang w:val="es-CO"/>
        </w:rPr>
        <w:t>:</w:t>
      </w:r>
      <w:r w:rsidRPr="00033168">
        <w:rPr>
          <w:rFonts w:ascii="Tahoma" w:hAnsi="Tahoma" w:cs="Tahoma"/>
          <w:b/>
          <w:bCs/>
          <w:lang w:val="es-CO"/>
        </w:rPr>
        <w:t xml:space="preserve"> </w:t>
      </w:r>
      <w:r w:rsidR="00600B43" w:rsidRPr="00033168">
        <w:rPr>
          <w:rFonts w:ascii="Tahoma" w:hAnsi="Tahoma" w:cs="Tahoma"/>
          <w:lang w:val="es-CO"/>
        </w:rPr>
        <w:t>Bajo esta condición, la cobertura de la presente póliza se extiende a amparar a todas aquellas personas naturales que presten servicios en los establecimientos del Asegurado, bajo cualquier modalidad contractual o título, incluyendo los empleados de firmas especializadas y los empleados de contratistas independientes, quienes deberán cumplir con las normas que les sean aplicables y con las garantías exigidas por la Ley 80 de 1993. Esta cobertura estará sujeta a que las operaciones realizadas por dichas personas se encuentren bajo el control del Municipio de Paipa. Sublímite: 70% del valor asegurado.</w:t>
      </w:r>
    </w:p>
    <w:p w14:paraId="519CC7E1" w14:textId="488C210B" w:rsidR="00C51A07" w:rsidRPr="00033168" w:rsidRDefault="00BC00A8" w:rsidP="00C51A07">
      <w:pPr>
        <w:pStyle w:val="Prrafodelista"/>
        <w:numPr>
          <w:ilvl w:val="0"/>
          <w:numId w:val="9"/>
        </w:numPr>
        <w:tabs>
          <w:tab w:val="left" w:pos="360"/>
          <w:tab w:val="left" w:pos="450"/>
        </w:tabs>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lastRenderedPageBreak/>
        <w:t xml:space="preserve">Extensión de cobertura para empleados ocasionales, temporales y transitorios </w:t>
      </w:r>
      <w:r w:rsidRPr="00033168">
        <w:rPr>
          <w:rFonts w:ascii="Tahoma" w:eastAsia="Arial" w:hAnsi="Tahoma" w:cs="Tahoma"/>
          <w:b/>
          <w:bCs/>
          <w:lang w:val="es-CO"/>
        </w:rPr>
        <w:t>mientras se encuentren ejerciendo sus funciones al servicio del asegurado</w:t>
      </w:r>
      <w:r w:rsidRPr="00033168">
        <w:rPr>
          <w:rFonts w:ascii="Tahoma" w:hAnsi="Tahoma" w:cs="Tahoma"/>
          <w:b/>
          <w:bCs/>
          <w:color w:val="000000"/>
          <w:lang w:val="es-CO"/>
        </w:rPr>
        <w:t xml:space="preserve">:  </w:t>
      </w:r>
      <w:r w:rsidR="00C51A07" w:rsidRPr="00033168">
        <w:rPr>
          <w:rFonts w:ascii="Tahoma" w:hAnsi="Tahoma" w:cs="Tahoma"/>
          <w:lang w:val="es-CO"/>
        </w:rPr>
        <w:t>Bajo esta condición, la cobertura de la presente póliza se extiende a amparar a los trabajadores ocasionales, temporales o transitorios del Asegurado, así como a aquellas personas que, sin tener dicha calidad, realicen prácticas o investigaciones en sus dependencias, mientras se encuentren ejerciendo funciones al servicio del Asegurado. Sublímite: 50% del valor asegurado.</w:t>
      </w:r>
    </w:p>
    <w:p w14:paraId="243CE89B" w14:textId="76D571F7" w:rsidR="00BC00A8" w:rsidRPr="00033168" w:rsidRDefault="00BC00A8" w:rsidP="00C51A07">
      <w:pPr>
        <w:pStyle w:val="Prrafodelista"/>
        <w:numPr>
          <w:ilvl w:val="0"/>
          <w:numId w:val="9"/>
        </w:numPr>
        <w:tabs>
          <w:tab w:val="left" w:pos="360"/>
          <w:tab w:val="left" w:pos="450"/>
        </w:tabs>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lang w:val="es-CO"/>
        </w:rPr>
        <w:t>Gastos adicionales por reconstrucción de archivos</w:t>
      </w:r>
      <w:r w:rsidRPr="00033168">
        <w:rPr>
          <w:rFonts w:ascii="Tahoma" w:hAnsi="Tahoma" w:cs="Tahoma"/>
          <w:lang w:val="es-CO"/>
        </w:rPr>
        <w:t xml:space="preserve">: </w:t>
      </w:r>
      <w:r w:rsidR="00C51A07" w:rsidRPr="00033168">
        <w:rPr>
          <w:rFonts w:ascii="Tahoma" w:hAnsi="Tahoma" w:cs="Tahoma"/>
          <w:lang w:val="es-CO"/>
        </w:rPr>
        <w:t>No obstante lo dispuesto en las condiciones generales y particulares de la presente póliza, la Compañía de Seguros se obliga a indemnizar los gastos y costos en que el Asegurado incurra de manera necesaria, razonable y debidamente demostrada para obtener, reemplazar, restaurar o reconstruir la información contenida en archivos, documentos y grabaciones que resulten perdidos o dañados como consecuencia de cualquiera de los eventos amparados por esta póliza. La indemnización comprenderá hasta el 100% de los gastos efectivamente demostrados, sin que en ningún caso exceda el sublímite establecido para esta cobertura. El valor reconocido por este concepto hará parte del valor asegurado total de la póliza.</w:t>
      </w:r>
    </w:p>
    <w:p w14:paraId="4FB43D80" w14:textId="73A50361" w:rsidR="00BC00A8" w:rsidRPr="00033168" w:rsidRDefault="00BC00A8" w:rsidP="00D97E3F">
      <w:pPr>
        <w:pStyle w:val="Prrafodelista"/>
        <w:numPr>
          <w:ilvl w:val="0"/>
          <w:numId w:val="9"/>
        </w:numPr>
        <w:tabs>
          <w:tab w:val="left" w:pos="360"/>
          <w:tab w:val="left" w:pos="450"/>
        </w:tabs>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Gastos para demostrar el siniestro y su cuantía</w:t>
      </w:r>
      <w:r w:rsidRPr="00033168">
        <w:rPr>
          <w:rFonts w:ascii="Tahoma" w:hAnsi="Tahoma" w:cs="Tahoma"/>
          <w:color w:val="000000"/>
          <w:lang w:val="es-CO"/>
        </w:rPr>
        <w:t xml:space="preserve">: No obstante, lo que se diga en contrario en las condiciones generales y particulares de la póliza, la Compañía se obliga a indemnizar los gastos en que necesaria y razonablemente incurra el asegurado con el fin de demostrar la ocurrencia del siniestro y la cuantía de la pérdida, de los bienes que sean afectados por uno de los eventos amparados bajo la presente póliza, hasta el 100% de los gastos demostrados. </w:t>
      </w:r>
      <w:r w:rsidR="008009D2" w:rsidRPr="00033168">
        <w:rPr>
          <w:rFonts w:ascii="Tahoma" w:hAnsi="Tahoma" w:cs="Tahoma"/>
          <w:lang w:val="es-CO"/>
        </w:rPr>
        <w:t>El valor asegurado hace parte del valor asegurado total</w:t>
      </w:r>
      <w:r w:rsidR="008009D2" w:rsidRPr="00033168">
        <w:rPr>
          <w:rFonts w:ascii="Tahoma" w:hAnsi="Tahoma" w:cs="Tahoma"/>
          <w:color w:val="000000"/>
          <w:lang w:val="es-CO"/>
        </w:rPr>
        <w:t xml:space="preserve">, </w:t>
      </w:r>
      <w:r w:rsidRPr="00033168">
        <w:rPr>
          <w:rFonts w:ascii="Tahoma" w:hAnsi="Tahoma" w:cs="Tahoma"/>
          <w:color w:val="000000"/>
          <w:lang w:val="es-CO"/>
        </w:rPr>
        <w:t>Sublímite 20 % del valor asegurado.</w:t>
      </w:r>
    </w:p>
    <w:p w14:paraId="52AD7C92" w14:textId="41D26079" w:rsidR="00C51A07" w:rsidRPr="00033168" w:rsidRDefault="00710BD0" w:rsidP="00C51A07">
      <w:pPr>
        <w:pStyle w:val="Prrafodelista"/>
        <w:numPr>
          <w:ilvl w:val="0"/>
          <w:numId w:val="9"/>
        </w:numPr>
        <w:tabs>
          <w:tab w:val="left" w:pos="360"/>
          <w:tab w:val="left" w:pos="450"/>
        </w:tabs>
        <w:autoSpaceDE w:val="0"/>
        <w:autoSpaceDN w:val="0"/>
        <w:adjustRightInd w:val="0"/>
        <w:spacing w:after="20" w:line="240" w:lineRule="auto"/>
        <w:jc w:val="both"/>
        <w:rPr>
          <w:rFonts w:ascii="Tahoma" w:hAnsi="Tahoma" w:cs="Tahoma"/>
          <w:color w:val="000000"/>
          <w:lang w:val="es-CO"/>
        </w:rPr>
      </w:pPr>
      <w:r w:rsidRPr="00033168">
        <w:rPr>
          <w:rFonts w:ascii="Tahoma" w:eastAsia="Arial" w:hAnsi="Tahoma" w:cs="Tahoma"/>
          <w:b/>
          <w:lang w:val="es-CO"/>
        </w:rPr>
        <w:t xml:space="preserve">Gastos por pagos de auditores revisores y contadores a otros profesionales. </w:t>
      </w:r>
      <w:r w:rsidR="00C51A07" w:rsidRPr="00033168">
        <w:rPr>
          <w:rFonts w:ascii="Tahoma" w:hAnsi="Tahoma" w:cs="Tahoma"/>
          <w:lang w:val="es-CO"/>
        </w:rPr>
        <w:t>Se otorga cobertura para amparar los gastos en que incurra el asegurado por concepto de los honorarios de auditores, revisores fiscales, contadores u otros profesionales que resulten necesarios para analizar, verificar y certificar la información extraída de los libros de contabilidad, registros y demás documentos del negocio del asegurado, así como cualquier otra información que sea requerida por la compañía para acreditar la ocurrencia y la cuantía del siniestro, de conformidad con lo establecido en la presente póliza. Este amparo se encuentra sujeto al sublímite correspondiente al veinte por ciento (20%) del límite asegurado establecido para honorarios profesionales y, en todo caso, forma parte del valor asegurado del ramo.</w:t>
      </w:r>
    </w:p>
    <w:p w14:paraId="29D4BB63" w14:textId="2CB9C9BC" w:rsidR="00C51A07" w:rsidRPr="00033168" w:rsidRDefault="00BC00A8" w:rsidP="00C51A07">
      <w:pPr>
        <w:pStyle w:val="Prrafodelista"/>
        <w:numPr>
          <w:ilvl w:val="0"/>
          <w:numId w:val="9"/>
        </w:numPr>
        <w:tabs>
          <w:tab w:val="left" w:pos="360"/>
          <w:tab w:val="left" w:pos="450"/>
        </w:tabs>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Otros Gastos </w:t>
      </w:r>
      <w:r w:rsidR="00C51A07" w:rsidRPr="00033168">
        <w:rPr>
          <w:rFonts w:ascii="Tahoma" w:hAnsi="Tahoma" w:cs="Tahoma"/>
          <w:lang w:val="es-CO"/>
        </w:rPr>
        <w:t>cobertura para amparar los gastos razonables y necesarios en que incurra el asegurado como consecuencia directa de un siniestro cubierto por la presente póliza, siempre que dichos gastos no se encuentren expresamente contemplados en otro amparo. Este amparo se encuentra sujeto a un sublímite equivalente al veinte por ciento (20%) del valor asegurado y hace parte del valor asegurado total de la póliza.</w:t>
      </w:r>
    </w:p>
    <w:p w14:paraId="24B03407" w14:textId="61258939" w:rsidR="00710BD0" w:rsidRPr="00033168" w:rsidRDefault="00BC00A8" w:rsidP="00B06ECA">
      <w:pPr>
        <w:pStyle w:val="Prrafodelista"/>
        <w:numPr>
          <w:ilvl w:val="0"/>
          <w:numId w:val="9"/>
        </w:numPr>
        <w:tabs>
          <w:tab w:val="left" w:pos="360"/>
          <w:tab w:val="left" w:pos="450"/>
        </w:tabs>
        <w:autoSpaceDE w:val="0"/>
        <w:autoSpaceDN w:val="0"/>
        <w:adjustRightInd w:val="0"/>
        <w:spacing w:after="0" w:line="240" w:lineRule="auto"/>
        <w:jc w:val="both"/>
        <w:rPr>
          <w:rFonts w:ascii="Tahoma" w:hAnsi="Tahoma" w:cs="Tahoma"/>
          <w:color w:val="000000"/>
          <w:lang w:val="es-CO"/>
        </w:rPr>
      </w:pPr>
      <w:r w:rsidRPr="00033168">
        <w:rPr>
          <w:rFonts w:ascii="Tahoma" w:hAnsi="Tahoma" w:cs="Tahoma"/>
          <w:b/>
          <w:bCs/>
          <w:lang w:val="es-CO"/>
        </w:rPr>
        <w:t>Pérdidas a través de sistemas computarizados</w:t>
      </w:r>
      <w:r w:rsidRPr="00033168">
        <w:rPr>
          <w:rFonts w:ascii="Tahoma" w:hAnsi="Tahoma" w:cs="Tahoma"/>
          <w:lang w:val="es-CO"/>
        </w:rPr>
        <w:t>: De acuerdo con las condiciones generales y particulares de la póliza se amparan las pérdidas y/o daños que se originen o sean ocasionados a través de sistemas computarizados; Siempre que se demuestre la participación de uno o más empleados del asegurado</w:t>
      </w:r>
      <w:r w:rsidR="00710BD0" w:rsidRPr="00033168">
        <w:rPr>
          <w:rFonts w:ascii="Tahoma" w:hAnsi="Tahoma" w:cs="Tahoma"/>
          <w:lang w:val="es-CO"/>
        </w:rPr>
        <w:t xml:space="preserve">; </w:t>
      </w:r>
      <w:r w:rsidR="00FE08F7" w:rsidRPr="00033168">
        <w:rPr>
          <w:rFonts w:ascii="Tahoma" w:hAnsi="Tahoma" w:cs="Tahoma"/>
          <w:lang w:val="es-CO"/>
        </w:rPr>
        <w:t>y</w:t>
      </w:r>
      <w:r w:rsidR="00710BD0" w:rsidRPr="00033168">
        <w:rPr>
          <w:rFonts w:ascii="Tahoma" w:hAnsi="Tahoma" w:cs="Tahoma"/>
          <w:lang w:val="es-CO"/>
        </w:rPr>
        <w:t xml:space="preserve"> se encuentren bajo control y supervisión del asegurado. </w:t>
      </w:r>
    </w:p>
    <w:p w14:paraId="546EBDCD" w14:textId="77777777" w:rsidR="00BC00A8" w:rsidRPr="00033168" w:rsidRDefault="00BC00A8" w:rsidP="00D97E3F">
      <w:pPr>
        <w:pStyle w:val="Prrafodelista"/>
        <w:numPr>
          <w:ilvl w:val="0"/>
          <w:numId w:val="9"/>
        </w:numPr>
        <w:tabs>
          <w:tab w:val="left" w:pos="360"/>
          <w:tab w:val="left" w:pos="450"/>
        </w:tabs>
        <w:autoSpaceDE w:val="0"/>
        <w:autoSpaceDN w:val="0"/>
        <w:adjustRightInd w:val="0"/>
        <w:spacing w:after="0" w:line="240" w:lineRule="auto"/>
        <w:jc w:val="both"/>
        <w:rPr>
          <w:rFonts w:ascii="Tahoma" w:hAnsi="Tahoma" w:cs="Tahoma"/>
          <w:color w:val="000000"/>
          <w:lang w:val="es-CO"/>
        </w:rPr>
      </w:pPr>
      <w:r w:rsidRPr="00033168">
        <w:rPr>
          <w:rFonts w:ascii="Tahoma" w:hAnsi="Tahoma" w:cs="Tahoma"/>
          <w:b/>
          <w:bCs/>
          <w:color w:val="000000"/>
          <w:lang w:val="es-CO"/>
        </w:rPr>
        <w:t xml:space="preserve">Pérdidas causadas por empleados no identificados </w:t>
      </w:r>
      <w:r w:rsidRPr="00033168">
        <w:rPr>
          <w:rFonts w:ascii="Tahoma" w:hAnsi="Tahoma" w:cs="Tahoma"/>
          <w:color w:val="000000"/>
          <w:lang w:val="es-CO"/>
        </w:rPr>
        <w:t xml:space="preserve">hasta el 70% del límite asegurado. Si se considera que una pérdida se ha presentado a causa fraude o </w:t>
      </w:r>
      <w:r w:rsidRPr="00033168">
        <w:rPr>
          <w:rFonts w:ascii="Tahoma" w:hAnsi="Tahoma" w:cs="Tahoma"/>
          <w:color w:val="000000"/>
          <w:lang w:val="es-CO"/>
        </w:rPr>
        <w:lastRenderedPageBreak/>
        <w:t>deshonestidad de cualquiera de los empleados y el asegurado no está en capacidad de identificar a los responsables, el asegurado tendrá el beneficio de la cobertura, siempre y cuando las pruebas entregadas demuestren razonablemente que la pérdida en efecto se debió a fraude o deshonestidad de uno o más de dichos empleados.</w:t>
      </w:r>
      <w:r w:rsidRPr="00033168">
        <w:rPr>
          <w:rFonts w:ascii="Tahoma" w:hAnsi="Tahoma" w:cs="Tahoma"/>
          <w:lang w:val="es-CO"/>
        </w:rPr>
        <w:t xml:space="preserve"> </w:t>
      </w:r>
    </w:p>
    <w:p w14:paraId="37744773" w14:textId="77777777" w:rsidR="00BC00A8" w:rsidRPr="00033168" w:rsidRDefault="00BC00A8" w:rsidP="00D97E3F">
      <w:pPr>
        <w:pStyle w:val="Prrafodelista"/>
        <w:numPr>
          <w:ilvl w:val="0"/>
          <w:numId w:val="9"/>
        </w:numPr>
        <w:tabs>
          <w:tab w:val="left" w:pos="360"/>
          <w:tab w:val="left" w:pos="450"/>
        </w:tabs>
        <w:autoSpaceDE w:val="0"/>
        <w:autoSpaceDN w:val="0"/>
        <w:adjustRightInd w:val="0"/>
        <w:spacing w:after="0" w:line="240" w:lineRule="auto"/>
        <w:jc w:val="both"/>
        <w:rPr>
          <w:rFonts w:ascii="Tahoma" w:hAnsi="Tahoma" w:cs="Tahoma"/>
          <w:color w:val="000000"/>
          <w:lang w:val="es-CO"/>
        </w:rPr>
      </w:pPr>
      <w:r w:rsidRPr="00033168">
        <w:rPr>
          <w:rFonts w:ascii="Tahoma" w:hAnsi="Tahoma" w:cs="Tahoma"/>
          <w:b/>
          <w:bCs/>
          <w:lang w:val="es-CO"/>
        </w:rPr>
        <w:t>Pérdidas ocasionadas por empleados de contratistas y subcontratistas</w:t>
      </w:r>
      <w:r w:rsidRPr="00033168">
        <w:rPr>
          <w:rFonts w:ascii="Tahoma" w:hAnsi="Tahoma" w:cs="Tahoma"/>
          <w:lang w:val="es-CO"/>
        </w:rPr>
        <w:t xml:space="preserve">: No obstante, lo que se diga en contrario en las condiciones generales de la póliza, por la presente cláusula se cubren las Pérdidas que sufra el asegurado como consecuencia de cualquiera de los delitos que sean cometidos por empleados de contratistas y Subcontratistas mientras se encuentren ejerciendo sus funciones al servicio del asegurado. Sublimite 70% del valor asegurado. </w:t>
      </w:r>
    </w:p>
    <w:p w14:paraId="5A7A63AC" w14:textId="77777777" w:rsidR="004E4A25" w:rsidRPr="00033168" w:rsidRDefault="004E4A25" w:rsidP="00AD265F">
      <w:pPr>
        <w:pStyle w:val="Default"/>
        <w:tabs>
          <w:tab w:val="left" w:pos="360"/>
          <w:tab w:val="left" w:pos="450"/>
        </w:tabs>
        <w:jc w:val="both"/>
        <w:rPr>
          <w:rFonts w:ascii="Tahoma" w:hAnsi="Tahoma" w:cs="Tahoma"/>
          <w:b/>
          <w:bCs/>
          <w:sz w:val="22"/>
          <w:szCs w:val="22"/>
        </w:rPr>
      </w:pPr>
    </w:p>
    <w:p w14:paraId="244EA45D" w14:textId="77777777" w:rsidR="00A813A9" w:rsidRPr="00033168" w:rsidRDefault="00A813A9" w:rsidP="001F2EF7">
      <w:pPr>
        <w:pStyle w:val="Default"/>
        <w:jc w:val="both"/>
        <w:rPr>
          <w:rFonts w:ascii="Tahoma" w:hAnsi="Tahoma" w:cs="Tahoma"/>
          <w:b/>
          <w:bCs/>
          <w:color w:val="000000" w:themeColor="text1"/>
          <w:sz w:val="22"/>
          <w:szCs w:val="22"/>
        </w:rPr>
      </w:pPr>
      <w:r w:rsidRPr="00033168">
        <w:rPr>
          <w:rFonts w:ascii="Tahoma" w:hAnsi="Tahoma" w:cs="Tahoma"/>
          <w:b/>
          <w:bCs/>
          <w:color w:val="000000" w:themeColor="text1"/>
          <w:sz w:val="22"/>
          <w:szCs w:val="22"/>
        </w:rPr>
        <w:t xml:space="preserve">CONDICIONES OBLIGATORIAS </w:t>
      </w:r>
    </w:p>
    <w:p w14:paraId="78044652" w14:textId="77777777" w:rsidR="00A813A9" w:rsidRPr="00033168" w:rsidRDefault="00A813A9" w:rsidP="001F2EF7">
      <w:pPr>
        <w:pStyle w:val="Default"/>
        <w:jc w:val="both"/>
        <w:rPr>
          <w:rFonts w:ascii="Tahoma" w:hAnsi="Tahoma" w:cs="Tahoma"/>
          <w:sz w:val="22"/>
          <w:szCs w:val="22"/>
        </w:rPr>
      </w:pPr>
    </w:p>
    <w:p w14:paraId="570A9D04" w14:textId="2019942A" w:rsidR="00A813A9" w:rsidRPr="00033168" w:rsidRDefault="00A813A9" w:rsidP="00D97E3F">
      <w:pPr>
        <w:pStyle w:val="Prrafodelista"/>
        <w:numPr>
          <w:ilvl w:val="0"/>
          <w:numId w:val="11"/>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Ampliación aviso de siniestro</w:t>
      </w:r>
      <w:r w:rsidR="00743D3E" w:rsidRPr="00033168">
        <w:rPr>
          <w:rFonts w:ascii="Tahoma" w:hAnsi="Tahoma" w:cs="Tahoma"/>
          <w:b/>
          <w:bCs/>
          <w:color w:val="000000"/>
          <w:lang w:val="es-CO"/>
        </w:rPr>
        <w:t xml:space="preserve">: </w:t>
      </w:r>
      <w:r w:rsidR="00743D3E" w:rsidRPr="00033168">
        <w:rPr>
          <w:rFonts w:ascii="Tahoma" w:hAnsi="Tahoma" w:cs="Tahoma"/>
          <w:lang w:val="es-CO"/>
        </w:rPr>
        <w:t>Se amplía a ciento veinte (120) días el término para que el asegurado informe la ocurrencia del siniestro al asegurador. En consecuencia, el aviso deberá presentarse dentro de los ciento veinte (120) días siguientes a la fecha en que el asegurado haya conocido o razonablemente debido conocer la ocurrencia del siniestro.</w:t>
      </w:r>
      <w:r w:rsidRPr="00033168">
        <w:rPr>
          <w:rFonts w:ascii="Tahoma" w:hAnsi="Tahoma" w:cs="Tahoma"/>
          <w:color w:val="000000"/>
          <w:lang w:val="es-CO"/>
        </w:rPr>
        <w:t xml:space="preserve"> </w:t>
      </w:r>
    </w:p>
    <w:p w14:paraId="4D368B94" w14:textId="45E93B86" w:rsidR="00A83ADA" w:rsidRPr="00033168" w:rsidRDefault="00A83ADA" w:rsidP="00D97E3F">
      <w:pPr>
        <w:pStyle w:val="Prrafodelista"/>
        <w:numPr>
          <w:ilvl w:val="0"/>
          <w:numId w:val="11"/>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lang w:val="es-CO"/>
        </w:rPr>
        <w:t>Anticipo de indemnización 50</w:t>
      </w:r>
      <w:r w:rsidRPr="00033168">
        <w:rPr>
          <w:rFonts w:ascii="Tahoma" w:hAnsi="Tahoma" w:cs="Tahoma"/>
          <w:lang w:val="es-CO"/>
        </w:rPr>
        <w:t xml:space="preserve">%: Queda entendido, convenido y aceptado </w:t>
      </w:r>
      <w:r w:rsidR="00FE08F7" w:rsidRPr="00033168">
        <w:rPr>
          <w:rFonts w:ascii="Tahoma" w:hAnsi="Tahoma" w:cs="Tahoma"/>
          <w:lang w:val="es-CO"/>
        </w:rPr>
        <w:t>que,</w:t>
      </w:r>
      <w:r w:rsidRPr="00033168">
        <w:rPr>
          <w:rFonts w:ascii="Tahoma" w:hAnsi="Tahoma" w:cs="Tahoma"/>
          <w:lang w:val="es-CO"/>
        </w:rPr>
        <w:t xml:space="preserve"> en caso de presentarse un siniestro amparado bajo la presente póliza y </w:t>
      </w:r>
      <w:r w:rsidR="00327FE6" w:rsidRPr="00033168">
        <w:rPr>
          <w:rFonts w:ascii="Tahoma" w:hAnsi="Tahoma" w:cs="Tahoma"/>
          <w:lang w:val="es-CO"/>
        </w:rPr>
        <w:t xml:space="preserve">previa </w:t>
      </w:r>
      <w:r w:rsidRPr="00033168">
        <w:rPr>
          <w:rFonts w:ascii="Tahoma" w:hAnsi="Tahoma" w:cs="Tahoma"/>
          <w:lang w:val="es-CO"/>
        </w:rPr>
        <w:t>demostra</w:t>
      </w:r>
      <w:r w:rsidR="00327FE6" w:rsidRPr="00033168">
        <w:rPr>
          <w:rFonts w:ascii="Tahoma" w:hAnsi="Tahoma" w:cs="Tahoma"/>
          <w:lang w:val="es-CO"/>
        </w:rPr>
        <w:t>ción de la ocurrencia y cuantía</w:t>
      </w:r>
      <w:r w:rsidRPr="00033168">
        <w:rPr>
          <w:rFonts w:ascii="Tahoma" w:hAnsi="Tahoma" w:cs="Tahoma"/>
          <w:lang w:val="es-CO"/>
        </w:rPr>
        <w:t>, la compañía conviene en anticipar el 50% del valor estimado de la pérdida mientras el asegurado cumple con la obligación legal para tal fin. El asegurado deberá hacer el requerimiento mediante comunicación escrita dirigida a la compañía.</w:t>
      </w:r>
    </w:p>
    <w:p w14:paraId="40958089" w14:textId="757F16CD" w:rsidR="00A813A9" w:rsidRPr="00033168" w:rsidRDefault="00A813A9" w:rsidP="00D97E3F">
      <w:pPr>
        <w:pStyle w:val="Prrafodelista"/>
        <w:numPr>
          <w:ilvl w:val="0"/>
          <w:numId w:val="11"/>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Ampliación del plazo para aviso de no renovación o prórroga de la póliza</w:t>
      </w:r>
      <w:r w:rsidRPr="00033168">
        <w:rPr>
          <w:rFonts w:ascii="Tahoma" w:hAnsi="Tahoma" w:cs="Tahoma"/>
          <w:color w:val="000000"/>
          <w:lang w:val="es-CO"/>
        </w:rPr>
        <w:t xml:space="preserve">. En el caso de que la aseguradora decida no otorgar renovación o prórroga del contrato de seguro, queda entendido, convenido y aceptado que la Aseguradora deberá dar aviso de ello al asegurado con no menos de </w:t>
      </w:r>
      <w:r w:rsidR="00FE08F7" w:rsidRPr="00033168">
        <w:rPr>
          <w:rFonts w:ascii="Tahoma" w:hAnsi="Tahoma" w:cs="Tahoma"/>
          <w:color w:val="000000"/>
          <w:lang w:val="es-CO"/>
        </w:rPr>
        <w:t>ciento veinte (120)</w:t>
      </w:r>
      <w:r w:rsidRPr="00033168">
        <w:rPr>
          <w:rFonts w:ascii="Tahoma" w:hAnsi="Tahoma" w:cs="Tahoma"/>
          <w:color w:val="000000"/>
          <w:lang w:val="es-CO"/>
        </w:rPr>
        <w:t xml:space="preserve"> días de antelación a la fecha de vencimiento de la póliza, en caso contrario se dará por entendido que la Aseguradora acepta la renovación o prorroga, previa autorización del asegurado, hasta el límite inicial y en las mismas condiciones. </w:t>
      </w:r>
    </w:p>
    <w:p w14:paraId="4270E475" w14:textId="1BA3EEC8" w:rsidR="00A813A9" w:rsidRPr="00033168" w:rsidRDefault="00A813A9" w:rsidP="00D97E3F">
      <w:pPr>
        <w:pStyle w:val="Prrafodelista"/>
        <w:numPr>
          <w:ilvl w:val="0"/>
          <w:numId w:val="11"/>
        </w:numPr>
        <w:autoSpaceDE w:val="0"/>
        <w:autoSpaceDN w:val="0"/>
        <w:adjustRightInd w:val="0"/>
        <w:spacing w:after="0" w:line="240" w:lineRule="auto"/>
        <w:jc w:val="both"/>
        <w:rPr>
          <w:rFonts w:ascii="Tahoma" w:hAnsi="Tahoma" w:cs="Tahoma"/>
          <w:iCs/>
          <w:color w:val="000000"/>
          <w:lang w:val="es-CO"/>
        </w:rPr>
      </w:pPr>
      <w:r w:rsidRPr="00033168">
        <w:rPr>
          <w:rFonts w:ascii="Tahoma" w:hAnsi="Tahoma" w:cs="Tahoma"/>
          <w:b/>
          <w:bCs/>
          <w:color w:val="000000"/>
          <w:lang w:val="es-CO"/>
        </w:rPr>
        <w:t>Ausencia de requisitos de sentencias</w:t>
      </w:r>
      <w:r w:rsidRPr="00033168">
        <w:rPr>
          <w:rFonts w:ascii="Tahoma" w:hAnsi="Tahoma" w:cs="Tahoma"/>
          <w:color w:val="000000"/>
          <w:lang w:val="es-CO"/>
        </w:rPr>
        <w:t xml:space="preserve">. Queda entendido, convenido y aceptado, </w:t>
      </w:r>
      <w:r w:rsidR="00653FAD" w:rsidRPr="00033168">
        <w:rPr>
          <w:rFonts w:ascii="Tahoma" w:hAnsi="Tahoma" w:cs="Tahoma"/>
          <w:color w:val="000000"/>
          <w:lang w:val="es-CO"/>
        </w:rPr>
        <w:t>que,</w:t>
      </w:r>
      <w:r w:rsidRPr="00033168">
        <w:rPr>
          <w:rFonts w:ascii="Tahoma" w:hAnsi="Tahoma" w:cs="Tahoma"/>
          <w:color w:val="000000"/>
          <w:lang w:val="es-CO"/>
        </w:rPr>
        <w:t xml:space="preserve"> para acceder a la indemnización en caso de siniestro, el asegurado no estará obligado a presentar sentencia condenatoria alguna en contra del empleado. </w:t>
      </w:r>
      <w:r w:rsidR="007634DE" w:rsidRPr="00033168">
        <w:rPr>
          <w:rFonts w:ascii="Tahoma" w:hAnsi="Tahoma" w:cs="Tahoma"/>
          <w:color w:val="000000"/>
          <w:lang w:val="es-CO"/>
        </w:rPr>
        <w:t>S</w:t>
      </w:r>
      <w:r w:rsidR="007634DE" w:rsidRPr="00033168">
        <w:rPr>
          <w:rFonts w:ascii="Tahoma" w:hAnsi="Tahoma" w:cs="Tahoma"/>
          <w:iCs/>
          <w:lang w:val="es-CO"/>
        </w:rPr>
        <w:t>iempre y cuando se acredite la ocurrencia y cuantía de la</w:t>
      </w:r>
      <w:r w:rsidR="007634DE" w:rsidRPr="00033168">
        <w:rPr>
          <w:rFonts w:ascii="Tahoma" w:hAnsi="Tahoma" w:cs="Tahoma"/>
          <w:iCs/>
          <w:spacing w:val="-4"/>
          <w:lang w:val="es-CO"/>
        </w:rPr>
        <w:t xml:space="preserve"> </w:t>
      </w:r>
      <w:r w:rsidR="007634DE" w:rsidRPr="00033168">
        <w:rPr>
          <w:rFonts w:ascii="Tahoma" w:hAnsi="Tahoma" w:cs="Tahoma"/>
          <w:iCs/>
          <w:lang w:val="es-CO"/>
        </w:rPr>
        <w:t>pérdida</w:t>
      </w:r>
    </w:p>
    <w:p w14:paraId="7FF92A6D" w14:textId="77777777" w:rsidR="00A813A9" w:rsidRPr="00033168" w:rsidRDefault="00A813A9" w:rsidP="00D97E3F">
      <w:pPr>
        <w:pStyle w:val="Prrafodelista"/>
        <w:numPr>
          <w:ilvl w:val="0"/>
          <w:numId w:val="11"/>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Concurrencia de amparos, cláusulas y/o condiciones</w:t>
      </w:r>
      <w:r w:rsidRPr="00033168">
        <w:rPr>
          <w:rFonts w:ascii="Tahoma" w:hAnsi="Tahoma" w:cs="Tahoma"/>
          <w:color w:val="000000"/>
          <w:lang w:val="es-CO"/>
        </w:rPr>
        <w:t xml:space="preserve">. Queda entendido, convenido y aceptado, </w:t>
      </w:r>
      <w:r w:rsidR="00653FAD" w:rsidRPr="00033168">
        <w:rPr>
          <w:rFonts w:ascii="Tahoma" w:hAnsi="Tahoma" w:cs="Tahoma"/>
          <w:color w:val="000000"/>
          <w:lang w:val="es-CO"/>
        </w:rPr>
        <w:t>que,</w:t>
      </w:r>
      <w:r w:rsidRPr="00033168">
        <w:rPr>
          <w:rFonts w:ascii="Tahoma" w:hAnsi="Tahoma" w:cs="Tahoma"/>
          <w:color w:val="000000"/>
          <w:lang w:val="es-CO"/>
        </w:rPr>
        <w:t xml:space="preserve"> si dos o más amparos, cláusulas o condiciones otorgan cobertura a un mismo evento, se indemnizará con base en aquella que ofrezca mayor protección para los intereses del asegurado. De igual manera prevalecerán los amparos, cláusulas o condiciones que otorguen coberturas sobre aquellos que las excluyan. </w:t>
      </w:r>
    </w:p>
    <w:p w14:paraId="138B6B6E" w14:textId="77777777" w:rsidR="00A813A9" w:rsidRPr="00033168" w:rsidRDefault="00A813A9" w:rsidP="00D97E3F">
      <w:pPr>
        <w:pStyle w:val="Prrafodelista"/>
        <w:numPr>
          <w:ilvl w:val="0"/>
          <w:numId w:val="11"/>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Conocimiento del riesgo</w:t>
      </w:r>
      <w:r w:rsidRPr="00033168">
        <w:rPr>
          <w:rFonts w:ascii="Tahoma" w:hAnsi="Tahoma" w:cs="Tahoma"/>
          <w:color w:val="000000"/>
          <w:lang w:val="es-CO"/>
        </w:rPr>
        <w:t xml:space="preserve">. Queda entendido, convenido y aceptado, que la aseguradora conoce el riesgo y que partiendo de esta base ha hecho la tasación y ha establecido los términos y condiciones para la contratación de esta cobertura; por </w:t>
      </w:r>
      <w:r w:rsidR="00653FAD" w:rsidRPr="00033168">
        <w:rPr>
          <w:rFonts w:ascii="Tahoma" w:hAnsi="Tahoma" w:cs="Tahoma"/>
          <w:color w:val="000000"/>
          <w:lang w:val="es-CO"/>
        </w:rPr>
        <w:t>consiguiente,</w:t>
      </w:r>
      <w:r w:rsidRPr="00033168">
        <w:rPr>
          <w:rFonts w:ascii="Tahoma" w:hAnsi="Tahoma" w:cs="Tahoma"/>
          <w:color w:val="000000"/>
          <w:lang w:val="es-CO"/>
        </w:rPr>
        <w:t xml:space="preserve"> deja constancia del conocimiento y aceptación de los riesgos, las circunstancias y condiciones de los mismos. La aseguradora, dentro de la vigencia de la póliza, tendrá el derecho de evaluar el riesgo asegurado, en cualquier día y hora hábiles previa autorización por parte del Asegurado y sin que lo propio genere costos a cargo del asegurado. </w:t>
      </w:r>
    </w:p>
    <w:p w14:paraId="66A51AF3" w14:textId="5766654E" w:rsidR="00A813A9" w:rsidRPr="00033168" w:rsidRDefault="00A813A9" w:rsidP="00D97E3F">
      <w:pPr>
        <w:pStyle w:val="Prrafodelista"/>
        <w:numPr>
          <w:ilvl w:val="0"/>
          <w:numId w:val="11"/>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lastRenderedPageBreak/>
        <w:t xml:space="preserve">Designación de ajustadores. </w:t>
      </w:r>
      <w:r w:rsidR="00743D3E" w:rsidRPr="00033168">
        <w:rPr>
          <w:rFonts w:ascii="Tahoma" w:hAnsi="Tahoma" w:cs="Tahoma"/>
          <w:lang w:val="es-CO"/>
        </w:rPr>
        <w:t>El oferente deberá contemplar en su propuesta que la designación del ajustador se realizará de común acuerdo entre la aseguradora y el asegurado. Para tal efecto, la aseguradora presentará una terna de ajustadores, de la cual el asegurado seleccionará el profesional que considere más conveniente para adelantar el ajuste del siniestro.</w:t>
      </w:r>
    </w:p>
    <w:p w14:paraId="6707BAC3" w14:textId="75BBC53C" w:rsidR="00A813A9" w:rsidRPr="00033168" w:rsidRDefault="00A813A9" w:rsidP="00D97E3F">
      <w:pPr>
        <w:pStyle w:val="Prrafodelista"/>
        <w:numPr>
          <w:ilvl w:val="0"/>
          <w:numId w:val="11"/>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Designación de bienes. </w:t>
      </w:r>
      <w:r w:rsidR="00743D3E" w:rsidRPr="00033168">
        <w:rPr>
          <w:rFonts w:ascii="Tahoma" w:hAnsi="Tahoma" w:cs="Tahoma"/>
          <w:lang w:val="es-CO"/>
        </w:rPr>
        <w:t>Queda entendido, convenido y aceptado que la compañía aseguradora reconoce y acepta el título, nombre, denominación o nomenclatura con que el asegurado identifique o describa los bienes asegurados en sus registros, libros de comercio, libros de contabilidad o demás documentos internos, siempre que dicha identificación permita establecer razonablemente la individualización de los bienes objeto del seguro.</w:t>
      </w:r>
      <w:r w:rsidRPr="00033168">
        <w:rPr>
          <w:rFonts w:ascii="Tahoma" w:hAnsi="Tahoma" w:cs="Tahoma"/>
          <w:color w:val="000000"/>
          <w:lang w:val="es-CO"/>
        </w:rPr>
        <w:t xml:space="preserve"> </w:t>
      </w:r>
    </w:p>
    <w:p w14:paraId="2E94A68E" w14:textId="0877BAAD" w:rsidR="00F17B31" w:rsidRPr="00033168" w:rsidRDefault="00A813A9" w:rsidP="002D4EBC">
      <w:pPr>
        <w:pStyle w:val="Prrafodelista"/>
        <w:numPr>
          <w:ilvl w:val="0"/>
          <w:numId w:val="11"/>
        </w:numPr>
        <w:autoSpaceDE w:val="0"/>
        <w:autoSpaceDN w:val="0"/>
        <w:adjustRightInd w:val="0"/>
        <w:spacing w:after="20" w:line="240" w:lineRule="auto"/>
        <w:ind w:hanging="436"/>
        <w:jc w:val="both"/>
        <w:rPr>
          <w:rFonts w:ascii="Tahoma" w:hAnsi="Tahoma" w:cs="Tahoma"/>
          <w:color w:val="000000"/>
          <w:lang w:val="es-CO"/>
        </w:rPr>
      </w:pPr>
      <w:r w:rsidRPr="00033168">
        <w:rPr>
          <w:rFonts w:ascii="Tahoma" w:hAnsi="Tahoma" w:cs="Tahoma"/>
          <w:b/>
          <w:bCs/>
          <w:color w:val="000000"/>
          <w:lang w:val="es-CO"/>
        </w:rPr>
        <w:t xml:space="preserve">Determinación de la pérdida indemnizable: </w:t>
      </w:r>
      <w:r w:rsidR="003F7C61" w:rsidRPr="00033168">
        <w:rPr>
          <w:rFonts w:ascii="Tahoma" w:hAnsi="Tahoma" w:cs="Tahoma"/>
          <w:lang w:val="es-CO"/>
        </w:rPr>
        <w:t>El oferente deberá contemplar expresamente en su propuesta que la determinación del valor de la pérdida indemnizable de los bienes asegurados se efectuará con base en cotizaciones de bienes de la misma clase, capacidad, tipo y marca. En caso de que estos no se encuentren disponibles en el mercado, la valoración se realizará con fundamento en cotizaciones de bienes de características técnicas y funcionales equivalentes o de las más similares disponibles.</w:t>
      </w:r>
    </w:p>
    <w:p w14:paraId="2ED0A6C2" w14:textId="31869C0A" w:rsidR="00A813A9" w:rsidRPr="00033168" w:rsidRDefault="00A813A9" w:rsidP="00D97E3F">
      <w:pPr>
        <w:pStyle w:val="Prrafodelista"/>
        <w:numPr>
          <w:ilvl w:val="0"/>
          <w:numId w:val="11"/>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Errores, omisiones e inexactitudes no intencionales</w:t>
      </w:r>
      <w:r w:rsidRPr="00033168">
        <w:rPr>
          <w:rFonts w:ascii="Tahoma" w:hAnsi="Tahoma" w:cs="Tahoma"/>
          <w:color w:val="000000"/>
          <w:lang w:val="es-CO"/>
        </w:rPr>
        <w:t>: 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sin embargo, si se incurriere en errores, omisiones e inexactitudes no intencionales i</w:t>
      </w:r>
      <w:r w:rsidR="00F57FBD">
        <w:rPr>
          <w:rFonts w:ascii="Tahoma" w:hAnsi="Tahoma" w:cs="Tahoma"/>
          <w:color w:val="000000"/>
          <w:lang w:val="es-CO"/>
        </w:rPr>
        <w:t xml:space="preserve">nculpable </w:t>
      </w:r>
      <w:r w:rsidRPr="00033168">
        <w:rPr>
          <w:rFonts w:ascii="Tahoma" w:hAnsi="Tahoma" w:cs="Tahoma"/>
          <w:color w:val="000000"/>
          <w:lang w:val="es-CO"/>
        </w:rPr>
        <w:t xml:space="preserve">al tomador o al asegurado, el contrato no será nulo ni habrá lugar a aplicación del inciso tercero del artículo 1058 del código de comercio sobre reducción porcentual de la prestación asegurada. En este caso se deberá pagar la prima adecuada al verdadero estado del riesgo. </w:t>
      </w:r>
    </w:p>
    <w:p w14:paraId="159A3812" w14:textId="05F58C66" w:rsidR="00A813A9" w:rsidRPr="00033168" w:rsidRDefault="00A813A9" w:rsidP="003F7C61">
      <w:pPr>
        <w:pStyle w:val="Prrafodelista"/>
        <w:numPr>
          <w:ilvl w:val="0"/>
          <w:numId w:val="11"/>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Experticia técnica</w:t>
      </w:r>
      <w:r w:rsidRPr="00033168">
        <w:rPr>
          <w:rFonts w:ascii="Tahoma" w:hAnsi="Tahoma" w:cs="Tahoma"/>
          <w:color w:val="000000"/>
          <w:lang w:val="es-CO"/>
        </w:rPr>
        <w:t xml:space="preserve">: </w:t>
      </w:r>
      <w:r w:rsidR="003F7C61" w:rsidRPr="00033168">
        <w:rPr>
          <w:rFonts w:ascii="Tahoma" w:hAnsi="Tahoma" w:cs="Tahoma"/>
          <w:lang w:val="es-CO"/>
        </w:rPr>
        <w:t xml:space="preserve">Queda entendido, convenido y aceptado que, en caso de surgir discrepancias entre la compañía aseguradora y el asegurado, en aspectos de carácter técnico relacionados con la ocurrencia del siniestro, su causa, alcance o cuantificación, estas serán sometidas al concepto de peritos o expertos idóneos en la materia objeto de controversia, de acuerdo con la naturaleza de los intereses afectados. </w:t>
      </w:r>
      <w:r w:rsidR="003F7C61" w:rsidRPr="00033168">
        <w:rPr>
          <w:rFonts w:ascii="Tahoma" w:eastAsia="Times New Roman" w:hAnsi="Tahoma" w:cs="Tahoma"/>
          <w:lang w:val="es-CO" w:eastAsia="es-CO" w:bidi="ar-SA"/>
        </w:rPr>
        <w:t>La designación, actuación y decisión de los peritos se sujetarán al procedimiento previsto en los artículos 2026 y siguientes del Código de Comercio o en las normas que los modifiquen, adicionen o sustituyan.</w:t>
      </w:r>
    </w:p>
    <w:p w14:paraId="5865CAFA" w14:textId="67B0521F" w:rsidR="00A813A9" w:rsidRPr="00033168" w:rsidRDefault="00A813A9" w:rsidP="003F7C61">
      <w:pPr>
        <w:pStyle w:val="Prrafodelista"/>
        <w:numPr>
          <w:ilvl w:val="0"/>
          <w:numId w:val="11"/>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Modificación de condiciones</w:t>
      </w:r>
      <w:r w:rsidRPr="00033168">
        <w:rPr>
          <w:rFonts w:ascii="Tahoma" w:hAnsi="Tahoma" w:cs="Tahoma"/>
          <w:color w:val="000000"/>
          <w:lang w:val="es-CO"/>
        </w:rPr>
        <w:t xml:space="preserve">: </w:t>
      </w:r>
      <w:r w:rsidR="003F7C61" w:rsidRPr="00033168">
        <w:rPr>
          <w:rFonts w:ascii="Tahoma" w:hAnsi="Tahoma" w:cs="Tahoma"/>
          <w:lang w:val="es-CO"/>
        </w:rPr>
        <w:t xml:space="preserve">Queda entendido, convenido y aceptado que cualquier modificación, adición o aclaración a las condiciones de la presente póliza deberá ser acordada de manera expresa y de común acuerdo entre la compañía aseguradora y el asegurado. </w:t>
      </w:r>
      <w:r w:rsidR="003F7C61" w:rsidRPr="00033168">
        <w:rPr>
          <w:rFonts w:ascii="Tahoma" w:eastAsia="Times New Roman" w:hAnsi="Tahoma" w:cs="Tahoma"/>
          <w:lang w:val="es-CO" w:eastAsia="es-CO" w:bidi="ar-SA"/>
        </w:rPr>
        <w:t>Toda modificación se formalizará mediante certificado, anexo, endoso o cualquier otro documento o comunicación escrita expedida por la compañía aseguradora y deberá contar con la aceptación del asegurado, expresada mediante la firma de su representante legal o del funcionario debidamente autorizado. Una vez perfeccionada, la modificación prevalecerá sobre las condiciones originalmente pactadas en la presente póliza, únicamente en aquello que haya sido objeto de modificación.</w:t>
      </w:r>
    </w:p>
    <w:p w14:paraId="5428BAC0" w14:textId="2F56D870" w:rsidR="00A813A9" w:rsidRPr="00033168" w:rsidRDefault="00A813A9" w:rsidP="00D97E3F">
      <w:pPr>
        <w:pStyle w:val="Prrafodelista"/>
        <w:numPr>
          <w:ilvl w:val="0"/>
          <w:numId w:val="11"/>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Modificación en la denominación de cargos</w:t>
      </w:r>
      <w:r w:rsidRPr="00033168">
        <w:rPr>
          <w:rFonts w:ascii="Tahoma" w:hAnsi="Tahoma" w:cs="Tahoma"/>
          <w:color w:val="000000"/>
          <w:lang w:val="es-CO"/>
        </w:rPr>
        <w:t xml:space="preserve">. </w:t>
      </w:r>
      <w:r w:rsidR="003F7C61" w:rsidRPr="00033168">
        <w:rPr>
          <w:rFonts w:ascii="Tahoma" w:hAnsi="Tahoma" w:cs="Tahoma"/>
          <w:lang w:val="es-CO"/>
        </w:rPr>
        <w:t xml:space="preserve">Queda entendido, convenido y aceptado que, si durante la vigencia de la presente póliza se producen cambios en la denominación </w:t>
      </w:r>
      <w:r w:rsidR="003F7C61" w:rsidRPr="00033168">
        <w:rPr>
          <w:rFonts w:ascii="Tahoma" w:hAnsi="Tahoma" w:cs="Tahoma"/>
          <w:lang w:val="es-CO"/>
        </w:rPr>
        <w:lastRenderedPageBreak/>
        <w:t>de los cargos amparados, tales modificaciones se entenderán automáticamente incorporadas a la póliza, sin que ello implique alteración de las condiciones de cobertura ni requiera la expedición de un documento modificatorio</w:t>
      </w:r>
      <w:r w:rsidRPr="00033168">
        <w:rPr>
          <w:rFonts w:ascii="Tahoma" w:hAnsi="Tahoma" w:cs="Tahoma"/>
          <w:color w:val="000000"/>
          <w:lang w:val="es-CO"/>
        </w:rPr>
        <w:t xml:space="preserve">. </w:t>
      </w:r>
    </w:p>
    <w:p w14:paraId="3991411A" w14:textId="77777777" w:rsidR="00A813A9" w:rsidRPr="00033168" w:rsidRDefault="00A813A9" w:rsidP="00D97E3F">
      <w:pPr>
        <w:pStyle w:val="Prrafodelista"/>
        <w:numPr>
          <w:ilvl w:val="0"/>
          <w:numId w:val="11"/>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Modificaciones a favor del asegurado</w:t>
      </w:r>
      <w:r w:rsidRPr="00033168">
        <w:rPr>
          <w:rFonts w:ascii="Tahoma" w:hAnsi="Tahoma" w:cs="Tahoma"/>
          <w:color w:val="000000"/>
          <w:lang w:val="es-CO"/>
        </w:rPr>
        <w:t>: Si durante la vigencia de la póliza se presentan modificaciones a las condiciones de la póliza que representen un beneficio a favor del asegurado, sin que impliquen un aumento a la prima originalmente pactada, tales modificaciones se consideran automáticamente incorporadas a la póliza.</w:t>
      </w:r>
    </w:p>
    <w:p w14:paraId="147B44C3" w14:textId="1BF7A0C9" w:rsidR="00A813A9" w:rsidRPr="00033168" w:rsidRDefault="00A813A9" w:rsidP="00D97E3F">
      <w:pPr>
        <w:pStyle w:val="Prrafodelista"/>
        <w:numPr>
          <w:ilvl w:val="0"/>
          <w:numId w:val="11"/>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Modificaciones del riesgo</w:t>
      </w:r>
      <w:r w:rsidRPr="00033168">
        <w:rPr>
          <w:rFonts w:ascii="Tahoma" w:hAnsi="Tahoma" w:cs="Tahoma"/>
          <w:color w:val="000000"/>
          <w:lang w:val="es-CO"/>
        </w:rPr>
        <w:t xml:space="preserve">: Queda entendido, convenido y aceptado que las notificaciones que sobre los hechos o circunstancias no previsibles que sobrevengan con posterioridad a la celebración del contrato de seguro y que, conforme al criterio consignado en el inciso 1° del artículo 1058 del código de comercio, signifiquen agravación del riesgo, se efectuarán por el tomador o asegurado dentro de los 90 días siguientes a la fecha de modificación del riesgo, si esta depende del arbitrio del asegurado o del tomador. Si les es extraña </w:t>
      </w:r>
      <w:r w:rsidR="009F18A4" w:rsidRPr="00033168">
        <w:rPr>
          <w:rFonts w:ascii="Tahoma" w:hAnsi="Tahoma" w:cs="Tahoma"/>
          <w:color w:val="000000"/>
          <w:lang w:val="es-CO"/>
        </w:rPr>
        <w:t>dentro de</w:t>
      </w:r>
      <w:r w:rsidRPr="00033168">
        <w:rPr>
          <w:rFonts w:ascii="Tahoma" w:hAnsi="Tahoma" w:cs="Tahoma"/>
          <w:color w:val="000000"/>
          <w:lang w:val="es-CO"/>
        </w:rPr>
        <w:t xml:space="preserve"> los 90 días siguientes a aquel en que tengan conocimiento de ella, conocimiento que se presume transcurridos 180 días desde el momento de la modificación.</w:t>
      </w:r>
    </w:p>
    <w:p w14:paraId="0D3FB15C" w14:textId="6D3E9648" w:rsidR="00DC4A3F" w:rsidRPr="00033168" w:rsidRDefault="00DC4A3F" w:rsidP="004D707B">
      <w:pPr>
        <w:pStyle w:val="Prrafodelista"/>
        <w:numPr>
          <w:ilvl w:val="0"/>
          <w:numId w:val="11"/>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lang w:val="es-CO"/>
        </w:rPr>
        <w:t>Pago del siniestro sin descontar del valor a indemnizar las prestaciones sociales del funcionario</w:t>
      </w:r>
      <w:r w:rsidR="00A63E48" w:rsidRPr="00033168">
        <w:rPr>
          <w:rFonts w:ascii="Tahoma" w:hAnsi="Tahoma" w:cs="Tahoma"/>
          <w:b/>
          <w:bCs/>
          <w:lang w:val="es-CO"/>
        </w:rPr>
        <w:t>.</w:t>
      </w:r>
      <w:r w:rsidR="0087597E" w:rsidRPr="00033168">
        <w:rPr>
          <w:rFonts w:ascii="Tahoma" w:hAnsi="Tahoma" w:cs="Tahoma"/>
          <w:b/>
          <w:bCs/>
          <w:lang w:val="es-CO"/>
        </w:rPr>
        <w:t xml:space="preserve"> </w:t>
      </w:r>
      <w:r w:rsidR="004D707B" w:rsidRPr="00033168">
        <w:rPr>
          <w:rFonts w:ascii="Tahoma" w:hAnsi="Tahoma" w:cs="Tahoma"/>
          <w:lang w:val="es-CO"/>
        </w:rPr>
        <w:t xml:space="preserve">Queda entendido, convenido y aceptado que la aseguradora indemnizará las pérdidas amparadas bajo la presente póliza sin realizar deducción alguna por concepto de prestaciones sociales a cargo del funcionario involucrado. </w:t>
      </w:r>
      <w:r w:rsidR="004D707B" w:rsidRPr="00033168">
        <w:rPr>
          <w:rFonts w:ascii="Tahoma" w:eastAsia="Times New Roman" w:hAnsi="Tahoma" w:cs="Tahoma"/>
          <w:lang w:val="es-CO" w:eastAsia="es-CO" w:bidi="ar-SA"/>
        </w:rPr>
        <w:t>En consecuencia, una vez efectuado el pago de la indemnización, la aseguradora podrá ejercer el derecho de subrogación contra el funcionario responsable, de conformidad con la normativa aplicable</w:t>
      </w:r>
    </w:p>
    <w:p w14:paraId="608606F5" w14:textId="04AF65A6" w:rsidR="00A813A9" w:rsidRPr="00033168" w:rsidRDefault="00A813A9" w:rsidP="00D97E3F">
      <w:pPr>
        <w:pStyle w:val="Prrafodelista"/>
        <w:numPr>
          <w:ilvl w:val="0"/>
          <w:numId w:val="11"/>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Restablecimiento automático del valor asegurado por pago de siniestro</w:t>
      </w:r>
      <w:r w:rsidRPr="00033168">
        <w:rPr>
          <w:rFonts w:ascii="Tahoma" w:hAnsi="Tahoma" w:cs="Tahoma"/>
          <w:color w:val="000000"/>
          <w:lang w:val="es-CO"/>
        </w:rPr>
        <w:t>. Se entenderá restablecido automáticamente el valor asegurado, desde el momento del siniestro, que afecte la presente póliza, en el importe de la indemnización pagada o reconocida por la compañía. Dicho restablecimiento se efectuará con cobro de prima adicional. Hasta una (1) vez dentro de la vigencia de la póliza</w:t>
      </w:r>
      <w:r w:rsidR="00CF1737" w:rsidRPr="00033168">
        <w:rPr>
          <w:rFonts w:ascii="Tahoma" w:hAnsi="Tahoma" w:cs="Tahoma"/>
          <w:color w:val="000000"/>
          <w:lang w:val="es-CO"/>
        </w:rPr>
        <w:t>.</w:t>
      </w:r>
    </w:p>
    <w:p w14:paraId="7EF90AF7" w14:textId="23D9D9A5" w:rsidR="004D707B" w:rsidRPr="00033168" w:rsidRDefault="00A813A9" w:rsidP="004D707B">
      <w:pPr>
        <w:pStyle w:val="Prrafodelista"/>
        <w:numPr>
          <w:ilvl w:val="0"/>
          <w:numId w:val="11"/>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Selección de profesionales para la defensa</w:t>
      </w:r>
      <w:r w:rsidRPr="00033168">
        <w:rPr>
          <w:rFonts w:ascii="Tahoma" w:hAnsi="Tahoma" w:cs="Tahoma"/>
          <w:color w:val="000000"/>
          <w:lang w:val="es-CO"/>
        </w:rPr>
        <w:t xml:space="preserve">: </w:t>
      </w:r>
      <w:r w:rsidR="004D707B" w:rsidRPr="00033168">
        <w:rPr>
          <w:rFonts w:ascii="Tahoma" w:hAnsi="Tahoma" w:cs="Tahoma"/>
          <w:lang w:val="es-CO"/>
        </w:rPr>
        <w:t xml:space="preserve">La designación de los profesionales encargados de la defensa judicial o extrajudicial corresponderá al Municipio de Paipa y a los funcionarios que este designe. Para su aprobación, dichos profesionales deberán presentar a la aseguradora la propuesta de honorarios correspondiente. </w:t>
      </w:r>
      <w:r w:rsidR="004D707B" w:rsidRPr="00033168">
        <w:rPr>
          <w:rFonts w:ascii="Tahoma" w:eastAsia="Times New Roman" w:hAnsi="Tahoma" w:cs="Tahoma"/>
          <w:lang w:val="es-CO" w:eastAsia="es-CO" w:bidi="ar-SA"/>
        </w:rPr>
        <w:t>La aseguradora, previo acuerdo con el Municipio de Paipa, podrá asumir la dirección de la defensa de cualquier litigio o procedimiento legal en que se encuentre involucrado el asegurado, a través de abogados designados por este o previamente acordados entre las partes.</w:t>
      </w:r>
    </w:p>
    <w:p w14:paraId="01417C55" w14:textId="33269CF1" w:rsidR="00A813A9" w:rsidRPr="00033168" w:rsidRDefault="00A813A9" w:rsidP="00923588">
      <w:pPr>
        <w:pStyle w:val="Prrafodelista"/>
        <w:numPr>
          <w:ilvl w:val="0"/>
          <w:numId w:val="11"/>
        </w:numPr>
        <w:autoSpaceDE w:val="0"/>
        <w:autoSpaceDN w:val="0"/>
        <w:adjustRightInd w:val="0"/>
        <w:spacing w:after="0" w:line="240" w:lineRule="auto"/>
        <w:jc w:val="both"/>
        <w:rPr>
          <w:rFonts w:ascii="Tahoma" w:hAnsi="Tahoma" w:cs="Tahoma"/>
          <w:color w:val="000000"/>
          <w:lang w:val="es-CO"/>
        </w:rPr>
      </w:pPr>
      <w:r w:rsidRPr="00033168">
        <w:rPr>
          <w:rFonts w:ascii="Tahoma" w:hAnsi="Tahoma" w:cs="Tahoma"/>
          <w:b/>
          <w:bCs/>
          <w:color w:val="000000"/>
          <w:lang w:val="es-CO"/>
        </w:rPr>
        <w:t xml:space="preserve">Variaciones del riesgo: </w:t>
      </w:r>
      <w:r w:rsidRPr="00033168">
        <w:rPr>
          <w:rFonts w:ascii="Tahoma" w:hAnsi="Tahoma" w:cs="Tahoma"/>
          <w:color w:val="000000"/>
          <w:lang w:val="es-CO"/>
        </w:rPr>
        <w:t xml:space="preserve">El asegurado podrá efectuar las modificaciones dentro del riesgo que juzgue necesarias para el funcionamiento de sus actividades, cuando tales modificaciones varíen sustancial, objetiva y materialmente los riesgos deberá informar a la Compañía de Seguros. </w:t>
      </w:r>
    </w:p>
    <w:p w14:paraId="484B6700" w14:textId="77777777" w:rsidR="00AD265F" w:rsidRPr="00033168" w:rsidRDefault="00AD265F" w:rsidP="00D97E3F">
      <w:pPr>
        <w:pStyle w:val="Prrafodelista"/>
        <w:numPr>
          <w:ilvl w:val="0"/>
          <w:numId w:val="11"/>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lang w:val="es-CO"/>
        </w:rPr>
        <w:t xml:space="preserve">Definición de trabajador o empleado: </w:t>
      </w:r>
      <w:r w:rsidRPr="00033168">
        <w:rPr>
          <w:rFonts w:ascii="Tahoma" w:hAnsi="Tahoma" w:cs="Tahoma"/>
          <w:lang w:val="es-CO"/>
        </w:rPr>
        <w:t xml:space="preserve">La Compañía acepta bajo la presente cláusula, que el término "trabajador empleado" dondequiera que se utilice en la póliza significará: </w:t>
      </w:r>
    </w:p>
    <w:p w14:paraId="0FBB4598" w14:textId="5FC36591" w:rsidR="00AD265F" w:rsidRPr="00033168" w:rsidRDefault="00AD265F" w:rsidP="00D97E3F">
      <w:pPr>
        <w:pStyle w:val="Prrafodelista"/>
        <w:numPr>
          <w:ilvl w:val="0"/>
          <w:numId w:val="10"/>
        </w:num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 xml:space="preserve">La persona natural que, dentro del desempeño del cargo asegurado, presta su servicio a </w:t>
      </w:r>
      <w:r w:rsidR="008571E9" w:rsidRPr="00033168">
        <w:rPr>
          <w:rFonts w:ascii="Tahoma" w:hAnsi="Tahoma" w:cs="Tahoma"/>
          <w:lang w:val="es-CO"/>
        </w:rPr>
        <w:t>Municipio de Paipa</w:t>
      </w:r>
      <w:r w:rsidRPr="00033168">
        <w:rPr>
          <w:rFonts w:ascii="Tahoma" w:hAnsi="Tahoma" w:cs="Tahoma"/>
          <w:lang w:val="es-CO"/>
        </w:rPr>
        <w:t xml:space="preserve">, vinculada a éste mediante contrato de trabajo, orden de trabajo o mediante nombramiento por decreto o resolución.  </w:t>
      </w:r>
    </w:p>
    <w:p w14:paraId="1E6987F3" w14:textId="6A49B515" w:rsidR="00AD265F" w:rsidRPr="00033168" w:rsidRDefault="00AD265F" w:rsidP="00D97E3F">
      <w:pPr>
        <w:pStyle w:val="Prrafodelista"/>
        <w:numPr>
          <w:ilvl w:val="0"/>
          <w:numId w:val="10"/>
        </w:num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 xml:space="preserve">Los asesores y consultores que desarrollan funciones en </w:t>
      </w:r>
      <w:r w:rsidR="008571E9" w:rsidRPr="00033168">
        <w:rPr>
          <w:rFonts w:ascii="Tahoma" w:hAnsi="Tahoma" w:cs="Tahoma"/>
          <w:lang w:val="es-CO"/>
        </w:rPr>
        <w:t>Municipio de Paipa</w:t>
      </w:r>
      <w:r w:rsidRPr="00033168">
        <w:rPr>
          <w:rFonts w:ascii="Tahoma" w:hAnsi="Tahoma" w:cs="Tahoma"/>
          <w:lang w:val="es-CO"/>
        </w:rPr>
        <w:t xml:space="preserve">.  </w:t>
      </w:r>
    </w:p>
    <w:p w14:paraId="519143CD" w14:textId="77777777" w:rsidR="00AD265F" w:rsidRPr="00033168" w:rsidRDefault="00AD265F" w:rsidP="00D97E3F">
      <w:pPr>
        <w:pStyle w:val="Prrafodelista"/>
        <w:numPr>
          <w:ilvl w:val="0"/>
          <w:numId w:val="10"/>
        </w:num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lastRenderedPageBreak/>
        <w:t xml:space="preserve">Uno o más oficinistas o empleados del asegurado. Estudiantes invitados mientras estén prosiguiendo estudios o deberes en los predios del asegurado.  </w:t>
      </w:r>
    </w:p>
    <w:p w14:paraId="4CE2F719" w14:textId="77777777" w:rsidR="00AD265F" w:rsidRPr="00033168" w:rsidRDefault="00AD265F" w:rsidP="00D97E3F">
      <w:pPr>
        <w:pStyle w:val="Prrafodelista"/>
        <w:numPr>
          <w:ilvl w:val="0"/>
          <w:numId w:val="10"/>
        </w:num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Contratistas bajo la Prestación de Servicios Profesionales.</w:t>
      </w:r>
    </w:p>
    <w:p w14:paraId="3A2E5BF0" w14:textId="77777777" w:rsidR="00AD265F" w:rsidRPr="00033168" w:rsidRDefault="00AD265F" w:rsidP="00D97E3F">
      <w:pPr>
        <w:pStyle w:val="Prrafodelista"/>
        <w:numPr>
          <w:ilvl w:val="0"/>
          <w:numId w:val="10"/>
        </w:num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 xml:space="preserve">Empleados de seguridad y contratistas y sus empleados, mientras dichos contratistas estén desarrollando servicios temporales para el asegurado. </w:t>
      </w:r>
    </w:p>
    <w:p w14:paraId="1F89E892" w14:textId="77777777" w:rsidR="00AD265F" w:rsidRPr="00033168" w:rsidRDefault="00AD265F" w:rsidP="00D97E3F">
      <w:pPr>
        <w:pStyle w:val="Prrafodelista"/>
        <w:numPr>
          <w:ilvl w:val="0"/>
          <w:numId w:val="10"/>
        </w:num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 xml:space="preserve">Personas suministradas por compañías especializadas para desarrollar trabajos propios del asegurado y bajo supervisión en cualquiera de las oficinas o predios del asegurado.  </w:t>
      </w:r>
    </w:p>
    <w:p w14:paraId="08ABEF7A" w14:textId="77777777" w:rsidR="00AD265F" w:rsidRPr="00033168" w:rsidRDefault="00AD265F" w:rsidP="00D97E3F">
      <w:pPr>
        <w:pStyle w:val="Prrafodelista"/>
        <w:numPr>
          <w:ilvl w:val="0"/>
          <w:numId w:val="10"/>
        </w:num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 xml:space="preserve">Directores cuando sean empleados asalariados, pensionados o cuando estén desarrollando labores propias de un empleado o cuando esté actuando como miembro de cualquier comité debidamente elegido o nombrado por resolución de la junta directiva del asegurado para desempeñar específicamente, distinguiéndolo de lo general, actos de dirección en nombre del asegurado.  </w:t>
      </w:r>
    </w:p>
    <w:p w14:paraId="470EC4E8" w14:textId="77777777" w:rsidR="00AD265F" w:rsidRPr="00033168" w:rsidRDefault="00AD265F" w:rsidP="00D97E3F">
      <w:pPr>
        <w:pStyle w:val="Prrafodelista"/>
        <w:numPr>
          <w:ilvl w:val="0"/>
          <w:numId w:val="10"/>
        </w:num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 xml:space="preserve">Cualquier persona o compañía empleada por el asegurado para prestar servicios de procesamiento de datos, de cheques u otros récords de contabilidad del asegurado.  </w:t>
      </w:r>
    </w:p>
    <w:p w14:paraId="1CA4CADB" w14:textId="77777777" w:rsidR="00AD265F" w:rsidRPr="00033168" w:rsidRDefault="00AD265F" w:rsidP="00D97E3F">
      <w:pPr>
        <w:pStyle w:val="Prrafodelista"/>
        <w:numPr>
          <w:ilvl w:val="0"/>
          <w:numId w:val="10"/>
        </w:num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 xml:space="preserve">Abogados contratados por el asegurado para la prestación de servicios para el mismo y los empleados de dichos abogados, mientras estén prestando servicios para el asegurado.  </w:t>
      </w:r>
    </w:p>
    <w:p w14:paraId="7906ED7A" w14:textId="77777777" w:rsidR="00AD265F" w:rsidRPr="00033168" w:rsidRDefault="00AD265F" w:rsidP="00D97E3F">
      <w:pPr>
        <w:pStyle w:val="Prrafodelista"/>
        <w:numPr>
          <w:ilvl w:val="0"/>
          <w:numId w:val="10"/>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lang w:val="es-CO"/>
        </w:rPr>
        <w:t>Todas los anteriores se consideran empleados mientras estén prestando dichos servicios e incluye los primeros treinta (30) días siguientes a la dejación del cargo o a la terminación de sus servicios, según sea el caso y se otorga siempre y cuando el termino indicado se encuentre dentro de la vigencia de la póliza, sin exceder la fecha de finalización de vigencia.</w:t>
      </w:r>
      <w:r w:rsidRPr="00033168">
        <w:rPr>
          <w:rFonts w:ascii="Tahoma" w:hAnsi="Tahoma" w:cs="Tahoma"/>
          <w:color w:val="000000"/>
          <w:lang w:val="es-CO"/>
        </w:rPr>
        <w:t xml:space="preserve"> </w:t>
      </w:r>
    </w:p>
    <w:p w14:paraId="19D14AD2" w14:textId="77777777" w:rsidR="00AD265F" w:rsidRPr="00033168" w:rsidRDefault="00AD265F" w:rsidP="00AD265F">
      <w:pPr>
        <w:pStyle w:val="Prrafodelista"/>
        <w:autoSpaceDE w:val="0"/>
        <w:autoSpaceDN w:val="0"/>
        <w:adjustRightInd w:val="0"/>
        <w:spacing w:after="0" w:line="240" w:lineRule="auto"/>
        <w:ind w:left="450"/>
        <w:jc w:val="both"/>
        <w:rPr>
          <w:rFonts w:ascii="Tahoma" w:hAnsi="Tahoma" w:cs="Tahoma"/>
          <w:color w:val="000000"/>
          <w:lang w:val="es-CO"/>
        </w:rPr>
      </w:pPr>
    </w:p>
    <w:p w14:paraId="0D302A8A" w14:textId="77777777" w:rsidR="00E76A5A" w:rsidRPr="00033168" w:rsidRDefault="00E76A5A" w:rsidP="001F2EF7">
      <w:pPr>
        <w:autoSpaceDE w:val="0"/>
        <w:autoSpaceDN w:val="0"/>
        <w:adjustRightInd w:val="0"/>
        <w:spacing w:after="0" w:line="240" w:lineRule="auto"/>
        <w:jc w:val="both"/>
        <w:rPr>
          <w:rFonts w:ascii="Tahoma" w:hAnsi="Tahoma" w:cs="Tahoma"/>
          <w:b/>
          <w:bCs/>
          <w:lang w:val="es-CO"/>
        </w:rPr>
      </w:pPr>
    </w:p>
    <w:p w14:paraId="0BDCB838" w14:textId="77777777" w:rsidR="00FA6FBD" w:rsidRPr="00033168" w:rsidRDefault="00E76A5A" w:rsidP="001F2EF7">
      <w:pPr>
        <w:pStyle w:val="Default"/>
        <w:rPr>
          <w:rFonts w:ascii="Tahoma" w:hAnsi="Tahoma" w:cs="Tahoma"/>
          <w:b/>
          <w:bCs/>
          <w:sz w:val="22"/>
          <w:szCs w:val="22"/>
        </w:rPr>
      </w:pPr>
      <w:r w:rsidRPr="00033168">
        <w:rPr>
          <w:rFonts w:ascii="Tahoma" w:hAnsi="Tahoma" w:cs="Tahoma"/>
          <w:b/>
          <w:bCs/>
          <w:sz w:val="22"/>
          <w:szCs w:val="22"/>
        </w:rPr>
        <w:t xml:space="preserve">3. </w:t>
      </w:r>
      <w:r w:rsidR="00FA6FBD" w:rsidRPr="00033168">
        <w:rPr>
          <w:rFonts w:ascii="Tahoma" w:hAnsi="Tahoma" w:cs="Tahoma"/>
          <w:b/>
          <w:bCs/>
          <w:sz w:val="22"/>
          <w:szCs w:val="22"/>
        </w:rPr>
        <w:t>SEGURO DE AUTOMOVILES</w:t>
      </w:r>
    </w:p>
    <w:p w14:paraId="7F6E67FA" w14:textId="77777777" w:rsidR="00B811E3" w:rsidRPr="00033168" w:rsidRDefault="00B811E3" w:rsidP="001F2EF7">
      <w:pPr>
        <w:pStyle w:val="Default"/>
        <w:jc w:val="both"/>
        <w:rPr>
          <w:rFonts w:ascii="Tahoma" w:hAnsi="Tahoma" w:cs="Tahoma"/>
          <w:sz w:val="22"/>
          <w:szCs w:val="22"/>
        </w:rPr>
      </w:pPr>
    </w:p>
    <w:p w14:paraId="1DE2EE4B" w14:textId="77777777" w:rsidR="00FA6FBD" w:rsidRPr="00033168" w:rsidRDefault="00D054F8" w:rsidP="001F2EF7">
      <w:pPr>
        <w:pStyle w:val="Default"/>
        <w:jc w:val="both"/>
        <w:rPr>
          <w:rFonts w:ascii="Tahoma" w:hAnsi="Tahoma" w:cs="Tahoma"/>
          <w:b/>
          <w:bCs/>
          <w:sz w:val="22"/>
          <w:szCs w:val="22"/>
        </w:rPr>
      </w:pPr>
      <w:r w:rsidRPr="00033168">
        <w:rPr>
          <w:rFonts w:ascii="Tahoma" w:hAnsi="Tahoma" w:cs="Tahoma"/>
          <w:b/>
          <w:bCs/>
          <w:sz w:val="22"/>
          <w:szCs w:val="22"/>
        </w:rPr>
        <w:t xml:space="preserve">3.1 </w:t>
      </w:r>
      <w:r w:rsidR="00FA6FBD" w:rsidRPr="00033168">
        <w:rPr>
          <w:rFonts w:ascii="Tahoma" w:hAnsi="Tahoma" w:cs="Tahoma"/>
          <w:b/>
          <w:bCs/>
          <w:sz w:val="22"/>
          <w:szCs w:val="22"/>
        </w:rPr>
        <w:t xml:space="preserve">OBJETO DEL SEGURO: </w:t>
      </w:r>
    </w:p>
    <w:p w14:paraId="018B0686" w14:textId="7D3817B5" w:rsidR="00CB5BA0" w:rsidRPr="00033168" w:rsidRDefault="00CB5BA0" w:rsidP="00CB5BA0">
      <w:pPr>
        <w:spacing w:before="100" w:beforeAutospacing="1" w:after="100" w:afterAutospacing="1" w:line="240" w:lineRule="auto"/>
        <w:jc w:val="both"/>
        <w:rPr>
          <w:rFonts w:ascii="Tahoma" w:eastAsia="Times New Roman" w:hAnsi="Tahoma" w:cs="Tahoma"/>
          <w:lang w:val="es-CO" w:eastAsia="es-CO" w:bidi="ar-SA"/>
        </w:rPr>
      </w:pPr>
      <w:r w:rsidRPr="00033168">
        <w:rPr>
          <w:rFonts w:ascii="Tahoma" w:eastAsia="Times New Roman" w:hAnsi="Tahoma" w:cs="Tahoma"/>
          <w:lang w:val="es-CO" w:eastAsia="es-CO" w:bidi="ar-SA"/>
        </w:rPr>
        <w:t>Amparar los daños y/o pérdidas que sufran los vehículos de propiedad del Municipio de Paipa, así como aquellos que se encuentren bajo su responsabilidad, tenencia, control o custodia, ya sea en virtud de comodato, arrendamiento u otra modalidad contractual, o que sean operados por el asegurado o por terceros, o respecto de los cuales el asegurado sea legalmente responsable. El amparo incluye los accesorios y equipos especiales instalados en los vehículos, tales como radios de comunicación, pantallas, televisores, sistemas de blindaje, sirenas, luces, estribos, maleteros, adecuaciones, pintura especial, logotipos y letreros. Así mismo, se amparan los perjuicios patrimoniales y extrapatrimoniales derivados de daños a bienes de terceros, lesiones personales o muerte causados a terceros con ocasión de accidentes ocurridos dentro del territorio nacional.</w:t>
      </w:r>
    </w:p>
    <w:p w14:paraId="76A7DBB2" w14:textId="77777777" w:rsidR="00A70A04" w:rsidRPr="00033168" w:rsidRDefault="00A70A04" w:rsidP="001F2EF7">
      <w:pPr>
        <w:pStyle w:val="Default"/>
        <w:jc w:val="both"/>
        <w:rPr>
          <w:rFonts w:ascii="Tahoma" w:hAnsi="Tahoma" w:cs="Tahoma"/>
          <w:sz w:val="22"/>
          <w:szCs w:val="22"/>
        </w:rPr>
      </w:pPr>
    </w:p>
    <w:p w14:paraId="20A42CF5" w14:textId="77777777" w:rsidR="00A70A04" w:rsidRPr="00033168" w:rsidRDefault="00D054F8" w:rsidP="001F2EF7">
      <w:pPr>
        <w:pStyle w:val="TableParagraph"/>
        <w:spacing w:before="52"/>
        <w:rPr>
          <w:rFonts w:ascii="Tahoma" w:eastAsia="Verdana" w:hAnsi="Tahoma" w:cs="Tahoma"/>
          <w:b/>
          <w:bCs/>
          <w:color w:val="000000" w:themeColor="text1"/>
          <w:lang w:val="es-CO"/>
        </w:rPr>
      </w:pPr>
      <w:r w:rsidRPr="00033168">
        <w:rPr>
          <w:rFonts w:ascii="Tahoma" w:eastAsia="Verdana" w:hAnsi="Tahoma" w:cs="Tahoma"/>
          <w:b/>
          <w:bCs/>
          <w:color w:val="000000" w:themeColor="text1"/>
          <w:lang w:val="es-CO"/>
        </w:rPr>
        <w:t xml:space="preserve">3.2 </w:t>
      </w:r>
      <w:r w:rsidR="00A70A04" w:rsidRPr="00033168">
        <w:rPr>
          <w:rFonts w:ascii="Tahoma" w:eastAsia="Verdana" w:hAnsi="Tahoma" w:cs="Tahoma"/>
          <w:b/>
          <w:bCs/>
          <w:color w:val="000000" w:themeColor="text1"/>
          <w:lang w:val="es-CO"/>
        </w:rPr>
        <w:t>Vehículos y Valores Asegurados:</w:t>
      </w:r>
    </w:p>
    <w:p w14:paraId="397C8611" w14:textId="77777777" w:rsidR="00CB5BA0" w:rsidRPr="00033168" w:rsidRDefault="00CB5BA0" w:rsidP="00CB5BA0">
      <w:pPr>
        <w:spacing w:before="100" w:beforeAutospacing="1" w:after="100" w:afterAutospacing="1" w:line="240" w:lineRule="auto"/>
        <w:jc w:val="both"/>
        <w:rPr>
          <w:rFonts w:ascii="Tahoma" w:eastAsia="Times New Roman" w:hAnsi="Tahoma" w:cs="Tahoma"/>
          <w:lang w:val="es-CO" w:eastAsia="es-CO" w:bidi="ar-SA"/>
        </w:rPr>
      </w:pPr>
      <w:r w:rsidRPr="00033168">
        <w:rPr>
          <w:rFonts w:ascii="Tahoma" w:eastAsia="Times New Roman" w:hAnsi="Tahoma" w:cs="Tahoma"/>
          <w:lang w:val="es-CO" w:eastAsia="es-CO" w:bidi="ar-SA"/>
        </w:rPr>
        <w:t>Se ampara la totalidad del parque automotor del Municipio de Paipa, de conformidad con la relación y los valores asegurados indicados en el respectivo inventario o listado.</w:t>
      </w:r>
    </w:p>
    <w:p w14:paraId="7EE023EF" w14:textId="7EAB22F3" w:rsidR="00FA6FBD" w:rsidRPr="00033168" w:rsidRDefault="00CB5BA0" w:rsidP="001563DC">
      <w:pPr>
        <w:spacing w:before="100" w:beforeAutospacing="1" w:after="100" w:afterAutospacing="1" w:line="240" w:lineRule="auto"/>
        <w:rPr>
          <w:rFonts w:ascii="Tahoma" w:eastAsia="Times New Roman" w:hAnsi="Tahoma" w:cs="Tahoma"/>
          <w:lang w:val="es-CO" w:eastAsia="es-CO" w:bidi="ar-SA"/>
        </w:rPr>
      </w:pPr>
      <w:r w:rsidRPr="00033168">
        <w:rPr>
          <w:rFonts w:ascii="Tahoma" w:eastAsia="Times New Roman" w:hAnsi="Tahoma" w:cs="Tahoma"/>
          <w:lang w:val="es-CO" w:eastAsia="es-CO" w:bidi="ar-SA"/>
        </w:rPr>
        <w:lastRenderedPageBreak/>
        <w:t>El amparo incluye los accesorios y equipos especiales instalados en los vehículos asegurados</w:t>
      </w:r>
    </w:p>
    <w:p w14:paraId="6E381695" w14:textId="0F6E4A30" w:rsidR="00737E9C" w:rsidRPr="00033168" w:rsidRDefault="00710BD0" w:rsidP="00CB5BA0">
      <w:pPr>
        <w:spacing w:after="20"/>
        <w:contextualSpacing/>
        <w:jc w:val="both"/>
        <w:rPr>
          <w:rFonts w:ascii="Tahoma" w:hAnsi="Tahoma" w:cs="Tahoma"/>
          <w:lang w:val="es-CO"/>
        </w:rPr>
      </w:pPr>
      <w:r w:rsidRPr="00033168">
        <w:rPr>
          <w:rFonts w:ascii="Tahoma" w:hAnsi="Tahoma" w:cs="Tahoma"/>
          <w:b/>
          <w:bCs/>
          <w:lang w:val="es-CO"/>
        </w:rPr>
        <w:t xml:space="preserve">Valores Asegurados: </w:t>
      </w:r>
      <w:r w:rsidR="00CB5BA0" w:rsidRPr="00033168">
        <w:rPr>
          <w:rFonts w:ascii="Tahoma" w:hAnsi="Tahoma" w:cs="Tahoma"/>
          <w:lang w:val="es-CO"/>
        </w:rPr>
        <w:t>Los valores asegurados corresponderán a los establecidos según la tabla de valores de la Federación de Aseguradores Colombianos (FASECOLDA), vigente al momento de la contratación</w:t>
      </w:r>
    </w:p>
    <w:p w14:paraId="1520C292" w14:textId="77777777" w:rsidR="00CB5BA0" w:rsidRPr="00033168" w:rsidRDefault="00CB5BA0" w:rsidP="00CB5BA0">
      <w:pPr>
        <w:spacing w:after="20"/>
        <w:contextualSpacing/>
        <w:jc w:val="both"/>
        <w:rPr>
          <w:rFonts w:ascii="Tahoma" w:hAnsi="Tahoma" w:cs="Tahoma"/>
          <w:b/>
          <w:bCs/>
          <w:lang w:val="es-CO"/>
        </w:rPr>
      </w:pPr>
    </w:p>
    <w:p w14:paraId="78C74717" w14:textId="77777777" w:rsidR="00FA6FBD" w:rsidRPr="00033168" w:rsidRDefault="00D054F8" w:rsidP="001F2EF7">
      <w:pPr>
        <w:jc w:val="both"/>
        <w:rPr>
          <w:rFonts w:ascii="Tahoma" w:hAnsi="Tahoma" w:cs="Tahoma"/>
          <w:lang w:val="es-CO"/>
        </w:rPr>
      </w:pPr>
      <w:r w:rsidRPr="00033168">
        <w:rPr>
          <w:rFonts w:ascii="Tahoma" w:hAnsi="Tahoma" w:cs="Tahoma"/>
          <w:b/>
          <w:bCs/>
          <w:lang w:val="es-CO"/>
        </w:rPr>
        <w:t xml:space="preserve">3.3 </w:t>
      </w:r>
      <w:r w:rsidR="00FA6FBD" w:rsidRPr="00033168">
        <w:rPr>
          <w:rFonts w:ascii="Tahoma" w:hAnsi="Tahoma" w:cs="Tahoma"/>
          <w:b/>
          <w:bCs/>
          <w:lang w:val="es-CO"/>
        </w:rPr>
        <w:t>AMPAROS BASICOS:</w:t>
      </w:r>
    </w:p>
    <w:p w14:paraId="0FFF2C07" w14:textId="77777777" w:rsidR="00FA6FBD" w:rsidRPr="00033168" w:rsidRDefault="00FA6FBD" w:rsidP="001F2EF7">
      <w:pPr>
        <w:pStyle w:val="Default"/>
        <w:jc w:val="both"/>
        <w:rPr>
          <w:rFonts w:ascii="Tahoma" w:hAnsi="Tahoma" w:cs="Tahoma"/>
          <w:sz w:val="22"/>
          <w:szCs w:val="22"/>
        </w:rPr>
      </w:pPr>
      <w:r w:rsidRPr="00033168">
        <w:rPr>
          <w:rFonts w:ascii="Tahoma" w:hAnsi="Tahoma" w:cs="Tahoma"/>
          <w:sz w:val="22"/>
          <w:szCs w:val="22"/>
        </w:rPr>
        <w:t xml:space="preserve">Este seguro cubre las pérdidas y los daños materiales que sufran los bienes asegurados causados por: </w:t>
      </w:r>
    </w:p>
    <w:p w14:paraId="4B48C6F5" w14:textId="77777777" w:rsidR="00FA6FBD" w:rsidRPr="00033168" w:rsidRDefault="00FA6FBD" w:rsidP="00AD265F">
      <w:pPr>
        <w:pStyle w:val="Default"/>
        <w:spacing w:after="17"/>
        <w:ind w:left="540"/>
        <w:jc w:val="both"/>
        <w:rPr>
          <w:rFonts w:ascii="Tahoma" w:hAnsi="Tahoma" w:cs="Tahoma"/>
          <w:sz w:val="22"/>
          <w:szCs w:val="22"/>
        </w:rPr>
      </w:pPr>
    </w:p>
    <w:p w14:paraId="22C4E12E" w14:textId="3A38C486" w:rsidR="00AC1986" w:rsidRPr="00033168" w:rsidRDefault="00AC1986" w:rsidP="00AC1986">
      <w:pPr>
        <w:pStyle w:val="Prrafodelista"/>
        <w:numPr>
          <w:ilvl w:val="0"/>
          <w:numId w:val="3"/>
        </w:numPr>
        <w:autoSpaceDE w:val="0"/>
        <w:autoSpaceDN w:val="0"/>
        <w:adjustRightInd w:val="0"/>
        <w:spacing w:after="17" w:line="240" w:lineRule="auto"/>
        <w:ind w:left="588" w:hanging="446"/>
        <w:jc w:val="both"/>
        <w:rPr>
          <w:rFonts w:ascii="Tahoma" w:hAnsi="Tahoma" w:cs="Tahoma"/>
          <w:color w:val="000000"/>
          <w:lang w:val="es-CO"/>
        </w:rPr>
      </w:pPr>
      <w:r w:rsidRPr="00033168">
        <w:rPr>
          <w:rFonts w:ascii="Tahoma" w:hAnsi="Tahoma" w:cs="Tahoma"/>
          <w:b/>
          <w:bCs/>
          <w:color w:val="000000"/>
          <w:lang w:val="es-CO"/>
        </w:rPr>
        <w:t xml:space="preserve">Responsabilidad Civil Extracontractual </w:t>
      </w:r>
      <w:r w:rsidRPr="00033168">
        <w:rPr>
          <w:rFonts w:ascii="Tahoma" w:hAnsi="Tahoma" w:cs="Tahoma"/>
          <w:color w:val="000000"/>
          <w:lang w:val="es-CO"/>
        </w:rPr>
        <w:t xml:space="preserve">(incluidos perjuicios patrimoniales y extra patrimoniales con el mismo limite asegurado): </w:t>
      </w:r>
      <w:r w:rsidRPr="00033168">
        <w:rPr>
          <w:rFonts w:ascii="Tahoma" w:hAnsi="Tahoma" w:cs="Tahoma"/>
          <w:lang w:val="es-CO"/>
        </w:rPr>
        <w:t xml:space="preserve">Se amparan los perjuicios patrimoniales y extrapatrimoniales causados a terceros, derivados de la responsabilidad civil extracontractual en que incurra el asegurado, el conductor autorizado o cualquier persona que conduzca el vehículo, como consecuencia de un accidente o serie de accidentes de tránsito originados en un mismo evento y atribuibles a un vehículo asegurado. </w:t>
      </w:r>
      <w:r w:rsidRPr="00033168">
        <w:rPr>
          <w:rFonts w:ascii="Tahoma" w:eastAsia="Times New Roman" w:hAnsi="Tahoma" w:cs="Tahoma"/>
          <w:lang w:val="es-CO" w:eastAsia="es-CO" w:bidi="ar-SA"/>
        </w:rPr>
        <w:t>El amparo incluye la culpa grave del asegurado, así como cualquier otro daño de naturaleza patrimonial que sea reconocido mediante decisión judicial. Dentro de los perjuicios patrimoniales se incluyen el daño emergente, entendido como los gastos necesarios para la reparación del daño causado y los desembolsos efectuados con ocasión del mismo, y el lucro cesante, entendido como la utilidad o ingreso dejado de percibir como consecuencia directa e inmediata del hecho dañoso. Así mismo, se amparan los perjuicios extrapatrimoniales, incluyendo el daño moral, el daño a la vida de relación, el daño a la salud (o daño fisiológico) y demás perjuicios de naturaleza constitucionalmente protegida</w:t>
      </w:r>
    </w:p>
    <w:p w14:paraId="547DD9F9" w14:textId="1BE9162B" w:rsidR="00FA6FBD" w:rsidRPr="00033168" w:rsidRDefault="00FA6FBD" w:rsidP="00AC1986">
      <w:pPr>
        <w:pStyle w:val="Prrafodelista"/>
        <w:numPr>
          <w:ilvl w:val="0"/>
          <w:numId w:val="3"/>
        </w:numPr>
        <w:autoSpaceDE w:val="0"/>
        <w:autoSpaceDN w:val="0"/>
        <w:adjustRightInd w:val="0"/>
        <w:spacing w:after="17" w:line="240" w:lineRule="auto"/>
        <w:ind w:left="588" w:hanging="446"/>
        <w:jc w:val="both"/>
        <w:rPr>
          <w:rFonts w:ascii="Tahoma" w:hAnsi="Tahoma" w:cs="Tahoma"/>
          <w:color w:val="000000"/>
          <w:lang w:val="es-CO"/>
        </w:rPr>
      </w:pPr>
      <w:r w:rsidRPr="00033168">
        <w:rPr>
          <w:rFonts w:ascii="Tahoma" w:hAnsi="Tahoma" w:cs="Tahoma"/>
          <w:b/>
          <w:bCs/>
          <w:color w:val="000000"/>
          <w:lang w:val="es-CO"/>
        </w:rPr>
        <w:t>Accidentes Personales para el conductor</w:t>
      </w:r>
      <w:r w:rsidR="00AC1986" w:rsidRPr="00033168">
        <w:rPr>
          <w:rFonts w:ascii="Tahoma" w:hAnsi="Tahoma" w:cs="Tahoma"/>
          <w:b/>
          <w:bCs/>
          <w:color w:val="000000"/>
          <w:lang w:val="es-CO"/>
        </w:rPr>
        <w:t>:</w:t>
      </w:r>
      <w:r w:rsidR="00360BBD" w:rsidRPr="00033168">
        <w:rPr>
          <w:rFonts w:ascii="Tahoma" w:hAnsi="Tahoma" w:cs="Tahoma"/>
          <w:color w:val="000000"/>
          <w:lang w:val="es-CO"/>
        </w:rPr>
        <w:t xml:space="preserve"> </w:t>
      </w:r>
      <w:r w:rsidR="00AC1986" w:rsidRPr="00033168">
        <w:rPr>
          <w:rFonts w:ascii="Tahoma" w:hAnsi="Tahoma" w:cs="Tahoma"/>
          <w:color w:val="000000"/>
          <w:lang w:val="es-CO"/>
        </w:rPr>
        <w:t xml:space="preserve"> </w:t>
      </w:r>
      <w:r w:rsidR="00AC1986" w:rsidRPr="00033168">
        <w:rPr>
          <w:rFonts w:ascii="Tahoma" w:hAnsi="Tahoma" w:cs="Tahoma"/>
          <w:lang w:val="es-CO"/>
        </w:rPr>
        <w:t xml:space="preserve">Se ampara el riesgo de accidentes personales que sufra el conductor del vehículo asegurado, con un límite mínimo asegurado de cincuenta millones de pesos ($50.000.000). </w:t>
      </w:r>
      <w:r w:rsidR="00AC1986" w:rsidRPr="00033168">
        <w:rPr>
          <w:rFonts w:ascii="Tahoma" w:eastAsia="Times New Roman" w:hAnsi="Tahoma" w:cs="Tahoma"/>
          <w:lang w:val="es-CO" w:eastAsia="es-CO" w:bidi="ar-SA"/>
        </w:rPr>
        <w:t>Este amparo no aplica para motocicletas.</w:t>
      </w:r>
    </w:p>
    <w:p w14:paraId="7B200B48" w14:textId="6B5ED852" w:rsidR="00FA6FBD" w:rsidRPr="00033168" w:rsidRDefault="00FA6FBD" w:rsidP="004D4660">
      <w:pPr>
        <w:pStyle w:val="Prrafodelista"/>
        <w:numPr>
          <w:ilvl w:val="0"/>
          <w:numId w:val="3"/>
        </w:numPr>
        <w:autoSpaceDE w:val="0"/>
        <w:autoSpaceDN w:val="0"/>
        <w:adjustRightInd w:val="0"/>
        <w:spacing w:after="17" w:line="240" w:lineRule="auto"/>
        <w:ind w:left="540"/>
        <w:jc w:val="both"/>
        <w:rPr>
          <w:rFonts w:ascii="Tahoma" w:hAnsi="Tahoma" w:cs="Tahoma"/>
          <w:color w:val="000000"/>
          <w:lang w:val="es-CO"/>
        </w:rPr>
      </w:pPr>
      <w:r w:rsidRPr="00033168">
        <w:rPr>
          <w:rFonts w:ascii="Tahoma" w:hAnsi="Tahoma" w:cs="Tahoma"/>
          <w:b/>
          <w:bCs/>
          <w:color w:val="000000"/>
          <w:lang w:val="es-CO"/>
        </w:rPr>
        <w:t>Amparo Patrimonial</w:t>
      </w:r>
      <w:r w:rsidR="00814C23" w:rsidRPr="00033168">
        <w:rPr>
          <w:rFonts w:ascii="Tahoma" w:hAnsi="Tahoma" w:cs="Tahoma"/>
          <w:b/>
          <w:bCs/>
          <w:color w:val="000000"/>
          <w:lang w:val="es-CO"/>
        </w:rPr>
        <w:t xml:space="preserve">: </w:t>
      </w:r>
      <w:r w:rsidR="00814C23" w:rsidRPr="00033168">
        <w:rPr>
          <w:rFonts w:ascii="Tahoma" w:hAnsi="Tahoma" w:cs="Tahoma"/>
          <w:color w:val="000000"/>
          <w:lang w:val="es-CO"/>
        </w:rPr>
        <w:t xml:space="preserve">Este amparo cubre los daños sufridos por el vehículo asegurado y los perjuicios que se causen con motivo de determinada Responsabilidad Civil Extracontractual en que incurra de acuerdo con la Ley, proveniente de un accidente de tránsito ocasionados por el vehículo asegurado cuando el asegurado o el conductor autorizado desatienda las </w:t>
      </w:r>
      <w:r w:rsidR="0044126B" w:rsidRPr="00033168">
        <w:rPr>
          <w:rFonts w:ascii="Tahoma" w:hAnsi="Tahoma" w:cs="Tahoma"/>
          <w:color w:val="000000"/>
          <w:lang w:val="es-CO"/>
        </w:rPr>
        <w:t xml:space="preserve">normas y </w:t>
      </w:r>
      <w:r w:rsidR="00814C23" w:rsidRPr="00033168">
        <w:rPr>
          <w:rFonts w:ascii="Tahoma" w:hAnsi="Tahoma" w:cs="Tahoma"/>
          <w:color w:val="000000"/>
          <w:lang w:val="es-CO"/>
        </w:rPr>
        <w:t>señales reglamentarias de tránsito, no acate la señal roja de los semáforos, conduzca a una velocidad que exceda la permitida, o cuando el conductor se encuentre bajo el efecto de bebidas embriagantes, drogas tóxicas, heroicas o alucinógenas.</w:t>
      </w:r>
    </w:p>
    <w:p w14:paraId="03254A35" w14:textId="00FD6038" w:rsidR="00FA6FBD" w:rsidRPr="00033168" w:rsidRDefault="00FA6FBD" w:rsidP="004D4660">
      <w:pPr>
        <w:pStyle w:val="Prrafodelista"/>
        <w:numPr>
          <w:ilvl w:val="0"/>
          <w:numId w:val="3"/>
        </w:numPr>
        <w:autoSpaceDE w:val="0"/>
        <w:autoSpaceDN w:val="0"/>
        <w:adjustRightInd w:val="0"/>
        <w:spacing w:after="17" w:line="240" w:lineRule="auto"/>
        <w:ind w:left="540"/>
        <w:jc w:val="both"/>
        <w:rPr>
          <w:rFonts w:ascii="Tahoma" w:hAnsi="Tahoma" w:cs="Tahoma"/>
          <w:color w:val="000000"/>
          <w:lang w:val="es-CO"/>
        </w:rPr>
      </w:pPr>
      <w:r w:rsidRPr="00033168">
        <w:rPr>
          <w:rFonts w:ascii="Tahoma" w:hAnsi="Tahoma" w:cs="Tahoma"/>
          <w:b/>
          <w:bCs/>
          <w:color w:val="000000"/>
          <w:lang w:val="es-CO"/>
        </w:rPr>
        <w:t>Asistencia técnica</w:t>
      </w:r>
      <w:r w:rsidR="00A70A04" w:rsidRPr="00033168">
        <w:rPr>
          <w:rFonts w:ascii="Tahoma" w:hAnsi="Tahoma" w:cs="Tahoma"/>
          <w:b/>
          <w:bCs/>
          <w:color w:val="000000"/>
          <w:lang w:val="es-CO"/>
        </w:rPr>
        <w:t xml:space="preserve"> </w:t>
      </w:r>
      <w:r w:rsidRPr="00033168">
        <w:rPr>
          <w:rFonts w:ascii="Tahoma" w:hAnsi="Tahoma" w:cs="Tahoma"/>
          <w:b/>
          <w:bCs/>
          <w:color w:val="000000"/>
          <w:lang w:val="es-CO"/>
        </w:rPr>
        <w:t>y/o jurídica en el sitio del accidente</w:t>
      </w:r>
      <w:r w:rsidR="00735242" w:rsidRPr="00033168">
        <w:rPr>
          <w:rFonts w:ascii="Tahoma" w:hAnsi="Tahoma" w:cs="Tahoma"/>
          <w:b/>
          <w:bCs/>
          <w:color w:val="000000"/>
          <w:lang w:val="es-CO"/>
        </w:rPr>
        <w:t xml:space="preserve">: </w:t>
      </w:r>
      <w:r w:rsidR="00735242" w:rsidRPr="00033168">
        <w:rPr>
          <w:rFonts w:ascii="Tahoma" w:hAnsi="Tahoma" w:cs="Tahoma"/>
          <w:color w:val="000000"/>
          <w:lang w:val="es-CO"/>
        </w:rPr>
        <w:t>Queda entendido, convenido y aceptado que la compañía brindará asistencia técnica y/o jurídica en el sitio del accidente para todos los vehículos asegurados.</w:t>
      </w:r>
    </w:p>
    <w:p w14:paraId="489C7845" w14:textId="4852D764" w:rsidR="00FA6FBD" w:rsidRPr="00033168" w:rsidRDefault="00FA6FBD" w:rsidP="004D4660">
      <w:pPr>
        <w:pStyle w:val="Prrafodelista"/>
        <w:numPr>
          <w:ilvl w:val="0"/>
          <w:numId w:val="3"/>
        </w:numPr>
        <w:autoSpaceDE w:val="0"/>
        <w:autoSpaceDN w:val="0"/>
        <w:adjustRightInd w:val="0"/>
        <w:spacing w:after="17" w:line="240" w:lineRule="auto"/>
        <w:ind w:left="540"/>
        <w:jc w:val="both"/>
        <w:rPr>
          <w:rFonts w:ascii="Tahoma" w:hAnsi="Tahoma" w:cs="Tahoma"/>
          <w:color w:val="000000"/>
          <w:lang w:val="es-CO"/>
        </w:rPr>
      </w:pPr>
      <w:r w:rsidRPr="00033168">
        <w:rPr>
          <w:rFonts w:ascii="Tahoma" w:hAnsi="Tahoma" w:cs="Tahoma"/>
          <w:b/>
          <w:bCs/>
          <w:color w:val="000000"/>
          <w:lang w:val="es-CO"/>
        </w:rPr>
        <w:t xml:space="preserve">Gastos de transporte por pérdidas totales en vehículos livianos </w:t>
      </w:r>
      <w:r w:rsidRPr="00033168">
        <w:rPr>
          <w:rFonts w:ascii="Tahoma" w:hAnsi="Tahoma" w:cs="Tahoma"/>
          <w:color w:val="000000"/>
          <w:lang w:val="es-CO"/>
        </w:rPr>
        <w:t>(daño y/o hur</w:t>
      </w:r>
      <w:r w:rsidR="00A128E3" w:rsidRPr="00033168">
        <w:rPr>
          <w:rFonts w:ascii="Tahoma" w:hAnsi="Tahoma" w:cs="Tahoma"/>
          <w:color w:val="000000"/>
          <w:lang w:val="es-CO"/>
        </w:rPr>
        <w:t xml:space="preserve">to y hurto calificado) </w:t>
      </w:r>
      <w:r w:rsidR="009F18A4" w:rsidRPr="00033168">
        <w:rPr>
          <w:rFonts w:ascii="Tahoma" w:hAnsi="Tahoma" w:cs="Tahoma"/>
          <w:color w:val="000000"/>
          <w:lang w:val="es-CO"/>
        </w:rPr>
        <w:t>Límite</w:t>
      </w:r>
      <w:r w:rsidR="00D12667" w:rsidRPr="00033168">
        <w:rPr>
          <w:rFonts w:ascii="Tahoma" w:hAnsi="Tahoma" w:cs="Tahoma"/>
          <w:color w:val="000000"/>
          <w:lang w:val="es-CO"/>
        </w:rPr>
        <w:t xml:space="preserve"> </w:t>
      </w:r>
      <w:r w:rsidR="009F18A4" w:rsidRPr="00033168">
        <w:rPr>
          <w:rFonts w:ascii="Tahoma" w:hAnsi="Tahoma" w:cs="Tahoma"/>
          <w:color w:val="000000"/>
          <w:lang w:val="es-CO"/>
        </w:rPr>
        <w:t>mínimo</w:t>
      </w:r>
      <w:r w:rsidR="00E12B20" w:rsidRPr="00033168">
        <w:rPr>
          <w:rFonts w:ascii="Tahoma" w:hAnsi="Tahoma" w:cs="Tahoma"/>
          <w:color w:val="000000"/>
          <w:lang w:val="es-CO"/>
        </w:rPr>
        <w:t xml:space="preserve"> asegurado</w:t>
      </w:r>
      <w:r w:rsidR="009F18A4" w:rsidRPr="00033168">
        <w:rPr>
          <w:rFonts w:ascii="Tahoma" w:hAnsi="Tahoma" w:cs="Tahoma"/>
          <w:color w:val="000000"/>
          <w:lang w:val="es-CO"/>
        </w:rPr>
        <w:t xml:space="preserve"> $</w:t>
      </w:r>
      <w:r w:rsidR="00735242" w:rsidRPr="00033168">
        <w:rPr>
          <w:rFonts w:ascii="Tahoma" w:hAnsi="Tahoma" w:cs="Tahoma"/>
          <w:color w:val="000000"/>
          <w:lang w:val="es-CO"/>
        </w:rPr>
        <w:t>4</w:t>
      </w:r>
      <w:r w:rsidRPr="00033168">
        <w:rPr>
          <w:rFonts w:ascii="Tahoma" w:hAnsi="Tahoma" w:cs="Tahoma"/>
          <w:color w:val="000000"/>
          <w:lang w:val="es-CO"/>
        </w:rPr>
        <w:t xml:space="preserve">0.000 diarios y hasta por sesenta (60) días. </w:t>
      </w:r>
      <w:r w:rsidR="000672E0" w:rsidRPr="00033168">
        <w:rPr>
          <w:rFonts w:ascii="Tahoma" w:hAnsi="Tahoma" w:cs="Tahoma"/>
          <w:color w:val="000000"/>
          <w:lang w:val="es-CO"/>
        </w:rPr>
        <w:t>(No aplica para vehículos pesados)</w:t>
      </w:r>
      <w:r w:rsidR="00735242" w:rsidRPr="00033168">
        <w:rPr>
          <w:rFonts w:ascii="Tahoma" w:hAnsi="Tahoma" w:cs="Tahoma"/>
          <w:color w:val="000000"/>
          <w:lang w:val="es-CO"/>
        </w:rPr>
        <w:t xml:space="preserve">: En caso de pérdida total por daños o por hurto, el asegurado recibirá  en adición a la indemnización a que hubiere lugar por dicho concepto, una suma diaria para compensar los gastos de transporte en que deba incurrir el asegurado mientras esté privado del uso del vehículo asegurado, la suma diaria por gastos de </w:t>
      </w:r>
      <w:r w:rsidR="00735242" w:rsidRPr="00033168">
        <w:rPr>
          <w:rFonts w:ascii="Tahoma" w:hAnsi="Tahoma" w:cs="Tahoma"/>
          <w:color w:val="000000"/>
          <w:lang w:val="es-CO"/>
        </w:rPr>
        <w:lastRenderedPageBreak/>
        <w:t>transporte será liquidada a partir del día siguiente al cual el asegurado haya demostrado la ocurrencia y cuantía de la pérdida y terminará cuando se haga efectivo el reconocimiento de la indemnización.</w:t>
      </w:r>
      <w:r w:rsidR="000672E0" w:rsidRPr="00033168">
        <w:rPr>
          <w:rFonts w:ascii="Tahoma" w:hAnsi="Tahoma" w:cs="Tahoma"/>
          <w:color w:val="000000"/>
          <w:lang w:val="es-CO"/>
        </w:rPr>
        <w:t xml:space="preserve"> </w:t>
      </w:r>
    </w:p>
    <w:p w14:paraId="35BEBE92" w14:textId="397468BA" w:rsidR="00FA6FBD" w:rsidRPr="00033168" w:rsidRDefault="00814C23" w:rsidP="004D4660">
      <w:pPr>
        <w:pStyle w:val="Prrafodelista"/>
        <w:numPr>
          <w:ilvl w:val="0"/>
          <w:numId w:val="3"/>
        </w:numPr>
        <w:autoSpaceDE w:val="0"/>
        <w:autoSpaceDN w:val="0"/>
        <w:adjustRightInd w:val="0"/>
        <w:spacing w:after="17" w:line="240" w:lineRule="auto"/>
        <w:ind w:left="540"/>
        <w:jc w:val="both"/>
        <w:rPr>
          <w:rFonts w:ascii="Tahoma" w:hAnsi="Tahoma" w:cs="Tahoma"/>
          <w:color w:val="000000"/>
          <w:lang w:val="es-CO"/>
        </w:rPr>
      </w:pPr>
      <w:r w:rsidRPr="00033168">
        <w:rPr>
          <w:rFonts w:ascii="Tahoma" w:hAnsi="Tahoma" w:cs="Tahoma"/>
          <w:b/>
          <w:bCs/>
          <w:color w:val="000000"/>
          <w:lang w:val="es-CO"/>
        </w:rPr>
        <w:t xml:space="preserve">Actos Mal Intencionados de Terceros, </w:t>
      </w:r>
      <w:r w:rsidR="00FA6FBD" w:rsidRPr="00033168">
        <w:rPr>
          <w:rFonts w:ascii="Tahoma" w:hAnsi="Tahoma" w:cs="Tahoma"/>
          <w:b/>
          <w:bCs/>
          <w:color w:val="000000"/>
          <w:lang w:val="es-CO"/>
        </w:rPr>
        <w:t>Huelga, Motín, Asonada, Conmoción Civil o Popular</w:t>
      </w:r>
      <w:r w:rsidR="00FA6FBD" w:rsidRPr="00033168">
        <w:rPr>
          <w:rFonts w:ascii="Tahoma" w:hAnsi="Tahoma" w:cs="Tahoma"/>
          <w:color w:val="000000"/>
          <w:lang w:val="es-CO"/>
        </w:rPr>
        <w:t xml:space="preserve">, </w:t>
      </w:r>
      <w:r w:rsidR="00FA6FBD" w:rsidRPr="00033168">
        <w:rPr>
          <w:rFonts w:ascii="Tahoma" w:hAnsi="Tahoma" w:cs="Tahoma"/>
          <w:b/>
          <w:bCs/>
          <w:color w:val="000000"/>
          <w:lang w:val="es-CO"/>
        </w:rPr>
        <w:t>explosión, actos Mal Intencionados de Terceros incluyendo terrorismo, movimientos subversivos o, en general, conmociones populares de cualquier clase</w:t>
      </w:r>
      <w:r w:rsidRPr="00033168">
        <w:rPr>
          <w:rFonts w:ascii="Tahoma" w:hAnsi="Tahoma" w:cs="Tahoma"/>
          <w:color w:val="000000"/>
          <w:lang w:val="es-CO"/>
        </w:rPr>
        <w:t>: Se amparan las pérdidas o daños producidos al vehículo asegurado como consecuencia de AMIT (Actos Mal Intencionados de Terceros), terrorismo, huelgas, amotinamientos, conmociones civiles, actos de grupos subversivos o al margen de la ley, incluidos actos  terroristas y riesgos asegurados por pólizas contratadas por el Gobierno Nacional o Entidades de cualquier orden, así como las pérdidas ocurridas a consecuencia de estos eventos o las ocurridas después de un accidente</w:t>
      </w:r>
      <w:r w:rsidR="00527604" w:rsidRPr="00033168">
        <w:rPr>
          <w:rFonts w:ascii="Tahoma" w:hAnsi="Tahoma" w:cs="Tahoma"/>
          <w:color w:val="000000"/>
          <w:lang w:val="es-CO"/>
        </w:rPr>
        <w:t>.</w:t>
      </w:r>
    </w:p>
    <w:p w14:paraId="71A1A6CD" w14:textId="50DADB67" w:rsidR="00FA6FBD" w:rsidRPr="00033168" w:rsidRDefault="00FA6FBD" w:rsidP="00D74A7D">
      <w:pPr>
        <w:pStyle w:val="Prrafodelista"/>
        <w:numPr>
          <w:ilvl w:val="0"/>
          <w:numId w:val="3"/>
        </w:numPr>
        <w:autoSpaceDE w:val="0"/>
        <w:autoSpaceDN w:val="0"/>
        <w:adjustRightInd w:val="0"/>
        <w:spacing w:after="17" w:line="240" w:lineRule="auto"/>
        <w:ind w:left="540"/>
        <w:jc w:val="both"/>
        <w:rPr>
          <w:rFonts w:ascii="Tahoma" w:hAnsi="Tahoma" w:cs="Tahoma"/>
          <w:color w:val="000000"/>
          <w:lang w:val="es-CO"/>
        </w:rPr>
      </w:pPr>
      <w:r w:rsidRPr="00033168">
        <w:rPr>
          <w:rFonts w:ascii="Tahoma" w:hAnsi="Tahoma" w:cs="Tahoma"/>
          <w:b/>
          <w:bCs/>
          <w:color w:val="000000"/>
          <w:lang w:val="es-CO"/>
        </w:rPr>
        <w:t xml:space="preserve">Pérdida Parcial Daños </w:t>
      </w:r>
      <w:r w:rsidRPr="00033168">
        <w:rPr>
          <w:rFonts w:ascii="Tahoma" w:hAnsi="Tahoma" w:cs="Tahoma"/>
          <w:color w:val="000000"/>
          <w:lang w:val="es-CO"/>
        </w:rPr>
        <w:t>(</w:t>
      </w:r>
      <w:r w:rsidR="00A70A04" w:rsidRPr="00033168">
        <w:rPr>
          <w:rFonts w:ascii="Tahoma" w:eastAsia="Verdana" w:hAnsi="Tahoma" w:cs="Tahoma"/>
          <w:color w:val="000000" w:themeColor="text1"/>
          <w:lang w:val="es-CO"/>
        </w:rPr>
        <w:t xml:space="preserve">Incluidos </w:t>
      </w:r>
      <w:r w:rsidR="009F18A4" w:rsidRPr="00033168">
        <w:rPr>
          <w:rFonts w:ascii="Tahoma" w:eastAsia="Verdana" w:hAnsi="Tahoma" w:cs="Tahoma"/>
          <w:color w:val="000000" w:themeColor="text1"/>
          <w:lang w:val="es-CO"/>
        </w:rPr>
        <w:t>actos terroristas</w:t>
      </w:r>
      <w:r w:rsidR="00A70A04" w:rsidRPr="00033168">
        <w:rPr>
          <w:rFonts w:ascii="Tahoma" w:eastAsia="Verdana" w:hAnsi="Tahoma" w:cs="Tahoma"/>
          <w:color w:val="000000" w:themeColor="text1"/>
          <w:lang w:val="es-CO"/>
        </w:rPr>
        <w:t xml:space="preserve"> y riesgos asegurados por pólizas contratadas por el Gobierno Nacional o Entidades de cualquier orden</w:t>
      </w:r>
      <w:r w:rsidRPr="00033168">
        <w:rPr>
          <w:rFonts w:ascii="Tahoma" w:hAnsi="Tahoma" w:cs="Tahoma"/>
          <w:color w:val="000000"/>
          <w:lang w:val="es-CO"/>
        </w:rPr>
        <w:t>)</w:t>
      </w:r>
      <w:r w:rsidR="00D74A7D" w:rsidRPr="00033168">
        <w:rPr>
          <w:rFonts w:ascii="Tahoma" w:hAnsi="Tahoma" w:cs="Tahoma"/>
          <w:color w:val="000000"/>
          <w:lang w:val="es-CO"/>
        </w:rPr>
        <w:t>: Se amparan los daños materiales sufridos por el vehículo asegurado como consecuencia de un accidente o de actos malintencionados de terceros en el que el costo de los repuestos, la mano de obra necesaria para las reparaciones y su impuesto a las ventas, tengan un valor inferior al 75% del valor comercial del vehículo al momento de la ocurrencia del hecho. Se cubren, además, bajo este amparo, los daños a los equipos de audio, de calefacción u otros accesorios o equipos no necesarios para el funcionamiento normal del vehículo.</w:t>
      </w:r>
      <w:r w:rsidRPr="00033168">
        <w:rPr>
          <w:rFonts w:ascii="Tahoma" w:hAnsi="Tahoma" w:cs="Tahoma"/>
          <w:color w:val="000000"/>
          <w:lang w:val="es-CO"/>
        </w:rPr>
        <w:t xml:space="preserve"> </w:t>
      </w:r>
    </w:p>
    <w:p w14:paraId="775F7CD5" w14:textId="6C7408B4" w:rsidR="0044126B" w:rsidRPr="00033168" w:rsidRDefault="00FE08F7" w:rsidP="0044126B">
      <w:pPr>
        <w:pStyle w:val="Prrafodelista"/>
        <w:numPr>
          <w:ilvl w:val="0"/>
          <w:numId w:val="3"/>
        </w:numPr>
        <w:autoSpaceDE w:val="0"/>
        <w:autoSpaceDN w:val="0"/>
        <w:adjustRightInd w:val="0"/>
        <w:spacing w:after="17" w:line="240" w:lineRule="auto"/>
        <w:ind w:left="540"/>
        <w:jc w:val="both"/>
        <w:rPr>
          <w:rFonts w:ascii="Tahoma" w:hAnsi="Tahoma" w:cs="Tahoma"/>
          <w:color w:val="000000"/>
          <w:lang w:val="es-CO"/>
        </w:rPr>
      </w:pPr>
      <w:r w:rsidRPr="00033168">
        <w:rPr>
          <w:rFonts w:ascii="Tahoma" w:hAnsi="Tahoma" w:cs="Tahoma"/>
          <w:b/>
          <w:bCs/>
          <w:color w:val="000000"/>
          <w:lang w:val="es-CO"/>
        </w:rPr>
        <w:t xml:space="preserve">Pérdida Total Daños </w:t>
      </w:r>
      <w:r w:rsidRPr="00033168">
        <w:rPr>
          <w:rFonts w:ascii="Tahoma" w:hAnsi="Tahoma" w:cs="Tahoma"/>
          <w:color w:val="000000"/>
          <w:lang w:val="es-CO"/>
        </w:rPr>
        <w:t>(</w:t>
      </w:r>
      <w:r w:rsidRPr="00033168">
        <w:rPr>
          <w:rFonts w:ascii="Tahoma" w:eastAsia="Verdana" w:hAnsi="Tahoma" w:cs="Tahoma"/>
          <w:color w:val="000000" w:themeColor="text1"/>
          <w:lang w:val="es-CO"/>
        </w:rPr>
        <w:t>Incluidos actos terroristas y riesgos asegurados por pólizas contratadas por el Gobierno Nacional o Entidades de cualquier orden</w:t>
      </w:r>
      <w:r w:rsidRPr="00033168">
        <w:rPr>
          <w:rFonts w:ascii="Tahoma" w:hAnsi="Tahoma" w:cs="Tahoma"/>
          <w:color w:val="000000"/>
          <w:lang w:val="es-CO"/>
        </w:rPr>
        <w:t xml:space="preserve">): </w:t>
      </w:r>
      <w:r w:rsidR="0044126B" w:rsidRPr="00033168">
        <w:rPr>
          <w:rFonts w:ascii="Tahoma" w:hAnsi="Tahoma" w:cs="Tahoma"/>
          <w:lang w:val="es-CO"/>
        </w:rPr>
        <w:t xml:space="preserve">Se amparan los daños materiales sufridos por el vehículo asegurado como consecuencia de un accidente o de actos malintencionados de terceros, incluyendo terrorismo, cuando el costo de los repuestos, la mano de obra necesaria para su reparación y los impuestos aplicables (IVA), sea igual o superior al setenta y cinco por ciento (75%) del valor comercial del vehículo al momento del siniestro. </w:t>
      </w:r>
      <w:r w:rsidR="0044126B" w:rsidRPr="00033168">
        <w:rPr>
          <w:rFonts w:ascii="Tahoma" w:eastAsia="Times New Roman" w:hAnsi="Tahoma" w:cs="Tahoma"/>
          <w:lang w:val="es-CO" w:eastAsia="es-CO" w:bidi="ar-SA"/>
        </w:rPr>
        <w:t>Igualmente, se considerará pérdida total cuando, aun siendo técnicamente reparable, el daño afecte de manera sustancial la funcionalidad del vehículo, de forma que este no pueda cumplir adecuadamente el uso para el cual fue destinado.</w:t>
      </w:r>
    </w:p>
    <w:p w14:paraId="6188F66A" w14:textId="2544F842" w:rsidR="00FA6FBD" w:rsidRPr="00033168" w:rsidRDefault="00FA6FBD" w:rsidP="00FC0706">
      <w:pPr>
        <w:pStyle w:val="Prrafodelista"/>
        <w:numPr>
          <w:ilvl w:val="0"/>
          <w:numId w:val="3"/>
        </w:numPr>
        <w:autoSpaceDE w:val="0"/>
        <w:autoSpaceDN w:val="0"/>
        <w:adjustRightInd w:val="0"/>
        <w:spacing w:after="17" w:line="240" w:lineRule="auto"/>
        <w:ind w:left="540"/>
        <w:jc w:val="both"/>
        <w:rPr>
          <w:rFonts w:ascii="Tahoma" w:hAnsi="Tahoma" w:cs="Tahoma"/>
          <w:color w:val="000000"/>
          <w:lang w:val="es-CO"/>
        </w:rPr>
      </w:pPr>
      <w:r w:rsidRPr="00033168">
        <w:rPr>
          <w:rFonts w:ascii="Tahoma" w:hAnsi="Tahoma" w:cs="Tahoma"/>
          <w:b/>
          <w:bCs/>
          <w:color w:val="000000"/>
          <w:lang w:val="es-CO"/>
        </w:rPr>
        <w:t>Pérdida Parcial Hurto simple y/o calificado</w:t>
      </w:r>
      <w:r w:rsidRPr="00033168">
        <w:rPr>
          <w:rFonts w:ascii="Tahoma" w:hAnsi="Tahoma" w:cs="Tahoma"/>
          <w:color w:val="000000"/>
          <w:lang w:val="es-CO"/>
        </w:rPr>
        <w:t xml:space="preserve"> </w:t>
      </w:r>
      <w:r w:rsidR="00A70A04" w:rsidRPr="00033168">
        <w:rPr>
          <w:rFonts w:ascii="Tahoma" w:hAnsi="Tahoma" w:cs="Tahoma"/>
          <w:color w:val="000000"/>
          <w:lang w:val="es-CO"/>
        </w:rPr>
        <w:t>(</w:t>
      </w:r>
      <w:r w:rsidR="00A70A04" w:rsidRPr="00033168">
        <w:rPr>
          <w:rFonts w:ascii="Tahoma" w:eastAsia="Verdana" w:hAnsi="Tahoma" w:cs="Tahoma"/>
          <w:color w:val="000000" w:themeColor="text1"/>
          <w:lang w:val="es-CO"/>
        </w:rPr>
        <w:t xml:space="preserve">Incluidos </w:t>
      </w:r>
      <w:r w:rsidR="009F18A4" w:rsidRPr="00033168">
        <w:rPr>
          <w:rFonts w:ascii="Tahoma" w:eastAsia="Verdana" w:hAnsi="Tahoma" w:cs="Tahoma"/>
          <w:color w:val="000000" w:themeColor="text1"/>
          <w:lang w:val="es-CO"/>
        </w:rPr>
        <w:t>actos terroristas</w:t>
      </w:r>
      <w:r w:rsidR="00A70A04" w:rsidRPr="00033168">
        <w:rPr>
          <w:rFonts w:ascii="Tahoma" w:eastAsia="Verdana" w:hAnsi="Tahoma" w:cs="Tahoma"/>
          <w:color w:val="000000" w:themeColor="text1"/>
          <w:lang w:val="es-CO"/>
        </w:rPr>
        <w:t xml:space="preserve"> y riesgos asegurados por pólizas contratadas por el Gobierno Nacional o Entidades de cualquier orden)</w:t>
      </w:r>
      <w:r w:rsidR="00814C23" w:rsidRPr="00033168">
        <w:rPr>
          <w:rFonts w:ascii="Tahoma" w:eastAsia="Verdana" w:hAnsi="Tahoma" w:cs="Tahoma"/>
          <w:color w:val="000000" w:themeColor="text1"/>
          <w:lang w:val="es-CO"/>
        </w:rPr>
        <w:t>: Se ampara la pérdida parcial de las partes del vehículo asegurado por causa de cualquier modalidad de hurto en los términos del código penal colombiano.</w:t>
      </w:r>
    </w:p>
    <w:p w14:paraId="76C1812C" w14:textId="5C1625C4" w:rsidR="00FA6FBD" w:rsidRPr="00033168" w:rsidRDefault="00FA6FBD" w:rsidP="004D4660">
      <w:pPr>
        <w:pStyle w:val="Prrafodelista"/>
        <w:numPr>
          <w:ilvl w:val="0"/>
          <w:numId w:val="3"/>
        </w:numPr>
        <w:autoSpaceDE w:val="0"/>
        <w:autoSpaceDN w:val="0"/>
        <w:adjustRightInd w:val="0"/>
        <w:spacing w:after="17" w:line="240" w:lineRule="auto"/>
        <w:ind w:left="540"/>
        <w:jc w:val="both"/>
        <w:rPr>
          <w:rFonts w:ascii="Tahoma" w:hAnsi="Tahoma" w:cs="Tahoma"/>
          <w:color w:val="000000"/>
          <w:lang w:val="es-CO"/>
        </w:rPr>
      </w:pPr>
      <w:r w:rsidRPr="00033168">
        <w:rPr>
          <w:rFonts w:ascii="Tahoma" w:hAnsi="Tahoma" w:cs="Tahoma"/>
          <w:b/>
          <w:bCs/>
          <w:color w:val="000000"/>
          <w:lang w:val="es-CO"/>
        </w:rPr>
        <w:t xml:space="preserve">Pérdida Total Hurto simple y/o hurto calificado </w:t>
      </w:r>
      <w:r w:rsidRPr="00033168">
        <w:rPr>
          <w:rFonts w:ascii="Tahoma" w:hAnsi="Tahoma" w:cs="Tahoma"/>
          <w:color w:val="000000"/>
          <w:lang w:val="es-CO"/>
        </w:rPr>
        <w:t>(</w:t>
      </w:r>
      <w:r w:rsidR="00A70A04" w:rsidRPr="00033168">
        <w:rPr>
          <w:rFonts w:ascii="Tahoma" w:eastAsia="Verdana" w:hAnsi="Tahoma" w:cs="Tahoma"/>
          <w:color w:val="000000" w:themeColor="text1"/>
          <w:lang w:val="es-CO"/>
        </w:rPr>
        <w:t xml:space="preserve">Incluidos </w:t>
      </w:r>
      <w:r w:rsidR="009F18A4" w:rsidRPr="00033168">
        <w:rPr>
          <w:rFonts w:ascii="Tahoma" w:eastAsia="Verdana" w:hAnsi="Tahoma" w:cs="Tahoma"/>
          <w:color w:val="000000" w:themeColor="text1"/>
          <w:lang w:val="es-CO"/>
        </w:rPr>
        <w:t>actos terroristas</w:t>
      </w:r>
      <w:r w:rsidR="00A70A04" w:rsidRPr="00033168">
        <w:rPr>
          <w:rFonts w:ascii="Tahoma" w:eastAsia="Verdana" w:hAnsi="Tahoma" w:cs="Tahoma"/>
          <w:color w:val="000000" w:themeColor="text1"/>
          <w:lang w:val="es-CO"/>
        </w:rPr>
        <w:t xml:space="preserve"> y riesgos asegurados por pólizas contratadas por el Gobierno Nacional o Entidades de cualquier orden</w:t>
      </w:r>
      <w:r w:rsidRPr="00033168">
        <w:rPr>
          <w:rFonts w:ascii="Tahoma" w:hAnsi="Tahoma" w:cs="Tahoma"/>
          <w:color w:val="000000"/>
          <w:lang w:val="es-CO"/>
        </w:rPr>
        <w:t>)</w:t>
      </w:r>
      <w:r w:rsidR="00814C23" w:rsidRPr="00033168">
        <w:rPr>
          <w:rFonts w:ascii="Tahoma" w:hAnsi="Tahoma" w:cs="Tahoma"/>
          <w:color w:val="000000"/>
          <w:lang w:val="es-CO"/>
        </w:rPr>
        <w:t>: Se ampara la pérdida total y permanente del vehículo asegurado por causa de cualquier modalidad de hurto en los términos del código penal colombiano.</w:t>
      </w:r>
    </w:p>
    <w:p w14:paraId="78855CC2" w14:textId="6AF8BAA1" w:rsidR="00FA6FBD" w:rsidRPr="00033168" w:rsidRDefault="00FA6FBD" w:rsidP="004D4660">
      <w:pPr>
        <w:pStyle w:val="Prrafodelista"/>
        <w:numPr>
          <w:ilvl w:val="0"/>
          <w:numId w:val="3"/>
        </w:numPr>
        <w:autoSpaceDE w:val="0"/>
        <w:autoSpaceDN w:val="0"/>
        <w:adjustRightInd w:val="0"/>
        <w:spacing w:after="0" w:line="240" w:lineRule="auto"/>
        <w:ind w:left="540"/>
        <w:jc w:val="both"/>
        <w:rPr>
          <w:rFonts w:ascii="Tahoma" w:hAnsi="Tahoma" w:cs="Tahoma"/>
          <w:color w:val="000000"/>
          <w:lang w:val="es-CO"/>
        </w:rPr>
      </w:pPr>
      <w:r w:rsidRPr="00033168">
        <w:rPr>
          <w:rFonts w:ascii="Tahoma" w:hAnsi="Tahoma" w:cs="Tahoma"/>
          <w:b/>
          <w:bCs/>
          <w:color w:val="000000"/>
          <w:lang w:val="es-CO"/>
        </w:rPr>
        <w:t>Terremoto, temblor y erupción volcánica y/o eventos de la naturaleza</w:t>
      </w:r>
      <w:r w:rsidR="00814C23" w:rsidRPr="00033168">
        <w:rPr>
          <w:rFonts w:ascii="Tahoma" w:hAnsi="Tahoma" w:cs="Tahoma"/>
          <w:b/>
          <w:bCs/>
          <w:color w:val="000000"/>
          <w:lang w:val="es-CO"/>
        </w:rPr>
        <w:t xml:space="preserve">: </w:t>
      </w:r>
      <w:r w:rsidR="00814C23" w:rsidRPr="00033168">
        <w:rPr>
          <w:rFonts w:ascii="Tahoma" w:hAnsi="Tahoma" w:cs="Tahoma"/>
          <w:color w:val="000000"/>
          <w:lang w:val="es-CO"/>
        </w:rPr>
        <w:t>Se amparan los daños y pérdidas sufridas por el vehículo asegurado causados por temblor, terremoto erupción volcánica, maremotos, caída de piedras, inundación, vientos fuertes, lluvias, huracán, granizo, nevadas, tornado y ciclón, y cualquier otro evento de la naturaleza.</w:t>
      </w:r>
      <w:r w:rsidRPr="00033168">
        <w:rPr>
          <w:rFonts w:ascii="Tahoma" w:hAnsi="Tahoma" w:cs="Tahoma"/>
          <w:color w:val="000000"/>
          <w:lang w:val="es-CO"/>
        </w:rPr>
        <w:t xml:space="preserve"> </w:t>
      </w:r>
    </w:p>
    <w:p w14:paraId="6F4A0726" w14:textId="3C3F6B20" w:rsidR="00A128E3" w:rsidRPr="00033168" w:rsidRDefault="00A128E3" w:rsidP="00197E46">
      <w:pPr>
        <w:pStyle w:val="Prrafodelista"/>
        <w:numPr>
          <w:ilvl w:val="0"/>
          <w:numId w:val="3"/>
        </w:numPr>
        <w:autoSpaceDE w:val="0"/>
        <w:autoSpaceDN w:val="0"/>
        <w:adjustRightInd w:val="0"/>
        <w:spacing w:after="0" w:line="240" w:lineRule="auto"/>
        <w:ind w:left="540"/>
        <w:jc w:val="both"/>
        <w:rPr>
          <w:rFonts w:ascii="Tahoma" w:hAnsi="Tahoma" w:cs="Tahoma"/>
          <w:color w:val="000000"/>
          <w:lang w:val="es-CO"/>
        </w:rPr>
      </w:pPr>
      <w:r w:rsidRPr="00033168">
        <w:rPr>
          <w:rFonts w:ascii="Tahoma" w:eastAsia="Verdana" w:hAnsi="Tahoma" w:cs="Tahoma"/>
          <w:b/>
          <w:bCs/>
          <w:color w:val="000000" w:themeColor="text1"/>
          <w:lang w:val="es-CO"/>
        </w:rPr>
        <w:t>Asistencia Jurídica en proceso penal</w:t>
      </w:r>
      <w:r w:rsidR="00A63E48" w:rsidRPr="00033168">
        <w:rPr>
          <w:rFonts w:ascii="Tahoma" w:eastAsia="Verdana" w:hAnsi="Tahoma" w:cs="Tahoma"/>
          <w:b/>
          <w:bCs/>
          <w:color w:val="000000" w:themeColor="text1"/>
          <w:lang w:val="es-CO"/>
        </w:rPr>
        <w:t xml:space="preserve"> en todas las instancias sin límites</w:t>
      </w:r>
      <w:r w:rsidRPr="00033168">
        <w:rPr>
          <w:rFonts w:ascii="Tahoma" w:eastAsia="Verdana" w:hAnsi="Tahoma" w:cs="Tahoma"/>
          <w:color w:val="000000" w:themeColor="text1"/>
          <w:lang w:val="es-CO"/>
        </w:rPr>
        <w:t xml:space="preserve">: Queda expresamente acordado y convenido que bajo esta cobertura la aseguradora se obliga a prestar la asistencia penal que requiera la entidad asegurada, como consecuencia de cualquier evento amparado que estén involucrados los vehículos asegurados, a través de las </w:t>
      </w:r>
      <w:r w:rsidRPr="00033168">
        <w:rPr>
          <w:rFonts w:ascii="Tahoma" w:eastAsia="Verdana" w:hAnsi="Tahoma" w:cs="Tahoma"/>
          <w:color w:val="000000" w:themeColor="text1"/>
          <w:lang w:val="es-CO"/>
        </w:rPr>
        <w:lastRenderedPageBreak/>
        <w:t>firmas y/o profesionales de la compañía y/o contratados por la misma</w:t>
      </w:r>
      <w:r w:rsidR="00197E46" w:rsidRPr="00033168">
        <w:rPr>
          <w:rFonts w:ascii="Tahoma" w:eastAsia="Verdana" w:hAnsi="Tahoma" w:cs="Tahoma"/>
          <w:color w:val="000000" w:themeColor="text1"/>
          <w:lang w:val="es-CO"/>
        </w:rPr>
        <w:t xml:space="preserve">. </w:t>
      </w:r>
      <w:r w:rsidRPr="00033168">
        <w:rPr>
          <w:rFonts w:ascii="Tahoma" w:eastAsia="Verdana" w:hAnsi="Tahoma" w:cs="Tahoma"/>
          <w:color w:val="000000" w:themeColor="text1"/>
          <w:lang w:val="es-CO"/>
        </w:rPr>
        <w:t xml:space="preserve">De conformidad con lo anterior, la aseguradora se obliga a suministrar con la póliza el listado de las firmas y/o profesionales que prestarán la asistencia jurídica en Proceso Penal, el cual debe cumplir el requisito de atención veinticuatro (24) horas diarias continuas, durante la vigencia del seguro, e </w:t>
      </w:r>
      <w:r w:rsidR="009F18A4" w:rsidRPr="00033168">
        <w:rPr>
          <w:rFonts w:ascii="Tahoma" w:eastAsia="Verdana" w:hAnsi="Tahoma" w:cs="Tahoma"/>
          <w:color w:val="000000" w:themeColor="text1"/>
          <w:lang w:val="es-CO"/>
        </w:rPr>
        <w:t>indicar el</w:t>
      </w:r>
      <w:r w:rsidRPr="00033168">
        <w:rPr>
          <w:rFonts w:ascii="Tahoma" w:eastAsia="Verdana" w:hAnsi="Tahoma" w:cs="Tahoma"/>
          <w:color w:val="000000" w:themeColor="text1"/>
          <w:lang w:val="es-CO"/>
        </w:rPr>
        <w:t xml:space="preserve"> procedimiento a seguir para la atención a </w:t>
      </w:r>
      <w:r w:rsidR="008571E9" w:rsidRPr="00033168">
        <w:rPr>
          <w:rFonts w:ascii="Tahoma" w:eastAsia="Verdana" w:hAnsi="Tahoma" w:cs="Tahoma"/>
          <w:color w:val="000000" w:themeColor="text1"/>
          <w:lang w:val="es-CO"/>
        </w:rPr>
        <w:t>Municipio de Paipa</w:t>
      </w:r>
      <w:r w:rsidR="00FF7648" w:rsidRPr="00033168">
        <w:rPr>
          <w:rFonts w:ascii="Tahoma" w:eastAsia="Verdana" w:hAnsi="Tahoma" w:cs="Tahoma"/>
          <w:color w:val="000000" w:themeColor="text1"/>
          <w:lang w:val="es-CO"/>
        </w:rPr>
        <w:t xml:space="preserve"> s</w:t>
      </w:r>
      <w:r w:rsidRPr="00033168">
        <w:rPr>
          <w:rFonts w:ascii="Tahoma" w:eastAsia="Verdana" w:hAnsi="Tahoma" w:cs="Tahoma"/>
          <w:color w:val="000000" w:themeColor="text1"/>
          <w:lang w:val="es-CO"/>
        </w:rPr>
        <w:t>e precisa que la actualización del listado será obligación de la aseguradora.</w:t>
      </w:r>
    </w:p>
    <w:p w14:paraId="06012D33" w14:textId="01AD737A" w:rsidR="00A128E3" w:rsidRPr="00033168" w:rsidRDefault="00A128E3" w:rsidP="006D54F9">
      <w:pPr>
        <w:pStyle w:val="TableParagraph"/>
        <w:spacing w:before="52"/>
        <w:ind w:left="540"/>
        <w:jc w:val="both"/>
        <w:rPr>
          <w:rFonts w:ascii="Tahoma" w:eastAsia="Verdana" w:hAnsi="Tahoma" w:cs="Tahoma"/>
          <w:color w:val="000000" w:themeColor="text1"/>
          <w:lang w:val="es-CO"/>
        </w:rPr>
      </w:pPr>
      <w:r w:rsidRPr="00033168">
        <w:rPr>
          <w:rFonts w:ascii="Tahoma" w:eastAsia="Verdana" w:hAnsi="Tahoma" w:cs="Tahoma"/>
          <w:color w:val="000000" w:themeColor="text1"/>
          <w:lang w:val="es-CO"/>
        </w:rPr>
        <w:t xml:space="preserve">De igual forma queda convenido que el costo de esta asistencia será </w:t>
      </w:r>
      <w:r w:rsidR="009F18A4" w:rsidRPr="00033168">
        <w:rPr>
          <w:rFonts w:ascii="Tahoma" w:eastAsia="Verdana" w:hAnsi="Tahoma" w:cs="Tahoma"/>
          <w:color w:val="000000" w:themeColor="text1"/>
          <w:lang w:val="es-CO"/>
        </w:rPr>
        <w:t>reconocido</w:t>
      </w:r>
      <w:r w:rsidRPr="00033168">
        <w:rPr>
          <w:rFonts w:ascii="Tahoma" w:eastAsia="Verdana" w:hAnsi="Tahoma" w:cs="Tahoma"/>
          <w:color w:val="000000" w:themeColor="text1"/>
          <w:lang w:val="es-CO"/>
        </w:rPr>
        <w:t xml:space="preserve"> por la aseguradora y por lo tanto </w:t>
      </w:r>
      <w:r w:rsidR="00416555" w:rsidRPr="00033168">
        <w:rPr>
          <w:rFonts w:ascii="Tahoma" w:eastAsia="Verdana" w:hAnsi="Tahoma" w:cs="Tahoma"/>
          <w:color w:val="000000" w:themeColor="text1"/>
          <w:lang w:val="es-CO"/>
        </w:rPr>
        <w:t>en caso de que</w:t>
      </w:r>
      <w:r w:rsidRPr="00033168">
        <w:rPr>
          <w:rFonts w:ascii="Tahoma" w:eastAsia="Verdana" w:hAnsi="Tahoma" w:cs="Tahoma"/>
          <w:color w:val="000000" w:themeColor="text1"/>
          <w:lang w:val="es-CO"/>
        </w:rPr>
        <w:t xml:space="preserve"> </w:t>
      </w:r>
      <w:r w:rsidR="008571E9" w:rsidRPr="00033168">
        <w:rPr>
          <w:rFonts w:ascii="Tahoma" w:eastAsia="Verdana" w:hAnsi="Tahoma" w:cs="Tahoma"/>
          <w:color w:val="000000" w:themeColor="text1"/>
          <w:lang w:val="es-CO"/>
        </w:rPr>
        <w:t>Municipio de Paipa</w:t>
      </w:r>
      <w:r w:rsidR="00FF7648" w:rsidRPr="00033168">
        <w:rPr>
          <w:rFonts w:ascii="Tahoma" w:eastAsia="Verdana" w:hAnsi="Tahoma" w:cs="Tahoma"/>
          <w:color w:val="000000" w:themeColor="text1"/>
          <w:lang w:val="es-CO"/>
        </w:rPr>
        <w:t xml:space="preserve"> </w:t>
      </w:r>
      <w:r w:rsidRPr="00033168">
        <w:rPr>
          <w:rFonts w:ascii="Tahoma" w:eastAsia="Verdana" w:hAnsi="Tahoma" w:cs="Tahoma"/>
          <w:color w:val="000000" w:themeColor="text1"/>
          <w:lang w:val="es-CO"/>
        </w:rPr>
        <w:t xml:space="preserve">deba contratar la asistencia, por razón a la no prestación inmediata de la asistencia jurídica, la aseguradora se obliga a pagar los costos generados, hasta el límite </w:t>
      </w:r>
      <w:r w:rsidR="00A63E48" w:rsidRPr="00033168">
        <w:rPr>
          <w:rFonts w:ascii="Tahoma" w:eastAsia="Verdana" w:hAnsi="Tahoma" w:cs="Tahoma"/>
          <w:color w:val="000000" w:themeColor="text1"/>
          <w:lang w:val="es-CO"/>
        </w:rPr>
        <w:t>establecido en cada etapa del proceso en</w:t>
      </w:r>
      <w:r w:rsidRPr="00033168">
        <w:rPr>
          <w:rFonts w:ascii="Tahoma" w:eastAsia="Verdana" w:hAnsi="Tahoma" w:cs="Tahoma"/>
          <w:color w:val="000000" w:themeColor="text1"/>
          <w:lang w:val="es-CO"/>
        </w:rPr>
        <w:t xml:space="preserve"> este amparo.</w:t>
      </w:r>
      <w:r w:rsidR="007B4DAC" w:rsidRPr="00033168">
        <w:rPr>
          <w:rFonts w:ascii="Tahoma" w:eastAsia="Verdana" w:hAnsi="Tahoma" w:cs="Tahoma"/>
          <w:color w:val="000000" w:themeColor="text1"/>
          <w:lang w:val="es-CO"/>
        </w:rPr>
        <w:t xml:space="preserve"> Opera según clausulado de la aseguradora</w:t>
      </w:r>
    </w:p>
    <w:p w14:paraId="762FC2AF" w14:textId="21DAD0E8" w:rsidR="00566A2B" w:rsidRPr="00033168" w:rsidRDefault="00566A2B" w:rsidP="004D4660">
      <w:pPr>
        <w:pStyle w:val="Prrafodelista"/>
        <w:numPr>
          <w:ilvl w:val="0"/>
          <w:numId w:val="3"/>
        </w:numPr>
        <w:autoSpaceDE w:val="0"/>
        <w:autoSpaceDN w:val="0"/>
        <w:adjustRightInd w:val="0"/>
        <w:spacing w:after="0" w:line="240" w:lineRule="auto"/>
        <w:ind w:left="540"/>
        <w:jc w:val="both"/>
        <w:rPr>
          <w:rFonts w:ascii="Tahoma" w:hAnsi="Tahoma" w:cs="Tahoma"/>
          <w:color w:val="000000"/>
          <w:lang w:val="es-CO"/>
        </w:rPr>
      </w:pPr>
      <w:r w:rsidRPr="00033168">
        <w:rPr>
          <w:rFonts w:ascii="Tahoma" w:eastAsia="Verdana" w:hAnsi="Tahoma" w:cs="Tahoma"/>
          <w:b/>
          <w:bCs/>
          <w:color w:val="000000" w:themeColor="text1"/>
          <w:lang w:val="es-CO"/>
        </w:rPr>
        <w:t xml:space="preserve">Asistencia Jurídica en proceso civil, </w:t>
      </w:r>
      <w:r w:rsidR="0018291C" w:rsidRPr="00033168">
        <w:rPr>
          <w:rFonts w:ascii="Tahoma" w:eastAsia="Verdana" w:hAnsi="Tahoma" w:cs="Tahoma"/>
          <w:b/>
          <w:bCs/>
          <w:color w:val="000000" w:themeColor="text1"/>
          <w:lang w:val="es-CO"/>
        </w:rPr>
        <w:t xml:space="preserve">en todas las instancias </w:t>
      </w:r>
      <w:r w:rsidR="00905BFC" w:rsidRPr="00033168">
        <w:rPr>
          <w:rFonts w:ascii="Tahoma" w:eastAsia="Verdana" w:hAnsi="Tahoma" w:cs="Tahoma"/>
          <w:b/>
          <w:bCs/>
          <w:color w:val="000000" w:themeColor="text1"/>
          <w:lang w:val="es-CO"/>
        </w:rPr>
        <w:t>hasta el monto del valor asegurado contratado y según el clausulado del ramo</w:t>
      </w:r>
      <w:r w:rsidRPr="00033168">
        <w:rPr>
          <w:rFonts w:ascii="Tahoma" w:eastAsia="Verdana" w:hAnsi="Tahoma" w:cs="Tahoma"/>
          <w:color w:val="000000" w:themeColor="text1"/>
          <w:lang w:val="es-CO"/>
        </w:rPr>
        <w:t>: Queda expresamente acordado que la cobertura de responsabilidad extracontractual otorgada, de conformidad con lo estipulado en el Art. 1128.-  del Código del Comercio, se extiende a amparar también los costos del proceso que el tercero damnificado o sus causahabientes promuevan en su contra o la del asegurado, para obtener la indemnización de perjuicios, por hechos imputables al asegurado y/o la Entidad tomadora que causen la muerte, lesión o menoscabo en la salud de las personas (daños personales) y/o el deterioro o destrucción de bienes (daños materiales) y perjuicios económicos (incluido lucro cesante</w:t>
      </w:r>
      <w:r w:rsidR="0018291C" w:rsidRPr="00033168">
        <w:rPr>
          <w:rFonts w:ascii="Tahoma" w:eastAsia="Verdana" w:hAnsi="Tahoma" w:cs="Tahoma"/>
          <w:color w:val="000000" w:themeColor="text1"/>
          <w:lang w:val="es-CO"/>
        </w:rPr>
        <w:t>,</w:t>
      </w:r>
      <w:r w:rsidRPr="00033168">
        <w:rPr>
          <w:rFonts w:ascii="Tahoma" w:eastAsia="Verdana" w:hAnsi="Tahoma" w:cs="Tahoma"/>
          <w:color w:val="000000" w:themeColor="text1"/>
          <w:lang w:val="es-CO"/>
        </w:rPr>
        <w:t xml:space="preserve"> daño moral</w:t>
      </w:r>
      <w:r w:rsidR="0018291C" w:rsidRPr="00033168">
        <w:rPr>
          <w:rFonts w:ascii="Tahoma" w:eastAsia="Verdana" w:hAnsi="Tahoma" w:cs="Tahoma"/>
          <w:color w:val="000000" w:themeColor="text1"/>
          <w:lang w:val="es-CO"/>
        </w:rPr>
        <w:t>, daño a la vida de relación y los demás daños o derechos constitucionalmente protegidos</w:t>
      </w:r>
      <w:r w:rsidRPr="00033168">
        <w:rPr>
          <w:rFonts w:ascii="Tahoma" w:eastAsia="Verdana" w:hAnsi="Tahoma" w:cs="Tahoma"/>
          <w:color w:val="000000" w:themeColor="text1"/>
          <w:lang w:val="es-CO"/>
        </w:rPr>
        <w:t>), como consecuencia directa de tales daños personales y/o daños materiales y/o cualquier evento amparado bajo la presente póliza.</w:t>
      </w:r>
      <w:r w:rsidR="007B4DAC" w:rsidRPr="00033168">
        <w:rPr>
          <w:rFonts w:ascii="Tahoma" w:eastAsia="Verdana" w:hAnsi="Tahoma" w:cs="Tahoma"/>
          <w:color w:val="000000" w:themeColor="text1"/>
          <w:lang w:val="es-CO"/>
        </w:rPr>
        <w:t>.</w:t>
      </w:r>
    </w:p>
    <w:p w14:paraId="214CA684" w14:textId="3D0F4367" w:rsidR="00566A2B" w:rsidRPr="00033168" w:rsidRDefault="00566A2B" w:rsidP="00AD265F">
      <w:pPr>
        <w:pStyle w:val="TableParagraph"/>
        <w:spacing w:before="52"/>
        <w:ind w:left="540"/>
        <w:jc w:val="both"/>
        <w:rPr>
          <w:rFonts w:ascii="Tahoma" w:eastAsia="Verdana" w:hAnsi="Tahoma" w:cs="Tahoma"/>
          <w:color w:val="000000" w:themeColor="text1"/>
          <w:lang w:val="es-CO"/>
        </w:rPr>
      </w:pPr>
      <w:r w:rsidRPr="00033168">
        <w:rPr>
          <w:rFonts w:ascii="Tahoma" w:eastAsia="Verdana" w:hAnsi="Tahoma" w:cs="Tahoma"/>
          <w:color w:val="000000" w:themeColor="text1"/>
          <w:lang w:val="es-CO"/>
        </w:rPr>
        <w:t xml:space="preserve">Queda igualmente convenido que la aseguradora de común acuerdo con </w:t>
      </w:r>
      <w:r w:rsidR="008571E9" w:rsidRPr="00033168">
        <w:rPr>
          <w:rFonts w:ascii="Tahoma" w:eastAsia="Verdana" w:hAnsi="Tahoma" w:cs="Tahoma"/>
          <w:color w:val="000000" w:themeColor="text1"/>
          <w:lang w:val="es-CO"/>
        </w:rPr>
        <w:t>Municipio de Paipa</w:t>
      </w:r>
      <w:r w:rsidR="00FF7648" w:rsidRPr="00033168">
        <w:rPr>
          <w:rFonts w:ascii="Tahoma" w:eastAsia="Verdana" w:hAnsi="Tahoma" w:cs="Tahoma"/>
          <w:color w:val="000000" w:themeColor="text1"/>
          <w:lang w:val="es-CO"/>
        </w:rPr>
        <w:t>,</w:t>
      </w:r>
      <w:r w:rsidRPr="00033168">
        <w:rPr>
          <w:rFonts w:ascii="Tahoma" w:eastAsia="Verdana" w:hAnsi="Tahoma" w:cs="Tahoma"/>
          <w:color w:val="000000" w:themeColor="text1"/>
          <w:lang w:val="es-CO"/>
        </w:rPr>
        <w:t xml:space="preserve"> podrá prestar la asistencia Jurídica en proceso civil que requiera la entidad asegurada, a través de las firmas y/o profesionales de la compañía y/o contratados por la misma, para lo cual la compañía se obliga a suministrar con la póliza el listado de las firmas y/o profesionales que prestarán la asistencia, el cual debe cumplir el requisito de atención veinticuatro (24) horas diarias continuas, durante la vigencia del seguro, e indicar  el procedimiento a seguir para tal efecto. Se precisa que la actualización del listado será obligación de la aseguradora</w:t>
      </w:r>
    </w:p>
    <w:p w14:paraId="149CE202" w14:textId="0CA7FB5F" w:rsidR="00566A2B" w:rsidRPr="00033168" w:rsidRDefault="00566A2B" w:rsidP="00AD265F">
      <w:pPr>
        <w:pStyle w:val="TableParagraph"/>
        <w:spacing w:before="52"/>
        <w:ind w:left="540"/>
        <w:jc w:val="both"/>
        <w:rPr>
          <w:rFonts w:ascii="Tahoma" w:eastAsia="Verdana" w:hAnsi="Tahoma" w:cs="Tahoma"/>
          <w:color w:val="000000" w:themeColor="text1"/>
          <w:lang w:val="es-CO"/>
        </w:rPr>
      </w:pPr>
      <w:r w:rsidRPr="00033168">
        <w:rPr>
          <w:rFonts w:ascii="Tahoma" w:eastAsia="Verdana" w:hAnsi="Tahoma" w:cs="Tahoma"/>
          <w:color w:val="000000" w:themeColor="text1"/>
          <w:lang w:val="es-CO"/>
        </w:rPr>
        <w:t xml:space="preserve">Así mismo queda expresamente convenido que dentro de los costos del proceso, antes referidos, se consideran incluidos los honorarios de abogados en que incurra el asegurado para defender sus intereses y/o de la aseguradora, dentro de los procesos en que se discuta la responsabilidad del tomador y/o asegurado, aún en </w:t>
      </w:r>
      <w:r w:rsidR="009F18A4" w:rsidRPr="00033168">
        <w:rPr>
          <w:rFonts w:ascii="Tahoma" w:eastAsia="Verdana" w:hAnsi="Tahoma" w:cs="Tahoma"/>
          <w:color w:val="000000" w:themeColor="text1"/>
          <w:lang w:val="es-CO"/>
        </w:rPr>
        <w:t>exceso de</w:t>
      </w:r>
      <w:r w:rsidRPr="00033168">
        <w:rPr>
          <w:rFonts w:ascii="Tahoma" w:eastAsia="Verdana" w:hAnsi="Tahoma" w:cs="Tahoma"/>
          <w:color w:val="000000" w:themeColor="text1"/>
          <w:lang w:val="es-CO"/>
        </w:rPr>
        <w:t xml:space="preserve"> la suma asegurada; </w:t>
      </w:r>
      <w:r w:rsidR="0018291C" w:rsidRPr="00033168">
        <w:rPr>
          <w:rFonts w:ascii="Tahoma" w:eastAsia="Verdana" w:hAnsi="Tahoma" w:cs="Tahoma"/>
          <w:color w:val="000000" w:themeColor="text1"/>
          <w:lang w:val="es-CO"/>
        </w:rPr>
        <w:t>hasta el límite establecido en cada etapa del proceso en este amparo.</w:t>
      </w:r>
      <w:r w:rsidR="007B4DAC" w:rsidRPr="00033168">
        <w:rPr>
          <w:rFonts w:ascii="Tahoma" w:eastAsia="Verdana" w:hAnsi="Tahoma" w:cs="Tahoma"/>
          <w:color w:val="000000" w:themeColor="text1"/>
          <w:lang w:val="es-CO"/>
        </w:rPr>
        <w:t xml:space="preserve"> Opera según clausulado de la aseguradora</w:t>
      </w:r>
    </w:p>
    <w:p w14:paraId="2788DF32" w14:textId="46D637BD" w:rsidR="00A66A86" w:rsidRPr="00033168" w:rsidRDefault="00814C23" w:rsidP="0096069D">
      <w:pPr>
        <w:pStyle w:val="Prrafodelista"/>
        <w:numPr>
          <w:ilvl w:val="0"/>
          <w:numId w:val="3"/>
        </w:numPr>
        <w:autoSpaceDE w:val="0"/>
        <w:autoSpaceDN w:val="0"/>
        <w:adjustRightInd w:val="0"/>
        <w:spacing w:after="17" w:line="240" w:lineRule="auto"/>
        <w:ind w:left="574" w:hanging="364"/>
        <w:jc w:val="both"/>
        <w:rPr>
          <w:rFonts w:ascii="Tahoma" w:hAnsi="Tahoma" w:cs="Tahoma"/>
          <w:b/>
          <w:bCs/>
          <w:color w:val="000000"/>
          <w:lang w:val="es-CO"/>
        </w:rPr>
      </w:pPr>
      <w:r w:rsidRPr="00033168">
        <w:rPr>
          <w:rFonts w:ascii="Tahoma" w:hAnsi="Tahoma" w:cs="Tahoma"/>
          <w:b/>
          <w:bCs/>
          <w:color w:val="000000"/>
          <w:lang w:val="es-CO"/>
        </w:rPr>
        <w:t xml:space="preserve">Asistencia en Viaje: </w:t>
      </w:r>
      <w:r w:rsidRPr="00033168">
        <w:rPr>
          <w:rFonts w:ascii="Tahoma" w:hAnsi="Tahoma" w:cs="Tahoma"/>
          <w:color w:val="000000"/>
          <w:lang w:val="es-CO"/>
        </w:rPr>
        <w:t xml:space="preserve">Para vehículos livianos, vehículos pesados y motocicletas sin limitante alguno a los trayectos permitidos por evento: Queda expresamente convenido y aceptado, que bajo esta cobertura la aseguradora se compromete a prestar la asistencia en viajes para los vehículos asegurados y para tal efecto, se obliga a suministrar con la póliza el procedimiento bajo el cual se atenderá el servicio, el cual debe cumplir el requisito de atención inmediata veinticuatro (24) horas diarias continuas en vigencia de la póliza. Así mismo queda acordado que la aseguradora reconocerá la totalidad de los costos que se generen por este servicio y que en los casos en que no se llegue a prestar el servicio en forma inmediata, la asistencia será contratada por </w:t>
      </w:r>
      <w:r w:rsidR="008571E9" w:rsidRPr="00033168">
        <w:rPr>
          <w:rFonts w:ascii="Tahoma" w:hAnsi="Tahoma" w:cs="Tahoma"/>
          <w:color w:val="000000"/>
          <w:lang w:val="es-CO"/>
        </w:rPr>
        <w:t>Municipio de Paipa</w:t>
      </w:r>
      <w:r w:rsidR="00FF7648" w:rsidRPr="00033168">
        <w:rPr>
          <w:rFonts w:ascii="Tahoma" w:hAnsi="Tahoma" w:cs="Tahoma"/>
          <w:color w:val="000000"/>
          <w:lang w:val="es-CO"/>
        </w:rPr>
        <w:t xml:space="preserve"> </w:t>
      </w:r>
      <w:r w:rsidRPr="00033168">
        <w:rPr>
          <w:rFonts w:ascii="Tahoma" w:hAnsi="Tahoma" w:cs="Tahoma"/>
          <w:color w:val="000000"/>
          <w:lang w:val="es-CO"/>
        </w:rPr>
        <w:t xml:space="preserve">y a su vez la compañía </w:t>
      </w:r>
      <w:r w:rsidRPr="00033168">
        <w:rPr>
          <w:rFonts w:ascii="Tahoma" w:hAnsi="Tahoma" w:cs="Tahoma"/>
          <w:color w:val="000000"/>
          <w:lang w:val="es-CO"/>
        </w:rPr>
        <w:lastRenderedPageBreak/>
        <w:t xml:space="preserve">aseguradora responderá por los costos de ésta. El servicio de Asistencia en Viaje debe aplicar para amparar el transporte de todos los ocupantes del vehículo </w:t>
      </w:r>
      <w:r w:rsidR="000C3C5F" w:rsidRPr="00033168">
        <w:rPr>
          <w:rFonts w:ascii="Tahoma" w:hAnsi="Tahoma" w:cs="Tahoma"/>
          <w:color w:val="000000"/>
          <w:lang w:val="es-CO"/>
        </w:rPr>
        <w:t>liviano y para el caso de los demás vehículos el transporte al conductor, hasta e</w:t>
      </w:r>
      <w:r w:rsidRPr="00033168">
        <w:rPr>
          <w:rFonts w:ascii="Tahoma" w:hAnsi="Tahoma" w:cs="Tahoma"/>
          <w:color w:val="000000"/>
          <w:lang w:val="es-CO"/>
        </w:rPr>
        <w:t xml:space="preserve">l destino acordado con el asegurado, además este servicio de asistencia debe operar sin restricción del número de servicios o limitación de kilometraje en todo el territorio. </w:t>
      </w:r>
    </w:p>
    <w:p w14:paraId="487F708C" w14:textId="0744866D" w:rsidR="008B34A1" w:rsidRPr="00033168" w:rsidRDefault="008B34A1" w:rsidP="0096069D">
      <w:pPr>
        <w:pStyle w:val="Prrafodelista"/>
        <w:numPr>
          <w:ilvl w:val="0"/>
          <w:numId w:val="3"/>
        </w:numPr>
        <w:autoSpaceDE w:val="0"/>
        <w:autoSpaceDN w:val="0"/>
        <w:adjustRightInd w:val="0"/>
        <w:spacing w:after="17" w:line="240" w:lineRule="auto"/>
        <w:ind w:hanging="426"/>
        <w:jc w:val="both"/>
        <w:rPr>
          <w:rFonts w:ascii="Tahoma" w:hAnsi="Tahoma" w:cs="Tahoma"/>
          <w:color w:val="000000"/>
          <w:lang w:val="es-CO"/>
        </w:rPr>
      </w:pPr>
      <w:r w:rsidRPr="00033168">
        <w:rPr>
          <w:rFonts w:ascii="Tahoma" w:hAnsi="Tahoma" w:cs="Tahoma"/>
          <w:b/>
          <w:bCs/>
          <w:color w:val="000000"/>
          <w:lang w:val="es-CO"/>
        </w:rPr>
        <w:t xml:space="preserve">Gastos de Grúa y Protección al Vehículo: </w:t>
      </w:r>
      <w:r w:rsidRPr="00033168">
        <w:rPr>
          <w:rFonts w:ascii="Tahoma" w:hAnsi="Tahoma" w:cs="Tahoma"/>
          <w:color w:val="000000"/>
          <w:lang w:val="es-CO"/>
        </w:rPr>
        <w:t>La aseguradora acepta que bajo este seguro se amparan y paga directamente los gastos de grúa, transporte y protección de los vehículos, que se causen como consecuencia de siniestros que afecten las coberturas de pérdidas parciales y/o totales, incluidos los gastos de bodegajes y parqueaderos que se generen por accidentes en los que resulten personas lesionadas y/o muertas sin que para la indemnización se aplique deducible u otro tipo de descuento. La aseguradora acepta el pago de grúas, transporte y/o protección de los vehículos incluido los gastos de bodegajes y parqueaderos que se generen a consecuencia de reclamos presentados a la compañía, hasta tanto se defina la aplicación del siniestro bajo la póliza. Adicional en las ciudades donde la Compañía no tenga cobertura de talleres, desplazará el vehículo en grúa o en cualquier medio de transporte al taller de la red de la aseguradora ubicado en la ciudad más cercana o a la ciudad de origen a la que pertenece el rodante sin que la Entidad incurra en gastos de transporte u otros. Una vez esté la reparación culminada, el vehículo será devuelto en grúa o en cualquier por el mismo medio, a la ciudad de origen (en caso de que no haya sido trasladado inicialmente a ésta)</w:t>
      </w:r>
    </w:p>
    <w:p w14:paraId="5C0D9076" w14:textId="77777777" w:rsidR="008B34A1" w:rsidRPr="00033168" w:rsidRDefault="008B34A1" w:rsidP="008B34A1">
      <w:pPr>
        <w:pStyle w:val="Prrafodelista"/>
        <w:autoSpaceDE w:val="0"/>
        <w:autoSpaceDN w:val="0"/>
        <w:adjustRightInd w:val="0"/>
        <w:spacing w:after="17" w:line="240" w:lineRule="auto"/>
        <w:jc w:val="both"/>
        <w:rPr>
          <w:rFonts w:ascii="Tahoma" w:hAnsi="Tahoma" w:cs="Tahoma"/>
          <w:color w:val="000000"/>
          <w:lang w:val="es-CO"/>
        </w:rPr>
      </w:pPr>
    </w:p>
    <w:p w14:paraId="0F6BE466" w14:textId="77777777" w:rsidR="008B34A1" w:rsidRPr="00033168" w:rsidRDefault="008B34A1" w:rsidP="008B34A1">
      <w:pPr>
        <w:pStyle w:val="Prrafodelista"/>
        <w:autoSpaceDE w:val="0"/>
        <w:autoSpaceDN w:val="0"/>
        <w:adjustRightInd w:val="0"/>
        <w:spacing w:after="17" w:line="240" w:lineRule="auto"/>
        <w:jc w:val="both"/>
        <w:rPr>
          <w:rFonts w:ascii="Tahoma" w:hAnsi="Tahoma" w:cs="Tahoma"/>
          <w:color w:val="000000"/>
          <w:lang w:val="es-CO"/>
        </w:rPr>
      </w:pPr>
      <w:r w:rsidRPr="00033168">
        <w:rPr>
          <w:rFonts w:ascii="Tahoma" w:hAnsi="Tahoma" w:cs="Tahoma"/>
          <w:b/>
          <w:bCs/>
          <w:color w:val="000000"/>
          <w:lang w:val="es-CO"/>
        </w:rPr>
        <w:t>NOTA</w:t>
      </w:r>
      <w:r w:rsidRPr="00033168">
        <w:rPr>
          <w:rFonts w:ascii="Tahoma" w:hAnsi="Tahoma" w:cs="Tahoma"/>
          <w:color w:val="000000"/>
          <w:lang w:val="es-CO"/>
        </w:rPr>
        <w:t>:  Para aquellas ciudades en las cuales la aseguradora no tenga convenio para la reparación de los vehículos, deberá asumir los costos de trayectos adicionales."</w:t>
      </w:r>
    </w:p>
    <w:p w14:paraId="3925D540" w14:textId="77777777" w:rsidR="008B34A1" w:rsidRPr="00033168" w:rsidRDefault="008B34A1" w:rsidP="008B34A1">
      <w:pPr>
        <w:pStyle w:val="Prrafodelista"/>
        <w:autoSpaceDE w:val="0"/>
        <w:autoSpaceDN w:val="0"/>
        <w:adjustRightInd w:val="0"/>
        <w:spacing w:after="17" w:line="240" w:lineRule="auto"/>
        <w:jc w:val="both"/>
        <w:rPr>
          <w:rFonts w:ascii="Tahoma" w:hAnsi="Tahoma" w:cs="Tahoma"/>
          <w:color w:val="000000"/>
          <w:lang w:val="es-CO"/>
        </w:rPr>
      </w:pPr>
    </w:p>
    <w:p w14:paraId="2A6E6D74" w14:textId="7B72DAED" w:rsidR="008B34A1" w:rsidRPr="00033168" w:rsidRDefault="008B34A1" w:rsidP="008B34A1">
      <w:pPr>
        <w:pStyle w:val="Prrafodelista"/>
        <w:autoSpaceDE w:val="0"/>
        <w:autoSpaceDN w:val="0"/>
        <w:adjustRightInd w:val="0"/>
        <w:spacing w:after="17" w:line="240" w:lineRule="auto"/>
        <w:jc w:val="both"/>
        <w:rPr>
          <w:rFonts w:ascii="Tahoma" w:hAnsi="Tahoma" w:cs="Tahoma"/>
          <w:color w:val="000000"/>
          <w:lang w:val="es-CO"/>
        </w:rPr>
      </w:pPr>
      <w:r w:rsidRPr="00033168">
        <w:rPr>
          <w:rFonts w:ascii="Tahoma" w:hAnsi="Tahoma" w:cs="Tahoma"/>
          <w:color w:val="000000"/>
          <w:lang w:val="es-CO"/>
        </w:rPr>
        <w:t>Esta condición debe aplicar sin restricción del número de servicios grúas o limitación de kilometraje.</w:t>
      </w:r>
    </w:p>
    <w:p w14:paraId="7EEE9660" w14:textId="77777777" w:rsidR="00566A2B" w:rsidRPr="00033168" w:rsidRDefault="00566A2B" w:rsidP="001F2EF7">
      <w:pPr>
        <w:autoSpaceDE w:val="0"/>
        <w:autoSpaceDN w:val="0"/>
        <w:adjustRightInd w:val="0"/>
        <w:spacing w:after="0" w:line="240" w:lineRule="auto"/>
        <w:jc w:val="both"/>
        <w:rPr>
          <w:rFonts w:ascii="Tahoma" w:hAnsi="Tahoma" w:cs="Tahoma"/>
          <w:color w:val="000000"/>
          <w:lang w:val="es-CO"/>
        </w:rPr>
      </w:pPr>
    </w:p>
    <w:p w14:paraId="220BDD42" w14:textId="77777777" w:rsidR="00FA6FBD" w:rsidRPr="00033168" w:rsidRDefault="00D054F8" w:rsidP="001F2EF7">
      <w:pPr>
        <w:pStyle w:val="Default"/>
        <w:jc w:val="both"/>
        <w:rPr>
          <w:rFonts w:ascii="Tahoma" w:hAnsi="Tahoma" w:cs="Tahoma"/>
          <w:b/>
          <w:bCs/>
          <w:sz w:val="22"/>
          <w:szCs w:val="22"/>
        </w:rPr>
      </w:pPr>
      <w:r w:rsidRPr="00033168">
        <w:rPr>
          <w:rFonts w:ascii="Tahoma" w:hAnsi="Tahoma" w:cs="Tahoma"/>
          <w:b/>
          <w:bCs/>
          <w:sz w:val="22"/>
          <w:szCs w:val="22"/>
        </w:rPr>
        <w:t xml:space="preserve">3.4 </w:t>
      </w:r>
      <w:r w:rsidR="00FA6FBD" w:rsidRPr="00033168">
        <w:rPr>
          <w:rFonts w:ascii="Tahoma" w:hAnsi="Tahoma" w:cs="Tahoma"/>
          <w:b/>
          <w:bCs/>
          <w:sz w:val="22"/>
          <w:szCs w:val="22"/>
        </w:rPr>
        <w:t xml:space="preserve">LÍMITES ASEGURADOS AMPARO RESPONSABILIDAD CIVIL EXTRACONTRACTUAL </w:t>
      </w:r>
    </w:p>
    <w:p w14:paraId="3C33F489" w14:textId="77777777" w:rsidR="00FA6FBD" w:rsidRPr="00033168" w:rsidRDefault="00FA6FBD" w:rsidP="001F2EF7">
      <w:pPr>
        <w:pStyle w:val="Default"/>
        <w:jc w:val="both"/>
        <w:rPr>
          <w:rFonts w:ascii="Tahoma" w:hAnsi="Tahoma" w:cs="Tahoma"/>
          <w:sz w:val="22"/>
          <w:szCs w:val="22"/>
        </w:rPr>
      </w:pPr>
    </w:p>
    <w:p w14:paraId="3038F128" w14:textId="77777777" w:rsidR="00FA6FBD" w:rsidRPr="00033168" w:rsidRDefault="00FA6FBD" w:rsidP="001F2EF7">
      <w:pPr>
        <w:pStyle w:val="Default"/>
        <w:jc w:val="both"/>
        <w:rPr>
          <w:rFonts w:ascii="Tahoma" w:hAnsi="Tahoma" w:cs="Tahoma"/>
          <w:b/>
          <w:bCs/>
          <w:sz w:val="22"/>
          <w:szCs w:val="22"/>
        </w:rPr>
      </w:pPr>
      <w:r w:rsidRPr="00033168">
        <w:rPr>
          <w:rFonts w:ascii="Tahoma" w:hAnsi="Tahoma" w:cs="Tahoma"/>
          <w:b/>
          <w:bCs/>
          <w:sz w:val="22"/>
          <w:szCs w:val="22"/>
        </w:rPr>
        <w:t xml:space="preserve">Automóviles, vehículos pesados, camperos, camionetas, buses y microbuses </w:t>
      </w:r>
    </w:p>
    <w:p w14:paraId="138846A7" w14:textId="77777777" w:rsidR="00FA6FBD" w:rsidRPr="00033168" w:rsidRDefault="00FA6FBD" w:rsidP="001F2EF7">
      <w:pPr>
        <w:pStyle w:val="Default"/>
        <w:jc w:val="both"/>
        <w:rPr>
          <w:rFonts w:ascii="Tahoma" w:hAnsi="Tahoma" w:cs="Tahoma"/>
          <w:sz w:val="22"/>
          <w:szCs w:val="22"/>
        </w:rPr>
      </w:pPr>
    </w:p>
    <w:p w14:paraId="6E0B3434" w14:textId="77777777" w:rsidR="00FA6FBD" w:rsidRPr="00033168" w:rsidRDefault="00FA6FBD" w:rsidP="00D97E3F">
      <w:pPr>
        <w:pStyle w:val="Default"/>
        <w:numPr>
          <w:ilvl w:val="0"/>
          <w:numId w:val="13"/>
        </w:numPr>
        <w:spacing w:after="17"/>
        <w:jc w:val="both"/>
        <w:rPr>
          <w:rFonts w:ascii="Tahoma" w:hAnsi="Tahoma" w:cs="Tahoma"/>
          <w:sz w:val="22"/>
          <w:szCs w:val="22"/>
        </w:rPr>
      </w:pPr>
      <w:r w:rsidRPr="00033168">
        <w:rPr>
          <w:rFonts w:ascii="Tahoma" w:hAnsi="Tahoma" w:cs="Tahoma"/>
          <w:sz w:val="22"/>
          <w:szCs w:val="22"/>
        </w:rPr>
        <w:t xml:space="preserve">Daños a Bienes de Terceros: Hasta $1.000.000.000 </w:t>
      </w:r>
    </w:p>
    <w:p w14:paraId="3EDEB04B" w14:textId="77777777" w:rsidR="00FA6FBD" w:rsidRPr="00033168" w:rsidRDefault="00FA6FBD" w:rsidP="00D97E3F">
      <w:pPr>
        <w:pStyle w:val="Default"/>
        <w:numPr>
          <w:ilvl w:val="0"/>
          <w:numId w:val="13"/>
        </w:numPr>
        <w:spacing w:after="17"/>
        <w:jc w:val="both"/>
        <w:rPr>
          <w:rFonts w:ascii="Tahoma" w:hAnsi="Tahoma" w:cs="Tahoma"/>
          <w:sz w:val="22"/>
          <w:szCs w:val="22"/>
        </w:rPr>
      </w:pPr>
      <w:r w:rsidRPr="00033168">
        <w:rPr>
          <w:rFonts w:ascii="Tahoma" w:hAnsi="Tahoma" w:cs="Tahoma"/>
          <w:sz w:val="22"/>
          <w:szCs w:val="22"/>
        </w:rPr>
        <w:t xml:space="preserve">Muerte o Lesiones a una persona: Hasta $1.000.000.000 </w:t>
      </w:r>
    </w:p>
    <w:p w14:paraId="001DFB67" w14:textId="77777777" w:rsidR="00CF1F0A" w:rsidRPr="00033168" w:rsidRDefault="00FA6FBD" w:rsidP="00D97E3F">
      <w:pPr>
        <w:pStyle w:val="Default"/>
        <w:numPr>
          <w:ilvl w:val="0"/>
          <w:numId w:val="13"/>
        </w:numPr>
        <w:jc w:val="both"/>
        <w:rPr>
          <w:rFonts w:ascii="Tahoma" w:hAnsi="Tahoma" w:cs="Tahoma"/>
          <w:sz w:val="22"/>
          <w:szCs w:val="22"/>
        </w:rPr>
      </w:pPr>
      <w:r w:rsidRPr="00033168">
        <w:rPr>
          <w:rFonts w:ascii="Tahoma" w:hAnsi="Tahoma" w:cs="Tahoma"/>
          <w:sz w:val="22"/>
          <w:szCs w:val="22"/>
        </w:rPr>
        <w:t xml:space="preserve">Muerte o Lesiones a dos o más Personas: Hasta $2.000.000.000 </w:t>
      </w:r>
    </w:p>
    <w:p w14:paraId="19423CD7" w14:textId="77777777" w:rsidR="001C73DC" w:rsidRPr="00033168" w:rsidRDefault="001C73DC" w:rsidP="001C73DC">
      <w:pPr>
        <w:pStyle w:val="Default"/>
        <w:ind w:left="180" w:firstLine="360"/>
        <w:jc w:val="both"/>
        <w:rPr>
          <w:rFonts w:ascii="Tahoma" w:hAnsi="Tahoma" w:cs="Tahoma"/>
          <w:sz w:val="22"/>
          <w:szCs w:val="22"/>
        </w:rPr>
      </w:pPr>
    </w:p>
    <w:p w14:paraId="1D24D435" w14:textId="087617B3" w:rsidR="00CF1F0A" w:rsidRPr="00033168" w:rsidRDefault="00267EF9" w:rsidP="001C73DC">
      <w:pPr>
        <w:pStyle w:val="Default"/>
        <w:ind w:left="180" w:firstLine="360"/>
        <w:jc w:val="both"/>
        <w:rPr>
          <w:rFonts w:ascii="Tahoma" w:hAnsi="Tahoma" w:cs="Tahoma"/>
          <w:sz w:val="22"/>
          <w:szCs w:val="22"/>
        </w:rPr>
      </w:pPr>
      <w:r>
        <w:rPr>
          <w:rFonts w:ascii="Tahoma" w:hAnsi="Tahoma" w:cs="Tahoma"/>
          <w:sz w:val="22"/>
          <w:szCs w:val="22"/>
        </w:rPr>
        <w:t xml:space="preserve">Para vehículos pesados </w:t>
      </w:r>
      <w:proofErr w:type="gramStart"/>
      <w:r w:rsidR="00CF1F0A" w:rsidRPr="00033168">
        <w:rPr>
          <w:rFonts w:ascii="Tahoma" w:hAnsi="Tahoma" w:cs="Tahoma"/>
          <w:sz w:val="22"/>
          <w:szCs w:val="22"/>
        </w:rPr>
        <w:t>e</w:t>
      </w:r>
      <w:proofErr w:type="gramEnd"/>
      <w:r w:rsidR="00CF1F0A" w:rsidRPr="00033168">
        <w:rPr>
          <w:rFonts w:ascii="Tahoma" w:hAnsi="Tahoma" w:cs="Tahoma"/>
          <w:sz w:val="22"/>
          <w:szCs w:val="22"/>
        </w:rPr>
        <w:t xml:space="preserve"> acepta un límite combinado de $3.</w:t>
      </w:r>
      <w:r>
        <w:rPr>
          <w:rFonts w:ascii="Tahoma" w:hAnsi="Tahoma" w:cs="Tahoma"/>
          <w:sz w:val="22"/>
          <w:szCs w:val="22"/>
        </w:rPr>
        <w:t>4</w:t>
      </w:r>
      <w:r w:rsidR="00CF1F0A" w:rsidRPr="00033168">
        <w:rPr>
          <w:rFonts w:ascii="Tahoma" w:hAnsi="Tahoma" w:cs="Tahoma"/>
          <w:sz w:val="22"/>
          <w:szCs w:val="22"/>
        </w:rPr>
        <w:t>00.000.000</w:t>
      </w:r>
    </w:p>
    <w:p w14:paraId="28EDBDC4" w14:textId="77777777" w:rsidR="00FA6FBD" w:rsidRPr="00033168" w:rsidRDefault="00FA6FBD" w:rsidP="001F2EF7">
      <w:pPr>
        <w:pStyle w:val="Default"/>
        <w:jc w:val="both"/>
        <w:rPr>
          <w:rFonts w:ascii="Tahoma" w:hAnsi="Tahoma" w:cs="Tahoma"/>
          <w:sz w:val="22"/>
          <w:szCs w:val="22"/>
        </w:rPr>
      </w:pPr>
    </w:p>
    <w:p w14:paraId="4395E351" w14:textId="77777777" w:rsidR="00FA6FBD" w:rsidRPr="00033168" w:rsidRDefault="00FA6FBD" w:rsidP="001F2EF7">
      <w:pPr>
        <w:pStyle w:val="Default"/>
        <w:jc w:val="both"/>
        <w:rPr>
          <w:rFonts w:ascii="Tahoma" w:hAnsi="Tahoma" w:cs="Tahoma"/>
          <w:b/>
          <w:bCs/>
          <w:sz w:val="22"/>
          <w:szCs w:val="22"/>
        </w:rPr>
      </w:pPr>
      <w:r w:rsidRPr="00033168">
        <w:rPr>
          <w:rFonts w:ascii="Tahoma" w:hAnsi="Tahoma" w:cs="Tahoma"/>
          <w:b/>
          <w:bCs/>
          <w:sz w:val="22"/>
          <w:szCs w:val="22"/>
        </w:rPr>
        <w:t xml:space="preserve">Motocicletas </w:t>
      </w:r>
    </w:p>
    <w:p w14:paraId="683E6F78" w14:textId="77777777" w:rsidR="00AB7381" w:rsidRPr="00033168" w:rsidRDefault="00AB7381" w:rsidP="001F2EF7">
      <w:pPr>
        <w:pStyle w:val="Default"/>
        <w:jc w:val="both"/>
        <w:rPr>
          <w:rFonts w:ascii="Tahoma" w:hAnsi="Tahoma" w:cs="Tahoma"/>
          <w:b/>
          <w:bCs/>
          <w:sz w:val="22"/>
          <w:szCs w:val="22"/>
        </w:rPr>
      </w:pPr>
    </w:p>
    <w:p w14:paraId="3E472EA7" w14:textId="77777777" w:rsidR="00FA6FBD" w:rsidRPr="00033168" w:rsidRDefault="00FA6FBD" w:rsidP="00D97E3F">
      <w:pPr>
        <w:pStyle w:val="Default"/>
        <w:numPr>
          <w:ilvl w:val="0"/>
          <w:numId w:val="12"/>
        </w:numPr>
        <w:spacing w:after="15"/>
        <w:jc w:val="both"/>
        <w:rPr>
          <w:rFonts w:ascii="Tahoma" w:hAnsi="Tahoma" w:cs="Tahoma"/>
          <w:sz w:val="22"/>
          <w:szCs w:val="22"/>
        </w:rPr>
      </w:pPr>
      <w:r w:rsidRPr="00033168">
        <w:rPr>
          <w:rFonts w:ascii="Tahoma" w:hAnsi="Tahoma" w:cs="Tahoma"/>
          <w:sz w:val="22"/>
          <w:szCs w:val="22"/>
        </w:rPr>
        <w:t>Daños a Bienes de Terceros: Hasta $</w:t>
      </w:r>
      <w:r w:rsidR="00A70A04" w:rsidRPr="00033168">
        <w:rPr>
          <w:rFonts w:ascii="Tahoma" w:hAnsi="Tahoma" w:cs="Tahoma"/>
          <w:sz w:val="22"/>
          <w:szCs w:val="22"/>
        </w:rPr>
        <w:t>2</w:t>
      </w:r>
      <w:r w:rsidRPr="00033168">
        <w:rPr>
          <w:rFonts w:ascii="Tahoma" w:hAnsi="Tahoma" w:cs="Tahoma"/>
          <w:sz w:val="22"/>
          <w:szCs w:val="22"/>
        </w:rPr>
        <w:t xml:space="preserve">00.000.000 </w:t>
      </w:r>
    </w:p>
    <w:p w14:paraId="4BD59143" w14:textId="77777777" w:rsidR="00FA6FBD" w:rsidRPr="00033168" w:rsidRDefault="00FA6FBD" w:rsidP="00D97E3F">
      <w:pPr>
        <w:pStyle w:val="Default"/>
        <w:numPr>
          <w:ilvl w:val="0"/>
          <w:numId w:val="12"/>
        </w:numPr>
        <w:spacing w:after="15"/>
        <w:jc w:val="both"/>
        <w:rPr>
          <w:rFonts w:ascii="Tahoma" w:hAnsi="Tahoma" w:cs="Tahoma"/>
          <w:sz w:val="22"/>
          <w:szCs w:val="22"/>
        </w:rPr>
      </w:pPr>
      <w:r w:rsidRPr="00033168">
        <w:rPr>
          <w:rFonts w:ascii="Tahoma" w:hAnsi="Tahoma" w:cs="Tahoma"/>
          <w:sz w:val="22"/>
          <w:szCs w:val="22"/>
        </w:rPr>
        <w:t>Muerte o L</w:t>
      </w:r>
      <w:r w:rsidR="00A70A04" w:rsidRPr="00033168">
        <w:rPr>
          <w:rFonts w:ascii="Tahoma" w:hAnsi="Tahoma" w:cs="Tahoma"/>
          <w:sz w:val="22"/>
          <w:szCs w:val="22"/>
        </w:rPr>
        <w:t>esiones a una persona: Hasta $2</w:t>
      </w:r>
      <w:r w:rsidRPr="00033168">
        <w:rPr>
          <w:rFonts w:ascii="Tahoma" w:hAnsi="Tahoma" w:cs="Tahoma"/>
          <w:sz w:val="22"/>
          <w:szCs w:val="22"/>
        </w:rPr>
        <w:t xml:space="preserve">00.000.000 </w:t>
      </w:r>
    </w:p>
    <w:p w14:paraId="5B3293F3" w14:textId="77777777" w:rsidR="00FA6FBD" w:rsidRPr="00033168" w:rsidRDefault="00FA6FBD" w:rsidP="00D97E3F">
      <w:pPr>
        <w:pStyle w:val="Default"/>
        <w:numPr>
          <w:ilvl w:val="0"/>
          <w:numId w:val="12"/>
        </w:numPr>
        <w:jc w:val="both"/>
        <w:rPr>
          <w:rFonts w:ascii="Tahoma" w:hAnsi="Tahoma" w:cs="Tahoma"/>
          <w:sz w:val="22"/>
          <w:szCs w:val="22"/>
        </w:rPr>
      </w:pPr>
      <w:r w:rsidRPr="00033168">
        <w:rPr>
          <w:rFonts w:ascii="Tahoma" w:hAnsi="Tahoma" w:cs="Tahoma"/>
          <w:sz w:val="22"/>
          <w:szCs w:val="22"/>
        </w:rPr>
        <w:t>Muerte o Lesiones a dos o más Personas: Hasta $</w:t>
      </w:r>
      <w:r w:rsidR="00A70A04" w:rsidRPr="00033168">
        <w:rPr>
          <w:rFonts w:ascii="Tahoma" w:hAnsi="Tahoma" w:cs="Tahoma"/>
          <w:sz w:val="22"/>
          <w:szCs w:val="22"/>
        </w:rPr>
        <w:t>4</w:t>
      </w:r>
      <w:r w:rsidRPr="00033168">
        <w:rPr>
          <w:rFonts w:ascii="Tahoma" w:hAnsi="Tahoma" w:cs="Tahoma"/>
          <w:sz w:val="22"/>
          <w:szCs w:val="22"/>
        </w:rPr>
        <w:t xml:space="preserve">00.000.000 </w:t>
      </w:r>
    </w:p>
    <w:p w14:paraId="3E62BE99" w14:textId="77777777" w:rsidR="001C73DC" w:rsidRPr="00033168" w:rsidRDefault="001C73DC" w:rsidP="001C73DC">
      <w:pPr>
        <w:pStyle w:val="Default"/>
        <w:ind w:firstLine="360"/>
        <w:jc w:val="both"/>
        <w:rPr>
          <w:rFonts w:ascii="Tahoma" w:hAnsi="Tahoma" w:cs="Tahoma"/>
          <w:sz w:val="22"/>
          <w:szCs w:val="22"/>
        </w:rPr>
      </w:pPr>
    </w:p>
    <w:p w14:paraId="6D36CDF1" w14:textId="77777777" w:rsidR="00FA6FBD" w:rsidRPr="00033168" w:rsidRDefault="00CF1F0A" w:rsidP="001C73DC">
      <w:pPr>
        <w:pStyle w:val="Default"/>
        <w:ind w:firstLine="360"/>
        <w:jc w:val="both"/>
        <w:rPr>
          <w:rFonts w:ascii="Tahoma" w:hAnsi="Tahoma" w:cs="Tahoma"/>
          <w:sz w:val="22"/>
          <w:szCs w:val="22"/>
        </w:rPr>
      </w:pPr>
      <w:r w:rsidRPr="00033168">
        <w:rPr>
          <w:rFonts w:ascii="Tahoma" w:hAnsi="Tahoma" w:cs="Tahoma"/>
          <w:sz w:val="22"/>
          <w:szCs w:val="22"/>
        </w:rPr>
        <w:t>Se acepta un límite combinado de mínimo $600.000.000</w:t>
      </w:r>
    </w:p>
    <w:p w14:paraId="6A879900" w14:textId="77777777" w:rsidR="00D054F8" w:rsidRPr="00033168" w:rsidRDefault="00D054F8" w:rsidP="001F2EF7">
      <w:pPr>
        <w:pStyle w:val="Default"/>
        <w:jc w:val="both"/>
        <w:rPr>
          <w:rFonts w:ascii="Tahoma" w:hAnsi="Tahoma" w:cs="Tahoma"/>
          <w:b/>
          <w:bCs/>
          <w:sz w:val="22"/>
          <w:szCs w:val="22"/>
        </w:rPr>
      </w:pPr>
    </w:p>
    <w:p w14:paraId="6F0577FA" w14:textId="77777777" w:rsidR="00FA6FBD" w:rsidRPr="00033168" w:rsidRDefault="00D054F8" w:rsidP="001F2EF7">
      <w:pPr>
        <w:pStyle w:val="Default"/>
        <w:jc w:val="both"/>
        <w:rPr>
          <w:rFonts w:ascii="Tahoma" w:hAnsi="Tahoma" w:cs="Tahoma"/>
          <w:b/>
          <w:bCs/>
          <w:sz w:val="22"/>
          <w:szCs w:val="22"/>
        </w:rPr>
      </w:pPr>
      <w:r w:rsidRPr="00033168">
        <w:rPr>
          <w:rFonts w:ascii="Tahoma" w:hAnsi="Tahoma" w:cs="Tahoma"/>
          <w:b/>
          <w:bCs/>
          <w:sz w:val="22"/>
          <w:szCs w:val="22"/>
        </w:rPr>
        <w:lastRenderedPageBreak/>
        <w:t xml:space="preserve">3.5 </w:t>
      </w:r>
      <w:r w:rsidR="00FA6FBD" w:rsidRPr="00033168">
        <w:rPr>
          <w:rFonts w:ascii="Tahoma" w:hAnsi="Tahoma" w:cs="Tahoma"/>
          <w:b/>
          <w:bCs/>
          <w:sz w:val="22"/>
          <w:szCs w:val="22"/>
        </w:rPr>
        <w:t>CLAU</w:t>
      </w:r>
      <w:r w:rsidR="00154B5B" w:rsidRPr="00033168">
        <w:rPr>
          <w:rFonts w:ascii="Tahoma" w:hAnsi="Tahoma" w:cs="Tahoma"/>
          <w:b/>
          <w:bCs/>
          <w:sz w:val="22"/>
          <w:szCs w:val="22"/>
        </w:rPr>
        <w:t xml:space="preserve">SULAS ADICIONALES OBLIGATORIAS </w:t>
      </w:r>
    </w:p>
    <w:p w14:paraId="35B79207" w14:textId="77777777" w:rsidR="0096069D" w:rsidRPr="00033168" w:rsidRDefault="0096069D" w:rsidP="001F2EF7">
      <w:pPr>
        <w:pStyle w:val="Default"/>
        <w:jc w:val="both"/>
        <w:rPr>
          <w:rFonts w:ascii="Tahoma" w:hAnsi="Tahoma" w:cs="Tahoma"/>
          <w:b/>
          <w:bCs/>
          <w:sz w:val="22"/>
          <w:szCs w:val="22"/>
        </w:rPr>
      </w:pPr>
    </w:p>
    <w:p w14:paraId="5E69F912" w14:textId="0CF1C744" w:rsidR="0096069D" w:rsidRPr="00033168" w:rsidRDefault="0096069D" w:rsidP="00D97E3F">
      <w:pPr>
        <w:pStyle w:val="Prrafodelista"/>
        <w:numPr>
          <w:ilvl w:val="0"/>
          <w:numId w:val="14"/>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Actos de autoridad</w:t>
      </w:r>
      <w:r w:rsidRPr="00033168">
        <w:rPr>
          <w:rFonts w:ascii="Tahoma" w:hAnsi="Tahoma" w:cs="Tahoma"/>
          <w:color w:val="000000"/>
          <w:lang w:val="es-CO"/>
        </w:rPr>
        <w:t>. La presente póliza cubre los daños o pérdidas materiales de los vehículos asegurados, causados directamente por la acción de la autoridad legalmente constituida u ordenada por esta, al igual que los daños pérdidas ocasionadas por la acción de la autoridad ejercida con el fin de disminuir o aminorar las consecuencias de cualquiera de los riesgos amparados por esta póliza, incluidos los generados por AMIT, Sabotaje y Terrorismo, tomas a poblaciones, municipios y ciudades por movimientos al margen de la Ley.  Se excluye embargo</w:t>
      </w:r>
      <w:r w:rsidR="00D00BE5" w:rsidRPr="00033168">
        <w:rPr>
          <w:rFonts w:ascii="Tahoma" w:hAnsi="Tahoma" w:cs="Tahoma"/>
          <w:color w:val="000000"/>
          <w:lang w:val="es-CO"/>
        </w:rPr>
        <w:t>,</w:t>
      </w:r>
      <w:r w:rsidRPr="00033168">
        <w:rPr>
          <w:rFonts w:ascii="Tahoma" w:hAnsi="Tahoma" w:cs="Tahoma"/>
          <w:color w:val="000000"/>
          <w:lang w:val="es-CO"/>
        </w:rPr>
        <w:t xml:space="preserve"> confiscación</w:t>
      </w:r>
      <w:r w:rsidR="00D00BE5" w:rsidRPr="00033168">
        <w:rPr>
          <w:rFonts w:ascii="Tahoma" w:hAnsi="Tahoma" w:cs="Tahoma"/>
          <w:color w:val="000000"/>
          <w:lang w:val="es-CO"/>
        </w:rPr>
        <w:t xml:space="preserve">, apropiación o requisición. </w:t>
      </w:r>
    </w:p>
    <w:p w14:paraId="22852246" w14:textId="77777777" w:rsidR="0096069D" w:rsidRPr="00033168" w:rsidRDefault="0096069D" w:rsidP="00D97E3F">
      <w:pPr>
        <w:pStyle w:val="Prrafodelista"/>
        <w:numPr>
          <w:ilvl w:val="0"/>
          <w:numId w:val="14"/>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Amparo automático de equipos y accesorios</w:t>
      </w:r>
      <w:r w:rsidRPr="00033168">
        <w:rPr>
          <w:rFonts w:ascii="Tahoma" w:hAnsi="Tahoma" w:cs="Tahoma"/>
          <w:color w:val="000000"/>
          <w:lang w:val="es-CO"/>
        </w:rPr>
        <w:t xml:space="preserve">. Bajo esta cláusula queda establecido, que los equipos adicionales tales como: radios, aires acondicionados, equipos de radio, sonido, transmisión y demás equipos y/o accesorios adicionales o especiales, que sean instalados en los vehículos asegurados originales o no, quedan amparados automáticamente con las mismas coberturas contratadas bajo la presente póliza. Para los casos en que se requiera inspección posterior, ésta será llevada a cabo por la aseguradora en el sitio, fecha y hora en que indique el asegurado. En los sitios donde no haya oficina de la aseguradora la compañía deberá desplazar al funcionario o inspector para que lleve a cabo la respectiva confrontación y verificación de datos de los equipos y/o accesorios. Sublimite 15% del valor por vehículo. Para blindajes se ampara al 100% del valor. </w:t>
      </w:r>
      <w:r w:rsidRPr="00033168">
        <w:rPr>
          <w:rFonts w:ascii="Tahoma" w:hAnsi="Tahoma" w:cs="Tahoma"/>
          <w:lang w:val="es-CO"/>
        </w:rPr>
        <w:t xml:space="preserve">Con aviso a la compañía de seguros dentro de los 120 días siguientes y cobro de prima, la cual deberá ser proporcional al valor asegurado y tiempo de vigencia. </w:t>
      </w:r>
    </w:p>
    <w:p w14:paraId="68809F22" w14:textId="45AC41DD" w:rsidR="0096069D" w:rsidRPr="00033168" w:rsidRDefault="0096069D" w:rsidP="00D97E3F">
      <w:pPr>
        <w:pStyle w:val="Default"/>
        <w:numPr>
          <w:ilvl w:val="0"/>
          <w:numId w:val="14"/>
        </w:numPr>
        <w:jc w:val="both"/>
        <w:rPr>
          <w:rFonts w:ascii="Tahoma" w:hAnsi="Tahoma" w:cs="Tahoma"/>
          <w:sz w:val="22"/>
          <w:szCs w:val="22"/>
        </w:rPr>
      </w:pPr>
      <w:r w:rsidRPr="00033168">
        <w:rPr>
          <w:rFonts w:ascii="Tahoma" w:hAnsi="Tahoma" w:cs="Tahoma"/>
          <w:b/>
          <w:bCs/>
          <w:sz w:val="22"/>
          <w:szCs w:val="22"/>
        </w:rPr>
        <w:t>Amparo automático de vehículos nuevos 0km</w:t>
      </w:r>
      <w:r w:rsidR="00A860E9" w:rsidRPr="00033168">
        <w:rPr>
          <w:rFonts w:ascii="Tahoma" w:hAnsi="Tahoma" w:cs="Tahoma"/>
          <w:b/>
          <w:bCs/>
          <w:sz w:val="22"/>
          <w:szCs w:val="22"/>
        </w:rPr>
        <w:t xml:space="preserve"> y usados:</w:t>
      </w:r>
      <w:r w:rsidRPr="00033168">
        <w:rPr>
          <w:rFonts w:ascii="Tahoma" w:hAnsi="Tahoma" w:cs="Tahoma"/>
          <w:sz w:val="22"/>
          <w:szCs w:val="22"/>
        </w:rPr>
        <w:t xml:space="preserve"> por un monto de $</w:t>
      </w:r>
      <w:r w:rsidR="00A860E9" w:rsidRPr="00033168">
        <w:rPr>
          <w:rFonts w:ascii="Tahoma" w:hAnsi="Tahoma" w:cs="Tahoma"/>
          <w:sz w:val="22"/>
          <w:szCs w:val="22"/>
        </w:rPr>
        <w:t>6</w:t>
      </w:r>
      <w:r w:rsidRPr="00033168">
        <w:rPr>
          <w:rFonts w:ascii="Tahoma" w:hAnsi="Tahoma" w:cs="Tahoma"/>
          <w:sz w:val="22"/>
          <w:szCs w:val="22"/>
        </w:rPr>
        <w:t>00.000.000 y término de noventa (90) días para aviso, para vehículos usados sujetos a inspección en el evento de que éstos hayan presentado siniestro</w:t>
      </w:r>
      <w:r w:rsidRPr="00033168">
        <w:rPr>
          <w:rFonts w:ascii="Tahoma" w:hAnsi="Tahoma" w:cs="Tahoma"/>
          <w:b/>
          <w:bCs/>
          <w:sz w:val="22"/>
          <w:szCs w:val="22"/>
        </w:rPr>
        <w:t xml:space="preserve">. </w:t>
      </w:r>
      <w:r w:rsidRPr="00033168">
        <w:rPr>
          <w:rFonts w:ascii="Tahoma" w:hAnsi="Tahoma" w:cs="Tahoma"/>
          <w:sz w:val="22"/>
          <w:szCs w:val="22"/>
        </w:rPr>
        <w:t xml:space="preserve">El Oferente debe señalar expresamente, que los vehículos automotores, adquiridos o recibidos ya sea en préstamo o cesión, o cualquier otro tipo de modalidad, por la Entidad, quedan automáticamente amparados bajo la presente póliza, con un plazo para la notificación a la compañía de noventa (90) días siguientes a la fecha de recibo del vehículo y/o éste quede por cuenta del asegurado y/o a la fecha del comprobante de ingreso y/o acta de recibo. Para los casos en que la aseguradora requiera llevar a cabo la inspección del vehículo, ésta será llevada a cabo por la compañía en el sitio, fecha y hora en que indique la Entidad. En los sitios donde no haya oficina de la aseguradora, la compañía deberá desplazar al funcionario o inspector que lleve a cabo la respectiva inspección y verificación de datos del automotor. Con cobro de prima adicional. </w:t>
      </w:r>
    </w:p>
    <w:p w14:paraId="2965D509" w14:textId="17D99855" w:rsidR="0096069D" w:rsidRPr="00033168" w:rsidRDefault="0096069D" w:rsidP="00D97E3F">
      <w:pPr>
        <w:pStyle w:val="Prrafodelista"/>
        <w:numPr>
          <w:ilvl w:val="0"/>
          <w:numId w:val="14"/>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Amparo para vehículos que por error u omisión no se hubieren informado al inicio de la vigencia de la póliza. </w:t>
      </w:r>
      <w:r w:rsidRPr="00033168">
        <w:rPr>
          <w:rFonts w:ascii="Tahoma" w:hAnsi="Tahoma" w:cs="Tahoma"/>
          <w:color w:val="000000"/>
          <w:lang w:val="es-CO"/>
        </w:rPr>
        <w:t>Sublimite $</w:t>
      </w:r>
      <w:r w:rsidR="00D52CAA" w:rsidRPr="00033168">
        <w:rPr>
          <w:rFonts w:ascii="Tahoma" w:hAnsi="Tahoma" w:cs="Tahoma"/>
          <w:color w:val="000000"/>
          <w:lang w:val="es-CO"/>
        </w:rPr>
        <w:t>3</w:t>
      </w:r>
      <w:r w:rsidRPr="00033168">
        <w:rPr>
          <w:rFonts w:ascii="Tahoma" w:hAnsi="Tahoma" w:cs="Tahoma"/>
          <w:color w:val="000000"/>
          <w:lang w:val="es-CO"/>
        </w:rPr>
        <w:t>00.000.000</w:t>
      </w:r>
      <w:r w:rsidRPr="00033168">
        <w:rPr>
          <w:rFonts w:ascii="Tahoma" w:hAnsi="Tahoma" w:cs="Tahoma"/>
          <w:b/>
          <w:bCs/>
          <w:color w:val="000000"/>
          <w:lang w:val="es-CO"/>
        </w:rPr>
        <w:t xml:space="preserve">. </w:t>
      </w:r>
      <w:r w:rsidRPr="00033168">
        <w:rPr>
          <w:rFonts w:ascii="Tahoma" w:hAnsi="Tahoma" w:cs="Tahoma"/>
          <w:color w:val="000000"/>
          <w:lang w:val="es-CO"/>
        </w:rPr>
        <w:t xml:space="preserve">Mediante este anexo queda expresamente convenido, que los vehículos automotores de propiedad del asegurado adquiridos o recibidos por la Entidad a cualquier título, pero omitidos en la relación inicial quedan automáticamente amparados bajo la presente póliza en las condiciones del contrato de seguros, hasta por el valor asegurado según guía de valores de Fasecolda, tal caso el asegurado deberá demostrar la propiedad y/o interés asegurado y afectar el pago de la prima a que haya lugar y en caso de siniestro la aseguradora asumirá el valor de la indemnización por los daños del vehículo y de terceros afectados. El término para aviso a los 90 días. </w:t>
      </w:r>
    </w:p>
    <w:p w14:paraId="42AA9382" w14:textId="050F7F43" w:rsidR="0096069D" w:rsidRPr="00033168" w:rsidRDefault="0096069D" w:rsidP="00D97E3F">
      <w:pPr>
        <w:pStyle w:val="Prrafodelista"/>
        <w:numPr>
          <w:ilvl w:val="0"/>
          <w:numId w:val="14"/>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themeColor="text1"/>
          <w:lang w:val="es-CO"/>
        </w:rPr>
        <w:lastRenderedPageBreak/>
        <w:t xml:space="preserve">Amparos para el daño o pérdidas de vehículos que se encuentren bajo la responsabilidad, cuidado, tenencia, control o custodia de </w:t>
      </w:r>
      <w:r w:rsidR="008571E9" w:rsidRPr="00033168">
        <w:rPr>
          <w:rFonts w:ascii="Tahoma" w:hAnsi="Tahoma" w:cs="Tahoma"/>
          <w:b/>
          <w:bCs/>
          <w:color w:val="000000" w:themeColor="text1"/>
          <w:lang w:val="es-CO"/>
        </w:rPr>
        <w:t>Municipio de Paipa</w:t>
      </w:r>
      <w:r w:rsidRPr="00033168">
        <w:rPr>
          <w:rFonts w:ascii="Tahoma" w:hAnsi="Tahoma" w:cs="Tahoma"/>
          <w:b/>
          <w:bCs/>
          <w:color w:val="000000" w:themeColor="text1"/>
          <w:lang w:val="es-CO"/>
        </w:rPr>
        <w:t xml:space="preserve">, </w:t>
      </w:r>
      <w:r w:rsidRPr="00033168">
        <w:rPr>
          <w:rFonts w:ascii="Tahoma" w:hAnsi="Tahoma" w:cs="Tahoma"/>
          <w:color w:val="000000" w:themeColor="text1"/>
          <w:lang w:val="es-CO"/>
        </w:rPr>
        <w:t xml:space="preserve">aunque no se haya formalizado los documentos que acrediten la propiedad del mismo, para lo cual la Aseguradora se compromete a efectuar la indemnización correspondiente, así no se pueda legalizar el traspaso del vehículo a favor de ella. </w:t>
      </w:r>
    </w:p>
    <w:p w14:paraId="24E9C8E1" w14:textId="4B75E871" w:rsidR="0096069D" w:rsidRPr="00033168" w:rsidRDefault="0096069D" w:rsidP="00D97E3F">
      <w:pPr>
        <w:pStyle w:val="Prrafodelista"/>
        <w:numPr>
          <w:ilvl w:val="0"/>
          <w:numId w:val="14"/>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Avisos y Letreros: </w:t>
      </w:r>
      <w:r w:rsidRPr="00033168">
        <w:rPr>
          <w:rFonts w:ascii="Tahoma" w:hAnsi="Tahoma" w:cs="Tahoma"/>
          <w:color w:val="000000"/>
          <w:lang w:val="es-CO"/>
        </w:rPr>
        <w:t xml:space="preserve">Queda entendido, convenido y aceptado que la Compañía de Seguros indemnizará los daños ocasionados a los avisos, letreros, logo símbolos, emblemas, distintivos, escudos y cualquier otro similar; por cualquier siniestro amparado bajo la presente póliza, que afecte los vehículos asegurados, hasta por el 100% del valor de los mismos. </w:t>
      </w:r>
    </w:p>
    <w:p w14:paraId="37CC33BC" w14:textId="13B1DF26" w:rsidR="0096069D" w:rsidRPr="00033168" w:rsidRDefault="0096069D" w:rsidP="00D97E3F">
      <w:pPr>
        <w:pStyle w:val="Prrafodelista"/>
        <w:numPr>
          <w:ilvl w:val="0"/>
          <w:numId w:val="14"/>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Cláusula de 72 horas para los eventos catastróficos</w:t>
      </w:r>
      <w:r w:rsidRPr="00033168">
        <w:rPr>
          <w:rFonts w:ascii="Tahoma" w:hAnsi="Tahoma" w:cs="Tahoma"/>
          <w:color w:val="000000"/>
          <w:lang w:val="es-CO"/>
        </w:rPr>
        <w:t xml:space="preserve">. No obstante, lo que en contrario se diga en las condiciones generales de la póliza, se deja constancia de que los siniestros que ocurran dentro de cualquier período de 72 horas consecutivas durante la vigencia del amparo se tendrán como un solo siniestro y las pérdidas y daños que se causen, deberán ser comprendidas en una sola reclamación, sin exceder el total del valor asegurado. Los eventos catastróficos son: Terremoto, temblor, erupción volcánica, huracán, tempestad, inundación y en general cualquier evento de la naturaleza. </w:t>
      </w:r>
    </w:p>
    <w:p w14:paraId="75516E11" w14:textId="1A8F0D35" w:rsidR="00A860E9" w:rsidRPr="00033168" w:rsidRDefault="0096069D" w:rsidP="00A860E9">
      <w:pPr>
        <w:pStyle w:val="Prrafodelista"/>
        <w:numPr>
          <w:ilvl w:val="0"/>
          <w:numId w:val="14"/>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Cláusula de ampliación del aviso de pérdida </w:t>
      </w:r>
      <w:r w:rsidR="00FE08F7" w:rsidRPr="00033168">
        <w:rPr>
          <w:rFonts w:ascii="Tahoma" w:hAnsi="Tahoma" w:cs="Tahoma"/>
          <w:b/>
          <w:bCs/>
          <w:color w:val="000000"/>
          <w:lang w:val="es-CO"/>
        </w:rPr>
        <w:t>12</w:t>
      </w:r>
      <w:r w:rsidRPr="00033168">
        <w:rPr>
          <w:rFonts w:ascii="Tahoma" w:hAnsi="Tahoma" w:cs="Tahoma"/>
          <w:b/>
          <w:bCs/>
          <w:color w:val="000000"/>
          <w:lang w:val="es-CO"/>
        </w:rPr>
        <w:t xml:space="preserve">0 días. </w:t>
      </w:r>
      <w:r w:rsidR="00A860E9" w:rsidRPr="00033168">
        <w:rPr>
          <w:rFonts w:ascii="Tahoma" w:hAnsi="Tahoma" w:cs="Tahoma"/>
          <w:lang w:val="es-CO"/>
        </w:rPr>
        <w:t xml:space="preserve">Se amplía el término para que el asegurado informe a la aseguradora la ocurrencia del siniestro a ciento veinte (120) días. </w:t>
      </w:r>
      <w:r w:rsidR="00A860E9" w:rsidRPr="00033168">
        <w:rPr>
          <w:rFonts w:ascii="Tahoma" w:eastAsia="Times New Roman" w:hAnsi="Tahoma" w:cs="Tahoma"/>
          <w:lang w:val="es-CO" w:eastAsia="es-CO" w:bidi="ar-SA"/>
        </w:rPr>
        <w:t>Dicho término se contará a partir de la fecha en que el asegurado haya conocido o debido conocer la ocurrencia del siniestro.</w:t>
      </w:r>
    </w:p>
    <w:p w14:paraId="2BA7C29B" w14:textId="29ED4D32" w:rsidR="0096069D" w:rsidRPr="00033168" w:rsidRDefault="0096069D" w:rsidP="00D97E3F">
      <w:pPr>
        <w:pStyle w:val="Prrafodelista"/>
        <w:numPr>
          <w:ilvl w:val="0"/>
          <w:numId w:val="14"/>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Cláusula de aplicación de condiciones particulares</w:t>
      </w:r>
      <w:r w:rsidRPr="00033168">
        <w:rPr>
          <w:rFonts w:ascii="Tahoma" w:hAnsi="Tahoma" w:cs="Tahoma"/>
          <w:color w:val="000000"/>
          <w:lang w:val="es-CO"/>
        </w:rPr>
        <w:t xml:space="preserve">. Queda expresamente acordado y convenido que el oferente acepta las condiciones técnicas </w:t>
      </w:r>
      <w:r w:rsidR="00A860E9" w:rsidRPr="00033168">
        <w:rPr>
          <w:rFonts w:ascii="Tahoma" w:hAnsi="Tahoma" w:cs="Tahoma"/>
          <w:color w:val="000000"/>
          <w:lang w:val="es-CO"/>
        </w:rPr>
        <w:t xml:space="preserve">particulares </w:t>
      </w:r>
      <w:r w:rsidRPr="00033168">
        <w:rPr>
          <w:rFonts w:ascii="Tahoma" w:hAnsi="Tahoma" w:cs="Tahoma"/>
          <w:color w:val="000000"/>
          <w:lang w:val="es-CO"/>
        </w:rPr>
        <w:t xml:space="preserve">establecidas en el ramo, y que las mismas en su calidad de Condiciones Particulares, prevalecerán sobre los textos de los condicionados generales de las pólizas aportados por los proponentes dentro del presente proceso. </w:t>
      </w:r>
    </w:p>
    <w:p w14:paraId="5DE18BAC" w14:textId="56BB426F" w:rsidR="0096069D" w:rsidRPr="00033168" w:rsidRDefault="0096069D" w:rsidP="00D97E3F">
      <w:pPr>
        <w:pStyle w:val="Prrafodelista"/>
        <w:numPr>
          <w:ilvl w:val="0"/>
          <w:numId w:val="14"/>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Cláusula de arbitramento o compromisoria (única y exclusivamente a solicitud del Asegurado)</w:t>
      </w:r>
      <w:r w:rsidRPr="00033168">
        <w:rPr>
          <w:rFonts w:ascii="Tahoma" w:hAnsi="Tahoma" w:cs="Tahoma"/>
          <w:color w:val="000000"/>
          <w:lang w:val="es-CO"/>
        </w:rPr>
        <w:t>. El asegurado y la Compañía convienen en someter a un Tribunal de Arbitramento las diferencias que surjan con motivo de la aplicación de las cláusulas y condiciones de esta póliza y a no intentar demanda o acción alguna de otra naturaleza. El Tribunal tendrá como sede la ciudad de suscripción del contrato y fallará en derecho. Los árbitros serán nombrados siguiendo el procedimiento que para tal fin la Ley 1563 de 2012 o en la norma que lo reemplace, haya estipulado. En cualquier caso y momento, a elección del asegurado, la presente cláusula quedará sin efecto y no podrá ser excepcionada por la aseguradora, especialmente en aquellos casos en que el asegurado efectúe el llamamiento en garantía en los términos establecidos en el Código General del Proceso.</w:t>
      </w:r>
      <w:r w:rsidRPr="00033168">
        <w:rPr>
          <w:rFonts w:ascii="Tahoma" w:hAnsi="Tahoma" w:cs="Tahoma"/>
          <w:b/>
          <w:bCs/>
          <w:color w:val="000000"/>
          <w:lang w:val="es-CO"/>
        </w:rPr>
        <w:t xml:space="preserve"> </w:t>
      </w:r>
    </w:p>
    <w:p w14:paraId="590FF7FE" w14:textId="0A4E284E" w:rsidR="00030836" w:rsidRPr="00033168" w:rsidRDefault="0096069D" w:rsidP="00030836">
      <w:pPr>
        <w:pStyle w:val="Prrafodelista"/>
        <w:numPr>
          <w:ilvl w:val="0"/>
          <w:numId w:val="14"/>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Cláusula de revocación de la póliza</w:t>
      </w:r>
      <w:r w:rsidRPr="00033168">
        <w:rPr>
          <w:rFonts w:ascii="Tahoma" w:hAnsi="Tahoma" w:cs="Tahoma"/>
          <w:color w:val="000000"/>
          <w:lang w:val="es-CO"/>
        </w:rPr>
        <w:t xml:space="preserve">: </w:t>
      </w:r>
      <w:r w:rsidR="00030836" w:rsidRPr="00033168">
        <w:rPr>
          <w:rFonts w:ascii="Tahoma" w:hAnsi="Tahoma" w:cs="Tahoma"/>
          <w:lang w:val="es-CO"/>
        </w:rPr>
        <w:t xml:space="preserve">La presente póliza podrá ser revocada unilateralmente por la compañía aseguradora mediante comunicación escrita enviada al asegurado a su última dirección registrada, con una antelación mínima de noventa (90) días calendario, contados a partir de la fecha de envío de la comunicación. Para los amparos de HMACC y AMIT, la revocación podrá efectuarse con una antelación mínima de diez (10) días calendario. </w:t>
      </w:r>
      <w:r w:rsidR="00030836" w:rsidRPr="00033168">
        <w:rPr>
          <w:rFonts w:ascii="Tahoma" w:eastAsia="Times New Roman" w:hAnsi="Tahoma" w:cs="Tahoma"/>
          <w:lang w:val="es-CO" w:eastAsia="es-CO" w:bidi="ar-SA"/>
        </w:rPr>
        <w:t xml:space="preserve">El asegurado podrá, en cualquier momento, revocar la póliza de conformidad con lo previsto en el Código de Comercio. En caso de que la aseguradora decida no renovar o no prorrogar el contrato de seguro, deberá informar dicha decisión al asegurado con una antelación no inferior a ciento veinte (120) días calendario respecto de </w:t>
      </w:r>
      <w:r w:rsidR="00030836" w:rsidRPr="00033168">
        <w:rPr>
          <w:rFonts w:ascii="Tahoma" w:eastAsia="Times New Roman" w:hAnsi="Tahoma" w:cs="Tahoma"/>
          <w:lang w:val="es-CO" w:eastAsia="es-CO" w:bidi="ar-SA"/>
        </w:rPr>
        <w:lastRenderedPageBreak/>
        <w:t>la fecha de vencimiento de la póliza. Esta condición no aplicará para los amparos de AMIT, AMCCOPH, terrorismo y sabotaje.</w:t>
      </w:r>
    </w:p>
    <w:p w14:paraId="27259052" w14:textId="0EB1C11D" w:rsidR="0096069D" w:rsidRPr="00033168" w:rsidRDefault="0096069D" w:rsidP="00D97E3F">
      <w:pPr>
        <w:pStyle w:val="Prrafodelista"/>
        <w:numPr>
          <w:ilvl w:val="0"/>
          <w:numId w:val="14"/>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Cobertura de pérdida de llaves</w:t>
      </w:r>
      <w:r w:rsidR="0044743B" w:rsidRPr="00033168">
        <w:rPr>
          <w:rFonts w:ascii="Tahoma" w:hAnsi="Tahoma" w:cs="Tahoma"/>
          <w:b/>
          <w:bCs/>
          <w:color w:val="000000"/>
          <w:lang w:val="es-CO"/>
        </w:rPr>
        <w:t xml:space="preserve"> para todo el parque automotor</w:t>
      </w:r>
      <w:r w:rsidRPr="00033168">
        <w:rPr>
          <w:rFonts w:ascii="Tahoma" w:hAnsi="Tahoma" w:cs="Tahoma"/>
          <w:b/>
          <w:bCs/>
          <w:color w:val="000000"/>
          <w:lang w:val="es-CO"/>
        </w:rPr>
        <w:t xml:space="preserve">: </w:t>
      </w:r>
      <w:r w:rsidRPr="00033168">
        <w:rPr>
          <w:rFonts w:ascii="Tahoma" w:hAnsi="Tahoma" w:cs="Tahoma"/>
          <w:color w:val="000000"/>
          <w:lang w:val="es-CO"/>
        </w:rPr>
        <w:t>Queda entendido, convenido y aceptado que la presente póliza indemnizará el daño o la pérdida de llaves</w:t>
      </w:r>
      <w:r w:rsidR="003F72CB" w:rsidRPr="00033168">
        <w:rPr>
          <w:rFonts w:ascii="Tahoma" w:hAnsi="Tahoma" w:cs="Tahoma"/>
          <w:color w:val="000000"/>
          <w:lang w:val="es-CO"/>
        </w:rPr>
        <w:t xml:space="preserve"> hasta por el valor de reposición</w:t>
      </w:r>
      <w:r w:rsidR="00030836" w:rsidRPr="00033168">
        <w:rPr>
          <w:rFonts w:ascii="Tahoma" w:hAnsi="Tahoma" w:cs="Tahoma"/>
          <w:color w:val="000000"/>
          <w:lang w:val="es-CO"/>
        </w:rPr>
        <w:t xml:space="preserve"> sin limitación de eventos en la vigencia</w:t>
      </w:r>
      <w:r w:rsidR="0044743B" w:rsidRPr="00033168">
        <w:rPr>
          <w:rFonts w:ascii="Tahoma" w:hAnsi="Tahoma" w:cs="Tahoma"/>
          <w:color w:val="000000"/>
          <w:lang w:val="es-CO"/>
        </w:rPr>
        <w:t>.</w:t>
      </w:r>
    </w:p>
    <w:p w14:paraId="671E5BA6" w14:textId="3FBD0D62" w:rsidR="0096069D" w:rsidRPr="00033168" w:rsidRDefault="0096069D" w:rsidP="00D679CD">
      <w:pPr>
        <w:pStyle w:val="Prrafodelista"/>
        <w:numPr>
          <w:ilvl w:val="0"/>
          <w:numId w:val="14"/>
        </w:numPr>
        <w:autoSpaceDE w:val="0"/>
        <w:autoSpaceDN w:val="0"/>
        <w:adjustRightInd w:val="0"/>
        <w:spacing w:after="0" w:line="240" w:lineRule="auto"/>
        <w:ind w:left="714" w:hanging="357"/>
        <w:jc w:val="both"/>
        <w:rPr>
          <w:rFonts w:ascii="Tahoma" w:hAnsi="Tahoma" w:cs="Tahoma"/>
          <w:b/>
          <w:bCs/>
          <w:color w:val="000000"/>
          <w:lang w:val="es-CO"/>
        </w:rPr>
      </w:pPr>
      <w:r w:rsidRPr="00033168">
        <w:rPr>
          <w:rFonts w:ascii="Tahoma" w:hAnsi="Tahoma" w:cs="Tahoma"/>
          <w:b/>
          <w:bCs/>
          <w:color w:val="000000"/>
          <w:lang w:val="es-CO"/>
        </w:rPr>
        <w:t xml:space="preserve">Cobertura para hurto </w:t>
      </w:r>
      <w:r w:rsidRPr="00033168">
        <w:rPr>
          <w:rFonts w:ascii="Tahoma" w:eastAsia="Arial" w:hAnsi="Tahoma" w:cs="Tahoma"/>
          <w:b/>
          <w:bCs/>
          <w:lang w:val="es-CO"/>
        </w:rPr>
        <w:t>de partes ocurridos después de un accidente o de un acto mal intencionado de terceros.</w:t>
      </w:r>
      <w:r w:rsidR="00030836" w:rsidRPr="00033168">
        <w:rPr>
          <w:rFonts w:ascii="Tahoma" w:eastAsia="Arial" w:hAnsi="Tahoma" w:cs="Tahoma"/>
          <w:b/>
          <w:bCs/>
          <w:lang w:val="es-CO"/>
        </w:rPr>
        <w:t xml:space="preserve"> </w:t>
      </w:r>
      <w:r w:rsidR="00030836" w:rsidRPr="00033168">
        <w:rPr>
          <w:rFonts w:ascii="Tahoma" w:hAnsi="Tahoma" w:cs="Tahoma"/>
          <w:lang w:val="es-CO"/>
        </w:rPr>
        <w:t>Se ampara el hurto de partes, piezas o accesorios del vehículo asegurado que ocurra con posterioridad a un accidente de tránsito o a un acto malintencionado de terceros, siempre que dicho hurto sea consecuencia directa o indirecta del evento inicial cubierto por la póliza.</w:t>
      </w:r>
    </w:p>
    <w:p w14:paraId="5A35D645" w14:textId="0A81A5D0" w:rsidR="0096069D" w:rsidRPr="00033168" w:rsidRDefault="00D679CD" w:rsidP="00D679CD">
      <w:pPr>
        <w:pStyle w:val="Prrafodelista"/>
        <w:numPr>
          <w:ilvl w:val="0"/>
          <w:numId w:val="14"/>
        </w:numPr>
        <w:autoSpaceDE w:val="0"/>
        <w:autoSpaceDN w:val="0"/>
        <w:adjustRightInd w:val="0"/>
        <w:spacing w:after="0" w:line="240" w:lineRule="auto"/>
        <w:ind w:left="714" w:hanging="357"/>
        <w:jc w:val="both"/>
        <w:rPr>
          <w:rFonts w:ascii="Tahoma" w:hAnsi="Tahoma" w:cs="Tahoma"/>
          <w:color w:val="000000"/>
          <w:lang w:val="es-CO"/>
        </w:rPr>
      </w:pPr>
      <w:r w:rsidRPr="00033168">
        <w:rPr>
          <w:rStyle w:val="Fuerte"/>
          <w:rFonts w:ascii="Tahoma" w:hAnsi="Tahoma" w:cs="Tahoma"/>
          <w:lang w:val="es-CO"/>
        </w:rPr>
        <w:t>Cesión De Derechos:</w:t>
      </w:r>
      <w:r w:rsidRPr="00033168">
        <w:rPr>
          <w:rFonts w:ascii="Tahoma" w:hAnsi="Tahoma" w:cs="Tahoma"/>
          <w:lang w:val="es-CO"/>
        </w:rPr>
        <w:t xml:space="preserve"> En caso de que el Municipio de Paipa no haga uso de la cláusula de primera opción de compra del salvamento, transferirá la propiedad del vehículo a la aseguradora mediante documento de cesión de derechos, con el fin de proceder con la indemnización correspondiente.</w:t>
      </w:r>
      <w:r w:rsidR="003F72CB" w:rsidRPr="00033168">
        <w:rPr>
          <w:rFonts w:ascii="Tahoma" w:eastAsia="Verdana" w:hAnsi="Tahoma" w:cs="Tahoma"/>
          <w:color w:val="000000" w:themeColor="text1"/>
          <w:lang w:val="es-CO"/>
        </w:rPr>
        <w:t xml:space="preserve"> </w:t>
      </w:r>
    </w:p>
    <w:p w14:paraId="20D322D8" w14:textId="72ACF404" w:rsidR="00030836" w:rsidRPr="00033168" w:rsidRDefault="0096069D" w:rsidP="00030836">
      <w:pPr>
        <w:pStyle w:val="Prrafodelista"/>
        <w:numPr>
          <w:ilvl w:val="0"/>
          <w:numId w:val="14"/>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color w:val="000000"/>
          <w:lang w:val="es-CO"/>
        </w:rPr>
        <w:t xml:space="preserve"> </w:t>
      </w:r>
      <w:r w:rsidRPr="00033168">
        <w:rPr>
          <w:rFonts w:ascii="Tahoma" w:eastAsia="Verdana" w:hAnsi="Tahoma" w:cs="Tahoma"/>
          <w:b/>
          <w:bCs/>
          <w:color w:val="000000" w:themeColor="text1"/>
          <w:lang w:val="es-CO"/>
        </w:rPr>
        <w:t>Extensión de cobertura</w:t>
      </w:r>
      <w:r w:rsidRPr="00033168">
        <w:rPr>
          <w:rFonts w:ascii="Tahoma" w:eastAsia="Verdana" w:hAnsi="Tahoma" w:cs="Tahoma"/>
          <w:color w:val="000000" w:themeColor="text1"/>
          <w:lang w:val="es-CO"/>
        </w:rPr>
        <w:t xml:space="preserve"> </w:t>
      </w:r>
      <w:r w:rsidRPr="00033168">
        <w:rPr>
          <w:rFonts w:ascii="Tahoma" w:eastAsia="Verdana" w:hAnsi="Tahoma" w:cs="Tahoma"/>
          <w:b/>
          <w:bCs/>
          <w:color w:val="000000" w:themeColor="text1"/>
          <w:lang w:val="es-CO"/>
        </w:rPr>
        <w:t>para el amparo de las coberturas de pérdidas totales o parciales por daños o hurto y hurto calificado</w:t>
      </w:r>
      <w:r w:rsidRPr="00033168">
        <w:rPr>
          <w:rFonts w:ascii="Tahoma" w:eastAsia="Verdana" w:hAnsi="Tahoma" w:cs="Tahoma"/>
          <w:color w:val="000000" w:themeColor="text1"/>
          <w:lang w:val="es-CO"/>
        </w:rPr>
        <w:t xml:space="preserve">: </w:t>
      </w:r>
      <w:r w:rsidR="00030836" w:rsidRPr="00033168">
        <w:rPr>
          <w:rFonts w:ascii="Tahoma" w:hAnsi="Tahoma" w:cs="Tahoma"/>
          <w:lang w:val="es-CO"/>
        </w:rPr>
        <w:t xml:space="preserve">Se amplía la cobertura de las pérdidas totales o parciales por daños, hurto simple, hurto calificado y hurto agravado. </w:t>
      </w:r>
      <w:r w:rsidR="00030836" w:rsidRPr="00033168">
        <w:rPr>
          <w:rFonts w:ascii="Tahoma" w:eastAsia="Times New Roman" w:hAnsi="Tahoma" w:cs="Tahoma"/>
          <w:lang w:val="es-CO" w:eastAsia="es-CO" w:bidi="ar-SA"/>
        </w:rPr>
        <w:t>En estos eventos, el asegurado se compromete a ceder a la aseguradora los derechos de subrogación que legalmente correspondan, así como a prestar toda la colaboración necesaria para que la compañía aseguradora adelante las gestiones encaminadas al recobro de las sumas indemnizadas.</w:t>
      </w:r>
    </w:p>
    <w:p w14:paraId="24494610" w14:textId="17B66FDB" w:rsidR="0096069D" w:rsidRPr="00033168" w:rsidRDefault="0096069D" w:rsidP="00FE7E3C">
      <w:pPr>
        <w:pStyle w:val="Prrafodelista"/>
        <w:numPr>
          <w:ilvl w:val="0"/>
          <w:numId w:val="14"/>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Extensión de la Cobertura</w:t>
      </w:r>
      <w:r w:rsidR="00030836" w:rsidRPr="00033168">
        <w:rPr>
          <w:rFonts w:ascii="Tahoma" w:hAnsi="Tahoma" w:cs="Tahoma"/>
          <w:b/>
          <w:bCs/>
          <w:color w:val="000000"/>
          <w:lang w:val="es-CO"/>
        </w:rPr>
        <w:t xml:space="preserve">s de la póliza incluyendo el amparo </w:t>
      </w:r>
      <w:r w:rsidRPr="00033168">
        <w:rPr>
          <w:rFonts w:ascii="Tahoma" w:hAnsi="Tahoma" w:cs="Tahoma"/>
          <w:b/>
          <w:bCs/>
          <w:color w:val="000000"/>
          <w:lang w:val="es-CO"/>
        </w:rPr>
        <w:t xml:space="preserve">Responsabilidad Civil Extracontractual: </w:t>
      </w:r>
      <w:r w:rsidRPr="00033168">
        <w:rPr>
          <w:rFonts w:ascii="Tahoma" w:hAnsi="Tahoma" w:cs="Tahoma"/>
          <w:color w:val="000000"/>
          <w:lang w:val="es-CO"/>
        </w:rPr>
        <w:t xml:space="preserve">Queda expresamente acordado que la cobertura de la póliza, </w:t>
      </w:r>
      <w:r w:rsidR="00030836" w:rsidRPr="00033168">
        <w:rPr>
          <w:rFonts w:ascii="Tahoma" w:hAnsi="Tahoma" w:cs="Tahoma"/>
          <w:color w:val="000000"/>
          <w:lang w:val="es-CO"/>
        </w:rPr>
        <w:t xml:space="preserve">que los amparos incluyendo la responsabilidad civil extracontractual se extienden </w:t>
      </w:r>
      <w:r w:rsidRPr="00033168">
        <w:rPr>
          <w:rFonts w:ascii="Tahoma" w:hAnsi="Tahoma" w:cs="Tahoma"/>
          <w:color w:val="000000"/>
          <w:lang w:val="es-CO"/>
        </w:rPr>
        <w:t>particularmente a cubrir los siguientes eventos: a) cuando el vehículo haya sido hurtado: q</w:t>
      </w:r>
      <w:r w:rsidRPr="00033168">
        <w:rPr>
          <w:rFonts w:ascii="Tahoma" w:eastAsia="Verdana" w:hAnsi="Tahoma" w:cs="Tahoma"/>
          <w:color w:val="000000" w:themeColor="text1"/>
          <w:lang w:val="es-CO"/>
        </w:rPr>
        <w:t xml:space="preserve">ueda entendido, convenido y aceptado que la presente póliza indemnizará </w:t>
      </w:r>
      <w:r w:rsidR="004E45AF" w:rsidRPr="00033168">
        <w:rPr>
          <w:rFonts w:ascii="Tahoma" w:eastAsia="Verdana" w:hAnsi="Tahoma" w:cs="Tahoma"/>
          <w:color w:val="000000" w:themeColor="text1"/>
          <w:lang w:val="es-CO"/>
        </w:rPr>
        <w:t xml:space="preserve">el huerto y </w:t>
      </w:r>
      <w:r w:rsidRPr="00033168">
        <w:rPr>
          <w:rFonts w:ascii="Tahoma" w:eastAsia="Verdana" w:hAnsi="Tahoma" w:cs="Tahoma"/>
          <w:color w:val="000000" w:themeColor="text1"/>
          <w:lang w:val="es-CO"/>
        </w:rPr>
        <w:t>la Responsabilidad Civil Extracontractual de la cual el asegurado sea responsable aun cuando el vehículo asegurado haya sido hurtado. b)</w:t>
      </w:r>
      <w:r w:rsidRPr="00033168">
        <w:rPr>
          <w:rFonts w:ascii="Tahoma" w:hAnsi="Tahoma" w:cs="Tahoma"/>
          <w:color w:val="000000"/>
          <w:lang w:val="es-CO"/>
        </w:rPr>
        <w:t xml:space="preserve"> cuando el vehículo no esté siendo conducido. c) c</w:t>
      </w:r>
      <w:r w:rsidRPr="00033168">
        <w:rPr>
          <w:rFonts w:ascii="Tahoma" w:eastAsia="Arial" w:hAnsi="Tahoma" w:cs="Tahoma"/>
          <w:lang w:val="es-CO"/>
        </w:rPr>
        <w:t>uando el vehículo sea conducido</w:t>
      </w:r>
      <w:r w:rsidR="004E45AF" w:rsidRPr="00033168">
        <w:rPr>
          <w:rFonts w:ascii="Tahoma" w:eastAsia="Arial" w:hAnsi="Tahoma" w:cs="Tahoma"/>
          <w:lang w:val="es-CO"/>
        </w:rPr>
        <w:t xml:space="preserve"> en grúa o</w:t>
      </w:r>
      <w:r w:rsidRPr="00033168">
        <w:rPr>
          <w:rFonts w:ascii="Tahoma" w:eastAsia="Arial" w:hAnsi="Tahoma" w:cs="Tahoma"/>
          <w:lang w:val="es-CO"/>
        </w:rPr>
        <w:t xml:space="preserve"> durante la etapa de reparación o mantenimiento o servicio del mismo, en cuyo caso la entidad asegurada se obliga a solicitar a los contratistas las garantías exigidas para este tipo de servicios y se compromete a ceder los derechos de subrogación a la aseguradora y prestar la colaboración necesaria para que la compañía adelante las gestiones dirigidas a lograr el recobro de los montos indemnizados</w:t>
      </w:r>
      <w:r w:rsidRPr="00033168">
        <w:rPr>
          <w:rFonts w:ascii="Tahoma" w:eastAsia="Verdana" w:hAnsi="Tahoma" w:cs="Tahoma"/>
          <w:color w:val="000000" w:themeColor="text1"/>
          <w:lang w:val="es-CO"/>
        </w:rPr>
        <w:t>.</w:t>
      </w:r>
    </w:p>
    <w:p w14:paraId="2A119AFF" w14:textId="457E66BD" w:rsidR="0096069D" w:rsidRPr="00033168" w:rsidRDefault="000F662D" w:rsidP="004E45AF">
      <w:pPr>
        <w:pStyle w:val="Prrafodelista"/>
        <w:numPr>
          <w:ilvl w:val="0"/>
          <w:numId w:val="14"/>
        </w:numPr>
        <w:autoSpaceDE w:val="0"/>
        <w:autoSpaceDN w:val="0"/>
        <w:adjustRightInd w:val="0"/>
        <w:spacing w:after="20" w:line="240" w:lineRule="auto"/>
        <w:jc w:val="both"/>
        <w:rPr>
          <w:rFonts w:ascii="Tahoma" w:hAnsi="Tahoma" w:cs="Tahoma"/>
          <w:color w:val="000000"/>
          <w:lang w:val="es-CO"/>
        </w:rPr>
      </w:pPr>
      <w:r w:rsidRPr="00033168">
        <w:rPr>
          <w:rFonts w:ascii="Tahoma" w:eastAsia="Arial" w:hAnsi="Tahoma" w:cs="Tahoma"/>
          <w:b/>
          <w:bCs/>
          <w:lang w:val="es-CO"/>
        </w:rPr>
        <w:t>Extensión</w:t>
      </w:r>
      <w:r w:rsidR="0096069D" w:rsidRPr="00033168">
        <w:rPr>
          <w:rFonts w:ascii="Tahoma" w:eastAsia="Arial" w:hAnsi="Tahoma" w:cs="Tahoma"/>
          <w:b/>
          <w:bCs/>
          <w:lang w:val="es-CO"/>
        </w:rPr>
        <w:t xml:space="preserve"> de cobertura</w:t>
      </w:r>
      <w:r w:rsidR="0096069D" w:rsidRPr="00033168">
        <w:rPr>
          <w:rFonts w:ascii="Tahoma" w:eastAsia="Arial" w:hAnsi="Tahoma" w:cs="Tahoma"/>
          <w:lang w:val="es-CO"/>
        </w:rPr>
        <w:t xml:space="preserve"> </w:t>
      </w:r>
      <w:r w:rsidR="0096069D" w:rsidRPr="00033168">
        <w:rPr>
          <w:rFonts w:ascii="Tahoma" w:eastAsia="Arial" w:hAnsi="Tahoma" w:cs="Tahoma"/>
          <w:b/>
          <w:bCs/>
          <w:lang w:val="es-CO"/>
        </w:rPr>
        <w:t>para amparar el valor de los daños que sufran el remolcador o el remolque asegurado</w:t>
      </w:r>
      <w:r w:rsidR="003F72CB" w:rsidRPr="00033168">
        <w:rPr>
          <w:rFonts w:ascii="Tahoma" w:eastAsia="Arial" w:hAnsi="Tahoma" w:cs="Tahoma"/>
          <w:b/>
          <w:bCs/>
          <w:lang w:val="es-CO"/>
        </w:rPr>
        <w:t>, o adecuación del vehícul</w:t>
      </w:r>
      <w:r w:rsidR="004E45AF" w:rsidRPr="00033168">
        <w:rPr>
          <w:rFonts w:ascii="Tahoma" w:eastAsia="Arial" w:hAnsi="Tahoma" w:cs="Tahoma"/>
          <w:b/>
          <w:bCs/>
          <w:lang w:val="es-CO"/>
        </w:rPr>
        <w:t>o:</w:t>
      </w:r>
      <w:r w:rsidR="000C3C5F" w:rsidRPr="00033168">
        <w:rPr>
          <w:rFonts w:ascii="Tahoma" w:eastAsia="Arial" w:hAnsi="Tahoma" w:cs="Tahoma"/>
          <w:lang w:val="es-CO"/>
        </w:rPr>
        <w:t xml:space="preserve"> </w:t>
      </w:r>
      <w:r w:rsidR="004E45AF" w:rsidRPr="00033168">
        <w:rPr>
          <w:rFonts w:ascii="Tahoma" w:eastAsia="Arial" w:hAnsi="Tahoma" w:cs="Tahoma"/>
          <w:lang w:val="es-CO"/>
        </w:rPr>
        <w:t xml:space="preserve"> </w:t>
      </w:r>
      <w:r w:rsidR="004E45AF" w:rsidRPr="00033168">
        <w:rPr>
          <w:rFonts w:ascii="Tahoma" w:hAnsi="Tahoma" w:cs="Tahoma"/>
          <w:lang w:val="es-CO"/>
        </w:rPr>
        <w:t xml:space="preserve">Se extiende la cobertura para amparar los daños que sufran los remolcadores, remolques o adecuaciones del vehículo asegurado, siempre que dichos elementos se encuentren relacionados en el inventario de bienes asegurados bajo la presente póliza. </w:t>
      </w:r>
      <w:r w:rsidR="004E45AF" w:rsidRPr="00033168">
        <w:rPr>
          <w:rFonts w:ascii="Tahoma" w:eastAsia="Times New Roman" w:hAnsi="Tahoma" w:cs="Tahoma"/>
          <w:lang w:val="es-CO" w:eastAsia="es-CO" w:bidi="ar-SA"/>
        </w:rPr>
        <w:t>Este amparo aplicará únicamente cuando el vehículo al cual están asociados los elementos descritos se encuentre igualmente asegurado bajo esta póliza.</w:t>
      </w:r>
    </w:p>
    <w:p w14:paraId="7B063137" w14:textId="77777777" w:rsidR="0096069D" w:rsidRPr="00033168" w:rsidRDefault="0096069D" w:rsidP="00D97E3F">
      <w:pPr>
        <w:pStyle w:val="Prrafodelista"/>
        <w:numPr>
          <w:ilvl w:val="0"/>
          <w:numId w:val="14"/>
        </w:numPr>
        <w:autoSpaceDE w:val="0"/>
        <w:autoSpaceDN w:val="0"/>
        <w:adjustRightInd w:val="0"/>
        <w:spacing w:after="0" w:line="240" w:lineRule="auto"/>
        <w:jc w:val="both"/>
        <w:rPr>
          <w:rFonts w:ascii="Tahoma" w:hAnsi="Tahoma" w:cs="Tahoma"/>
          <w:color w:val="000000"/>
          <w:lang w:val="es-CO"/>
        </w:rPr>
      </w:pPr>
      <w:r w:rsidRPr="00033168">
        <w:rPr>
          <w:rFonts w:ascii="Tahoma" w:eastAsia="Verdana" w:hAnsi="Tahoma" w:cs="Tahoma"/>
          <w:b/>
          <w:bCs/>
          <w:color w:val="000000" w:themeColor="text1"/>
          <w:lang w:val="es-CO"/>
        </w:rPr>
        <w:t>Gastos adicionales por flete expreso y flete aéreo</w:t>
      </w:r>
      <w:r w:rsidRPr="00033168">
        <w:rPr>
          <w:rFonts w:ascii="Tahoma" w:hAnsi="Tahoma" w:cs="Tahoma"/>
          <w:color w:val="000000"/>
          <w:lang w:val="es-CO"/>
        </w:rPr>
        <w:t xml:space="preserve">: Queda convenido que en adición a los términos, exclusiones, cláusulas y condiciones contenidos en la póliza, éste seguro se extiende a cubrir los gastos extraordinarios por concepto de flete aéreo y flete expreso, cargos extras que deban ser sufragados en relación con cualquier pérdida o daño de los </w:t>
      </w:r>
      <w:r w:rsidRPr="00033168">
        <w:rPr>
          <w:rFonts w:ascii="Tahoma" w:hAnsi="Tahoma" w:cs="Tahoma"/>
          <w:color w:val="000000"/>
          <w:lang w:val="es-CO"/>
        </w:rPr>
        <w:lastRenderedPageBreak/>
        <w:t>bienes asegurados indemnizables bajo la póliza hasta por un límite del 100% de los gastos demostrados, con el fin de agilizar la importación de repuestos requeridos para la reparación de los vehículos siniestrados y cuyo arreglo haya tardado más de ocho (8) días hábiles.</w:t>
      </w:r>
    </w:p>
    <w:p w14:paraId="07717418" w14:textId="5D32EF0E" w:rsidR="004E45AF" w:rsidRPr="00033168" w:rsidRDefault="0096069D" w:rsidP="00CC0606">
      <w:pPr>
        <w:pStyle w:val="Prrafodelista"/>
        <w:numPr>
          <w:ilvl w:val="0"/>
          <w:numId w:val="14"/>
        </w:numPr>
        <w:autoSpaceDE w:val="0"/>
        <w:autoSpaceDN w:val="0"/>
        <w:adjustRightInd w:val="0"/>
        <w:spacing w:after="0" w:line="240" w:lineRule="auto"/>
        <w:jc w:val="both"/>
        <w:rPr>
          <w:rFonts w:ascii="Tahoma" w:hAnsi="Tahoma" w:cs="Tahoma"/>
          <w:color w:val="000000"/>
          <w:lang w:val="es-CO"/>
        </w:rPr>
      </w:pPr>
      <w:r w:rsidRPr="00033168">
        <w:rPr>
          <w:rFonts w:ascii="Tahoma" w:eastAsia="Verdana" w:hAnsi="Tahoma" w:cs="Tahoma"/>
          <w:b/>
          <w:bCs/>
          <w:color w:val="000000" w:themeColor="text1"/>
          <w:lang w:val="es-CO"/>
        </w:rPr>
        <w:t>Gastos para demostrar el siniestro</w:t>
      </w:r>
      <w:r w:rsidRPr="00033168">
        <w:rPr>
          <w:rFonts w:ascii="Tahoma" w:eastAsia="Verdana" w:hAnsi="Tahoma" w:cs="Tahoma"/>
          <w:color w:val="000000" w:themeColor="text1"/>
          <w:lang w:val="es-CO"/>
        </w:rPr>
        <w:t xml:space="preserve">: </w:t>
      </w:r>
      <w:r w:rsidR="004E45AF" w:rsidRPr="00033168">
        <w:rPr>
          <w:rFonts w:ascii="Tahoma" w:eastAsia="Verdana" w:hAnsi="Tahoma" w:cs="Tahoma"/>
          <w:color w:val="000000" w:themeColor="text1"/>
          <w:lang w:val="es-CO"/>
        </w:rPr>
        <w:t>S</w:t>
      </w:r>
      <w:r w:rsidR="004E45AF" w:rsidRPr="00033168">
        <w:rPr>
          <w:rFonts w:ascii="Tahoma" w:hAnsi="Tahoma" w:cs="Tahoma"/>
          <w:lang w:val="es-CO"/>
        </w:rPr>
        <w:t xml:space="preserve">e amparan los gastos razonables en que incurra el asegurado para la demostración de la ocurrencia y la cuantía del siniestro, siempre que estos sean necesarios y estén directamente relacionados con la reclamación presentada bajo la póliza. </w:t>
      </w:r>
    </w:p>
    <w:p w14:paraId="5008D4DC" w14:textId="659D9FBB" w:rsidR="0096069D" w:rsidRPr="00033168" w:rsidRDefault="0096069D" w:rsidP="00CC0606">
      <w:pPr>
        <w:pStyle w:val="Prrafodelista"/>
        <w:numPr>
          <w:ilvl w:val="0"/>
          <w:numId w:val="14"/>
        </w:numPr>
        <w:autoSpaceDE w:val="0"/>
        <w:autoSpaceDN w:val="0"/>
        <w:adjustRightInd w:val="0"/>
        <w:spacing w:after="0" w:line="240" w:lineRule="auto"/>
        <w:jc w:val="both"/>
        <w:rPr>
          <w:rFonts w:ascii="Tahoma" w:hAnsi="Tahoma" w:cs="Tahoma"/>
          <w:color w:val="000000"/>
          <w:lang w:val="es-CO"/>
        </w:rPr>
      </w:pPr>
      <w:r w:rsidRPr="00033168">
        <w:rPr>
          <w:rFonts w:ascii="Tahoma" w:hAnsi="Tahoma" w:cs="Tahoma"/>
          <w:b/>
          <w:bCs/>
          <w:lang w:val="es-CO"/>
        </w:rPr>
        <w:t>Sustitución provisional de vehículos</w:t>
      </w:r>
      <w:r w:rsidR="004E45AF" w:rsidRPr="00033168">
        <w:rPr>
          <w:rFonts w:ascii="Tahoma" w:hAnsi="Tahoma" w:cs="Tahoma"/>
          <w:b/>
          <w:bCs/>
          <w:lang w:val="es-CO"/>
        </w:rPr>
        <w:t>:</w:t>
      </w:r>
      <w:r w:rsidRPr="00033168">
        <w:rPr>
          <w:rFonts w:ascii="Tahoma" w:hAnsi="Tahoma" w:cs="Tahoma"/>
          <w:lang w:val="es-CO"/>
        </w:rPr>
        <w:t xml:space="preserve"> </w:t>
      </w:r>
      <w:r w:rsidR="004E45AF" w:rsidRPr="00033168">
        <w:rPr>
          <w:rFonts w:ascii="Tahoma" w:hAnsi="Tahoma" w:cs="Tahoma"/>
          <w:lang w:val="es-CO"/>
        </w:rPr>
        <w:t>En caso de pérdida total o parcial de vehículos livianos, se amparará la sustitución provisional del vehículo asegurado por otro de similares características, de acuerdo con las condiciones establecidas en el clausulado de la aseguradora.</w:t>
      </w:r>
    </w:p>
    <w:p w14:paraId="391B7251" w14:textId="77777777" w:rsidR="005A5E84" w:rsidRPr="00033168" w:rsidRDefault="003964E3" w:rsidP="005A5E84">
      <w:pPr>
        <w:pStyle w:val="Prrafodelista"/>
        <w:numPr>
          <w:ilvl w:val="0"/>
          <w:numId w:val="14"/>
        </w:numPr>
        <w:autoSpaceDE w:val="0"/>
        <w:autoSpaceDN w:val="0"/>
        <w:adjustRightInd w:val="0"/>
        <w:spacing w:after="0" w:line="240" w:lineRule="auto"/>
        <w:jc w:val="both"/>
        <w:rPr>
          <w:rFonts w:ascii="Tahoma" w:hAnsi="Tahoma" w:cs="Tahoma"/>
          <w:color w:val="000000"/>
          <w:lang w:val="es-CO"/>
        </w:rPr>
      </w:pPr>
      <w:r w:rsidRPr="00033168">
        <w:rPr>
          <w:rFonts w:ascii="Tahoma" w:eastAsia="Verdana" w:hAnsi="Tahoma" w:cs="Tahoma"/>
          <w:b/>
          <w:bCs/>
          <w:color w:val="000000" w:themeColor="text1"/>
          <w:lang w:val="es-CO"/>
        </w:rPr>
        <w:t>Servicio</w:t>
      </w:r>
      <w:r w:rsidR="007674D6" w:rsidRPr="00033168">
        <w:rPr>
          <w:rFonts w:ascii="Tahoma" w:eastAsia="Verdana" w:hAnsi="Tahoma" w:cs="Tahoma"/>
          <w:b/>
          <w:bCs/>
          <w:color w:val="000000" w:themeColor="text1"/>
          <w:lang w:val="es-CO"/>
        </w:rPr>
        <w:t xml:space="preserve"> de trámite de traspaso: </w:t>
      </w:r>
      <w:r w:rsidR="007674D6" w:rsidRPr="00033168">
        <w:rPr>
          <w:rFonts w:ascii="Tahoma" w:eastAsia="Verdana" w:hAnsi="Tahoma" w:cs="Tahoma"/>
          <w:color w:val="000000" w:themeColor="text1"/>
          <w:lang w:val="es-CO"/>
        </w:rPr>
        <w:t>La aseguradora acepta expresamente, que en los eventos de pérdida total ofrece a</w:t>
      </w:r>
      <w:r w:rsidR="0094415E" w:rsidRPr="00033168">
        <w:rPr>
          <w:rFonts w:ascii="Tahoma" w:eastAsia="Verdana" w:hAnsi="Tahoma" w:cs="Tahoma"/>
          <w:color w:val="000000" w:themeColor="text1"/>
          <w:lang w:val="es-CO"/>
        </w:rPr>
        <w:t xml:space="preserve"> </w:t>
      </w:r>
      <w:r w:rsidR="008571E9" w:rsidRPr="00033168">
        <w:rPr>
          <w:rFonts w:ascii="Tahoma" w:eastAsia="Verdana" w:hAnsi="Tahoma" w:cs="Tahoma"/>
          <w:color w:val="000000" w:themeColor="text1"/>
          <w:lang w:val="es-CO"/>
        </w:rPr>
        <w:t>Municipio de Paipa</w:t>
      </w:r>
      <w:r w:rsidR="007674D6" w:rsidRPr="00033168">
        <w:rPr>
          <w:rFonts w:ascii="Tahoma" w:eastAsia="Verdana" w:hAnsi="Tahoma" w:cs="Tahoma"/>
          <w:color w:val="000000" w:themeColor="text1"/>
          <w:lang w:val="es-CO"/>
        </w:rPr>
        <w:t>, el servicio de tramitador para que adelante ante las autoridades de tránsito o competentes respectivas los trámites que se requieran para realizar el traspaso de la propiedad y/o cancelación de la matrícula, cuyo costo (honorarios), serán pagados por la aseguradora, previa aceptación escrita por parte de la entidad,</w:t>
      </w:r>
    </w:p>
    <w:p w14:paraId="51B5AA4D" w14:textId="53FA0194" w:rsidR="007674D6" w:rsidRPr="00033168" w:rsidRDefault="008571E9" w:rsidP="00642CEB">
      <w:pPr>
        <w:pStyle w:val="Prrafodelista"/>
        <w:numPr>
          <w:ilvl w:val="1"/>
          <w:numId w:val="2"/>
        </w:numPr>
        <w:autoSpaceDE w:val="0"/>
        <w:autoSpaceDN w:val="0"/>
        <w:adjustRightInd w:val="0"/>
        <w:spacing w:before="52" w:after="0" w:line="240" w:lineRule="auto"/>
        <w:jc w:val="both"/>
        <w:rPr>
          <w:rFonts w:ascii="Tahoma" w:eastAsia="Verdana" w:hAnsi="Tahoma" w:cs="Tahoma"/>
          <w:color w:val="000000" w:themeColor="text1"/>
          <w:lang w:val="es-CO"/>
        </w:rPr>
      </w:pPr>
      <w:r w:rsidRPr="00033168">
        <w:rPr>
          <w:rFonts w:ascii="Tahoma" w:eastAsia="Verdana" w:hAnsi="Tahoma" w:cs="Tahoma"/>
          <w:color w:val="000000" w:themeColor="text1"/>
          <w:lang w:val="es-CO"/>
        </w:rPr>
        <w:t>Municipio de Paipa</w:t>
      </w:r>
      <w:r w:rsidR="007674D6" w:rsidRPr="00033168">
        <w:rPr>
          <w:rFonts w:ascii="Tahoma" w:eastAsia="Verdana" w:hAnsi="Tahoma" w:cs="Tahoma"/>
          <w:color w:val="000000" w:themeColor="text1"/>
          <w:lang w:val="es-CO"/>
        </w:rPr>
        <w:t>, se obliga a prestar toda la asistencia que dicho tramitador requiera para cumplir con su labor</w:t>
      </w:r>
    </w:p>
    <w:p w14:paraId="41532AC2" w14:textId="033F3BA1" w:rsidR="007674D6" w:rsidRPr="00033168" w:rsidRDefault="007674D6" w:rsidP="007C397B">
      <w:pPr>
        <w:pStyle w:val="Prrafodelista"/>
        <w:numPr>
          <w:ilvl w:val="1"/>
          <w:numId w:val="2"/>
        </w:numPr>
        <w:autoSpaceDE w:val="0"/>
        <w:autoSpaceDN w:val="0"/>
        <w:adjustRightInd w:val="0"/>
        <w:spacing w:after="0" w:line="240" w:lineRule="auto"/>
        <w:jc w:val="both"/>
        <w:rPr>
          <w:rFonts w:ascii="Tahoma" w:hAnsi="Tahoma" w:cs="Tahoma"/>
          <w:color w:val="000000"/>
          <w:lang w:val="es-CO"/>
        </w:rPr>
      </w:pPr>
      <w:r w:rsidRPr="00033168">
        <w:rPr>
          <w:rFonts w:ascii="Tahoma" w:eastAsia="Verdana" w:hAnsi="Tahoma" w:cs="Tahoma"/>
          <w:color w:val="000000" w:themeColor="text1"/>
          <w:lang w:val="es-CO"/>
        </w:rPr>
        <w:t xml:space="preserve">No </w:t>
      </w:r>
      <w:r w:rsidR="009F18A4" w:rsidRPr="00033168">
        <w:rPr>
          <w:rFonts w:ascii="Tahoma" w:eastAsia="Verdana" w:hAnsi="Tahoma" w:cs="Tahoma"/>
          <w:color w:val="000000" w:themeColor="text1"/>
          <w:lang w:val="es-CO"/>
        </w:rPr>
        <w:t xml:space="preserve">obstante, </w:t>
      </w:r>
      <w:r w:rsidR="008571E9" w:rsidRPr="00033168">
        <w:rPr>
          <w:rFonts w:ascii="Tahoma" w:eastAsia="Verdana" w:hAnsi="Tahoma" w:cs="Tahoma"/>
          <w:color w:val="000000" w:themeColor="text1"/>
          <w:lang w:val="es-CO"/>
        </w:rPr>
        <w:t>Municipio de Paipa</w:t>
      </w:r>
      <w:r w:rsidRPr="00033168">
        <w:rPr>
          <w:rFonts w:ascii="Tahoma" w:eastAsia="Verdana" w:hAnsi="Tahoma" w:cs="Tahoma"/>
          <w:color w:val="000000" w:themeColor="text1"/>
          <w:lang w:val="es-CO"/>
        </w:rPr>
        <w:t>, se reserva el derecho, en cada reclamo, de acogerse o no a este beneficio, sin que ello signifique renuncia a su obligación de cumplir la realización del traspaso de la propiedad a la aseguradora</w:t>
      </w:r>
    </w:p>
    <w:p w14:paraId="2E9C25B3" w14:textId="77777777" w:rsidR="00246450" w:rsidRPr="00033168" w:rsidRDefault="00246450" w:rsidP="00D97E3F">
      <w:pPr>
        <w:pStyle w:val="Prrafodelista"/>
        <w:numPr>
          <w:ilvl w:val="0"/>
          <w:numId w:val="14"/>
        </w:numPr>
        <w:autoSpaceDE w:val="0"/>
        <w:autoSpaceDN w:val="0"/>
        <w:adjustRightInd w:val="0"/>
        <w:spacing w:after="0" w:line="240" w:lineRule="auto"/>
        <w:jc w:val="both"/>
        <w:rPr>
          <w:rFonts w:ascii="Tahoma" w:hAnsi="Tahoma" w:cs="Tahoma"/>
          <w:color w:val="000000"/>
          <w:lang w:val="es-CO"/>
        </w:rPr>
      </w:pPr>
      <w:r w:rsidRPr="00033168">
        <w:rPr>
          <w:rFonts w:ascii="Tahoma" w:eastAsia="Verdana" w:hAnsi="Tahoma" w:cs="Tahoma"/>
          <w:b/>
          <w:bCs/>
          <w:color w:val="000000" w:themeColor="text1"/>
          <w:lang w:val="es-CO"/>
        </w:rPr>
        <w:t>La cobertura de pérdida parcial por hurto no debe contemplar exclusiones por</w:t>
      </w:r>
      <w:r w:rsidRPr="00033168">
        <w:rPr>
          <w:rFonts w:ascii="Tahoma" w:eastAsia="Verdana" w:hAnsi="Tahoma" w:cs="Tahoma"/>
          <w:color w:val="000000" w:themeColor="text1"/>
          <w:lang w:val="es-CO"/>
        </w:rPr>
        <w:t>:</w:t>
      </w:r>
    </w:p>
    <w:p w14:paraId="3C1443C1" w14:textId="0386BC01" w:rsidR="006A5F16" w:rsidRPr="00033168" w:rsidRDefault="007C397B" w:rsidP="005E3CCB">
      <w:pPr>
        <w:pStyle w:val="TableParagraph"/>
        <w:spacing w:before="52"/>
        <w:ind w:left="1440"/>
        <w:jc w:val="both"/>
        <w:rPr>
          <w:rFonts w:ascii="Tahoma" w:eastAsia="Verdana" w:hAnsi="Tahoma" w:cs="Tahoma"/>
          <w:b/>
          <w:bCs/>
          <w:color w:val="000000" w:themeColor="text1"/>
          <w:lang w:val="es-CO"/>
        </w:rPr>
      </w:pPr>
      <w:r w:rsidRPr="00033168">
        <w:rPr>
          <w:rFonts w:ascii="Tahoma" w:eastAsia="Verdana" w:hAnsi="Tahoma" w:cs="Tahoma"/>
          <w:color w:val="000000" w:themeColor="text1"/>
          <w:lang w:val="es-CO"/>
        </w:rPr>
        <w:t xml:space="preserve">- </w:t>
      </w:r>
      <w:r w:rsidR="00246450" w:rsidRPr="00033168">
        <w:rPr>
          <w:rFonts w:ascii="Tahoma" w:eastAsia="Verdana" w:hAnsi="Tahoma" w:cs="Tahoma"/>
          <w:color w:val="000000" w:themeColor="text1"/>
          <w:lang w:val="es-CO"/>
        </w:rPr>
        <w:t>Hurto de llantas, rines y carpas, instalado en los vehículos, inclusive la llanta y rin de repuesto</w:t>
      </w:r>
    </w:p>
    <w:p w14:paraId="48804AE5" w14:textId="77777777" w:rsidR="00D054F8" w:rsidRPr="00033168" w:rsidRDefault="00D054F8" w:rsidP="001F2EF7">
      <w:pPr>
        <w:pStyle w:val="TableParagraph"/>
        <w:tabs>
          <w:tab w:val="left" w:pos="990"/>
        </w:tabs>
        <w:spacing w:before="52"/>
        <w:rPr>
          <w:rFonts w:ascii="Tahoma" w:eastAsia="Verdana" w:hAnsi="Tahoma" w:cs="Tahoma"/>
          <w:color w:val="000000" w:themeColor="text1"/>
          <w:lang w:val="es-CO"/>
        </w:rPr>
      </w:pPr>
    </w:p>
    <w:p w14:paraId="7CC602B0" w14:textId="77777777" w:rsidR="00FA6FBD" w:rsidRPr="00033168" w:rsidRDefault="00D054F8" w:rsidP="001F2EF7">
      <w:pPr>
        <w:autoSpaceDE w:val="0"/>
        <w:autoSpaceDN w:val="0"/>
        <w:adjustRightInd w:val="0"/>
        <w:jc w:val="both"/>
        <w:rPr>
          <w:rFonts w:ascii="Tahoma" w:hAnsi="Tahoma" w:cs="Tahoma"/>
          <w:b/>
          <w:bCs/>
          <w:color w:val="000000"/>
          <w:lang w:val="es-CO"/>
        </w:rPr>
      </w:pPr>
      <w:r w:rsidRPr="00033168">
        <w:rPr>
          <w:rFonts w:ascii="Tahoma" w:hAnsi="Tahoma" w:cs="Tahoma"/>
          <w:b/>
          <w:bCs/>
          <w:color w:val="000000"/>
          <w:lang w:val="es-CO"/>
        </w:rPr>
        <w:t xml:space="preserve">3.6 </w:t>
      </w:r>
      <w:r w:rsidR="00A128E3" w:rsidRPr="00033168">
        <w:rPr>
          <w:rFonts w:ascii="Tahoma" w:hAnsi="Tahoma" w:cs="Tahoma"/>
          <w:b/>
          <w:bCs/>
          <w:color w:val="000000"/>
          <w:lang w:val="es-CO"/>
        </w:rPr>
        <w:t xml:space="preserve">CONDICIONES OBLIGATORIAS </w:t>
      </w:r>
    </w:p>
    <w:p w14:paraId="6EACC8C9" w14:textId="77777777" w:rsidR="000F662D" w:rsidRPr="00033168" w:rsidRDefault="00FA6FBD" w:rsidP="00130487">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Ampliación del radio de operaciones</w:t>
      </w:r>
      <w:r w:rsidR="000F662D" w:rsidRPr="00033168">
        <w:rPr>
          <w:rFonts w:ascii="Tahoma" w:hAnsi="Tahoma" w:cs="Tahoma"/>
          <w:b/>
          <w:bCs/>
          <w:color w:val="000000"/>
          <w:lang w:val="es-CO"/>
        </w:rPr>
        <w:t xml:space="preserve">: Ampliación del radio de operaciones: </w:t>
      </w:r>
      <w:r w:rsidR="000F662D" w:rsidRPr="00033168">
        <w:rPr>
          <w:rFonts w:ascii="Tahoma" w:hAnsi="Tahoma" w:cs="Tahoma"/>
          <w:lang w:val="es-CO"/>
        </w:rPr>
        <w:t>Los amparos de la póliza de automóviles se extienden a brindar cobertura en los países vecinos. La asistencia en viaje en dichos territorios operará bajo la modalidad de recobro</w:t>
      </w:r>
    </w:p>
    <w:p w14:paraId="56AE80C6" w14:textId="3F49EBA6" w:rsidR="00FA6FBD" w:rsidRPr="00033168" w:rsidRDefault="00FA6FBD" w:rsidP="00130487">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Anticipo de indemnización del 50%. </w:t>
      </w:r>
      <w:r w:rsidRPr="00033168">
        <w:rPr>
          <w:rFonts w:ascii="Tahoma" w:hAnsi="Tahoma" w:cs="Tahoma"/>
          <w:color w:val="000000"/>
          <w:lang w:val="es-CO"/>
        </w:rPr>
        <w:t xml:space="preserve">Mediante la presente cláusula queda entendido, convenido y aceptado que en caso de siniestro y a petición escrita del asegurado, la Aseguradora anticipará pagos parciales del valor del reclamo, con base en la demostración de las circunstancias de modo, tiempo y lugar del evento, la propiedad del bien asegurado, el valor de la estimación preliminar de la pérdida y la cobertura bajo la póliza (No se acepta el requerimiento de ningún requisito adicional para realizar el anticipo), para adelantar la reparación, reposición o reemplazo de los bienes asegurados. En caso de que el anticipo o suma de anticipos que la compañía adelante al asegurado llegare a exceder la suma total indemnizable a que tenga derecho, éste se compromete a devolver inmediatamente el exceso pagado. </w:t>
      </w:r>
    </w:p>
    <w:p w14:paraId="0E6F763D" w14:textId="70C630EF" w:rsidR="000F662D" w:rsidRPr="00033168" w:rsidRDefault="00FA6FBD" w:rsidP="000F662D">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Asistencia Jurídica en proceso de Reparación Directa, por Evento</w:t>
      </w:r>
      <w:r w:rsidR="000F662D" w:rsidRPr="00033168">
        <w:rPr>
          <w:rFonts w:ascii="Tahoma" w:hAnsi="Tahoma" w:cs="Tahoma"/>
          <w:b/>
          <w:bCs/>
          <w:color w:val="000000"/>
          <w:lang w:val="es-CO"/>
        </w:rPr>
        <w:t xml:space="preserve">: </w:t>
      </w:r>
      <w:r w:rsidR="000F662D" w:rsidRPr="00033168">
        <w:rPr>
          <w:rFonts w:ascii="Tahoma" w:hAnsi="Tahoma" w:cs="Tahoma"/>
          <w:lang w:val="es-CO"/>
        </w:rPr>
        <w:t xml:space="preserve">Queda expresamente acordado que la cobertura de responsabilidad civil extracontractual otorgada en la presente póliza, de conformidad con lo establecido en el artículo 1128 del </w:t>
      </w:r>
      <w:r w:rsidR="000F662D" w:rsidRPr="00033168">
        <w:rPr>
          <w:rFonts w:ascii="Tahoma" w:hAnsi="Tahoma" w:cs="Tahoma"/>
          <w:lang w:val="es-CO"/>
        </w:rPr>
        <w:lastRenderedPageBreak/>
        <w:t xml:space="preserve">Código de Comercio y en el artículo 86 del Código Contencioso Administrativo, modificado por el artículo 31 de la Ley 446 de 1998, se extiende a amparar los costos derivados de los procesos de reparación directa que el tercero damnificado o sus causahabientes promuevan contra el asegurado y/o la Entidad Tomadora, con el fin de ejercer los derechos emanados de la responsabilidad civil extracontractual por hechos imputables al asegurado y/o a la Entidad Tomadora que ocasionen la muerte, lesiones o afectaciones a la salud de las personas (daños personales), el deterioro o destrucción de bienes (daños materiales) y los perjuicios económicos que se deriven de tales daños, incluidos el lucro cesante y el daño moral, como consecuencia de cualquier evento amparado por la presente póliza. </w:t>
      </w:r>
      <w:r w:rsidR="000F662D" w:rsidRPr="00033168">
        <w:rPr>
          <w:rFonts w:ascii="Tahoma" w:eastAsia="Times New Roman" w:hAnsi="Tahoma" w:cs="Tahoma"/>
          <w:lang w:val="es-CO" w:eastAsia="es-CO" w:bidi="ar-SA"/>
        </w:rPr>
        <w:t>Así mismo, la aseguradora, de común acuerdo con el Municipio de Paipa, podrá prestar la asistencia jurídica que requiera la Entidad Asegurada en los procesos de reparación directa, a través de firmas de abogados y/o profesionales vinculados o contratados por la compañía. Para tal efecto, la aseguradora deberá suministrar, junto con la póliza, el listado de las firmas y/o profesionales encargados de prestar dicha asistencia, el cual deberá garantizar atención continua las veinticuatro (24) horas del día durante toda la vigencia del seguro, así como el procedimiento para acceder a este servicio. La actualización permanente de dicho listado será responsabilidad exclusiva de la aseguradora.</w:t>
      </w:r>
    </w:p>
    <w:p w14:paraId="24DA012F" w14:textId="67499EEB" w:rsidR="000F662D" w:rsidRPr="00033168" w:rsidRDefault="00FA6FBD" w:rsidP="00B45885">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Autorización de reparaciones en talleres concesionarios. </w:t>
      </w:r>
      <w:r w:rsidR="000F662D" w:rsidRPr="00033168">
        <w:rPr>
          <w:rFonts w:ascii="Tahoma" w:hAnsi="Tahoma" w:cs="Tahoma"/>
          <w:lang w:val="es-CO"/>
        </w:rPr>
        <w:t>La aseguradora autorizará la reparación de los vehículos con una antigüedad inferior a doce (12) años en talleres concesionarios. Para vehículos de modelos anteriores, la reparación podrá efectuarse en talleres autorizados y/o especializados.</w:t>
      </w:r>
    </w:p>
    <w:p w14:paraId="384B4D06" w14:textId="36B7B432" w:rsidR="00FB6D6B" w:rsidRPr="00033168" w:rsidRDefault="00FA6FBD" w:rsidP="00FB6D6B">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Concurrencia de amparos, cláusulas y/o condiciones</w:t>
      </w:r>
      <w:r w:rsidRPr="00033168">
        <w:rPr>
          <w:rFonts w:ascii="Tahoma" w:hAnsi="Tahoma" w:cs="Tahoma"/>
          <w:color w:val="000000"/>
          <w:lang w:val="es-CO"/>
        </w:rPr>
        <w:t xml:space="preserve">: </w:t>
      </w:r>
      <w:r w:rsidR="00FB6D6B" w:rsidRPr="00033168">
        <w:rPr>
          <w:rFonts w:ascii="Tahoma" w:hAnsi="Tahoma" w:cs="Tahoma"/>
          <w:lang w:val="es-CO"/>
        </w:rPr>
        <w:t xml:space="preserve">Queda entendido, convenido y aceptado que, cuando dos o más amparos, cláusulas o condiciones de la póliza otorguen cobertura a un mismo evento, se aplicará aquella que resulte más favorable a los intereses del asegurado. Asimismo, prevalecerán las disposiciones que otorguen cobertura sobre aquellas que la limiten o excluyan. </w:t>
      </w:r>
      <w:r w:rsidR="00FB6D6B" w:rsidRPr="00033168">
        <w:rPr>
          <w:rFonts w:ascii="Tahoma" w:eastAsia="Times New Roman" w:hAnsi="Tahoma" w:cs="Tahoma"/>
          <w:lang w:val="es-CO" w:eastAsia="es-CO" w:bidi="ar-SA"/>
        </w:rPr>
        <w:t>En caso de duda o discrepancia sobre el amparo, cláusula o condición aplicable a un evento determinado, se aplicará la interpretación que determine el asegurado, de acuerdo con su conveniencia.</w:t>
      </w:r>
    </w:p>
    <w:p w14:paraId="62ED1203" w14:textId="7A4DDC77" w:rsidR="00FB6D6B" w:rsidRPr="00033168" w:rsidRDefault="00FA6FBD" w:rsidP="00FB6D6B">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Conocimiento del riesgo. </w:t>
      </w:r>
      <w:r w:rsidR="00FB6D6B" w:rsidRPr="00033168">
        <w:rPr>
          <w:rFonts w:ascii="Tahoma" w:hAnsi="Tahoma" w:cs="Tahoma"/>
          <w:lang w:val="es-CO"/>
        </w:rPr>
        <w:t xml:space="preserve">La Compañía acepta que el Municipio de Paipa le ha brindado la oportunidad de realizar la inspección de los bienes asegurados y de los riesgos a los cuales estos y el patrimonio del Asegurado se encuentran expuestos. En consecuencia, la Compañía deja constancia de su conocimiento y aceptación de los hechos, circunstancias y condiciones generales del riesgo. </w:t>
      </w:r>
      <w:r w:rsidR="00FB6D6B" w:rsidRPr="00033168">
        <w:rPr>
          <w:rFonts w:ascii="Tahoma" w:eastAsia="Times New Roman" w:hAnsi="Tahoma" w:cs="Tahoma"/>
          <w:lang w:val="es-CO" w:eastAsia="es-CO" w:bidi="ar-SA"/>
        </w:rPr>
        <w:t>Así mismo, la Compañía se reserva el derecho de efectuar inspecciones posteriores cuantas veces lo considere pertinente, sin que ello afecte la vigencia ni las condiciones de aseguramiento de los bienes.</w:t>
      </w:r>
    </w:p>
    <w:p w14:paraId="491A5906" w14:textId="1699F136" w:rsidR="00FA6FBD" w:rsidRPr="00033168" w:rsidRDefault="00FA6FBD" w:rsidP="00A34BE7">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Designación de ajustadores</w:t>
      </w:r>
      <w:r w:rsidR="0064054F" w:rsidRPr="00033168">
        <w:rPr>
          <w:rFonts w:ascii="Tahoma" w:hAnsi="Tahoma" w:cs="Tahoma"/>
          <w:b/>
          <w:bCs/>
          <w:color w:val="000000"/>
          <w:lang w:val="es-CO"/>
        </w:rPr>
        <w:t>:</w:t>
      </w:r>
      <w:r w:rsidRPr="00033168">
        <w:rPr>
          <w:rFonts w:ascii="Tahoma" w:hAnsi="Tahoma" w:cs="Tahoma"/>
          <w:b/>
          <w:bCs/>
          <w:color w:val="000000"/>
          <w:lang w:val="es-CO"/>
        </w:rPr>
        <w:t xml:space="preserve"> </w:t>
      </w:r>
      <w:r w:rsidR="00FB6D6B" w:rsidRPr="00033168">
        <w:rPr>
          <w:rFonts w:ascii="Tahoma" w:hAnsi="Tahoma" w:cs="Tahoma"/>
          <w:lang w:val="es-CO"/>
        </w:rPr>
        <w:t>La Compañía acepta que, en caso de requerirse la designación de ajustador, esta deberá efectuarse de común acuerdo entre la aseguradora y el asegurado. Para tal efecto, la aseguradora presentará, por cada reclamo, una terna de tres (3) ajustadores, de la cual el asegurado seleccionará libremente aquel que considere conveniente</w:t>
      </w:r>
      <w:r w:rsidRPr="00033168">
        <w:rPr>
          <w:rFonts w:ascii="Tahoma" w:hAnsi="Tahoma" w:cs="Tahoma"/>
          <w:color w:val="000000"/>
          <w:lang w:val="es-CO"/>
        </w:rPr>
        <w:t xml:space="preserve">. </w:t>
      </w:r>
    </w:p>
    <w:p w14:paraId="12D61DF0" w14:textId="7CEECC11" w:rsidR="00174C8B" w:rsidRPr="00033168" w:rsidRDefault="00174C8B" w:rsidP="00D97E3F">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eastAsia="Verdana" w:hAnsi="Tahoma" w:cs="Tahoma"/>
          <w:b/>
          <w:bCs/>
          <w:color w:val="000000" w:themeColor="text1"/>
          <w:lang w:val="es-CO"/>
        </w:rPr>
        <w:t>Designación de bienes</w:t>
      </w:r>
      <w:r w:rsidRPr="00033168">
        <w:rPr>
          <w:rFonts w:ascii="Tahoma" w:eastAsia="Verdana" w:hAnsi="Tahoma" w:cs="Tahoma"/>
          <w:color w:val="000000" w:themeColor="text1"/>
          <w:lang w:val="es-CO"/>
        </w:rPr>
        <w:t xml:space="preserve">: </w:t>
      </w:r>
      <w:r w:rsidR="0064054F" w:rsidRPr="00033168">
        <w:rPr>
          <w:rFonts w:ascii="Tahoma" w:hAnsi="Tahoma" w:cs="Tahoma"/>
          <w:lang w:val="es-CO"/>
        </w:rPr>
        <w:t>La Compañía acepta como válidos el título, nombre, denominación o nomenclatura con que el Asegurado identifique o describa los bienes asegurados en sus registros, libros de comercio o contabilidad</w:t>
      </w:r>
      <w:r w:rsidRPr="00033168">
        <w:rPr>
          <w:rFonts w:ascii="Tahoma" w:eastAsia="Verdana" w:hAnsi="Tahoma" w:cs="Tahoma"/>
          <w:color w:val="000000" w:themeColor="text1"/>
          <w:lang w:val="es-CO"/>
        </w:rPr>
        <w:t>.</w:t>
      </w:r>
    </w:p>
    <w:p w14:paraId="37E5F7CA" w14:textId="1F641E95" w:rsidR="00FA6FBD" w:rsidRPr="00033168" w:rsidRDefault="00FA6FBD" w:rsidP="00D97E3F">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Eliminación de la exclusión de pérdida, daños o perjuicios producidos al vehículo o con el vehículo asegurado, en maniobras de cargue y/o descargue</w:t>
      </w:r>
      <w:r w:rsidR="0064054F" w:rsidRPr="00033168">
        <w:rPr>
          <w:rFonts w:ascii="Tahoma" w:hAnsi="Tahoma" w:cs="Tahoma"/>
          <w:color w:val="000000"/>
          <w:lang w:val="es-CO"/>
        </w:rPr>
        <w:t>:</w:t>
      </w:r>
      <w:r w:rsidR="004463D0" w:rsidRPr="00033168">
        <w:rPr>
          <w:rFonts w:ascii="Tahoma" w:hAnsi="Tahoma" w:cs="Tahoma"/>
          <w:color w:val="000000"/>
          <w:lang w:val="es-CO"/>
        </w:rPr>
        <w:t xml:space="preserve"> </w:t>
      </w:r>
      <w:r w:rsidR="0064054F" w:rsidRPr="00033168">
        <w:rPr>
          <w:rFonts w:ascii="Tahoma" w:hAnsi="Tahoma" w:cs="Tahoma"/>
          <w:lang w:val="es-CO"/>
        </w:rPr>
        <w:lastRenderedPageBreak/>
        <w:t xml:space="preserve">Queda entendido, convenido y aceptado que, no </w:t>
      </w:r>
      <w:r w:rsidR="00D679CD" w:rsidRPr="00033168">
        <w:rPr>
          <w:rFonts w:ascii="Tahoma" w:hAnsi="Tahoma" w:cs="Tahoma"/>
          <w:lang w:val="es-CO"/>
        </w:rPr>
        <w:t>obstante,</w:t>
      </w:r>
      <w:r w:rsidR="0064054F" w:rsidRPr="00033168">
        <w:rPr>
          <w:rFonts w:ascii="Tahoma" w:hAnsi="Tahoma" w:cs="Tahoma"/>
          <w:lang w:val="es-CO"/>
        </w:rPr>
        <w:t xml:space="preserve"> lo establecido en las condiciones generales de la póliza, mediante la presente cláusula se elimina la exclusión relativa a la pérdida, daños o perjuicios causados al vehículo asegurado o por este durante maniobras de cargue y/o descargue</w:t>
      </w:r>
    </w:p>
    <w:p w14:paraId="0C5FD4D5" w14:textId="5BE06204" w:rsidR="00FA6FBD" w:rsidRPr="00033168" w:rsidRDefault="00D679CD" w:rsidP="00D97E3F">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Style w:val="Fuerte"/>
          <w:rFonts w:ascii="Tahoma" w:hAnsi="Tahoma" w:cs="Tahoma"/>
          <w:lang w:val="es-CO"/>
        </w:rPr>
        <w:t>Conducción por personal autorizado:</w:t>
      </w:r>
      <w:r w:rsidRPr="00033168">
        <w:rPr>
          <w:rFonts w:ascii="Tahoma" w:hAnsi="Tahoma" w:cs="Tahoma"/>
          <w:lang w:val="es-CO"/>
        </w:rPr>
        <w:t xml:space="preserve"> En caso de necesidad, los vehículos podrán ser conducidos por personal debidamente autorizado por la Entidad, aun cuando no haga parte de la nómina de conductores, siempre que cuente con la autorización correspondiente</w:t>
      </w:r>
      <w:r w:rsidR="00FA6FBD" w:rsidRPr="00033168">
        <w:rPr>
          <w:rFonts w:ascii="Tahoma" w:hAnsi="Tahoma" w:cs="Tahoma"/>
          <w:color w:val="000000"/>
          <w:lang w:val="es-CO"/>
        </w:rPr>
        <w:t xml:space="preserve">. </w:t>
      </w:r>
    </w:p>
    <w:p w14:paraId="4F9B6E2E" w14:textId="77777777" w:rsidR="0064054F" w:rsidRPr="00033168" w:rsidRDefault="00FA6FBD" w:rsidP="00260BDF">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Errores involuntarios en las características de los vehículos asegurados. </w:t>
      </w:r>
      <w:r w:rsidR="0064054F" w:rsidRPr="00033168">
        <w:rPr>
          <w:rFonts w:ascii="Tahoma" w:hAnsi="Tahoma" w:cs="Tahoma"/>
          <w:lang w:val="es-CO"/>
        </w:rPr>
        <w:t>El oferente acepta que los errores involuntarios en las características de los vehículos de propiedad o bajo responsabilidad del Municipio de Paipa no darán lugar a restricciones, limitaciones de cobertura ni a la aplicación de condiciones o ajustes que afecten la póliza, manteniéndose en todo caso la plena vigencia de las coberturas.</w:t>
      </w:r>
    </w:p>
    <w:p w14:paraId="3AEC3080" w14:textId="62757878" w:rsidR="00FA6FBD" w:rsidRPr="00033168" w:rsidRDefault="00FA6FBD" w:rsidP="00260BDF">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Errores y omisiones e inexactitudes no intencionales</w:t>
      </w:r>
      <w:r w:rsidRPr="00033168">
        <w:rPr>
          <w:rFonts w:ascii="Tahoma" w:hAnsi="Tahoma" w:cs="Tahoma"/>
          <w:color w:val="000000"/>
          <w:lang w:val="es-CO"/>
        </w:rPr>
        <w:t xml:space="preserve">. 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Sin embargo, si se incurriere en errores, omisiones e inexactitudes imputables al tomador o al asegurado, el contrato no será nulo ni habrá lugar a la aplicación del inciso tercero del artículo 1058 del Código de Comercio sobre reducción porcentual de la prestación asegurada. En este caso se deberá pagar la prima adecuada al verdadero estado del riesgo. </w:t>
      </w:r>
    </w:p>
    <w:p w14:paraId="29C5D3AB" w14:textId="6403AB92" w:rsidR="00FA6FBD" w:rsidRPr="00033168" w:rsidRDefault="00FA6FBD" w:rsidP="00D97E3F">
      <w:pPr>
        <w:pStyle w:val="Prrafodelista"/>
        <w:numPr>
          <w:ilvl w:val="0"/>
          <w:numId w:val="15"/>
        </w:numPr>
        <w:autoSpaceDE w:val="0"/>
        <w:autoSpaceDN w:val="0"/>
        <w:adjustRightInd w:val="0"/>
        <w:spacing w:after="20" w:line="240" w:lineRule="auto"/>
        <w:jc w:val="both"/>
        <w:rPr>
          <w:rFonts w:ascii="Tahoma" w:hAnsi="Tahoma" w:cs="Tahoma"/>
          <w:color w:val="000000"/>
          <w:lang w:val="es-CO"/>
        </w:rPr>
      </w:pPr>
      <w:proofErr w:type="spellStart"/>
      <w:r w:rsidRPr="00033168">
        <w:rPr>
          <w:rFonts w:ascii="Tahoma" w:hAnsi="Tahoma" w:cs="Tahoma"/>
          <w:b/>
          <w:bCs/>
          <w:color w:val="000000"/>
          <w:lang w:val="es-CO"/>
        </w:rPr>
        <w:t>Experticio</w:t>
      </w:r>
      <w:proofErr w:type="spellEnd"/>
      <w:r w:rsidRPr="00033168">
        <w:rPr>
          <w:rFonts w:ascii="Tahoma" w:hAnsi="Tahoma" w:cs="Tahoma"/>
          <w:b/>
          <w:bCs/>
          <w:color w:val="000000"/>
          <w:lang w:val="es-CO"/>
        </w:rPr>
        <w:t xml:space="preserve"> Técnico</w:t>
      </w:r>
      <w:r w:rsidRPr="00033168">
        <w:rPr>
          <w:rFonts w:ascii="Tahoma" w:hAnsi="Tahoma" w:cs="Tahoma"/>
          <w:color w:val="000000"/>
          <w:lang w:val="es-CO"/>
        </w:rPr>
        <w:t>: Queda entendido, convenido y aceptado que en el evento de existir discrepancia entre la Compañía y el Asegurado en cuanto a si el siniestro constituye una pérdida total o parcial o con relación a otros aspectos de orden técnico, la cuestión será sometida a la decisión de ingenieros peritos o técnicos expertos en la actividad que desarrolla el Asegurado, según los intereses afectados por el siniestro, siguiendo el procedimiento que para tal regulación prevén los artículos 2026 y siguientes del Código de Comercio</w:t>
      </w:r>
    </w:p>
    <w:p w14:paraId="5058BC71" w14:textId="6EB4E7C0" w:rsidR="000E5864" w:rsidRPr="00033168" w:rsidRDefault="00FA6FBD" w:rsidP="000E5864">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Inexistencia de partes en el mercado. </w:t>
      </w:r>
      <w:r w:rsidR="000E5864" w:rsidRPr="00033168">
        <w:rPr>
          <w:rFonts w:ascii="Tahoma" w:hAnsi="Tahoma" w:cs="Tahoma"/>
          <w:lang w:val="es-CO"/>
        </w:rPr>
        <w:t xml:space="preserve">Los oferentes aceptan que, cuando las partes, piezas o accesorios necesarios para una reparación o reemplazo no se encuentren disponibles en el mercado local de repuestos, la Compañía adelantará los trámites necesarios ante el almacén, distribuidor y/o representante en Colombia para su importación. </w:t>
      </w:r>
      <w:r w:rsidR="000E5864" w:rsidRPr="00033168">
        <w:rPr>
          <w:rFonts w:ascii="Tahoma" w:eastAsia="Times New Roman" w:hAnsi="Tahoma" w:cs="Tahoma"/>
          <w:lang w:val="es-CO" w:eastAsia="es-CO" w:bidi="ar-SA"/>
        </w:rPr>
        <w:t>En estos casos, la Compañía reconocerá y pagará al Asegurado el valor de las partes, piezas o accesorios conforme a la última cotización del representante autorizado de la fábrica o, en su defecto, del almacén que más recientemente los haya tenido disponibles.</w:t>
      </w:r>
    </w:p>
    <w:p w14:paraId="70449CB0" w14:textId="59AB756A" w:rsidR="00FA6FBD" w:rsidRPr="00033168" w:rsidRDefault="0094415E" w:rsidP="00303405">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No </w:t>
      </w:r>
      <w:r w:rsidR="00FA6FBD" w:rsidRPr="00033168">
        <w:rPr>
          <w:rFonts w:ascii="Tahoma" w:hAnsi="Tahoma" w:cs="Tahoma"/>
          <w:b/>
          <w:bCs/>
          <w:color w:val="000000"/>
          <w:lang w:val="es-CO"/>
        </w:rPr>
        <w:t xml:space="preserve">Inspección para los vehículos actualmente asegurados. </w:t>
      </w:r>
      <w:r w:rsidR="00FA6FBD" w:rsidRPr="00033168">
        <w:rPr>
          <w:rFonts w:ascii="Tahoma" w:hAnsi="Tahoma" w:cs="Tahoma"/>
          <w:color w:val="000000"/>
          <w:lang w:val="es-CO"/>
        </w:rPr>
        <w:t>La Aseguradora</w:t>
      </w:r>
      <w:r w:rsidRPr="00033168">
        <w:rPr>
          <w:rFonts w:ascii="Tahoma" w:hAnsi="Tahoma" w:cs="Tahoma"/>
          <w:color w:val="000000"/>
          <w:lang w:val="es-CO"/>
        </w:rPr>
        <w:t xml:space="preserve"> expedirá pólizas para vehículos que actualmente vienen asegurados, sin previa inspección; no obstante,</w:t>
      </w:r>
      <w:r w:rsidR="00FA6FBD" w:rsidRPr="00033168">
        <w:rPr>
          <w:rFonts w:ascii="Tahoma" w:hAnsi="Tahoma" w:cs="Tahoma"/>
          <w:color w:val="000000"/>
          <w:lang w:val="es-CO"/>
        </w:rPr>
        <w:t xml:space="preserve"> podrá realizar la inspección de los vehículos actualmente asegurados bajo la póliza contratada por </w:t>
      </w:r>
      <w:r w:rsidR="008571E9" w:rsidRPr="00033168">
        <w:rPr>
          <w:rFonts w:ascii="Tahoma" w:hAnsi="Tahoma" w:cs="Tahoma"/>
          <w:color w:val="000000"/>
          <w:lang w:val="es-CO"/>
        </w:rPr>
        <w:t>Municipio de Paipa</w:t>
      </w:r>
      <w:r w:rsidRPr="00033168">
        <w:rPr>
          <w:rFonts w:ascii="Tahoma" w:hAnsi="Tahoma" w:cs="Tahoma"/>
          <w:color w:val="000000"/>
          <w:lang w:val="es-CO"/>
        </w:rPr>
        <w:t xml:space="preserve"> en el sitio donde se encuentran los vehículos</w:t>
      </w:r>
      <w:r w:rsidR="00FA6FBD" w:rsidRPr="00033168">
        <w:rPr>
          <w:rFonts w:ascii="Tahoma" w:hAnsi="Tahoma" w:cs="Tahoma"/>
          <w:b/>
          <w:bCs/>
          <w:color w:val="000000"/>
          <w:lang w:val="es-CO"/>
        </w:rPr>
        <w:t xml:space="preserve">, </w:t>
      </w:r>
      <w:r w:rsidR="00FA6FBD" w:rsidRPr="00033168">
        <w:rPr>
          <w:rFonts w:ascii="Tahoma" w:hAnsi="Tahoma" w:cs="Tahoma"/>
          <w:color w:val="000000"/>
          <w:lang w:val="es-CO"/>
        </w:rPr>
        <w:t xml:space="preserve">sin embargo queda expresamente señalado que la misma tendrá como objeto la obtención de información para el historial del vehículo, es decir, no podrá generar restricción de cobertura, aplicación de garantías, modificación de tasas y/o de cualquiera de las condiciones exigidas en el presente Pliego de Condiciones y/o contempladas en la oferta. </w:t>
      </w:r>
    </w:p>
    <w:p w14:paraId="133C089F" w14:textId="340F2B62" w:rsidR="00FA6FBD" w:rsidRPr="00033168" w:rsidRDefault="00FA6FBD" w:rsidP="000E5864">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lastRenderedPageBreak/>
        <w:t>La Compañía de Seguros dará amparos incluyendo cualquier causa</w:t>
      </w:r>
      <w:r w:rsidR="000E5864" w:rsidRPr="00033168">
        <w:rPr>
          <w:rFonts w:ascii="Tahoma" w:hAnsi="Tahoma" w:cs="Tahoma"/>
          <w:color w:val="000000"/>
          <w:lang w:val="es-CO"/>
        </w:rPr>
        <w:t xml:space="preserve">: </w:t>
      </w:r>
      <w:r w:rsidR="000E5864" w:rsidRPr="00033168">
        <w:rPr>
          <w:rFonts w:ascii="Tahoma" w:hAnsi="Tahoma" w:cs="Tahoma"/>
          <w:lang w:val="es-CO"/>
        </w:rPr>
        <w:t xml:space="preserve">La Compañía de Seguros otorgará los amparos previstos en la póliza de automóviles, conforme a la ley, para los vehículos mientras se encuentren en comisión, ya sea esta ordenada de manera escrita o verbal, en atención a que los mismos están destinados a la atención de comisiones especiales de reacción inmediata, las cuales en su mayoría no son programadas y no requieren orden escrita para su desplazamiento. </w:t>
      </w:r>
      <w:r w:rsidR="000E5864" w:rsidRPr="00033168">
        <w:rPr>
          <w:rFonts w:ascii="Tahoma" w:eastAsia="Times New Roman" w:hAnsi="Tahoma" w:cs="Tahoma"/>
          <w:lang w:val="es-CO" w:eastAsia="es-CO" w:bidi="ar-SA"/>
        </w:rPr>
        <w:t>Lo anterior será aplicable siempre que los vehículos se encuentren debidamente asegurados bajo la presente póliza.</w:t>
      </w:r>
    </w:p>
    <w:p w14:paraId="48DF3847" w14:textId="75D2C136" w:rsidR="00FA6FBD" w:rsidRPr="00033168" w:rsidRDefault="000E5864" w:rsidP="00D97E3F">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lang w:val="es-CO"/>
        </w:rPr>
        <w:t xml:space="preserve">Los vehículos se entienden asegurados con todos sus elementos y accesorios, aun cuando no hayan sido expresamente detallados, siempre que formen parte del valor asegurado y no hayan sido objeto de siniestro </w:t>
      </w:r>
      <w:proofErr w:type="gramStart"/>
      <w:r w:rsidRPr="00033168">
        <w:rPr>
          <w:rFonts w:ascii="Tahoma" w:hAnsi="Tahoma" w:cs="Tahoma"/>
          <w:lang w:val="es-CO"/>
        </w:rPr>
        <w:t>previo.</w:t>
      </w:r>
      <w:r w:rsidR="00FA6FBD" w:rsidRPr="00033168">
        <w:rPr>
          <w:rFonts w:ascii="Tahoma" w:hAnsi="Tahoma" w:cs="Tahoma"/>
          <w:color w:val="000000"/>
          <w:lang w:val="es-CO"/>
        </w:rPr>
        <w:t>.</w:t>
      </w:r>
      <w:proofErr w:type="gramEnd"/>
      <w:r w:rsidR="00FA6FBD" w:rsidRPr="00033168">
        <w:rPr>
          <w:rFonts w:ascii="Tahoma" w:hAnsi="Tahoma" w:cs="Tahoma"/>
          <w:color w:val="000000"/>
          <w:lang w:val="es-CO"/>
        </w:rPr>
        <w:t xml:space="preserve"> </w:t>
      </w:r>
    </w:p>
    <w:p w14:paraId="0B71950F" w14:textId="56C77C85" w:rsidR="00735242" w:rsidRPr="00033168" w:rsidRDefault="00735242" w:rsidP="00AB207B">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Limitación de la Reticencia</w:t>
      </w:r>
      <w:r w:rsidRPr="00033168">
        <w:rPr>
          <w:rFonts w:ascii="Tahoma" w:hAnsi="Tahoma" w:cs="Tahoma"/>
          <w:color w:val="000000"/>
          <w:lang w:val="es-CO"/>
        </w:rPr>
        <w:t>: No obstante, lo dispuesto en las condiciones generales de la póliza, la aseguradora manifiesta que, cuando invoque la reticencia o inexactitud solo se referirá a hechos o circunstancias, que conocidas por la aseguradora la hubiere retraído de celebrar el contrato o inducido a estipular otras condiciones.</w:t>
      </w:r>
      <w:r w:rsidR="00AB207B" w:rsidRPr="00033168">
        <w:rPr>
          <w:rFonts w:ascii="Tahoma" w:hAnsi="Tahoma" w:cs="Tahoma"/>
          <w:color w:val="000000"/>
          <w:lang w:val="es-CO"/>
        </w:rPr>
        <w:t xml:space="preserve"> </w:t>
      </w:r>
      <w:r w:rsidRPr="00033168">
        <w:rPr>
          <w:rFonts w:ascii="Tahoma" w:hAnsi="Tahoma" w:cs="Tahoma"/>
          <w:color w:val="000000"/>
          <w:lang w:val="es-CO"/>
        </w:rPr>
        <w:t>Para efectos de un siniestro, queda entendido y convenido que la reticencia solo se invocará cuando exista una vinculación causal entre hechos y las circunstancias no declaradas, o declarados inexactamente y los que dieron origen al siniestro.</w:t>
      </w:r>
    </w:p>
    <w:p w14:paraId="367EDEC6" w14:textId="77777777" w:rsidR="00FA6FBD" w:rsidRPr="00033168" w:rsidRDefault="00FA6FBD" w:rsidP="00D97E3F">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Modificaciones a favor del asegurado</w:t>
      </w:r>
      <w:r w:rsidRPr="00033168">
        <w:rPr>
          <w:rFonts w:ascii="Tahoma" w:hAnsi="Tahoma" w:cs="Tahoma"/>
          <w:color w:val="000000"/>
          <w:lang w:val="es-CO"/>
        </w:rPr>
        <w:t>: Si durante la vigencia de la póliza se presentan modificaciones a las condiciones de la póliza que presenten un beneficio a favor del asegurado, sin que impliquen un aumento a la prima originalmente pactada, tales modificaciones se consideran automáticamente incorporadas a la póliza.</w:t>
      </w:r>
    </w:p>
    <w:p w14:paraId="3C353536" w14:textId="77777777" w:rsidR="00FA6FBD" w:rsidRPr="00033168" w:rsidRDefault="00FA6FBD" w:rsidP="00D97E3F">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Modificación de condiciones</w:t>
      </w:r>
      <w:r w:rsidRPr="00033168">
        <w:rPr>
          <w:rFonts w:ascii="Tahoma" w:hAnsi="Tahoma" w:cs="Tahoma"/>
          <w:color w:val="000000"/>
          <w:lang w:val="es-CO"/>
        </w:rPr>
        <w:t xml:space="preserve">. Se contempla bajo esta cláusula, que los cambios o modificaciones a las condiciones de la presente póliza, serán acordados mutuamente entre la compañía y el asegurado. El certificado, documento o comunicaciones que se expidan para formalizarlos debe ser firmado, en señal de aceptación, por un representante legal del asegurado o funcionario autorizado, prevaleciendo sobre las condiciones de esta póliza. </w:t>
      </w:r>
    </w:p>
    <w:p w14:paraId="604725F1" w14:textId="712CF764" w:rsidR="00FA6FBD" w:rsidRPr="00033168" w:rsidRDefault="00FA6FBD" w:rsidP="00D97E3F">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color w:val="000000"/>
          <w:lang w:val="es-CO"/>
        </w:rPr>
        <w:t>Modificaciones o variaci</w:t>
      </w:r>
      <w:r w:rsidR="00703F9E" w:rsidRPr="00033168">
        <w:rPr>
          <w:rFonts w:ascii="Tahoma" w:hAnsi="Tahoma" w:cs="Tahoma"/>
          <w:color w:val="000000"/>
          <w:lang w:val="es-CO"/>
        </w:rPr>
        <w:t>ones del estado del riesgo con 90</w:t>
      </w:r>
      <w:r w:rsidRPr="00033168">
        <w:rPr>
          <w:rFonts w:ascii="Tahoma" w:hAnsi="Tahoma" w:cs="Tahoma"/>
          <w:color w:val="000000"/>
          <w:lang w:val="es-CO"/>
        </w:rPr>
        <w:t xml:space="preserve"> días para el aviso. </w:t>
      </w:r>
      <w:r w:rsidR="000E5864" w:rsidRPr="00033168">
        <w:rPr>
          <w:rFonts w:ascii="Tahoma" w:hAnsi="Tahoma" w:cs="Tahoma"/>
          <w:lang w:val="es-CO"/>
        </w:rPr>
        <w:t>El Asegurado contará con un plazo de noventa (90) días para informar a la Compañía cualquier modificación o variación del estado del riesgo que pueda afectar las condiciones de la póliza.</w:t>
      </w:r>
    </w:p>
    <w:p w14:paraId="248779C6" w14:textId="186F5F3B" w:rsidR="00FA6FBD" w:rsidRPr="00033168" w:rsidRDefault="00FA6FBD" w:rsidP="00D97E3F">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No aplicación de deducibles</w:t>
      </w:r>
      <w:r w:rsidR="000E5864" w:rsidRPr="00033168">
        <w:rPr>
          <w:rFonts w:ascii="Tahoma" w:hAnsi="Tahoma" w:cs="Tahoma"/>
          <w:b/>
          <w:bCs/>
          <w:color w:val="000000"/>
          <w:lang w:val="es-CO"/>
        </w:rPr>
        <w:t xml:space="preserve">: </w:t>
      </w:r>
      <w:r w:rsidR="000E5864" w:rsidRPr="00033168">
        <w:rPr>
          <w:rFonts w:ascii="Tahoma" w:hAnsi="Tahoma" w:cs="Tahoma"/>
          <w:lang w:val="es-CO"/>
        </w:rPr>
        <w:t>No habrá lugar a la aplicación de deducibles para ninguno de los amparos otorgados bajo la presente póliza.</w:t>
      </w:r>
      <w:r w:rsidRPr="00033168">
        <w:rPr>
          <w:rFonts w:ascii="Tahoma" w:hAnsi="Tahoma" w:cs="Tahoma"/>
          <w:color w:val="000000"/>
          <w:lang w:val="es-CO"/>
        </w:rPr>
        <w:t xml:space="preserve"> </w:t>
      </w:r>
    </w:p>
    <w:p w14:paraId="7C5777FE" w14:textId="5DA27FE2" w:rsidR="00FA6FBD" w:rsidRPr="00033168" w:rsidRDefault="00FA6FBD" w:rsidP="00D97E3F">
      <w:pPr>
        <w:pStyle w:val="Prrafodelista"/>
        <w:numPr>
          <w:ilvl w:val="0"/>
          <w:numId w:val="15"/>
        </w:numPr>
        <w:autoSpaceDE w:val="0"/>
        <w:autoSpaceDN w:val="0"/>
        <w:adjustRightInd w:val="0"/>
        <w:spacing w:after="0" w:line="240" w:lineRule="auto"/>
        <w:jc w:val="both"/>
        <w:rPr>
          <w:rFonts w:ascii="Tahoma" w:hAnsi="Tahoma" w:cs="Tahoma"/>
          <w:color w:val="000000"/>
          <w:lang w:val="es-CO"/>
        </w:rPr>
      </w:pPr>
      <w:r w:rsidRPr="00033168">
        <w:rPr>
          <w:rFonts w:ascii="Tahoma" w:hAnsi="Tahoma" w:cs="Tahoma"/>
          <w:b/>
          <w:bCs/>
          <w:color w:val="000000"/>
          <w:lang w:val="es-CO"/>
        </w:rPr>
        <w:t>No exigencia de dispositivos de seguridad</w:t>
      </w:r>
      <w:r w:rsidR="000E5864" w:rsidRPr="00033168">
        <w:rPr>
          <w:rFonts w:ascii="Tahoma" w:hAnsi="Tahoma" w:cs="Tahoma"/>
          <w:b/>
          <w:bCs/>
          <w:color w:val="000000"/>
          <w:lang w:val="es-CO"/>
        </w:rPr>
        <w:t xml:space="preserve">: </w:t>
      </w:r>
      <w:r w:rsidR="000E5864" w:rsidRPr="00033168">
        <w:rPr>
          <w:rFonts w:ascii="Tahoma" w:hAnsi="Tahoma" w:cs="Tahoma"/>
          <w:color w:val="000000"/>
          <w:lang w:val="es-CO"/>
        </w:rPr>
        <w:t>La aseguradora n</w:t>
      </w:r>
      <w:r w:rsidR="000E5864" w:rsidRPr="00033168">
        <w:rPr>
          <w:rFonts w:ascii="Tahoma" w:hAnsi="Tahoma" w:cs="Tahoma"/>
          <w:lang w:val="es-CO"/>
        </w:rPr>
        <w:t xml:space="preserve">o se exigirá la instalación de dispositivos de seguridad contra robo como condición para el otorgamiento o mantenimiento de la cobertura, salvo que la aseguradora los ofrezca de manera expresa, en cuyo caso deberá incluirse el </w:t>
      </w:r>
      <w:r w:rsidR="00CA2DC1" w:rsidRPr="00033168">
        <w:rPr>
          <w:rFonts w:ascii="Tahoma" w:hAnsi="Tahoma" w:cs="Tahoma"/>
          <w:lang w:val="es-CO"/>
        </w:rPr>
        <w:t xml:space="preserve">respective costo de </w:t>
      </w:r>
      <w:r w:rsidR="000E5864" w:rsidRPr="00033168">
        <w:rPr>
          <w:rFonts w:ascii="Tahoma" w:hAnsi="Tahoma" w:cs="Tahoma"/>
          <w:lang w:val="es-CO"/>
        </w:rPr>
        <w:t>mantenimiento a su cargo</w:t>
      </w:r>
      <w:r w:rsidRPr="00033168">
        <w:rPr>
          <w:rFonts w:ascii="Tahoma" w:hAnsi="Tahoma" w:cs="Tahoma"/>
          <w:color w:val="000000"/>
          <w:lang w:val="es-CO"/>
        </w:rPr>
        <w:t xml:space="preserve">. </w:t>
      </w:r>
    </w:p>
    <w:p w14:paraId="42A34E06" w14:textId="765608F4" w:rsidR="00FA6FBD" w:rsidRPr="00033168" w:rsidRDefault="00FA6FBD" w:rsidP="00D97E3F">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No inspección de vehículos nuevos</w:t>
      </w:r>
      <w:r w:rsidR="00D054F8" w:rsidRPr="00033168">
        <w:rPr>
          <w:rFonts w:ascii="Tahoma" w:hAnsi="Tahoma" w:cs="Tahoma"/>
          <w:b/>
          <w:bCs/>
          <w:color w:val="000000"/>
          <w:lang w:val="es-CO"/>
        </w:rPr>
        <w:t xml:space="preserve"> </w:t>
      </w:r>
      <w:r w:rsidR="00BF5F91" w:rsidRPr="00033168">
        <w:rPr>
          <w:rFonts w:ascii="Tahoma" w:hAnsi="Tahoma" w:cs="Tahoma"/>
          <w:b/>
          <w:bCs/>
          <w:color w:val="000000"/>
          <w:lang w:val="es-CO"/>
        </w:rPr>
        <w:t>0</w:t>
      </w:r>
      <w:r w:rsidR="00D054F8" w:rsidRPr="00033168">
        <w:rPr>
          <w:rFonts w:ascii="Tahoma" w:hAnsi="Tahoma" w:cs="Tahoma"/>
          <w:b/>
          <w:bCs/>
          <w:color w:val="000000"/>
          <w:lang w:val="es-CO"/>
        </w:rPr>
        <w:t>km</w:t>
      </w:r>
      <w:r w:rsidRPr="00033168">
        <w:rPr>
          <w:rFonts w:ascii="Tahoma" w:hAnsi="Tahoma" w:cs="Tahoma"/>
          <w:b/>
          <w:bCs/>
          <w:color w:val="000000"/>
          <w:lang w:val="es-CO"/>
        </w:rPr>
        <w:t>.</w:t>
      </w:r>
      <w:r w:rsidRPr="00033168">
        <w:rPr>
          <w:rFonts w:ascii="Tahoma" w:hAnsi="Tahoma" w:cs="Tahoma"/>
          <w:color w:val="000000"/>
          <w:lang w:val="es-CO"/>
        </w:rPr>
        <w:t xml:space="preserve"> </w:t>
      </w:r>
      <w:r w:rsidR="00CA2DC1" w:rsidRPr="00033168">
        <w:rPr>
          <w:rFonts w:ascii="Tahoma" w:hAnsi="Tahoma" w:cs="Tahoma"/>
          <w:lang w:val="es-CO"/>
        </w:rPr>
        <w:t>La aseguradora no exigirá inspección previa para el aseguramiento de vehículos cero (0) kilómetros. Para los vehículos usados que ingresen a la póliza, se otorgará un plazo de sesenta (60) días de cobertura provisional, durante el cual deberá realizarse la respectiva inspección.</w:t>
      </w:r>
    </w:p>
    <w:p w14:paraId="3AFB102A" w14:textId="77777777" w:rsidR="00CA2DC1" w:rsidRPr="00033168" w:rsidRDefault="00FA6FBD" w:rsidP="00EE69BF">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No restricción de amparo o aplicación de garantías</w:t>
      </w:r>
      <w:r w:rsidR="00CA2DC1" w:rsidRPr="00033168">
        <w:rPr>
          <w:rFonts w:ascii="Tahoma" w:hAnsi="Tahoma" w:cs="Tahoma"/>
          <w:b/>
          <w:bCs/>
          <w:color w:val="000000"/>
          <w:lang w:val="es-CO"/>
        </w:rPr>
        <w:t>:</w:t>
      </w:r>
      <w:r w:rsidRPr="00033168">
        <w:rPr>
          <w:rFonts w:ascii="Tahoma" w:hAnsi="Tahoma" w:cs="Tahoma"/>
          <w:color w:val="000000"/>
          <w:lang w:val="es-CO"/>
        </w:rPr>
        <w:t xml:space="preserve"> </w:t>
      </w:r>
      <w:r w:rsidR="00CA2DC1" w:rsidRPr="00033168">
        <w:rPr>
          <w:rFonts w:ascii="Tahoma" w:hAnsi="Tahoma" w:cs="Tahoma"/>
          <w:lang w:val="es-CO"/>
        </w:rPr>
        <w:t>Los oferentes declaran que no se establecerán restricciones de cobertura ni exigencias de garantías para la totalidad de los vehículos actualmente asegurados o que en el futuro ingresen a la póliza, sean estos nuevos o usados, independientemente de su tipo, modelo, clase o antigüedad</w:t>
      </w:r>
    </w:p>
    <w:p w14:paraId="024C15C6" w14:textId="171FD355" w:rsidR="00FA6FBD" w:rsidRPr="00033168" w:rsidRDefault="00FA6FBD" w:rsidP="00EE69BF">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lastRenderedPageBreak/>
        <w:t>Pago de la indemnización directamente a contratistas y proveedores</w:t>
      </w:r>
      <w:r w:rsidRPr="00033168">
        <w:rPr>
          <w:rFonts w:ascii="Tahoma" w:hAnsi="Tahoma" w:cs="Tahoma"/>
          <w:color w:val="000000"/>
          <w:lang w:val="es-CO"/>
        </w:rPr>
        <w:t xml:space="preserve">. Queda entendido, convenido y aceptado que en caso de siniestro, el asegurado se reserva el derecho de solicitar a la compañía de seguros el pago de la indemnización, mediante la reparación y/o reposición del bien o bienes afectados, o mediante giro a los contratistas y/o proveedores de servicios o suministro de éstos u otros similares con los cuales la Entidad, decida reemplazarlos, y la compañía a petición escrita de la Entidad, efectuará el pago de la indemnización, hasta por el límite de su responsabilidad, bajo estas condiciones. </w:t>
      </w:r>
    </w:p>
    <w:p w14:paraId="3BEBEE0C" w14:textId="45801728" w:rsidR="00FA6FBD" w:rsidRPr="00033168" w:rsidRDefault="00FA6FBD" w:rsidP="00D97E3F">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Pago de la indemnización para pérdidas parciales, mediante reparación. </w:t>
      </w:r>
      <w:r w:rsidRPr="00033168">
        <w:rPr>
          <w:rFonts w:ascii="Tahoma" w:hAnsi="Tahoma" w:cs="Tahoma"/>
          <w:color w:val="000000"/>
          <w:lang w:val="es-CO"/>
        </w:rPr>
        <w:t xml:space="preserve">La compañía acepta que, salvo solicitud en contrario y expresa </w:t>
      </w:r>
      <w:r w:rsidR="002457C1" w:rsidRPr="00033168">
        <w:rPr>
          <w:rFonts w:ascii="Tahoma" w:hAnsi="Tahoma" w:cs="Tahoma"/>
          <w:color w:val="000000"/>
          <w:lang w:val="es-CO"/>
        </w:rPr>
        <w:t>de</w:t>
      </w:r>
      <w:r w:rsidR="00CF765F" w:rsidRPr="00033168">
        <w:rPr>
          <w:rFonts w:ascii="Tahoma" w:hAnsi="Tahoma" w:cs="Tahoma"/>
          <w:color w:val="000000"/>
          <w:lang w:val="es-CO"/>
        </w:rPr>
        <w:t xml:space="preserve"> </w:t>
      </w:r>
      <w:r w:rsidR="008571E9" w:rsidRPr="00033168">
        <w:rPr>
          <w:rFonts w:ascii="Tahoma" w:hAnsi="Tahoma" w:cs="Tahoma"/>
          <w:color w:val="000000"/>
          <w:lang w:val="es-CO"/>
        </w:rPr>
        <w:t>Municipio de Paipa</w:t>
      </w:r>
      <w:r w:rsidRPr="00033168">
        <w:rPr>
          <w:rFonts w:ascii="Tahoma" w:hAnsi="Tahoma" w:cs="Tahoma"/>
          <w:b/>
          <w:bCs/>
          <w:color w:val="000000"/>
          <w:lang w:val="es-CO"/>
        </w:rPr>
        <w:t xml:space="preserve">, </w:t>
      </w:r>
      <w:r w:rsidRPr="00033168">
        <w:rPr>
          <w:rFonts w:ascii="Tahoma" w:hAnsi="Tahoma" w:cs="Tahoma"/>
          <w:color w:val="000000"/>
          <w:lang w:val="es-CO"/>
        </w:rPr>
        <w:t>la atención e indemnización de los reclamos de perdidas parciales por daños y/o hurto y Hurto calificado, mediante reparación y/o reposición de las partes afectadas, para lo cual la compañía dará directamente a los talleres, contratistas y/o proveedores la autorización respectiva y efectuará a los mismos el pago de la indemnización</w:t>
      </w:r>
      <w:r w:rsidR="008650E6" w:rsidRPr="00033168">
        <w:rPr>
          <w:rFonts w:ascii="Tahoma" w:hAnsi="Tahoma" w:cs="Tahoma"/>
          <w:color w:val="000000"/>
          <w:lang w:val="es-CO"/>
        </w:rPr>
        <w:t>.</w:t>
      </w:r>
      <w:r w:rsidRPr="00033168">
        <w:rPr>
          <w:rFonts w:ascii="Tahoma" w:hAnsi="Tahoma" w:cs="Tahoma"/>
          <w:color w:val="000000"/>
          <w:lang w:val="es-CO"/>
        </w:rPr>
        <w:t xml:space="preserve"> </w:t>
      </w:r>
    </w:p>
    <w:p w14:paraId="65182723" w14:textId="3178514F" w:rsidR="00CA7275" w:rsidRPr="00033168" w:rsidRDefault="00CA7275" w:rsidP="00D97E3F">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eastAsia="Verdana" w:hAnsi="Tahoma" w:cs="Tahoma"/>
          <w:b/>
          <w:bCs/>
          <w:color w:val="000000" w:themeColor="text1"/>
          <w:lang w:val="es-CO"/>
        </w:rPr>
        <w:t xml:space="preserve">Pagos de responsabilidad civil con base en manifiesta responsabilidad: </w:t>
      </w:r>
      <w:r w:rsidRPr="00033168">
        <w:rPr>
          <w:rFonts w:ascii="Tahoma" w:eastAsia="Verdana" w:hAnsi="Tahoma" w:cs="Tahoma"/>
          <w:color w:val="000000" w:themeColor="text1"/>
          <w:lang w:val="es-CO"/>
        </w:rPr>
        <w:t>En aquellos casos de responsabilidad civil en que resulte evidente la responsabilidad del conductor del vehículo asegurado, la aseguradora se compromete a efectuar el pago indemnizatorio a los terceros afectados, según lo indicado en las condiciones generales de la póliza, sin la exigencia del fallo o resolución de las autoridades competentes</w:t>
      </w:r>
      <w:r w:rsidR="00CA2DC1" w:rsidRPr="00033168">
        <w:rPr>
          <w:rFonts w:ascii="Tahoma" w:eastAsia="Verdana" w:hAnsi="Tahoma" w:cs="Tahoma"/>
          <w:color w:val="000000" w:themeColor="text1"/>
          <w:lang w:val="es-CO"/>
        </w:rPr>
        <w:t>.</w:t>
      </w:r>
      <w:r w:rsidRPr="00033168">
        <w:rPr>
          <w:rFonts w:ascii="Tahoma" w:eastAsia="Verdana" w:hAnsi="Tahoma" w:cs="Tahoma"/>
          <w:color w:val="000000" w:themeColor="text1"/>
          <w:lang w:val="es-CO"/>
        </w:rPr>
        <w:t xml:space="preserve"> </w:t>
      </w:r>
    </w:p>
    <w:p w14:paraId="6AA26651" w14:textId="3B3B07E2" w:rsidR="00FA6FBD" w:rsidRPr="00033168" w:rsidRDefault="00FA6FBD" w:rsidP="00D97E3F">
      <w:pPr>
        <w:pStyle w:val="Default"/>
        <w:numPr>
          <w:ilvl w:val="0"/>
          <w:numId w:val="15"/>
        </w:numPr>
        <w:jc w:val="both"/>
        <w:rPr>
          <w:rFonts w:ascii="Tahoma" w:hAnsi="Tahoma" w:cs="Tahoma"/>
          <w:sz w:val="22"/>
          <w:szCs w:val="22"/>
        </w:rPr>
      </w:pPr>
      <w:r w:rsidRPr="00033168">
        <w:rPr>
          <w:rFonts w:ascii="Tahoma" w:hAnsi="Tahoma" w:cs="Tahoma"/>
          <w:b/>
          <w:bCs/>
          <w:sz w:val="22"/>
          <w:szCs w:val="22"/>
        </w:rPr>
        <w:t>Para la asistencia jurídica en proceso penal y civil</w:t>
      </w:r>
      <w:r w:rsidRPr="00033168">
        <w:rPr>
          <w:rFonts w:ascii="Tahoma" w:hAnsi="Tahoma" w:cs="Tahoma"/>
          <w:sz w:val="22"/>
          <w:szCs w:val="22"/>
        </w:rPr>
        <w:t>: la aseguradora se obliga a suministrar con la póliza el listado de las firmas y/o profesionales que prestarán la asistencia jurídica en Proceso Penal y Civil, el cual debe cumplir el requisito de atención veinticuatro (24) horas diarias continuas, durante la vigencia del seguro, e indicar el procedimiento a seguir para la atención a</w:t>
      </w:r>
      <w:r w:rsidR="002E7431" w:rsidRPr="00033168">
        <w:rPr>
          <w:rFonts w:ascii="Tahoma" w:hAnsi="Tahoma" w:cs="Tahoma"/>
          <w:sz w:val="22"/>
          <w:szCs w:val="22"/>
        </w:rPr>
        <w:t xml:space="preserve"> </w:t>
      </w:r>
      <w:r w:rsidR="008571E9" w:rsidRPr="00033168">
        <w:rPr>
          <w:rFonts w:ascii="Tahoma" w:hAnsi="Tahoma" w:cs="Tahoma"/>
          <w:sz w:val="22"/>
          <w:szCs w:val="22"/>
        </w:rPr>
        <w:t>Municipio de Paipa</w:t>
      </w:r>
      <w:r w:rsidR="00CF765F" w:rsidRPr="00033168">
        <w:rPr>
          <w:rFonts w:ascii="Tahoma" w:hAnsi="Tahoma" w:cs="Tahoma"/>
          <w:sz w:val="22"/>
          <w:szCs w:val="22"/>
        </w:rPr>
        <w:t>.</w:t>
      </w:r>
      <w:r w:rsidRPr="00033168">
        <w:rPr>
          <w:rFonts w:ascii="Tahoma" w:hAnsi="Tahoma" w:cs="Tahoma"/>
          <w:b/>
          <w:bCs/>
          <w:sz w:val="22"/>
          <w:szCs w:val="22"/>
        </w:rPr>
        <w:t xml:space="preserve"> </w:t>
      </w:r>
      <w:r w:rsidRPr="00033168">
        <w:rPr>
          <w:rFonts w:ascii="Tahoma" w:hAnsi="Tahoma" w:cs="Tahoma"/>
          <w:sz w:val="22"/>
          <w:szCs w:val="22"/>
        </w:rPr>
        <w:t xml:space="preserve">Se precisa que la actualización del listado será obligación de la aseguradora De igual forma queda convenido que el costo de esta asistencia será </w:t>
      </w:r>
      <w:r w:rsidR="009F18A4" w:rsidRPr="00033168">
        <w:rPr>
          <w:rFonts w:ascii="Tahoma" w:hAnsi="Tahoma" w:cs="Tahoma"/>
          <w:sz w:val="22"/>
          <w:szCs w:val="22"/>
        </w:rPr>
        <w:t>reconocido</w:t>
      </w:r>
      <w:r w:rsidRPr="00033168">
        <w:rPr>
          <w:rFonts w:ascii="Tahoma" w:hAnsi="Tahoma" w:cs="Tahoma"/>
          <w:sz w:val="22"/>
          <w:szCs w:val="22"/>
        </w:rPr>
        <w:t xml:space="preserve"> por la aseguradora</w:t>
      </w:r>
      <w:r w:rsidR="006A5D0E" w:rsidRPr="00033168">
        <w:rPr>
          <w:rFonts w:ascii="Tahoma" w:hAnsi="Tahoma" w:cs="Tahoma"/>
          <w:sz w:val="22"/>
          <w:szCs w:val="22"/>
        </w:rPr>
        <w:t xml:space="preserve"> y por lo tanto en caso de que</w:t>
      </w:r>
      <w:r w:rsidR="00CF765F" w:rsidRPr="00033168">
        <w:rPr>
          <w:rFonts w:ascii="Tahoma" w:hAnsi="Tahoma" w:cs="Tahoma"/>
          <w:sz w:val="22"/>
          <w:szCs w:val="22"/>
        </w:rPr>
        <w:t xml:space="preserve"> </w:t>
      </w:r>
      <w:r w:rsidR="008571E9" w:rsidRPr="00033168">
        <w:rPr>
          <w:rFonts w:ascii="Tahoma" w:hAnsi="Tahoma" w:cs="Tahoma"/>
          <w:sz w:val="22"/>
          <w:szCs w:val="22"/>
        </w:rPr>
        <w:t>Municipio de Paipa</w:t>
      </w:r>
      <w:r w:rsidR="002E7431" w:rsidRPr="00033168">
        <w:rPr>
          <w:rFonts w:ascii="Tahoma" w:hAnsi="Tahoma" w:cs="Tahoma"/>
          <w:sz w:val="22"/>
          <w:szCs w:val="22"/>
        </w:rPr>
        <w:t xml:space="preserve"> deba </w:t>
      </w:r>
      <w:r w:rsidRPr="00033168">
        <w:rPr>
          <w:rFonts w:ascii="Tahoma" w:hAnsi="Tahoma" w:cs="Tahoma"/>
          <w:sz w:val="22"/>
          <w:szCs w:val="22"/>
        </w:rPr>
        <w:t xml:space="preserve">contratar la asistencia, por razón a la no prestación inmediata de la asistencia jurídica, la aseguradora se obliga a pagar los costos generados, hasta el límite asegurado ofrecido para este amparo. </w:t>
      </w:r>
    </w:p>
    <w:p w14:paraId="733C343F" w14:textId="6DF051C3" w:rsidR="00FA6FBD" w:rsidRPr="00033168" w:rsidRDefault="00FA6FBD" w:rsidP="00D97E3F">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Pérdidas o daños a los vehículos asegurados por los eventos amparados en las pólizas tomadas por el Gobierno Nacional: </w:t>
      </w:r>
      <w:r w:rsidRPr="00033168">
        <w:rPr>
          <w:rFonts w:ascii="Tahoma" w:hAnsi="Tahoma" w:cs="Tahoma"/>
          <w:color w:val="000000"/>
          <w:lang w:val="es-CO"/>
        </w:rPr>
        <w:t xml:space="preserve">La Compañía acepta indemnizar al asegurado las </w:t>
      </w:r>
      <w:r w:rsidR="00525218" w:rsidRPr="00033168">
        <w:rPr>
          <w:rFonts w:ascii="Tahoma" w:hAnsi="Tahoma" w:cs="Tahoma"/>
          <w:color w:val="000000"/>
          <w:lang w:val="es-CO"/>
        </w:rPr>
        <w:t>pérdidas</w:t>
      </w:r>
      <w:r w:rsidRPr="00033168">
        <w:rPr>
          <w:rFonts w:ascii="Tahoma" w:hAnsi="Tahoma" w:cs="Tahoma"/>
          <w:color w:val="000000"/>
          <w:lang w:val="es-CO"/>
        </w:rPr>
        <w:t xml:space="preserve"> y daños de los vehículos amparados bajo la presente póliza, generados por eventos cubiertos en las pólizas tomadas por el Gobierno Nacional, debiendo la compañía de seguros subrogarse contra la aseguradora que haya emitido la póliza contratada por el Gobierno Nacional. </w:t>
      </w:r>
    </w:p>
    <w:p w14:paraId="1A3F84B9" w14:textId="31AD7950" w:rsidR="00CA2DC1" w:rsidRPr="00033168" w:rsidRDefault="00FA6FBD" w:rsidP="003667C9">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Primera opción de compra del vehículo recuperado</w:t>
      </w:r>
      <w:r w:rsidRPr="00033168">
        <w:rPr>
          <w:rFonts w:ascii="Tahoma" w:hAnsi="Tahoma" w:cs="Tahoma"/>
          <w:color w:val="000000"/>
          <w:lang w:val="es-CO"/>
        </w:rPr>
        <w:t xml:space="preserve">. </w:t>
      </w:r>
      <w:r w:rsidR="00CA2DC1" w:rsidRPr="00033168">
        <w:rPr>
          <w:rFonts w:ascii="Tahoma" w:hAnsi="Tahoma" w:cs="Tahoma"/>
          <w:lang w:val="es-CO"/>
        </w:rPr>
        <w:t>La Aseguradora se obliga a informar por escrito al Asegurado, en cada evento en que sea procedente la aplicación de la presente cláusula, sobre la existencia del salvamento, otorgándole un plazo de quince (15) días para manifestar si hará uso de la opción de compra.</w:t>
      </w:r>
      <w:r w:rsidR="003667C9" w:rsidRPr="00033168">
        <w:rPr>
          <w:rFonts w:ascii="Tahoma" w:hAnsi="Tahoma" w:cs="Tahoma"/>
          <w:lang w:val="es-CO"/>
        </w:rPr>
        <w:t xml:space="preserve"> </w:t>
      </w:r>
      <w:r w:rsidR="00CA2DC1" w:rsidRPr="00033168">
        <w:rPr>
          <w:rFonts w:ascii="Tahoma" w:eastAsia="Times New Roman" w:hAnsi="Tahoma" w:cs="Tahoma"/>
          <w:lang w:val="es-CO" w:eastAsia="es-CO" w:bidi="ar-SA"/>
        </w:rPr>
        <w:t>En caso de no llegarse a un acuerdo entre las partes respecto del valor del salvamento, la Aseguradora podrá disponer del mismo. En todo caso, respecto de los salvamentos provenientes de indemnizaciones por pérdida total o por hurto o hurto calificado, el Asegurado tendrá la primera opción de compra sobre el vehículo recuperado.</w:t>
      </w:r>
    </w:p>
    <w:p w14:paraId="007ADB89" w14:textId="11D35C31" w:rsidR="00872511" w:rsidRPr="00033168" w:rsidRDefault="00872511" w:rsidP="009C0D1E">
      <w:pPr>
        <w:pStyle w:val="Prrafodelista"/>
        <w:numPr>
          <w:ilvl w:val="0"/>
          <w:numId w:val="15"/>
        </w:numPr>
        <w:autoSpaceDE w:val="0"/>
        <w:autoSpaceDN w:val="0"/>
        <w:adjustRightInd w:val="0"/>
        <w:spacing w:after="0" w:line="240" w:lineRule="auto"/>
        <w:jc w:val="both"/>
        <w:rPr>
          <w:rFonts w:ascii="Tahoma" w:hAnsi="Tahoma" w:cs="Tahoma"/>
          <w:color w:val="000000"/>
          <w:lang w:val="es-CO"/>
        </w:rPr>
      </w:pPr>
      <w:r w:rsidRPr="00033168">
        <w:rPr>
          <w:rFonts w:ascii="Tahoma" w:eastAsia="Verdana" w:hAnsi="Tahoma" w:cs="Tahoma"/>
          <w:b/>
          <w:bCs/>
          <w:color w:val="000000" w:themeColor="text1"/>
          <w:lang w:val="es-CO"/>
        </w:rPr>
        <w:t xml:space="preserve">Opción de reposición o reparación del bien y no indemnización en dinero a conveniencia del asegurado: </w:t>
      </w:r>
      <w:r w:rsidRPr="00033168">
        <w:rPr>
          <w:rFonts w:ascii="Tahoma" w:eastAsia="Verdana" w:hAnsi="Tahoma" w:cs="Tahoma"/>
          <w:color w:val="000000" w:themeColor="text1"/>
          <w:lang w:val="es-CO"/>
        </w:rPr>
        <w:t xml:space="preserve">Queda entendido, convenido y aceptado </w:t>
      </w:r>
      <w:r w:rsidR="009F18A4" w:rsidRPr="00033168">
        <w:rPr>
          <w:rFonts w:ascii="Tahoma" w:eastAsia="Verdana" w:hAnsi="Tahoma" w:cs="Tahoma"/>
          <w:color w:val="000000" w:themeColor="text1"/>
          <w:lang w:val="es-CO"/>
        </w:rPr>
        <w:t>que,</w:t>
      </w:r>
      <w:r w:rsidRPr="00033168">
        <w:rPr>
          <w:rFonts w:ascii="Tahoma" w:eastAsia="Verdana" w:hAnsi="Tahoma" w:cs="Tahoma"/>
          <w:color w:val="000000" w:themeColor="text1"/>
          <w:lang w:val="es-CO"/>
        </w:rPr>
        <w:t xml:space="preserve"> en caso de siniestro amparado por este seguro, la aseguradora otorga la posibilidad de reponer o </w:t>
      </w:r>
      <w:r w:rsidRPr="00033168">
        <w:rPr>
          <w:rFonts w:ascii="Tahoma" w:eastAsia="Verdana" w:hAnsi="Tahoma" w:cs="Tahoma"/>
          <w:color w:val="000000" w:themeColor="text1"/>
          <w:lang w:val="es-CO"/>
        </w:rPr>
        <w:lastRenderedPageBreak/>
        <w:t>reparar el bien por cualquier otro bien(es) y que no se indemnice este en dinero, a conveniencia del asegurado.  Si el valor comercial del bien es superior al valor asegurado en el momento del siniestro, la entidad asegurada asumirá el excedente.  De igual manera la aseguradora estará en condiciones de efectuar directamente el pago a las personas que contrate el asegurado, para la reparación o suministro de los bienes afectados o cualquier otro que la entidad desee adquirir a título de indemnización previa y expresa solicitud del representante legal o de quien esté facultado para ello.</w:t>
      </w:r>
    </w:p>
    <w:p w14:paraId="5F5475F2" w14:textId="1C3E4961" w:rsidR="00872511" w:rsidRPr="00033168" w:rsidRDefault="00093E1B" w:rsidP="00D97E3F">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eastAsia="Arial" w:hAnsi="Tahoma" w:cs="Tahoma"/>
          <w:b/>
          <w:lang w:val="es-CO"/>
        </w:rPr>
        <w:t>Reposición o reemplazo</w:t>
      </w:r>
      <w:r w:rsidRPr="00033168">
        <w:rPr>
          <w:rFonts w:ascii="Tahoma" w:eastAsia="Arial" w:hAnsi="Tahoma" w:cs="Tahoma"/>
          <w:lang w:val="es-CO"/>
        </w:rPr>
        <w:t>: Queda entendido, convenido y aceptado que en caso de siniestro que afecte los vehículos amparados por la presente póliza, el ajuste de las pérdidas parciales se realizará sin tener en cuenta los deméritos que por cualquier causa hayan sufrido los bienes asegurados y se tomarán para su indemnización el valor asegurado del vehículo. Para pérdidas totales se tomará para su indemnización el valor comercial de cada vehículo según la Guía Fasecolda vigente al momento del reclamo, siempre y cuando este no sea superior al valor de la carátula de la póliza</w:t>
      </w:r>
      <w:r w:rsidR="00872511" w:rsidRPr="00033168">
        <w:rPr>
          <w:rFonts w:ascii="Tahoma" w:eastAsia="Verdana" w:hAnsi="Tahoma" w:cs="Tahoma"/>
          <w:color w:val="000000" w:themeColor="text1"/>
          <w:lang w:val="es-CO"/>
        </w:rPr>
        <w:t>.</w:t>
      </w:r>
    </w:p>
    <w:p w14:paraId="1E90D363" w14:textId="771634C4" w:rsidR="00154387" w:rsidRPr="00033168" w:rsidRDefault="00FA6FBD" w:rsidP="003667C9">
      <w:pPr>
        <w:pStyle w:val="Prrafodelista"/>
        <w:numPr>
          <w:ilvl w:val="0"/>
          <w:numId w:val="15"/>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Transporte de mercancías azarosas, inflamables o explosivas</w:t>
      </w:r>
      <w:r w:rsidRPr="00033168">
        <w:rPr>
          <w:rFonts w:ascii="Tahoma" w:hAnsi="Tahoma" w:cs="Tahoma"/>
          <w:color w:val="000000"/>
          <w:lang w:val="es-CO"/>
        </w:rPr>
        <w:t xml:space="preserve">: </w:t>
      </w:r>
      <w:r w:rsidR="003667C9" w:rsidRPr="00033168">
        <w:rPr>
          <w:rFonts w:ascii="Tahoma" w:hAnsi="Tahoma" w:cs="Tahoma"/>
          <w:lang w:val="es-CO"/>
        </w:rPr>
        <w:t xml:space="preserve">No obstante, lo establecido en las condiciones generales y particulares de la póliza, el seguro ampara automáticamente las pérdidas o daños que sufran los vehículos asegurados, así como la responsabilidad civil extracontractual que pueda derivarse, cuando estos transporten mercancías peligrosas, inflamables o explosivas, sin necesidad de aviso previo a la Aseguradora. </w:t>
      </w:r>
      <w:r w:rsidR="003667C9" w:rsidRPr="00033168">
        <w:rPr>
          <w:rFonts w:ascii="Tahoma" w:eastAsia="Times New Roman" w:hAnsi="Tahoma" w:cs="Tahoma"/>
          <w:lang w:val="es-CO" w:eastAsia="es-CO" w:bidi="ar-SA"/>
        </w:rPr>
        <w:t>Lo anterior aplica siempre que dicho transporte corresponda a las necesidades operativas normales del Municipio de Paipa.</w:t>
      </w:r>
    </w:p>
    <w:p w14:paraId="350A50F6" w14:textId="77777777" w:rsidR="00246450" w:rsidRPr="00033168" w:rsidRDefault="00246450" w:rsidP="00D97E3F">
      <w:pPr>
        <w:pStyle w:val="Prrafodelista"/>
        <w:numPr>
          <w:ilvl w:val="0"/>
          <w:numId w:val="15"/>
        </w:numPr>
        <w:autoSpaceDE w:val="0"/>
        <w:autoSpaceDN w:val="0"/>
        <w:adjustRightInd w:val="0"/>
        <w:spacing w:after="20" w:line="240" w:lineRule="auto"/>
        <w:jc w:val="both"/>
        <w:rPr>
          <w:rFonts w:ascii="Tahoma" w:eastAsia="Verdana" w:hAnsi="Tahoma" w:cs="Tahoma"/>
          <w:color w:val="000000" w:themeColor="text1"/>
          <w:lang w:val="es-CO"/>
        </w:rPr>
      </w:pPr>
      <w:r w:rsidRPr="00033168">
        <w:rPr>
          <w:rFonts w:ascii="Tahoma" w:eastAsia="Verdana" w:hAnsi="Tahoma" w:cs="Tahoma"/>
          <w:b/>
          <w:bCs/>
          <w:color w:val="000000" w:themeColor="text1"/>
          <w:lang w:val="es-CO"/>
        </w:rPr>
        <w:t>Servicio de casa cárcel para conductores</w:t>
      </w:r>
      <w:r w:rsidRPr="00033168">
        <w:rPr>
          <w:rFonts w:ascii="Tahoma" w:eastAsia="Verdana" w:hAnsi="Tahoma" w:cs="Tahoma"/>
          <w:color w:val="000000" w:themeColor="text1"/>
          <w:lang w:val="es-CO"/>
        </w:rPr>
        <w:t>: En el evento de ocurrencia de un accidente de tránsito que presente lesionados o muertos, estando el conductor del vehículo asegurado en una de las causales determinadas por la Ley para ser  remitido a una casa-cárcel debidamente autorizada por el INPEC, la compañía sufragará hasta un límite del 100% de los gastos que se generen en dicha casa-cárcel para brindarle al conductor del vehículo asegurado una mejora de los servicios que la misma brinda tales</w:t>
      </w:r>
      <w:r w:rsidR="00C714D3" w:rsidRPr="00033168">
        <w:rPr>
          <w:rFonts w:ascii="Tahoma" w:eastAsia="Verdana" w:hAnsi="Tahoma" w:cs="Tahoma"/>
          <w:color w:val="000000" w:themeColor="text1"/>
          <w:lang w:val="es-CO"/>
        </w:rPr>
        <w:t>. Sublimite 60 SMDLV por evento</w:t>
      </w:r>
      <w:r w:rsidR="009F18A4" w:rsidRPr="00033168">
        <w:rPr>
          <w:rFonts w:ascii="Tahoma" w:eastAsia="Verdana" w:hAnsi="Tahoma" w:cs="Tahoma"/>
          <w:color w:val="000000" w:themeColor="text1"/>
          <w:lang w:val="es-CO"/>
        </w:rPr>
        <w:t>.</w:t>
      </w:r>
    </w:p>
    <w:p w14:paraId="4D468725" w14:textId="77777777" w:rsidR="007674D6" w:rsidRPr="00033168" w:rsidRDefault="007674D6" w:rsidP="001F2EF7">
      <w:pPr>
        <w:pStyle w:val="TableParagraph"/>
        <w:spacing w:before="52"/>
        <w:jc w:val="both"/>
        <w:rPr>
          <w:rFonts w:ascii="Tahoma" w:eastAsia="Verdana" w:hAnsi="Tahoma" w:cs="Tahoma"/>
          <w:color w:val="000000" w:themeColor="text1"/>
          <w:lang w:val="es-CO"/>
        </w:rPr>
      </w:pPr>
    </w:p>
    <w:p w14:paraId="25BB6DCF" w14:textId="77777777" w:rsidR="000059AD" w:rsidRPr="00033168" w:rsidRDefault="000059AD" w:rsidP="001F2EF7">
      <w:pPr>
        <w:autoSpaceDE w:val="0"/>
        <w:autoSpaceDN w:val="0"/>
        <w:adjustRightInd w:val="0"/>
        <w:jc w:val="both"/>
        <w:rPr>
          <w:rFonts w:ascii="Tahoma" w:hAnsi="Tahoma" w:cs="Tahoma"/>
          <w:b/>
          <w:bCs/>
          <w:color w:val="000000"/>
          <w:lang w:val="es-CO"/>
        </w:rPr>
      </w:pPr>
      <w:r w:rsidRPr="00033168">
        <w:rPr>
          <w:rFonts w:ascii="Tahoma" w:hAnsi="Tahoma" w:cs="Tahoma"/>
          <w:b/>
          <w:bCs/>
          <w:color w:val="000000"/>
          <w:lang w:val="es-CO"/>
        </w:rPr>
        <w:t>4. RESPONSABILIDAD CIVIL EXTRACONTRACTUAL</w:t>
      </w:r>
    </w:p>
    <w:p w14:paraId="22707019" w14:textId="77777777" w:rsidR="000059AD" w:rsidRPr="00033168" w:rsidRDefault="001C73DC" w:rsidP="001F2EF7">
      <w:pPr>
        <w:autoSpaceDE w:val="0"/>
        <w:autoSpaceDN w:val="0"/>
        <w:adjustRightInd w:val="0"/>
        <w:jc w:val="both"/>
        <w:rPr>
          <w:rFonts w:ascii="Tahoma" w:hAnsi="Tahoma" w:cs="Tahoma"/>
          <w:b/>
          <w:bCs/>
          <w:color w:val="000000"/>
          <w:lang w:val="es-CO"/>
        </w:rPr>
      </w:pPr>
      <w:r w:rsidRPr="00033168">
        <w:rPr>
          <w:rFonts w:ascii="Tahoma" w:hAnsi="Tahoma" w:cs="Tahoma"/>
          <w:b/>
          <w:bCs/>
          <w:color w:val="000000"/>
          <w:lang w:val="es-CO"/>
        </w:rPr>
        <w:t xml:space="preserve">4.1 </w:t>
      </w:r>
      <w:r w:rsidR="000059AD" w:rsidRPr="00033168">
        <w:rPr>
          <w:rFonts w:ascii="Tahoma" w:hAnsi="Tahoma" w:cs="Tahoma"/>
          <w:b/>
          <w:bCs/>
          <w:color w:val="000000"/>
          <w:lang w:val="es-CO"/>
        </w:rPr>
        <w:t xml:space="preserve">OBJETO DEL SEGURO: </w:t>
      </w:r>
    </w:p>
    <w:p w14:paraId="4E893703" w14:textId="2B6B7BE6" w:rsidR="001C73DC" w:rsidRPr="00033168" w:rsidRDefault="000059AD" w:rsidP="001F2EF7">
      <w:pPr>
        <w:jc w:val="both"/>
        <w:rPr>
          <w:rFonts w:ascii="Tahoma" w:hAnsi="Tahoma" w:cs="Tahoma"/>
          <w:color w:val="000000"/>
          <w:lang w:val="es-CO"/>
        </w:rPr>
      </w:pPr>
      <w:r w:rsidRPr="00033168">
        <w:rPr>
          <w:rFonts w:ascii="Tahoma" w:hAnsi="Tahoma" w:cs="Tahoma"/>
          <w:color w:val="000000"/>
          <w:lang w:val="es-CO"/>
        </w:rPr>
        <w:t xml:space="preserve">Amparar los perjuicios patrimoniales (incluyendo daño emergente y lucro cesante), </w:t>
      </w:r>
      <w:r w:rsidR="009F18A4" w:rsidRPr="00033168">
        <w:rPr>
          <w:rFonts w:ascii="Tahoma" w:hAnsi="Tahoma" w:cs="Tahoma"/>
          <w:color w:val="000000"/>
          <w:lang w:val="es-CO"/>
        </w:rPr>
        <w:t>extra patrimoniales</w:t>
      </w:r>
      <w:r w:rsidRPr="00033168">
        <w:rPr>
          <w:rFonts w:ascii="Tahoma" w:hAnsi="Tahoma" w:cs="Tahoma"/>
          <w:color w:val="000000"/>
          <w:lang w:val="es-CO"/>
        </w:rPr>
        <w:t xml:space="preserve"> (incluidos </w:t>
      </w:r>
      <w:r w:rsidR="003E369F" w:rsidRPr="00033168">
        <w:rPr>
          <w:rFonts w:ascii="Tahoma" w:hAnsi="Tahoma" w:cs="Tahoma"/>
          <w:color w:val="000000"/>
          <w:lang w:val="es-CO"/>
        </w:rPr>
        <w:t>d</w:t>
      </w:r>
      <w:r w:rsidR="003E369F" w:rsidRPr="00033168">
        <w:rPr>
          <w:rFonts w:ascii="Tahoma" w:hAnsi="Tahoma" w:cs="Tahoma"/>
          <w:lang w:val="es-CO"/>
        </w:rPr>
        <w:t>año moral, daño a la salud, daño a la vida de relación, otros daños a bienes o derechos  constitucionalmente protegidos</w:t>
      </w:r>
      <w:r w:rsidRPr="00033168">
        <w:rPr>
          <w:rFonts w:ascii="Tahoma" w:hAnsi="Tahoma" w:cs="Tahoma"/>
          <w:color w:val="000000"/>
          <w:lang w:val="es-CO"/>
        </w:rPr>
        <w:t>)</w:t>
      </w:r>
      <w:r w:rsidR="00734C2A" w:rsidRPr="00033168">
        <w:rPr>
          <w:rFonts w:ascii="Tahoma" w:hAnsi="Tahoma" w:cs="Tahoma"/>
          <w:color w:val="000000"/>
          <w:lang w:val="es-CO"/>
        </w:rPr>
        <w:t xml:space="preserve"> </w:t>
      </w:r>
      <w:r w:rsidRPr="00033168">
        <w:rPr>
          <w:rFonts w:ascii="Tahoma" w:hAnsi="Tahoma" w:cs="Tahoma"/>
          <w:color w:val="000000"/>
          <w:lang w:val="es-CO"/>
        </w:rPr>
        <w:t>que cause</w:t>
      </w:r>
      <w:r w:rsidR="005809F8" w:rsidRPr="00033168">
        <w:rPr>
          <w:rFonts w:ascii="Tahoma" w:hAnsi="Tahoma" w:cs="Tahoma"/>
          <w:color w:val="000000"/>
          <w:lang w:val="es-CO"/>
        </w:rPr>
        <w:t xml:space="preserve"> el asegurado con motivo de la responsabilidad civil extracontractual </w:t>
      </w:r>
      <w:r w:rsidRPr="00033168">
        <w:rPr>
          <w:rFonts w:ascii="Tahoma" w:hAnsi="Tahoma" w:cs="Tahoma"/>
          <w:color w:val="000000"/>
          <w:lang w:val="es-CO"/>
        </w:rPr>
        <w:t xml:space="preserve">en que incurra o le sea imputable de acuerdo con la Ley Colombiana, </w:t>
      </w:r>
      <w:r w:rsidR="005809F8" w:rsidRPr="00033168">
        <w:rPr>
          <w:rFonts w:ascii="Tahoma" w:hAnsi="Tahoma" w:cs="Tahoma"/>
          <w:color w:val="000000"/>
          <w:lang w:val="es-CO"/>
        </w:rPr>
        <w:t xml:space="preserve">que cause la muerte, </w:t>
      </w:r>
      <w:r w:rsidRPr="00033168">
        <w:rPr>
          <w:rFonts w:ascii="Tahoma" w:hAnsi="Tahoma" w:cs="Tahoma"/>
          <w:color w:val="000000"/>
          <w:lang w:val="es-CO"/>
        </w:rPr>
        <w:t xml:space="preserve"> lesi</w:t>
      </w:r>
      <w:r w:rsidR="005809F8" w:rsidRPr="00033168">
        <w:rPr>
          <w:rFonts w:ascii="Tahoma" w:hAnsi="Tahoma" w:cs="Tahoma"/>
          <w:color w:val="000000"/>
          <w:lang w:val="es-CO"/>
        </w:rPr>
        <w:t>ó</w:t>
      </w:r>
      <w:r w:rsidRPr="00033168">
        <w:rPr>
          <w:rFonts w:ascii="Tahoma" w:hAnsi="Tahoma" w:cs="Tahoma"/>
          <w:color w:val="000000"/>
          <w:lang w:val="es-CO"/>
        </w:rPr>
        <w:t>n</w:t>
      </w:r>
      <w:r w:rsidR="005809F8" w:rsidRPr="00033168">
        <w:rPr>
          <w:rFonts w:ascii="Tahoma" w:hAnsi="Tahoma" w:cs="Tahoma"/>
          <w:color w:val="000000"/>
          <w:lang w:val="es-CO"/>
        </w:rPr>
        <w:t xml:space="preserve"> o</w:t>
      </w:r>
      <w:r w:rsidRPr="00033168">
        <w:rPr>
          <w:rFonts w:ascii="Tahoma" w:hAnsi="Tahoma" w:cs="Tahoma"/>
          <w:color w:val="000000"/>
          <w:lang w:val="es-CO"/>
        </w:rPr>
        <w:t xml:space="preserve"> menoscabo en la salud</w:t>
      </w:r>
      <w:r w:rsidR="005809F8" w:rsidRPr="00033168">
        <w:rPr>
          <w:rFonts w:ascii="Tahoma" w:hAnsi="Tahoma" w:cs="Tahoma"/>
          <w:color w:val="000000"/>
          <w:lang w:val="es-CO"/>
        </w:rPr>
        <w:t xml:space="preserve"> de las personas</w:t>
      </w:r>
      <w:r w:rsidRPr="00033168">
        <w:rPr>
          <w:rFonts w:ascii="Tahoma" w:hAnsi="Tahoma" w:cs="Tahoma"/>
          <w:color w:val="000000"/>
          <w:lang w:val="es-CO"/>
        </w:rPr>
        <w:t>, daño a la vida de relación o muerte de personas; y/o deterioro, destrucción o pérdida de bienes de terceros; y/o perjuicios económicos, incluyendo daños personales y/o daños materiales, causados durante el giro normal de sus actividades</w:t>
      </w:r>
      <w:r w:rsidR="001C73DC" w:rsidRPr="00033168">
        <w:rPr>
          <w:rFonts w:ascii="Tahoma" w:hAnsi="Tahoma" w:cs="Tahoma"/>
          <w:color w:val="000000"/>
          <w:lang w:val="es-CO"/>
        </w:rPr>
        <w:t>.</w:t>
      </w:r>
    </w:p>
    <w:p w14:paraId="01105652" w14:textId="77777777" w:rsidR="001C73DC" w:rsidRPr="00033168" w:rsidRDefault="001C73DC" w:rsidP="001F2EF7">
      <w:pPr>
        <w:jc w:val="both"/>
        <w:rPr>
          <w:rFonts w:ascii="Tahoma" w:hAnsi="Tahoma" w:cs="Tahoma"/>
          <w:color w:val="000000"/>
          <w:lang w:val="es-CO"/>
        </w:rPr>
      </w:pPr>
      <w:r w:rsidRPr="00033168">
        <w:rPr>
          <w:rFonts w:ascii="Tahoma" w:hAnsi="Tahoma" w:cs="Tahoma"/>
          <w:lang w:val="es-CO"/>
        </w:rPr>
        <w:lastRenderedPageBreak/>
        <w:t>De igual forma como consecuencia de la responsabilidad civil extracontractual originada dentro o fuera de sus instalaciones, en el desarrollo de sus actividades o en lo relacionado con ella, lo mismo que los actos de sus empleados y funcionarios dentro y fuera del territorio nacional.</w:t>
      </w:r>
    </w:p>
    <w:p w14:paraId="6ACC2E4D" w14:textId="5244FA45" w:rsidR="000059AD" w:rsidRPr="00033168" w:rsidRDefault="000059AD" w:rsidP="001B47AF">
      <w:pPr>
        <w:spacing w:after="0" w:line="240" w:lineRule="auto"/>
        <w:jc w:val="both"/>
        <w:rPr>
          <w:rFonts w:ascii="Tahoma" w:hAnsi="Tahoma" w:cs="Tahoma"/>
          <w:lang w:val="es-CO"/>
        </w:rPr>
      </w:pPr>
      <w:r w:rsidRPr="00033168">
        <w:rPr>
          <w:rFonts w:ascii="Tahoma" w:hAnsi="Tahoma" w:cs="Tahoma"/>
          <w:b/>
          <w:bCs/>
          <w:color w:val="000000"/>
          <w:lang w:val="es-CO"/>
        </w:rPr>
        <w:t xml:space="preserve"> </w:t>
      </w:r>
      <w:r w:rsidR="001C73DC" w:rsidRPr="00033168">
        <w:rPr>
          <w:rFonts w:ascii="Tahoma" w:hAnsi="Tahoma" w:cs="Tahoma"/>
          <w:b/>
          <w:bCs/>
          <w:lang w:val="es-CO"/>
        </w:rPr>
        <w:t>Nota</w:t>
      </w:r>
      <w:r w:rsidR="001C73DC" w:rsidRPr="00033168">
        <w:rPr>
          <w:rFonts w:ascii="Tahoma" w:hAnsi="Tahoma" w:cs="Tahoma"/>
          <w:lang w:val="es-CO"/>
        </w:rPr>
        <w:t xml:space="preserve">: </w:t>
      </w:r>
      <w:r w:rsidR="00D21BF8" w:rsidRPr="00033168">
        <w:rPr>
          <w:rFonts w:ascii="Tahoma" w:hAnsi="Tahoma" w:cs="Tahoma"/>
          <w:lang w:val="es-CO"/>
        </w:rPr>
        <w:t>Se entenderá como terceros, para efectos de la presente póliza, a todas las personas que circulen, ingresen, accedan o se encuentren en los predios del Municipio de Paipa, así como aquellas que participen en actividades realizadas u autorizadas por la Entidad en otros lugares, independientemente de que el Asegurado les esté prestando o no un servicio relacionado con su objeto misional, siempre que se acredite su condición de víctima</w:t>
      </w:r>
      <w:r w:rsidR="00710BD0" w:rsidRPr="00033168">
        <w:rPr>
          <w:rFonts w:ascii="Tahoma" w:hAnsi="Tahoma" w:cs="Tahoma"/>
          <w:lang w:val="es-CO"/>
        </w:rPr>
        <w:t xml:space="preserve">. </w:t>
      </w:r>
    </w:p>
    <w:p w14:paraId="3B421C4F" w14:textId="77777777" w:rsidR="001B47AF" w:rsidRPr="00033168" w:rsidRDefault="001B47AF" w:rsidP="001B47AF">
      <w:pPr>
        <w:spacing w:after="0" w:line="240" w:lineRule="auto"/>
        <w:jc w:val="both"/>
        <w:rPr>
          <w:rFonts w:ascii="Tahoma" w:hAnsi="Tahoma" w:cs="Tahoma"/>
          <w:b/>
          <w:lang w:val="es-CO"/>
        </w:rPr>
      </w:pPr>
    </w:p>
    <w:p w14:paraId="361927C0" w14:textId="3B9E796D" w:rsidR="000059AD" w:rsidRPr="00033168" w:rsidRDefault="001C73DC" w:rsidP="00A66A86">
      <w:pPr>
        <w:jc w:val="both"/>
        <w:rPr>
          <w:rFonts w:ascii="Tahoma" w:hAnsi="Tahoma" w:cs="Tahoma"/>
          <w:lang w:val="es-CO"/>
        </w:rPr>
      </w:pPr>
      <w:r w:rsidRPr="00033168">
        <w:rPr>
          <w:rFonts w:ascii="Tahoma" w:hAnsi="Tahoma" w:cs="Tahoma"/>
          <w:b/>
          <w:bCs/>
          <w:spacing w:val="-1"/>
          <w:lang w:val="es-CO"/>
        </w:rPr>
        <w:t>4.2 LÍMITE</w:t>
      </w:r>
      <w:r w:rsidRPr="00033168">
        <w:rPr>
          <w:rFonts w:ascii="Tahoma" w:hAnsi="Tahoma" w:cs="Tahoma"/>
          <w:b/>
          <w:bCs/>
          <w:spacing w:val="-11"/>
          <w:lang w:val="es-CO"/>
        </w:rPr>
        <w:t xml:space="preserve"> </w:t>
      </w:r>
      <w:r w:rsidRPr="00033168">
        <w:rPr>
          <w:rFonts w:ascii="Tahoma" w:hAnsi="Tahoma" w:cs="Tahoma"/>
          <w:b/>
          <w:bCs/>
          <w:spacing w:val="-1"/>
          <w:lang w:val="es-CO"/>
        </w:rPr>
        <w:t>ASEGURADO</w:t>
      </w:r>
      <w:r w:rsidRPr="00033168">
        <w:rPr>
          <w:rFonts w:ascii="Tahoma" w:hAnsi="Tahoma" w:cs="Tahoma"/>
          <w:b/>
          <w:bCs/>
          <w:spacing w:val="-12"/>
          <w:lang w:val="es-CO"/>
        </w:rPr>
        <w:t xml:space="preserve"> </w:t>
      </w:r>
      <w:r w:rsidRPr="00033168">
        <w:rPr>
          <w:rFonts w:ascii="Tahoma" w:hAnsi="Tahoma" w:cs="Tahoma"/>
          <w:b/>
          <w:bCs/>
          <w:spacing w:val="-1"/>
          <w:lang w:val="es-CO"/>
        </w:rPr>
        <w:t>EVENTO/VIGENCIA</w:t>
      </w:r>
      <w:r w:rsidR="000059AD" w:rsidRPr="00033168">
        <w:rPr>
          <w:rFonts w:ascii="Tahoma" w:hAnsi="Tahoma" w:cs="Tahoma"/>
          <w:spacing w:val="-1"/>
          <w:lang w:val="es-CO"/>
        </w:rPr>
        <w:t xml:space="preserve">: </w:t>
      </w:r>
      <w:r w:rsidR="00D812B8" w:rsidRPr="00033168">
        <w:rPr>
          <w:rFonts w:ascii="Tahoma" w:hAnsi="Tahoma" w:cs="Tahoma"/>
          <w:spacing w:val="-1"/>
          <w:lang w:val="es-CO"/>
        </w:rPr>
        <w:t>Mil Millones</w:t>
      </w:r>
      <w:r w:rsidR="00A66A86" w:rsidRPr="00033168">
        <w:rPr>
          <w:rFonts w:ascii="Tahoma" w:hAnsi="Tahoma" w:cs="Tahoma"/>
          <w:spacing w:val="-1"/>
          <w:lang w:val="es-CO"/>
        </w:rPr>
        <w:t xml:space="preserve"> de </w:t>
      </w:r>
      <w:r w:rsidR="00CF765F" w:rsidRPr="00033168">
        <w:rPr>
          <w:rFonts w:ascii="Tahoma" w:hAnsi="Tahoma" w:cs="Tahoma"/>
          <w:spacing w:val="-1"/>
          <w:lang w:val="es-CO"/>
        </w:rPr>
        <w:t>P</w:t>
      </w:r>
      <w:r w:rsidR="002E7431" w:rsidRPr="00033168">
        <w:rPr>
          <w:rFonts w:ascii="Tahoma" w:hAnsi="Tahoma" w:cs="Tahoma"/>
          <w:spacing w:val="-1"/>
          <w:lang w:val="es-CO"/>
        </w:rPr>
        <w:t>esos</w:t>
      </w:r>
      <w:r w:rsidR="00A66A86" w:rsidRPr="00033168">
        <w:rPr>
          <w:rFonts w:ascii="Tahoma" w:hAnsi="Tahoma" w:cs="Tahoma"/>
          <w:spacing w:val="-1"/>
          <w:lang w:val="es-CO"/>
        </w:rPr>
        <w:t xml:space="preserve"> M/Cte</w:t>
      </w:r>
      <w:r w:rsidR="009C7F76" w:rsidRPr="00033168">
        <w:rPr>
          <w:rFonts w:ascii="Tahoma" w:hAnsi="Tahoma" w:cs="Tahoma"/>
          <w:spacing w:val="-1"/>
          <w:lang w:val="es-CO"/>
        </w:rPr>
        <w:t>.</w:t>
      </w:r>
      <w:r w:rsidR="00A66A86" w:rsidRPr="00033168">
        <w:rPr>
          <w:rFonts w:ascii="Tahoma" w:hAnsi="Tahoma" w:cs="Tahoma"/>
          <w:spacing w:val="-1"/>
          <w:lang w:val="es-CO"/>
        </w:rPr>
        <w:t xml:space="preserve"> (</w:t>
      </w:r>
      <w:r w:rsidR="000059AD" w:rsidRPr="00033168">
        <w:rPr>
          <w:rFonts w:ascii="Tahoma" w:hAnsi="Tahoma" w:cs="Tahoma"/>
          <w:spacing w:val="-1"/>
          <w:lang w:val="es-CO"/>
        </w:rPr>
        <w:t>$</w:t>
      </w:r>
      <w:r w:rsidR="00CF765F" w:rsidRPr="00033168">
        <w:rPr>
          <w:rFonts w:ascii="Tahoma" w:hAnsi="Tahoma" w:cs="Tahoma"/>
          <w:spacing w:val="-1"/>
          <w:lang w:val="es-CO"/>
        </w:rPr>
        <w:t>1.</w:t>
      </w:r>
      <w:r w:rsidR="00D812B8" w:rsidRPr="00033168">
        <w:rPr>
          <w:rFonts w:ascii="Tahoma" w:hAnsi="Tahoma" w:cs="Tahoma"/>
          <w:spacing w:val="-1"/>
          <w:lang w:val="es-CO"/>
        </w:rPr>
        <w:t>0</w:t>
      </w:r>
      <w:r w:rsidR="000059AD" w:rsidRPr="00033168">
        <w:rPr>
          <w:rFonts w:ascii="Tahoma" w:hAnsi="Tahoma" w:cs="Tahoma"/>
          <w:spacing w:val="-1"/>
          <w:lang w:val="es-CO"/>
        </w:rPr>
        <w:t>00.000.000</w:t>
      </w:r>
      <w:r w:rsidR="00A66A86" w:rsidRPr="00033168">
        <w:rPr>
          <w:rFonts w:ascii="Tahoma" w:hAnsi="Tahoma" w:cs="Tahoma"/>
          <w:spacing w:val="-1"/>
          <w:lang w:val="es-CO"/>
        </w:rPr>
        <w:t>)</w:t>
      </w:r>
      <w:r w:rsidR="0088444D" w:rsidRPr="00033168">
        <w:rPr>
          <w:rFonts w:ascii="Tahoma" w:hAnsi="Tahoma" w:cs="Tahoma"/>
          <w:spacing w:val="-1"/>
          <w:lang w:val="es-CO"/>
        </w:rPr>
        <w:t xml:space="preserve"> pera Evento/vigencia</w:t>
      </w:r>
    </w:p>
    <w:p w14:paraId="7E16C5CA" w14:textId="05926B1E" w:rsidR="000059AD" w:rsidRPr="00033168" w:rsidRDefault="00CF765F" w:rsidP="001F2EF7">
      <w:pPr>
        <w:autoSpaceDE w:val="0"/>
        <w:autoSpaceDN w:val="0"/>
        <w:adjustRightInd w:val="0"/>
        <w:jc w:val="both"/>
        <w:rPr>
          <w:rFonts w:ascii="Tahoma" w:hAnsi="Tahoma" w:cs="Tahoma"/>
          <w:color w:val="000000"/>
          <w:lang w:val="es-CO"/>
        </w:rPr>
      </w:pPr>
      <w:r w:rsidRPr="00033168">
        <w:rPr>
          <w:rFonts w:ascii="Tahoma" w:hAnsi="Tahoma" w:cs="Tahoma"/>
          <w:b/>
          <w:bCs/>
          <w:color w:val="000000"/>
          <w:lang w:val="es-CO"/>
        </w:rPr>
        <w:t>1</w:t>
      </w:r>
      <w:r w:rsidR="001C73DC" w:rsidRPr="00033168">
        <w:rPr>
          <w:rFonts w:ascii="Tahoma" w:hAnsi="Tahoma" w:cs="Tahoma"/>
          <w:b/>
          <w:bCs/>
          <w:color w:val="000000"/>
          <w:lang w:val="es-CO"/>
        </w:rPr>
        <w:t xml:space="preserve">4.3 </w:t>
      </w:r>
      <w:r w:rsidR="000059AD" w:rsidRPr="00033168">
        <w:rPr>
          <w:rFonts w:ascii="Tahoma" w:hAnsi="Tahoma" w:cs="Tahoma"/>
          <w:b/>
          <w:bCs/>
          <w:color w:val="000000"/>
          <w:lang w:val="es-CO"/>
        </w:rPr>
        <w:t xml:space="preserve">MODALIDAD DE COBERTURA </w:t>
      </w:r>
    </w:p>
    <w:p w14:paraId="3ED16855" w14:textId="2AB32E34" w:rsidR="001B47AF" w:rsidRPr="00033168" w:rsidRDefault="001B47AF" w:rsidP="001F2EF7">
      <w:pPr>
        <w:autoSpaceDE w:val="0"/>
        <w:autoSpaceDN w:val="0"/>
        <w:adjustRightInd w:val="0"/>
        <w:jc w:val="both"/>
        <w:rPr>
          <w:rFonts w:ascii="Tahoma" w:hAnsi="Tahoma" w:cs="Tahoma"/>
          <w:lang w:val="es-CO"/>
        </w:rPr>
      </w:pPr>
      <w:r w:rsidRPr="00033168">
        <w:rPr>
          <w:rFonts w:ascii="Tahoma" w:hAnsi="Tahoma" w:cs="Tahoma"/>
          <w:lang w:val="es-CO"/>
        </w:rPr>
        <w:t>La presente póliza opera bajo la modalidad de ocurrencia. En consecuencia, ampara los perjuicios derivados de hechos ocurridos durante la vigencia del seguro, siempre que las reclamaciones sean presentadas por los afectados y/o víctimas dentro de los términos de prescripción previstos en la legislación aplicable, incluido el Código de Comercio</w:t>
      </w:r>
    </w:p>
    <w:p w14:paraId="31599F95" w14:textId="0818E9E3" w:rsidR="000059AD" w:rsidRPr="00033168" w:rsidRDefault="000059AD" w:rsidP="001F2EF7">
      <w:pPr>
        <w:autoSpaceDE w:val="0"/>
        <w:autoSpaceDN w:val="0"/>
        <w:adjustRightInd w:val="0"/>
        <w:jc w:val="both"/>
        <w:rPr>
          <w:rFonts w:ascii="Tahoma" w:hAnsi="Tahoma" w:cs="Tahoma"/>
          <w:color w:val="000000"/>
          <w:lang w:val="es-CO"/>
        </w:rPr>
      </w:pPr>
      <w:r w:rsidRPr="00033168">
        <w:rPr>
          <w:rFonts w:ascii="Tahoma" w:hAnsi="Tahoma" w:cs="Tahoma"/>
          <w:color w:val="000000"/>
          <w:lang w:val="es-CO"/>
        </w:rPr>
        <w:t>La Presente póliza opera igualmente en exceso de los amparos de responsabilidad civil contratados en el seguro de automóviles, t</w:t>
      </w:r>
      <w:r w:rsidR="00C714D3" w:rsidRPr="00033168">
        <w:rPr>
          <w:rFonts w:ascii="Tahoma" w:hAnsi="Tahoma" w:cs="Tahoma"/>
          <w:color w:val="000000"/>
          <w:lang w:val="es-CO"/>
        </w:rPr>
        <w:t xml:space="preserve">odo riesgo equipo y maquinaria. </w:t>
      </w:r>
    </w:p>
    <w:p w14:paraId="564BDB50" w14:textId="77777777" w:rsidR="001C73DC" w:rsidRPr="00033168" w:rsidRDefault="001C73DC" w:rsidP="001F2EF7">
      <w:pPr>
        <w:autoSpaceDE w:val="0"/>
        <w:autoSpaceDN w:val="0"/>
        <w:adjustRightInd w:val="0"/>
        <w:jc w:val="both"/>
        <w:rPr>
          <w:rFonts w:ascii="Tahoma" w:hAnsi="Tahoma" w:cs="Tahoma"/>
          <w:lang w:val="es-CO"/>
        </w:rPr>
      </w:pPr>
      <w:r w:rsidRPr="00033168">
        <w:rPr>
          <w:rFonts w:ascii="Tahoma" w:hAnsi="Tahoma" w:cs="Tahoma"/>
          <w:b/>
          <w:bCs/>
          <w:lang w:val="es-CO"/>
        </w:rPr>
        <w:t>4.4. BIENES E INTERESES ASEGURABLES</w:t>
      </w:r>
      <w:r w:rsidRPr="00033168">
        <w:rPr>
          <w:rFonts w:ascii="Tahoma" w:hAnsi="Tahoma" w:cs="Tahoma"/>
          <w:lang w:val="es-CO"/>
        </w:rPr>
        <w:t xml:space="preserve">: </w:t>
      </w:r>
    </w:p>
    <w:p w14:paraId="37297124" w14:textId="5F84C1B7" w:rsidR="001C73DC" w:rsidRPr="00033168" w:rsidRDefault="001C73DC" w:rsidP="001F2EF7">
      <w:pPr>
        <w:autoSpaceDE w:val="0"/>
        <w:autoSpaceDN w:val="0"/>
        <w:adjustRightInd w:val="0"/>
        <w:jc w:val="both"/>
        <w:rPr>
          <w:rFonts w:ascii="Tahoma" w:hAnsi="Tahoma" w:cs="Tahoma"/>
          <w:color w:val="000000"/>
          <w:lang w:val="es-CO"/>
        </w:rPr>
      </w:pPr>
      <w:r w:rsidRPr="00033168">
        <w:rPr>
          <w:rFonts w:ascii="Tahoma" w:hAnsi="Tahoma" w:cs="Tahoma"/>
          <w:lang w:val="es-CO"/>
        </w:rPr>
        <w:t>Se considerarán asegurados todos los predios y actividades que el asegurado posea y desarrolle, bien sea en arriendo, comodato, tenedor o a cualquier título y en los cuales desarrolle y realice las actividades propias de la administración municipal, control y de servicio a la comunidad, incluyendo los predios e instalaciones públic</w:t>
      </w:r>
      <w:r w:rsidR="00D812B8" w:rsidRPr="00033168">
        <w:rPr>
          <w:rFonts w:ascii="Tahoma" w:hAnsi="Tahoma" w:cs="Tahoma"/>
          <w:lang w:val="es-CO"/>
        </w:rPr>
        <w:t>a</w:t>
      </w:r>
      <w:r w:rsidRPr="00033168">
        <w:rPr>
          <w:rFonts w:ascii="Tahoma" w:hAnsi="Tahoma" w:cs="Tahoma"/>
          <w:lang w:val="es-CO"/>
        </w:rPr>
        <w:t xml:space="preserve">s que, </w:t>
      </w:r>
      <w:r w:rsidR="00525218" w:rsidRPr="00033168">
        <w:rPr>
          <w:rFonts w:ascii="Tahoma" w:hAnsi="Tahoma" w:cs="Tahoma"/>
          <w:lang w:val="es-CO"/>
        </w:rPr>
        <w:t>de acuerdo con</w:t>
      </w:r>
      <w:r w:rsidRPr="00033168">
        <w:rPr>
          <w:rFonts w:ascii="Tahoma" w:hAnsi="Tahoma" w:cs="Tahoma"/>
          <w:lang w:val="es-CO"/>
        </w:rPr>
        <w:t xml:space="preserve"> la ley, se encuentren bajo su responsabilidad, protección, administración y control.</w:t>
      </w:r>
    </w:p>
    <w:p w14:paraId="4BE64D31" w14:textId="77777777" w:rsidR="000059AD" w:rsidRPr="00033168" w:rsidRDefault="001C73DC" w:rsidP="001F2EF7">
      <w:pPr>
        <w:autoSpaceDE w:val="0"/>
        <w:autoSpaceDN w:val="0"/>
        <w:adjustRightInd w:val="0"/>
        <w:jc w:val="both"/>
        <w:rPr>
          <w:rFonts w:ascii="Tahoma" w:hAnsi="Tahoma" w:cs="Tahoma"/>
          <w:b/>
          <w:bCs/>
          <w:color w:val="000000"/>
          <w:lang w:val="es-CO"/>
        </w:rPr>
      </w:pPr>
      <w:r w:rsidRPr="00033168">
        <w:rPr>
          <w:rFonts w:ascii="Tahoma" w:hAnsi="Tahoma" w:cs="Tahoma"/>
          <w:b/>
          <w:bCs/>
          <w:color w:val="000000"/>
          <w:lang w:val="es-CO"/>
        </w:rPr>
        <w:t xml:space="preserve">4.5 </w:t>
      </w:r>
      <w:r w:rsidR="00DA1167" w:rsidRPr="00033168">
        <w:rPr>
          <w:rFonts w:ascii="Tahoma" w:hAnsi="Tahoma" w:cs="Tahoma"/>
          <w:b/>
          <w:bCs/>
          <w:color w:val="000000"/>
          <w:lang w:val="es-CO"/>
        </w:rPr>
        <w:t xml:space="preserve">AMPAROS BASICOS OBLIGATORIOS </w:t>
      </w:r>
    </w:p>
    <w:p w14:paraId="5D2C25D8" w14:textId="77777777" w:rsidR="001C73DC" w:rsidRPr="00033168" w:rsidRDefault="000059AD" w:rsidP="0002585C">
      <w:pPr>
        <w:autoSpaceDE w:val="0"/>
        <w:autoSpaceDN w:val="0"/>
        <w:adjustRightInd w:val="0"/>
        <w:jc w:val="both"/>
        <w:rPr>
          <w:rFonts w:ascii="Tahoma" w:hAnsi="Tahoma" w:cs="Tahoma"/>
          <w:color w:val="000000"/>
          <w:lang w:val="es-CO"/>
        </w:rPr>
      </w:pPr>
      <w:r w:rsidRPr="00033168">
        <w:rPr>
          <w:rFonts w:ascii="Tahoma" w:hAnsi="Tahoma" w:cs="Tahoma"/>
          <w:color w:val="000000"/>
          <w:lang w:val="es-CO"/>
        </w:rPr>
        <w:t>Este seguro cubre los daños y pérdid</w:t>
      </w:r>
      <w:r w:rsidR="00DA1167" w:rsidRPr="00033168">
        <w:rPr>
          <w:rFonts w:ascii="Tahoma" w:hAnsi="Tahoma" w:cs="Tahoma"/>
          <w:color w:val="000000"/>
          <w:lang w:val="es-CO"/>
        </w:rPr>
        <w:t xml:space="preserve">as ante terceros derivadas de: </w:t>
      </w:r>
    </w:p>
    <w:p w14:paraId="08683DA8" w14:textId="7F5F19CB" w:rsidR="009009C3" w:rsidRPr="00033168" w:rsidRDefault="009009C3" w:rsidP="001B47AF">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Actividades de cargue, descargue y transporte de bienes</w:t>
      </w:r>
      <w:r w:rsidR="001B47AF" w:rsidRPr="00033168">
        <w:rPr>
          <w:rFonts w:ascii="Tahoma" w:hAnsi="Tahoma" w:cs="Tahoma"/>
          <w:b/>
          <w:bCs/>
          <w:color w:val="000000"/>
          <w:lang w:val="es-CO"/>
        </w:rPr>
        <w:t xml:space="preserve">: </w:t>
      </w:r>
      <w:r w:rsidR="001B47AF" w:rsidRPr="00033168">
        <w:rPr>
          <w:rFonts w:ascii="Tahoma" w:hAnsi="Tahoma" w:cs="Tahoma"/>
          <w:lang w:val="es-CO"/>
        </w:rPr>
        <w:t>Se amparan las actividades de cargue, descargue y transporte de bienes, incluidos aquellos de naturaleza peligrosa, azarosa o inflamable. La presente cobertura excluye los daños ocasionados a la carga transportada y al vehículo transportador</w:t>
      </w:r>
    </w:p>
    <w:p w14:paraId="22121772" w14:textId="64597D3A" w:rsidR="009009C3" w:rsidRPr="00033168" w:rsidRDefault="009009C3" w:rsidP="00D97E3F">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Actividades propias del asegurado</w:t>
      </w:r>
      <w:r w:rsidR="001B47AF" w:rsidRPr="00033168">
        <w:rPr>
          <w:rFonts w:ascii="Tahoma" w:hAnsi="Tahoma" w:cs="Tahoma"/>
          <w:b/>
          <w:bCs/>
          <w:color w:val="000000"/>
          <w:lang w:val="es-CO"/>
        </w:rPr>
        <w:t xml:space="preserve">: </w:t>
      </w:r>
      <w:r w:rsidR="001B47AF" w:rsidRPr="00033168">
        <w:rPr>
          <w:rFonts w:ascii="Tahoma" w:hAnsi="Tahoma" w:cs="Tahoma"/>
          <w:lang w:val="es-CO"/>
        </w:rPr>
        <w:t>Se amparan todas las actividades desarrolladas por el asegurado a través de sus empleados, incluidos aquellos vinculados de forma temporal, ocasional o transitoria.</w:t>
      </w:r>
      <w:r w:rsidRPr="00033168">
        <w:rPr>
          <w:rFonts w:ascii="Tahoma" w:hAnsi="Tahoma" w:cs="Tahoma"/>
          <w:color w:val="000000"/>
          <w:lang w:val="es-CO"/>
        </w:rPr>
        <w:t xml:space="preserve"> </w:t>
      </w:r>
    </w:p>
    <w:p w14:paraId="2B1A39D8" w14:textId="6DCA0AC7" w:rsidR="009009C3" w:rsidRPr="00033168" w:rsidRDefault="009009C3" w:rsidP="00D97E3F">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Actos de autoridad competente</w:t>
      </w:r>
      <w:r w:rsidRPr="00033168">
        <w:rPr>
          <w:rFonts w:ascii="Tahoma" w:hAnsi="Tahoma" w:cs="Tahoma"/>
          <w:color w:val="000000"/>
          <w:lang w:val="es-CO"/>
        </w:rPr>
        <w:t xml:space="preserve">. </w:t>
      </w:r>
      <w:r w:rsidR="0012426A" w:rsidRPr="00033168">
        <w:rPr>
          <w:rFonts w:ascii="Tahoma" w:hAnsi="Tahoma" w:cs="Tahoma"/>
          <w:lang w:val="es-CO"/>
        </w:rPr>
        <w:t xml:space="preserve">La presente póliza ampara los daños o pérdidas materiales causados a terceros como consecuencia directa de la actuación de una </w:t>
      </w:r>
      <w:r w:rsidR="0012426A" w:rsidRPr="00033168">
        <w:rPr>
          <w:rFonts w:ascii="Tahoma" w:hAnsi="Tahoma" w:cs="Tahoma"/>
          <w:lang w:val="es-CO"/>
        </w:rPr>
        <w:lastRenderedPageBreak/>
        <w:t>autoridad legalmente constituida, cuando esta se ejerza sobre los bienes asegurados de la Entidad. Se excluyen de esta cobertura los daños o pérdidas derivados de embargo, confiscación, apropiación o requisición</w:t>
      </w:r>
      <w:r w:rsidR="00D00BE5" w:rsidRPr="00033168">
        <w:rPr>
          <w:rFonts w:ascii="Tahoma" w:hAnsi="Tahoma" w:cs="Tahoma"/>
          <w:color w:val="000000"/>
          <w:lang w:val="es-CO"/>
        </w:rPr>
        <w:t xml:space="preserve">. </w:t>
      </w:r>
      <w:r w:rsidRPr="00033168">
        <w:rPr>
          <w:rFonts w:ascii="Tahoma" w:hAnsi="Tahoma" w:cs="Tahoma"/>
          <w:color w:val="000000"/>
          <w:lang w:val="es-CO"/>
        </w:rPr>
        <w:t xml:space="preserve"> </w:t>
      </w:r>
    </w:p>
    <w:p w14:paraId="1D81FE25" w14:textId="77777777" w:rsidR="0012426A" w:rsidRPr="00033168" w:rsidRDefault="009009C3" w:rsidP="00D97E3F">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Amparo automático para responsabilidad generada en nuevos predios y nuevas operacione</w:t>
      </w:r>
      <w:r w:rsidR="0012426A" w:rsidRPr="00033168">
        <w:rPr>
          <w:rFonts w:ascii="Tahoma" w:hAnsi="Tahoma" w:cs="Tahoma"/>
          <w:b/>
          <w:bCs/>
          <w:color w:val="000000"/>
          <w:lang w:val="es-CO"/>
        </w:rPr>
        <w:t>s</w:t>
      </w:r>
      <w:r w:rsidR="0012426A" w:rsidRPr="00033168">
        <w:rPr>
          <w:rFonts w:ascii="Tahoma" w:hAnsi="Tahoma" w:cs="Tahoma"/>
          <w:color w:val="000000"/>
          <w:lang w:val="es-CO"/>
        </w:rPr>
        <w:t xml:space="preserve">. </w:t>
      </w:r>
      <w:r w:rsidR="0012426A" w:rsidRPr="00033168">
        <w:rPr>
          <w:rFonts w:ascii="Tahoma" w:hAnsi="Tahoma" w:cs="Tahoma"/>
          <w:lang w:val="es-CO"/>
        </w:rPr>
        <w:t>El oferente deberá otorgar la extensión automática de la cobertura, en los mismos términos, condiciones, límites y sublímites establecidos en la presente póliza, para amparar la responsabilidad civil extracontractual derivada de nuevas operaciones, así como del uso, posesión, tenencia, administración y demás actividades desarrolladas en nuevos predios que el asegurado adquiera o respecto de los cuales obtenga la propiedad, el dominio, la tenencia o el control durante la vigencia del seguro.</w:t>
      </w:r>
    </w:p>
    <w:p w14:paraId="1DE6A214" w14:textId="03B705A7" w:rsidR="00710BD0" w:rsidRPr="00033168" w:rsidRDefault="00710BD0" w:rsidP="0012426A">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eastAsia="Arial" w:hAnsi="Tahoma" w:cs="Tahoma"/>
          <w:b/>
          <w:lang w:val="es-CO"/>
        </w:rPr>
        <w:t>Amparo de cimentación y/o asentamiento y/o derrumbamiento a propiedades adyacentes</w:t>
      </w:r>
      <w:r w:rsidRPr="00033168">
        <w:rPr>
          <w:rFonts w:ascii="Tahoma" w:eastAsia="Arial" w:hAnsi="Tahoma" w:cs="Tahoma"/>
          <w:lang w:val="es-CO"/>
        </w:rPr>
        <w:t xml:space="preserve">: La cobertura de la presente póliza se extiende a amparar responsabilidad del asegurado por daños materiales a consecuencia de vibración, eliminación o debilitamiento de elementos portantes. </w:t>
      </w:r>
      <w:r w:rsidRPr="00033168">
        <w:rPr>
          <w:rFonts w:ascii="Tahoma" w:eastAsia="Arial" w:hAnsi="Tahoma" w:cs="Tahoma"/>
          <w:lang w:val="es-CO" w:eastAsia="es-ES"/>
        </w:rPr>
        <w:t xml:space="preserve">Para efecto de la presente cobertura rigen las siguientes condiciones previas: - En caso de responsabilidad del asegurado por daños en propiedad, terrenos o edificios, de terceros, se indemnizarán tales daños sólo cuando tengan como consecuencia el derrumbe total o parcial. - En caso de responsabilidad del asegurado por daños en propiedad, terrenos o edificios, de terceros, se indemnizarán tales daños sólo cuando los terrenos o edificios se encontrarán en estado seguro antes de comenzar las obras civiles y cuando se hayan encaminado las medidas necesarias de seguridad y protección. Para esto antes de comenzar las obras civiles, el asegurado elaborará por su propia cuenta un informe sobre el estado en que se encuentran la propiedad, los terrenos o los edificios que posiblemente se encuentren amenazados. (Acta de vecindades). </w:t>
      </w:r>
    </w:p>
    <w:p w14:paraId="0A493405" w14:textId="6DE8681E" w:rsidR="008331D2" w:rsidRPr="00033168" w:rsidRDefault="008331D2" w:rsidP="0012426A">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eastAsia="Arial" w:hAnsi="Tahoma" w:cs="Tahoma"/>
          <w:b/>
          <w:lang w:val="es-CO"/>
        </w:rPr>
        <w:t xml:space="preserve">Gastos de defensa: </w:t>
      </w:r>
      <w:r w:rsidR="0012426A" w:rsidRPr="00033168">
        <w:rPr>
          <w:rFonts w:ascii="Tahoma" w:hAnsi="Tahoma" w:cs="Tahoma"/>
          <w:lang w:val="es-CO"/>
        </w:rPr>
        <w:t xml:space="preserve">La presente póliza ampara, hasta un sublímite equivalente al diez por ciento (10 %) del valor asegurado, los siguientes gastos de defensa: </w:t>
      </w:r>
      <w:r w:rsidR="0012426A" w:rsidRPr="00033168">
        <w:rPr>
          <w:rFonts w:ascii="Tahoma" w:eastAsia="Times New Roman" w:hAnsi="Tahoma" w:cs="Tahoma"/>
          <w:lang w:val="es-CO" w:eastAsia="es-CO" w:bidi="ar-SA"/>
        </w:rPr>
        <w:t>a) Los honorarios de abogados en que deba incurrir el asegurado para la defensa de sus intereses ante cualquier autoridad judicial o administrativa, con ocasión de reclamaciones judiciales o extrajudiciales formuladas por la víctima o sus causahabientes, aun cuando estas resulten infundadas, falsas o fraudulentas. b) En materia penal, los gastos de defensa del asegurado o de cualquiera de sus empleados, cuando sean investigados o procesados por delitos culposos, o cuando sean absueltos por delitos dolosos, siempre que los hechos que dieron lugar al proceso generen o puedan generar una responsabilidad civil amparada por la presente póliza. c) Cuando el asegurado y la aseguradora acuerden una distribución de los gastos de defensa, la aseguradora asumirá por anticipado la parte que corresponda a la pérdida amparada, aun cuando dichos gastos deban ser sufragados inicialmente por el asegurado.</w:t>
      </w:r>
    </w:p>
    <w:p w14:paraId="24FDDA77" w14:textId="7AAC0990" w:rsidR="009009C3" w:rsidRPr="00033168" w:rsidRDefault="008331D2" w:rsidP="00CD5D9E">
      <w:pPr>
        <w:pStyle w:val="Prrafodelista"/>
        <w:numPr>
          <w:ilvl w:val="0"/>
          <w:numId w:val="16"/>
        </w:numPr>
        <w:spacing w:after="0" w:line="240" w:lineRule="auto"/>
        <w:ind w:left="714" w:hanging="357"/>
        <w:jc w:val="both"/>
        <w:rPr>
          <w:rFonts w:ascii="Tahoma" w:eastAsia="Arial" w:hAnsi="Tahoma" w:cs="Tahoma"/>
          <w:b/>
          <w:lang w:val="es-CO"/>
        </w:rPr>
      </w:pPr>
      <w:r w:rsidRPr="00033168">
        <w:rPr>
          <w:rFonts w:ascii="Tahoma" w:eastAsia="Arial" w:hAnsi="Tahoma" w:cs="Tahoma"/>
          <w:b/>
          <w:lang w:val="es-CO"/>
        </w:rPr>
        <w:t xml:space="preserve">Gastos adicionales </w:t>
      </w:r>
      <w:r w:rsidR="009009C3" w:rsidRPr="00033168">
        <w:rPr>
          <w:rFonts w:ascii="Tahoma" w:eastAsia="Arial" w:hAnsi="Tahoma" w:cs="Tahoma"/>
          <w:b/>
          <w:lang w:val="es-CO"/>
        </w:rPr>
        <w:t>en procesos civiles y penales</w:t>
      </w:r>
      <w:r w:rsidRPr="00033168">
        <w:rPr>
          <w:rFonts w:ascii="Tahoma" w:eastAsia="Arial" w:hAnsi="Tahoma" w:cs="Tahoma"/>
          <w:b/>
          <w:lang w:val="es-CO"/>
        </w:rPr>
        <w:t xml:space="preserve"> para</w:t>
      </w:r>
      <w:r w:rsidR="009009C3" w:rsidRPr="00033168">
        <w:rPr>
          <w:rFonts w:ascii="Tahoma" w:eastAsia="Arial" w:hAnsi="Tahoma" w:cs="Tahoma"/>
          <w:b/>
          <w:lang w:val="es-CO"/>
        </w:rPr>
        <w:t xml:space="preserve"> honorarios profesionales de abogados, consultores, auditores, interventores, revisores, contadores</w:t>
      </w:r>
      <w:r w:rsidR="009009C3" w:rsidRPr="00033168">
        <w:rPr>
          <w:rFonts w:ascii="Tahoma" w:eastAsia="Arial" w:hAnsi="Tahoma" w:cs="Tahoma"/>
          <w:lang w:val="es-CO"/>
        </w:rPr>
        <w:t xml:space="preserve">, etc. Por la presente cláusula y no obstante lo dicho en las condiciones generales de la póliza, la compañía se obliga a indemnizar los gastos en que incurra el asegurado por concepto de honorarios de los abogados que lo apoderen en los procesos civiles y penales que se inicie como consecuencia directa y exclusiva de un evento amparado bajo la presente póliza. Se reconocerá como honorarios profesionales los establecidos en las tarifas de los </w:t>
      </w:r>
      <w:r w:rsidR="009009C3" w:rsidRPr="00033168">
        <w:rPr>
          <w:rFonts w:ascii="Tahoma" w:eastAsia="Arial" w:hAnsi="Tahoma" w:cs="Tahoma"/>
          <w:lang w:val="es-CO"/>
        </w:rPr>
        <w:lastRenderedPageBreak/>
        <w:t>colegios de abogados de la ciudad, previa aplicación del deducible pactado. Opera por reembolso, esta cobertura hace parte del sublímite establecido en los gastos de defensa.</w:t>
      </w:r>
    </w:p>
    <w:p w14:paraId="4CCCE507" w14:textId="77777777" w:rsidR="00DF1B8F" w:rsidRPr="00033168" w:rsidRDefault="009009C3" w:rsidP="008A583C">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Avisos, vallas, letreros propaganda y/o publicidad: </w:t>
      </w:r>
      <w:r w:rsidR="00DF1B8F" w:rsidRPr="00033168">
        <w:rPr>
          <w:rFonts w:ascii="Tahoma" w:hAnsi="Tahoma" w:cs="Tahoma"/>
          <w:lang w:val="es-CO"/>
        </w:rPr>
        <w:t>Los amparos de la presente póliza se extienden a cubrir los daños que se deriven de avisos, vallas, letreros y/o elementos publicitarios instalados dentro o fuera de los predios del asegurado, siempre que hayan sido instalados por el asegurado o por un contratista a su cargo.</w:t>
      </w:r>
    </w:p>
    <w:p w14:paraId="1CF0128B" w14:textId="1BD17046" w:rsidR="009009C3" w:rsidRPr="00033168" w:rsidRDefault="009009C3" w:rsidP="008A583C">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Bienes bajo cuidado, tenencia o control del asegurado</w:t>
      </w:r>
      <w:r w:rsidRPr="00033168">
        <w:rPr>
          <w:rFonts w:ascii="Tahoma" w:hAnsi="Tahoma" w:cs="Tahoma"/>
          <w:color w:val="000000"/>
          <w:lang w:val="es-CO"/>
        </w:rPr>
        <w:t xml:space="preserve">: Se ampara la Responsabilidad Civil que cause el asegurado por los daños o perjuicios que ocasionen a terceros los bienes bajo su cuidado, control y custodia, declarados o no que se encuentren en sus predios. </w:t>
      </w:r>
      <w:r w:rsidRPr="00033168">
        <w:rPr>
          <w:rFonts w:ascii="Tahoma" w:hAnsi="Tahoma" w:cs="Tahoma"/>
          <w:bCs/>
          <w:lang w:val="es-CO"/>
        </w:rPr>
        <w:t>Se excluye el hurto y daños de dichos bienes</w:t>
      </w:r>
      <w:r w:rsidRPr="00033168">
        <w:rPr>
          <w:rFonts w:ascii="Tahoma" w:hAnsi="Tahoma" w:cs="Tahoma"/>
          <w:b/>
          <w:lang w:val="es-CO"/>
        </w:rPr>
        <w:t xml:space="preserve">. </w:t>
      </w:r>
      <w:r w:rsidRPr="00033168">
        <w:rPr>
          <w:rFonts w:ascii="Tahoma" w:hAnsi="Tahoma" w:cs="Tahoma"/>
          <w:color w:val="000000"/>
          <w:lang w:val="es-CO"/>
        </w:rPr>
        <w:t xml:space="preserve"> Sublimite 80% del valor asegurado evento/vigencia. </w:t>
      </w:r>
    </w:p>
    <w:p w14:paraId="410420A8" w14:textId="676F49EF" w:rsidR="009009C3" w:rsidRPr="00033168" w:rsidRDefault="009009C3" w:rsidP="00D97E3F">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color w:val="000000"/>
          <w:lang w:val="es-CO"/>
        </w:rPr>
        <w:t>Cobertura para bienes de terceros que permanezcan en las instalaciones del asegurado</w:t>
      </w:r>
      <w:r w:rsidR="00D679CD" w:rsidRPr="00033168">
        <w:rPr>
          <w:rFonts w:ascii="Tahoma" w:hAnsi="Tahoma" w:cs="Tahoma"/>
          <w:color w:val="000000"/>
          <w:lang w:val="es-CO"/>
        </w:rPr>
        <w:t xml:space="preserve">: </w:t>
      </w:r>
      <w:r w:rsidR="00D679CD" w:rsidRPr="00033168">
        <w:rPr>
          <w:rFonts w:ascii="Tahoma" w:hAnsi="Tahoma" w:cs="Tahoma"/>
          <w:lang w:val="es-CO"/>
        </w:rPr>
        <w:t xml:space="preserve">Las coberturas de la presente póliza se extienden a amparar los daños materiales que sufran los bienes de terceros que permanezcan dentro de las instalaciones del asegurado, de acuerdo con los términos, condiciones y </w:t>
      </w:r>
      <w:r w:rsidR="00A30131" w:rsidRPr="00033168">
        <w:rPr>
          <w:rFonts w:ascii="Tahoma" w:hAnsi="Tahoma" w:cs="Tahoma"/>
          <w:lang w:val="es-CO"/>
        </w:rPr>
        <w:t>límites establecidos</w:t>
      </w:r>
      <w:r w:rsidR="00D679CD" w:rsidRPr="00033168">
        <w:rPr>
          <w:rFonts w:ascii="Tahoma" w:hAnsi="Tahoma" w:cs="Tahoma"/>
          <w:lang w:val="es-CO"/>
        </w:rPr>
        <w:t xml:space="preserve"> en la póliza. Se excluye el hurto de dichos bienes.</w:t>
      </w:r>
      <w:r w:rsidRPr="00033168">
        <w:rPr>
          <w:rFonts w:ascii="Tahoma" w:hAnsi="Tahoma" w:cs="Tahoma"/>
          <w:color w:val="000000"/>
          <w:lang w:val="es-CO"/>
        </w:rPr>
        <w:t xml:space="preserve"> </w:t>
      </w:r>
    </w:p>
    <w:p w14:paraId="5665B5C8" w14:textId="230EA793" w:rsidR="009009C3" w:rsidRPr="00033168" w:rsidRDefault="009009C3" w:rsidP="00D679CD">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eastAsia="Arial" w:hAnsi="Tahoma" w:cs="Tahoma"/>
          <w:b/>
          <w:lang w:val="es-CO"/>
        </w:rPr>
        <w:t>Contratistas y subcontratistas Independientes</w:t>
      </w:r>
      <w:r w:rsidRPr="00033168">
        <w:rPr>
          <w:rFonts w:ascii="Tahoma" w:eastAsia="Arial" w:hAnsi="Tahoma" w:cs="Tahoma"/>
          <w:lang w:val="es-CO"/>
        </w:rPr>
        <w:t xml:space="preserve">: </w:t>
      </w:r>
      <w:r w:rsidR="00D679CD" w:rsidRPr="00033168">
        <w:rPr>
          <w:rFonts w:ascii="Tahoma" w:hAnsi="Tahoma" w:cs="Tahoma"/>
          <w:lang w:val="es-CO"/>
        </w:rPr>
        <w:t xml:space="preserve">Queda amparada la responsabilidad civil extracontractual del asegurado por los daños causados por contratistas y subcontratistas a su servicio, siempre que dichos daños tengan relación directa o indirecta con la actividad del asegurado. La cobertura operará en exceso de las pólizas de responsabilidad civil que dichos contratistas o subcontratistas mantengan vigentes; en caso de no existir dichas pólizas, la cobertura operará de manera directa. </w:t>
      </w:r>
      <w:r w:rsidR="00D679CD" w:rsidRPr="00033168">
        <w:rPr>
          <w:rFonts w:ascii="Tahoma" w:eastAsia="Times New Roman" w:hAnsi="Tahoma" w:cs="Tahoma"/>
          <w:b/>
          <w:bCs/>
          <w:lang w:val="es-CO" w:eastAsia="es-CO" w:bidi="ar-SA"/>
        </w:rPr>
        <w:t>Sublímite:</w:t>
      </w:r>
      <w:r w:rsidR="00D679CD" w:rsidRPr="00033168">
        <w:rPr>
          <w:rFonts w:ascii="Tahoma" w:eastAsia="Times New Roman" w:hAnsi="Tahoma" w:cs="Tahoma"/>
          <w:lang w:val="es-CO" w:eastAsia="es-CO" w:bidi="ar-SA"/>
        </w:rPr>
        <w:t xml:space="preserve"> Ochenta por ciento (80 %) del valor asegurado.</w:t>
      </w:r>
    </w:p>
    <w:p w14:paraId="16FB90F3" w14:textId="77777777" w:rsidR="009009C3" w:rsidRPr="00033168" w:rsidRDefault="009009C3" w:rsidP="00D97E3F">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Costos de cualquier clase de caución judicial</w:t>
      </w:r>
      <w:r w:rsidRPr="00033168">
        <w:rPr>
          <w:rFonts w:ascii="Tahoma" w:hAnsi="Tahoma" w:cs="Tahoma"/>
          <w:color w:val="000000"/>
          <w:lang w:val="es-CO"/>
        </w:rPr>
        <w:t xml:space="preserve">. Costos de cualquier clase de caución judicial, Se contempla bajo esta cláusula el cubrimiento del valor de las cauciones o fianzas requeridas para hacer frente a las acciones judiciales derivadas de procesos que se instauren en razón a cualquier reclamo producido en ejercicio normal de sus operaciones y que se encuentre amparado bajo la presente póliza, o para levantar embargos y secuestros decretados en los correspondientes procesos. La aseguradora no estará obligada a prestar directamente tales garantías. Sublimite 10% del valor asegurado. </w:t>
      </w:r>
      <w:r w:rsidRPr="00033168">
        <w:rPr>
          <w:rFonts w:ascii="Tahoma" w:eastAsia="Arial" w:hAnsi="Tahoma" w:cs="Tahoma"/>
          <w:lang w:val="es-CO"/>
        </w:rPr>
        <w:t>Para la estimación de prima se tendrá una tasa máxima del 8% para la constitución de dichas cauciones, haciendo parte del límite establecido para Gastos de defensa y no en adición a este.</w:t>
      </w:r>
    </w:p>
    <w:p w14:paraId="4BF48535" w14:textId="77777777" w:rsidR="009009C3" w:rsidRPr="00033168" w:rsidRDefault="009009C3" w:rsidP="00D97E3F">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Costos e intereses de mora</w:t>
      </w:r>
      <w:r w:rsidRPr="00033168">
        <w:rPr>
          <w:rFonts w:ascii="Tahoma" w:hAnsi="Tahoma" w:cs="Tahoma"/>
          <w:color w:val="000000"/>
          <w:lang w:val="es-CO"/>
        </w:rPr>
        <w:t xml:space="preserve">. En adición a las indemnizaciones a que haya lugar, la Compañía reembolsará al Asegurado los gastos que se generen con ocasión de: la Condena en costos e intereses de mora acumulados a cargo del Asegurado, desde cuando la sentencia se declare en firme hasta cuando la Compañía haya reembolsado al Asegurado o consignado en nombre de éste en el juzgado, su participación en tales gastos. </w:t>
      </w:r>
    </w:p>
    <w:p w14:paraId="7EA70E4D" w14:textId="7DA3B8BA" w:rsidR="009009C3" w:rsidRPr="00033168" w:rsidRDefault="009009C3" w:rsidP="00D679CD">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Daños a terceros por depósitos, tanques y tuberías en predios</w:t>
      </w:r>
      <w:r w:rsidR="00D679CD" w:rsidRPr="00033168">
        <w:rPr>
          <w:rFonts w:ascii="Tahoma" w:hAnsi="Tahoma" w:cs="Tahoma"/>
          <w:b/>
          <w:bCs/>
          <w:color w:val="000000"/>
          <w:lang w:val="es-CO"/>
        </w:rPr>
        <w:t xml:space="preserve">: </w:t>
      </w:r>
      <w:r w:rsidR="00D679CD" w:rsidRPr="00033168">
        <w:rPr>
          <w:rFonts w:ascii="Tahoma" w:hAnsi="Tahoma" w:cs="Tahoma"/>
          <w:lang w:val="es-CO"/>
        </w:rPr>
        <w:t>Se ampara la responsabilidad civil extracontractual del asegurado por los daños o perjuicios causados a terceros derivados de la posesión, uso, operación y mantenimiento de depósitos, tanques y tuberías ubicados o instalados dentro de los predios donde el asegurado desarrolla sus actividades</w:t>
      </w:r>
      <w:r w:rsidR="00920DBB" w:rsidRPr="00033168">
        <w:rPr>
          <w:rFonts w:ascii="Tahoma" w:hAnsi="Tahoma" w:cs="Tahoma"/>
          <w:lang w:val="es-CO"/>
        </w:rPr>
        <w:t>.</w:t>
      </w:r>
    </w:p>
    <w:p w14:paraId="69DCAE2F" w14:textId="10FA253C" w:rsidR="009009C3" w:rsidRPr="00033168" w:rsidRDefault="009009C3" w:rsidP="00920DBB">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Daños físicos, daños materiales </w:t>
      </w:r>
      <w:r w:rsidRPr="00033168">
        <w:rPr>
          <w:rFonts w:ascii="Tahoma" w:hAnsi="Tahoma" w:cs="Tahoma"/>
          <w:color w:val="000000"/>
          <w:lang w:val="es-CO"/>
        </w:rPr>
        <w:t>y demás daños causados a terceros afectados</w:t>
      </w:r>
      <w:r w:rsidR="00920DBB" w:rsidRPr="00033168">
        <w:rPr>
          <w:rFonts w:ascii="Tahoma" w:hAnsi="Tahoma" w:cs="Tahoma"/>
          <w:color w:val="000000"/>
          <w:lang w:val="es-CO"/>
        </w:rPr>
        <w:t xml:space="preserve">: </w:t>
      </w:r>
      <w:r w:rsidR="00920DBB" w:rsidRPr="00033168">
        <w:rPr>
          <w:rFonts w:ascii="Tahoma" w:hAnsi="Tahoma" w:cs="Tahoma"/>
          <w:lang w:val="es-CO"/>
        </w:rPr>
        <w:t xml:space="preserve">Se ampara la responsabilidad civil extracontractual del asegurado por los daños físicos, daños </w:t>
      </w:r>
      <w:r w:rsidR="00920DBB" w:rsidRPr="00033168">
        <w:rPr>
          <w:rFonts w:ascii="Tahoma" w:hAnsi="Tahoma" w:cs="Tahoma"/>
          <w:lang w:val="es-CO"/>
        </w:rPr>
        <w:lastRenderedPageBreak/>
        <w:t xml:space="preserve">materiales y demás perjuicios causados a terceros asistentes al público en general, con ocasión de las actividades, eventos o programas organizados por la Entidad, ya sea que se desarrollen en parques, plazas, teatros, centros culturales, escenarios deportivos, vías públicas, carpas, inflables, saltarines, predios u otros lugares destinados para tal fin. </w:t>
      </w:r>
      <w:r w:rsidR="00920DBB" w:rsidRPr="00033168">
        <w:rPr>
          <w:rFonts w:ascii="Tahoma" w:eastAsia="Times New Roman" w:hAnsi="Tahoma" w:cs="Tahoma"/>
          <w:lang w:val="es-CO" w:eastAsia="es-CO" w:bidi="ar-SA"/>
        </w:rPr>
        <w:t>La cobertura se extiende desde las labores de montaje e instalación, durante el desarrollo del evento, hasta las actividades de desmontaje de equipos y entrega del lugar utilizado, de acuerdo con los términos, condiciones, límites y exclusiones de la póliza.</w:t>
      </w:r>
    </w:p>
    <w:p w14:paraId="521337FC" w14:textId="6F4CBC6C" w:rsidR="009009C3" w:rsidRPr="00033168" w:rsidRDefault="009009C3" w:rsidP="0088444D">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Daños materiales:</w:t>
      </w:r>
      <w:r w:rsidRPr="00033168">
        <w:rPr>
          <w:rFonts w:ascii="Tahoma" w:hAnsi="Tahoma" w:cs="Tahoma"/>
          <w:color w:val="000000"/>
          <w:lang w:val="es-CO"/>
        </w:rPr>
        <w:t xml:space="preserve"> </w:t>
      </w:r>
      <w:r w:rsidR="00920DBB" w:rsidRPr="00033168">
        <w:rPr>
          <w:rFonts w:ascii="Tahoma" w:hAnsi="Tahoma" w:cs="Tahoma"/>
          <w:lang w:val="es-CO"/>
        </w:rPr>
        <w:t>Se ampara el daño emergente y el lucro cesante, siempre que se deriven directamente de un daño material o lesión corporal cubierta por la presente póliza.</w:t>
      </w:r>
    </w:p>
    <w:p w14:paraId="65B1265D" w14:textId="6D8C30BC" w:rsidR="00920DBB" w:rsidRPr="00033168" w:rsidRDefault="009009C3" w:rsidP="004A30A8">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Daños personales</w:t>
      </w:r>
      <w:r w:rsidRPr="00033168">
        <w:rPr>
          <w:rFonts w:ascii="Tahoma" w:eastAsia="Arial" w:hAnsi="Tahoma" w:cs="Tahoma"/>
          <w:lang w:val="es-CO"/>
        </w:rPr>
        <w:t xml:space="preserve">: </w:t>
      </w:r>
      <w:r w:rsidR="00920DBB" w:rsidRPr="00033168">
        <w:rPr>
          <w:rFonts w:ascii="Tahoma" w:hAnsi="Tahoma" w:cs="Tahoma"/>
          <w:lang w:val="es-CO"/>
        </w:rPr>
        <w:t>Se amparan los perjuicios de carácter moral, fisiológico y los daños a la vida de relación, siempre que se deriven directamente de un daño material y/o lesión corporal cubierto por la presente póliza.</w:t>
      </w:r>
      <w:r w:rsidR="00920DBB" w:rsidRPr="00033168">
        <w:rPr>
          <w:rFonts w:ascii="Tahoma" w:hAnsi="Tahoma" w:cs="Tahoma"/>
          <w:color w:val="000000"/>
          <w:lang w:val="es-CO"/>
        </w:rPr>
        <w:t xml:space="preserve"> </w:t>
      </w:r>
    </w:p>
    <w:p w14:paraId="38BF060C" w14:textId="2C3FF8F5" w:rsidR="002745FF" w:rsidRPr="00033168" w:rsidRDefault="009009C3" w:rsidP="00B06CBD">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Errores u omisiones no intencionales</w:t>
      </w:r>
      <w:r w:rsidR="002745FF" w:rsidRPr="00033168">
        <w:rPr>
          <w:rFonts w:ascii="Tahoma" w:hAnsi="Tahoma" w:cs="Tahoma"/>
          <w:color w:val="000000"/>
          <w:lang w:val="es-CO"/>
        </w:rPr>
        <w:t>:</w:t>
      </w:r>
      <w:r w:rsidRPr="00033168">
        <w:rPr>
          <w:rFonts w:ascii="Tahoma" w:hAnsi="Tahoma" w:cs="Tahoma"/>
          <w:color w:val="000000"/>
          <w:lang w:val="es-CO"/>
        </w:rPr>
        <w:t xml:space="preserve"> </w:t>
      </w:r>
      <w:r w:rsidR="00920DBB" w:rsidRPr="00033168">
        <w:rPr>
          <w:rFonts w:ascii="Tahoma" w:hAnsi="Tahoma" w:cs="Tahoma"/>
          <w:lang w:val="es-CO"/>
        </w:rPr>
        <w:t>Se ampara la responsabilidad civil extracontractual del asegurado derivada de errores u omisiones no intencionales en el desarrollo de sus actividades, de acuerdo con los términos, condiciones, límites y exclusiones de la póliza. Se excluye expresamente la responsabilidad civil profesional, así como la responsabilidad civil de servidores públicos y de directores y administradores.</w:t>
      </w:r>
    </w:p>
    <w:p w14:paraId="1FC7D8E9" w14:textId="5EE0758C" w:rsidR="009009C3" w:rsidRPr="00033168" w:rsidRDefault="009009C3" w:rsidP="00B06CBD">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Eventos sociales, </w:t>
      </w:r>
      <w:r w:rsidR="00C10861" w:rsidRPr="00033168">
        <w:rPr>
          <w:rFonts w:ascii="Tahoma" w:hAnsi="Tahoma" w:cs="Tahoma"/>
          <w:b/>
          <w:bCs/>
          <w:color w:val="000000"/>
          <w:lang w:val="es-CO"/>
        </w:rPr>
        <w:t xml:space="preserve">recreativos, </w:t>
      </w:r>
      <w:r w:rsidR="009F642B" w:rsidRPr="00033168">
        <w:rPr>
          <w:rFonts w:ascii="Tahoma" w:hAnsi="Tahoma" w:cs="Tahoma"/>
          <w:b/>
          <w:bCs/>
          <w:color w:val="000000"/>
          <w:lang w:val="es-CO"/>
        </w:rPr>
        <w:t xml:space="preserve">educativos, </w:t>
      </w:r>
      <w:r w:rsidRPr="00033168">
        <w:rPr>
          <w:rFonts w:ascii="Tahoma" w:hAnsi="Tahoma" w:cs="Tahoma"/>
          <w:b/>
          <w:bCs/>
          <w:color w:val="000000"/>
          <w:lang w:val="es-CO"/>
        </w:rPr>
        <w:t>excursiones, eventos festivos, culturales y deportivos organizados por el asegurado</w:t>
      </w:r>
      <w:r w:rsidR="002745FF" w:rsidRPr="00033168">
        <w:rPr>
          <w:rFonts w:ascii="Tahoma" w:hAnsi="Tahoma" w:cs="Tahoma"/>
          <w:b/>
          <w:bCs/>
          <w:color w:val="000000"/>
          <w:lang w:val="es-CO"/>
        </w:rPr>
        <w:t xml:space="preserve">: </w:t>
      </w:r>
      <w:r w:rsidR="002745FF" w:rsidRPr="00033168">
        <w:rPr>
          <w:rFonts w:ascii="Tahoma" w:hAnsi="Tahoma" w:cs="Tahoma"/>
          <w:lang w:val="es-CO"/>
        </w:rPr>
        <w:t>Se ampara la responsabilidad civil extracontractual del asegurado por los daños o perjuicios causados a terceros con ocasión de la organización y desarrollo de eventos sociales, recreativos, religiosos, educativos, excursiones, eventos festivos, culturales y deportivos, realizados dentro o fuera de los predios del asegurado.</w:t>
      </w:r>
      <w:r w:rsidRPr="00033168">
        <w:rPr>
          <w:rFonts w:ascii="Tahoma" w:hAnsi="Tahoma" w:cs="Tahoma"/>
          <w:color w:val="000000"/>
          <w:lang w:val="es-CO"/>
        </w:rPr>
        <w:t xml:space="preserve"> </w:t>
      </w:r>
    </w:p>
    <w:p w14:paraId="50D91F56" w14:textId="43D2F0A2" w:rsidR="009009C3" w:rsidRPr="00033168" w:rsidRDefault="009009C3" w:rsidP="00D97E3F">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Extensión de cobertura para amparar la culpa grave</w:t>
      </w:r>
      <w:r w:rsidR="002745FF" w:rsidRPr="00033168">
        <w:rPr>
          <w:rFonts w:ascii="Tahoma" w:hAnsi="Tahoma" w:cs="Tahoma"/>
          <w:b/>
          <w:bCs/>
          <w:color w:val="000000"/>
          <w:lang w:val="es-CO"/>
        </w:rPr>
        <w:t xml:space="preserve">: </w:t>
      </w:r>
      <w:r w:rsidR="002745FF" w:rsidRPr="00033168">
        <w:rPr>
          <w:rFonts w:ascii="Tahoma" w:hAnsi="Tahoma" w:cs="Tahoma"/>
          <w:lang w:val="es-CO"/>
        </w:rPr>
        <w:t>La cobertura de la presente póliza se extiende a amparar la responsabilidad civil extracontractual del asegurado derivada de conductas constitutivas de culpa grave, de acuerdo con los términos, condiciones y límites y establecidos en el ramo.</w:t>
      </w:r>
    </w:p>
    <w:p w14:paraId="34940507" w14:textId="12278152" w:rsidR="009009C3" w:rsidRPr="00033168" w:rsidRDefault="009009C3" w:rsidP="002745FF">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Gastos médicos, hospitalarios y traslado de víctimas</w:t>
      </w:r>
      <w:r w:rsidR="002745FF" w:rsidRPr="00033168">
        <w:rPr>
          <w:rFonts w:ascii="Tahoma" w:hAnsi="Tahoma" w:cs="Tahoma"/>
          <w:b/>
          <w:bCs/>
          <w:color w:val="000000"/>
          <w:lang w:val="es-CO"/>
        </w:rPr>
        <w:t xml:space="preserve">: </w:t>
      </w:r>
      <w:r w:rsidR="002745FF" w:rsidRPr="00033168">
        <w:rPr>
          <w:rFonts w:ascii="Tahoma" w:hAnsi="Tahoma" w:cs="Tahoma"/>
          <w:lang w:val="es-CO"/>
        </w:rPr>
        <w:t xml:space="preserve">Sin aplicación de deducible. La compañía indemnizará los gastos razonables que se causen dentro de los quince (15) días calendario siguientes a la fecha de ocurrencia del evento, por concepto de primeros auxilios, atención médica, servicios quirúrgicos, ambulancia, hospitalización, enfermería y medicamentos, como consecuencia de lesiones corporales sufridas por terceros en desarrollo de las actividades del Municipio de Paipa. </w:t>
      </w:r>
      <w:r w:rsidR="002745FF" w:rsidRPr="00033168">
        <w:rPr>
          <w:rFonts w:ascii="Tahoma" w:eastAsia="Times New Roman" w:hAnsi="Tahoma" w:cs="Tahoma"/>
          <w:lang w:val="es-CO" w:eastAsia="es-CO" w:bidi="ar-SA"/>
        </w:rPr>
        <w:t xml:space="preserve">Se aclara que este amparo es independiente del de responsabilidad civil extracontractual y, en consecuencia, los pagos efectuados por este concepto no constituyen aceptación tácita de responsabilidad por parte de la aseguradora ni del asegurado, y no estarán sujetos a la aplicación de deducible. </w:t>
      </w:r>
      <w:r w:rsidR="002745FF" w:rsidRPr="00033168">
        <w:rPr>
          <w:rFonts w:ascii="Tahoma" w:eastAsia="Times New Roman" w:hAnsi="Tahoma" w:cs="Tahoma"/>
          <w:b/>
          <w:bCs/>
          <w:lang w:val="es-CO" w:eastAsia="es-CO" w:bidi="ar-SA"/>
        </w:rPr>
        <w:t>Sublímite:</w:t>
      </w:r>
      <w:r w:rsidR="002745FF" w:rsidRPr="00033168">
        <w:rPr>
          <w:rFonts w:ascii="Tahoma" w:eastAsia="Times New Roman" w:hAnsi="Tahoma" w:cs="Tahoma"/>
          <w:lang w:val="es-CO" w:eastAsia="es-CO" w:bidi="ar-SA"/>
        </w:rPr>
        <w:t xml:space="preserve"> Ochenta millones de pesos ($80.000.000) por evento y doscientos millones de pesos ($200.000.000) en el agregado de la vigencia</w:t>
      </w:r>
      <w:r w:rsidRPr="00033168">
        <w:rPr>
          <w:rFonts w:ascii="Tahoma" w:hAnsi="Tahoma" w:cs="Tahoma"/>
          <w:color w:val="000000"/>
          <w:lang w:val="es-CO"/>
        </w:rPr>
        <w:t xml:space="preserve">. </w:t>
      </w:r>
    </w:p>
    <w:p w14:paraId="2D91AEC4" w14:textId="22A252A8" w:rsidR="009009C3" w:rsidRPr="00033168" w:rsidRDefault="009009C3" w:rsidP="00D97E3F">
      <w:pPr>
        <w:pStyle w:val="Default"/>
        <w:numPr>
          <w:ilvl w:val="0"/>
          <w:numId w:val="16"/>
        </w:numPr>
        <w:jc w:val="both"/>
        <w:rPr>
          <w:rFonts w:ascii="Tahoma" w:hAnsi="Tahoma" w:cs="Tahoma"/>
          <w:sz w:val="22"/>
          <w:szCs w:val="22"/>
        </w:rPr>
      </w:pPr>
      <w:r w:rsidRPr="00033168">
        <w:rPr>
          <w:rFonts w:ascii="Tahoma" w:hAnsi="Tahoma" w:cs="Tahoma"/>
          <w:b/>
          <w:bCs/>
          <w:sz w:val="22"/>
          <w:szCs w:val="22"/>
        </w:rPr>
        <w:t>Gastos para la demostración del siniestro</w:t>
      </w:r>
      <w:r w:rsidRPr="00033168">
        <w:rPr>
          <w:rFonts w:ascii="Tahoma" w:hAnsi="Tahoma" w:cs="Tahoma"/>
          <w:sz w:val="22"/>
          <w:szCs w:val="22"/>
        </w:rPr>
        <w:t xml:space="preserve">, no obstante, lo que se diga en contrario en las condiciones generales y particulares de la póliza, la aseguradora se obliga a indemnizar los gastos en que necesaria y razonablemente incurra el asegurado con el fin de demostrar la ocurrencia del siniestro y la cuantía de la perdida incluyendo otros gastos en que haya incurrido el asegurado en relación de un siniestro amparado. </w:t>
      </w:r>
      <w:r w:rsidR="000C3C5F" w:rsidRPr="00033168">
        <w:rPr>
          <w:rFonts w:ascii="Tahoma" w:hAnsi="Tahoma" w:cs="Tahoma"/>
          <w:sz w:val="22"/>
          <w:szCs w:val="22"/>
        </w:rPr>
        <w:t xml:space="preserve">El valor de los gastos hace parte de la suma asegurada en el ramo. </w:t>
      </w:r>
      <w:r w:rsidRPr="00033168">
        <w:rPr>
          <w:rFonts w:ascii="Tahoma" w:hAnsi="Tahoma" w:cs="Tahoma"/>
          <w:sz w:val="22"/>
          <w:szCs w:val="22"/>
        </w:rPr>
        <w:t xml:space="preserve">Sublimite 10% del valor asegurado. </w:t>
      </w:r>
    </w:p>
    <w:p w14:paraId="48EA6B25" w14:textId="7AAA33BF" w:rsidR="009009C3" w:rsidRPr="00033168" w:rsidRDefault="009009C3" w:rsidP="00D97E3F">
      <w:pPr>
        <w:pStyle w:val="Prrafodelista"/>
        <w:numPr>
          <w:ilvl w:val="0"/>
          <w:numId w:val="16"/>
        </w:numPr>
        <w:autoSpaceDE w:val="0"/>
        <w:autoSpaceDN w:val="0"/>
        <w:adjustRightInd w:val="0"/>
        <w:spacing w:after="20" w:line="240" w:lineRule="auto"/>
        <w:jc w:val="both"/>
        <w:rPr>
          <w:rFonts w:ascii="Tahoma" w:hAnsi="Tahoma" w:cs="Tahoma"/>
          <w:color w:val="000000" w:themeColor="text1"/>
          <w:lang w:val="es-CO"/>
        </w:rPr>
      </w:pPr>
      <w:r w:rsidRPr="00033168">
        <w:rPr>
          <w:rFonts w:ascii="Tahoma" w:hAnsi="Tahoma" w:cs="Tahoma"/>
          <w:b/>
          <w:color w:val="000000" w:themeColor="text1"/>
          <w:lang w:val="es-CO" w:eastAsia="es-CO"/>
        </w:rPr>
        <w:lastRenderedPageBreak/>
        <w:t>Parqueaderos, y vehículos propios y no propios:</w:t>
      </w:r>
      <w:r w:rsidRPr="00033168">
        <w:rPr>
          <w:rFonts w:ascii="Tahoma" w:hAnsi="Tahoma" w:cs="Tahoma"/>
          <w:bCs/>
          <w:color w:val="000000" w:themeColor="text1"/>
          <w:lang w:val="es-CO" w:eastAsia="es-CO"/>
        </w:rPr>
        <w:t xml:space="preserve"> </w:t>
      </w:r>
      <w:proofErr w:type="spellStart"/>
      <w:r w:rsidRPr="00033168">
        <w:rPr>
          <w:rFonts w:ascii="Tahoma" w:hAnsi="Tahoma" w:cs="Tahoma"/>
          <w:color w:val="000000" w:themeColor="text1"/>
          <w:lang w:val="es-CO"/>
        </w:rPr>
        <w:t>Sublimitado</w:t>
      </w:r>
      <w:proofErr w:type="spellEnd"/>
      <w:r w:rsidRPr="00033168">
        <w:rPr>
          <w:rFonts w:ascii="Tahoma" w:hAnsi="Tahoma" w:cs="Tahoma"/>
          <w:color w:val="000000" w:themeColor="text1"/>
          <w:lang w:val="es-CO"/>
        </w:rPr>
        <w:t xml:space="preserve"> a $</w:t>
      </w:r>
      <w:r w:rsidR="009F642B" w:rsidRPr="00033168">
        <w:rPr>
          <w:rFonts w:ascii="Tahoma" w:hAnsi="Tahoma" w:cs="Tahoma"/>
          <w:color w:val="000000" w:themeColor="text1"/>
          <w:lang w:val="es-CO"/>
        </w:rPr>
        <w:t>3</w:t>
      </w:r>
      <w:r w:rsidRPr="00033168">
        <w:rPr>
          <w:rFonts w:ascii="Tahoma" w:hAnsi="Tahoma" w:cs="Tahoma"/>
          <w:color w:val="000000" w:themeColor="text1"/>
          <w:lang w:val="es-CO"/>
        </w:rPr>
        <w:t>00.000.000 por evento y $</w:t>
      </w:r>
      <w:r w:rsidR="009F642B" w:rsidRPr="00033168">
        <w:rPr>
          <w:rFonts w:ascii="Tahoma" w:hAnsi="Tahoma" w:cs="Tahoma"/>
          <w:color w:val="000000" w:themeColor="text1"/>
          <w:lang w:val="es-CO"/>
        </w:rPr>
        <w:t>5</w:t>
      </w:r>
      <w:r w:rsidRPr="00033168">
        <w:rPr>
          <w:rFonts w:ascii="Tahoma" w:hAnsi="Tahoma" w:cs="Tahoma"/>
          <w:color w:val="000000" w:themeColor="text1"/>
          <w:lang w:val="es-CO"/>
        </w:rPr>
        <w:t>00.000.000 por vigencia. Queda entendido y convenido que la cobertura de la presente póliza se extiende a amparar los eventos (hurto calificado y daños de vehículos) que ocurran en los parqueaderos de propiedad o sobre los cuales ejerza tenencia y/o control el asegurado. De igual forma se otorga cobertura al hurto de accesorios originales</w:t>
      </w:r>
      <w:r w:rsidR="00350302" w:rsidRPr="00033168">
        <w:rPr>
          <w:rFonts w:ascii="Tahoma" w:hAnsi="Tahoma" w:cs="Tahoma"/>
          <w:color w:val="000000" w:themeColor="text1"/>
          <w:lang w:val="es-CO"/>
        </w:rPr>
        <w:t>, con un sublimite de</w:t>
      </w:r>
      <w:r w:rsidRPr="00033168">
        <w:rPr>
          <w:rFonts w:ascii="Tahoma" w:hAnsi="Tahoma" w:cs="Tahoma"/>
          <w:color w:val="000000" w:themeColor="text1"/>
          <w:lang w:val="es-CO"/>
        </w:rPr>
        <w:t xml:space="preserve"> $5.000.000 por evento y $50.000.000 por vigencia. Se excluye el hurto de contenidos</w:t>
      </w:r>
      <w:r w:rsidR="00516CBF" w:rsidRPr="00033168">
        <w:rPr>
          <w:rFonts w:ascii="Tahoma" w:hAnsi="Tahoma" w:cs="Tahoma"/>
          <w:color w:val="000000" w:themeColor="text1"/>
          <w:lang w:val="es-CO"/>
        </w:rPr>
        <w:t>,</w:t>
      </w:r>
      <w:r w:rsidRPr="00033168">
        <w:rPr>
          <w:rFonts w:ascii="Tahoma" w:hAnsi="Tahoma" w:cs="Tahoma"/>
          <w:color w:val="000000" w:themeColor="text1"/>
          <w:lang w:val="es-CO"/>
        </w:rPr>
        <w:t xml:space="preserve"> carga</w:t>
      </w:r>
      <w:r w:rsidR="00516CBF" w:rsidRPr="00033168">
        <w:rPr>
          <w:rFonts w:ascii="Tahoma" w:hAnsi="Tahoma" w:cs="Tahoma"/>
          <w:color w:val="000000" w:themeColor="text1"/>
          <w:lang w:val="es-CO"/>
        </w:rPr>
        <w:t xml:space="preserve"> y </w:t>
      </w:r>
      <w:r w:rsidR="0066188C" w:rsidRPr="00033168">
        <w:rPr>
          <w:rFonts w:ascii="Tahoma" w:hAnsi="Tahoma" w:cs="Tahoma"/>
          <w:color w:val="000000" w:themeColor="text1"/>
          <w:lang w:val="es-CO"/>
        </w:rPr>
        <w:t>mercancías</w:t>
      </w:r>
      <w:r w:rsidRPr="00033168">
        <w:rPr>
          <w:rFonts w:ascii="Tahoma" w:hAnsi="Tahoma" w:cs="Tahoma"/>
          <w:color w:val="000000" w:themeColor="text1"/>
          <w:lang w:val="es-CO"/>
        </w:rPr>
        <w:t>.</w:t>
      </w:r>
    </w:p>
    <w:p w14:paraId="641D5164" w14:textId="109165A1" w:rsidR="009009C3" w:rsidRPr="00033168" w:rsidRDefault="00350302" w:rsidP="00D97E3F">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Style w:val="Fuerte"/>
          <w:rFonts w:ascii="Tahoma" w:hAnsi="Tahoma" w:cs="Tahoma"/>
          <w:lang w:val="es-CO"/>
        </w:rPr>
        <w:t>Participación del asegurado en ferias y exposiciones nacionales e internacionales:</w:t>
      </w:r>
      <w:r w:rsidRPr="00033168">
        <w:rPr>
          <w:rFonts w:ascii="Tahoma" w:hAnsi="Tahoma" w:cs="Tahoma"/>
          <w:lang w:val="es-CO"/>
        </w:rPr>
        <w:t xml:space="preserve"> Se ampara la participación del asegurado en ferias y exposiciones, tanto nacionales como internacionales, con un sublímite equivalente al 50 % del valor asegurado. Esta cobertura operará en exceso de las pólizas contratadas por los organizadores o contratistas, cuando dichas pólizas existan, en ausencia de estas, la presente cobertura operará en forma directa</w:t>
      </w:r>
      <w:r w:rsidR="009009C3" w:rsidRPr="00033168">
        <w:rPr>
          <w:rFonts w:ascii="Tahoma" w:hAnsi="Tahoma" w:cs="Tahoma"/>
          <w:color w:val="000000"/>
          <w:lang w:val="es-CO"/>
        </w:rPr>
        <w:t xml:space="preserve">. </w:t>
      </w:r>
    </w:p>
    <w:p w14:paraId="34C48561" w14:textId="77777777" w:rsidR="00350302" w:rsidRPr="00033168" w:rsidRDefault="009009C3" w:rsidP="00350302">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Polución y/o contaminación </w:t>
      </w:r>
      <w:r w:rsidR="009F642B" w:rsidRPr="00033168">
        <w:rPr>
          <w:rFonts w:ascii="Tahoma" w:hAnsi="Tahoma" w:cs="Tahoma"/>
          <w:b/>
          <w:bCs/>
          <w:color w:val="000000"/>
          <w:lang w:val="es-CO"/>
        </w:rPr>
        <w:t>a</w:t>
      </w:r>
      <w:r w:rsidRPr="00033168">
        <w:rPr>
          <w:rFonts w:ascii="Tahoma" w:hAnsi="Tahoma" w:cs="Tahoma"/>
          <w:b/>
          <w:bCs/>
          <w:color w:val="000000"/>
          <w:lang w:val="es-CO"/>
        </w:rPr>
        <w:t>ccidental, súbita e imprevista.</w:t>
      </w:r>
      <w:r w:rsidR="00350302" w:rsidRPr="00033168">
        <w:rPr>
          <w:rFonts w:ascii="Tahoma" w:hAnsi="Tahoma" w:cs="Tahoma"/>
          <w:b/>
          <w:bCs/>
          <w:color w:val="000000"/>
          <w:lang w:val="es-CO"/>
        </w:rPr>
        <w:t xml:space="preserve"> </w:t>
      </w:r>
      <w:r w:rsidR="00350302" w:rsidRPr="00033168">
        <w:rPr>
          <w:rFonts w:ascii="Tahoma" w:hAnsi="Tahoma" w:cs="Tahoma"/>
          <w:b/>
          <w:bCs/>
          <w:lang w:val="es-CO"/>
        </w:rPr>
        <w:t>Polución y/o contaminación accidental, súbita e imprevista:</w:t>
      </w:r>
      <w:r w:rsidR="00350302" w:rsidRPr="00033168">
        <w:rPr>
          <w:rFonts w:ascii="Tahoma" w:hAnsi="Tahoma" w:cs="Tahoma"/>
          <w:lang w:val="es-CO"/>
        </w:rPr>
        <w:t xml:space="preserve"> Por medio del presente anexo se ampara la responsabilidad civil extracontractual en que pueda incurrir el asegurado por los daños causados a terceros como consecuencia de la contaminación o polución que produzca una alteración perjudicial de las aguas, la atmósfera, el suelo, el subsuelo o por la generación de ruido, siempre que dicha contaminación o polución se origine de manera súbita, accidental e imprevista, como consecuencia directa de un acontecimiento que se desvíe del curso normal de la actividad objeto del seguro.</w:t>
      </w:r>
    </w:p>
    <w:p w14:paraId="4812B445" w14:textId="6F454A33" w:rsidR="009009C3" w:rsidRPr="00033168" w:rsidRDefault="009009C3" w:rsidP="00D97E3F">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Predios, labores y operaciones. </w:t>
      </w:r>
      <w:r w:rsidRPr="00033168">
        <w:rPr>
          <w:rFonts w:ascii="Tahoma" w:hAnsi="Tahoma" w:cs="Tahoma"/>
          <w:color w:val="000000"/>
          <w:lang w:val="es-CO"/>
        </w:rPr>
        <w:t>(Incluyendo incendio y explosión). La compañía se obliga a indemnizar, sujeto a los términos y condiciones establecidas tanto en las condiciones generales como a las particulares de la póliza, los perjuicios patrimoniales y extra patrimoniales que cause el asegurado con motivo de la responsabilidad civil extracontractual en que incurra de acuerdo con la ley colombiana, por hechos imputables al asegurado, que causen la muerte, lesión o menoscabo en la salud de las personas (daños personales) y/o el deterioro o destrucción de bienes (daños materiales) y perjuicios económicos, incluyendo daño emergente y lucro cesante, daño moral, daño a la vida de relación y demás daños a bienes</w:t>
      </w:r>
      <w:r w:rsidR="00350302" w:rsidRPr="00033168">
        <w:rPr>
          <w:rFonts w:ascii="Tahoma" w:hAnsi="Tahoma" w:cs="Tahoma"/>
          <w:color w:val="000000"/>
          <w:lang w:val="es-CO"/>
        </w:rPr>
        <w:t>, personas</w:t>
      </w:r>
      <w:r w:rsidRPr="00033168">
        <w:rPr>
          <w:rFonts w:ascii="Tahoma" w:hAnsi="Tahoma" w:cs="Tahoma"/>
          <w:color w:val="000000"/>
          <w:lang w:val="es-CO"/>
        </w:rPr>
        <w:t xml:space="preserve"> y derechos constitucionalmente protegidos; como consecuencia directa de tales daños personales y/o daños materiales. La compañía responderá, además por los costos del proceso que el tercero damnificado o sus causahabientes promuevan en su contra o la del asegurado. </w:t>
      </w:r>
    </w:p>
    <w:p w14:paraId="109AA47E" w14:textId="085345B0" w:rsidR="009009C3" w:rsidRPr="00033168" w:rsidRDefault="009009C3" w:rsidP="00B679E5">
      <w:pPr>
        <w:pStyle w:val="Prrafodelista"/>
        <w:numPr>
          <w:ilvl w:val="0"/>
          <w:numId w:val="16"/>
        </w:numPr>
        <w:spacing w:after="0" w:line="240" w:lineRule="auto"/>
        <w:ind w:left="714" w:hanging="357"/>
        <w:jc w:val="both"/>
        <w:rPr>
          <w:rFonts w:ascii="Tahoma" w:eastAsia="Arial" w:hAnsi="Tahoma" w:cs="Tahoma"/>
          <w:lang w:val="es-CO"/>
        </w:rPr>
      </w:pPr>
      <w:r w:rsidRPr="00033168">
        <w:rPr>
          <w:rFonts w:ascii="Tahoma" w:eastAsia="Arial" w:hAnsi="Tahoma" w:cs="Tahoma"/>
          <w:b/>
          <w:lang w:val="es-CO"/>
        </w:rPr>
        <w:t>Propietarios, arrendatarios y/o poseedores</w:t>
      </w:r>
      <w:r w:rsidRPr="00033168">
        <w:rPr>
          <w:rFonts w:ascii="Tahoma" w:eastAsia="Arial" w:hAnsi="Tahoma" w:cs="Tahoma"/>
          <w:lang w:val="es-CO"/>
        </w:rPr>
        <w:t xml:space="preserve">: Para cubrir cualquier gasto que legalmente deba pagar a </w:t>
      </w:r>
      <w:r w:rsidR="008571E9" w:rsidRPr="00033168">
        <w:rPr>
          <w:rFonts w:ascii="Tahoma" w:eastAsia="Arial" w:hAnsi="Tahoma" w:cs="Tahoma"/>
          <w:lang w:val="es-CO"/>
        </w:rPr>
        <w:t>Municipio de Paipa</w:t>
      </w:r>
      <w:r w:rsidRPr="00033168">
        <w:rPr>
          <w:rFonts w:ascii="Tahoma" w:eastAsia="Arial" w:hAnsi="Tahoma" w:cs="Tahoma"/>
          <w:lang w:val="es-CO"/>
        </w:rPr>
        <w:t xml:space="preserve">, por la responsabilidad que llegare a imputársele en su calidad de arrendatario o poseedor. Sublimite </w:t>
      </w:r>
      <w:r w:rsidR="00516CBF" w:rsidRPr="00033168">
        <w:rPr>
          <w:rFonts w:ascii="Tahoma" w:eastAsia="Arial" w:hAnsi="Tahoma" w:cs="Tahoma"/>
          <w:lang w:val="es-CO"/>
        </w:rPr>
        <w:t>70% del valor asegurado</w:t>
      </w:r>
      <w:r w:rsidRPr="00033168">
        <w:rPr>
          <w:rFonts w:ascii="Tahoma" w:eastAsia="Arial" w:hAnsi="Tahoma" w:cs="Tahoma"/>
          <w:lang w:val="es-CO"/>
        </w:rPr>
        <w:t xml:space="preserve"> evento</w:t>
      </w:r>
      <w:r w:rsidR="002C265E" w:rsidRPr="00033168">
        <w:rPr>
          <w:rFonts w:ascii="Tahoma" w:eastAsia="Arial" w:hAnsi="Tahoma" w:cs="Tahoma"/>
          <w:lang w:val="es-CO"/>
        </w:rPr>
        <w:t>/</w:t>
      </w:r>
      <w:r w:rsidRPr="00033168">
        <w:rPr>
          <w:rFonts w:ascii="Tahoma" w:eastAsia="Arial" w:hAnsi="Tahoma" w:cs="Tahoma"/>
          <w:lang w:val="es-CO"/>
        </w:rPr>
        <w:t xml:space="preserve">vigencia; este amparo aplicará siempre y cuando sea en el desarrollo de las actividades de la entidad y siempre y cuando la responsabilidad sea </w:t>
      </w:r>
      <w:r w:rsidR="00350302" w:rsidRPr="00033168">
        <w:rPr>
          <w:rFonts w:ascii="Tahoma" w:eastAsia="Arial" w:hAnsi="Tahoma" w:cs="Tahoma"/>
          <w:lang w:val="es-CO"/>
        </w:rPr>
        <w:t xml:space="preserve">plenamente </w:t>
      </w:r>
      <w:r w:rsidRPr="00033168">
        <w:rPr>
          <w:rFonts w:ascii="Tahoma" w:eastAsia="Arial" w:hAnsi="Tahoma" w:cs="Tahoma"/>
          <w:lang w:val="es-CO"/>
        </w:rPr>
        <w:t>demostrada o dictaminada por un juez</w:t>
      </w:r>
    </w:p>
    <w:p w14:paraId="17A53F0E" w14:textId="690E9FF6" w:rsidR="009009C3" w:rsidRPr="00033168" w:rsidRDefault="00AA201E" w:rsidP="00D97E3F">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color w:val="000000"/>
          <w:lang w:val="es-CO"/>
        </w:rPr>
        <w:t>Responsabilidad Civil por</w:t>
      </w:r>
      <w:r w:rsidR="00F028CE" w:rsidRPr="00033168">
        <w:rPr>
          <w:rFonts w:ascii="Tahoma" w:hAnsi="Tahoma" w:cs="Tahoma"/>
          <w:color w:val="000000"/>
          <w:lang w:val="es-CO"/>
        </w:rPr>
        <w:t>: E</w:t>
      </w:r>
      <w:r w:rsidRPr="00033168">
        <w:rPr>
          <w:rFonts w:ascii="Tahoma" w:hAnsi="Tahoma" w:cs="Tahoma"/>
          <w:color w:val="000000"/>
          <w:lang w:val="es-CO"/>
        </w:rPr>
        <w:t>ventos educativos, campañas ecológicas</w:t>
      </w:r>
      <w:r w:rsidR="002C265E" w:rsidRPr="00033168">
        <w:rPr>
          <w:rFonts w:ascii="Tahoma" w:hAnsi="Tahoma" w:cs="Tahoma"/>
          <w:color w:val="000000"/>
          <w:lang w:val="es-CO"/>
        </w:rPr>
        <w:t xml:space="preserve"> y el desarrollo de todos los planes, programas y proyectos</w:t>
      </w:r>
      <w:r w:rsidR="00343020" w:rsidRPr="00033168">
        <w:rPr>
          <w:rFonts w:ascii="Tahoma" w:hAnsi="Tahoma" w:cs="Tahoma"/>
          <w:color w:val="000000"/>
          <w:lang w:val="es-CO"/>
        </w:rPr>
        <w:t xml:space="preserve">: </w:t>
      </w:r>
      <w:r w:rsidR="00343020" w:rsidRPr="00033168">
        <w:rPr>
          <w:rFonts w:ascii="Tahoma" w:hAnsi="Tahoma" w:cs="Tahoma"/>
          <w:lang w:val="es-CO"/>
        </w:rPr>
        <w:t>Se ampara la responsabilidad civil extracontractual en que pueda incurrir el asegurado con ocasión de la realización de eventos educativos, campañas ecológicas y del desarrollo de todos los planes, programas y proyectos propios de la entidad, siempre que estos sean organizados, ejecutados o expresamente autorizados por el Municipio de Paipa</w:t>
      </w:r>
      <w:r w:rsidR="000C3C5F" w:rsidRPr="00033168">
        <w:rPr>
          <w:rFonts w:ascii="Tahoma" w:hAnsi="Tahoma" w:cs="Tahoma"/>
          <w:color w:val="000000"/>
          <w:lang w:val="es-CO"/>
        </w:rPr>
        <w:t xml:space="preserve">. </w:t>
      </w:r>
    </w:p>
    <w:p w14:paraId="3970C84A" w14:textId="036EF6AF" w:rsidR="009009C3" w:rsidRPr="00033168" w:rsidRDefault="009009C3" w:rsidP="00343020">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lastRenderedPageBreak/>
        <w:t>Responsabilidad Civil Cruzada</w:t>
      </w:r>
      <w:r w:rsidRPr="00033168">
        <w:rPr>
          <w:rFonts w:ascii="Tahoma" w:hAnsi="Tahoma" w:cs="Tahoma"/>
          <w:color w:val="000000"/>
          <w:lang w:val="es-CO"/>
        </w:rPr>
        <w:t xml:space="preserve">: </w:t>
      </w:r>
      <w:r w:rsidR="00343020" w:rsidRPr="00033168">
        <w:rPr>
          <w:rFonts w:ascii="Tahoma" w:hAnsi="Tahoma" w:cs="Tahoma"/>
          <w:b/>
          <w:bCs/>
          <w:lang w:val="es-CO"/>
        </w:rPr>
        <w:t>Responsabilidad civil cruzada:</w:t>
      </w:r>
      <w:r w:rsidR="00343020" w:rsidRPr="00033168">
        <w:rPr>
          <w:rFonts w:ascii="Tahoma" w:hAnsi="Tahoma" w:cs="Tahoma"/>
          <w:lang w:val="es-CO"/>
        </w:rPr>
        <w:t xml:space="preserve"> Queda entendido y convenido que, en adición a los términos, condiciones y exclusiones de la presente póliza, la cobertura de responsabilidad civil extracontractual se extenderá al asegurado, así como a los contratistas y subcontratistas independientes que presten servicios para este, considerándose, para efectos de la presente cobertura, como si a cada uno se le hubiera expedido una póliza por separado. </w:t>
      </w:r>
      <w:r w:rsidR="00343020" w:rsidRPr="00033168">
        <w:rPr>
          <w:rFonts w:ascii="Tahoma" w:eastAsia="Times New Roman" w:hAnsi="Tahoma" w:cs="Tahoma"/>
          <w:lang w:val="es-CO" w:eastAsia="es-CO" w:bidi="ar-SA"/>
        </w:rPr>
        <w:t>En consecuencia, se ampararán los perjuicios derivados de la responsabilidad civil que pueda surgir entre el asegurado, sus contratistas y subcontratistas, así como frente a terceros, siempre que los hechos se encuentren amparados por la presente póliza</w:t>
      </w:r>
    </w:p>
    <w:p w14:paraId="1B337F03" w14:textId="0391254E" w:rsidR="00343020" w:rsidRPr="00033168" w:rsidRDefault="009009C3" w:rsidP="00343020">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Responsabilidad Civil derivada de montajes, construcciones y obras civiles para construcciones, el mantenimiento o ampliación de predios</w:t>
      </w:r>
      <w:r w:rsidRPr="00033168">
        <w:rPr>
          <w:rFonts w:ascii="Tahoma" w:hAnsi="Tahoma" w:cs="Tahoma"/>
          <w:color w:val="000000"/>
          <w:lang w:val="es-CO"/>
        </w:rPr>
        <w:t xml:space="preserve">. </w:t>
      </w:r>
      <w:r w:rsidR="00343020" w:rsidRPr="00033168">
        <w:rPr>
          <w:rFonts w:ascii="Tahoma" w:hAnsi="Tahoma" w:cs="Tahoma"/>
          <w:lang w:val="es-CO"/>
        </w:rPr>
        <w:t xml:space="preserve">Se ampara la responsabilidad civil extracontractual en que pueda incurrir el asegurado con ocasión de la ejecución de trabajos de montaje, construcción, remodelación, mantenimiento, reparación, adecuación, ampliación de predios y demás obras civiles relacionadas con el desarrollo de sus actividades. </w:t>
      </w:r>
      <w:r w:rsidR="00343020" w:rsidRPr="00033168">
        <w:rPr>
          <w:rFonts w:ascii="Tahoma" w:eastAsia="Times New Roman" w:hAnsi="Tahoma" w:cs="Tahoma"/>
          <w:lang w:val="es-CO" w:eastAsia="es-CO" w:bidi="ar-SA"/>
        </w:rPr>
        <w:t>Esta cobertura operará con un sublímite equivalente al ochenta por ciento (80 %) del valor asegurado, por evento y agregado durante la vigencia de la póliza, y actuará en exceso de las pólizas de responsabilidad civil contratadas por los contratistas que ejecuten las obras. En caso de no existir dichas pólizas, la presente cobertura operará en forma directa.</w:t>
      </w:r>
    </w:p>
    <w:p w14:paraId="49A6EAF9" w14:textId="5B68F8BD" w:rsidR="00343020" w:rsidRPr="00033168" w:rsidRDefault="009009C3" w:rsidP="00343020">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Responsabilidad civil extracontractual por perjuicios causados por directivos</w:t>
      </w:r>
      <w:r w:rsidRPr="00033168">
        <w:rPr>
          <w:rFonts w:ascii="Tahoma" w:hAnsi="Tahoma" w:cs="Tahoma"/>
          <w:color w:val="000000"/>
          <w:lang w:val="es-CO"/>
        </w:rPr>
        <w:t xml:space="preserve">, </w:t>
      </w:r>
      <w:r w:rsidRPr="00033168">
        <w:rPr>
          <w:rFonts w:ascii="Tahoma" w:hAnsi="Tahoma" w:cs="Tahoma"/>
          <w:b/>
          <w:bCs/>
          <w:color w:val="000000"/>
          <w:lang w:val="es-CO"/>
        </w:rPr>
        <w:t>representantes y empleados del asegurado</w:t>
      </w:r>
      <w:r w:rsidR="00343020" w:rsidRPr="00033168">
        <w:rPr>
          <w:rFonts w:ascii="Tahoma" w:hAnsi="Tahoma" w:cs="Tahoma"/>
          <w:color w:val="000000"/>
          <w:lang w:val="es-CO"/>
        </w:rPr>
        <w:t xml:space="preserve">: </w:t>
      </w:r>
      <w:r w:rsidR="00343020" w:rsidRPr="00033168">
        <w:rPr>
          <w:rFonts w:ascii="Tahoma" w:hAnsi="Tahoma" w:cs="Tahoma"/>
          <w:lang w:val="es-CO"/>
        </w:rPr>
        <w:t xml:space="preserve">Se ampara la responsabilidad civil extracontractual en que pueda incurrir el asegurado por los perjuicios causados a terceros como consecuencia de actos u omisiones de sus directivos, representantes, empleados y demás personal a su servicio, siempre que estos ocurran en el ejercicio de sus funciones y en desarrollo de las actividades propias del asegurado, tanto dentro del territorio nacional como en el exterior, incluyendo aquellos que se produzcan durante viajes o comisiones oficiales de trabajo. </w:t>
      </w:r>
      <w:r w:rsidR="00343020" w:rsidRPr="00033168">
        <w:rPr>
          <w:rFonts w:ascii="Tahoma" w:eastAsia="Times New Roman" w:hAnsi="Tahoma" w:cs="Tahoma"/>
          <w:lang w:val="es-CO" w:eastAsia="es-CO" w:bidi="ar-SA"/>
        </w:rPr>
        <w:t xml:space="preserve">La presente cobertura no ampara la responsabilidad civil profesional, ni la responsabilidad derivada del ejercicio de funciones propias de los servidores públicos.  </w:t>
      </w:r>
    </w:p>
    <w:p w14:paraId="32988C54" w14:textId="0A9F4A1E" w:rsidR="009009C3" w:rsidRPr="00033168" w:rsidRDefault="009009C3" w:rsidP="00D97E3F">
      <w:pPr>
        <w:pStyle w:val="Prrafodelista"/>
        <w:numPr>
          <w:ilvl w:val="0"/>
          <w:numId w:val="16"/>
        </w:numPr>
        <w:autoSpaceDE w:val="0"/>
        <w:autoSpaceDN w:val="0"/>
        <w:adjustRightInd w:val="0"/>
        <w:spacing w:after="0" w:line="240" w:lineRule="auto"/>
        <w:jc w:val="both"/>
        <w:rPr>
          <w:rFonts w:ascii="Tahoma" w:hAnsi="Tahoma" w:cs="Tahoma"/>
          <w:color w:val="000000"/>
          <w:lang w:val="es-CO"/>
        </w:rPr>
      </w:pPr>
      <w:r w:rsidRPr="00033168">
        <w:rPr>
          <w:rFonts w:ascii="Tahoma" w:hAnsi="Tahoma" w:cs="Tahoma"/>
          <w:b/>
          <w:bCs/>
          <w:color w:val="000000"/>
          <w:lang w:val="es-CO"/>
        </w:rPr>
        <w:t>Responsabilidad civil generada por un incendio y/o explosión</w:t>
      </w:r>
      <w:r w:rsidR="00343020" w:rsidRPr="00033168">
        <w:rPr>
          <w:rFonts w:ascii="Tahoma" w:hAnsi="Tahoma" w:cs="Tahoma"/>
          <w:color w:val="000000"/>
          <w:lang w:val="es-CO"/>
        </w:rPr>
        <w:t xml:space="preserve">: </w:t>
      </w:r>
      <w:r w:rsidR="00343020" w:rsidRPr="00033168">
        <w:rPr>
          <w:rFonts w:ascii="Tahoma" w:hAnsi="Tahoma" w:cs="Tahoma"/>
          <w:lang w:val="es-CO"/>
        </w:rPr>
        <w:t>Se ampara la responsabilidad civil extracontractual en que pueda incurrir el asegurado por los perjuicios materiales, lesiones personales o muerte ocasionados a terceros como consecuencia de un incendio y/o explosión originados durante el desarrollo de las actividades propias del asegurado.</w:t>
      </w:r>
    </w:p>
    <w:p w14:paraId="214C3308" w14:textId="563E9EBE" w:rsidR="009009C3" w:rsidRPr="00033168" w:rsidRDefault="009009C3" w:rsidP="00343020">
      <w:pPr>
        <w:pStyle w:val="Prrafodelista"/>
        <w:numPr>
          <w:ilvl w:val="0"/>
          <w:numId w:val="16"/>
        </w:numPr>
        <w:autoSpaceDE w:val="0"/>
        <w:autoSpaceDN w:val="0"/>
        <w:adjustRightInd w:val="0"/>
        <w:spacing w:after="0" w:line="240" w:lineRule="auto"/>
        <w:jc w:val="both"/>
        <w:rPr>
          <w:rFonts w:ascii="Tahoma" w:hAnsi="Tahoma" w:cs="Tahoma"/>
          <w:color w:val="000000"/>
          <w:lang w:val="es-CO"/>
        </w:rPr>
      </w:pPr>
      <w:r w:rsidRPr="00033168">
        <w:rPr>
          <w:rFonts w:ascii="Tahoma" w:hAnsi="Tahoma" w:cs="Tahoma"/>
          <w:b/>
          <w:bCs/>
          <w:color w:val="000000"/>
          <w:lang w:val="es-CO"/>
        </w:rPr>
        <w:t>Responsabilidad civil patronal</w:t>
      </w:r>
      <w:r w:rsidR="00343020" w:rsidRPr="00033168">
        <w:rPr>
          <w:rFonts w:ascii="Tahoma" w:hAnsi="Tahoma" w:cs="Tahoma"/>
          <w:b/>
          <w:bCs/>
          <w:color w:val="000000"/>
          <w:lang w:val="es-CO"/>
        </w:rPr>
        <w:t xml:space="preserve">: </w:t>
      </w:r>
      <w:r w:rsidR="00343020" w:rsidRPr="00033168">
        <w:rPr>
          <w:rFonts w:ascii="Tahoma" w:hAnsi="Tahoma" w:cs="Tahoma"/>
          <w:lang w:val="es-CO"/>
        </w:rPr>
        <w:t xml:space="preserve">Se ampara la responsabilidad civil extracontractual en que incurra el asegurado por los perjuicios causados a sus trabajadores con ocasión de accidentes de trabajo, en exceso de las prestaciones económicas establecidas en el Sistema de Seguridad Social Integral y demás prestaciones legales a cargo del empleador. </w:t>
      </w:r>
      <w:r w:rsidR="00343020" w:rsidRPr="00033168">
        <w:rPr>
          <w:rFonts w:ascii="Tahoma" w:eastAsia="Times New Roman" w:hAnsi="Tahoma" w:cs="Tahoma"/>
          <w:lang w:val="es-CO" w:eastAsia="es-CO" w:bidi="ar-SA"/>
        </w:rPr>
        <w:t>No obstante, en el evento en que una autoridad competente condene al asegurado al pago de una indemnización sin descontar o tener en cuenta las prestaciones económicas reconocidas y pagadas por el Sistema de Seguridad Social, la presente póliza indemnizará el valor total de la condena, hasta el límite asegurado aplicable y sin perjuicio de los demás términos, condiciones y exclusiones de la póliza. Esta cobertura opera con un sublímite equivalente al treinta y cinco por ciento (35 %) del valor asegurado por evento y al setenta por ciento (70 %) del valor asegurado en el agregado de la vigencia.</w:t>
      </w:r>
    </w:p>
    <w:p w14:paraId="034E7C72" w14:textId="6A7CC354" w:rsidR="009009C3" w:rsidRPr="00033168" w:rsidRDefault="009009C3" w:rsidP="00343020">
      <w:pPr>
        <w:pStyle w:val="Prrafodelista"/>
        <w:numPr>
          <w:ilvl w:val="0"/>
          <w:numId w:val="16"/>
        </w:numPr>
        <w:autoSpaceDE w:val="0"/>
        <w:autoSpaceDN w:val="0"/>
        <w:adjustRightInd w:val="0"/>
        <w:spacing w:after="0" w:line="240" w:lineRule="auto"/>
        <w:jc w:val="both"/>
        <w:rPr>
          <w:rFonts w:ascii="Tahoma" w:hAnsi="Tahoma" w:cs="Tahoma"/>
          <w:color w:val="000000"/>
          <w:lang w:val="es-CO"/>
        </w:rPr>
      </w:pPr>
      <w:r w:rsidRPr="00033168">
        <w:rPr>
          <w:rFonts w:ascii="Tahoma" w:hAnsi="Tahoma" w:cs="Tahoma"/>
          <w:b/>
          <w:bCs/>
          <w:lang w:val="es-CO"/>
        </w:rPr>
        <w:lastRenderedPageBreak/>
        <w:t>Responsabilidad civil por daños a bienes de empleados y visitantes</w:t>
      </w:r>
      <w:r w:rsidR="00343020" w:rsidRPr="00033168">
        <w:rPr>
          <w:rFonts w:ascii="Tahoma" w:hAnsi="Tahoma" w:cs="Tahoma"/>
          <w:lang w:val="es-CO"/>
        </w:rPr>
        <w:t xml:space="preserve">: Se ampara la responsabilidad civil extracontractual en que pueda incurrir el asegurado por los daños materiales ocasionados a los bienes de propiedad de sus empleados y visitantes, siempre que dichos daños sean consecuencia directa de un evento amparado por la presente póliza. </w:t>
      </w:r>
      <w:r w:rsidR="00343020" w:rsidRPr="00033168">
        <w:rPr>
          <w:rFonts w:ascii="Tahoma" w:eastAsia="Times New Roman" w:hAnsi="Tahoma" w:cs="Tahoma"/>
          <w:lang w:val="es-CO" w:eastAsia="es-CO" w:bidi="ar-SA"/>
        </w:rPr>
        <w:t>Se excluyen expresamente el dinero, los títulos valores, las joyas, las piedras y metales preciosos, así como cualquier otro bien de similar naturaleza. Esta cobertura opera con un sublímite de trescientos millones de pesos ($300.000.000) por evento y seiscientos millones de pesos ($600.000.000) en el agregado de la vigencia.</w:t>
      </w:r>
    </w:p>
    <w:p w14:paraId="29666F6D" w14:textId="6E77CDA9" w:rsidR="000C2E12" w:rsidRPr="00033168" w:rsidRDefault="009009C3" w:rsidP="000C2E12">
      <w:pPr>
        <w:pStyle w:val="Prrafodelista"/>
        <w:numPr>
          <w:ilvl w:val="0"/>
          <w:numId w:val="16"/>
        </w:numPr>
        <w:autoSpaceDE w:val="0"/>
        <w:autoSpaceDN w:val="0"/>
        <w:adjustRightInd w:val="0"/>
        <w:spacing w:after="0" w:line="240" w:lineRule="auto"/>
        <w:jc w:val="both"/>
        <w:rPr>
          <w:rFonts w:ascii="Tahoma" w:hAnsi="Tahoma" w:cs="Tahoma"/>
          <w:color w:val="000000"/>
          <w:lang w:val="es-CO"/>
        </w:rPr>
      </w:pPr>
      <w:r w:rsidRPr="00033168">
        <w:rPr>
          <w:rFonts w:ascii="Tahoma" w:hAnsi="Tahoma" w:cs="Tahoma"/>
          <w:b/>
          <w:bCs/>
          <w:color w:val="000000"/>
          <w:lang w:val="es-CO"/>
        </w:rPr>
        <w:t>Responsabilidad Civil por depósito y transporte de mercancías y demás bienes dentro y fuera de los predios</w:t>
      </w:r>
      <w:r w:rsidR="000C2E12" w:rsidRPr="00033168">
        <w:rPr>
          <w:rFonts w:ascii="Tahoma" w:hAnsi="Tahoma" w:cs="Tahoma"/>
          <w:b/>
          <w:bCs/>
          <w:color w:val="000000"/>
          <w:lang w:val="es-CO"/>
        </w:rPr>
        <w:t xml:space="preserve">: </w:t>
      </w:r>
      <w:r w:rsidR="000C2E12" w:rsidRPr="00033168">
        <w:rPr>
          <w:rFonts w:ascii="Tahoma" w:hAnsi="Tahoma" w:cs="Tahoma"/>
          <w:lang w:val="es-CO"/>
        </w:rPr>
        <w:t xml:space="preserve">Se ampara la responsabilidad civil extracontractual en que pueda incurrir el asegurado con ocasión de las actividades de depósito, custodia y transporte de mercancías y demás bienes, tanto dentro como fuera de los predios asegurados. </w:t>
      </w:r>
      <w:r w:rsidR="000C2E12" w:rsidRPr="00033168">
        <w:rPr>
          <w:rFonts w:ascii="Tahoma" w:eastAsia="Times New Roman" w:hAnsi="Tahoma" w:cs="Tahoma"/>
          <w:lang w:val="es-CO" w:eastAsia="es-CO" w:bidi="ar-SA"/>
        </w:rPr>
        <w:t>La presente cobertura ampara exclusivamente la responsabilidad frente a terceros derivada de dichas actividades y no cubre los daños o pérdidas sufridos por las mercancías o bienes objeto del depósito, custodia o transporte. Esta cobertura opera con un sublímite de seiscientos millones de pesos ($600.000.000) por evento y en el agregado de la vigencia.</w:t>
      </w:r>
    </w:p>
    <w:p w14:paraId="7090ECD8" w14:textId="6899BAC2" w:rsidR="009009C3" w:rsidRPr="00033168" w:rsidRDefault="009009C3" w:rsidP="00D97E3F">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Responsabilidad Civil por el u</w:t>
      </w:r>
      <w:r w:rsidRPr="00033168">
        <w:rPr>
          <w:rFonts w:ascii="Tahoma" w:hAnsi="Tahoma" w:cs="Tahoma"/>
          <w:b/>
          <w:bCs/>
          <w:lang w:val="es-CO"/>
        </w:rPr>
        <w:t>so de armas de fuego por parte de vigilantes y funcionarios y errores de puntería, que se encuentren en ejercicio de sus funciones</w:t>
      </w:r>
      <w:r w:rsidR="000C2E12" w:rsidRPr="00033168">
        <w:rPr>
          <w:rFonts w:ascii="Tahoma" w:hAnsi="Tahoma" w:cs="Tahoma"/>
          <w:lang w:val="es-CO"/>
        </w:rPr>
        <w:t>:</w:t>
      </w:r>
      <w:r w:rsidRPr="00033168">
        <w:rPr>
          <w:rFonts w:ascii="Tahoma" w:hAnsi="Tahoma" w:cs="Tahoma"/>
          <w:lang w:val="es-CO"/>
        </w:rPr>
        <w:t xml:space="preserve"> </w:t>
      </w:r>
      <w:r w:rsidR="000C2E12" w:rsidRPr="00033168">
        <w:rPr>
          <w:rFonts w:ascii="Tahoma" w:hAnsi="Tahoma" w:cs="Tahoma"/>
          <w:lang w:val="es-CO"/>
        </w:rPr>
        <w:t>Se ampara la responsabilidad civil extracontractual en que pueda incurrir el asegurado por los daños causados a terceros como consecuencia del uso de armas de fuego por parte de los vigilantes y funcionarios autorizados, incluyendo los perjuicios derivados de errores de puntería, siempre que dichos hechos ocurran en el ejercicio de sus funciones y en desarrollo de las actividades propias del asegurado. Esta cobertura operará en exceso de los límites de las pólizas de responsabilidad exigidas a las empresas de vigilancia y seguridad privada, de conformidad con la normatividad vigente aplicable</w:t>
      </w:r>
    </w:p>
    <w:p w14:paraId="02DAFE5A" w14:textId="4EC0AC80" w:rsidR="009009C3" w:rsidRPr="00033168" w:rsidRDefault="009009C3" w:rsidP="00D97E3F">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Responsabilidad Civil por el Uso de ascensores, elevadores, escaleras, escaleras automáticas, grúas, montacargas y equipos de trabajo y transporte dentro y fuera de predios</w:t>
      </w:r>
      <w:r w:rsidR="000C2E12" w:rsidRPr="00033168">
        <w:rPr>
          <w:rFonts w:ascii="Tahoma" w:hAnsi="Tahoma" w:cs="Tahoma"/>
          <w:color w:val="000000"/>
          <w:lang w:val="es-CO"/>
        </w:rPr>
        <w:t xml:space="preserve">: </w:t>
      </w:r>
      <w:r w:rsidR="000C2E12" w:rsidRPr="00033168">
        <w:rPr>
          <w:rFonts w:ascii="Tahoma" w:hAnsi="Tahoma" w:cs="Tahoma"/>
          <w:lang w:val="es-CO"/>
        </w:rPr>
        <w:t xml:space="preserve">Se ampara la responsabilidad civil extracontractual en que pueda incurrir el asegurado por los daños causados a terceros con ocasión del uso, operación o funcionamiento de ascensores, elevadores, escaleras fijas y mecánicas, escaleras automáticas, grúas, montacargas y demás equipos de trabajo, </w:t>
      </w:r>
      <w:proofErr w:type="spellStart"/>
      <w:r w:rsidR="000C2E12" w:rsidRPr="00033168">
        <w:rPr>
          <w:rFonts w:ascii="Tahoma" w:hAnsi="Tahoma" w:cs="Tahoma"/>
          <w:lang w:val="es-CO"/>
        </w:rPr>
        <w:t>izaje</w:t>
      </w:r>
      <w:proofErr w:type="spellEnd"/>
      <w:r w:rsidR="000C2E12" w:rsidRPr="00033168">
        <w:rPr>
          <w:rFonts w:ascii="Tahoma" w:hAnsi="Tahoma" w:cs="Tahoma"/>
          <w:lang w:val="es-CO"/>
        </w:rPr>
        <w:t>, manipulación y transporte utilizados en el desarrollo de las actividades propias del asegurado, tanto dentro como fuera de los predios asegurados</w:t>
      </w:r>
    </w:p>
    <w:p w14:paraId="265C7B1E" w14:textId="3ED56EE7" w:rsidR="009009C3" w:rsidRPr="00033168" w:rsidRDefault="009009C3" w:rsidP="00D97E3F">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lang w:val="es-CO"/>
        </w:rPr>
        <w:t>Responsabilidad civil por la caída, el descope, la poda y el mantenimiento de árboles</w:t>
      </w:r>
      <w:r w:rsidR="000C2E12" w:rsidRPr="00033168">
        <w:rPr>
          <w:rFonts w:ascii="Tahoma" w:hAnsi="Tahoma" w:cs="Tahoma"/>
          <w:lang w:val="es-CO"/>
        </w:rPr>
        <w:t>: Se ampara la responsabilidad civil extracontractual en que pueda incurrir el asegurado por los daños causados a terceros con ocasión de la caída de árboles o de la ejecución de actividades de poda, descope, tala, mantenimiento o manejo del arbolado, siempre que dichas actividades sean realizadas directamente por el asegurado o por terceros debidamente autorizados por este, en desarrollo de sus funciones y competencias.</w:t>
      </w:r>
      <w:r w:rsidR="000C3C5F" w:rsidRPr="00033168">
        <w:rPr>
          <w:rFonts w:ascii="Tahoma" w:hAnsi="Tahoma" w:cs="Tahoma"/>
          <w:lang w:val="es-CO"/>
        </w:rPr>
        <w:t xml:space="preserve"> </w:t>
      </w:r>
    </w:p>
    <w:p w14:paraId="44EBFF20" w14:textId="3EEECB0B" w:rsidR="009009C3" w:rsidRPr="00033168" w:rsidRDefault="009009C3" w:rsidP="00D97E3F">
      <w:pPr>
        <w:pStyle w:val="Prrafodelista"/>
        <w:numPr>
          <w:ilvl w:val="0"/>
          <w:numId w:val="16"/>
        </w:numPr>
        <w:autoSpaceDE w:val="0"/>
        <w:autoSpaceDN w:val="0"/>
        <w:adjustRightInd w:val="0"/>
        <w:spacing w:after="20" w:line="240" w:lineRule="auto"/>
        <w:jc w:val="both"/>
        <w:rPr>
          <w:rFonts w:ascii="Tahoma" w:hAnsi="Tahoma" w:cs="Tahoma"/>
          <w:color w:val="000000" w:themeColor="text1"/>
          <w:lang w:val="es-CO"/>
        </w:rPr>
      </w:pPr>
      <w:r w:rsidRPr="00033168">
        <w:rPr>
          <w:rFonts w:ascii="Tahoma" w:eastAsia="Arial" w:hAnsi="Tahoma" w:cs="Tahoma"/>
          <w:b/>
          <w:bCs/>
          <w:lang w:val="es-CO"/>
        </w:rPr>
        <w:t>Responsabilidad Civil por la posesión y mantenimiento de instalaciones sociales (guarderías, escuelas, bibliotecas, instituciones y centros educativos, teatros, mercados proveedurías</w:t>
      </w:r>
      <w:r w:rsidR="002C265E" w:rsidRPr="00033168">
        <w:rPr>
          <w:rFonts w:ascii="Tahoma" w:eastAsia="Arial" w:hAnsi="Tahoma" w:cs="Tahoma"/>
          <w:b/>
          <w:bCs/>
          <w:lang w:val="es-CO"/>
        </w:rPr>
        <w:t>, vías, predios</w:t>
      </w:r>
      <w:r w:rsidRPr="00033168">
        <w:rPr>
          <w:rFonts w:ascii="Tahoma" w:eastAsia="Arial" w:hAnsi="Tahoma" w:cs="Tahoma"/>
          <w:b/>
          <w:bCs/>
          <w:lang w:val="es-CO"/>
        </w:rPr>
        <w:t xml:space="preserve"> y similares</w:t>
      </w:r>
      <w:r w:rsidR="000C2E12" w:rsidRPr="00033168">
        <w:rPr>
          <w:rFonts w:ascii="Tahoma" w:eastAsia="Arial" w:hAnsi="Tahoma" w:cs="Tahoma"/>
          <w:lang w:val="es-CO"/>
        </w:rPr>
        <w:t>:</w:t>
      </w:r>
      <w:r w:rsidRPr="00033168">
        <w:rPr>
          <w:rFonts w:ascii="Tahoma" w:eastAsia="Arial" w:hAnsi="Tahoma" w:cs="Tahoma"/>
          <w:lang w:val="es-CO"/>
        </w:rPr>
        <w:t xml:space="preserve"> </w:t>
      </w:r>
      <w:r w:rsidR="000C2E12" w:rsidRPr="00033168">
        <w:rPr>
          <w:rFonts w:ascii="Tahoma" w:hAnsi="Tahoma" w:cs="Tahoma"/>
          <w:lang w:val="es-CO"/>
        </w:rPr>
        <w:t xml:space="preserve">Se ampara la responsabilidad civil extracontractual en que pueda incurrir el asegurado por los daños causados a terceros con ocasión de la posesión, uso, administración o mantenimiento de instalaciones sociales, </w:t>
      </w:r>
      <w:r w:rsidR="000C2E12" w:rsidRPr="00033168">
        <w:rPr>
          <w:rFonts w:ascii="Tahoma" w:hAnsi="Tahoma" w:cs="Tahoma"/>
          <w:lang w:val="es-CO"/>
        </w:rPr>
        <w:lastRenderedPageBreak/>
        <w:t>comunitarias y/o de servicio público, tales como guarderías, escuelas, bibliotecas, instituciones y centros educativos, teatros, mercados, proveedurías, vías, predios y demás instalaciones similares.</w:t>
      </w:r>
      <w:r w:rsidR="009F642B" w:rsidRPr="00033168">
        <w:rPr>
          <w:rFonts w:ascii="Tahoma" w:eastAsia="Arial" w:hAnsi="Tahoma" w:cs="Tahoma"/>
          <w:lang w:val="es-CO"/>
        </w:rPr>
        <w:t>.</w:t>
      </w:r>
    </w:p>
    <w:p w14:paraId="2CA73535" w14:textId="624C9B7F" w:rsidR="009009C3" w:rsidRPr="00033168" w:rsidRDefault="009009C3" w:rsidP="00D97E3F">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Responsabilidad civil por la posesión y uso de máquinas y equipos de trabajo</w:t>
      </w:r>
      <w:r w:rsidR="000C2E12" w:rsidRPr="00033168">
        <w:rPr>
          <w:rFonts w:ascii="Tahoma" w:hAnsi="Tahoma" w:cs="Tahoma"/>
          <w:b/>
          <w:bCs/>
          <w:color w:val="000000"/>
          <w:lang w:val="es-CO"/>
        </w:rPr>
        <w:t xml:space="preserve">: </w:t>
      </w:r>
      <w:r w:rsidR="000C2E12" w:rsidRPr="00033168">
        <w:rPr>
          <w:rFonts w:ascii="Tahoma" w:hAnsi="Tahoma" w:cs="Tahoma"/>
          <w:lang w:val="es-CO"/>
        </w:rPr>
        <w:t xml:space="preserve">Se ampara la responsabilidad civil extracontractual en que pueda incurrir el asegurado por los daños causados a terceros con ocasión de la posesión, uso, operación o mantenimiento de máquinas, equipos de trabajo y demás equipos utilizados en el desarrollo de sus actividades, tanto dentro como fuera de los predios del asegurado, incluyendo aquellos equipos que sean arrendados a terceros. </w:t>
      </w:r>
      <w:r w:rsidRPr="00033168">
        <w:rPr>
          <w:rFonts w:ascii="Tahoma" w:hAnsi="Tahoma" w:cs="Tahoma"/>
          <w:color w:val="000000"/>
          <w:lang w:val="es-CO"/>
        </w:rPr>
        <w:t xml:space="preserve"> </w:t>
      </w:r>
    </w:p>
    <w:p w14:paraId="25B11024" w14:textId="73A5060D" w:rsidR="009009C3" w:rsidRPr="00033168" w:rsidRDefault="009009C3" w:rsidP="00D97E3F">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eastAsia="Arial" w:hAnsi="Tahoma" w:cs="Tahoma"/>
          <w:b/>
          <w:bCs/>
          <w:lang w:val="es-CO"/>
        </w:rPr>
        <w:t>Responsabilidad Civil por l</w:t>
      </w:r>
      <w:r w:rsidRPr="00033168">
        <w:rPr>
          <w:rFonts w:ascii="Tahoma" w:hAnsi="Tahoma" w:cs="Tahoma"/>
          <w:b/>
          <w:bCs/>
          <w:color w:val="000000"/>
          <w:lang w:val="es-CO"/>
        </w:rPr>
        <w:t>a posesión, el uso o el mantenimiento de los predios y vías</w:t>
      </w:r>
      <w:r w:rsidR="000C2E12" w:rsidRPr="00033168">
        <w:rPr>
          <w:rFonts w:ascii="Tahoma" w:hAnsi="Tahoma" w:cs="Tahoma"/>
          <w:color w:val="000000"/>
          <w:lang w:val="es-CO"/>
        </w:rPr>
        <w:t xml:space="preserve">: </w:t>
      </w:r>
      <w:r w:rsidR="000C2E12" w:rsidRPr="00033168">
        <w:rPr>
          <w:rFonts w:ascii="Tahoma" w:hAnsi="Tahoma" w:cs="Tahoma"/>
          <w:lang w:val="es-CO"/>
        </w:rPr>
        <w:t>Se ampara la responsabilidad civil extracontractual en que pueda incurrir el asegurado por los daños causados a terceros con ocasión de la posesión, uso, administración o mantenimiento de predios, vías, infraestructura vial y demás bienes inmuebles bajo su responsabilidad, siempre que dichos eventos se originen en el desarrollo de las actividades propias del asegurado.</w:t>
      </w:r>
    </w:p>
    <w:p w14:paraId="14C4FF69" w14:textId="66E1924D" w:rsidR="009009C3" w:rsidRPr="00033168" w:rsidRDefault="009009C3" w:rsidP="000C2E12">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Responsabilidad Civil por uso y manejo de líquidos inflamables y azarosos: </w:t>
      </w:r>
      <w:r w:rsidR="000C2E12" w:rsidRPr="00033168">
        <w:rPr>
          <w:rFonts w:ascii="Tahoma" w:hAnsi="Tahoma" w:cs="Tahoma"/>
          <w:lang w:val="es-CO"/>
        </w:rPr>
        <w:t xml:space="preserve">Se ampara la responsabilidad civil extracontractual en que pueda incurrir el asegurado por los daños causados a terceros con ocasión del uso, manipulación, almacenamiento o manejo de líquidos inflamables, combustibles o sustancias peligrosas requeridas para el desarrollo de sus actividades. </w:t>
      </w:r>
      <w:r w:rsidR="000C2E12" w:rsidRPr="00033168">
        <w:rPr>
          <w:rFonts w:ascii="Tahoma" w:eastAsia="Times New Roman" w:hAnsi="Tahoma" w:cs="Tahoma"/>
          <w:lang w:val="es-CO" w:eastAsia="es-CO" w:bidi="ar-SA"/>
        </w:rPr>
        <w:t>Esta cobertura opera con un sublímite de quinientos millones de pesos ($500.000.000) por evento y en el agregado de la vigencia de la póliza.</w:t>
      </w:r>
    </w:p>
    <w:p w14:paraId="7BFB7F22" w14:textId="54CB46BB" w:rsidR="000C2E12" w:rsidRPr="00033168" w:rsidRDefault="009009C3" w:rsidP="000C2E12">
      <w:pPr>
        <w:pStyle w:val="Prrafodelista"/>
        <w:numPr>
          <w:ilvl w:val="0"/>
          <w:numId w:val="16"/>
        </w:numPr>
        <w:autoSpaceDE w:val="0"/>
        <w:autoSpaceDN w:val="0"/>
        <w:adjustRightInd w:val="0"/>
        <w:spacing w:after="20" w:line="240" w:lineRule="auto"/>
        <w:jc w:val="both"/>
        <w:rPr>
          <w:rFonts w:ascii="Tahoma" w:hAnsi="Tahoma" w:cs="Tahoma"/>
          <w:color w:val="000000"/>
          <w:lang w:val="es-CO"/>
        </w:rPr>
      </w:pPr>
      <w:r w:rsidRPr="00033168">
        <w:rPr>
          <w:rFonts w:ascii="Tahoma" w:eastAsia="Arial" w:hAnsi="Tahoma" w:cs="Tahoma"/>
          <w:b/>
          <w:bCs/>
          <w:lang w:val="es-CO"/>
        </w:rPr>
        <w:t>Responsabilidad frente a terceros</w:t>
      </w:r>
      <w:r w:rsidR="000C2E12" w:rsidRPr="00033168">
        <w:rPr>
          <w:rFonts w:ascii="Tahoma" w:eastAsia="Arial" w:hAnsi="Tahoma" w:cs="Tahoma"/>
          <w:lang w:val="es-CO"/>
        </w:rPr>
        <w:t xml:space="preserve">: </w:t>
      </w:r>
      <w:r w:rsidR="000C2E12" w:rsidRPr="00033168">
        <w:rPr>
          <w:rFonts w:ascii="Tahoma" w:hAnsi="Tahoma" w:cs="Tahoma"/>
          <w:lang w:val="es-CO"/>
        </w:rPr>
        <w:t xml:space="preserve">Se ampara la responsabilidad civil extracontractual en que pueda incurrir el asegurado por los daños causados a terceros como consecuencia de hundimiento, derrumbe o asentamiento del suelo o subsuelo, deslizamiento del terreno, avalanchas, así como afectaciones a carreteras, puentes, túneles y demás excavaciones que se encuentren bajo su posesión, uso, control, administración o mantenimiento. </w:t>
      </w:r>
      <w:r w:rsidR="000C2E12" w:rsidRPr="00033168">
        <w:rPr>
          <w:rFonts w:ascii="Tahoma" w:eastAsia="Times New Roman" w:hAnsi="Tahoma" w:cs="Tahoma"/>
          <w:lang w:val="es-CO" w:eastAsia="es-CO" w:bidi="ar-SA"/>
        </w:rPr>
        <w:t>Este amparo será aplicable únicamente cuando los hechos se originen en el desarrollo de las actividades del asegurado, o actividades autorizadas por el Municipio.</w:t>
      </w:r>
      <w:r w:rsidR="000C2E12" w:rsidRPr="00033168">
        <w:rPr>
          <w:rFonts w:ascii="Tahoma" w:hAnsi="Tahoma" w:cs="Tahoma"/>
          <w:color w:val="000000"/>
          <w:lang w:val="es-CO"/>
        </w:rPr>
        <w:t xml:space="preserve"> </w:t>
      </w:r>
    </w:p>
    <w:p w14:paraId="6B935D59" w14:textId="01A16C70" w:rsidR="00A30131" w:rsidRPr="00033168" w:rsidRDefault="00A30131" w:rsidP="00A30131">
      <w:pPr>
        <w:pStyle w:val="Prrafodelista"/>
        <w:numPr>
          <w:ilvl w:val="0"/>
          <w:numId w:val="16"/>
        </w:numPr>
        <w:spacing w:before="100" w:beforeAutospacing="1" w:after="100" w:afterAutospacing="1" w:line="240" w:lineRule="auto"/>
        <w:jc w:val="both"/>
        <w:rPr>
          <w:rFonts w:ascii="Tahoma" w:eastAsia="Times New Roman" w:hAnsi="Tahoma" w:cs="Tahoma"/>
          <w:lang w:val="es-CO" w:eastAsia="es-CO" w:bidi="ar-SA"/>
        </w:rPr>
      </w:pPr>
      <w:r w:rsidRPr="00033168">
        <w:rPr>
          <w:rFonts w:ascii="Tahoma" w:eastAsia="Times New Roman" w:hAnsi="Tahoma" w:cs="Tahoma"/>
          <w:b/>
          <w:bCs/>
          <w:lang w:val="es-CO" w:eastAsia="es-CO" w:bidi="ar-SA"/>
        </w:rPr>
        <w:t>Responsabilidad civil por suministro de alimentos y bebidas a terceros:</w:t>
      </w:r>
      <w:r w:rsidRPr="00033168">
        <w:rPr>
          <w:rFonts w:ascii="Tahoma" w:eastAsia="Times New Roman" w:hAnsi="Tahoma" w:cs="Tahoma"/>
          <w:lang w:val="es-CO" w:eastAsia="es-CO" w:bidi="ar-SA"/>
        </w:rPr>
        <w:t xml:space="preserve"> Se ampara la responsabilidad civil extracontractual en que pueda incurrir el asegurado por los daños causados a terceros derivados del suministro de alimentos y bebidas, ya sea realizado directamente por el asegurado o a través de contratistas o subcontratistas. Esta cobertura operará en exceso de las pólizas de responsabilidad civil contratadas por los contratistas o subcontratistas que presten el servicio. En caso de no existir dichas pólizas, la presente cobertura operará en forma directa, de acuerdo con los términos y condiciones de la presente póliza.</w:t>
      </w:r>
    </w:p>
    <w:p w14:paraId="56AA4437" w14:textId="0A234C6B" w:rsidR="009009C3" w:rsidRPr="00033168" w:rsidRDefault="009009C3" w:rsidP="00A30131">
      <w:pPr>
        <w:pStyle w:val="Prrafodelista"/>
        <w:numPr>
          <w:ilvl w:val="0"/>
          <w:numId w:val="16"/>
        </w:numPr>
        <w:spacing w:before="100" w:beforeAutospacing="1" w:after="100" w:afterAutospacing="1" w:line="240" w:lineRule="auto"/>
        <w:jc w:val="both"/>
        <w:rPr>
          <w:rFonts w:ascii="Tahoma" w:eastAsia="Times New Roman" w:hAnsi="Tahoma" w:cs="Tahoma"/>
          <w:lang w:val="es-CO" w:eastAsia="es-CO" w:bidi="ar-SA"/>
        </w:rPr>
      </w:pPr>
      <w:r w:rsidRPr="00033168">
        <w:rPr>
          <w:rFonts w:ascii="Tahoma" w:eastAsia="Arial" w:hAnsi="Tahoma" w:cs="Tahoma"/>
          <w:b/>
          <w:lang w:val="es-CO"/>
        </w:rPr>
        <w:t>Uso de casinos, campos deportivos, restaurantes y cafeterías</w:t>
      </w:r>
      <w:r w:rsidR="00A30131" w:rsidRPr="00033168">
        <w:rPr>
          <w:rFonts w:ascii="Tahoma" w:eastAsia="Arial" w:hAnsi="Tahoma" w:cs="Tahoma"/>
          <w:b/>
          <w:lang w:val="es-CO"/>
        </w:rPr>
        <w:t xml:space="preserve">: </w:t>
      </w:r>
      <w:r w:rsidR="00A30131" w:rsidRPr="00033168">
        <w:rPr>
          <w:rFonts w:ascii="Tahoma" w:hAnsi="Tahoma" w:cs="Tahoma"/>
          <w:lang w:val="es-CO"/>
        </w:rPr>
        <w:t xml:space="preserve">Se ampara la responsabilidad civil extracontractual en que pueda incurrir el asegurado por los perjuicios causados a terceros derivados del uso, operación o funcionamiento de casinos, restaurantes, cafeterías, campos deportivos y demás instalaciones similares ubicadas dentro de los predios de su propiedad, ocupación o arrendamiento, incluyendo aquellos eventos derivados de la ingesta de alimentos o bebidas suministrados en dichos establecimientos. </w:t>
      </w:r>
      <w:r w:rsidR="00A30131" w:rsidRPr="00033168">
        <w:rPr>
          <w:rFonts w:ascii="Tahoma" w:eastAsia="Times New Roman" w:hAnsi="Tahoma" w:cs="Tahoma"/>
          <w:lang w:val="es-CO" w:eastAsia="es-CO" w:bidi="ar-SA"/>
        </w:rPr>
        <w:t xml:space="preserve">La presente cobertura se extiende aun cuando dichas instalaciones sean administradas por terceros personas naturales o jurídicas distintas del asegurado o de sus empleados. Esta cobertura operará en exceso de las pólizas de responsabilidad civil </w:t>
      </w:r>
      <w:r w:rsidR="00A30131" w:rsidRPr="00033168">
        <w:rPr>
          <w:rFonts w:ascii="Tahoma" w:eastAsia="Times New Roman" w:hAnsi="Tahoma" w:cs="Tahoma"/>
          <w:lang w:val="es-CO" w:eastAsia="es-CO" w:bidi="ar-SA"/>
        </w:rPr>
        <w:lastRenderedPageBreak/>
        <w:t>contratadas por los contratistas o terceros operadores. En caso de no existir dichas pólizas, la presente cobertura operará en forma directa, de conformidad con los términos y condiciones de la póliza.</w:t>
      </w:r>
    </w:p>
    <w:p w14:paraId="5B7284AB" w14:textId="6B21E485" w:rsidR="0046187D" w:rsidRPr="00033168" w:rsidRDefault="009009C3" w:rsidP="00A30131">
      <w:pPr>
        <w:pStyle w:val="Prrafodelista"/>
        <w:numPr>
          <w:ilvl w:val="0"/>
          <w:numId w:val="16"/>
        </w:numPr>
        <w:spacing w:before="100" w:beforeAutospacing="1" w:after="100" w:afterAutospacing="1" w:line="240" w:lineRule="auto"/>
        <w:jc w:val="both"/>
        <w:rPr>
          <w:rFonts w:ascii="Tahoma" w:eastAsia="Times New Roman" w:hAnsi="Tahoma" w:cs="Tahoma"/>
          <w:lang w:val="es-CO" w:eastAsia="es-CO" w:bidi="ar-SA"/>
        </w:rPr>
      </w:pPr>
      <w:r w:rsidRPr="00033168">
        <w:rPr>
          <w:rFonts w:ascii="Tahoma" w:hAnsi="Tahoma" w:cs="Tahoma"/>
          <w:b/>
          <w:bCs/>
          <w:color w:val="000000"/>
          <w:lang w:val="es-CO"/>
        </w:rPr>
        <w:t>Vehículos propios y no propios y maquinaria</w:t>
      </w:r>
      <w:r w:rsidRPr="00033168">
        <w:rPr>
          <w:rFonts w:ascii="Tahoma" w:hAnsi="Tahoma" w:cs="Tahoma"/>
          <w:color w:val="000000"/>
          <w:lang w:val="es-CO"/>
        </w:rPr>
        <w:t xml:space="preserve">: </w:t>
      </w:r>
      <w:r w:rsidR="00A30131" w:rsidRPr="00033168">
        <w:rPr>
          <w:rFonts w:ascii="Tahoma" w:hAnsi="Tahoma" w:cs="Tahoma"/>
          <w:lang w:val="es-CO"/>
        </w:rPr>
        <w:t xml:space="preserve">Se ampara la responsabilidad civil extracontractual en que pueda incurrir el asegurado por los daños materiales y/o lesiones personales o muerte causados a terceros, derivados del uso, operación o circulación de vehículos automotores propios o no propios, así como maquinaria utilizada en el giro normal de sus actividades. </w:t>
      </w:r>
      <w:r w:rsidR="00A30131" w:rsidRPr="00033168">
        <w:rPr>
          <w:rFonts w:ascii="Tahoma" w:eastAsia="Times New Roman" w:hAnsi="Tahoma" w:cs="Tahoma"/>
          <w:lang w:val="es-CO" w:eastAsia="es-CO" w:bidi="ar-SA"/>
        </w:rPr>
        <w:t>Esta cobertura operará en exceso de los límites asegurados en las pólizas de automóviles correspondientes. En el evento en que el vehículo o maquinaria causante del daño no cuente con póliza de automóviles y/o Seguro Obligatorio de Accidentes de Tránsito (SOAT), la presente póliza asumirá la indemnización hasta el límite asegurado aplicable. Este amparo opera con un sublímite equivalente al sesenta por ciento (60 %) del valor asegurado, por evento y en el agregado de la vigencia de la póliza.</w:t>
      </w:r>
    </w:p>
    <w:p w14:paraId="53587980" w14:textId="77777777" w:rsidR="000059AD" w:rsidRPr="00016CBA" w:rsidRDefault="002340F1" w:rsidP="001F2EF7">
      <w:pPr>
        <w:autoSpaceDE w:val="0"/>
        <w:autoSpaceDN w:val="0"/>
        <w:adjustRightInd w:val="0"/>
        <w:jc w:val="both"/>
        <w:rPr>
          <w:rFonts w:ascii="Tahoma" w:hAnsi="Tahoma" w:cs="Tahoma"/>
          <w:b/>
          <w:bCs/>
          <w:color w:val="000000" w:themeColor="text1"/>
          <w:lang w:val="es-CO"/>
        </w:rPr>
      </w:pPr>
      <w:r w:rsidRPr="00016CBA">
        <w:rPr>
          <w:rFonts w:ascii="Tahoma" w:hAnsi="Tahoma" w:cs="Tahoma"/>
          <w:b/>
          <w:bCs/>
          <w:color w:val="000000" w:themeColor="text1"/>
          <w:lang w:val="es-CO"/>
        </w:rPr>
        <w:t xml:space="preserve">4.6 </w:t>
      </w:r>
      <w:r w:rsidR="000059AD" w:rsidRPr="00016CBA">
        <w:rPr>
          <w:rFonts w:ascii="Tahoma" w:hAnsi="Tahoma" w:cs="Tahoma"/>
          <w:b/>
          <w:bCs/>
          <w:color w:val="000000" w:themeColor="text1"/>
          <w:lang w:val="es-CO"/>
        </w:rPr>
        <w:t>CLAUS</w:t>
      </w:r>
      <w:r w:rsidR="00566DB5" w:rsidRPr="00016CBA">
        <w:rPr>
          <w:rFonts w:ascii="Tahoma" w:hAnsi="Tahoma" w:cs="Tahoma"/>
          <w:b/>
          <w:bCs/>
          <w:color w:val="000000" w:themeColor="text1"/>
          <w:lang w:val="es-CO"/>
        </w:rPr>
        <w:t>ULAS Y CONDICIONES OBLIGATORIAS</w:t>
      </w:r>
    </w:p>
    <w:p w14:paraId="0439F420" w14:textId="30B5A50C" w:rsidR="000059AD" w:rsidRPr="00033168" w:rsidRDefault="000059AD" w:rsidP="00D97E3F">
      <w:pPr>
        <w:pStyle w:val="Prrafodelista"/>
        <w:numPr>
          <w:ilvl w:val="0"/>
          <w:numId w:val="1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Ampliación del aviso del siniestro, con término de </w:t>
      </w:r>
      <w:bookmarkStart w:id="0" w:name="_Hlk168341836"/>
      <w:r w:rsidR="0066188C" w:rsidRPr="00033168">
        <w:rPr>
          <w:rFonts w:ascii="Tahoma" w:hAnsi="Tahoma" w:cs="Tahoma"/>
          <w:b/>
          <w:bCs/>
          <w:color w:val="000000"/>
          <w:lang w:val="es-CO"/>
        </w:rPr>
        <w:t xml:space="preserve">ciento veinte </w:t>
      </w:r>
      <w:r w:rsidRPr="00033168">
        <w:rPr>
          <w:rFonts w:ascii="Tahoma" w:hAnsi="Tahoma" w:cs="Tahoma"/>
          <w:b/>
          <w:bCs/>
          <w:color w:val="000000"/>
          <w:lang w:val="es-CO"/>
        </w:rPr>
        <w:t>(</w:t>
      </w:r>
      <w:r w:rsidR="0066188C" w:rsidRPr="00033168">
        <w:rPr>
          <w:rFonts w:ascii="Tahoma" w:hAnsi="Tahoma" w:cs="Tahoma"/>
          <w:b/>
          <w:bCs/>
          <w:color w:val="000000"/>
          <w:lang w:val="es-CO"/>
        </w:rPr>
        <w:t>12</w:t>
      </w:r>
      <w:r w:rsidRPr="00033168">
        <w:rPr>
          <w:rFonts w:ascii="Tahoma" w:hAnsi="Tahoma" w:cs="Tahoma"/>
          <w:b/>
          <w:bCs/>
          <w:color w:val="000000"/>
          <w:lang w:val="es-CO"/>
        </w:rPr>
        <w:t>0) días</w:t>
      </w:r>
      <w:bookmarkEnd w:id="0"/>
      <w:r w:rsidRPr="00033168">
        <w:rPr>
          <w:rFonts w:ascii="Tahoma" w:hAnsi="Tahoma" w:cs="Tahoma"/>
          <w:b/>
          <w:bCs/>
          <w:color w:val="000000"/>
          <w:lang w:val="es-CO"/>
        </w:rPr>
        <w:t xml:space="preserve">. </w:t>
      </w:r>
      <w:r w:rsidR="00C038C0" w:rsidRPr="00033168">
        <w:rPr>
          <w:rFonts w:ascii="Tahoma" w:hAnsi="Tahoma" w:cs="Tahoma"/>
          <w:lang w:val="es-CO"/>
        </w:rPr>
        <w:t>Se amplía el plazo para que el asegurado dé aviso de la ocurrencia del siniestro, el cual podrá efectuarse dentro de los ciento veinte (120) días siguientes a la fecha en que el asegurado haya conocido o debido conocer su ocurrencia</w:t>
      </w:r>
      <w:r w:rsidRPr="00033168">
        <w:rPr>
          <w:rFonts w:ascii="Tahoma" w:hAnsi="Tahoma" w:cs="Tahoma"/>
          <w:color w:val="000000"/>
          <w:lang w:val="es-CO"/>
        </w:rPr>
        <w:t xml:space="preserve">. </w:t>
      </w:r>
    </w:p>
    <w:p w14:paraId="789E1A19" w14:textId="62970D34" w:rsidR="00C038C0" w:rsidRPr="00033168" w:rsidRDefault="000059AD" w:rsidP="00C038C0">
      <w:pPr>
        <w:pStyle w:val="Prrafodelista"/>
        <w:numPr>
          <w:ilvl w:val="0"/>
          <w:numId w:val="1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Anticipo de indemnizaciones del 50%</w:t>
      </w:r>
      <w:r w:rsidR="00C038C0" w:rsidRPr="00033168">
        <w:rPr>
          <w:rFonts w:ascii="Tahoma" w:hAnsi="Tahoma" w:cs="Tahoma"/>
          <w:b/>
          <w:bCs/>
          <w:color w:val="000000"/>
          <w:lang w:val="es-CO"/>
        </w:rPr>
        <w:t xml:space="preserve">. </w:t>
      </w:r>
      <w:r w:rsidR="00C038C0" w:rsidRPr="00033168">
        <w:rPr>
          <w:rFonts w:ascii="Tahoma" w:hAnsi="Tahoma" w:cs="Tahoma"/>
          <w:lang w:val="es-CO"/>
        </w:rPr>
        <w:t xml:space="preserve">En caso de siniestro y previa solicitud escrita del asegurado, la aseguradora deberá anticipar hasta el cincuenta por ciento (50 %) del valor estimado del reclamo, con base en la estimación preliminar de la pérdida. </w:t>
      </w:r>
      <w:r w:rsidR="00C038C0" w:rsidRPr="00033168">
        <w:rPr>
          <w:rFonts w:ascii="Tahoma" w:eastAsia="Times New Roman" w:hAnsi="Tahoma" w:cs="Tahoma"/>
          <w:lang w:val="es-CO" w:eastAsia="es-CO" w:bidi="ar-SA"/>
        </w:rPr>
        <w:t>El anticipo procederá una vez se haya demostrado, al menos de manera preliminar, la ocurrencia del siniestro y la existencia de cobertura, sin perjuicio de la verificación definitiva de la cuantía de la indemnización.</w:t>
      </w:r>
    </w:p>
    <w:p w14:paraId="345F48A1" w14:textId="67744840" w:rsidR="00C038C0" w:rsidRPr="00033168" w:rsidRDefault="005A7B4C" w:rsidP="00C038C0">
      <w:pPr>
        <w:pStyle w:val="Prrafodelista"/>
        <w:numPr>
          <w:ilvl w:val="0"/>
          <w:numId w:val="1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spacing w:val="-1"/>
          <w:lang w:val="es-CO"/>
        </w:rPr>
        <w:t>Anticipo</w:t>
      </w:r>
      <w:r w:rsidRPr="00033168">
        <w:rPr>
          <w:rFonts w:ascii="Tahoma" w:hAnsi="Tahoma" w:cs="Tahoma"/>
          <w:b/>
          <w:spacing w:val="-7"/>
          <w:lang w:val="es-CO"/>
        </w:rPr>
        <w:t xml:space="preserve"> </w:t>
      </w:r>
      <w:r w:rsidRPr="00033168">
        <w:rPr>
          <w:rFonts w:ascii="Tahoma" w:hAnsi="Tahoma" w:cs="Tahoma"/>
          <w:b/>
          <w:lang w:val="es-CO"/>
        </w:rPr>
        <w:t>de</w:t>
      </w:r>
      <w:r w:rsidRPr="00033168">
        <w:rPr>
          <w:rFonts w:ascii="Tahoma" w:hAnsi="Tahoma" w:cs="Tahoma"/>
          <w:b/>
          <w:spacing w:val="-5"/>
          <w:lang w:val="es-CO"/>
        </w:rPr>
        <w:t xml:space="preserve"> </w:t>
      </w:r>
      <w:r w:rsidRPr="00033168">
        <w:rPr>
          <w:rFonts w:ascii="Tahoma" w:hAnsi="Tahoma" w:cs="Tahoma"/>
          <w:b/>
          <w:spacing w:val="-1"/>
          <w:lang w:val="es-CO"/>
        </w:rPr>
        <w:t>indemnización</w:t>
      </w:r>
      <w:r w:rsidRPr="00033168">
        <w:rPr>
          <w:rFonts w:ascii="Tahoma" w:hAnsi="Tahoma" w:cs="Tahoma"/>
          <w:b/>
          <w:spacing w:val="-7"/>
          <w:lang w:val="es-CO"/>
        </w:rPr>
        <w:t xml:space="preserve"> </w:t>
      </w:r>
      <w:r w:rsidRPr="00033168">
        <w:rPr>
          <w:rFonts w:ascii="Tahoma" w:hAnsi="Tahoma" w:cs="Tahoma"/>
          <w:b/>
          <w:lang w:val="es-CO"/>
        </w:rPr>
        <w:t>por</w:t>
      </w:r>
      <w:r w:rsidRPr="00033168">
        <w:rPr>
          <w:rFonts w:ascii="Tahoma" w:hAnsi="Tahoma" w:cs="Tahoma"/>
          <w:b/>
          <w:spacing w:val="-5"/>
          <w:lang w:val="es-CO"/>
        </w:rPr>
        <w:t xml:space="preserve"> </w:t>
      </w:r>
      <w:r w:rsidRPr="00033168">
        <w:rPr>
          <w:rFonts w:ascii="Tahoma" w:hAnsi="Tahoma" w:cs="Tahoma"/>
          <w:b/>
          <w:spacing w:val="-1"/>
          <w:lang w:val="es-CO"/>
        </w:rPr>
        <w:t>alimentos</w:t>
      </w:r>
      <w:r w:rsidRPr="00033168">
        <w:rPr>
          <w:rFonts w:ascii="Tahoma" w:hAnsi="Tahoma" w:cs="Tahoma"/>
          <w:b/>
          <w:spacing w:val="-6"/>
          <w:lang w:val="es-CO"/>
        </w:rPr>
        <w:t xml:space="preserve"> </w:t>
      </w:r>
      <w:r w:rsidRPr="00033168">
        <w:rPr>
          <w:rFonts w:ascii="Tahoma" w:hAnsi="Tahoma" w:cs="Tahoma"/>
          <w:b/>
          <w:lang w:val="es-CO"/>
        </w:rPr>
        <w:t>o</w:t>
      </w:r>
      <w:r w:rsidRPr="00033168">
        <w:rPr>
          <w:rFonts w:ascii="Tahoma" w:hAnsi="Tahoma" w:cs="Tahoma"/>
          <w:b/>
          <w:spacing w:val="-6"/>
          <w:lang w:val="es-CO"/>
        </w:rPr>
        <w:t xml:space="preserve"> </w:t>
      </w:r>
      <w:r w:rsidRPr="00033168">
        <w:rPr>
          <w:rFonts w:ascii="Tahoma" w:hAnsi="Tahoma" w:cs="Tahoma"/>
          <w:b/>
          <w:spacing w:val="-1"/>
          <w:lang w:val="es-CO"/>
        </w:rPr>
        <w:t>bebidas:</w:t>
      </w:r>
      <w:r w:rsidRPr="00033168">
        <w:rPr>
          <w:rFonts w:ascii="Tahoma" w:hAnsi="Tahoma" w:cs="Tahoma"/>
          <w:b/>
          <w:spacing w:val="-5"/>
          <w:lang w:val="es-CO"/>
        </w:rPr>
        <w:t xml:space="preserve"> </w:t>
      </w:r>
      <w:r w:rsidR="00C038C0" w:rsidRPr="00033168">
        <w:rPr>
          <w:rFonts w:ascii="Tahoma" w:hAnsi="Tahoma" w:cs="Tahoma"/>
          <w:lang w:val="es-CO"/>
        </w:rPr>
        <w:t xml:space="preserve">En caso de siniestro amparado por la póliza relacionado con alimentos o bebidas, la aseguradora deberá otorgar un anticipo de hasta el cincuenta por ciento (50 %) del valor estimado de la pérdida, mientras el asegurado acredita el cumplimiento de las obligaciones legales y sanitarias aplicables. </w:t>
      </w:r>
    </w:p>
    <w:p w14:paraId="06459D5D" w14:textId="4AA9A51F" w:rsidR="000059AD" w:rsidRPr="00033168" w:rsidRDefault="000059AD" w:rsidP="00A46962">
      <w:pPr>
        <w:pStyle w:val="Prrafodelista"/>
        <w:numPr>
          <w:ilvl w:val="0"/>
          <w:numId w:val="1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Cláusula de aplicación de condiciones particulares. </w:t>
      </w:r>
      <w:r w:rsidR="00C038C0" w:rsidRPr="00033168">
        <w:rPr>
          <w:rFonts w:ascii="Tahoma" w:hAnsi="Tahoma" w:cs="Tahoma"/>
          <w:lang w:val="es-CO"/>
        </w:rPr>
        <w:t>Se deja expresa constancia de que el oferente acepta íntegramente las condiciones técnicas particulares establecidas para el presente ramo. En consecuencia, dichas condiciones, en su calidad de condiciones particulares, prevalecerán sobre las condiciones generales y demás estipulaciones del condicionado del oferente, en todo aquello en que exista contradicción o incompatibilidad entre ellas</w:t>
      </w:r>
      <w:r w:rsidR="00C038C0" w:rsidRPr="00033168">
        <w:rPr>
          <w:rFonts w:ascii="Tahoma" w:hAnsi="Tahoma" w:cs="Tahoma"/>
          <w:color w:val="000000"/>
          <w:lang w:val="es-CO"/>
        </w:rPr>
        <w:t xml:space="preserve">. </w:t>
      </w:r>
    </w:p>
    <w:p w14:paraId="37B2A957" w14:textId="6A867E88" w:rsidR="006309BB" w:rsidRPr="00033168" w:rsidRDefault="006309BB" w:rsidP="00D97E3F">
      <w:pPr>
        <w:pStyle w:val="Prrafodelista"/>
        <w:numPr>
          <w:ilvl w:val="0"/>
          <w:numId w:val="1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Cláusula de arbitramento o compromisoria (única y exclusivamente a solicitud del Asegurado)</w:t>
      </w:r>
      <w:r w:rsidRPr="00033168">
        <w:rPr>
          <w:rFonts w:ascii="Tahoma" w:hAnsi="Tahoma" w:cs="Tahoma"/>
          <w:color w:val="000000"/>
          <w:lang w:val="es-CO"/>
        </w:rPr>
        <w:t>.</w:t>
      </w:r>
      <w:r w:rsidRPr="00033168">
        <w:rPr>
          <w:rFonts w:ascii="Tahoma" w:hAnsi="Tahoma" w:cs="Tahoma"/>
          <w:lang w:val="es-CO"/>
        </w:rPr>
        <w:t xml:space="preserve"> </w:t>
      </w:r>
      <w:r w:rsidRPr="00033168">
        <w:rPr>
          <w:rFonts w:ascii="Tahoma" w:hAnsi="Tahoma" w:cs="Tahoma"/>
          <w:color w:val="000000"/>
          <w:lang w:val="es-CO"/>
        </w:rPr>
        <w:t xml:space="preserve">(a solicitud exclusiva del Asegurado). Las partes (Tomador y Asegurador) acuerdan que cualquier controversia que se suscite entre ellas con ocasión de la celebración, ejecución de las obligaciones nacidas del contrato de seguros y terminación del mismo, será asumida por un tribunal de arbitramento, el cual estará integrado por tres (3) árbitros designados de común acuerdo entre las partes, o en su defecto, por árbitros inscritos en la lista del Centro de Arbitraje y Conciliación de la Cámara de Comercio de </w:t>
      </w:r>
      <w:r w:rsidR="00B87829" w:rsidRPr="00033168">
        <w:rPr>
          <w:rFonts w:ascii="Tahoma" w:hAnsi="Tahoma" w:cs="Tahoma"/>
          <w:color w:val="000000"/>
          <w:lang w:val="es-CO"/>
        </w:rPr>
        <w:t>Tunja</w:t>
      </w:r>
      <w:r w:rsidRPr="00033168">
        <w:rPr>
          <w:rFonts w:ascii="Tahoma" w:hAnsi="Tahoma" w:cs="Tahoma"/>
          <w:color w:val="000000"/>
          <w:lang w:val="es-CO"/>
        </w:rPr>
        <w:t xml:space="preserve">. El arbitraje será en derecho y se sujetará a la normatividad jurídica vigente. Las partes fijan como domicilio la ciudad de Tunja y como sede el Centro de </w:t>
      </w:r>
      <w:r w:rsidRPr="00033168">
        <w:rPr>
          <w:rFonts w:ascii="Tahoma" w:hAnsi="Tahoma" w:cs="Tahoma"/>
          <w:color w:val="000000"/>
          <w:lang w:val="es-CO"/>
        </w:rPr>
        <w:lastRenderedPageBreak/>
        <w:t>Arbitraje y Conciliación de la Cámara de Comercio de la misma ciudad. Esta cláusula no será aplicable cuando se esté manejando un proceso en el cual la aseguradora sea llamada en garantía por el asegurado. En cualquier caso y momento, a elección del asegurado, la presente cláusula quedará sin efecto y no podrá ser excepcionada por la Aseguradora, especialmente en aquellos casos en que el asegurado efectúe el llamamiento en garantía en los términos establecidos en el Código General del Proceso.</w:t>
      </w:r>
    </w:p>
    <w:p w14:paraId="5C173D0E" w14:textId="7F8DD0C2" w:rsidR="000059AD" w:rsidRPr="00033168" w:rsidRDefault="000059AD" w:rsidP="00D97E3F">
      <w:pPr>
        <w:pStyle w:val="Prrafodelista"/>
        <w:numPr>
          <w:ilvl w:val="0"/>
          <w:numId w:val="1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Concurrencia de amparos, cláusulas y/o condiciones</w:t>
      </w:r>
      <w:r w:rsidRPr="00033168">
        <w:rPr>
          <w:rFonts w:ascii="Tahoma" w:hAnsi="Tahoma" w:cs="Tahoma"/>
          <w:color w:val="000000"/>
          <w:lang w:val="es-CO"/>
        </w:rPr>
        <w:t xml:space="preserve">: Queda entendido, convenido y aceptado, </w:t>
      </w:r>
      <w:r w:rsidR="0046187D" w:rsidRPr="00033168">
        <w:rPr>
          <w:rFonts w:ascii="Tahoma" w:hAnsi="Tahoma" w:cs="Tahoma"/>
          <w:color w:val="000000"/>
          <w:lang w:val="es-CO"/>
        </w:rPr>
        <w:t>que,</w:t>
      </w:r>
      <w:r w:rsidRPr="00033168">
        <w:rPr>
          <w:rFonts w:ascii="Tahoma" w:hAnsi="Tahoma" w:cs="Tahoma"/>
          <w:color w:val="000000"/>
          <w:lang w:val="es-CO"/>
        </w:rPr>
        <w:t xml:space="preserve"> si dos o más amparos, cláusulas o condiciones otorgan cobertura a un mismo evento, se indemnizará con aquella que ofrezca mayor protección para los intereses del asegurado. De igual manera prevalecerán los amparos, cláusulas o condiciones que otorguen cobertura, sobre aquellos que las excluyan. En todo caso y ante cualquier discrepancia sobre cuál es el amparo, cláusula o condición aplicable a un caso determinado, se aplicará aquella que determine el asegurado </w:t>
      </w:r>
      <w:r w:rsidR="002C265E" w:rsidRPr="00033168">
        <w:rPr>
          <w:rFonts w:ascii="Tahoma" w:hAnsi="Tahoma" w:cs="Tahoma"/>
          <w:color w:val="000000"/>
          <w:lang w:val="es-CO"/>
        </w:rPr>
        <w:t>de acuerdo con</w:t>
      </w:r>
      <w:r w:rsidRPr="00033168">
        <w:rPr>
          <w:rFonts w:ascii="Tahoma" w:hAnsi="Tahoma" w:cs="Tahoma"/>
          <w:color w:val="000000"/>
          <w:lang w:val="es-CO"/>
        </w:rPr>
        <w:t xml:space="preserve"> su conveniencia.</w:t>
      </w:r>
    </w:p>
    <w:p w14:paraId="028E22BF" w14:textId="2F4A0504" w:rsidR="000059AD" w:rsidRPr="00033168" w:rsidRDefault="000059AD" w:rsidP="00957062">
      <w:pPr>
        <w:pStyle w:val="Prrafodelista"/>
        <w:numPr>
          <w:ilvl w:val="0"/>
          <w:numId w:val="1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Conocimiento de los predios y/o actividades por parte del asegurador</w:t>
      </w:r>
      <w:r w:rsidR="00957062" w:rsidRPr="00033168">
        <w:rPr>
          <w:rFonts w:ascii="Tahoma" w:hAnsi="Tahoma" w:cs="Tahoma"/>
          <w:b/>
          <w:bCs/>
          <w:color w:val="000000"/>
          <w:lang w:val="es-CO"/>
        </w:rPr>
        <w:t xml:space="preserve">: </w:t>
      </w:r>
      <w:r w:rsidR="00957062" w:rsidRPr="00033168">
        <w:rPr>
          <w:rFonts w:ascii="Tahoma" w:hAnsi="Tahoma" w:cs="Tahoma"/>
          <w:lang w:val="es-CO"/>
        </w:rPr>
        <w:t xml:space="preserve">La aseguradora declara que conoce y ha evaluado el riesgo asegurado, así como las actividades desarrolladas por el tomador, y que con base en dicha evaluación ha determinado la tasa, condiciones y términos aplicables a la presente cobertura. </w:t>
      </w:r>
      <w:r w:rsidR="00957062" w:rsidRPr="00033168">
        <w:rPr>
          <w:rFonts w:ascii="Tahoma" w:eastAsia="Times New Roman" w:hAnsi="Tahoma" w:cs="Tahoma"/>
          <w:lang w:val="es-CO" w:eastAsia="es-CO" w:bidi="ar-SA"/>
        </w:rPr>
        <w:t>En consecuencia, la aseguradora deja constancia de su conocimiento y aceptación de las condiciones, circunstancias y características del riesgo, las cuales han servido de base para la suscripción del contrato de seguro.</w:t>
      </w:r>
    </w:p>
    <w:p w14:paraId="075BFDC3" w14:textId="040660EE" w:rsidR="00957062" w:rsidRPr="00033168" w:rsidRDefault="000059AD" w:rsidP="00957062">
      <w:pPr>
        <w:pStyle w:val="Prrafodelista"/>
        <w:numPr>
          <w:ilvl w:val="0"/>
          <w:numId w:val="1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Designación de ajustadores</w:t>
      </w:r>
      <w:r w:rsidR="00957062" w:rsidRPr="00033168">
        <w:rPr>
          <w:rFonts w:ascii="Tahoma" w:hAnsi="Tahoma" w:cs="Tahoma"/>
          <w:b/>
          <w:bCs/>
          <w:color w:val="000000"/>
          <w:lang w:val="es-CO"/>
        </w:rPr>
        <w:t xml:space="preserve">: </w:t>
      </w:r>
      <w:r w:rsidR="00957062" w:rsidRPr="00033168">
        <w:rPr>
          <w:rFonts w:ascii="Tahoma" w:hAnsi="Tahoma" w:cs="Tahoma"/>
          <w:lang w:val="es-CO"/>
        </w:rPr>
        <w:t xml:space="preserve">Queda entendido, convenido y aceptado que, en caso de siniestros amparados por la presente póliza que requieran la intervención de un ajustador o perito, la aseguradora propondrá una terna de ajustadores para la correspondiente evaluación del siniestro. </w:t>
      </w:r>
      <w:r w:rsidR="00957062" w:rsidRPr="00033168">
        <w:rPr>
          <w:rFonts w:ascii="Tahoma" w:eastAsia="Times New Roman" w:hAnsi="Tahoma" w:cs="Tahoma"/>
          <w:lang w:val="es-CO" w:eastAsia="es-CO" w:bidi="ar-SA"/>
        </w:rPr>
        <w:t>El asegurado tendrá la facultad de escoger y aprobar el ajustador dentro de la terna presentada, previo a su designación y contratación.</w:t>
      </w:r>
    </w:p>
    <w:p w14:paraId="6BE11702" w14:textId="4981359F" w:rsidR="000059AD" w:rsidRPr="00033168" w:rsidRDefault="000059AD" w:rsidP="00957062">
      <w:pPr>
        <w:pStyle w:val="Prrafodelista"/>
        <w:numPr>
          <w:ilvl w:val="0"/>
          <w:numId w:val="1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Designación de bienes</w:t>
      </w:r>
      <w:r w:rsidRPr="00033168">
        <w:rPr>
          <w:rFonts w:ascii="Tahoma" w:hAnsi="Tahoma" w:cs="Tahoma"/>
          <w:color w:val="000000"/>
          <w:lang w:val="es-CO"/>
        </w:rPr>
        <w:t xml:space="preserve">: </w:t>
      </w:r>
      <w:r w:rsidR="00957062" w:rsidRPr="00033168">
        <w:rPr>
          <w:rFonts w:ascii="Tahoma" w:hAnsi="Tahoma" w:cs="Tahoma"/>
          <w:lang w:val="es-CO"/>
        </w:rPr>
        <w:t xml:space="preserve">Los oferentes aceptan que el título, denominación, nomenclatura o descripción con que el asegurado identifique los bienes asegurados en sus registros contables, inventarios o libros de comercio será válido para todos los efectos de la póliza. </w:t>
      </w:r>
      <w:r w:rsidR="00957062" w:rsidRPr="00033168">
        <w:rPr>
          <w:rFonts w:ascii="Tahoma" w:eastAsia="Times New Roman" w:hAnsi="Tahoma" w:cs="Tahoma"/>
          <w:lang w:val="es-CO" w:eastAsia="es-CO" w:bidi="ar-SA"/>
        </w:rPr>
        <w:t>En consecuencia, dicha designación se entenderá suficiente para la correcta identificación y cobertura de los bienes asegurados.</w:t>
      </w:r>
    </w:p>
    <w:p w14:paraId="353C88AF" w14:textId="77777777" w:rsidR="000059AD" w:rsidRPr="00033168" w:rsidRDefault="000059AD" w:rsidP="00D97E3F">
      <w:pPr>
        <w:pStyle w:val="Prrafodelista"/>
        <w:numPr>
          <w:ilvl w:val="0"/>
          <w:numId w:val="1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Errores, omisiones e inexactitudes no intencionales</w:t>
      </w:r>
      <w:r w:rsidRPr="00033168">
        <w:rPr>
          <w:rFonts w:ascii="Tahoma" w:hAnsi="Tahoma" w:cs="Tahoma"/>
          <w:color w:val="000000"/>
          <w:lang w:val="es-CO"/>
        </w:rPr>
        <w:t xml:space="preserve">. 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Sin embargo, si se incurriere en errores, omisiones e inexactitudes imputables al tomador o al asegurado, el contrato no será nulo ni habrá lugar a la aplicación del inciso tercero del artículo 1058 del Código de Comercio sobre reducción porcentual de la prestación asegurada. En este caso se deberá pagar la prima adecuada al verdadero estado del riesgo. </w:t>
      </w:r>
    </w:p>
    <w:p w14:paraId="4C2651FC" w14:textId="3857B03C" w:rsidR="00C10861" w:rsidRPr="00033168" w:rsidRDefault="00C10861" w:rsidP="00B83A1C">
      <w:pPr>
        <w:pStyle w:val="Prrafodelista"/>
        <w:numPr>
          <w:ilvl w:val="0"/>
          <w:numId w:val="17"/>
        </w:numPr>
        <w:autoSpaceDE w:val="0"/>
        <w:autoSpaceDN w:val="0"/>
        <w:adjustRightInd w:val="0"/>
        <w:spacing w:after="0" w:line="240" w:lineRule="auto"/>
        <w:ind w:left="714" w:hanging="357"/>
        <w:jc w:val="both"/>
        <w:rPr>
          <w:rFonts w:ascii="Tahoma" w:hAnsi="Tahoma" w:cs="Tahoma"/>
          <w:b/>
          <w:bCs/>
          <w:color w:val="000000"/>
          <w:lang w:val="es-CO"/>
        </w:rPr>
      </w:pPr>
      <w:proofErr w:type="spellStart"/>
      <w:r w:rsidRPr="00033168">
        <w:rPr>
          <w:rFonts w:ascii="Tahoma" w:hAnsi="Tahoma" w:cs="Tahoma"/>
          <w:b/>
          <w:spacing w:val="-1"/>
          <w:lang w:val="es-CO"/>
        </w:rPr>
        <w:t>Experticio</w:t>
      </w:r>
      <w:proofErr w:type="spellEnd"/>
      <w:r w:rsidRPr="00033168">
        <w:rPr>
          <w:rFonts w:ascii="Tahoma" w:hAnsi="Tahoma" w:cs="Tahoma"/>
          <w:b/>
          <w:spacing w:val="-15"/>
          <w:lang w:val="es-CO"/>
        </w:rPr>
        <w:t xml:space="preserve"> </w:t>
      </w:r>
      <w:r w:rsidRPr="00033168">
        <w:rPr>
          <w:rFonts w:ascii="Tahoma" w:hAnsi="Tahoma" w:cs="Tahoma"/>
          <w:b/>
          <w:spacing w:val="-1"/>
          <w:lang w:val="es-CO"/>
        </w:rPr>
        <w:t xml:space="preserve">técnico: </w:t>
      </w:r>
      <w:r w:rsidRPr="00033168">
        <w:rPr>
          <w:rFonts w:ascii="Tahoma" w:hAnsi="Tahoma" w:cs="Tahoma"/>
          <w:lang w:val="es-CO"/>
        </w:rPr>
        <w:t xml:space="preserve">Queda entendido, convenido y aceptado que en el evento de existir discrepancia entre la Compañía y el Asegurado en cuanto a si el siniestro constituye una pérdida total o parcial o con relación a otros aspectos de orden técnico, la cuestión será sometida a la decisión de ingenieros peritos o técnicos expertos en la actividad que desarrolla el Asegurado, según los intereses afectados por el siniestro, siguiendo el </w:t>
      </w:r>
      <w:r w:rsidRPr="00033168">
        <w:rPr>
          <w:rFonts w:ascii="Tahoma" w:hAnsi="Tahoma" w:cs="Tahoma"/>
          <w:lang w:val="es-CO"/>
        </w:rPr>
        <w:lastRenderedPageBreak/>
        <w:t>procedimiento que para tal regulación prevén los artículos 2026 y siguientes del Código de Comercio</w:t>
      </w:r>
    </w:p>
    <w:p w14:paraId="3A546014" w14:textId="31155E13" w:rsidR="000059AD" w:rsidRPr="00033168" w:rsidRDefault="00612CFC" w:rsidP="00D97E3F">
      <w:pPr>
        <w:pStyle w:val="Prrafodelista"/>
        <w:numPr>
          <w:ilvl w:val="0"/>
          <w:numId w:val="1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lang w:val="es-CO"/>
        </w:rPr>
        <w:t>Indemnización por clara evidencia sin que exista previo fallo judicial</w:t>
      </w:r>
      <w:r w:rsidRPr="00033168">
        <w:rPr>
          <w:rFonts w:ascii="Tahoma" w:hAnsi="Tahoma" w:cs="Tahoma"/>
          <w:lang w:val="es-CO"/>
        </w:rPr>
        <w:t>. Mediante este amparo, el oferente debe contemplar que en caso de siniestro la compañía indemnizará los daños causados por el asegurado a un tercero sin que exista previo fallo judicial, previa acreditación de la ocurrencia y cuantía de la pérdida</w:t>
      </w:r>
      <w:r w:rsidR="000059AD" w:rsidRPr="00033168">
        <w:rPr>
          <w:rFonts w:ascii="Tahoma" w:hAnsi="Tahoma" w:cs="Tahoma"/>
          <w:color w:val="000000"/>
          <w:lang w:val="es-CO"/>
        </w:rPr>
        <w:t xml:space="preserve">. </w:t>
      </w:r>
    </w:p>
    <w:p w14:paraId="51F6A2A0" w14:textId="0EC2025F" w:rsidR="000059AD" w:rsidRPr="00033168" w:rsidRDefault="00957062" w:rsidP="00D97E3F">
      <w:pPr>
        <w:pStyle w:val="Prrafodelista"/>
        <w:numPr>
          <w:ilvl w:val="0"/>
          <w:numId w:val="1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lang w:val="es-CO"/>
        </w:rPr>
        <w:t>La aseguradora responderá por los costos y gastos del proceso judicial que el tercero damnificado o sus causahabientes promuevan contra el asegurado o contra la aseguradora, derivados de un siniestro amparado por la presente póliza, conforme a los límites y condiciones establecidos en esta</w:t>
      </w:r>
      <w:r w:rsidR="000059AD" w:rsidRPr="00033168">
        <w:rPr>
          <w:rFonts w:ascii="Tahoma" w:hAnsi="Tahoma" w:cs="Tahoma"/>
          <w:color w:val="000000"/>
          <w:lang w:val="es-CO"/>
        </w:rPr>
        <w:t>: a</w:t>
      </w:r>
      <w:r w:rsidRPr="00033168">
        <w:rPr>
          <w:rFonts w:ascii="Tahoma" w:hAnsi="Tahoma" w:cs="Tahoma"/>
          <w:color w:val="000000"/>
          <w:lang w:val="es-CO"/>
        </w:rPr>
        <w:t>)</w:t>
      </w:r>
      <w:r w:rsidR="000059AD" w:rsidRPr="00033168">
        <w:rPr>
          <w:rFonts w:ascii="Tahoma" w:hAnsi="Tahoma" w:cs="Tahoma"/>
          <w:color w:val="000000"/>
          <w:lang w:val="es-CO"/>
        </w:rPr>
        <w:t xml:space="preserve"> Si la responsabilidad proviene de dolo o está expresamente señalada en las exclusiones de la póliza. </w:t>
      </w:r>
      <w:r w:rsidRPr="00033168">
        <w:rPr>
          <w:rFonts w:ascii="Tahoma" w:hAnsi="Tahoma" w:cs="Tahoma"/>
          <w:color w:val="000000"/>
          <w:lang w:val="es-CO"/>
        </w:rPr>
        <w:t>B)</w:t>
      </w:r>
      <w:r w:rsidR="000059AD" w:rsidRPr="00033168">
        <w:rPr>
          <w:rFonts w:ascii="Tahoma" w:hAnsi="Tahoma" w:cs="Tahoma"/>
          <w:color w:val="000000"/>
          <w:lang w:val="es-CO"/>
        </w:rPr>
        <w:t xml:space="preserve"> Si el asegurado afronta el proceso contra orden expresa de la compañía, y c</w:t>
      </w:r>
      <w:r w:rsidRPr="00033168">
        <w:rPr>
          <w:rFonts w:ascii="Tahoma" w:hAnsi="Tahoma" w:cs="Tahoma"/>
          <w:color w:val="000000"/>
          <w:lang w:val="es-CO"/>
        </w:rPr>
        <w:t>)</w:t>
      </w:r>
      <w:r w:rsidR="000059AD" w:rsidRPr="00033168">
        <w:rPr>
          <w:rFonts w:ascii="Tahoma" w:hAnsi="Tahoma" w:cs="Tahoma"/>
          <w:color w:val="000000"/>
          <w:lang w:val="es-CO"/>
        </w:rPr>
        <w:t xml:space="preserve"> si la condena por los perjuicios ocasionados a la víctima excede la suma que delimita la responsabilidad de la compañía, esta solo responderá por los gastos del proceso en proporción a la cuota que le corresponda en la indemnización</w:t>
      </w:r>
      <w:r w:rsidR="006338DD" w:rsidRPr="00033168">
        <w:rPr>
          <w:rFonts w:ascii="Tahoma" w:hAnsi="Tahoma" w:cs="Tahoma"/>
          <w:color w:val="000000"/>
          <w:lang w:val="es-CO"/>
        </w:rPr>
        <w:t>.</w:t>
      </w:r>
      <w:r w:rsidR="000059AD" w:rsidRPr="00033168">
        <w:rPr>
          <w:rFonts w:ascii="Tahoma" w:hAnsi="Tahoma" w:cs="Tahoma"/>
          <w:color w:val="000000"/>
          <w:lang w:val="es-CO"/>
        </w:rPr>
        <w:t xml:space="preserve"> </w:t>
      </w:r>
    </w:p>
    <w:p w14:paraId="43A1C7EA" w14:textId="77777777" w:rsidR="000059AD" w:rsidRPr="00033168" w:rsidRDefault="000059AD" w:rsidP="00D97E3F">
      <w:pPr>
        <w:pStyle w:val="Prrafodelista"/>
        <w:numPr>
          <w:ilvl w:val="0"/>
          <w:numId w:val="1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Modificación de condiciones</w:t>
      </w:r>
      <w:r w:rsidRPr="00033168">
        <w:rPr>
          <w:rFonts w:ascii="Tahoma" w:hAnsi="Tahoma" w:cs="Tahoma"/>
          <w:color w:val="000000"/>
          <w:lang w:val="es-CO"/>
        </w:rPr>
        <w:t xml:space="preserve">. Queda expresamente acordado y convenido </w:t>
      </w:r>
      <w:r w:rsidR="00D4109D" w:rsidRPr="00033168">
        <w:rPr>
          <w:rFonts w:ascii="Tahoma" w:hAnsi="Tahoma" w:cs="Tahoma"/>
          <w:color w:val="000000"/>
          <w:lang w:val="es-CO"/>
        </w:rPr>
        <w:t>que,</w:t>
      </w:r>
      <w:r w:rsidRPr="00033168">
        <w:rPr>
          <w:rFonts w:ascii="Tahoma" w:hAnsi="Tahoma" w:cs="Tahoma"/>
          <w:color w:val="000000"/>
          <w:lang w:val="es-CO"/>
        </w:rPr>
        <w:t xml:space="preserve"> bajo esta cláusula, los cambios o modificaciones a las condiciones de la presente póliza, serán acordados mutuamente entre la compañía y el asegurado. El certificado, documento o comunicaciones que se expidan para formalizarlos debe ser firmado, en señal de aceptación, por el representante legal del asegurado o funcionario autorizado, prevaleciendo sobre las condiciones de esta póliza. </w:t>
      </w:r>
    </w:p>
    <w:p w14:paraId="307F28F6" w14:textId="77777777" w:rsidR="000059AD" w:rsidRPr="00033168" w:rsidRDefault="000059AD" w:rsidP="00D97E3F">
      <w:pPr>
        <w:pStyle w:val="Prrafodelista"/>
        <w:numPr>
          <w:ilvl w:val="0"/>
          <w:numId w:val="1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Modificaciones a favor del asegurado</w:t>
      </w:r>
      <w:r w:rsidRPr="00033168">
        <w:rPr>
          <w:rFonts w:ascii="Tahoma" w:hAnsi="Tahoma" w:cs="Tahoma"/>
          <w:color w:val="000000"/>
          <w:lang w:val="es-CO"/>
        </w:rPr>
        <w:t xml:space="preserve">. Si durante la vigencia de la póliza se presentan modificaciones a las condiciones de la póliza que representen un beneficio a favor del asegurado, sin que impliquen un aumento a la prima originalmente pactada, tales modificaciones se consideran automáticamente incorporadas a la póliza. </w:t>
      </w:r>
    </w:p>
    <w:p w14:paraId="19532DC0" w14:textId="360F9C67" w:rsidR="000059AD" w:rsidRPr="00033168" w:rsidRDefault="000059AD" w:rsidP="00D97E3F">
      <w:pPr>
        <w:pStyle w:val="Prrafodelista"/>
        <w:numPr>
          <w:ilvl w:val="0"/>
          <w:numId w:val="17"/>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Modificaciones del riesgo y/o de condiciones</w:t>
      </w:r>
      <w:r w:rsidRPr="00033168">
        <w:rPr>
          <w:rFonts w:ascii="Tahoma" w:hAnsi="Tahoma" w:cs="Tahoma"/>
          <w:color w:val="000000"/>
          <w:lang w:val="es-CO"/>
        </w:rPr>
        <w:t>: Queda entendido, convenido y aceptado que las notificaciones que sobre los hechos o circunstancias no previsibles que sobrevengan con posterioridad a la celebración del contrato de seguro y que, conforme al criterio consignado en el inciso 1° del artículo 1058 del código de comercio, signifiquen agravación del riesgo, se efectuarán por el tomador o asegurado dentro de los 1</w:t>
      </w:r>
      <w:r w:rsidR="007D1F56" w:rsidRPr="00033168">
        <w:rPr>
          <w:rFonts w:ascii="Tahoma" w:hAnsi="Tahoma" w:cs="Tahoma"/>
          <w:color w:val="000000"/>
          <w:lang w:val="es-CO"/>
        </w:rPr>
        <w:t>2</w:t>
      </w:r>
      <w:r w:rsidRPr="00033168">
        <w:rPr>
          <w:rFonts w:ascii="Tahoma" w:hAnsi="Tahoma" w:cs="Tahoma"/>
          <w:color w:val="000000"/>
          <w:lang w:val="es-CO"/>
        </w:rPr>
        <w:t xml:space="preserve">0 días siguientes a la fecha de modificación del riesgo, si esta depende del arbitrio del asegurado o del tomador. Si les es extraña </w:t>
      </w:r>
      <w:r w:rsidR="00D4109D" w:rsidRPr="00033168">
        <w:rPr>
          <w:rFonts w:ascii="Tahoma" w:hAnsi="Tahoma" w:cs="Tahoma"/>
          <w:color w:val="000000"/>
          <w:lang w:val="es-CO"/>
        </w:rPr>
        <w:t>dentro de</w:t>
      </w:r>
      <w:r w:rsidRPr="00033168">
        <w:rPr>
          <w:rFonts w:ascii="Tahoma" w:hAnsi="Tahoma" w:cs="Tahoma"/>
          <w:color w:val="000000"/>
          <w:lang w:val="es-CO"/>
        </w:rPr>
        <w:t xml:space="preserve"> los 1</w:t>
      </w:r>
      <w:r w:rsidR="007D1F56" w:rsidRPr="00033168">
        <w:rPr>
          <w:rFonts w:ascii="Tahoma" w:hAnsi="Tahoma" w:cs="Tahoma"/>
          <w:color w:val="000000"/>
          <w:lang w:val="es-CO"/>
        </w:rPr>
        <w:t>2</w:t>
      </w:r>
      <w:r w:rsidRPr="00033168">
        <w:rPr>
          <w:rFonts w:ascii="Tahoma" w:hAnsi="Tahoma" w:cs="Tahoma"/>
          <w:color w:val="000000"/>
          <w:lang w:val="es-CO"/>
        </w:rPr>
        <w:t>0 días siguientes a aquel en que tengan conocimiento de ella, conocimiento que se presume transcurridos 1</w:t>
      </w:r>
      <w:r w:rsidR="007D1F56" w:rsidRPr="00033168">
        <w:rPr>
          <w:rFonts w:ascii="Tahoma" w:hAnsi="Tahoma" w:cs="Tahoma"/>
          <w:color w:val="000000"/>
          <w:lang w:val="es-CO"/>
        </w:rPr>
        <w:t>2</w:t>
      </w:r>
      <w:r w:rsidRPr="00033168">
        <w:rPr>
          <w:rFonts w:ascii="Tahoma" w:hAnsi="Tahoma" w:cs="Tahoma"/>
          <w:color w:val="000000"/>
          <w:lang w:val="es-CO"/>
        </w:rPr>
        <w:t>0 días desde el momento de la modificación</w:t>
      </w:r>
    </w:p>
    <w:p w14:paraId="014FEDF7" w14:textId="290E73F2" w:rsidR="000059AD" w:rsidRPr="00033168" w:rsidRDefault="000059AD" w:rsidP="00D97E3F">
      <w:pPr>
        <w:pStyle w:val="Prrafodelista"/>
        <w:numPr>
          <w:ilvl w:val="0"/>
          <w:numId w:val="17"/>
        </w:numPr>
        <w:autoSpaceDE w:val="0"/>
        <w:autoSpaceDN w:val="0"/>
        <w:adjustRightInd w:val="0"/>
        <w:spacing w:after="0" w:line="240" w:lineRule="auto"/>
        <w:jc w:val="both"/>
        <w:rPr>
          <w:rFonts w:ascii="Tahoma" w:hAnsi="Tahoma" w:cs="Tahoma"/>
          <w:color w:val="000000"/>
          <w:lang w:val="es-CO"/>
        </w:rPr>
      </w:pPr>
      <w:r w:rsidRPr="00033168">
        <w:rPr>
          <w:rFonts w:ascii="Tahoma" w:hAnsi="Tahoma" w:cs="Tahoma"/>
          <w:b/>
          <w:bCs/>
          <w:color w:val="000000"/>
          <w:lang w:val="es-CO"/>
        </w:rPr>
        <w:t xml:space="preserve">No concurrencia de amparos, cláusulas o condiciones. </w:t>
      </w:r>
      <w:r w:rsidRPr="00033168">
        <w:rPr>
          <w:rFonts w:ascii="Tahoma" w:hAnsi="Tahoma" w:cs="Tahoma"/>
          <w:color w:val="000000"/>
          <w:lang w:val="es-CO"/>
        </w:rPr>
        <w:t xml:space="preserve">Queda entendido, convenido y aceptado, </w:t>
      </w:r>
      <w:r w:rsidR="00D4109D" w:rsidRPr="00033168">
        <w:rPr>
          <w:rFonts w:ascii="Tahoma" w:hAnsi="Tahoma" w:cs="Tahoma"/>
          <w:color w:val="000000"/>
          <w:lang w:val="es-CO"/>
        </w:rPr>
        <w:t>que,</w:t>
      </w:r>
      <w:r w:rsidRPr="00033168">
        <w:rPr>
          <w:rFonts w:ascii="Tahoma" w:hAnsi="Tahoma" w:cs="Tahoma"/>
          <w:color w:val="000000"/>
          <w:lang w:val="es-CO"/>
        </w:rPr>
        <w:t xml:space="preserve"> si dos o más amparos, cláusulas o condiciones otorgan cobertura a un mismo evento, se indemnizará con base en aquella que ofrezca mayor protección para los intereses del asegurado. De igual manera prevalecerán los amparos, cláusulas o condiciones que otorguen coberturas sobre aquellos que las excluyan. En todo caso y ante cualquier discrepancia sobre cuál es el amparo, cláusula o condición aplicable a un caso determinado, se </w:t>
      </w:r>
      <w:r w:rsidR="00D4109D" w:rsidRPr="00033168">
        <w:rPr>
          <w:rFonts w:ascii="Tahoma" w:hAnsi="Tahoma" w:cs="Tahoma"/>
          <w:color w:val="000000"/>
          <w:lang w:val="es-CO"/>
        </w:rPr>
        <w:t>aplicará</w:t>
      </w:r>
      <w:r w:rsidRPr="00033168">
        <w:rPr>
          <w:rFonts w:ascii="Tahoma" w:hAnsi="Tahoma" w:cs="Tahoma"/>
          <w:color w:val="000000"/>
          <w:lang w:val="es-CO"/>
        </w:rPr>
        <w:t xml:space="preserve"> aquella o aquellas que en conjunto determine el asegurado </w:t>
      </w:r>
      <w:r w:rsidR="002C265E" w:rsidRPr="00033168">
        <w:rPr>
          <w:rFonts w:ascii="Tahoma" w:hAnsi="Tahoma" w:cs="Tahoma"/>
          <w:color w:val="000000"/>
          <w:lang w:val="es-CO"/>
        </w:rPr>
        <w:t>de acuerdo con</w:t>
      </w:r>
      <w:r w:rsidRPr="00033168">
        <w:rPr>
          <w:rFonts w:ascii="Tahoma" w:hAnsi="Tahoma" w:cs="Tahoma"/>
          <w:color w:val="000000"/>
          <w:lang w:val="es-CO"/>
        </w:rPr>
        <w:t xml:space="preserve"> su conveniencia </w:t>
      </w:r>
    </w:p>
    <w:p w14:paraId="5EE5FD5F" w14:textId="2B82226D" w:rsidR="00957062" w:rsidRPr="00033168" w:rsidRDefault="00B83A1C" w:rsidP="00957062">
      <w:pPr>
        <w:pStyle w:val="Prrafodelista"/>
        <w:numPr>
          <w:ilvl w:val="0"/>
          <w:numId w:val="17"/>
        </w:numPr>
        <w:autoSpaceDE w:val="0"/>
        <w:autoSpaceDN w:val="0"/>
        <w:adjustRightInd w:val="0"/>
        <w:spacing w:after="0" w:line="240" w:lineRule="auto"/>
        <w:jc w:val="both"/>
        <w:rPr>
          <w:rFonts w:ascii="Tahoma" w:hAnsi="Tahoma" w:cs="Tahoma"/>
          <w:color w:val="000000"/>
          <w:lang w:val="es-CO"/>
        </w:rPr>
      </w:pPr>
      <w:r w:rsidRPr="00033168">
        <w:rPr>
          <w:rFonts w:ascii="Tahoma" w:hAnsi="Tahoma" w:cs="Tahoma"/>
          <w:b/>
          <w:bCs/>
          <w:color w:val="000000" w:themeColor="text1"/>
          <w:spacing w:val="-1"/>
          <w:lang w:val="es-CO"/>
        </w:rPr>
        <w:t>Restablecimiento Automático por pago de la Indemnización:</w:t>
      </w:r>
      <w:r w:rsidRPr="00033168">
        <w:rPr>
          <w:rFonts w:ascii="Tahoma" w:hAnsi="Tahoma" w:cs="Tahoma"/>
          <w:color w:val="000000" w:themeColor="text1"/>
          <w:spacing w:val="-1"/>
          <w:lang w:val="es-CO"/>
        </w:rPr>
        <w:t xml:space="preserve"> </w:t>
      </w:r>
      <w:r w:rsidR="00957062" w:rsidRPr="00033168">
        <w:rPr>
          <w:rFonts w:ascii="Tahoma" w:hAnsi="Tahoma" w:cs="Tahoma"/>
          <w:lang w:val="es-CO"/>
        </w:rPr>
        <w:t xml:space="preserve">En caso de siniestro indemnizado bajo la presente póliza, se entenderá restablecido automáticamente el valor asegurado por el monto indemnizado, hasta por una sola vez durante la vigencia del </w:t>
      </w:r>
      <w:r w:rsidR="00957062" w:rsidRPr="00033168">
        <w:rPr>
          <w:rFonts w:ascii="Tahoma" w:hAnsi="Tahoma" w:cs="Tahoma"/>
          <w:lang w:val="es-CO"/>
        </w:rPr>
        <w:lastRenderedPageBreak/>
        <w:t xml:space="preserve">contrato. </w:t>
      </w:r>
      <w:r w:rsidR="00957062" w:rsidRPr="00033168">
        <w:rPr>
          <w:rFonts w:ascii="Tahoma" w:eastAsia="Times New Roman" w:hAnsi="Tahoma" w:cs="Tahoma"/>
          <w:lang w:val="es-CO" w:eastAsia="es-CO" w:bidi="ar-SA"/>
        </w:rPr>
        <w:t>La aseguradora tendrá derecho al cobro de la prima correspondiente al valor restablecido, calculada desde la fecha de ocurrencia del siniestro hasta la fecha de vencimiento de la póliza. Una vez efectuado el pago de la indemnización, la aseguradora expedirá el respectivo certificado de restablecimiento del seguro.</w:t>
      </w:r>
    </w:p>
    <w:p w14:paraId="7268E063" w14:textId="383621AB" w:rsidR="000059AD" w:rsidRPr="00033168" w:rsidRDefault="000059AD" w:rsidP="00144EFC">
      <w:pPr>
        <w:pStyle w:val="Prrafodelista"/>
        <w:numPr>
          <w:ilvl w:val="0"/>
          <w:numId w:val="17"/>
        </w:numPr>
        <w:tabs>
          <w:tab w:val="left" w:pos="360"/>
        </w:tabs>
        <w:spacing w:before="87" w:after="0" w:line="240" w:lineRule="auto"/>
        <w:ind w:left="714" w:hanging="357"/>
        <w:jc w:val="both"/>
        <w:rPr>
          <w:rFonts w:ascii="Tahoma" w:hAnsi="Tahoma" w:cs="Tahoma"/>
          <w:lang w:val="es-CO"/>
        </w:rPr>
      </w:pPr>
      <w:r w:rsidRPr="00033168">
        <w:rPr>
          <w:rFonts w:ascii="Tahoma" w:hAnsi="Tahoma" w:cs="Tahoma"/>
          <w:b/>
          <w:bCs/>
          <w:color w:val="000000" w:themeColor="text1"/>
          <w:lang w:val="es-CO"/>
        </w:rPr>
        <w:t xml:space="preserve">Revocación de la póliza, cláusulas o condiciones con término de </w:t>
      </w:r>
      <w:r w:rsidR="00703F9E" w:rsidRPr="00033168">
        <w:rPr>
          <w:rFonts w:ascii="Tahoma" w:hAnsi="Tahoma" w:cs="Tahoma"/>
          <w:b/>
          <w:bCs/>
          <w:lang w:val="es-CO"/>
        </w:rPr>
        <w:t>noventa</w:t>
      </w:r>
      <w:r w:rsidRPr="00033168">
        <w:rPr>
          <w:rFonts w:ascii="Tahoma" w:hAnsi="Tahoma" w:cs="Tahoma"/>
          <w:b/>
          <w:bCs/>
          <w:lang w:val="es-CO"/>
        </w:rPr>
        <w:t xml:space="preserve"> (</w:t>
      </w:r>
      <w:r w:rsidR="00703F9E" w:rsidRPr="00033168">
        <w:rPr>
          <w:rFonts w:ascii="Tahoma" w:hAnsi="Tahoma" w:cs="Tahoma"/>
          <w:b/>
          <w:bCs/>
          <w:lang w:val="es-CO"/>
        </w:rPr>
        <w:t>9</w:t>
      </w:r>
      <w:r w:rsidRPr="00033168">
        <w:rPr>
          <w:rFonts w:ascii="Tahoma" w:hAnsi="Tahoma" w:cs="Tahoma"/>
          <w:b/>
          <w:bCs/>
          <w:lang w:val="es-CO"/>
        </w:rPr>
        <w:t xml:space="preserve">0) días. </w:t>
      </w:r>
      <w:r w:rsidRPr="00033168">
        <w:rPr>
          <w:rFonts w:ascii="Tahoma" w:hAnsi="Tahoma" w:cs="Tahoma"/>
          <w:lang w:val="es-CO"/>
        </w:rPr>
        <w:t xml:space="preserve">El Oferente debe contemplar bajo esta cláusula, que la póliza podrá ser revocada unilateralmente por la compañía, mediante noticia escrita enviada al asegurado, a su última dirección registrada, con no </w:t>
      </w:r>
      <w:r w:rsidR="00703F9E" w:rsidRPr="00033168">
        <w:rPr>
          <w:rFonts w:ascii="Tahoma" w:hAnsi="Tahoma" w:cs="Tahoma"/>
          <w:lang w:val="es-CO"/>
        </w:rPr>
        <w:t xml:space="preserve">noventa </w:t>
      </w:r>
      <w:r w:rsidRPr="00033168">
        <w:rPr>
          <w:rFonts w:ascii="Tahoma" w:hAnsi="Tahoma" w:cs="Tahoma"/>
          <w:lang w:val="es-CO"/>
        </w:rPr>
        <w:t>(</w:t>
      </w:r>
      <w:r w:rsidR="00703F9E" w:rsidRPr="00033168">
        <w:rPr>
          <w:rFonts w:ascii="Tahoma" w:hAnsi="Tahoma" w:cs="Tahoma"/>
          <w:lang w:val="es-CO"/>
        </w:rPr>
        <w:t>9</w:t>
      </w:r>
      <w:r w:rsidRPr="00033168">
        <w:rPr>
          <w:rFonts w:ascii="Tahoma" w:hAnsi="Tahoma" w:cs="Tahoma"/>
          <w:lang w:val="es-CO"/>
        </w:rPr>
        <w:t xml:space="preserve">0) días, de antelación, contados a partir de la fecha del envío. El asegurado en cualquier momento, según lo previsto en el Código de Comercio. Así mismo, en el caso de que la aseguradora decida no otorgar renovación o prórroga del contrato de seguro, deberá dar aviso de ello al asegurado con no menos de </w:t>
      </w:r>
      <w:r w:rsidR="00703F9E" w:rsidRPr="00033168">
        <w:rPr>
          <w:rFonts w:ascii="Tahoma" w:hAnsi="Tahoma" w:cs="Tahoma"/>
          <w:b/>
          <w:bCs/>
          <w:lang w:val="es-CO"/>
        </w:rPr>
        <w:t xml:space="preserve">noventa </w:t>
      </w:r>
      <w:r w:rsidRPr="00033168">
        <w:rPr>
          <w:rFonts w:ascii="Tahoma" w:hAnsi="Tahoma" w:cs="Tahoma"/>
          <w:lang w:val="es-CO"/>
        </w:rPr>
        <w:t>(</w:t>
      </w:r>
      <w:r w:rsidR="00703F9E" w:rsidRPr="00033168">
        <w:rPr>
          <w:rFonts w:ascii="Tahoma" w:hAnsi="Tahoma" w:cs="Tahoma"/>
          <w:lang w:val="es-CO"/>
        </w:rPr>
        <w:t>9</w:t>
      </w:r>
      <w:r w:rsidRPr="00033168">
        <w:rPr>
          <w:rFonts w:ascii="Tahoma" w:hAnsi="Tahoma" w:cs="Tahoma"/>
          <w:b/>
          <w:bCs/>
          <w:lang w:val="es-CO"/>
        </w:rPr>
        <w:t>0</w:t>
      </w:r>
      <w:r w:rsidRPr="00033168">
        <w:rPr>
          <w:rFonts w:ascii="Tahoma" w:hAnsi="Tahoma" w:cs="Tahoma"/>
          <w:lang w:val="es-CO"/>
        </w:rPr>
        <w:t xml:space="preserve">) días de antelación a la fecha de vencimiento de la póliza, en caso contrario se dará por entendido que la Compañía acepta la renovación o prorroga hasta el límite legal establecido en la Ley 80 d 1993, para la adición de los contratos y manteniendo las mismas condiciones ofertadas en este proceso. </w:t>
      </w:r>
    </w:p>
    <w:p w14:paraId="3C7536FE" w14:textId="77777777" w:rsidR="000059AD" w:rsidRPr="00033168" w:rsidRDefault="000059AD" w:rsidP="00B83A1C">
      <w:pPr>
        <w:pStyle w:val="Default"/>
        <w:numPr>
          <w:ilvl w:val="0"/>
          <w:numId w:val="17"/>
        </w:numPr>
        <w:ind w:left="714" w:hanging="357"/>
        <w:jc w:val="both"/>
        <w:rPr>
          <w:rFonts w:ascii="Tahoma" w:hAnsi="Tahoma" w:cs="Tahoma"/>
          <w:sz w:val="22"/>
          <w:szCs w:val="22"/>
        </w:rPr>
      </w:pPr>
      <w:r w:rsidRPr="00033168">
        <w:rPr>
          <w:rFonts w:ascii="Tahoma" w:hAnsi="Tahoma" w:cs="Tahoma"/>
          <w:b/>
          <w:bCs/>
          <w:sz w:val="22"/>
          <w:szCs w:val="22"/>
        </w:rPr>
        <w:t>Variaciones del riesgo</w:t>
      </w:r>
      <w:r w:rsidRPr="00033168">
        <w:rPr>
          <w:rFonts w:ascii="Tahoma" w:hAnsi="Tahoma" w:cs="Tahoma"/>
          <w:sz w:val="22"/>
          <w:szCs w:val="22"/>
        </w:rPr>
        <w:t>. La compañía debe autorizar al asegurado para efectuar las modificaciones dentro del riesgo, que juzgue necesarias para el funcionamiento de sus actividades. Cuando tales modificaciones varíen sustancial, objetiva y materialmente los riesgos conocidos y aceptados por la compañía, el asegurado estará obligado a avisar de ellas por escrito a la compañía dentro de los noventa (90) días comunes contados a partir del inicio de estas modificaciones, sí éstos constituye</w:t>
      </w:r>
      <w:r w:rsidR="00D4109D" w:rsidRPr="00033168">
        <w:rPr>
          <w:rFonts w:ascii="Tahoma" w:hAnsi="Tahoma" w:cs="Tahoma"/>
          <w:sz w:val="22"/>
          <w:szCs w:val="22"/>
        </w:rPr>
        <w:t>n</w:t>
      </w:r>
      <w:r w:rsidRPr="00033168">
        <w:rPr>
          <w:rFonts w:ascii="Tahoma" w:hAnsi="Tahoma" w:cs="Tahoma"/>
          <w:sz w:val="22"/>
          <w:szCs w:val="22"/>
        </w:rPr>
        <w:t xml:space="preserve"> en agravación de los riesgos. </w:t>
      </w:r>
    </w:p>
    <w:p w14:paraId="77CB8B68" w14:textId="77777777" w:rsidR="00531169" w:rsidRPr="00033168" w:rsidRDefault="00531169" w:rsidP="001F2EF7">
      <w:pPr>
        <w:pStyle w:val="Default"/>
        <w:jc w:val="both"/>
        <w:rPr>
          <w:rFonts w:ascii="Tahoma" w:hAnsi="Tahoma" w:cs="Tahoma"/>
          <w:sz w:val="22"/>
          <w:szCs w:val="22"/>
        </w:rPr>
      </w:pPr>
    </w:p>
    <w:p w14:paraId="56B00C84" w14:textId="77777777" w:rsidR="00531169" w:rsidRPr="00033168" w:rsidRDefault="002340F1" w:rsidP="001F2EF7">
      <w:pPr>
        <w:rPr>
          <w:rFonts w:ascii="Tahoma" w:hAnsi="Tahoma" w:cs="Tahoma"/>
          <w:b/>
          <w:color w:val="000000" w:themeColor="text1"/>
          <w:spacing w:val="-1"/>
          <w:lang w:val="es-CO"/>
        </w:rPr>
      </w:pPr>
      <w:r w:rsidRPr="00033168">
        <w:rPr>
          <w:rFonts w:ascii="Tahoma" w:hAnsi="Tahoma" w:cs="Tahoma"/>
          <w:b/>
          <w:color w:val="000000" w:themeColor="text1"/>
          <w:spacing w:val="-1"/>
          <w:lang w:val="es-CO"/>
        </w:rPr>
        <w:t xml:space="preserve">4.7 </w:t>
      </w:r>
      <w:r w:rsidR="00531169" w:rsidRPr="00033168">
        <w:rPr>
          <w:rFonts w:ascii="Tahoma" w:hAnsi="Tahoma" w:cs="Tahoma"/>
          <w:b/>
          <w:color w:val="000000" w:themeColor="text1"/>
          <w:spacing w:val="-1"/>
          <w:lang w:val="es-CO"/>
        </w:rPr>
        <w:t>DEDUCIBLES</w:t>
      </w:r>
      <w:r w:rsidR="00531169" w:rsidRPr="00033168">
        <w:rPr>
          <w:rFonts w:ascii="Tahoma" w:hAnsi="Tahoma" w:cs="Tahoma"/>
          <w:b/>
          <w:color w:val="000000" w:themeColor="text1"/>
          <w:spacing w:val="-17"/>
          <w:lang w:val="es-CO"/>
        </w:rPr>
        <w:t xml:space="preserve"> </w:t>
      </w:r>
      <w:r w:rsidR="00531169" w:rsidRPr="00033168">
        <w:rPr>
          <w:rFonts w:ascii="Tahoma" w:hAnsi="Tahoma" w:cs="Tahoma"/>
          <w:b/>
          <w:color w:val="000000" w:themeColor="text1"/>
          <w:spacing w:val="-1"/>
          <w:lang w:val="es-CO"/>
        </w:rPr>
        <w:t>BÁSICOS</w:t>
      </w:r>
      <w:r w:rsidR="00531169" w:rsidRPr="00033168">
        <w:rPr>
          <w:rFonts w:ascii="Tahoma" w:hAnsi="Tahoma" w:cs="Tahoma"/>
          <w:b/>
          <w:color w:val="000000" w:themeColor="text1"/>
          <w:spacing w:val="-17"/>
          <w:lang w:val="es-CO"/>
        </w:rPr>
        <w:t xml:space="preserve"> </w:t>
      </w:r>
      <w:r w:rsidR="00531169" w:rsidRPr="00033168">
        <w:rPr>
          <w:rFonts w:ascii="Tahoma" w:hAnsi="Tahoma" w:cs="Tahoma"/>
          <w:b/>
          <w:color w:val="000000" w:themeColor="text1"/>
          <w:spacing w:val="-1"/>
          <w:lang w:val="es-CO"/>
        </w:rPr>
        <w:t>OBLIGATORIOS</w:t>
      </w:r>
    </w:p>
    <w:p w14:paraId="3ADD07FC" w14:textId="69FE3DD2" w:rsidR="00531169" w:rsidRPr="00033168" w:rsidRDefault="008571E9" w:rsidP="001F2EF7">
      <w:pPr>
        <w:jc w:val="both"/>
        <w:rPr>
          <w:rFonts w:ascii="Tahoma" w:hAnsi="Tahoma" w:cs="Tahoma"/>
          <w:bCs/>
          <w:spacing w:val="-1"/>
          <w:lang w:val="es-CO"/>
        </w:rPr>
      </w:pPr>
      <w:r w:rsidRPr="00033168">
        <w:rPr>
          <w:rFonts w:ascii="Tahoma" w:hAnsi="Tahoma" w:cs="Tahoma"/>
          <w:bCs/>
          <w:spacing w:val="-1"/>
          <w:lang w:val="es-CO"/>
        </w:rPr>
        <w:t>Municipio de Paipa</w:t>
      </w:r>
      <w:r w:rsidR="002C265E" w:rsidRPr="00033168">
        <w:rPr>
          <w:rFonts w:ascii="Tahoma" w:hAnsi="Tahoma" w:cs="Tahoma"/>
          <w:bCs/>
          <w:spacing w:val="-1"/>
          <w:lang w:val="es-CO"/>
        </w:rPr>
        <w:t>”</w:t>
      </w:r>
      <w:r w:rsidR="00531169" w:rsidRPr="00033168">
        <w:rPr>
          <w:rFonts w:ascii="Tahoma" w:hAnsi="Tahoma" w:cs="Tahoma"/>
          <w:bCs/>
          <w:spacing w:val="-1"/>
          <w:lang w:val="es-CO"/>
        </w:rPr>
        <w:t>,</w:t>
      </w:r>
      <w:r w:rsidR="00531169" w:rsidRPr="00033168">
        <w:rPr>
          <w:rFonts w:ascii="Tahoma" w:hAnsi="Tahoma" w:cs="Tahoma"/>
          <w:bCs/>
          <w:spacing w:val="1"/>
          <w:lang w:val="es-CO"/>
        </w:rPr>
        <w:t xml:space="preserve"> </w:t>
      </w:r>
      <w:r w:rsidR="00531169" w:rsidRPr="00033168">
        <w:rPr>
          <w:rFonts w:ascii="Tahoma" w:hAnsi="Tahoma" w:cs="Tahoma"/>
          <w:bCs/>
          <w:spacing w:val="-1"/>
          <w:lang w:val="es-CO"/>
        </w:rPr>
        <w:t xml:space="preserve">requiere </w:t>
      </w:r>
      <w:r w:rsidR="00531169" w:rsidRPr="00033168">
        <w:rPr>
          <w:rFonts w:ascii="Tahoma" w:hAnsi="Tahoma" w:cs="Tahoma"/>
          <w:bCs/>
          <w:lang w:val="es-CO"/>
        </w:rPr>
        <w:t>oferta</w:t>
      </w:r>
      <w:r w:rsidR="00531169" w:rsidRPr="00033168">
        <w:rPr>
          <w:rFonts w:ascii="Tahoma" w:hAnsi="Tahoma" w:cs="Tahoma"/>
          <w:bCs/>
          <w:spacing w:val="-1"/>
          <w:lang w:val="es-CO"/>
        </w:rPr>
        <w:t xml:space="preserve"> </w:t>
      </w:r>
      <w:r w:rsidR="00531169" w:rsidRPr="00033168">
        <w:rPr>
          <w:rFonts w:ascii="Tahoma" w:hAnsi="Tahoma" w:cs="Tahoma"/>
          <w:bCs/>
          <w:lang w:val="es-CO"/>
        </w:rPr>
        <w:t>de</w:t>
      </w:r>
      <w:r w:rsidR="00531169" w:rsidRPr="00033168">
        <w:rPr>
          <w:rFonts w:ascii="Tahoma" w:hAnsi="Tahoma" w:cs="Tahoma"/>
          <w:bCs/>
          <w:spacing w:val="-1"/>
          <w:lang w:val="es-CO"/>
        </w:rPr>
        <w:t xml:space="preserve"> cobertura</w:t>
      </w:r>
      <w:r w:rsidR="00531169" w:rsidRPr="00033168">
        <w:rPr>
          <w:rFonts w:ascii="Tahoma" w:hAnsi="Tahoma" w:cs="Tahoma"/>
          <w:bCs/>
          <w:spacing w:val="1"/>
          <w:lang w:val="es-CO"/>
        </w:rPr>
        <w:t xml:space="preserve"> </w:t>
      </w:r>
      <w:r w:rsidR="00531169" w:rsidRPr="00033168">
        <w:rPr>
          <w:rFonts w:ascii="Tahoma" w:hAnsi="Tahoma" w:cs="Tahoma"/>
          <w:bCs/>
          <w:spacing w:val="-1"/>
          <w:lang w:val="es-CO"/>
        </w:rPr>
        <w:t>SIN</w:t>
      </w:r>
      <w:r w:rsidR="00531169" w:rsidRPr="00033168">
        <w:rPr>
          <w:rFonts w:ascii="Tahoma" w:hAnsi="Tahoma" w:cs="Tahoma"/>
          <w:bCs/>
          <w:spacing w:val="1"/>
          <w:lang w:val="es-CO"/>
        </w:rPr>
        <w:t xml:space="preserve"> </w:t>
      </w:r>
      <w:r w:rsidR="00531169" w:rsidRPr="00033168">
        <w:rPr>
          <w:rFonts w:ascii="Tahoma" w:hAnsi="Tahoma" w:cs="Tahoma"/>
          <w:bCs/>
          <w:spacing w:val="-1"/>
          <w:lang w:val="es-CO"/>
        </w:rPr>
        <w:t>APLICACIÓN</w:t>
      </w:r>
      <w:r w:rsidR="00531169" w:rsidRPr="00033168">
        <w:rPr>
          <w:rFonts w:ascii="Tahoma" w:hAnsi="Tahoma" w:cs="Tahoma"/>
          <w:bCs/>
          <w:spacing w:val="2"/>
          <w:lang w:val="es-CO"/>
        </w:rPr>
        <w:t xml:space="preserve"> </w:t>
      </w:r>
      <w:r w:rsidR="00531169" w:rsidRPr="00033168">
        <w:rPr>
          <w:rFonts w:ascii="Tahoma" w:hAnsi="Tahoma" w:cs="Tahoma"/>
          <w:bCs/>
          <w:lang w:val="es-CO"/>
        </w:rPr>
        <w:t>DE</w:t>
      </w:r>
      <w:r w:rsidR="00531169" w:rsidRPr="00033168">
        <w:rPr>
          <w:rFonts w:ascii="Tahoma" w:hAnsi="Tahoma" w:cs="Tahoma"/>
          <w:bCs/>
          <w:spacing w:val="-1"/>
          <w:lang w:val="es-CO"/>
        </w:rPr>
        <w:t xml:space="preserve"> DEDUCIBLE,</w:t>
      </w:r>
      <w:r w:rsidR="00531169" w:rsidRPr="00033168">
        <w:rPr>
          <w:rFonts w:ascii="Tahoma" w:hAnsi="Tahoma" w:cs="Tahoma"/>
          <w:bCs/>
          <w:spacing w:val="3"/>
          <w:lang w:val="es-CO"/>
        </w:rPr>
        <w:t xml:space="preserve"> </w:t>
      </w:r>
      <w:r w:rsidR="00531169" w:rsidRPr="00033168">
        <w:rPr>
          <w:rFonts w:ascii="Tahoma" w:hAnsi="Tahoma" w:cs="Tahoma"/>
          <w:bCs/>
          <w:spacing w:val="-1"/>
          <w:lang w:val="es-CO"/>
        </w:rPr>
        <w:t>para los</w:t>
      </w:r>
      <w:r w:rsidR="00531169" w:rsidRPr="00033168">
        <w:rPr>
          <w:rFonts w:ascii="Tahoma" w:hAnsi="Tahoma" w:cs="Tahoma"/>
          <w:bCs/>
          <w:spacing w:val="91"/>
          <w:w w:val="99"/>
          <w:lang w:val="es-CO"/>
        </w:rPr>
        <w:t xml:space="preserve"> </w:t>
      </w:r>
      <w:r w:rsidR="00531169" w:rsidRPr="00033168">
        <w:rPr>
          <w:rFonts w:ascii="Tahoma" w:hAnsi="Tahoma" w:cs="Tahoma"/>
          <w:bCs/>
          <w:spacing w:val="-1"/>
          <w:lang w:val="es-CO"/>
        </w:rPr>
        <w:t>bienes</w:t>
      </w:r>
      <w:r w:rsidR="00531169" w:rsidRPr="00033168">
        <w:rPr>
          <w:rFonts w:ascii="Tahoma" w:hAnsi="Tahoma" w:cs="Tahoma"/>
          <w:bCs/>
          <w:spacing w:val="2"/>
          <w:lang w:val="es-CO"/>
        </w:rPr>
        <w:t xml:space="preserve"> </w:t>
      </w:r>
      <w:r w:rsidR="00531169" w:rsidRPr="00033168">
        <w:rPr>
          <w:rFonts w:ascii="Tahoma" w:hAnsi="Tahoma" w:cs="Tahoma"/>
          <w:bCs/>
          <w:spacing w:val="-1"/>
          <w:lang w:val="es-CO"/>
        </w:rPr>
        <w:t>y/o</w:t>
      </w:r>
      <w:r w:rsidR="00531169" w:rsidRPr="00033168">
        <w:rPr>
          <w:rFonts w:ascii="Tahoma" w:hAnsi="Tahoma" w:cs="Tahoma"/>
          <w:bCs/>
          <w:spacing w:val="2"/>
          <w:lang w:val="es-CO"/>
        </w:rPr>
        <w:t xml:space="preserve"> </w:t>
      </w:r>
      <w:r w:rsidR="00531169" w:rsidRPr="00033168">
        <w:rPr>
          <w:rFonts w:ascii="Tahoma" w:hAnsi="Tahoma" w:cs="Tahoma"/>
          <w:bCs/>
          <w:spacing w:val="-1"/>
          <w:lang w:val="es-CO"/>
        </w:rPr>
        <w:t>amparos</w:t>
      </w:r>
      <w:r w:rsidR="00531169" w:rsidRPr="00033168">
        <w:rPr>
          <w:rFonts w:ascii="Tahoma" w:hAnsi="Tahoma" w:cs="Tahoma"/>
          <w:bCs/>
          <w:spacing w:val="2"/>
          <w:lang w:val="es-CO"/>
        </w:rPr>
        <w:t xml:space="preserve"> </w:t>
      </w:r>
      <w:r w:rsidR="00531169" w:rsidRPr="00033168">
        <w:rPr>
          <w:rFonts w:ascii="Tahoma" w:hAnsi="Tahoma" w:cs="Tahoma"/>
          <w:bCs/>
          <w:spacing w:val="-1"/>
          <w:lang w:val="es-CO"/>
        </w:rPr>
        <w:t>y/o</w:t>
      </w:r>
      <w:r w:rsidR="00531169" w:rsidRPr="00033168">
        <w:rPr>
          <w:rFonts w:ascii="Tahoma" w:hAnsi="Tahoma" w:cs="Tahoma"/>
          <w:bCs/>
          <w:spacing w:val="2"/>
          <w:lang w:val="es-CO"/>
        </w:rPr>
        <w:t xml:space="preserve"> </w:t>
      </w:r>
      <w:r w:rsidR="00531169" w:rsidRPr="00033168">
        <w:rPr>
          <w:rFonts w:ascii="Tahoma" w:hAnsi="Tahoma" w:cs="Tahoma"/>
          <w:bCs/>
          <w:spacing w:val="-1"/>
          <w:lang w:val="es-CO"/>
        </w:rPr>
        <w:t>eventos,</w:t>
      </w:r>
      <w:r w:rsidR="00531169" w:rsidRPr="00033168">
        <w:rPr>
          <w:rFonts w:ascii="Tahoma" w:hAnsi="Tahoma" w:cs="Tahoma"/>
          <w:bCs/>
          <w:spacing w:val="3"/>
          <w:lang w:val="es-CO"/>
        </w:rPr>
        <w:t xml:space="preserve"> </w:t>
      </w:r>
      <w:r w:rsidR="00531169" w:rsidRPr="00033168">
        <w:rPr>
          <w:rFonts w:ascii="Tahoma" w:hAnsi="Tahoma" w:cs="Tahoma"/>
          <w:bCs/>
          <w:spacing w:val="-1"/>
          <w:lang w:val="es-CO"/>
        </w:rPr>
        <w:t>señalados</w:t>
      </w:r>
      <w:r w:rsidR="00531169" w:rsidRPr="00033168">
        <w:rPr>
          <w:rFonts w:ascii="Tahoma" w:hAnsi="Tahoma" w:cs="Tahoma"/>
          <w:bCs/>
          <w:spacing w:val="2"/>
          <w:lang w:val="es-CO"/>
        </w:rPr>
        <w:t xml:space="preserve"> </w:t>
      </w:r>
      <w:r w:rsidR="00531169" w:rsidRPr="00033168">
        <w:rPr>
          <w:rFonts w:ascii="Tahoma" w:hAnsi="Tahoma" w:cs="Tahoma"/>
          <w:bCs/>
          <w:lang w:val="es-CO"/>
        </w:rPr>
        <w:t>a</w:t>
      </w:r>
      <w:r w:rsidR="00531169" w:rsidRPr="00033168">
        <w:rPr>
          <w:rFonts w:ascii="Tahoma" w:hAnsi="Tahoma" w:cs="Tahoma"/>
          <w:bCs/>
          <w:spacing w:val="2"/>
          <w:lang w:val="es-CO"/>
        </w:rPr>
        <w:t xml:space="preserve"> </w:t>
      </w:r>
      <w:r w:rsidR="00531169" w:rsidRPr="00033168">
        <w:rPr>
          <w:rFonts w:ascii="Tahoma" w:hAnsi="Tahoma" w:cs="Tahoma"/>
          <w:bCs/>
          <w:spacing w:val="-1"/>
          <w:lang w:val="es-CO"/>
        </w:rPr>
        <w:t>continuación</w:t>
      </w:r>
      <w:r w:rsidR="006C55CE" w:rsidRPr="00033168">
        <w:rPr>
          <w:rFonts w:ascii="Tahoma" w:hAnsi="Tahoma" w:cs="Tahoma"/>
          <w:bCs/>
          <w:spacing w:val="1"/>
          <w:lang w:val="es-CO"/>
        </w:rPr>
        <w:t xml:space="preserve">: </w:t>
      </w:r>
    </w:p>
    <w:p w14:paraId="4C8814D4" w14:textId="77777777" w:rsidR="006C55CE" w:rsidRPr="00033168" w:rsidRDefault="00531169" w:rsidP="00D97E3F">
      <w:pPr>
        <w:pStyle w:val="Prrafodelista"/>
        <w:numPr>
          <w:ilvl w:val="0"/>
          <w:numId w:val="18"/>
        </w:numPr>
        <w:rPr>
          <w:rFonts w:ascii="Tahoma" w:hAnsi="Tahoma" w:cs="Tahoma"/>
          <w:bCs/>
          <w:lang w:val="es-CO"/>
        </w:rPr>
      </w:pPr>
      <w:r w:rsidRPr="00033168">
        <w:rPr>
          <w:rFonts w:ascii="Tahoma" w:hAnsi="Tahoma" w:cs="Tahoma"/>
          <w:bCs/>
          <w:lang w:val="es-CO"/>
        </w:rPr>
        <w:t>Gastos</w:t>
      </w:r>
      <w:r w:rsidRPr="00033168">
        <w:rPr>
          <w:rFonts w:ascii="Tahoma" w:hAnsi="Tahoma" w:cs="Tahoma"/>
          <w:bCs/>
          <w:spacing w:val="-7"/>
          <w:lang w:val="es-CO"/>
        </w:rPr>
        <w:t xml:space="preserve"> </w:t>
      </w:r>
      <w:r w:rsidRPr="00033168">
        <w:rPr>
          <w:rFonts w:ascii="Tahoma" w:hAnsi="Tahoma" w:cs="Tahoma"/>
          <w:bCs/>
          <w:lang w:val="es-CO"/>
        </w:rPr>
        <w:t>de</w:t>
      </w:r>
      <w:r w:rsidRPr="00033168">
        <w:rPr>
          <w:rFonts w:ascii="Tahoma" w:hAnsi="Tahoma" w:cs="Tahoma"/>
          <w:bCs/>
          <w:spacing w:val="-5"/>
          <w:lang w:val="es-CO"/>
        </w:rPr>
        <w:t xml:space="preserve"> </w:t>
      </w:r>
      <w:r w:rsidRPr="00033168">
        <w:rPr>
          <w:rFonts w:ascii="Tahoma" w:hAnsi="Tahoma" w:cs="Tahoma"/>
          <w:bCs/>
          <w:spacing w:val="-1"/>
          <w:lang w:val="es-CO"/>
        </w:rPr>
        <w:t>Defensa</w:t>
      </w:r>
      <w:r w:rsidRPr="00033168">
        <w:rPr>
          <w:rFonts w:ascii="Tahoma" w:hAnsi="Tahoma" w:cs="Tahoma"/>
          <w:bCs/>
          <w:spacing w:val="-7"/>
          <w:lang w:val="es-CO"/>
        </w:rPr>
        <w:t xml:space="preserve"> </w:t>
      </w:r>
      <w:r w:rsidRPr="00033168">
        <w:rPr>
          <w:rFonts w:ascii="Tahoma" w:hAnsi="Tahoma" w:cs="Tahoma"/>
          <w:bCs/>
          <w:lang w:val="es-CO"/>
        </w:rPr>
        <w:t>y</w:t>
      </w:r>
      <w:r w:rsidRPr="00033168">
        <w:rPr>
          <w:rFonts w:ascii="Tahoma" w:hAnsi="Tahoma" w:cs="Tahoma"/>
          <w:bCs/>
          <w:spacing w:val="-6"/>
          <w:lang w:val="es-CO"/>
        </w:rPr>
        <w:t xml:space="preserve"> </w:t>
      </w:r>
      <w:r w:rsidRPr="00033168">
        <w:rPr>
          <w:rFonts w:ascii="Tahoma" w:hAnsi="Tahoma" w:cs="Tahoma"/>
          <w:bCs/>
          <w:lang w:val="es-CO"/>
        </w:rPr>
        <w:t>Costos</w:t>
      </w:r>
      <w:r w:rsidRPr="00033168">
        <w:rPr>
          <w:rFonts w:ascii="Tahoma" w:hAnsi="Tahoma" w:cs="Tahoma"/>
          <w:bCs/>
          <w:spacing w:val="-6"/>
          <w:lang w:val="es-CO"/>
        </w:rPr>
        <w:t xml:space="preserve"> </w:t>
      </w:r>
      <w:r w:rsidRPr="00033168">
        <w:rPr>
          <w:rFonts w:ascii="Tahoma" w:hAnsi="Tahoma" w:cs="Tahoma"/>
          <w:bCs/>
          <w:lang w:val="es-CO"/>
        </w:rPr>
        <w:t>del</w:t>
      </w:r>
      <w:r w:rsidRPr="00033168">
        <w:rPr>
          <w:rFonts w:ascii="Tahoma" w:hAnsi="Tahoma" w:cs="Tahoma"/>
          <w:bCs/>
          <w:spacing w:val="-8"/>
          <w:lang w:val="es-CO"/>
        </w:rPr>
        <w:t xml:space="preserve"> </w:t>
      </w:r>
      <w:r w:rsidRPr="00033168">
        <w:rPr>
          <w:rFonts w:ascii="Tahoma" w:hAnsi="Tahoma" w:cs="Tahoma"/>
          <w:bCs/>
          <w:lang w:val="es-CO"/>
        </w:rPr>
        <w:t xml:space="preserve">proceso: </w:t>
      </w:r>
    </w:p>
    <w:p w14:paraId="1B93F165" w14:textId="77777777" w:rsidR="002340F1" w:rsidRPr="00033168" w:rsidRDefault="002340F1" w:rsidP="00D97E3F">
      <w:pPr>
        <w:pStyle w:val="Prrafodelista"/>
        <w:numPr>
          <w:ilvl w:val="0"/>
          <w:numId w:val="18"/>
        </w:numPr>
        <w:rPr>
          <w:rFonts w:ascii="Tahoma" w:hAnsi="Tahoma" w:cs="Tahoma"/>
          <w:bCs/>
          <w:lang w:val="es-CO"/>
        </w:rPr>
      </w:pPr>
      <w:r w:rsidRPr="00033168">
        <w:rPr>
          <w:rFonts w:ascii="Tahoma" w:hAnsi="Tahoma" w:cs="Tahoma"/>
          <w:bCs/>
          <w:lang w:val="es-CO"/>
        </w:rPr>
        <w:t>Gastos médicos</w:t>
      </w:r>
    </w:p>
    <w:p w14:paraId="061D936E" w14:textId="2F475B68" w:rsidR="00154387" w:rsidRPr="00033168" w:rsidRDefault="002340F1" w:rsidP="00B679E5">
      <w:pPr>
        <w:pStyle w:val="Prrafodelista"/>
        <w:numPr>
          <w:ilvl w:val="0"/>
          <w:numId w:val="18"/>
        </w:numPr>
        <w:spacing w:after="0" w:line="240" w:lineRule="auto"/>
        <w:rPr>
          <w:rFonts w:ascii="Tahoma" w:hAnsi="Tahoma" w:cs="Tahoma"/>
          <w:bCs/>
          <w:lang w:val="es-CO"/>
        </w:rPr>
      </w:pPr>
      <w:r w:rsidRPr="00033168">
        <w:rPr>
          <w:rFonts w:ascii="Tahoma" w:hAnsi="Tahoma" w:cs="Tahoma"/>
          <w:bCs/>
          <w:lang w:val="es-CO"/>
        </w:rPr>
        <w:t xml:space="preserve">Gastos adicionales </w:t>
      </w:r>
    </w:p>
    <w:p w14:paraId="6CA65061" w14:textId="77777777" w:rsidR="00B679E5" w:rsidRPr="00033168" w:rsidRDefault="00B679E5" w:rsidP="00B679E5">
      <w:pPr>
        <w:pStyle w:val="Prrafodelista"/>
        <w:spacing w:after="0" w:line="240" w:lineRule="auto"/>
        <w:rPr>
          <w:rFonts w:ascii="Tahoma" w:hAnsi="Tahoma" w:cs="Tahoma"/>
          <w:bCs/>
          <w:lang w:val="es-CO"/>
        </w:rPr>
      </w:pPr>
    </w:p>
    <w:p w14:paraId="4DF4A598" w14:textId="77777777" w:rsidR="00B679E5" w:rsidRPr="00033168" w:rsidRDefault="00B679E5" w:rsidP="00B679E5">
      <w:pPr>
        <w:pStyle w:val="Prrafodelista"/>
        <w:spacing w:after="0" w:line="240" w:lineRule="auto"/>
        <w:rPr>
          <w:rFonts w:ascii="Tahoma" w:hAnsi="Tahoma" w:cs="Tahoma"/>
          <w:bCs/>
          <w:lang w:val="es-CO"/>
        </w:rPr>
      </w:pPr>
    </w:p>
    <w:p w14:paraId="4EA60CB5" w14:textId="795E6AA6" w:rsidR="002457C1" w:rsidRPr="00033168" w:rsidRDefault="00ED23E5" w:rsidP="001F2EF7">
      <w:pPr>
        <w:autoSpaceDE w:val="0"/>
        <w:autoSpaceDN w:val="0"/>
        <w:adjustRightInd w:val="0"/>
        <w:jc w:val="both"/>
        <w:rPr>
          <w:rFonts w:ascii="Tahoma" w:hAnsi="Tahoma" w:cs="Tahoma"/>
          <w:b/>
          <w:bCs/>
          <w:color w:val="000000"/>
          <w:lang w:val="es-CO"/>
        </w:rPr>
      </w:pPr>
      <w:r w:rsidRPr="00033168">
        <w:rPr>
          <w:rFonts w:ascii="Tahoma" w:hAnsi="Tahoma" w:cs="Tahoma"/>
          <w:b/>
          <w:bCs/>
          <w:color w:val="000000"/>
          <w:lang w:val="es-CO"/>
        </w:rPr>
        <w:t>5</w:t>
      </w:r>
      <w:r w:rsidR="00BE4C9B" w:rsidRPr="00033168">
        <w:rPr>
          <w:rFonts w:ascii="Tahoma" w:hAnsi="Tahoma" w:cs="Tahoma"/>
          <w:b/>
          <w:bCs/>
          <w:color w:val="000000"/>
          <w:lang w:val="es-CO"/>
        </w:rPr>
        <w:t xml:space="preserve">. </w:t>
      </w:r>
      <w:r w:rsidR="002457C1" w:rsidRPr="00033168">
        <w:rPr>
          <w:rFonts w:ascii="Tahoma" w:hAnsi="Tahoma" w:cs="Tahoma"/>
          <w:b/>
          <w:bCs/>
          <w:color w:val="000000"/>
          <w:lang w:val="es-CO"/>
        </w:rPr>
        <w:t>RESPONSABILIDAD CIVIL CONTRACTUAL Y/O ACCIDENTES PERSONALES A PASAJEROS Y/O OCUPANTES DE VEHÍCULOS</w:t>
      </w:r>
      <w:r w:rsidR="0023025D" w:rsidRPr="00033168">
        <w:rPr>
          <w:rFonts w:ascii="Tahoma" w:hAnsi="Tahoma" w:cs="Tahoma"/>
          <w:b/>
          <w:bCs/>
          <w:color w:val="000000"/>
          <w:lang w:val="es-CO"/>
        </w:rPr>
        <w:t>.</w:t>
      </w:r>
    </w:p>
    <w:p w14:paraId="378CEDF0" w14:textId="5A42F715" w:rsidR="00957062" w:rsidRPr="00033168" w:rsidRDefault="00957062" w:rsidP="00957062">
      <w:pPr>
        <w:pStyle w:val="isselectedend"/>
        <w:jc w:val="both"/>
        <w:rPr>
          <w:rFonts w:ascii="Tahoma" w:hAnsi="Tahoma" w:cs="Tahoma"/>
          <w:sz w:val="22"/>
          <w:szCs w:val="22"/>
        </w:rPr>
      </w:pPr>
      <w:r w:rsidRPr="00033168">
        <w:rPr>
          <w:rFonts w:ascii="Tahoma" w:hAnsi="Tahoma" w:cs="Tahoma"/>
          <w:b/>
          <w:bCs/>
          <w:color w:val="000000"/>
          <w:sz w:val="22"/>
          <w:szCs w:val="22"/>
        </w:rPr>
        <w:t xml:space="preserve">5.1 </w:t>
      </w:r>
      <w:r w:rsidR="002457C1" w:rsidRPr="00033168">
        <w:rPr>
          <w:rFonts w:ascii="Tahoma" w:hAnsi="Tahoma" w:cs="Tahoma"/>
          <w:b/>
          <w:bCs/>
          <w:color w:val="000000"/>
          <w:sz w:val="22"/>
          <w:szCs w:val="22"/>
        </w:rPr>
        <w:t xml:space="preserve">OBJETO: </w:t>
      </w:r>
      <w:r w:rsidRPr="00033168">
        <w:rPr>
          <w:rFonts w:ascii="Tahoma" w:hAnsi="Tahoma" w:cs="Tahoma"/>
          <w:sz w:val="22"/>
          <w:szCs w:val="22"/>
        </w:rPr>
        <w:t>El presente seguro de accidentes a pasajeros tiene por objeto amparar la muerte y las lesiones corporales sufridas por los ocupantes de los vehículos descritos en la carátula de la póliza, como consecuencia directa y exclusiva de accidentes de tránsito ocurridos dentro del territorio nacional.</w:t>
      </w:r>
    </w:p>
    <w:p w14:paraId="3490E3E2" w14:textId="77777777" w:rsidR="00957062" w:rsidRPr="00957062" w:rsidRDefault="00957062" w:rsidP="00957062">
      <w:pPr>
        <w:spacing w:before="100" w:beforeAutospacing="1" w:after="100" w:afterAutospacing="1" w:line="240" w:lineRule="auto"/>
        <w:rPr>
          <w:rFonts w:ascii="Tahoma" w:eastAsia="Times New Roman" w:hAnsi="Tahoma" w:cs="Tahoma"/>
          <w:lang w:val="es-CO" w:eastAsia="es-CO" w:bidi="ar-SA"/>
        </w:rPr>
      </w:pPr>
      <w:r w:rsidRPr="00957062">
        <w:rPr>
          <w:rFonts w:ascii="Tahoma" w:eastAsia="Times New Roman" w:hAnsi="Tahoma" w:cs="Tahoma"/>
          <w:lang w:val="es-CO" w:eastAsia="es-CO" w:bidi="ar-SA"/>
        </w:rPr>
        <w:t>La cobertura aplica a los ocupantes de todos los vehículos asegurados, con excepción de motocicletas, conforme a lo indicado en la carátula de la póliza.</w:t>
      </w:r>
    </w:p>
    <w:p w14:paraId="53425657" w14:textId="35832AD2" w:rsidR="002457C1" w:rsidRPr="00033168" w:rsidRDefault="002457C1" w:rsidP="001F2EF7">
      <w:pPr>
        <w:autoSpaceDE w:val="0"/>
        <w:autoSpaceDN w:val="0"/>
        <w:adjustRightInd w:val="0"/>
        <w:jc w:val="both"/>
        <w:rPr>
          <w:rFonts w:ascii="Tahoma" w:hAnsi="Tahoma" w:cs="Tahoma"/>
          <w:color w:val="000000"/>
          <w:lang w:val="es-CO"/>
        </w:rPr>
      </w:pPr>
    </w:p>
    <w:p w14:paraId="32F73899" w14:textId="69A8A8E4" w:rsidR="002457C1" w:rsidRPr="00033168" w:rsidRDefault="00ED23E5" w:rsidP="001F2EF7">
      <w:pPr>
        <w:jc w:val="both"/>
        <w:rPr>
          <w:rFonts w:ascii="Tahoma" w:hAnsi="Tahoma" w:cs="Tahoma"/>
          <w:b/>
          <w:bCs/>
          <w:color w:val="000000"/>
          <w:lang w:val="es-CO"/>
        </w:rPr>
      </w:pPr>
      <w:r w:rsidRPr="00033168">
        <w:rPr>
          <w:rFonts w:ascii="Tahoma" w:hAnsi="Tahoma" w:cs="Tahoma"/>
          <w:b/>
          <w:bCs/>
          <w:color w:val="000000"/>
          <w:lang w:val="es-CO"/>
        </w:rPr>
        <w:lastRenderedPageBreak/>
        <w:t>5</w:t>
      </w:r>
      <w:r w:rsidR="00B91F0E" w:rsidRPr="00033168">
        <w:rPr>
          <w:rFonts w:ascii="Tahoma" w:hAnsi="Tahoma" w:cs="Tahoma"/>
          <w:b/>
          <w:bCs/>
          <w:color w:val="000000"/>
          <w:lang w:val="es-CO"/>
        </w:rPr>
        <w:t>.</w:t>
      </w:r>
      <w:r w:rsidR="00957062" w:rsidRPr="00033168">
        <w:rPr>
          <w:rFonts w:ascii="Tahoma" w:hAnsi="Tahoma" w:cs="Tahoma"/>
          <w:b/>
          <w:bCs/>
          <w:color w:val="000000"/>
          <w:lang w:val="es-CO"/>
        </w:rPr>
        <w:t>2</w:t>
      </w:r>
      <w:r w:rsidR="00B91F0E" w:rsidRPr="00033168">
        <w:rPr>
          <w:rFonts w:ascii="Tahoma" w:hAnsi="Tahoma" w:cs="Tahoma"/>
          <w:b/>
          <w:bCs/>
          <w:color w:val="000000"/>
          <w:lang w:val="es-CO"/>
        </w:rPr>
        <w:t xml:space="preserve"> </w:t>
      </w:r>
      <w:r w:rsidR="002457C1" w:rsidRPr="00033168">
        <w:rPr>
          <w:rFonts w:ascii="Tahoma" w:hAnsi="Tahoma" w:cs="Tahoma"/>
          <w:b/>
          <w:bCs/>
          <w:color w:val="000000"/>
          <w:lang w:val="es-CO"/>
        </w:rPr>
        <w:t>AMPAROS BASICOS OBLIGATORIOS:</w:t>
      </w:r>
    </w:p>
    <w:p w14:paraId="51431C20" w14:textId="77777777" w:rsidR="002457C1" w:rsidRPr="00033168" w:rsidRDefault="002457C1" w:rsidP="001A4999">
      <w:pPr>
        <w:pStyle w:val="Prrafodelista"/>
        <w:numPr>
          <w:ilvl w:val="0"/>
          <w:numId w:val="19"/>
        </w:numPr>
        <w:autoSpaceDE w:val="0"/>
        <w:autoSpaceDN w:val="0"/>
        <w:adjustRightInd w:val="0"/>
        <w:spacing w:after="5" w:line="240" w:lineRule="auto"/>
        <w:jc w:val="both"/>
        <w:rPr>
          <w:rFonts w:ascii="Tahoma" w:hAnsi="Tahoma" w:cs="Tahoma"/>
          <w:color w:val="000000"/>
          <w:lang w:val="es-CO"/>
        </w:rPr>
      </w:pPr>
      <w:r w:rsidRPr="00033168">
        <w:rPr>
          <w:rFonts w:ascii="Tahoma" w:hAnsi="Tahoma" w:cs="Tahoma"/>
          <w:color w:val="000000"/>
          <w:lang w:val="es-CO"/>
        </w:rPr>
        <w:t>Muerte Accidental</w:t>
      </w:r>
    </w:p>
    <w:p w14:paraId="169AC999" w14:textId="77777777" w:rsidR="002457C1" w:rsidRPr="00033168" w:rsidRDefault="002457C1" w:rsidP="001A4999">
      <w:pPr>
        <w:pStyle w:val="Prrafodelista"/>
        <w:numPr>
          <w:ilvl w:val="0"/>
          <w:numId w:val="19"/>
        </w:numPr>
        <w:autoSpaceDE w:val="0"/>
        <w:autoSpaceDN w:val="0"/>
        <w:adjustRightInd w:val="0"/>
        <w:spacing w:after="5" w:line="240" w:lineRule="auto"/>
        <w:jc w:val="both"/>
        <w:rPr>
          <w:rFonts w:ascii="Tahoma" w:hAnsi="Tahoma" w:cs="Tahoma"/>
          <w:color w:val="000000"/>
          <w:lang w:val="es-CO"/>
        </w:rPr>
      </w:pPr>
      <w:r w:rsidRPr="00033168">
        <w:rPr>
          <w:rFonts w:ascii="Tahoma" w:hAnsi="Tahoma" w:cs="Tahoma"/>
          <w:color w:val="000000"/>
          <w:lang w:val="es-CO"/>
        </w:rPr>
        <w:t xml:space="preserve">Incapacidad total y permanente </w:t>
      </w:r>
    </w:p>
    <w:p w14:paraId="4B34C17B" w14:textId="77777777" w:rsidR="002457C1" w:rsidRPr="00033168" w:rsidRDefault="002457C1" w:rsidP="001A4999">
      <w:pPr>
        <w:pStyle w:val="Prrafodelista"/>
        <w:numPr>
          <w:ilvl w:val="0"/>
          <w:numId w:val="19"/>
        </w:numPr>
        <w:autoSpaceDE w:val="0"/>
        <w:autoSpaceDN w:val="0"/>
        <w:adjustRightInd w:val="0"/>
        <w:spacing w:after="5" w:line="240" w:lineRule="auto"/>
        <w:jc w:val="both"/>
        <w:rPr>
          <w:rFonts w:ascii="Tahoma" w:hAnsi="Tahoma" w:cs="Tahoma"/>
          <w:color w:val="000000"/>
          <w:lang w:val="es-CO"/>
        </w:rPr>
      </w:pPr>
      <w:r w:rsidRPr="00033168">
        <w:rPr>
          <w:rFonts w:ascii="Tahoma" w:hAnsi="Tahoma" w:cs="Tahoma"/>
          <w:color w:val="000000"/>
          <w:lang w:val="es-CO"/>
        </w:rPr>
        <w:t xml:space="preserve">Incapacidad temporal </w:t>
      </w:r>
    </w:p>
    <w:p w14:paraId="41EF6FCA" w14:textId="77777777" w:rsidR="002457C1" w:rsidRPr="00033168" w:rsidRDefault="002457C1" w:rsidP="001A4999">
      <w:pPr>
        <w:pStyle w:val="Prrafodelista"/>
        <w:numPr>
          <w:ilvl w:val="0"/>
          <w:numId w:val="19"/>
        </w:numPr>
        <w:autoSpaceDE w:val="0"/>
        <w:autoSpaceDN w:val="0"/>
        <w:adjustRightInd w:val="0"/>
        <w:spacing w:after="0" w:line="240" w:lineRule="auto"/>
        <w:jc w:val="both"/>
        <w:rPr>
          <w:rFonts w:ascii="Tahoma" w:hAnsi="Tahoma" w:cs="Tahoma"/>
          <w:color w:val="000000"/>
          <w:lang w:val="es-CO"/>
        </w:rPr>
      </w:pPr>
      <w:r w:rsidRPr="00033168">
        <w:rPr>
          <w:rFonts w:ascii="Tahoma" w:hAnsi="Tahoma" w:cs="Tahoma"/>
          <w:color w:val="000000"/>
          <w:lang w:val="es-CO"/>
        </w:rPr>
        <w:t xml:space="preserve">Gastos médicos (exceso de SOAT) </w:t>
      </w:r>
    </w:p>
    <w:p w14:paraId="19A065A3" w14:textId="77777777" w:rsidR="002457C1" w:rsidRPr="00033168" w:rsidRDefault="002457C1" w:rsidP="001F2EF7">
      <w:pPr>
        <w:pStyle w:val="Prrafodelista"/>
        <w:autoSpaceDE w:val="0"/>
        <w:autoSpaceDN w:val="0"/>
        <w:adjustRightInd w:val="0"/>
        <w:spacing w:after="0" w:line="240" w:lineRule="auto"/>
        <w:ind w:left="0"/>
        <w:jc w:val="both"/>
        <w:rPr>
          <w:rFonts w:ascii="Tahoma" w:hAnsi="Tahoma" w:cs="Tahoma"/>
          <w:color w:val="000000"/>
          <w:lang w:val="es-CO"/>
        </w:rPr>
      </w:pPr>
    </w:p>
    <w:p w14:paraId="3967DC1B" w14:textId="4999D306" w:rsidR="002457C1" w:rsidRPr="00033168" w:rsidRDefault="00ED23E5" w:rsidP="001F2EF7">
      <w:pPr>
        <w:autoSpaceDE w:val="0"/>
        <w:autoSpaceDN w:val="0"/>
        <w:adjustRightInd w:val="0"/>
        <w:jc w:val="both"/>
        <w:rPr>
          <w:rFonts w:ascii="Tahoma" w:hAnsi="Tahoma" w:cs="Tahoma"/>
          <w:b/>
          <w:bCs/>
          <w:color w:val="000000"/>
          <w:lang w:val="es-CO"/>
        </w:rPr>
      </w:pPr>
      <w:r w:rsidRPr="00033168">
        <w:rPr>
          <w:rFonts w:ascii="Tahoma" w:hAnsi="Tahoma" w:cs="Tahoma"/>
          <w:b/>
          <w:bCs/>
          <w:color w:val="000000"/>
          <w:lang w:val="es-CO"/>
        </w:rPr>
        <w:t>5</w:t>
      </w:r>
      <w:r w:rsidR="00B91F0E" w:rsidRPr="00033168">
        <w:rPr>
          <w:rFonts w:ascii="Tahoma" w:hAnsi="Tahoma" w:cs="Tahoma"/>
          <w:b/>
          <w:bCs/>
          <w:color w:val="000000"/>
          <w:lang w:val="es-CO"/>
        </w:rPr>
        <w:t>.</w:t>
      </w:r>
      <w:r w:rsidR="00957062" w:rsidRPr="00033168">
        <w:rPr>
          <w:rFonts w:ascii="Tahoma" w:hAnsi="Tahoma" w:cs="Tahoma"/>
          <w:b/>
          <w:bCs/>
          <w:color w:val="000000"/>
          <w:lang w:val="es-CO"/>
        </w:rPr>
        <w:t>3</w:t>
      </w:r>
      <w:r w:rsidR="00B91F0E" w:rsidRPr="00033168">
        <w:rPr>
          <w:rFonts w:ascii="Tahoma" w:hAnsi="Tahoma" w:cs="Tahoma"/>
          <w:b/>
          <w:bCs/>
          <w:color w:val="000000"/>
          <w:lang w:val="es-CO"/>
        </w:rPr>
        <w:t xml:space="preserve"> </w:t>
      </w:r>
      <w:r w:rsidR="002457C1" w:rsidRPr="00033168">
        <w:rPr>
          <w:rFonts w:ascii="Tahoma" w:hAnsi="Tahoma" w:cs="Tahoma"/>
          <w:b/>
          <w:bCs/>
          <w:color w:val="000000"/>
          <w:lang w:val="es-CO"/>
        </w:rPr>
        <w:t xml:space="preserve">COBERTURA POR PASAJERO Y POR CADA AMPARO </w:t>
      </w:r>
    </w:p>
    <w:p w14:paraId="6073D2FF" w14:textId="77777777" w:rsidR="002457C1" w:rsidRPr="00033168" w:rsidRDefault="002457C1" w:rsidP="001A4999">
      <w:pPr>
        <w:pStyle w:val="Prrafodelista"/>
        <w:numPr>
          <w:ilvl w:val="0"/>
          <w:numId w:val="20"/>
        </w:numPr>
        <w:autoSpaceDE w:val="0"/>
        <w:autoSpaceDN w:val="0"/>
        <w:adjustRightInd w:val="0"/>
        <w:spacing w:after="5" w:line="240" w:lineRule="auto"/>
        <w:jc w:val="both"/>
        <w:rPr>
          <w:rFonts w:ascii="Tahoma" w:hAnsi="Tahoma" w:cs="Tahoma"/>
          <w:color w:val="000000"/>
          <w:lang w:val="es-CO"/>
        </w:rPr>
      </w:pPr>
      <w:r w:rsidRPr="00033168">
        <w:rPr>
          <w:rFonts w:ascii="Tahoma" w:hAnsi="Tahoma" w:cs="Tahoma"/>
          <w:color w:val="000000"/>
          <w:lang w:val="es-CO"/>
        </w:rPr>
        <w:t xml:space="preserve">Muerte accidental </w:t>
      </w:r>
      <w:r w:rsidRPr="00033168">
        <w:rPr>
          <w:rFonts w:ascii="Tahoma" w:hAnsi="Tahoma" w:cs="Tahoma"/>
          <w:color w:val="000000"/>
          <w:lang w:val="es-CO"/>
        </w:rPr>
        <w:tab/>
      </w:r>
      <w:r w:rsidRPr="00033168">
        <w:rPr>
          <w:rFonts w:ascii="Tahoma" w:hAnsi="Tahoma" w:cs="Tahoma"/>
          <w:color w:val="000000"/>
          <w:lang w:val="es-CO"/>
        </w:rPr>
        <w:tab/>
      </w:r>
      <w:r w:rsidRPr="00033168">
        <w:rPr>
          <w:rFonts w:ascii="Tahoma" w:hAnsi="Tahoma" w:cs="Tahoma"/>
          <w:color w:val="000000"/>
          <w:lang w:val="es-CO"/>
        </w:rPr>
        <w:tab/>
      </w:r>
      <w:r w:rsidRPr="00033168">
        <w:rPr>
          <w:rFonts w:ascii="Tahoma" w:hAnsi="Tahoma" w:cs="Tahoma"/>
          <w:color w:val="000000"/>
          <w:lang w:val="es-CO"/>
        </w:rPr>
        <w:tab/>
      </w:r>
      <w:r w:rsidR="007F65D4" w:rsidRPr="00033168">
        <w:rPr>
          <w:rFonts w:ascii="Tahoma" w:hAnsi="Tahoma" w:cs="Tahoma"/>
          <w:color w:val="000000"/>
          <w:lang w:val="es-CO"/>
        </w:rPr>
        <w:t>1</w:t>
      </w:r>
      <w:r w:rsidRPr="00033168">
        <w:rPr>
          <w:rFonts w:ascii="Tahoma" w:hAnsi="Tahoma" w:cs="Tahoma"/>
          <w:color w:val="000000"/>
          <w:lang w:val="es-CO"/>
        </w:rPr>
        <w:t xml:space="preserve">00 SMMLV </w:t>
      </w:r>
    </w:p>
    <w:p w14:paraId="56725CA6" w14:textId="750491D0" w:rsidR="002457C1" w:rsidRPr="00033168" w:rsidRDefault="002457C1" w:rsidP="001A4999">
      <w:pPr>
        <w:pStyle w:val="Prrafodelista"/>
        <w:numPr>
          <w:ilvl w:val="0"/>
          <w:numId w:val="20"/>
        </w:numPr>
        <w:autoSpaceDE w:val="0"/>
        <w:autoSpaceDN w:val="0"/>
        <w:adjustRightInd w:val="0"/>
        <w:spacing w:after="5" w:line="240" w:lineRule="auto"/>
        <w:jc w:val="both"/>
        <w:rPr>
          <w:rFonts w:ascii="Tahoma" w:hAnsi="Tahoma" w:cs="Tahoma"/>
          <w:color w:val="000000"/>
          <w:lang w:val="es-CO"/>
        </w:rPr>
      </w:pPr>
      <w:r w:rsidRPr="00033168">
        <w:rPr>
          <w:rFonts w:ascii="Tahoma" w:hAnsi="Tahoma" w:cs="Tahoma"/>
          <w:color w:val="000000"/>
          <w:lang w:val="es-CO"/>
        </w:rPr>
        <w:t>In</w:t>
      </w:r>
      <w:r w:rsidR="007F65D4" w:rsidRPr="00033168">
        <w:rPr>
          <w:rFonts w:ascii="Tahoma" w:hAnsi="Tahoma" w:cs="Tahoma"/>
          <w:color w:val="000000"/>
          <w:lang w:val="es-CO"/>
        </w:rPr>
        <w:t xml:space="preserve">capacidad total y permanente </w:t>
      </w:r>
      <w:r w:rsidR="007F65D4" w:rsidRPr="00033168">
        <w:rPr>
          <w:rFonts w:ascii="Tahoma" w:hAnsi="Tahoma" w:cs="Tahoma"/>
          <w:color w:val="000000"/>
          <w:lang w:val="es-CO"/>
        </w:rPr>
        <w:tab/>
      </w:r>
      <w:r w:rsidR="007F65D4" w:rsidRPr="00033168">
        <w:rPr>
          <w:rFonts w:ascii="Tahoma" w:hAnsi="Tahoma" w:cs="Tahoma"/>
          <w:color w:val="000000"/>
          <w:lang w:val="es-CO"/>
        </w:rPr>
        <w:tab/>
        <w:t>1</w:t>
      </w:r>
      <w:r w:rsidRPr="00033168">
        <w:rPr>
          <w:rFonts w:ascii="Tahoma" w:hAnsi="Tahoma" w:cs="Tahoma"/>
          <w:color w:val="000000"/>
          <w:lang w:val="es-CO"/>
        </w:rPr>
        <w:t xml:space="preserve">00 SMMLV </w:t>
      </w:r>
    </w:p>
    <w:p w14:paraId="7C59283D" w14:textId="4B5ABDDD" w:rsidR="002457C1" w:rsidRPr="00033168" w:rsidRDefault="007F65D4" w:rsidP="001A4999">
      <w:pPr>
        <w:pStyle w:val="Prrafodelista"/>
        <w:numPr>
          <w:ilvl w:val="0"/>
          <w:numId w:val="20"/>
        </w:numPr>
        <w:autoSpaceDE w:val="0"/>
        <w:autoSpaceDN w:val="0"/>
        <w:adjustRightInd w:val="0"/>
        <w:spacing w:after="5" w:line="240" w:lineRule="auto"/>
        <w:jc w:val="both"/>
        <w:rPr>
          <w:rFonts w:ascii="Tahoma" w:hAnsi="Tahoma" w:cs="Tahoma"/>
          <w:color w:val="000000"/>
          <w:lang w:val="es-CO"/>
        </w:rPr>
      </w:pPr>
      <w:r w:rsidRPr="00033168">
        <w:rPr>
          <w:rFonts w:ascii="Tahoma" w:hAnsi="Tahoma" w:cs="Tahoma"/>
          <w:color w:val="000000"/>
          <w:lang w:val="es-CO"/>
        </w:rPr>
        <w:t xml:space="preserve">Incapacidad temporal </w:t>
      </w:r>
      <w:r w:rsidRPr="00033168">
        <w:rPr>
          <w:rFonts w:ascii="Tahoma" w:hAnsi="Tahoma" w:cs="Tahoma"/>
          <w:color w:val="000000"/>
          <w:lang w:val="es-CO"/>
        </w:rPr>
        <w:tab/>
      </w:r>
      <w:r w:rsidRPr="00033168">
        <w:rPr>
          <w:rFonts w:ascii="Tahoma" w:hAnsi="Tahoma" w:cs="Tahoma"/>
          <w:color w:val="000000"/>
          <w:lang w:val="es-CO"/>
        </w:rPr>
        <w:tab/>
      </w:r>
      <w:r w:rsidRPr="00033168">
        <w:rPr>
          <w:rFonts w:ascii="Tahoma" w:hAnsi="Tahoma" w:cs="Tahoma"/>
          <w:color w:val="000000"/>
          <w:lang w:val="es-CO"/>
        </w:rPr>
        <w:tab/>
        <w:t>1</w:t>
      </w:r>
      <w:r w:rsidR="002457C1" w:rsidRPr="00033168">
        <w:rPr>
          <w:rFonts w:ascii="Tahoma" w:hAnsi="Tahoma" w:cs="Tahoma"/>
          <w:color w:val="000000"/>
          <w:lang w:val="es-CO"/>
        </w:rPr>
        <w:t xml:space="preserve">00 SMMLV </w:t>
      </w:r>
    </w:p>
    <w:p w14:paraId="0369A77F" w14:textId="77777777" w:rsidR="002457C1" w:rsidRPr="00033168" w:rsidRDefault="002457C1" w:rsidP="001A4999">
      <w:pPr>
        <w:pStyle w:val="Prrafodelista"/>
        <w:numPr>
          <w:ilvl w:val="0"/>
          <w:numId w:val="20"/>
        </w:numPr>
        <w:autoSpaceDE w:val="0"/>
        <w:autoSpaceDN w:val="0"/>
        <w:adjustRightInd w:val="0"/>
        <w:spacing w:after="0" w:line="240" w:lineRule="auto"/>
        <w:jc w:val="both"/>
        <w:rPr>
          <w:rFonts w:ascii="Tahoma" w:hAnsi="Tahoma" w:cs="Tahoma"/>
          <w:color w:val="000000"/>
          <w:lang w:val="es-CO"/>
        </w:rPr>
      </w:pPr>
      <w:r w:rsidRPr="00033168">
        <w:rPr>
          <w:rFonts w:ascii="Tahoma" w:hAnsi="Tahoma" w:cs="Tahoma"/>
          <w:color w:val="000000"/>
          <w:lang w:val="es-CO"/>
        </w:rPr>
        <w:t xml:space="preserve">Gastos médicos (exceso de SOAT) </w:t>
      </w:r>
      <w:r w:rsidRPr="00033168">
        <w:rPr>
          <w:rFonts w:ascii="Tahoma" w:hAnsi="Tahoma" w:cs="Tahoma"/>
          <w:color w:val="000000"/>
          <w:lang w:val="es-CO"/>
        </w:rPr>
        <w:tab/>
      </w:r>
      <w:r w:rsidR="007F65D4" w:rsidRPr="00033168">
        <w:rPr>
          <w:rFonts w:ascii="Tahoma" w:hAnsi="Tahoma" w:cs="Tahoma"/>
          <w:color w:val="000000"/>
          <w:lang w:val="es-CO"/>
        </w:rPr>
        <w:tab/>
        <w:t>1</w:t>
      </w:r>
      <w:r w:rsidRPr="00033168">
        <w:rPr>
          <w:rFonts w:ascii="Tahoma" w:hAnsi="Tahoma" w:cs="Tahoma"/>
          <w:color w:val="000000"/>
          <w:lang w:val="es-CO"/>
        </w:rPr>
        <w:t xml:space="preserve">00 SMMLV </w:t>
      </w:r>
    </w:p>
    <w:p w14:paraId="074B6604" w14:textId="77777777" w:rsidR="00B91F0E" w:rsidRPr="00033168" w:rsidRDefault="00B91F0E" w:rsidP="001F2EF7">
      <w:pPr>
        <w:autoSpaceDE w:val="0"/>
        <w:autoSpaceDN w:val="0"/>
        <w:adjustRightInd w:val="0"/>
        <w:jc w:val="both"/>
        <w:rPr>
          <w:rFonts w:ascii="Tahoma" w:hAnsi="Tahoma" w:cs="Tahoma"/>
          <w:color w:val="000000"/>
          <w:lang w:val="es-CO"/>
        </w:rPr>
      </w:pPr>
    </w:p>
    <w:p w14:paraId="729567BD" w14:textId="61442759" w:rsidR="0085545A" w:rsidRDefault="0085545A" w:rsidP="00001D36">
      <w:pPr>
        <w:pStyle w:val="Prrafodelista"/>
        <w:numPr>
          <w:ilvl w:val="1"/>
          <w:numId w:val="45"/>
        </w:numPr>
        <w:autoSpaceDE w:val="0"/>
        <w:autoSpaceDN w:val="0"/>
        <w:adjustRightInd w:val="0"/>
        <w:jc w:val="both"/>
        <w:rPr>
          <w:rFonts w:ascii="Tahoma" w:hAnsi="Tahoma" w:cs="Tahoma"/>
          <w:b/>
          <w:bCs/>
          <w:color w:val="000000"/>
          <w:lang w:val="es-CO"/>
        </w:rPr>
      </w:pPr>
      <w:r w:rsidRPr="00033168">
        <w:rPr>
          <w:rFonts w:ascii="Tahoma" w:hAnsi="Tahoma" w:cs="Tahoma"/>
          <w:b/>
          <w:bCs/>
          <w:color w:val="000000"/>
          <w:lang w:val="es-CO"/>
        </w:rPr>
        <w:t xml:space="preserve">CLAUSULAS Y CONDICIONES OBLIGATORIAS </w:t>
      </w:r>
      <w:r w:rsidR="00B754E7">
        <w:rPr>
          <w:rFonts w:ascii="Tahoma" w:hAnsi="Tahoma" w:cs="Tahoma"/>
          <w:b/>
          <w:bCs/>
          <w:color w:val="000000"/>
          <w:lang w:val="es-CO"/>
        </w:rPr>
        <w:t xml:space="preserve">(Aplican únicamente para el ramo de accidentes a pasajeros u ocupantes) </w:t>
      </w:r>
    </w:p>
    <w:p w14:paraId="78887DB6" w14:textId="77777777" w:rsidR="00B754E7" w:rsidRPr="00033168" w:rsidRDefault="00B754E7" w:rsidP="00B754E7">
      <w:pPr>
        <w:pStyle w:val="Prrafodelista"/>
        <w:autoSpaceDE w:val="0"/>
        <w:autoSpaceDN w:val="0"/>
        <w:adjustRightInd w:val="0"/>
        <w:jc w:val="both"/>
        <w:rPr>
          <w:rFonts w:ascii="Tahoma" w:hAnsi="Tahoma" w:cs="Tahoma"/>
          <w:b/>
          <w:bCs/>
          <w:color w:val="000000"/>
          <w:lang w:val="es-CO"/>
        </w:rPr>
      </w:pPr>
    </w:p>
    <w:p w14:paraId="5680252C" w14:textId="09721EE1" w:rsidR="00001D36" w:rsidRPr="00033168" w:rsidRDefault="0085545A" w:rsidP="00001D36">
      <w:pPr>
        <w:pStyle w:val="Prrafodelista"/>
        <w:numPr>
          <w:ilvl w:val="0"/>
          <w:numId w:val="21"/>
        </w:numPr>
        <w:spacing w:line="240" w:lineRule="auto"/>
        <w:jc w:val="both"/>
        <w:rPr>
          <w:rFonts w:ascii="Tahoma" w:hAnsi="Tahoma" w:cs="Tahoma"/>
          <w:lang w:val="es-CO"/>
        </w:rPr>
      </w:pPr>
      <w:r w:rsidRPr="00033168">
        <w:rPr>
          <w:rFonts w:ascii="Tahoma" w:hAnsi="Tahoma" w:cs="Tahoma"/>
          <w:b/>
          <w:bCs/>
          <w:lang w:val="es-CO"/>
        </w:rPr>
        <w:t>Amparo automático para nuevos vehículos</w:t>
      </w:r>
      <w:r w:rsidR="00957062" w:rsidRPr="00033168">
        <w:rPr>
          <w:rFonts w:ascii="Tahoma" w:hAnsi="Tahoma" w:cs="Tahoma"/>
          <w:b/>
          <w:bCs/>
          <w:lang w:val="es-CO"/>
        </w:rPr>
        <w:t xml:space="preserve">: </w:t>
      </w:r>
      <w:r w:rsidR="00001D36" w:rsidRPr="00033168">
        <w:rPr>
          <w:rFonts w:ascii="Tahoma" w:eastAsia="Times New Roman" w:hAnsi="Tahoma" w:cs="Tahoma"/>
          <w:lang w:val="es-CO" w:eastAsia="es-CO" w:bidi="ar-SA"/>
        </w:rPr>
        <w:t>Se otorga cobertura automática para los vehículos que ingresen a la flota asegurada durante la vigencia de la póliza, siempre que sean de propiedad del asegurado o estén bajo su responsabilidad. El asegurado contará con un plazo de noventa (90) días para informar a la aseguradora la inclusión de dichos vehículos, con el fin de su correspondiente declaración y ajuste de prima, si a ello hubiere lugar.</w:t>
      </w:r>
    </w:p>
    <w:p w14:paraId="37D5631F" w14:textId="77777777" w:rsidR="0085545A" w:rsidRPr="00033168" w:rsidRDefault="0085545A" w:rsidP="001A4999">
      <w:pPr>
        <w:pStyle w:val="Prrafodelista"/>
        <w:numPr>
          <w:ilvl w:val="0"/>
          <w:numId w:val="21"/>
        </w:numPr>
        <w:spacing w:line="240" w:lineRule="auto"/>
        <w:jc w:val="both"/>
        <w:rPr>
          <w:rFonts w:ascii="Tahoma" w:hAnsi="Tahoma" w:cs="Tahoma"/>
          <w:color w:val="000000"/>
          <w:lang w:val="es-CO"/>
        </w:rPr>
      </w:pPr>
      <w:r w:rsidRPr="00033168">
        <w:rPr>
          <w:rFonts w:ascii="Tahoma" w:hAnsi="Tahoma" w:cs="Tahoma"/>
          <w:b/>
          <w:bCs/>
          <w:color w:val="000000"/>
          <w:lang w:val="es-CO"/>
        </w:rPr>
        <w:t>Modificaciones a favor del asegurado</w:t>
      </w:r>
      <w:r w:rsidRPr="00033168">
        <w:rPr>
          <w:rFonts w:ascii="Tahoma" w:hAnsi="Tahoma" w:cs="Tahoma"/>
          <w:color w:val="000000"/>
          <w:lang w:val="es-CO"/>
        </w:rPr>
        <w:t>: Si durante la vigencia de la póliza se presentan modificaciones a las condiciones de la póliza que representen un beneficio a favor del asegurado, sin que impliquen un aumento a la prima originalmente pactada, tales modificaciones se consideran automáticamente incorporadas a la póliza</w:t>
      </w:r>
      <w:r w:rsidR="007F65D4" w:rsidRPr="00033168">
        <w:rPr>
          <w:rFonts w:ascii="Tahoma" w:hAnsi="Tahoma" w:cs="Tahoma"/>
          <w:color w:val="000000"/>
          <w:lang w:val="es-CO"/>
        </w:rPr>
        <w:t>.</w:t>
      </w:r>
    </w:p>
    <w:p w14:paraId="3BC6EC8C" w14:textId="77777777" w:rsidR="0085545A" w:rsidRPr="00033168" w:rsidRDefault="0085545A" w:rsidP="001A4999">
      <w:pPr>
        <w:pStyle w:val="Prrafodelista"/>
        <w:numPr>
          <w:ilvl w:val="0"/>
          <w:numId w:val="21"/>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Concurrencia de amparos, cláusulas y/o condiciones</w:t>
      </w:r>
      <w:r w:rsidRPr="00033168">
        <w:rPr>
          <w:rFonts w:ascii="Tahoma" w:hAnsi="Tahoma" w:cs="Tahoma"/>
          <w:color w:val="000000"/>
          <w:lang w:val="es-CO"/>
        </w:rPr>
        <w:t>: Queda expresamente acordado y convenido, que la compañía acepta las condiciones básicas, técnicas establecidas en este anexo, en los términos señalados en el mismo, por lo tanto, en caso de existir discrepancias entre los ofrecimientos contenidos en la propuesta técnica básica, frente a los textos de los ejemplares de las pólizas, certificados, anexos o cualquier otro documento; prevalecerá la información y condiciones básicas técnicas establecidas.</w:t>
      </w:r>
    </w:p>
    <w:p w14:paraId="596D7B45" w14:textId="77777777" w:rsidR="0085545A" w:rsidRPr="00033168" w:rsidRDefault="0085545A" w:rsidP="001A4999">
      <w:pPr>
        <w:pStyle w:val="Prrafodelista"/>
        <w:numPr>
          <w:ilvl w:val="0"/>
          <w:numId w:val="21"/>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Conocimiento del riesgo</w:t>
      </w:r>
      <w:r w:rsidRPr="00033168">
        <w:rPr>
          <w:rFonts w:ascii="Tahoma" w:hAnsi="Tahoma" w:cs="Tahoma"/>
          <w:color w:val="000000"/>
          <w:lang w:val="es-CO"/>
        </w:rPr>
        <w:t xml:space="preserve">: La Compañía declara el conocimiento de los riesgos asegurados y que partiendo de esta base ha hecho la tasación y ha establecido los términos y condiciones para la presentación de su propuesta y posterior contratación de la cobertura. Por lo </w:t>
      </w:r>
      <w:r w:rsidR="00C14094" w:rsidRPr="00033168">
        <w:rPr>
          <w:rFonts w:ascii="Tahoma" w:hAnsi="Tahoma" w:cs="Tahoma"/>
          <w:color w:val="000000"/>
          <w:lang w:val="es-CO"/>
        </w:rPr>
        <w:t>tanto,</w:t>
      </w:r>
      <w:r w:rsidRPr="00033168">
        <w:rPr>
          <w:rFonts w:ascii="Tahoma" w:hAnsi="Tahoma" w:cs="Tahoma"/>
          <w:color w:val="000000"/>
          <w:lang w:val="es-CO"/>
        </w:rPr>
        <w:t xml:space="preserve"> deja constancia del conocimiento y aceptación de los riesgos, las circunstancias y condiciones de los mismos.</w:t>
      </w:r>
    </w:p>
    <w:p w14:paraId="4FAF5737" w14:textId="77777777" w:rsidR="00001D36" w:rsidRPr="00033168" w:rsidRDefault="0085545A" w:rsidP="00C45ACA">
      <w:pPr>
        <w:pStyle w:val="Prrafodelista"/>
        <w:numPr>
          <w:ilvl w:val="0"/>
          <w:numId w:val="21"/>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 xml:space="preserve">Cláusula de ampliación del aviso </w:t>
      </w:r>
      <w:r w:rsidR="002B5B9B" w:rsidRPr="00033168">
        <w:rPr>
          <w:rFonts w:ascii="Tahoma" w:hAnsi="Tahoma" w:cs="Tahoma"/>
          <w:b/>
          <w:bCs/>
          <w:color w:val="000000"/>
          <w:lang w:val="es-CO"/>
        </w:rPr>
        <w:t>120</w:t>
      </w:r>
      <w:r w:rsidRPr="00033168">
        <w:rPr>
          <w:rFonts w:ascii="Tahoma" w:hAnsi="Tahoma" w:cs="Tahoma"/>
          <w:b/>
          <w:bCs/>
          <w:color w:val="000000"/>
          <w:lang w:val="es-CO"/>
        </w:rPr>
        <w:t xml:space="preserve"> días. </w:t>
      </w:r>
      <w:r w:rsidR="00001D36" w:rsidRPr="00033168">
        <w:rPr>
          <w:rFonts w:ascii="Tahoma" w:hAnsi="Tahoma" w:cs="Tahoma"/>
          <w:lang w:val="es-CO"/>
        </w:rPr>
        <w:t>Se amplía el plazo para que el asegurado dé aviso de la ocurrencia del siniestro, el cual podrá efectuarse dentro de los ciento veinte (120) días siguientes a la fecha en que el asegurado lo haya conocido o debido conocer, conforme a lo establecido en la oferta presentada por la aseguradora.</w:t>
      </w:r>
    </w:p>
    <w:p w14:paraId="31DA47CA" w14:textId="7854BC00" w:rsidR="00001D36" w:rsidRPr="00033168" w:rsidRDefault="00751E49" w:rsidP="00AB7E27">
      <w:pPr>
        <w:pStyle w:val="Prrafodelista"/>
        <w:numPr>
          <w:ilvl w:val="0"/>
          <w:numId w:val="21"/>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color w:val="000000"/>
          <w:lang w:val="es-CO"/>
        </w:rPr>
        <w:t>Extensión de cobertura para el conductor:</w:t>
      </w:r>
      <w:r w:rsidRPr="00033168">
        <w:rPr>
          <w:rFonts w:ascii="Tahoma" w:hAnsi="Tahoma" w:cs="Tahoma"/>
          <w:color w:val="000000"/>
          <w:lang w:val="es-CO"/>
        </w:rPr>
        <w:t xml:space="preserve"> </w:t>
      </w:r>
      <w:r w:rsidR="00001D36" w:rsidRPr="00033168">
        <w:rPr>
          <w:rFonts w:ascii="Tahoma" w:hAnsi="Tahoma" w:cs="Tahoma"/>
          <w:lang w:val="es-CO"/>
        </w:rPr>
        <w:t xml:space="preserve">La presente póliza extiende sus coberturas al conductor del vehículo asegurado, siempre que se encuentre debidamente autorizado </w:t>
      </w:r>
      <w:r w:rsidR="00001D36" w:rsidRPr="00033168">
        <w:rPr>
          <w:rFonts w:ascii="Tahoma" w:hAnsi="Tahoma" w:cs="Tahoma"/>
          <w:lang w:val="es-CO"/>
        </w:rPr>
        <w:lastRenderedPageBreak/>
        <w:t>para su conducción y en el ejercicio de las funciones o actividades relacionadas con el uso del vehículo asegurado.</w:t>
      </w:r>
    </w:p>
    <w:p w14:paraId="39B2D331" w14:textId="23E0AE72" w:rsidR="00001D36" w:rsidRPr="00033168" w:rsidRDefault="00CC21DA" w:rsidP="00001D36">
      <w:pPr>
        <w:pStyle w:val="Prrafodelista"/>
        <w:numPr>
          <w:ilvl w:val="0"/>
          <w:numId w:val="21"/>
        </w:numPr>
        <w:autoSpaceDE w:val="0"/>
        <w:autoSpaceDN w:val="0"/>
        <w:adjustRightInd w:val="0"/>
        <w:spacing w:after="20" w:line="240" w:lineRule="auto"/>
        <w:jc w:val="both"/>
        <w:rPr>
          <w:rFonts w:ascii="Tahoma" w:hAnsi="Tahoma" w:cs="Tahoma"/>
          <w:color w:val="000000"/>
          <w:lang w:val="es-CO"/>
        </w:rPr>
      </w:pPr>
      <w:r w:rsidRPr="00033168">
        <w:rPr>
          <w:rFonts w:ascii="Tahoma" w:hAnsi="Tahoma" w:cs="Tahoma"/>
          <w:b/>
          <w:bCs/>
          <w:lang w:val="es-CO"/>
        </w:rPr>
        <w:t xml:space="preserve">Revocación unilateral. </w:t>
      </w:r>
      <w:r w:rsidR="00001D36" w:rsidRPr="00033168">
        <w:rPr>
          <w:rFonts w:ascii="Tahoma" w:hAnsi="Tahoma" w:cs="Tahoma"/>
          <w:lang w:val="es-CO"/>
        </w:rPr>
        <w:t xml:space="preserve">La aseguradora podrá revocar unilateralmente el presente contrato de seguro mediante comunicación escrita dirigida a la entidad tomadora, con una antelación no inferior a noventa (90) días a la fecha efectiva de terminación. </w:t>
      </w:r>
      <w:r w:rsidR="00001D36" w:rsidRPr="00033168">
        <w:rPr>
          <w:rFonts w:ascii="Tahoma" w:eastAsia="Times New Roman" w:hAnsi="Tahoma" w:cs="Tahoma"/>
          <w:lang w:val="es-CO" w:eastAsia="es-CO" w:bidi="ar-SA"/>
        </w:rPr>
        <w:t>De igual forma, en caso de que la aseguradora decida no otorgar la renovación o prórroga del contrato de seguro, deberá notificarlo a la entidad tomadora con una antelación mínima de noventa (90) días</w:t>
      </w:r>
    </w:p>
    <w:p w14:paraId="42E24163" w14:textId="77777777" w:rsidR="00B83A1C" w:rsidRPr="00033168" w:rsidRDefault="00B83A1C" w:rsidP="00B83A1C">
      <w:pPr>
        <w:autoSpaceDE w:val="0"/>
        <w:autoSpaceDN w:val="0"/>
        <w:adjustRightInd w:val="0"/>
        <w:spacing w:after="0" w:line="240" w:lineRule="auto"/>
        <w:jc w:val="both"/>
        <w:rPr>
          <w:rFonts w:ascii="Tahoma" w:hAnsi="Tahoma" w:cs="Tahoma"/>
          <w:color w:val="000000"/>
          <w:lang w:val="es-CO"/>
        </w:rPr>
      </w:pPr>
    </w:p>
    <w:p w14:paraId="3D84FC65" w14:textId="77777777" w:rsidR="00B83A1C" w:rsidRPr="00033168" w:rsidRDefault="00B83A1C" w:rsidP="00B83A1C">
      <w:pPr>
        <w:autoSpaceDE w:val="0"/>
        <w:autoSpaceDN w:val="0"/>
        <w:adjustRightInd w:val="0"/>
        <w:spacing w:after="0" w:line="240" w:lineRule="auto"/>
        <w:jc w:val="both"/>
        <w:rPr>
          <w:rFonts w:ascii="Tahoma" w:hAnsi="Tahoma" w:cs="Tahoma"/>
          <w:color w:val="000000"/>
          <w:lang w:val="es-CO"/>
        </w:rPr>
      </w:pPr>
    </w:p>
    <w:p w14:paraId="082EDA4E" w14:textId="3FBC8737" w:rsidR="002457C1" w:rsidRPr="00033168" w:rsidRDefault="00ED23E5" w:rsidP="00B91F0E">
      <w:pPr>
        <w:autoSpaceDE w:val="0"/>
        <w:autoSpaceDN w:val="0"/>
        <w:adjustRightInd w:val="0"/>
        <w:rPr>
          <w:rFonts w:ascii="Tahoma" w:hAnsi="Tahoma" w:cs="Tahoma"/>
          <w:b/>
          <w:bCs/>
          <w:color w:val="000000"/>
          <w:lang w:val="es-CO"/>
        </w:rPr>
      </w:pPr>
      <w:r w:rsidRPr="00033168">
        <w:rPr>
          <w:rFonts w:ascii="Tahoma" w:hAnsi="Tahoma" w:cs="Tahoma"/>
          <w:b/>
          <w:bCs/>
          <w:color w:val="000000"/>
          <w:lang w:val="es-CO"/>
        </w:rPr>
        <w:t>6</w:t>
      </w:r>
      <w:r w:rsidR="00CC21DA" w:rsidRPr="00033168">
        <w:rPr>
          <w:rFonts w:ascii="Tahoma" w:hAnsi="Tahoma" w:cs="Tahoma"/>
          <w:b/>
          <w:bCs/>
          <w:color w:val="000000"/>
          <w:lang w:val="es-CO"/>
        </w:rPr>
        <w:t>.</w:t>
      </w:r>
      <w:r w:rsidR="00CC21DA" w:rsidRPr="00033168">
        <w:rPr>
          <w:rFonts w:ascii="Tahoma" w:hAnsi="Tahoma" w:cs="Tahoma"/>
          <w:color w:val="000000"/>
          <w:lang w:val="es-CO"/>
        </w:rPr>
        <w:t xml:space="preserve"> </w:t>
      </w:r>
      <w:r w:rsidR="002457C1" w:rsidRPr="00033168">
        <w:rPr>
          <w:rFonts w:ascii="Tahoma" w:hAnsi="Tahoma" w:cs="Tahoma"/>
          <w:b/>
          <w:bCs/>
          <w:color w:val="000000"/>
          <w:lang w:val="es-CO"/>
        </w:rPr>
        <w:t>SEGURO DE DAÑOS CORPORALES EN ACCIDENTES</w:t>
      </w:r>
      <w:r w:rsidR="0037120A" w:rsidRPr="00033168">
        <w:rPr>
          <w:rFonts w:ascii="Tahoma" w:hAnsi="Tahoma" w:cs="Tahoma"/>
          <w:b/>
          <w:bCs/>
          <w:color w:val="000000"/>
          <w:lang w:val="es-CO"/>
        </w:rPr>
        <w:t xml:space="preserve">, </w:t>
      </w:r>
      <w:r w:rsidR="002457C1" w:rsidRPr="00033168">
        <w:rPr>
          <w:rFonts w:ascii="Tahoma" w:hAnsi="Tahoma" w:cs="Tahoma"/>
          <w:b/>
          <w:bCs/>
          <w:color w:val="000000"/>
          <w:lang w:val="es-CO"/>
        </w:rPr>
        <w:t>DE TRANSITO (SOAT)</w:t>
      </w:r>
    </w:p>
    <w:p w14:paraId="08799F7B" w14:textId="464EFA6B" w:rsidR="002457C1" w:rsidRPr="00033168" w:rsidRDefault="00ED23E5" w:rsidP="00B83A1C">
      <w:pPr>
        <w:autoSpaceDE w:val="0"/>
        <w:autoSpaceDN w:val="0"/>
        <w:adjustRightInd w:val="0"/>
        <w:spacing w:after="0" w:line="240" w:lineRule="auto"/>
        <w:jc w:val="both"/>
        <w:rPr>
          <w:rFonts w:ascii="Tahoma" w:hAnsi="Tahoma" w:cs="Tahoma"/>
          <w:b/>
          <w:bCs/>
          <w:color w:val="000000"/>
          <w:lang w:val="es-CO"/>
        </w:rPr>
      </w:pPr>
      <w:r w:rsidRPr="00033168">
        <w:rPr>
          <w:rFonts w:ascii="Tahoma" w:hAnsi="Tahoma" w:cs="Tahoma"/>
          <w:b/>
          <w:bCs/>
          <w:color w:val="000000"/>
          <w:lang w:val="es-CO"/>
        </w:rPr>
        <w:t>6</w:t>
      </w:r>
      <w:r w:rsidR="00B91F0E" w:rsidRPr="00033168">
        <w:rPr>
          <w:rFonts w:ascii="Tahoma" w:hAnsi="Tahoma" w:cs="Tahoma"/>
          <w:b/>
          <w:bCs/>
          <w:color w:val="000000"/>
          <w:lang w:val="es-CO"/>
        </w:rPr>
        <w:t xml:space="preserve">.1 </w:t>
      </w:r>
      <w:r w:rsidR="002457C1" w:rsidRPr="00033168">
        <w:rPr>
          <w:rFonts w:ascii="Tahoma" w:hAnsi="Tahoma" w:cs="Tahoma"/>
          <w:b/>
          <w:bCs/>
          <w:color w:val="000000"/>
          <w:lang w:val="es-CO"/>
        </w:rPr>
        <w:t xml:space="preserve">OBJETO </w:t>
      </w:r>
    </w:p>
    <w:p w14:paraId="49CED20A" w14:textId="77777777" w:rsidR="00001D36" w:rsidRPr="00001D36" w:rsidRDefault="00001D36" w:rsidP="00001D36">
      <w:pPr>
        <w:spacing w:before="100" w:beforeAutospacing="1" w:after="100" w:afterAutospacing="1" w:line="240" w:lineRule="auto"/>
        <w:jc w:val="both"/>
        <w:rPr>
          <w:rFonts w:ascii="Tahoma" w:eastAsia="Times New Roman" w:hAnsi="Tahoma" w:cs="Tahoma"/>
          <w:lang w:val="es-CO" w:eastAsia="es-CO" w:bidi="ar-SA"/>
        </w:rPr>
      </w:pPr>
      <w:r w:rsidRPr="00001D36">
        <w:rPr>
          <w:rFonts w:ascii="Tahoma" w:eastAsia="Times New Roman" w:hAnsi="Tahoma" w:cs="Tahoma"/>
          <w:lang w:val="es-CO" w:eastAsia="es-CO" w:bidi="ar-SA"/>
        </w:rPr>
        <w:t>Se amparan los daños corporales causados a las personas en accidentes de tránsito ocurridos dentro del territorio nacional, en los que intervengan los vehículos de propiedad del Municipio de Paipa, así como aquellos otros vehículos por los cuales sea legalmente responsable, de conformidad con lo establecido en el Código Nacional de Tránsito y demás normas que lo complementen, modifiquen o sustituyan.</w:t>
      </w:r>
    </w:p>
    <w:p w14:paraId="1E5CAC05" w14:textId="77777777" w:rsidR="00001D36" w:rsidRPr="00001D36" w:rsidRDefault="00001D36" w:rsidP="00001D36">
      <w:pPr>
        <w:spacing w:before="100" w:beforeAutospacing="1" w:after="100" w:afterAutospacing="1" w:line="240" w:lineRule="auto"/>
        <w:jc w:val="both"/>
        <w:rPr>
          <w:rFonts w:ascii="Tahoma" w:eastAsia="Times New Roman" w:hAnsi="Tahoma" w:cs="Tahoma"/>
          <w:lang w:val="es-CO" w:eastAsia="es-CO" w:bidi="ar-SA"/>
        </w:rPr>
      </w:pPr>
      <w:r w:rsidRPr="00001D36">
        <w:rPr>
          <w:rFonts w:ascii="Tahoma" w:eastAsia="Times New Roman" w:hAnsi="Tahoma" w:cs="Tahoma"/>
          <w:lang w:val="es-CO" w:eastAsia="es-CO" w:bidi="ar-SA"/>
        </w:rPr>
        <w:t>En caso de que, durante la vigencia de la póliza, se presenten cambios normativos que afecten las primas y condiciones del seguro, la aseguradora realizará los ajustes correspondientes, sin que ello genere costos adicionales para la entidad tomadora. En el evento en que dichos ajustes impliquen una disminución de la prima o condiciones más favorables para la entidad, la aseguradora efectuará los reintegros o devoluciones a que haya lugar.</w:t>
      </w:r>
    </w:p>
    <w:p w14:paraId="0259B3AF" w14:textId="77777777" w:rsidR="00B83A1C" w:rsidRPr="00033168" w:rsidRDefault="00B83A1C" w:rsidP="00B83A1C">
      <w:pPr>
        <w:autoSpaceDE w:val="0"/>
        <w:autoSpaceDN w:val="0"/>
        <w:adjustRightInd w:val="0"/>
        <w:spacing w:after="0" w:line="240" w:lineRule="auto"/>
        <w:jc w:val="both"/>
        <w:rPr>
          <w:rFonts w:ascii="Tahoma" w:hAnsi="Tahoma" w:cs="Tahoma"/>
          <w:color w:val="000000"/>
          <w:lang w:val="es-CO"/>
        </w:rPr>
      </w:pPr>
    </w:p>
    <w:p w14:paraId="617C12D1" w14:textId="1ECD9A19" w:rsidR="002457C1" w:rsidRPr="00033168" w:rsidRDefault="00ED23E5" w:rsidP="001F2EF7">
      <w:pPr>
        <w:autoSpaceDE w:val="0"/>
        <w:autoSpaceDN w:val="0"/>
        <w:adjustRightInd w:val="0"/>
        <w:jc w:val="both"/>
        <w:rPr>
          <w:rFonts w:ascii="Tahoma" w:hAnsi="Tahoma" w:cs="Tahoma"/>
          <w:color w:val="000000"/>
          <w:lang w:val="es-CO"/>
        </w:rPr>
      </w:pPr>
      <w:r w:rsidRPr="00033168">
        <w:rPr>
          <w:rFonts w:ascii="Tahoma" w:hAnsi="Tahoma" w:cs="Tahoma"/>
          <w:b/>
          <w:bCs/>
          <w:color w:val="000000"/>
          <w:lang w:val="es-CO"/>
        </w:rPr>
        <w:t>6</w:t>
      </w:r>
      <w:r w:rsidR="00B91F0E" w:rsidRPr="00033168">
        <w:rPr>
          <w:rFonts w:ascii="Tahoma" w:hAnsi="Tahoma" w:cs="Tahoma"/>
          <w:b/>
          <w:bCs/>
          <w:color w:val="000000"/>
          <w:lang w:val="es-CO"/>
        </w:rPr>
        <w:t xml:space="preserve">.2 </w:t>
      </w:r>
      <w:r w:rsidR="002457C1" w:rsidRPr="00033168">
        <w:rPr>
          <w:rFonts w:ascii="Tahoma" w:hAnsi="Tahoma" w:cs="Tahoma"/>
          <w:b/>
          <w:bCs/>
          <w:color w:val="000000"/>
          <w:lang w:val="es-CO"/>
        </w:rPr>
        <w:t>COBERTURA OBLIGATORIA</w:t>
      </w:r>
      <w:r w:rsidR="002457C1" w:rsidRPr="00033168">
        <w:rPr>
          <w:rFonts w:ascii="Tahoma" w:hAnsi="Tahoma" w:cs="Tahoma"/>
          <w:color w:val="000000"/>
          <w:lang w:val="es-CO"/>
        </w:rPr>
        <w:t xml:space="preserve">: </w:t>
      </w:r>
    </w:p>
    <w:p w14:paraId="6FEAD41C" w14:textId="77777777" w:rsidR="00061F57" w:rsidRPr="00033168" w:rsidRDefault="002457C1" w:rsidP="00644486">
      <w:pPr>
        <w:autoSpaceDE w:val="0"/>
        <w:autoSpaceDN w:val="0"/>
        <w:adjustRightInd w:val="0"/>
        <w:jc w:val="both"/>
        <w:rPr>
          <w:rFonts w:ascii="Tahoma" w:hAnsi="Tahoma" w:cs="Tahoma"/>
          <w:color w:val="000000"/>
          <w:lang w:val="es-CO"/>
        </w:rPr>
      </w:pPr>
      <w:r w:rsidRPr="00033168">
        <w:rPr>
          <w:rFonts w:ascii="Tahoma" w:hAnsi="Tahoma" w:cs="Tahoma"/>
          <w:color w:val="000000"/>
          <w:lang w:val="es-CO"/>
        </w:rPr>
        <w:t xml:space="preserve">Este seguro indemniza los daños corporales causados a las personas en accidentes de tránsito ocurridos causados con el vehículo descrito en la póliza, y con sujeción a las siguientes cuantías únicas para cada una de las víctimas de un accidente: </w:t>
      </w:r>
    </w:p>
    <w:p w14:paraId="1ED81D80" w14:textId="77777777" w:rsidR="002457C1" w:rsidRPr="00033168" w:rsidRDefault="002457C1" w:rsidP="001A4999">
      <w:pPr>
        <w:pStyle w:val="Prrafodelista"/>
        <w:numPr>
          <w:ilvl w:val="0"/>
          <w:numId w:val="22"/>
        </w:numPr>
        <w:autoSpaceDE w:val="0"/>
        <w:autoSpaceDN w:val="0"/>
        <w:adjustRightInd w:val="0"/>
        <w:spacing w:after="14" w:line="240" w:lineRule="auto"/>
        <w:ind w:left="720"/>
        <w:jc w:val="both"/>
        <w:rPr>
          <w:rFonts w:ascii="Tahoma" w:hAnsi="Tahoma" w:cs="Tahoma"/>
          <w:color w:val="000000"/>
          <w:lang w:val="es-CO"/>
        </w:rPr>
      </w:pPr>
      <w:r w:rsidRPr="00033168">
        <w:rPr>
          <w:rFonts w:ascii="Tahoma" w:hAnsi="Tahoma" w:cs="Tahoma"/>
          <w:color w:val="000000"/>
          <w:lang w:val="es-CO"/>
        </w:rPr>
        <w:t xml:space="preserve">Gastos médicos, quirúrgicos, farmacéuticos y hospitalarios. </w:t>
      </w:r>
    </w:p>
    <w:p w14:paraId="63F07D8E" w14:textId="77777777" w:rsidR="002457C1" w:rsidRPr="00033168" w:rsidRDefault="002457C1" w:rsidP="001A4999">
      <w:pPr>
        <w:pStyle w:val="Prrafodelista"/>
        <w:numPr>
          <w:ilvl w:val="0"/>
          <w:numId w:val="22"/>
        </w:numPr>
        <w:autoSpaceDE w:val="0"/>
        <w:autoSpaceDN w:val="0"/>
        <w:adjustRightInd w:val="0"/>
        <w:spacing w:after="14" w:line="240" w:lineRule="auto"/>
        <w:ind w:left="720"/>
        <w:jc w:val="both"/>
        <w:rPr>
          <w:rFonts w:ascii="Tahoma" w:hAnsi="Tahoma" w:cs="Tahoma"/>
          <w:color w:val="000000"/>
          <w:lang w:val="es-CO"/>
        </w:rPr>
      </w:pPr>
      <w:r w:rsidRPr="00033168">
        <w:rPr>
          <w:rFonts w:ascii="Tahoma" w:hAnsi="Tahoma" w:cs="Tahoma"/>
          <w:color w:val="000000"/>
          <w:lang w:val="es-CO"/>
        </w:rPr>
        <w:t xml:space="preserve">Incapacidad permanente, según la definición de los artículos 209 y 211 del Código Sustantivo del Trabajo. </w:t>
      </w:r>
    </w:p>
    <w:p w14:paraId="1C0DAA6C" w14:textId="77777777" w:rsidR="002457C1" w:rsidRPr="00033168" w:rsidRDefault="002457C1" w:rsidP="001A4999">
      <w:pPr>
        <w:pStyle w:val="Prrafodelista"/>
        <w:numPr>
          <w:ilvl w:val="0"/>
          <w:numId w:val="22"/>
        </w:numPr>
        <w:autoSpaceDE w:val="0"/>
        <w:autoSpaceDN w:val="0"/>
        <w:adjustRightInd w:val="0"/>
        <w:spacing w:after="14" w:line="240" w:lineRule="auto"/>
        <w:ind w:left="720"/>
        <w:jc w:val="both"/>
        <w:rPr>
          <w:rFonts w:ascii="Tahoma" w:hAnsi="Tahoma" w:cs="Tahoma"/>
          <w:color w:val="000000"/>
          <w:lang w:val="es-CO"/>
        </w:rPr>
      </w:pPr>
      <w:r w:rsidRPr="00033168">
        <w:rPr>
          <w:rFonts w:ascii="Tahoma" w:hAnsi="Tahoma" w:cs="Tahoma"/>
          <w:color w:val="000000"/>
          <w:lang w:val="es-CO"/>
        </w:rPr>
        <w:t xml:space="preserve">Muerte de la víctima y gastos funerarios como consecuencia del accidente, siempre y cuando ocurra dentro del año siguiente a la fecha de éste. </w:t>
      </w:r>
    </w:p>
    <w:p w14:paraId="534FB20C" w14:textId="77777777" w:rsidR="00B91F0E" w:rsidRPr="00033168" w:rsidRDefault="002457C1" w:rsidP="001A4999">
      <w:pPr>
        <w:pStyle w:val="Prrafodelista"/>
        <w:numPr>
          <w:ilvl w:val="0"/>
          <w:numId w:val="22"/>
        </w:numPr>
        <w:autoSpaceDE w:val="0"/>
        <w:autoSpaceDN w:val="0"/>
        <w:adjustRightInd w:val="0"/>
        <w:spacing w:after="14" w:line="240" w:lineRule="auto"/>
        <w:ind w:left="720"/>
        <w:jc w:val="both"/>
        <w:rPr>
          <w:rFonts w:ascii="Tahoma" w:hAnsi="Tahoma" w:cs="Tahoma"/>
          <w:b/>
          <w:bCs/>
          <w:color w:val="000000"/>
          <w:lang w:val="es-CO"/>
        </w:rPr>
      </w:pPr>
      <w:r w:rsidRPr="00033168">
        <w:rPr>
          <w:rFonts w:ascii="Tahoma" w:hAnsi="Tahoma" w:cs="Tahoma"/>
          <w:color w:val="000000"/>
          <w:lang w:val="es-CO"/>
        </w:rPr>
        <w:t xml:space="preserve">Gastos de transporte y movilización de las víctimas a </w:t>
      </w:r>
      <w:r w:rsidR="00B91F0E" w:rsidRPr="00033168">
        <w:rPr>
          <w:rFonts w:ascii="Tahoma" w:hAnsi="Tahoma" w:cs="Tahoma"/>
          <w:color w:val="000000"/>
          <w:lang w:val="es-CO"/>
        </w:rPr>
        <w:t>establecimientos hospitalarios.</w:t>
      </w:r>
    </w:p>
    <w:p w14:paraId="336E54C5" w14:textId="77777777" w:rsidR="00B91F0E" w:rsidRPr="00033168" w:rsidRDefault="00B91F0E" w:rsidP="00B91F0E">
      <w:pPr>
        <w:pStyle w:val="Prrafodelista"/>
        <w:autoSpaceDE w:val="0"/>
        <w:autoSpaceDN w:val="0"/>
        <w:adjustRightInd w:val="0"/>
        <w:spacing w:after="14" w:line="240" w:lineRule="auto"/>
        <w:jc w:val="both"/>
        <w:rPr>
          <w:rFonts w:ascii="Tahoma" w:hAnsi="Tahoma" w:cs="Tahoma"/>
          <w:b/>
          <w:bCs/>
          <w:color w:val="000000"/>
          <w:lang w:val="es-CO"/>
        </w:rPr>
      </w:pPr>
    </w:p>
    <w:p w14:paraId="2AB6DE50" w14:textId="43E7D3F0" w:rsidR="002457C1" w:rsidRPr="00033168" w:rsidRDefault="00ED23E5" w:rsidP="00B91F0E">
      <w:pPr>
        <w:autoSpaceDE w:val="0"/>
        <w:autoSpaceDN w:val="0"/>
        <w:adjustRightInd w:val="0"/>
        <w:spacing w:after="14" w:line="240" w:lineRule="auto"/>
        <w:jc w:val="both"/>
        <w:rPr>
          <w:rFonts w:ascii="Tahoma" w:hAnsi="Tahoma" w:cs="Tahoma"/>
          <w:b/>
          <w:bCs/>
          <w:color w:val="000000"/>
          <w:lang w:val="es-CO"/>
        </w:rPr>
      </w:pPr>
      <w:r w:rsidRPr="00033168">
        <w:rPr>
          <w:rFonts w:ascii="Tahoma" w:hAnsi="Tahoma" w:cs="Tahoma"/>
          <w:b/>
          <w:bCs/>
          <w:color w:val="000000"/>
          <w:lang w:val="es-CO"/>
        </w:rPr>
        <w:t>6</w:t>
      </w:r>
      <w:r w:rsidR="00B91F0E" w:rsidRPr="00033168">
        <w:rPr>
          <w:rFonts w:ascii="Tahoma" w:hAnsi="Tahoma" w:cs="Tahoma"/>
          <w:b/>
          <w:bCs/>
          <w:color w:val="000000"/>
          <w:lang w:val="es-CO"/>
        </w:rPr>
        <w:t xml:space="preserve">.3 </w:t>
      </w:r>
      <w:r w:rsidR="002457C1" w:rsidRPr="00033168">
        <w:rPr>
          <w:rFonts w:ascii="Tahoma" w:hAnsi="Tahoma" w:cs="Tahoma"/>
          <w:b/>
          <w:bCs/>
          <w:color w:val="000000"/>
          <w:lang w:val="es-CO"/>
        </w:rPr>
        <w:t xml:space="preserve">VALORES ASEGURADOS OBLIGATORIOS </w:t>
      </w:r>
    </w:p>
    <w:p w14:paraId="447B673F" w14:textId="77777777" w:rsidR="00B91F0E" w:rsidRPr="00033168" w:rsidRDefault="00B91F0E" w:rsidP="00B91F0E">
      <w:pPr>
        <w:autoSpaceDE w:val="0"/>
        <w:autoSpaceDN w:val="0"/>
        <w:adjustRightInd w:val="0"/>
        <w:spacing w:after="14" w:line="240" w:lineRule="auto"/>
        <w:jc w:val="both"/>
        <w:rPr>
          <w:rFonts w:ascii="Tahoma" w:hAnsi="Tahoma" w:cs="Tahoma"/>
          <w:b/>
          <w:bCs/>
          <w:color w:val="000000"/>
          <w:lang w:val="es-CO"/>
        </w:rPr>
      </w:pPr>
    </w:p>
    <w:p w14:paraId="43FB92C5" w14:textId="1BD897EC" w:rsidR="00AD7207" w:rsidRPr="00033168" w:rsidRDefault="00AB53C6" w:rsidP="00AB53C6">
      <w:pPr>
        <w:autoSpaceDE w:val="0"/>
        <w:autoSpaceDN w:val="0"/>
        <w:adjustRightInd w:val="0"/>
        <w:ind w:firstLine="720"/>
        <w:jc w:val="both"/>
        <w:rPr>
          <w:rFonts w:ascii="Tahoma" w:hAnsi="Tahoma" w:cs="Tahoma"/>
          <w:color w:val="000000"/>
          <w:lang w:val="es-CO"/>
        </w:rPr>
      </w:pPr>
      <w:r w:rsidRPr="00033168">
        <w:rPr>
          <w:rFonts w:ascii="Tahoma" w:hAnsi="Tahoma" w:cs="Tahoma"/>
          <w:color w:val="000000"/>
          <w:lang w:val="es-CO"/>
        </w:rPr>
        <w:t xml:space="preserve">Los de Ley </w:t>
      </w:r>
    </w:p>
    <w:p w14:paraId="253A6835" w14:textId="1DB5AC13" w:rsidR="00C807E7" w:rsidRPr="00033168" w:rsidRDefault="00ED23E5" w:rsidP="00B91F0E">
      <w:pPr>
        <w:autoSpaceDE w:val="0"/>
        <w:autoSpaceDN w:val="0"/>
        <w:adjustRightInd w:val="0"/>
        <w:jc w:val="both"/>
        <w:rPr>
          <w:rFonts w:ascii="Tahoma" w:hAnsi="Tahoma" w:cs="Tahoma"/>
          <w:b/>
          <w:bCs/>
          <w:color w:val="000000"/>
          <w:lang w:val="es-CO"/>
        </w:rPr>
      </w:pPr>
      <w:r w:rsidRPr="00033168">
        <w:rPr>
          <w:rFonts w:ascii="Tahoma" w:hAnsi="Tahoma" w:cs="Tahoma"/>
          <w:b/>
          <w:bCs/>
          <w:color w:val="000000"/>
          <w:lang w:val="es-CO"/>
        </w:rPr>
        <w:t>7</w:t>
      </w:r>
      <w:r w:rsidR="00C807E7" w:rsidRPr="00033168">
        <w:rPr>
          <w:rFonts w:ascii="Tahoma" w:hAnsi="Tahoma" w:cs="Tahoma"/>
          <w:b/>
          <w:bCs/>
          <w:color w:val="000000"/>
          <w:lang w:val="es-CO"/>
        </w:rPr>
        <w:t xml:space="preserve">. POLIZA DE RESPONSABILIDAD CIVIL SERVIDORES PUBLICOS </w:t>
      </w:r>
    </w:p>
    <w:p w14:paraId="4CBC8E86" w14:textId="06FB1979" w:rsidR="00C807E7" w:rsidRPr="00033168" w:rsidRDefault="00ED23E5" w:rsidP="001F2EF7">
      <w:pPr>
        <w:autoSpaceDE w:val="0"/>
        <w:autoSpaceDN w:val="0"/>
        <w:adjustRightInd w:val="0"/>
        <w:jc w:val="both"/>
        <w:rPr>
          <w:rFonts w:ascii="Tahoma" w:hAnsi="Tahoma" w:cs="Tahoma"/>
          <w:lang w:val="es-CO"/>
        </w:rPr>
      </w:pPr>
      <w:r w:rsidRPr="00033168">
        <w:rPr>
          <w:rFonts w:ascii="Tahoma" w:hAnsi="Tahoma" w:cs="Tahoma"/>
          <w:b/>
          <w:bCs/>
          <w:lang w:val="es-CO"/>
        </w:rPr>
        <w:lastRenderedPageBreak/>
        <w:t>7</w:t>
      </w:r>
      <w:r w:rsidR="00B91F0E" w:rsidRPr="00033168">
        <w:rPr>
          <w:rFonts w:ascii="Tahoma" w:hAnsi="Tahoma" w:cs="Tahoma"/>
          <w:b/>
          <w:bCs/>
          <w:lang w:val="es-CO"/>
        </w:rPr>
        <w:t xml:space="preserve">.1 </w:t>
      </w:r>
      <w:r w:rsidR="00C807E7" w:rsidRPr="00033168">
        <w:rPr>
          <w:rFonts w:ascii="Tahoma" w:hAnsi="Tahoma" w:cs="Tahoma"/>
          <w:b/>
          <w:bCs/>
          <w:lang w:val="es-CO"/>
        </w:rPr>
        <w:t>TOMADOR</w:t>
      </w:r>
      <w:r w:rsidR="00C807E7" w:rsidRPr="00033168">
        <w:rPr>
          <w:rFonts w:ascii="Tahoma" w:hAnsi="Tahoma" w:cs="Tahoma"/>
          <w:lang w:val="es-CO"/>
        </w:rPr>
        <w:t xml:space="preserve">: </w:t>
      </w:r>
      <w:r w:rsidR="008571E9" w:rsidRPr="00033168">
        <w:rPr>
          <w:rFonts w:ascii="Tahoma" w:hAnsi="Tahoma" w:cs="Tahoma"/>
          <w:lang w:val="es-CO"/>
        </w:rPr>
        <w:t>Municipio de Paipa</w:t>
      </w:r>
      <w:r w:rsidR="00C807E7" w:rsidRPr="00033168">
        <w:rPr>
          <w:rFonts w:ascii="Tahoma" w:hAnsi="Tahoma" w:cs="Tahoma"/>
          <w:lang w:val="es-CO"/>
        </w:rPr>
        <w:t xml:space="preserve"> </w:t>
      </w:r>
    </w:p>
    <w:p w14:paraId="78B47947" w14:textId="0D620C4D" w:rsidR="00C807E7" w:rsidRPr="00033168" w:rsidRDefault="00ED23E5" w:rsidP="001F2EF7">
      <w:pPr>
        <w:autoSpaceDE w:val="0"/>
        <w:autoSpaceDN w:val="0"/>
        <w:adjustRightInd w:val="0"/>
        <w:jc w:val="both"/>
        <w:rPr>
          <w:rFonts w:ascii="Tahoma" w:hAnsi="Tahoma" w:cs="Tahoma"/>
          <w:lang w:val="es-CO"/>
        </w:rPr>
      </w:pPr>
      <w:r w:rsidRPr="00033168">
        <w:rPr>
          <w:rFonts w:ascii="Tahoma" w:hAnsi="Tahoma" w:cs="Tahoma"/>
          <w:b/>
          <w:bCs/>
          <w:lang w:val="es-CO"/>
        </w:rPr>
        <w:t>7</w:t>
      </w:r>
      <w:r w:rsidR="00B91F0E" w:rsidRPr="00033168">
        <w:rPr>
          <w:rFonts w:ascii="Tahoma" w:hAnsi="Tahoma" w:cs="Tahoma"/>
          <w:b/>
          <w:bCs/>
          <w:lang w:val="es-CO"/>
        </w:rPr>
        <w:t xml:space="preserve">.2 </w:t>
      </w:r>
      <w:r w:rsidR="00C807E7" w:rsidRPr="00033168">
        <w:rPr>
          <w:rFonts w:ascii="Tahoma" w:hAnsi="Tahoma" w:cs="Tahoma"/>
          <w:b/>
          <w:bCs/>
          <w:lang w:val="es-CO"/>
        </w:rPr>
        <w:t>ASEGURADO</w:t>
      </w:r>
      <w:r w:rsidR="00C807E7" w:rsidRPr="00033168">
        <w:rPr>
          <w:rFonts w:ascii="Tahoma" w:hAnsi="Tahoma" w:cs="Tahoma"/>
          <w:lang w:val="es-CO"/>
        </w:rPr>
        <w:t xml:space="preserve">: </w:t>
      </w:r>
      <w:r w:rsidR="008571E9" w:rsidRPr="00033168">
        <w:rPr>
          <w:rFonts w:ascii="Tahoma" w:hAnsi="Tahoma" w:cs="Tahoma"/>
          <w:lang w:val="es-CO"/>
        </w:rPr>
        <w:t>Municipio de Paipa</w:t>
      </w:r>
      <w:r w:rsidR="001551BA" w:rsidRPr="00033168">
        <w:rPr>
          <w:rFonts w:ascii="Tahoma" w:hAnsi="Tahoma" w:cs="Tahoma"/>
          <w:lang w:val="es-CO"/>
        </w:rPr>
        <w:t xml:space="preserve"> </w:t>
      </w:r>
      <w:r w:rsidR="00C807E7" w:rsidRPr="00033168">
        <w:rPr>
          <w:rFonts w:ascii="Tahoma" w:hAnsi="Tahoma" w:cs="Tahoma"/>
          <w:lang w:val="es-CO"/>
        </w:rPr>
        <w:t xml:space="preserve">y/o Servidores Públicos Asegurados </w:t>
      </w:r>
    </w:p>
    <w:p w14:paraId="3E9D8763" w14:textId="646D06F9" w:rsidR="00C807E7" w:rsidRPr="00033168" w:rsidRDefault="00ED23E5" w:rsidP="001F2EF7">
      <w:pPr>
        <w:autoSpaceDE w:val="0"/>
        <w:autoSpaceDN w:val="0"/>
        <w:adjustRightInd w:val="0"/>
        <w:jc w:val="both"/>
        <w:rPr>
          <w:rFonts w:ascii="Tahoma" w:hAnsi="Tahoma" w:cs="Tahoma"/>
          <w:lang w:val="es-CO"/>
        </w:rPr>
      </w:pPr>
      <w:r w:rsidRPr="00033168">
        <w:rPr>
          <w:rFonts w:ascii="Tahoma" w:hAnsi="Tahoma" w:cs="Tahoma"/>
          <w:b/>
          <w:bCs/>
          <w:lang w:val="es-CO"/>
        </w:rPr>
        <w:t>7</w:t>
      </w:r>
      <w:r w:rsidR="00B91F0E" w:rsidRPr="00033168">
        <w:rPr>
          <w:rFonts w:ascii="Tahoma" w:hAnsi="Tahoma" w:cs="Tahoma"/>
          <w:b/>
          <w:bCs/>
          <w:lang w:val="es-CO"/>
        </w:rPr>
        <w:t xml:space="preserve">.3 </w:t>
      </w:r>
      <w:r w:rsidR="00C807E7" w:rsidRPr="00033168">
        <w:rPr>
          <w:rFonts w:ascii="Tahoma" w:hAnsi="Tahoma" w:cs="Tahoma"/>
          <w:b/>
          <w:bCs/>
          <w:lang w:val="es-CO"/>
        </w:rPr>
        <w:t>BENEFIARIO</w:t>
      </w:r>
      <w:r w:rsidR="00C807E7" w:rsidRPr="00033168">
        <w:rPr>
          <w:rFonts w:ascii="Tahoma" w:hAnsi="Tahoma" w:cs="Tahoma"/>
          <w:lang w:val="es-CO"/>
        </w:rPr>
        <w:t xml:space="preserve">: </w:t>
      </w:r>
      <w:r w:rsidR="008571E9" w:rsidRPr="00033168">
        <w:rPr>
          <w:rFonts w:ascii="Tahoma" w:hAnsi="Tahoma" w:cs="Tahoma"/>
          <w:lang w:val="es-CO"/>
        </w:rPr>
        <w:t>Municipio de Paipa</w:t>
      </w:r>
      <w:r w:rsidR="00F70F9F" w:rsidRPr="00033168">
        <w:rPr>
          <w:rFonts w:ascii="Tahoma" w:hAnsi="Tahoma" w:cs="Tahoma"/>
          <w:lang w:val="es-CO"/>
        </w:rPr>
        <w:t xml:space="preserve"> </w:t>
      </w:r>
      <w:r w:rsidR="00C807E7" w:rsidRPr="00033168">
        <w:rPr>
          <w:rFonts w:ascii="Tahoma" w:hAnsi="Tahoma" w:cs="Tahoma"/>
          <w:lang w:val="es-CO"/>
        </w:rPr>
        <w:t xml:space="preserve">y/o Servidores Públicos Asegurados y/o Terceros Afectados </w:t>
      </w:r>
    </w:p>
    <w:p w14:paraId="3C5FBEB3" w14:textId="07E6CD20" w:rsidR="00C807E7" w:rsidRPr="00033168" w:rsidRDefault="00C807E7" w:rsidP="00B83A1C">
      <w:p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La Entidad proyecta contratar la cobertura de seguro de responsabilidad civil servidores públicos, de conformidad</w:t>
      </w:r>
      <w:r w:rsidR="00001D36" w:rsidRPr="00033168">
        <w:rPr>
          <w:rFonts w:ascii="Tahoma" w:hAnsi="Tahoma" w:cs="Tahoma"/>
          <w:lang w:val="es-CO"/>
        </w:rPr>
        <w:t xml:space="preserve"> de conformidad con lo previsto en el</w:t>
      </w:r>
      <w:r w:rsidR="00001D36" w:rsidRPr="00033168">
        <w:rPr>
          <w:rFonts w:ascii="Tahoma" w:eastAsia="Arial" w:hAnsi="Tahoma" w:cs="Tahoma"/>
          <w:lang w:val="es-CO"/>
        </w:rPr>
        <w:t xml:space="preserve"> artículo 42 de la Ley 2559 de 2025, tercer inciso el cual dispone “(…)</w:t>
      </w:r>
      <w:r w:rsidRPr="00033168">
        <w:rPr>
          <w:rFonts w:ascii="Tahoma" w:hAnsi="Tahoma" w:cs="Tahoma"/>
          <w:lang w:val="es-CO"/>
        </w:rPr>
        <w:t xml:space="preserve">, disposiciones que autorizan a las Entidades Estatales la contratación del seguro en los términos allí establecidos. </w:t>
      </w:r>
    </w:p>
    <w:p w14:paraId="41421B3B" w14:textId="77777777" w:rsidR="00B83A1C" w:rsidRPr="00033168" w:rsidRDefault="00B83A1C" w:rsidP="00B83A1C">
      <w:pPr>
        <w:autoSpaceDE w:val="0"/>
        <w:autoSpaceDN w:val="0"/>
        <w:adjustRightInd w:val="0"/>
        <w:spacing w:after="0" w:line="240" w:lineRule="auto"/>
        <w:jc w:val="both"/>
        <w:rPr>
          <w:rFonts w:ascii="Tahoma" w:hAnsi="Tahoma" w:cs="Tahoma"/>
          <w:lang w:val="es-CO"/>
        </w:rPr>
      </w:pPr>
    </w:p>
    <w:p w14:paraId="4023BBC8" w14:textId="1F74A23A" w:rsidR="00C807E7" w:rsidRPr="00033168" w:rsidRDefault="00ED23E5" w:rsidP="00B83A1C">
      <w:p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7</w:t>
      </w:r>
      <w:r w:rsidR="00B91F0E" w:rsidRPr="00033168">
        <w:rPr>
          <w:rFonts w:ascii="Tahoma" w:hAnsi="Tahoma" w:cs="Tahoma"/>
          <w:b/>
          <w:bCs/>
          <w:lang w:val="es-CO"/>
        </w:rPr>
        <w:t xml:space="preserve">.4 </w:t>
      </w:r>
      <w:r w:rsidR="00C807E7" w:rsidRPr="00033168">
        <w:rPr>
          <w:rFonts w:ascii="Tahoma" w:hAnsi="Tahoma" w:cs="Tahoma"/>
          <w:b/>
          <w:bCs/>
          <w:lang w:val="es-CO"/>
        </w:rPr>
        <w:t>OBJETO DEL SEGURO</w:t>
      </w:r>
      <w:r w:rsidR="00C807E7" w:rsidRPr="00033168">
        <w:rPr>
          <w:rFonts w:ascii="Tahoma" w:hAnsi="Tahoma" w:cs="Tahoma"/>
          <w:lang w:val="es-CO"/>
        </w:rPr>
        <w:t>: Indemnizar los perjuicios o detrimentos patrimoniales causados a terceros y/o a la Entidad</w:t>
      </w:r>
      <w:r w:rsidR="00B83A1C" w:rsidRPr="00033168">
        <w:rPr>
          <w:rFonts w:ascii="Tahoma" w:hAnsi="Tahoma" w:cs="Tahoma"/>
          <w:lang w:val="es-CO"/>
        </w:rPr>
        <w:t>,</w:t>
      </w:r>
      <w:r w:rsidR="00C807E7" w:rsidRPr="00033168">
        <w:rPr>
          <w:rFonts w:ascii="Tahoma" w:hAnsi="Tahoma" w:cs="Tahoma"/>
          <w:lang w:val="es-CO"/>
        </w:rPr>
        <w:t xml:space="preserve"> provenientes de la responsabilidad civil de los servidores públicos, originados en cualquier reclamación iniciada por primera vez enmarcada dentro de la ley, durante la vigencia de la póliza, por todo acto u omisión, por actos incorrectos, culposos, reales o presuntos, cometidos por cualquier persona que desempeñe o haya desempeñado los cargos asegurados, en el desempeño de sus respectivas funciones como Servidores Públicos. </w:t>
      </w:r>
    </w:p>
    <w:p w14:paraId="5BBE3BF6" w14:textId="77777777" w:rsidR="00B83A1C" w:rsidRPr="00033168" w:rsidRDefault="00B83A1C" w:rsidP="00B83A1C">
      <w:pPr>
        <w:autoSpaceDE w:val="0"/>
        <w:autoSpaceDN w:val="0"/>
        <w:adjustRightInd w:val="0"/>
        <w:spacing w:after="0" w:line="240" w:lineRule="auto"/>
        <w:jc w:val="both"/>
        <w:rPr>
          <w:rFonts w:ascii="Tahoma" w:hAnsi="Tahoma" w:cs="Tahoma"/>
          <w:lang w:val="es-CO"/>
        </w:rPr>
      </w:pPr>
    </w:p>
    <w:p w14:paraId="35E7D0EE" w14:textId="77777777" w:rsidR="00C807E7" w:rsidRPr="00033168" w:rsidRDefault="00C807E7" w:rsidP="00F706BE">
      <w:p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De igual manera se cubren los perjuicios imputables a servidores públicos de la Entidad que desempeñen los cargos relacionados y descritos en el listado que suministre la Entidad, así como por procesos de Responsabilidad Fiscal, acciones de repetición iniciadas por el tomador en contra de los servidores públicos asegurados y los demás que sean aceptados en los amparos y cláusulas, penal o disciplinario y los gastos en que incurra el funcionario para su defensa en dichos procesos, (honorarios profesionales de abogados defensores y cauciones judiciales), según los límites por etapas procesales establecidos, en todo tipo de proceso penales siempre que se trate de delitos no dolosos, civiles, administrativos, iniciados por entes de control (Procuraduría, Contraloría o similares) o por cualquier organismo oficial.</w:t>
      </w:r>
    </w:p>
    <w:p w14:paraId="063E78F9" w14:textId="77777777" w:rsidR="00F706BE" w:rsidRPr="00033168" w:rsidRDefault="00F706BE" w:rsidP="00F706BE">
      <w:pPr>
        <w:autoSpaceDE w:val="0"/>
        <w:autoSpaceDN w:val="0"/>
        <w:adjustRightInd w:val="0"/>
        <w:spacing w:after="0" w:line="240" w:lineRule="auto"/>
        <w:jc w:val="both"/>
        <w:rPr>
          <w:rFonts w:ascii="Tahoma" w:hAnsi="Tahoma" w:cs="Tahoma"/>
          <w:lang w:val="es-CO"/>
        </w:rPr>
      </w:pPr>
    </w:p>
    <w:p w14:paraId="3AA72295" w14:textId="504E5EE8" w:rsidR="00F706BE" w:rsidRPr="00033168" w:rsidRDefault="00ED23E5" w:rsidP="00F706BE">
      <w:p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7</w:t>
      </w:r>
      <w:r w:rsidR="00F706BE" w:rsidRPr="00033168">
        <w:rPr>
          <w:rFonts w:ascii="Tahoma" w:hAnsi="Tahoma" w:cs="Tahoma"/>
          <w:b/>
          <w:bCs/>
          <w:lang w:val="es-CO"/>
        </w:rPr>
        <w:t>.5 PERIODO DE RETROACTIVIDAD</w:t>
      </w:r>
      <w:r w:rsidR="00F706BE" w:rsidRPr="00033168">
        <w:rPr>
          <w:rFonts w:ascii="Tahoma" w:hAnsi="Tahoma" w:cs="Tahoma"/>
          <w:lang w:val="es-CO"/>
        </w:rPr>
        <w:t xml:space="preserve">: </w:t>
      </w:r>
      <w:r w:rsidR="00F70F9F" w:rsidRPr="00033168">
        <w:rPr>
          <w:rFonts w:ascii="Tahoma" w:hAnsi="Tahoma" w:cs="Tahoma"/>
          <w:lang w:val="es-CO"/>
        </w:rPr>
        <w:t>D</w:t>
      </w:r>
      <w:r w:rsidR="00F706BE" w:rsidRPr="00033168">
        <w:rPr>
          <w:rFonts w:ascii="Tahoma" w:hAnsi="Tahoma" w:cs="Tahoma"/>
          <w:lang w:val="es-CO"/>
        </w:rPr>
        <w:t xml:space="preserve">esde el día </w:t>
      </w:r>
      <w:r w:rsidR="00F70F9F" w:rsidRPr="00033168">
        <w:rPr>
          <w:rFonts w:ascii="Tahoma" w:hAnsi="Tahoma" w:cs="Tahoma"/>
          <w:lang w:val="es-CO"/>
        </w:rPr>
        <w:t>0</w:t>
      </w:r>
      <w:r w:rsidR="009A5CA3" w:rsidRPr="00033168">
        <w:rPr>
          <w:rFonts w:ascii="Tahoma" w:hAnsi="Tahoma" w:cs="Tahoma"/>
          <w:lang w:val="es-CO"/>
        </w:rPr>
        <w:t xml:space="preserve">1 de Enero </w:t>
      </w:r>
      <w:r w:rsidR="00F706BE" w:rsidRPr="00033168">
        <w:rPr>
          <w:rFonts w:ascii="Tahoma" w:hAnsi="Tahoma" w:cs="Tahoma"/>
          <w:lang w:val="es-CO"/>
        </w:rPr>
        <w:t>de 201</w:t>
      </w:r>
      <w:r w:rsidR="009A5CA3" w:rsidRPr="00033168">
        <w:rPr>
          <w:rFonts w:ascii="Tahoma" w:hAnsi="Tahoma" w:cs="Tahoma"/>
          <w:lang w:val="es-CO"/>
        </w:rPr>
        <w:t>6</w:t>
      </w:r>
      <w:r w:rsidR="00F706BE" w:rsidRPr="00033168">
        <w:rPr>
          <w:rFonts w:ascii="Tahoma" w:hAnsi="Tahoma" w:cs="Tahoma"/>
          <w:lang w:val="es-CO"/>
        </w:rPr>
        <w:t>.</w:t>
      </w:r>
    </w:p>
    <w:p w14:paraId="412C4319" w14:textId="38E688B8" w:rsidR="00F706BE" w:rsidRPr="00033168" w:rsidRDefault="00F706BE" w:rsidP="00F706BE">
      <w:pPr>
        <w:autoSpaceDE w:val="0"/>
        <w:autoSpaceDN w:val="0"/>
        <w:adjustRightInd w:val="0"/>
        <w:spacing w:after="0" w:line="240" w:lineRule="auto"/>
        <w:jc w:val="both"/>
        <w:rPr>
          <w:rFonts w:ascii="Tahoma" w:hAnsi="Tahoma" w:cs="Tahoma"/>
          <w:lang w:val="es-CO"/>
        </w:rPr>
      </w:pPr>
    </w:p>
    <w:p w14:paraId="19471C2C" w14:textId="40089C88" w:rsidR="00AB44F5" w:rsidRPr="00033168" w:rsidRDefault="00ED23E5" w:rsidP="00F706BE">
      <w:pPr>
        <w:autoSpaceDE w:val="0"/>
        <w:autoSpaceDN w:val="0"/>
        <w:adjustRightInd w:val="0"/>
        <w:spacing w:after="0" w:line="240" w:lineRule="auto"/>
        <w:jc w:val="both"/>
        <w:rPr>
          <w:rFonts w:ascii="Tahoma" w:hAnsi="Tahoma" w:cs="Tahoma"/>
          <w:b/>
          <w:bCs/>
          <w:lang w:val="es-CO"/>
        </w:rPr>
      </w:pPr>
      <w:r w:rsidRPr="00033168">
        <w:rPr>
          <w:rFonts w:ascii="Tahoma" w:hAnsi="Tahoma" w:cs="Tahoma"/>
          <w:b/>
          <w:bCs/>
          <w:lang w:val="es-CO"/>
        </w:rPr>
        <w:t>7</w:t>
      </w:r>
      <w:r w:rsidR="00B91F0E" w:rsidRPr="00033168">
        <w:rPr>
          <w:rFonts w:ascii="Tahoma" w:hAnsi="Tahoma" w:cs="Tahoma"/>
          <w:b/>
          <w:bCs/>
          <w:lang w:val="es-CO"/>
        </w:rPr>
        <w:t>.</w:t>
      </w:r>
      <w:r w:rsidR="00F706BE" w:rsidRPr="00033168">
        <w:rPr>
          <w:rFonts w:ascii="Tahoma" w:hAnsi="Tahoma" w:cs="Tahoma"/>
          <w:b/>
          <w:bCs/>
          <w:lang w:val="es-CO"/>
        </w:rPr>
        <w:t>6</w:t>
      </w:r>
      <w:r w:rsidR="00B91F0E" w:rsidRPr="00033168">
        <w:rPr>
          <w:rFonts w:ascii="Tahoma" w:hAnsi="Tahoma" w:cs="Tahoma"/>
          <w:b/>
          <w:bCs/>
          <w:lang w:val="es-CO"/>
        </w:rPr>
        <w:t xml:space="preserve">. </w:t>
      </w:r>
      <w:r w:rsidR="00AB44F5" w:rsidRPr="00033168">
        <w:rPr>
          <w:rFonts w:ascii="Tahoma" w:hAnsi="Tahoma" w:cs="Tahoma"/>
          <w:b/>
          <w:bCs/>
          <w:lang w:val="es-CO"/>
        </w:rPr>
        <w:t>UBICACIÓN</w:t>
      </w:r>
    </w:p>
    <w:p w14:paraId="75FC16CC" w14:textId="77777777" w:rsidR="00F706BE" w:rsidRPr="00033168" w:rsidRDefault="00F706BE" w:rsidP="00F706BE">
      <w:pPr>
        <w:autoSpaceDE w:val="0"/>
        <w:autoSpaceDN w:val="0"/>
        <w:adjustRightInd w:val="0"/>
        <w:spacing w:after="0" w:line="240" w:lineRule="auto"/>
        <w:jc w:val="both"/>
        <w:rPr>
          <w:rFonts w:ascii="Tahoma" w:hAnsi="Tahoma" w:cs="Tahoma"/>
          <w:b/>
          <w:bCs/>
          <w:lang w:val="es-CO"/>
        </w:rPr>
      </w:pPr>
    </w:p>
    <w:p w14:paraId="58107210" w14:textId="77777777" w:rsidR="00AB44F5" w:rsidRPr="00033168" w:rsidRDefault="00AB44F5" w:rsidP="00F706BE">
      <w:p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Los procesos adelantados en Colombia por autoridades colombianas, bajo legislación colombiana. La cobertura en el exterior solo aplicara para gastos de honorarios.</w:t>
      </w:r>
    </w:p>
    <w:p w14:paraId="7AA71AFC" w14:textId="77777777" w:rsidR="001E2CD9" w:rsidRPr="00033168" w:rsidRDefault="001E2CD9" w:rsidP="00F706BE">
      <w:pPr>
        <w:autoSpaceDE w:val="0"/>
        <w:autoSpaceDN w:val="0"/>
        <w:adjustRightInd w:val="0"/>
        <w:spacing w:after="0" w:line="240" w:lineRule="auto"/>
        <w:jc w:val="both"/>
        <w:rPr>
          <w:rFonts w:ascii="Tahoma" w:hAnsi="Tahoma" w:cs="Tahoma"/>
          <w:lang w:val="es-CO"/>
        </w:rPr>
      </w:pPr>
    </w:p>
    <w:p w14:paraId="1153122D" w14:textId="3E7B38CA" w:rsidR="001E2CD9" w:rsidRPr="00033168" w:rsidRDefault="00ED23E5" w:rsidP="00ED23E5">
      <w:pPr>
        <w:autoSpaceDE w:val="0"/>
        <w:autoSpaceDN w:val="0"/>
        <w:adjustRightInd w:val="0"/>
        <w:spacing w:after="0" w:line="240" w:lineRule="auto"/>
        <w:jc w:val="both"/>
        <w:rPr>
          <w:rFonts w:ascii="Tahoma" w:hAnsi="Tahoma" w:cs="Tahoma"/>
          <w:lang w:val="es-CO"/>
        </w:rPr>
      </w:pPr>
      <w:r w:rsidRPr="00033168">
        <w:rPr>
          <w:rFonts w:ascii="Tahoma" w:hAnsi="Tahoma" w:cs="Tahoma"/>
          <w:b/>
          <w:bCs/>
          <w:color w:val="000000" w:themeColor="text1"/>
          <w:lang w:val="es-CO"/>
        </w:rPr>
        <w:t>7</w:t>
      </w:r>
      <w:r w:rsidR="001E2CD9" w:rsidRPr="00033168">
        <w:rPr>
          <w:rFonts w:ascii="Tahoma" w:hAnsi="Tahoma" w:cs="Tahoma"/>
          <w:b/>
          <w:bCs/>
          <w:color w:val="000000" w:themeColor="text1"/>
          <w:lang w:val="es-CO"/>
        </w:rPr>
        <w:t xml:space="preserve">.6 SISTEMA DE COBERTURA:  </w:t>
      </w:r>
      <w:r w:rsidR="001E2CD9" w:rsidRPr="00033168">
        <w:rPr>
          <w:rFonts w:ascii="Tahoma" w:hAnsi="Tahoma" w:cs="Tahoma"/>
          <w:lang w:val="es-CO"/>
        </w:rPr>
        <w:t>La presente póliza opera bajo la modalidad de cobertura por reclamación o "</w:t>
      </w:r>
      <w:proofErr w:type="spellStart"/>
      <w:r w:rsidR="001E2CD9" w:rsidRPr="00033168">
        <w:rPr>
          <w:rFonts w:ascii="Tahoma" w:hAnsi="Tahoma" w:cs="Tahoma"/>
          <w:b/>
          <w:lang w:val="es-CO"/>
        </w:rPr>
        <w:t>claims</w:t>
      </w:r>
      <w:proofErr w:type="spellEnd"/>
      <w:r w:rsidR="001E2CD9" w:rsidRPr="00033168">
        <w:rPr>
          <w:rFonts w:ascii="Tahoma" w:hAnsi="Tahoma" w:cs="Tahoma"/>
          <w:b/>
          <w:lang w:val="es-CO"/>
        </w:rPr>
        <w:t xml:space="preserve"> </w:t>
      </w:r>
      <w:proofErr w:type="spellStart"/>
      <w:r w:rsidR="001E2CD9" w:rsidRPr="00033168">
        <w:rPr>
          <w:rFonts w:ascii="Tahoma" w:hAnsi="Tahoma" w:cs="Tahoma"/>
          <w:b/>
          <w:lang w:val="es-CO"/>
        </w:rPr>
        <w:t>made</w:t>
      </w:r>
      <w:proofErr w:type="spellEnd"/>
      <w:r w:rsidR="001E2CD9" w:rsidRPr="00033168">
        <w:rPr>
          <w:rFonts w:ascii="Tahoma" w:hAnsi="Tahoma" w:cs="Tahoma"/>
          <w:lang w:val="es-CO"/>
        </w:rPr>
        <w:t>" con arreglo a con consignado en el primer inciso del artículo 4 de la Ley 389 de 1997. La cobertura de la póliza aplica a: (i) reclamaciones o investigaciones notificadas a los funcionarios asegurado por primera vez durante la vigencia de la póliza; y/o (</w:t>
      </w:r>
      <w:proofErr w:type="spellStart"/>
      <w:r w:rsidR="001E2CD9" w:rsidRPr="00033168">
        <w:rPr>
          <w:rFonts w:ascii="Tahoma" w:hAnsi="Tahoma" w:cs="Tahoma"/>
          <w:lang w:val="es-CO"/>
        </w:rPr>
        <w:t>ii</w:t>
      </w:r>
      <w:proofErr w:type="spellEnd"/>
      <w:r w:rsidR="001E2CD9" w:rsidRPr="00033168">
        <w:rPr>
          <w:rFonts w:ascii="Tahoma" w:hAnsi="Tahoma" w:cs="Tahoma"/>
          <w:lang w:val="es-CO"/>
        </w:rPr>
        <w:t xml:space="preserve">) circunstancias por las que los funcionarios asegurados tengan conocimiento por primera vez durante la vigencia de la póliza notificadas a la aseguradora, de investigaciones iniciadas o que estarán siendo iniciadas en su contra. La cobertura se circunscribe a hechos que hayan ocurrido dentro del período de retroactividad de la póliza. Todas las reclamaciones o investigaciones subsiguientes relacionadas con la primera notificación e informada a la Aseguradora, se </w:t>
      </w:r>
      <w:r w:rsidR="001E2CD9" w:rsidRPr="00033168">
        <w:rPr>
          <w:rFonts w:ascii="Tahoma" w:hAnsi="Tahoma" w:cs="Tahoma"/>
          <w:lang w:val="es-CO"/>
        </w:rPr>
        <w:lastRenderedPageBreak/>
        <w:t>considerarán cubiertas por la póliza vigente en el momento de la primera notificación. Por esto mismo, las reclamaciones, investigaciones o circunstancias ya notificadas quedan excluidas de todas las vigencias posteriores</w:t>
      </w:r>
    </w:p>
    <w:p w14:paraId="3022CF5D" w14:textId="77777777" w:rsidR="00ED23E5" w:rsidRPr="00033168" w:rsidRDefault="00ED23E5" w:rsidP="00ED23E5">
      <w:pPr>
        <w:autoSpaceDE w:val="0"/>
        <w:autoSpaceDN w:val="0"/>
        <w:adjustRightInd w:val="0"/>
        <w:spacing w:after="0" w:line="240" w:lineRule="auto"/>
        <w:jc w:val="both"/>
        <w:rPr>
          <w:rFonts w:ascii="Tahoma" w:hAnsi="Tahoma" w:cs="Tahoma"/>
          <w:lang w:val="es-CO"/>
        </w:rPr>
      </w:pPr>
    </w:p>
    <w:p w14:paraId="7C9F324D" w14:textId="221329E3" w:rsidR="00B83D07" w:rsidRPr="00033168" w:rsidRDefault="00B83D07" w:rsidP="00B83A1C">
      <w:pPr>
        <w:spacing w:after="0" w:line="240" w:lineRule="auto"/>
        <w:ind w:right="142"/>
        <w:jc w:val="both"/>
        <w:rPr>
          <w:rFonts w:ascii="Tahoma" w:hAnsi="Tahoma" w:cs="Tahoma"/>
          <w:lang w:val="es-CO"/>
        </w:rPr>
      </w:pPr>
      <w:r w:rsidRPr="00033168">
        <w:rPr>
          <w:rFonts w:ascii="Tahoma" w:hAnsi="Tahoma" w:cs="Tahoma"/>
          <w:lang w:val="es-CO"/>
        </w:rPr>
        <w:t>Los hallazgos o circunstancias en averiguación que no individualicen ningún funcionario o cargo asegurado no se considerarán, para efectos de la póliza, como hechos conocidos que puedan dar lugar a una reclamación aplicable bajo el presente seguro sino hasta el momento que sea vinculado el funcionario(s) formalmente a alguna investigación o indagación preliminar. En consecuencia, en caso de que estos hechos se materialicen posteriormente en una reclamación, no se consideraran hechos excluidos aun cuando no hubiesen sido reportados a la aseguradora.</w:t>
      </w:r>
    </w:p>
    <w:p w14:paraId="543AB78A" w14:textId="77777777" w:rsidR="00B83A1C" w:rsidRPr="00033168" w:rsidRDefault="00B83A1C" w:rsidP="00B83A1C">
      <w:pPr>
        <w:spacing w:after="0" w:line="240" w:lineRule="auto"/>
        <w:ind w:right="142"/>
        <w:jc w:val="both"/>
        <w:rPr>
          <w:rFonts w:ascii="Tahoma" w:hAnsi="Tahoma" w:cs="Tahoma"/>
          <w:lang w:val="es-CO"/>
        </w:rPr>
      </w:pPr>
    </w:p>
    <w:p w14:paraId="47C6640F" w14:textId="257FE3DA" w:rsidR="00B83D07" w:rsidRPr="00033168" w:rsidRDefault="00B83D07" w:rsidP="00B83A1C">
      <w:pPr>
        <w:spacing w:after="0" w:line="240" w:lineRule="auto"/>
        <w:ind w:right="141"/>
        <w:jc w:val="both"/>
        <w:rPr>
          <w:rFonts w:ascii="Tahoma" w:hAnsi="Tahoma" w:cs="Tahoma"/>
          <w:lang w:val="es-CO"/>
        </w:rPr>
      </w:pPr>
      <w:r w:rsidRPr="00033168">
        <w:rPr>
          <w:rFonts w:ascii="Tahoma" w:hAnsi="Tahoma" w:cs="Tahoma"/>
          <w:lang w:val="es-CO"/>
        </w:rPr>
        <w:t>Así mismo queda expresamente acordado y convenido que la aseguradora acepta bajo los mismos términos, las condiciones del sistema de cobertura aquí definidas y en caso de existencia de textos, cláusulas o condiciones contenidas en la propuesta o indicadas en el ejemplar de las condiciones generales de la póliza u otro documento, en contradicción con lo dispuesto en esta cláusula, se entenderán por no escritas</w:t>
      </w:r>
    </w:p>
    <w:p w14:paraId="3654EC60" w14:textId="77777777" w:rsidR="00B83A1C" w:rsidRPr="00033168" w:rsidRDefault="00B83A1C" w:rsidP="00B83A1C">
      <w:pPr>
        <w:spacing w:after="0" w:line="240" w:lineRule="auto"/>
        <w:ind w:right="141"/>
        <w:jc w:val="both"/>
        <w:rPr>
          <w:rFonts w:ascii="Tahoma" w:hAnsi="Tahoma" w:cs="Tahoma"/>
          <w:lang w:val="es-CO"/>
        </w:rPr>
      </w:pPr>
    </w:p>
    <w:p w14:paraId="20F96786" w14:textId="0EC425C4" w:rsidR="00B83D07" w:rsidRPr="00033168" w:rsidRDefault="00B83D07" w:rsidP="00B83A1C">
      <w:pPr>
        <w:spacing w:after="0" w:line="240" w:lineRule="auto"/>
        <w:ind w:right="142"/>
        <w:jc w:val="both"/>
        <w:rPr>
          <w:rFonts w:ascii="Tahoma" w:hAnsi="Tahoma" w:cs="Tahoma"/>
          <w:lang w:val="es-CO"/>
        </w:rPr>
      </w:pPr>
      <w:r w:rsidRPr="00033168">
        <w:rPr>
          <w:rFonts w:ascii="Tahoma" w:hAnsi="Tahoma" w:cs="Tahoma"/>
          <w:b/>
          <w:lang w:val="es-CO"/>
        </w:rPr>
        <w:t>Definición de Evento</w:t>
      </w:r>
      <w:r w:rsidRPr="00033168">
        <w:rPr>
          <w:rFonts w:ascii="Tahoma" w:hAnsi="Tahoma" w:cs="Tahoma"/>
          <w:lang w:val="es-CO"/>
        </w:rPr>
        <w:t>: Se entiende por evento toda circunstancia que pueda derivar en una o varias reclamaciones o procesos, aun cuando sean adelantados por autoridades distintas, siempre que provengan de una misma causa y aun cuando estén involucrados varios funcionarios asegurados.</w:t>
      </w:r>
    </w:p>
    <w:p w14:paraId="15E97EBD" w14:textId="77777777" w:rsidR="00B83A1C" w:rsidRPr="00033168" w:rsidRDefault="00B83A1C" w:rsidP="00B83A1C">
      <w:pPr>
        <w:spacing w:after="0" w:line="240" w:lineRule="auto"/>
        <w:ind w:right="142"/>
        <w:jc w:val="both"/>
        <w:rPr>
          <w:rFonts w:ascii="Tahoma" w:hAnsi="Tahoma" w:cs="Tahoma"/>
          <w:lang w:val="es-CO"/>
        </w:rPr>
      </w:pPr>
    </w:p>
    <w:p w14:paraId="1B054285" w14:textId="27256544" w:rsidR="00B83D07" w:rsidRPr="00033168" w:rsidRDefault="00B83D07" w:rsidP="00B83A1C">
      <w:pPr>
        <w:spacing w:after="0" w:line="240" w:lineRule="auto"/>
        <w:ind w:right="142"/>
        <w:jc w:val="both"/>
        <w:rPr>
          <w:rFonts w:ascii="Tahoma" w:hAnsi="Tahoma" w:cs="Tahoma"/>
          <w:lang w:val="es-CO"/>
        </w:rPr>
      </w:pPr>
      <w:r w:rsidRPr="00033168">
        <w:rPr>
          <w:rFonts w:ascii="Tahoma" w:hAnsi="Tahoma" w:cs="Tahoma"/>
          <w:lang w:val="es-CO"/>
        </w:rPr>
        <w:t xml:space="preserve">Para efectos de determinar la cobertura bajo la póliza, de acuerdo con la Modalidad de Cobertura aquí definida, queda entendido y acordado que todas las investigaciones y procesos que surjan con posterioridad a dicha notificación efectuada por primera </w:t>
      </w:r>
      <w:r w:rsidR="00063716" w:rsidRPr="00033168">
        <w:rPr>
          <w:rFonts w:ascii="Tahoma" w:hAnsi="Tahoma" w:cs="Tahoma"/>
          <w:lang w:val="es-CO"/>
        </w:rPr>
        <w:t>vez</w:t>
      </w:r>
      <w:r w:rsidRPr="00033168">
        <w:rPr>
          <w:rFonts w:ascii="Tahoma" w:hAnsi="Tahoma" w:cs="Tahoma"/>
          <w:lang w:val="es-CO"/>
        </w:rPr>
        <w:t xml:space="preserve"> deberán ser atendidas por la misma póliza que conoció de aquella primera reclamación debidamente notificada durante la vigencia de la póliza.</w:t>
      </w:r>
    </w:p>
    <w:p w14:paraId="60AABA0B" w14:textId="77777777" w:rsidR="00B83A1C" w:rsidRPr="00033168" w:rsidRDefault="00B83A1C" w:rsidP="00B83A1C">
      <w:pPr>
        <w:spacing w:after="0" w:line="240" w:lineRule="auto"/>
        <w:ind w:right="142"/>
        <w:jc w:val="both"/>
        <w:rPr>
          <w:rFonts w:ascii="Tahoma" w:hAnsi="Tahoma" w:cs="Tahoma"/>
          <w:lang w:val="es-CO"/>
        </w:rPr>
      </w:pPr>
    </w:p>
    <w:p w14:paraId="33D59CB1" w14:textId="59008449" w:rsidR="00AB44F5" w:rsidRPr="00033168" w:rsidRDefault="00ED23E5" w:rsidP="001F2EF7">
      <w:pPr>
        <w:autoSpaceDE w:val="0"/>
        <w:autoSpaceDN w:val="0"/>
        <w:adjustRightInd w:val="0"/>
        <w:jc w:val="both"/>
        <w:rPr>
          <w:rFonts w:ascii="Tahoma" w:hAnsi="Tahoma" w:cs="Tahoma"/>
          <w:b/>
          <w:bCs/>
          <w:lang w:val="es-CO"/>
        </w:rPr>
      </w:pPr>
      <w:r w:rsidRPr="00033168">
        <w:rPr>
          <w:rFonts w:ascii="Tahoma" w:hAnsi="Tahoma" w:cs="Tahoma"/>
          <w:b/>
          <w:bCs/>
          <w:lang w:val="es-CO"/>
        </w:rPr>
        <w:t>7</w:t>
      </w:r>
      <w:r w:rsidR="00B91F0E" w:rsidRPr="00033168">
        <w:rPr>
          <w:rFonts w:ascii="Tahoma" w:hAnsi="Tahoma" w:cs="Tahoma"/>
          <w:b/>
          <w:bCs/>
          <w:lang w:val="es-CO"/>
        </w:rPr>
        <w:t xml:space="preserve">.7 </w:t>
      </w:r>
      <w:r w:rsidR="00AB44F5" w:rsidRPr="00033168">
        <w:rPr>
          <w:rFonts w:ascii="Tahoma" w:hAnsi="Tahoma" w:cs="Tahoma"/>
          <w:b/>
          <w:bCs/>
          <w:lang w:val="es-CO"/>
        </w:rPr>
        <w:t>Relación de Cargos asegurar:</w:t>
      </w:r>
    </w:p>
    <w:p w14:paraId="517B9548" w14:textId="5BCB8BAA" w:rsidR="00525218" w:rsidRPr="00033168" w:rsidRDefault="00ED23E5" w:rsidP="001A4999">
      <w:pPr>
        <w:pStyle w:val="Prrafodelista"/>
        <w:numPr>
          <w:ilvl w:val="0"/>
          <w:numId w:val="23"/>
        </w:num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Alcalde</w:t>
      </w:r>
    </w:p>
    <w:p w14:paraId="5BD32BBE" w14:textId="3F961100" w:rsidR="00E67A99" w:rsidRPr="00033168" w:rsidRDefault="00ED23E5" w:rsidP="001A4999">
      <w:pPr>
        <w:pStyle w:val="Prrafodelista"/>
        <w:numPr>
          <w:ilvl w:val="0"/>
          <w:numId w:val="23"/>
        </w:num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 xml:space="preserve">Secretaria </w:t>
      </w:r>
      <w:r w:rsidR="009A5CA3" w:rsidRPr="00033168">
        <w:rPr>
          <w:rFonts w:ascii="Tahoma" w:hAnsi="Tahoma" w:cs="Tahoma"/>
          <w:lang w:val="es-CO"/>
        </w:rPr>
        <w:t xml:space="preserve">General y </w:t>
      </w:r>
      <w:r w:rsidRPr="00033168">
        <w:rPr>
          <w:rFonts w:ascii="Tahoma" w:hAnsi="Tahoma" w:cs="Tahoma"/>
          <w:lang w:val="es-CO"/>
        </w:rPr>
        <w:t xml:space="preserve">de </w:t>
      </w:r>
      <w:r w:rsidR="009A5CA3" w:rsidRPr="00033168">
        <w:rPr>
          <w:rFonts w:ascii="Tahoma" w:hAnsi="Tahoma" w:cs="Tahoma"/>
          <w:lang w:val="es-CO"/>
        </w:rPr>
        <w:t>G</w:t>
      </w:r>
      <w:r w:rsidRPr="00033168">
        <w:rPr>
          <w:rFonts w:ascii="Tahoma" w:hAnsi="Tahoma" w:cs="Tahoma"/>
          <w:lang w:val="es-CO"/>
        </w:rPr>
        <w:t>obierno</w:t>
      </w:r>
    </w:p>
    <w:p w14:paraId="74FFD3EE" w14:textId="7EEC773C" w:rsidR="00ED23E5" w:rsidRPr="00033168" w:rsidRDefault="00ED23E5" w:rsidP="001A4999">
      <w:pPr>
        <w:pStyle w:val="Prrafodelista"/>
        <w:numPr>
          <w:ilvl w:val="0"/>
          <w:numId w:val="23"/>
        </w:num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 xml:space="preserve">Secretaria de </w:t>
      </w:r>
      <w:r w:rsidR="009A5CA3" w:rsidRPr="00033168">
        <w:rPr>
          <w:rFonts w:ascii="Tahoma" w:hAnsi="Tahoma" w:cs="Tahoma"/>
          <w:lang w:val="es-CO"/>
        </w:rPr>
        <w:t>H</w:t>
      </w:r>
      <w:r w:rsidRPr="00033168">
        <w:rPr>
          <w:rFonts w:ascii="Tahoma" w:hAnsi="Tahoma" w:cs="Tahoma"/>
          <w:lang w:val="es-CO"/>
        </w:rPr>
        <w:t>acienda</w:t>
      </w:r>
    </w:p>
    <w:p w14:paraId="7D7FAC4C" w14:textId="7DD7C549" w:rsidR="009A5CA3" w:rsidRPr="00033168" w:rsidRDefault="009A5CA3" w:rsidP="001A4999">
      <w:pPr>
        <w:pStyle w:val="Prrafodelista"/>
        <w:numPr>
          <w:ilvl w:val="0"/>
          <w:numId w:val="23"/>
        </w:num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 xml:space="preserve">Secretaria de </w:t>
      </w:r>
      <w:r w:rsidR="00001D36" w:rsidRPr="00033168">
        <w:rPr>
          <w:rFonts w:ascii="Tahoma" w:hAnsi="Tahoma" w:cs="Tahoma"/>
          <w:lang w:val="es-CO"/>
        </w:rPr>
        <w:t>Tránsito</w:t>
      </w:r>
      <w:r w:rsidRPr="00033168">
        <w:rPr>
          <w:rFonts w:ascii="Tahoma" w:hAnsi="Tahoma" w:cs="Tahoma"/>
          <w:lang w:val="es-CO"/>
        </w:rPr>
        <w:t xml:space="preserve"> y Transporte </w:t>
      </w:r>
    </w:p>
    <w:p w14:paraId="0091B331" w14:textId="6AACEA0D" w:rsidR="00ED23E5" w:rsidRPr="00033168" w:rsidRDefault="00ED23E5" w:rsidP="001A4999">
      <w:pPr>
        <w:pStyle w:val="Prrafodelista"/>
        <w:numPr>
          <w:ilvl w:val="0"/>
          <w:numId w:val="23"/>
        </w:num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 xml:space="preserve">Secretaria de </w:t>
      </w:r>
      <w:r w:rsidR="009A5CA3" w:rsidRPr="00033168">
        <w:rPr>
          <w:rFonts w:ascii="Tahoma" w:hAnsi="Tahoma" w:cs="Tahoma"/>
          <w:lang w:val="es-CO"/>
        </w:rPr>
        <w:t>Infraestructura Pública y Movilidad</w:t>
      </w:r>
    </w:p>
    <w:p w14:paraId="22CBD66D" w14:textId="37A7A4C0" w:rsidR="009A5CA3" w:rsidRPr="00033168" w:rsidRDefault="009A5CA3" w:rsidP="001A4999">
      <w:pPr>
        <w:pStyle w:val="Prrafodelista"/>
        <w:numPr>
          <w:ilvl w:val="0"/>
          <w:numId w:val="23"/>
        </w:num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 xml:space="preserve">Director Administrativo de Planeación Desarrollo Territorial e Institucional </w:t>
      </w:r>
    </w:p>
    <w:p w14:paraId="1F355251" w14:textId="37819173" w:rsidR="009A5CA3" w:rsidRPr="00033168" w:rsidRDefault="009A5CA3" w:rsidP="001A4999">
      <w:pPr>
        <w:pStyle w:val="Prrafodelista"/>
        <w:numPr>
          <w:ilvl w:val="0"/>
          <w:numId w:val="23"/>
        </w:num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Jefe de oficina Jurídica</w:t>
      </w:r>
    </w:p>
    <w:p w14:paraId="4EDE556A" w14:textId="653A0E3E" w:rsidR="009A5CA3" w:rsidRPr="00033168" w:rsidRDefault="009A5CA3" w:rsidP="001A4999">
      <w:pPr>
        <w:pStyle w:val="Prrafodelista"/>
        <w:numPr>
          <w:ilvl w:val="0"/>
          <w:numId w:val="23"/>
        </w:num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Subsecretario de Compras Públicas y Gestión Contractual</w:t>
      </w:r>
    </w:p>
    <w:p w14:paraId="3430CB98" w14:textId="1DD3DCC4" w:rsidR="009A5CA3" w:rsidRPr="00033168" w:rsidRDefault="009A5CA3" w:rsidP="001A4999">
      <w:pPr>
        <w:pStyle w:val="Prrafodelista"/>
        <w:numPr>
          <w:ilvl w:val="0"/>
          <w:numId w:val="23"/>
        </w:num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Tesorero General</w:t>
      </w:r>
    </w:p>
    <w:p w14:paraId="32159CEB" w14:textId="7D941E02" w:rsidR="009A5CA3" w:rsidRPr="00033168" w:rsidRDefault="009A5CA3" w:rsidP="001A4999">
      <w:pPr>
        <w:pStyle w:val="Prrafodelista"/>
        <w:numPr>
          <w:ilvl w:val="0"/>
          <w:numId w:val="23"/>
        </w:num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 xml:space="preserve">Director de Impuestos Rentas y Jurisdicción Coactiva </w:t>
      </w:r>
    </w:p>
    <w:p w14:paraId="5B8EF596" w14:textId="77777777" w:rsidR="00AB44F5" w:rsidRPr="00033168" w:rsidRDefault="00AB44F5" w:rsidP="00E67A99">
      <w:pPr>
        <w:autoSpaceDE w:val="0"/>
        <w:autoSpaceDN w:val="0"/>
        <w:adjustRightInd w:val="0"/>
        <w:spacing w:after="0" w:line="240" w:lineRule="auto"/>
        <w:jc w:val="both"/>
        <w:rPr>
          <w:rFonts w:ascii="Tahoma" w:hAnsi="Tahoma" w:cs="Tahoma"/>
          <w:lang w:val="es-CO"/>
        </w:rPr>
      </w:pPr>
    </w:p>
    <w:p w14:paraId="7140F01F" w14:textId="77777777" w:rsidR="00E559E5" w:rsidRPr="00033168" w:rsidRDefault="00E559E5" w:rsidP="001F2EF7">
      <w:pPr>
        <w:autoSpaceDE w:val="0"/>
        <w:autoSpaceDN w:val="0"/>
        <w:adjustRightInd w:val="0"/>
        <w:spacing w:after="0" w:line="240" w:lineRule="auto"/>
        <w:jc w:val="both"/>
        <w:rPr>
          <w:rFonts w:ascii="Tahoma" w:hAnsi="Tahoma" w:cs="Tahoma"/>
          <w:b/>
          <w:bCs/>
          <w:lang w:val="es-CO"/>
        </w:rPr>
      </w:pPr>
    </w:p>
    <w:p w14:paraId="6348D10B" w14:textId="620B5DB4" w:rsidR="00AB44F5" w:rsidRPr="00033168" w:rsidRDefault="00ED23E5" w:rsidP="001F2EF7">
      <w:pPr>
        <w:autoSpaceDE w:val="0"/>
        <w:autoSpaceDN w:val="0"/>
        <w:adjustRightInd w:val="0"/>
        <w:spacing w:after="0" w:line="240" w:lineRule="auto"/>
        <w:jc w:val="both"/>
        <w:rPr>
          <w:rFonts w:ascii="Tahoma" w:hAnsi="Tahoma" w:cs="Tahoma"/>
          <w:b/>
          <w:bCs/>
          <w:lang w:val="es-CO"/>
        </w:rPr>
      </w:pPr>
      <w:r w:rsidRPr="00033168">
        <w:rPr>
          <w:rFonts w:ascii="Tahoma" w:hAnsi="Tahoma" w:cs="Tahoma"/>
          <w:b/>
          <w:bCs/>
          <w:lang w:val="es-CO"/>
        </w:rPr>
        <w:t>7</w:t>
      </w:r>
      <w:r w:rsidR="00E559E5" w:rsidRPr="00033168">
        <w:rPr>
          <w:rFonts w:ascii="Tahoma" w:hAnsi="Tahoma" w:cs="Tahoma"/>
          <w:b/>
          <w:bCs/>
          <w:lang w:val="es-CO"/>
        </w:rPr>
        <w:t>.8</w:t>
      </w:r>
      <w:r w:rsidR="0017670E" w:rsidRPr="00033168">
        <w:rPr>
          <w:rFonts w:ascii="Tahoma" w:hAnsi="Tahoma" w:cs="Tahoma"/>
          <w:b/>
          <w:bCs/>
          <w:lang w:val="es-CO"/>
        </w:rPr>
        <w:t xml:space="preserve">. </w:t>
      </w:r>
      <w:r w:rsidR="00AB44F5" w:rsidRPr="00033168">
        <w:rPr>
          <w:rFonts w:ascii="Tahoma" w:hAnsi="Tahoma" w:cs="Tahoma"/>
          <w:b/>
          <w:bCs/>
          <w:lang w:val="es-CO"/>
        </w:rPr>
        <w:t>AMPAROS Y COBERTURA</w:t>
      </w:r>
    </w:p>
    <w:p w14:paraId="7B886F87" w14:textId="77777777" w:rsidR="0017670E" w:rsidRPr="00033168" w:rsidRDefault="0017670E" w:rsidP="001F2EF7">
      <w:pPr>
        <w:autoSpaceDE w:val="0"/>
        <w:autoSpaceDN w:val="0"/>
        <w:adjustRightInd w:val="0"/>
        <w:spacing w:after="0" w:line="240" w:lineRule="auto"/>
        <w:jc w:val="both"/>
        <w:rPr>
          <w:rFonts w:ascii="Tahoma" w:hAnsi="Tahoma" w:cs="Tahoma"/>
          <w:b/>
          <w:bCs/>
          <w:lang w:val="es-CO"/>
        </w:rPr>
      </w:pPr>
    </w:p>
    <w:p w14:paraId="2EBEC833" w14:textId="1510F014" w:rsidR="00746E07" w:rsidRPr="00033168" w:rsidRDefault="00746E07" w:rsidP="001A4999">
      <w:pPr>
        <w:pStyle w:val="Prrafodelista"/>
        <w:numPr>
          <w:ilvl w:val="0"/>
          <w:numId w:val="24"/>
        </w:num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lastRenderedPageBreak/>
        <w:t>Perjuicios o detrimentos patrimoniales. $</w:t>
      </w:r>
      <w:r w:rsidR="00F97B71" w:rsidRPr="00033168">
        <w:rPr>
          <w:rFonts w:ascii="Tahoma" w:hAnsi="Tahoma" w:cs="Tahoma"/>
          <w:lang w:val="es-CO"/>
        </w:rPr>
        <w:t>2</w:t>
      </w:r>
      <w:r w:rsidR="00A213A8" w:rsidRPr="00033168">
        <w:rPr>
          <w:rFonts w:ascii="Tahoma" w:hAnsi="Tahoma" w:cs="Tahoma"/>
          <w:lang w:val="es-CO"/>
        </w:rPr>
        <w:t>0</w:t>
      </w:r>
      <w:r w:rsidRPr="00033168">
        <w:rPr>
          <w:rFonts w:ascii="Tahoma" w:hAnsi="Tahoma" w:cs="Tahoma"/>
          <w:lang w:val="es-CO"/>
        </w:rPr>
        <w:t xml:space="preserve">0.000.000 evento/vigencia, combinado con gastos de defensa. Ampara los perjuicios o detrimentos patrimoniales causados a </w:t>
      </w:r>
      <w:r w:rsidR="008571E9" w:rsidRPr="00033168">
        <w:rPr>
          <w:rFonts w:ascii="Tahoma" w:hAnsi="Tahoma" w:cs="Tahoma"/>
          <w:lang w:val="es-CO"/>
        </w:rPr>
        <w:t>Municipio de Paipa</w:t>
      </w:r>
      <w:r w:rsidR="00E67A99" w:rsidRPr="00033168">
        <w:rPr>
          <w:rFonts w:ascii="Tahoma" w:hAnsi="Tahoma" w:cs="Tahoma"/>
          <w:lang w:val="es-CO"/>
        </w:rPr>
        <w:t>”</w:t>
      </w:r>
      <w:r w:rsidRPr="00033168">
        <w:rPr>
          <w:rFonts w:ascii="Tahoma" w:hAnsi="Tahoma" w:cs="Tahoma"/>
          <w:lang w:val="es-CO"/>
        </w:rPr>
        <w:t xml:space="preserve">, al Estado o a terceros; como consecuencia de las decisiones de gestiones incorrectas, pero no dolosas, adoptadas, ejecutadas o </w:t>
      </w:r>
      <w:proofErr w:type="spellStart"/>
      <w:r w:rsidRPr="00033168">
        <w:rPr>
          <w:rFonts w:ascii="Tahoma" w:hAnsi="Tahoma" w:cs="Tahoma"/>
          <w:lang w:val="es-CO"/>
        </w:rPr>
        <w:t>inejecutadas</w:t>
      </w:r>
      <w:proofErr w:type="spellEnd"/>
      <w:r w:rsidRPr="00033168">
        <w:rPr>
          <w:rFonts w:ascii="Tahoma" w:hAnsi="Tahoma" w:cs="Tahoma"/>
          <w:lang w:val="es-CO"/>
        </w:rPr>
        <w:t xml:space="preserve"> por los Servidores Públicos y/o funcionarios con regímenes de responsabilidad similares a los de los servidores públicos, cuyos cargos estén amparados en la póliza</w:t>
      </w:r>
      <w:r w:rsidR="00E3742B" w:rsidRPr="00033168">
        <w:rPr>
          <w:rFonts w:ascii="Tahoma" w:hAnsi="Tahoma" w:cs="Tahoma"/>
          <w:lang w:val="es-CO"/>
        </w:rPr>
        <w:t>.</w:t>
      </w:r>
    </w:p>
    <w:p w14:paraId="6FDCE31C" w14:textId="5AC65161" w:rsidR="00AB44F5" w:rsidRPr="00033168" w:rsidRDefault="00AB44F5" w:rsidP="001A4999">
      <w:pPr>
        <w:pStyle w:val="Prrafodelista"/>
        <w:numPr>
          <w:ilvl w:val="0"/>
          <w:numId w:val="24"/>
        </w:num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 xml:space="preserve">Gastos de defensa, Sublímite de </w:t>
      </w:r>
      <w:r w:rsidR="00E67A99" w:rsidRPr="00033168">
        <w:rPr>
          <w:rFonts w:ascii="Tahoma" w:hAnsi="Tahoma" w:cs="Tahoma"/>
          <w:lang w:val="es-CO"/>
        </w:rPr>
        <w:t>20</w:t>
      </w:r>
      <w:r w:rsidR="00E3742B" w:rsidRPr="00033168">
        <w:rPr>
          <w:rFonts w:ascii="Tahoma" w:hAnsi="Tahoma" w:cs="Tahoma"/>
          <w:lang w:val="es-CO"/>
        </w:rPr>
        <w:t xml:space="preserve">% evento </w:t>
      </w:r>
      <w:r w:rsidR="00E67A99" w:rsidRPr="00033168">
        <w:rPr>
          <w:rFonts w:ascii="Tahoma" w:hAnsi="Tahoma" w:cs="Tahoma"/>
          <w:lang w:val="es-CO"/>
        </w:rPr>
        <w:t>4</w:t>
      </w:r>
      <w:r w:rsidR="00E3742B" w:rsidRPr="00033168">
        <w:rPr>
          <w:rFonts w:ascii="Tahoma" w:hAnsi="Tahoma" w:cs="Tahoma"/>
          <w:lang w:val="es-CO"/>
        </w:rPr>
        <w:t xml:space="preserve">0% </w:t>
      </w:r>
      <w:r w:rsidR="00507AB3" w:rsidRPr="00033168">
        <w:rPr>
          <w:rFonts w:ascii="Tahoma" w:hAnsi="Tahoma" w:cs="Tahoma"/>
          <w:lang w:val="es-CO"/>
        </w:rPr>
        <w:t>vigencia</w:t>
      </w:r>
      <w:r w:rsidRPr="00033168">
        <w:rPr>
          <w:rFonts w:ascii="Tahoma" w:hAnsi="Tahoma" w:cs="Tahoma"/>
          <w:lang w:val="es-CO"/>
        </w:rPr>
        <w:t>. Gastos y costas judiciales por honorarios profesionales en que incurran los funcionarios para ejercer su defensa, en cualquier indagación, y/o en cualquier investigación</w:t>
      </w:r>
      <w:r w:rsidR="00E559E5" w:rsidRPr="00033168">
        <w:rPr>
          <w:rFonts w:ascii="Tahoma" w:hAnsi="Tahoma" w:cs="Tahoma"/>
          <w:lang w:val="es-CO"/>
        </w:rPr>
        <w:t xml:space="preserve"> desde la etapa preliminar,</w:t>
      </w:r>
      <w:r w:rsidR="00B94994" w:rsidRPr="00033168">
        <w:rPr>
          <w:rFonts w:ascii="Tahoma" w:hAnsi="Tahoma" w:cs="Tahoma"/>
          <w:lang w:val="es-CO"/>
        </w:rPr>
        <w:t xml:space="preserve"> ha</w:t>
      </w:r>
      <w:r w:rsidR="00E559E5" w:rsidRPr="00033168">
        <w:rPr>
          <w:rFonts w:ascii="Tahoma" w:hAnsi="Tahoma" w:cs="Tahoma"/>
          <w:lang w:val="es-CO"/>
        </w:rPr>
        <w:t>sta la etapa final de cada proces</w:t>
      </w:r>
      <w:r w:rsidR="00B94994" w:rsidRPr="00033168">
        <w:rPr>
          <w:rFonts w:ascii="Tahoma" w:hAnsi="Tahoma" w:cs="Tahoma"/>
          <w:lang w:val="es-CO"/>
        </w:rPr>
        <w:t>o</w:t>
      </w:r>
      <w:r w:rsidR="00E559E5" w:rsidRPr="00033168">
        <w:rPr>
          <w:rFonts w:ascii="Tahoma" w:hAnsi="Tahoma" w:cs="Tahoma"/>
          <w:lang w:val="es-CO"/>
        </w:rPr>
        <w:t>;,</w:t>
      </w:r>
      <w:r w:rsidRPr="00033168">
        <w:rPr>
          <w:rFonts w:ascii="Tahoma" w:hAnsi="Tahoma" w:cs="Tahoma"/>
          <w:lang w:val="es-CO"/>
        </w:rPr>
        <w:t xml:space="preserve"> iniciada a instancias de su gestión y/o en cualquier proceso civil, disciplinario, administrativo, de responsabilidad fiscal o penal en su contra, y/o en cualquier actuación extraprocesal y/o en cualquier investigación adelantada por cualquier organismo oficial, incluyendo Contraloría, Fiscalía, Procuraduría, Defensoría, Veeduría y Órganos u Oficinas similares, o por cualquier organismo oficial, incluyendo acciones de repetición o de llamamiento en garantía con fines de repetición.</w:t>
      </w:r>
    </w:p>
    <w:p w14:paraId="1F68DA6E" w14:textId="78509A36" w:rsidR="00E3742B" w:rsidRPr="00033168" w:rsidRDefault="00AB44F5" w:rsidP="001A4999">
      <w:pPr>
        <w:pStyle w:val="Prrafodelista"/>
        <w:numPr>
          <w:ilvl w:val="0"/>
          <w:numId w:val="24"/>
        </w:num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 xml:space="preserve">Gastos de defensa para investigaciones por multas y sanciones administrativas o indemnizaciones impuestas por cualquier organismo oficial incluyendo Contraloría, Fiscalía, Procuraduría, Defensoría o Veeduría, excluyendo siempre las sanciones penales y las impuestas a título de </w:t>
      </w:r>
      <w:r w:rsidR="00C14094" w:rsidRPr="00033168">
        <w:rPr>
          <w:rFonts w:ascii="Tahoma" w:hAnsi="Tahoma" w:cs="Tahoma"/>
          <w:lang w:val="es-CO"/>
        </w:rPr>
        <w:t>dolo</w:t>
      </w:r>
      <w:r w:rsidR="001F6376" w:rsidRPr="00033168">
        <w:rPr>
          <w:rFonts w:ascii="Tahoma" w:hAnsi="Tahoma" w:cs="Tahoma"/>
          <w:lang w:val="es-CO"/>
        </w:rPr>
        <w:t xml:space="preserve">, </w:t>
      </w:r>
      <w:r w:rsidR="001F6376" w:rsidRPr="00033168">
        <w:rPr>
          <w:rFonts w:ascii="Tahoma" w:eastAsia="Arial" w:hAnsi="Tahoma" w:cs="Tahoma"/>
          <w:lang w:val="es-CO"/>
        </w:rPr>
        <w:t xml:space="preserve">estos deben ser autorizadas previamente por la oficina jurídica o por el área que tenga la facultad para aprobarlos dentro de la entidad tomadora y estos a su vez presentar formalmente la reclamación para su reconocimiento. </w:t>
      </w:r>
      <w:r w:rsidR="0008239E" w:rsidRPr="00033168">
        <w:rPr>
          <w:rFonts w:ascii="Tahoma" w:hAnsi="Tahoma" w:cs="Tahoma"/>
          <w:lang w:val="es-CO"/>
        </w:rPr>
        <w:t>Limite $8.000.000 evento y $5</w:t>
      </w:r>
      <w:r w:rsidRPr="00033168">
        <w:rPr>
          <w:rFonts w:ascii="Tahoma" w:hAnsi="Tahoma" w:cs="Tahoma"/>
          <w:lang w:val="es-CO"/>
        </w:rPr>
        <w:t>0.000.000 vigencia</w:t>
      </w:r>
      <w:r w:rsidR="001F6376" w:rsidRPr="00033168">
        <w:rPr>
          <w:rFonts w:ascii="Tahoma" w:hAnsi="Tahoma" w:cs="Tahoma"/>
          <w:lang w:val="es-CO"/>
        </w:rPr>
        <w:t xml:space="preserve">, </w:t>
      </w:r>
      <w:r w:rsidR="001F6376" w:rsidRPr="00033168">
        <w:rPr>
          <w:rFonts w:ascii="Tahoma" w:eastAsia="Arial" w:hAnsi="Tahoma" w:cs="Tahoma"/>
          <w:lang w:val="es-CO"/>
        </w:rPr>
        <w:t>el sublímite establecido para este amparo hace parte del límite asegurado y no en adición a este</w:t>
      </w:r>
    </w:p>
    <w:p w14:paraId="3F6A60A0" w14:textId="77777777" w:rsidR="00AB44F5" w:rsidRPr="00033168" w:rsidRDefault="00AB44F5" w:rsidP="001F2EF7">
      <w:pPr>
        <w:autoSpaceDE w:val="0"/>
        <w:autoSpaceDN w:val="0"/>
        <w:adjustRightInd w:val="0"/>
        <w:spacing w:after="0" w:line="240" w:lineRule="auto"/>
        <w:jc w:val="both"/>
        <w:rPr>
          <w:rFonts w:ascii="Tahoma" w:hAnsi="Tahoma" w:cs="Tahoma"/>
          <w:lang w:val="es-CO"/>
        </w:rPr>
      </w:pPr>
    </w:p>
    <w:p w14:paraId="303C0AAD" w14:textId="27962584" w:rsidR="00E3742B" w:rsidRPr="00033168" w:rsidRDefault="00ED23E5" w:rsidP="001F2EF7">
      <w:p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7</w:t>
      </w:r>
      <w:r w:rsidR="00E559E5" w:rsidRPr="00033168">
        <w:rPr>
          <w:rFonts w:ascii="Tahoma" w:hAnsi="Tahoma" w:cs="Tahoma"/>
          <w:b/>
          <w:bCs/>
          <w:lang w:val="es-CO"/>
        </w:rPr>
        <w:t>.</w:t>
      </w:r>
      <w:r w:rsidR="00E67A99" w:rsidRPr="00033168">
        <w:rPr>
          <w:rFonts w:ascii="Tahoma" w:hAnsi="Tahoma" w:cs="Tahoma"/>
          <w:b/>
          <w:bCs/>
          <w:lang w:val="es-CO"/>
        </w:rPr>
        <w:t>9</w:t>
      </w:r>
      <w:r w:rsidR="0017670E" w:rsidRPr="00033168">
        <w:rPr>
          <w:rFonts w:ascii="Tahoma" w:hAnsi="Tahoma" w:cs="Tahoma"/>
          <w:b/>
          <w:bCs/>
          <w:lang w:val="es-CO"/>
        </w:rPr>
        <w:t xml:space="preserve">. </w:t>
      </w:r>
      <w:r w:rsidR="00AB44F5" w:rsidRPr="00033168">
        <w:rPr>
          <w:rFonts w:ascii="Tahoma" w:hAnsi="Tahoma" w:cs="Tahoma"/>
          <w:b/>
          <w:bCs/>
          <w:lang w:val="es-CO"/>
        </w:rPr>
        <w:t>SUBLIMITES PARA LA COBERTURA DE GASTOS DE DEFENSA</w:t>
      </w:r>
      <w:r w:rsidR="00B27B0C" w:rsidRPr="00033168">
        <w:rPr>
          <w:rFonts w:ascii="Tahoma" w:hAnsi="Tahoma" w:cs="Tahoma"/>
          <w:lang w:val="es-CO"/>
        </w:rPr>
        <w:t xml:space="preserve">. Los valores hacen parte de la suma asegurada. </w:t>
      </w:r>
    </w:p>
    <w:p w14:paraId="607B1139" w14:textId="77777777" w:rsidR="00AB44F5" w:rsidRPr="00033168" w:rsidRDefault="00AB44F5" w:rsidP="001F2EF7">
      <w:pPr>
        <w:autoSpaceDE w:val="0"/>
        <w:autoSpaceDN w:val="0"/>
        <w:adjustRightInd w:val="0"/>
        <w:spacing w:after="0" w:line="240" w:lineRule="auto"/>
        <w:jc w:val="both"/>
        <w:rPr>
          <w:rFonts w:ascii="Tahoma" w:hAnsi="Tahoma" w:cs="Tahoma"/>
          <w:b/>
          <w:bCs/>
          <w:lang w:val="es-CO"/>
        </w:rPr>
      </w:pPr>
    </w:p>
    <w:p w14:paraId="6C509C7C" w14:textId="743575C3" w:rsidR="00AB44F5" w:rsidRPr="00033168" w:rsidRDefault="00746E07" w:rsidP="001A4999">
      <w:pPr>
        <w:pStyle w:val="Prrafodelista"/>
        <w:numPr>
          <w:ilvl w:val="0"/>
          <w:numId w:val="25"/>
        </w:num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Procesos de Investigaciones Preliminares; Procesos Fiscales, Procesos Disciplinarios, Procesos Penales, Procesos ante Otros Organismos</w:t>
      </w:r>
      <w:r w:rsidR="0076040C" w:rsidRPr="00033168">
        <w:rPr>
          <w:rFonts w:ascii="Tahoma" w:hAnsi="Tahoma" w:cs="Tahoma"/>
          <w:lang w:val="es-CO"/>
        </w:rPr>
        <w:t>, siempre. y cuando en la reclamación este individualizado el cargo, la persona, y la conducta a investigar gocen de cobertura</w:t>
      </w:r>
      <w:r w:rsidRPr="00033168">
        <w:rPr>
          <w:rFonts w:ascii="Tahoma" w:hAnsi="Tahoma" w:cs="Tahoma"/>
          <w:lang w:val="es-CO"/>
        </w:rPr>
        <w:t>. Sublímite</w:t>
      </w:r>
      <w:r w:rsidRPr="00033168">
        <w:rPr>
          <w:rFonts w:ascii="Tahoma" w:hAnsi="Tahoma" w:cs="Tahoma"/>
          <w:spacing w:val="11"/>
          <w:lang w:val="es-CO"/>
        </w:rPr>
        <w:t xml:space="preserve"> </w:t>
      </w:r>
      <w:r w:rsidRPr="00033168">
        <w:rPr>
          <w:rFonts w:ascii="Tahoma" w:hAnsi="Tahoma" w:cs="Tahoma"/>
          <w:lang w:val="es-CO"/>
        </w:rPr>
        <w:t>Por</w:t>
      </w:r>
      <w:r w:rsidRPr="00033168">
        <w:rPr>
          <w:rFonts w:ascii="Tahoma" w:hAnsi="Tahoma" w:cs="Tahoma"/>
          <w:spacing w:val="12"/>
          <w:lang w:val="es-CO"/>
        </w:rPr>
        <w:t xml:space="preserve"> </w:t>
      </w:r>
      <w:r w:rsidRPr="00033168">
        <w:rPr>
          <w:rFonts w:ascii="Tahoma" w:hAnsi="Tahoma" w:cs="Tahoma"/>
          <w:lang w:val="es-CO"/>
        </w:rPr>
        <w:t>Persona</w:t>
      </w:r>
      <w:r w:rsidRPr="00033168">
        <w:rPr>
          <w:rFonts w:ascii="Tahoma" w:hAnsi="Tahoma" w:cs="Tahoma"/>
          <w:spacing w:val="12"/>
          <w:lang w:val="es-CO"/>
        </w:rPr>
        <w:t xml:space="preserve"> </w:t>
      </w:r>
      <w:r w:rsidRPr="00033168">
        <w:rPr>
          <w:rFonts w:ascii="Tahoma" w:hAnsi="Tahoma" w:cs="Tahoma"/>
          <w:lang w:val="es-CO"/>
        </w:rPr>
        <w:t>y</w:t>
      </w:r>
      <w:r w:rsidRPr="00033168">
        <w:rPr>
          <w:rFonts w:ascii="Tahoma" w:hAnsi="Tahoma" w:cs="Tahoma"/>
          <w:spacing w:val="12"/>
          <w:lang w:val="es-CO"/>
        </w:rPr>
        <w:t xml:space="preserve"> </w:t>
      </w:r>
      <w:r w:rsidRPr="00033168">
        <w:rPr>
          <w:rFonts w:ascii="Tahoma" w:hAnsi="Tahoma" w:cs="Tahoma"/>
          <w:lang w:val="es-CO"/>
        </w:rPr>
        <w:t>por</w:t>
      </w:r>
      <w:r w:rsidRPr="00033168">
        <w:rPr>
          <w:rFonts w:ascii="Tahoma" w:hAnsi="Tahoma" w:cs="Tahoma"/>
          <w:spacing w:val="11"/>
          <w:lang w:val="es-CO"/>
        </w:rPr>
        <w:t xml:space="preserve"> </w:t>
      </w:r>
      <w:r w:rsidRPr="00033168">
        <w:rPr>
          <w:rFonts w:ascii="Tahoma" w:hAnsi="Tahoma" w:cs="Tahoma"/>
          <w:lang w:val="es-CO"/>
        </w:rPr>
        <w:t>cada</w:t>
      </w:r>
      <w:r w:rsidRPr="00033168">
        <w:rPr>
          <w:rFonts w:ascii="Tahoma" w:hAnsi="Tahoma" w:cs="Tahoma"/>
          <w:spacing w:val="11"/>
          <w:lang w:val="es-CO"/>
        </w:rPr>
        <w:t xml:space="preserve"> </w:t>
      </w:r>
      <w:r w:rsidRPr="00033168">
        <w:rPr>
          <w:rFonts w:ascii="Tahoma" w:hAnsi="Tahoma" w:cs="Tahoma"/>
          <w:lang w:val="es-CO"/>
        </w:rPr>
        <w:t>Proceso</w:t>
      </w:r>
      <w:r w:rsidRPr="00033168">
        <w:rPr>
          <w:rFonts w:ascii="Tahoma" w:hAnsi="Tahoma" w:cs="Tahoma"/>
          <w:spacing w:val="12"/>
          <w:lang w:val="es-CO"/>
        </w:rPr>
        <w:t xml:space="preserve"> </w:t>
      </w:r>
      <w:r w:rsidRPr="00033168">
        <w:rPr>
          <w:rFonts w:ascii="Tahoma" w:hAnsi="Tahoma" w:cs="Tahoma"/>
          <w:lang w:val="es-CO"/>
        </w:rPr>
        <w:t>para</w:t>
      </w:r>
      <w:r w:rsidRPr="00033168">
        <w:rPr>
          <w:rFonts w:ascii="Tahoma" w:hAnsi="Tahoma" w:cs="Tahoma"/>
          <w:spacing w:val="11"/>
          <w:lang w:val="es-CO"/>
        </w:rPr>
        <w:t xml:space="preserve"> </w:t>
      </w:r>
      <w:r w:rsidRPr="00033168">
        <w:rPr>
          <w:rFonts w:ascii="Tahoma" w:hAnsi="Tahoma" w:cs="Tahoma"/>
          <w:lang w:val="es-CO"/>
        </w:rPr>
        <w:t>cada</w:t>
      </w:r>
      <w:r w:rsidRPr="00033168">
        <w:rPr>
          <w:rFonts w:ascii="Tahoma" w:hAnsi="Tahoma" w:cs="Tahoma"/>
          <w:spacing w:val="12"/>
          <w:lang w:val="es-CO"/>
        </w:rPr>
        <w:t xml:space="preserve"> </w:t>
      </w:r>
      <w:r w:rsidRPr="00033168">
        <w:rPr>
          <w:rFonts w:ascii="Tahoma" w:hAnsi="Tahoma" w:cs="Tahoma"/>
          <w:lang w:val="es-CO"/>
        </w:rPr>
        <w:t>una</w:t>
      </w:r>
      <w:r w:rsidRPr="00033168">
        <w:rPr>
          <w:rFonts w:ascii="Tahoma" w:hAnsi="Tahoma" w:cs="Tahoma"/>
          <w:spacing w:val="10"/>
          <w:lang w:val="es-CO"/>
        </w:rPr>
        <w:t xml:space="preserve"> </w:t>
      </w:r>
      <w:r w:rsidRPr="00033168">
        <w:rPr>
          <w:rFonts w:ascii="Tahoma" w:hAnsi="Tahoma" w:cs="Tahoma"/>
          <w:lang w:val="es-CO"/>
        </w:rPr>
        <w:t>de</w:t>
      </w:r>
      <w:r w:rsidRPr="00033168">
        <w:rPr>
          <w:rFonts w:ascii="Tahoma" w:hAnsi="Tahoma" w:cs="Tahoma"/>
          <w:spacing w:val="12"/>
          <w:lang w:val="es-CO"/>
        </w:rPr>
        <w:t xml:space="preserve"> </w:t>
      </w:r>
      <w:r w:rsidRPr="00033168">
        <w:rPr>
          <w:rFonts w:ascii="Tahoma" w:hAnsi="Tahoma" w:cs="Tahoma"/>
          <w:lang w:val="es-CO"/>
        </w:rPr>
        <w:t>las</w:t>
      </w:r>
      <w:r w:rsidRPr="00033168">
        <w:rPr>
          <w:rFonts w:ascii="Tahoma" w:hAnsi="Tahoma" w:cs="Tahoma"/>
          <w:spacing w:val="12"/>
          <w:lang w:val="es-CO"/>
        </w:rPr>
        <w:t xml:space="preserve"> </w:t>
      </w:r>
      <w:r w:rsidRPr="00033168">
        <w:rPr>
          <w:rFonts w:ascii="Tahoma" w:hAnsi="Tahoma" w:cs="Tahoma"/>
          <w:lang w:val="es-CO"/>
        </w:rPr>
        <w:t>Personas</w:t>
      </w:r>
      <w:r w:rsidRPr="00033168">
        <w:rPr>
          <w:rFonts w:ascii="Tahoma" w:hAnsi="Tahoma" w:cs="Tahoma"/>
          <w:spacing w:val="13"/>
          <w:lang w:val="es-CO"/>
        </w:rPr>
        <w:t xml:space="preserve"> </w:t>
      </w:r>
      <w:r w:rsidRPr="00033168">
        <w:rPr>
          <w:rFonts w:ascii="Tahoma" w:hAnsi="Tahoma" w:cs="Tahoma"/>
          <w:lang w:val="es-CO"/>
        </w:rPr>
        <w:t>(incluido</w:t>
      </w:r>
      <w:r w:rsidRPr="00033168">
        <w:rPr>
          <w:rFonts w:ascii="Tahoma" w:hAnsi="Tahoma" w:cs="Tahoma"/>
          <w:spacing w:val="11"/>
          <w:lang w:val="es-CO"/>
        </w:rPr>
        <w:t xml:space="preserve"> </w:t>
      </w:r>
      <w:r w:rsidRPr="00033168">
        <w:rPr>
          <w:rFonts w:ascii="Tahoma" w:hAnsi="Tahoma" w:cs="Tahoma"/>
          <w:lang w:val="es-CO"/>
        </w:rPr>
        <w:t>IVA) $</w:t>
      </w:r>
      <w:r w:rsidR="00E3742B" w:rsidRPr="00033168">
        <w:rPr>
          <w:rFonts w:ascii="Tahoma" w:hAnsi="Tahoma" w:cs="Tahoma"/>
          <w:lang w:val="es-CO"/>
        </w:rPr>
        <w:t>10</w:t>
      </w:r>
      <w:r w:rsidRPr="00033168">
        <w:rPr>
          <w:rFonts w:ascii="Tahoma" w:hAnsi="Tahoma" w:cs="Tahoma"/>
          <w:lang w:val="es-CO"/>
        </w:rPr>
        <w:t>.000.000. la presente cobertura se hará efectiva siempre y cuando en la reclamación este individualizado el cargo, la persona y la conducta a investigar goce de cobertura</w:t>
      </w:r>
      <w:r w:rsidR="001041ED" w:rsidRPr="00033168">
        <w:rPr>
          <w:rFonts w:ascii="Tahoma" w:hAnsi="Tahoma" w:cs="Tahoma"/>
          <w:lang w:val="es-CO"/>
        </w:rPr>
        <w:t xml:space="preserve">. </w:t>
      </w:r>
    </w:p>
    <w:p w14:paraId="6B9026A6" w14:textId="4AC6CF7C" w:rsidR="00AB44F5" w:rsidRPr="00033168" w:rsidRDefault="00AB44F5" w:rsidP="001A4999">
      <w:pPr>
        <w:pStyle w:val="Prrafodelista"/>
        <w:numPr>
          <w:ilvl w:val="0"/>
          <w:numId w:val="25"/>
        </w:num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Etapas desde Vinculación Procesal hasta Fallo que haga Transito a Cosa Juzgada. Sublímite Por Persona y por cada Proceso para cada una de las Personas (incluido IVA) $</w:t>
      </w:r>
      <w:r w:rsidR="00E3742B" w:rsidRPr="00033168">
        <w:rPr>
          <w:rFonts w:ascii="Tahoma" w:hAnsi="Tahoma" w:cs="Tahoma"/>
          <w:lang w:val="es-CO"/>
        </w:rPr>
        <w:t>20</w:t>
      </w:r>
      <w:r w:rsidRPr="00033168">
        <w:rPr>
          <w:rFonts w:ascii="Tahoma" w:hAnsi="Tahoma" w:cs="Tahoma"/>
          <w:lang w:val="es-CO"/>
        </w:rPr>
        <w:t xml:space="preserve">.000.000 </w:t>
      </w:r>
    </w:p>
    <w:p w14:paraId="142793D6" w14:textId="0DC5340C" w:rsidR="00AB44F5" w:rsidRPr="00033168" w:rsidRDefault="00AB44F5" w:rsidP="001A4999">
      <w:pPr>
        <w:pStyle w:val="Prrafodelista"/>
        <w:numPr>
          <w:ilvl w:val="0"/>
          <w:numId w:val="25"/>
        </w:num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Procesos verbales sumarios en lo disciplinario. Sublímite Por Persona y por cada Proceso para cada una de las Personas (incluido IVA) $1</w:t>
      </w:r>
      <w:r w:rsidR="00E3742B" w:rsidRPr="00033168">
        <w:rPr>
          <w:rFonts w:ascii="Tahoma" w:hAnsi="Tahoma" w:cs="Tahoma"/>
          <w:lang w:val="es-CO"/>
        </w:rPr>
        <w:t>5</w:t>
      </w:r>
      <w:r w:rsidRPr="00033168">
        <w:rPr>
          <w:rFonts w:ascii="Tahoma" w:hAnsi="Tahoma" w:cs="Tahoma"/>
          <w:lang w:val="es-CO"/>
        </w:rPr>
        <w:t xml:space="preserve">.000.000 </w:t>
      </w:r>
    </w:p>
    <w:p w14:paraId="4D5F3103" w14:textId="48068B9D" w:rsidR="00AB44F5" w:rsidRPr="00033168" w:rsidRDefault="00AB44F5" w:rsidP="001A4999">
      <w:pPr>
        <w:pStyle w:val="Prrafodelista"/>
        <w:numPr>
          <w:ilvl w:val="0"/>
          <w:numId w:val="25"/>
        </w:num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Proceso verbal sumario de responsabilidad fiscal. Sublímite Por Persona y por cada Proceso para cada una de las Personas (incluido IVA) $1</w:t>
      </w:r>
      <w:r w:rsidR="00E3742B" w:rsidRPr="00033168">
        <w:rPr>
          <w:rFonts w:ascii="Tahoma" w:hAnsi="Tahoma" w:cs="Tahoma"/>
          <w:lang w:val="es-CO"/>
        </w:rPr>
        <w:t>7</w:t>
      </w:r>
      <w:r w:rsidRPr="00033168">
        <w:rPr>
          <w:rFonts w:ascii="Tahoma" w:hAnsi="Tahoma" w:cs="Tahoma"/>
          <w:lang w:val="es-CO"/>
        </w:rPr>
        <w:t xml:space="preserve">.000.000 </w:t>
      </w:r>
    </w:p>
    <w:p w14:paraId="57E829BD" w14:textId="7A8B0654" w:rsidR="00AB44F5" w:rsidRPr="00033168" w:rsidRDefault="00AB44F5" w:rsidP="001A4999">
      <w:pPr>
        <w:pStyle w:val="Prrafodelista"/>
        <w:numPr>
          <w:ilvl w:val="0"/>
          <w:numId w:val="25"/>
        </w:num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Otros costos procesales, incluyendo cauciones judiciales y agencias en derecho. Sublímite Aplicable: $</w:t>
      </w:r>
      <w:r w:rsidR="00E3742B" w:rsidRPr="00033168">
        <w:rPr>
          <w:rFonts w:ascii="Tahoma" w:hAnsi="Tahoma" w:cs="Tahoma"/>
          <w:lang w:val="es-CO"/>
        </w:rPr>
        <w:t>10</w:t>
      </w:r>
      <w:r w:rsidRPr="00033168">
        <w:rPr>
          <w:rFonts w:ascii="Tahoma" w:hAnsi="Tahoma" w:cs="Tahoma"/>
          <w:lang w:val="es-CO"/>
        </w:rPr>
        <w:t>.000.000. evento / $60.000.000 / agregado anual</w:t>
      </w:r>
    </w:p>
    <w:p w14:paraId="009615D9" w14:textId="48DA7EFA" w:rsidR="00AB44F5" w:rsidRPr="00033168" w:rsidRDefault="00AB44F5" w:rsidP="001A4999">
      <w:pPr>
        <w:pStyle w:val="Prrafodelista"/>
        <w:numPr>
          <w:ilvl w:val="0"/>
          <w:numId w:val="25"/>
        </w:numPr>
        <w:autoSpaceDE w:val="0"/>
        <w:autoSpaceDN w:val="0"/>
        <w:adjustRightInd w:val="0"/>
        <w:spacing w:after="0" w:line="240" w:lineRule="auto"/>
        <w:jc w:val="both"/>
        <w:rPr>
          <w:rFonts w:ascii="Tahoma" w:hAnsi="Tahoma" w:cs="Tahoma"/>
          <w:lang w:val="es-CO"/>
        </w:rPr>
      </w:pPr>
      <w:r w:rsidRPr="00033168">
        <w:rPr>
          <w:rFonts w:ascii="Tahoma" w:hAnsi="Tahoma" w:cs="Tahoma"/>
          <w:lang w:val="es-CO"/>
        </w:rPr>
        <w:t>Etapa de investigación. Sublímite Por Persona y por cada Proceso para cada una de las Personas (incluido IVA) $</w:t>
      </w:r>
      <w:r w:rsidR="00E3742B" w:rsidRPr="00033168">
        <w:rPr>
          <w:rFonts w:ascii="Tahoma" w:hAnsi="Tahoma" w:cs="Tahoma"/>
          <w:lang w:val="es-CO"/>
        </w:rPr>
        <w:t>30</w:t>
      </w:r>
      <w:r w:rsidRPr="00033168">
        <w:rPr>
          <w:rFonts w:ascii="Tahoma" w:hAnsi="Tahoma" w:cs="Tahoma"/>
          <w:lang w:val="es-CO"/>
        </w:rPr>
        <w:t xml:space="preserve">,000,000 </w:t>
      </w:r>
    </w:p>
    <w:p w14:paraId="18D0E5AC" w14:textId="136E86E0" w:rsidR="00AB44F5" w:rsidRPr="00033168" w:rsidRDefault="00AB44F5" w:rsidP="001A4999">
      <w:pPr>
        <w:pStyle w:val="Prrafodelista"/>
        <w:numPr>
          <w:ilvl w:val="0"/>
          <w:numId w:val="25"/>
        </w:numPr>
        <w:autoSpaceDE w:val="0"/>
        <w:autoSpaceDN w:val="0"/>
        <w:adjustRightInd w:val="0"/>
        <w:spacing w:after="0" w:line="240" w:lineRule="auto"/>
        <w:jc w:val="both"/>
        <w:rPr>
          <w:rFonts w:ascii="Tahoma" w:hAnsi="Tahoma" w:cs="Tahoma"/>
          <w:b/>
          <w:bCs/>
          <w:lang w:val="es-CO"/>
        </w:rPr>
      </w:pPr>
      <w:r w:rsidRPr="00033168">
        <w:rPr>
          <w:rFonts w:ascii="Tahoma" w:hAnsi="Tahoma" w:cs="Tahoma"/>
          <w:lang w:val="es-CO"/>
        </w:rPr>
        <w:t>Etapa de juicio y proceso. Sublímite Por Persona y por cada Proceso para cada una de las Personas (incluido IVA) $</w:t>
      </w:r>
      <w:r w:rsidR="00E3742B" w:rsidRPr="00033168">
        <w:rPr>
          <w:rFonts w:ascii="Tahoma" w:hAnsi="Tahoma" w:cs="Tahoma"/>
          <w:lang w:val="es-CO"/>
        </w:rPr>
        <w:t>4</w:t>
      </w:r>
      <w:r w:rsidRPr="00033168">
        <w:rPr>
          <w:rFonts w:ascii="Tahoma" w:hAnsi="Tahoma" w:cs="Tahoma"/>
          <w:lang w:val="es-CO"/>
        </w:rPr>
        <w:t>0,000,000</w:t>
      </w:r>
    </w:p>
    <w:p w14:paraId="2107C809" w14:textId="77777777" w:rsidR="00AB44F5" w:rsidRPr="00033168" w:rsidRDefault="00AB44F5" w:rsidP="001F2EF7">
      <w:pPr>
        <w:pStyle w:val="Prrafodelista"/>
        <w:autoSpaceDE w:val="0"/>
        <w:autoSpaceDN w:val="0"/>
        <w:adjustRightInd w:val="0"/>
        <w:spacing w:after="0" w:line="240" w:lineRule="auto"/>
        <w:ind w:left="0"/>
        <w:jc w:val="both"/>
        <w:rPr>
          <w:rFonts w:ascii="Tahoma" w:hAnsi="Tahoma" w:cs="Tahoma"/>
          <w:lang w:val="es-CO"/>
        </w:rPr>
      </w:pPr>
    </w:p>
    <w:p w14:paraId="4291CA5D" w14:textId="77777777" w:rsidR="00AB44F5" w:rsidRPr="00033168" w:rsidRDefault="00AB44F5" w:rsidP="001F2EF7">
      <w:pPr>
        <w:autoSpaceDE w:val="0"/>
        <w:autoSpaceDN w:val="0"/>
        <w:adjustRightInd w:val="0"/>
        <w:spacing w:after="0" w:line="240" w:lineRule="auto"/>
        <w:jc w:val="both"/>
        <w:rPr>
          <w:rFonts w:ascii="Tahoma" w:hAnsi="Tahoma" w:cs="Tahoma"/>
          <w:lang w:val="es-CO"/>
        </w:rPr>
      </w:pPr>
    </w:p>
    <w:p w14:paraId="6E0D1FBF" w14:textId="00201933" w:rsidR="00AB44F5" w:rsidRPr="00033168" w:rsidRDefault="00ED23E5" w:rsidP="001F2EF7">
      <w:pPr>
        <w:autoSpaceDE w:val="0"/>
        <w:autoSpaceDN w:val="0"/>
        <w:adjustRightInd w:val="0"/>
        <w:spacing w:after="0" w:line="240" w:lineRule="auto"/>
        <w:jc w:val="both"/>
        <w:rPr>
          <w:rFonts w:ascii="Tahoma" w:hAnsi="Tahoma" w:cs="Tahoma"/>
          <w:b/>
          <w:bCs/>
          <w:lang w:val="es-CO"/>
        </w:rPr>
      </w:pPr>
      <w:r w:rsidRPr="00033168">
        <w:rPr>
          <w:rFonts w:ascii="Tahoma" w:hAnsi="Tahoma" w:cs="Tahoma"/>
          <w:b/>
          <w:bCs/>
          <w:lang w:val="es-CO"/>
        </w:rPr>
        <w:t>7</w:t>
      </w:r>
      <w:r w:rsidR="00E559E5" w:rsidRPr="00033168">
        <w:rPr>
          <w:rFonts w:ascii="Tahoma" w:hAnsi="Tahoma" w:cs="Tahoma"/>
          <w:b/>
          <w:bCs/>
          <w:lang w:val="es-CO"/>
        </w:rPr>
        <w:t>.1</w:t>
      </w:r>
      <w:r w:rsidRPr="00033168">
        <w:rPr>
          <w:rFonts w:ascii="Tahoma" w:hAnsi="Tahoma" w:cs="Tahoma"/>
          <w:b/>
          <w:bCs/>
          <w:lang w:val="es-CO"/>
        </w:rPr>
        <w:t>0</w:t>
      </w:r>
      <w:r w:rsidR="0017670E" w:rsidRPr="00033168">
        <w:rPr>
          <w:rFonts w:ascii="Tahoma" w:hAnsi="Tahoma" w:cs="Tahoma"/>
          <w:b/>
          <w:bCs/>
          <w:lang w:val="es-CO"/>
        </w:rPr>
        <w:t xml:space="preserve">. </w:t>
      </w:r>
      <w:r w:rsidR="00AB44F5" w:rsidRPr="00033168">
        <w:rPr>
          <w:rFonts w:ascii="Tahoma" w:hAnsi="Tahoma" w:cs="Tahoma"/>
          <w:b/>
          <w:bCs/>
          <w:lang w:val="es-CO"/>
        </w:rPr>
        <w:t>CLAUSULAS Y CONDICIONES OBLIGATORIAS</w:t>
      </w:r>
    </w:p>
    <w:p w14:paraId="0887CF56" w14:textId="77777777" w:rsidR="004D6F13" w:rsidRPr="00033168" w:rsidRDefault="004D6F13" w:rsidP="001F2EF7">
      <w:pPr>
        <w:autoSpaceDE w:val="0"/>
        <w:autoSpaceDN w:val="0"/>
        <w:adjustRightInd w:val="0"/>
        <w:spacing w:after="0" w:line="240" w:lineRule="auto"/>
        <w:jc w:val="both"/>
        <w:rPr>
          <w:rFonts w:ascii="Tahoma" w:hAnsi="Tahoma" w:cs="Tahoma"/>
          <w:b/>
          <w:bCs/>
          <w:lang w:val="es-CO"/>
        </w:rPr>
      </w:pPr>
    </w:p>
    <w:p w14:paraId="3732ED25" w14:textId="78C97D9C" w:rsidR="00C753E5" w:rsidRPr="00033168" w:rsidRDefault="00C753E5" w:rsidP="001A4999">
      <w:pPr>
        <w:pStyle w:val="Prrafodelista"/>
        <w:numPr>
          <w:ilvl w:val="0"/>
          <w:numId w:val="26"/>
        </w:num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Absorción, fusión o traslado de funciones</w:t>
      </w:r>
      <w:r w:rsidRPr="00033168">
        <w:rPr>
          <w:rFonts w:ascii="Tahoma" w:hAnsi="Tahoma" w:cs="Tahoma"/>
          <w:lang w:val="es-CO"/>
        </w:rPr>
        <w:t xml:space="preserve">: Queda expresamente acordado que en caso de que la Entidad sea absorbida o fusionada o que las funciones que desarrollan sean trasladadas a otra autoridad, la cobertura terminará a partir de la absorción, fusión o traslado de funciones. En el caso de traslado parcial de funciones, la terminación de la cobertura operará respecto de las que dejen de estar bajo la competencia del tomador. Si las funciones del tomador son modificadas de manera que implique modificaciones del riesgo, se deberá proceder según lo previsto para esa circunstancia. Si se agregan funciones, la cobertura respecto de las nuevas queda </w:t>
      </w:r>
      <w:r w:rsidR="003206AF" w:rsidRPr="00033168">
        <w:rPr>
          <w:rFonts w:ascii="Tahoma" w:hAnsi="Tahoma" w:cs="Tahoma"/>
          <w:lang w:val="es-CO"/>
        </w:rPr>
        <w:t xml:space="preserve">automáticamente incorporadas a los amparos de la póliza. </w:t>
      </w:r>
    </w:p>
    <w:p w14:paraId="37C08699" w14:textId="22774133" w:rsidR="00C753E5" w:rsidRPr="00033168" w:rsidRDefault="00C753E5" w:rsidP="003206AF">
      <w:pPr>
        <w:pStyle w:val="Prrafodelista"/>
        <w:numPr>
          <w:ilvl w:val="0"/>
          <w:numId w:val="26"/>
        </w:num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Acciones administrativas por reparación directa, nulidad y restablecimiento</w:t>
      </w:r>
      <w:r w:rsidRPr="00033168">
        <w:rPr>
          <w:rFonts w:ascii="Tahoma" w:hAnsi="Tahoma" w:cs="Tahoma"/>
          <w:lang w:val="es-CO"/>
        </w:rPr>
        <w:t xml:space="preserve">: </w:t>
      </w:r>
      <w:r w:rsidR="003206AF" w:rsidRPr="00033168">
        <w:rPr>
          <w:rFonts w:ascii="Tahoma" w:hAnsi="Tahoma" w:cs="Tahoma"/>
          <w:lang w:val="es-CO"/>
        </w:rPr>
        <w:t xml:space="preserve">Se amparan los perjuicios por los cuales el asegurado resulte civilmente responsable como consecuencia de actuaciones u omisiones culposas, incluidas aquellas calificadas como culpa grave, realizadas en el ejercicio de sus funciones como servidor público, respecto de las cuales se adelante o pueda adelantarse acción de repetición o llamamiento en garantía con fines de repetición, de conformidad con la Ley 678 de 2001 y demás normas concordantes. </w:t>
      </w:r>
      <w:r w:rsidR="003206AF" w:rsidRPr="00033168">
        <w:rPr>
          <w:rFonts w:ascii="Tahoma" w:eastAsia="Times New Roman" w:hAnsi="Tahoma" w:cs="Tahoma"/>
          <w:lang w:val="es-CO" w:eastAsia="es-CO" w:bidi="ar-SA"/>
        </w:rPr>
        <w:t>La cobertura incluye los gastos de defensa dentro de los límites y condiciones establecidos en la póliza.</w:t>
      </w:r>
    </w:p>
    <w:p w14:paraId="472EACF9" w14:textId="50B5813A" w:rsidR="003206AF" w:rsidRPr="00033168" w:rsidRDefault="00C753E5" w:rsidP="003206AF">
      <w:pPr>
        <w:pStyle w:val="Prrafodelista"/>
        <w:numPr>
          <w:ilvl w:val="0"/>
          <w:numId w:val="26"/>
        </w:num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Aceptación de gastos judiciales y/o costos de defensa</w:t>
      </w:r>
      <w:r w:rsidRPr="00033168">
        <w:rPr>
          <w:rFonts w:ascii="Tahoma" w:hAnsi="Tahoma" w:cs="Tahoma"/>
          <w:lang w:val="es-CO"/>
        </w:rPr>
        <w:t xml:space="preserve">. </w:t>
      </w:r>
      <w:r w:rsidR="003206AF" w:rsidRPr="00033168">
        <w:rPr>
          <w:rFonts w:ascii="Tahoma" w:hAnsi="Tahoma" w:cs="Tahoma"/>
          <w:lang w:val="es-CO"/>
        </w:rPr>
        <w:t xml:space="preserve">Queda expresamente acordado que la aseguradora se pronunciará sobre la cotización de honorarios de abogado, así como sobre los gastos judiciales y costos de defensa (incluidos impuestos, tasas, gravámenes y demás erogaciones legalmente procedentes), dentro del plazo máximo de diez (10) días hábiles siguientes a la recepción de la documentación completa que los sustente. </w:t>
      </w:r>
      <w:r w:rsidR="003206AF" w:rsidRPr="00033168">
        <w:rPr>
          <w:rFonts w:ascii="Tahoma" w:eastAsia="Times New Roman" w:hAnsi="Tahoma" w:cs="Tahoma"/>
          <w:lang w:val="es-CO" w:eastAsia="es-CO" w:bidi="ar-SA"/>
        </w:rPr>
        <w:t>En caso de no emitirse pronunciamiento dentro del término señalado, se entenderán aceptados los honorarios y gastos conforme a las cotizaciones presentadas por la entidad asegurada o por los funcionarios o personas designadas por esta</w:t>
      </w:r>
    </w:p>
    <w:p w14:paraId="2972C545" w14:textId="111B3614" w:rsidR="00C753E5" w:rsidRPr="00033168" w:rsidRDefault="00C753E5" w:rsidP="00FA4C44">
      <w:pPr>
        <w:pStyle w:val="Prrafodelista"/>
        <w:numPr>
          <w:ilvl w:val="0"/>
          <w:numId w:val="26"/>
        </w:num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Amparo a la responsabilidad de los funcionarios asegurados que se transmita por muerte, incapacidad, inhabilitación o insolvencia</w:t>
      </w:r>
      <w:r w:rsidRPr="00033168">
        <w:rPr>
          <w:rFonts w:ascii="Tahoma" w:hAnsi="Tahoma" w:cs="Tahoma"/>
          <w:lang w:val="es-CO"/>
        </w:rPr>
        <w:t xml:space="preserve">: Por medio de la presente cláusula y no obstante lo estipulado en las condiciones generales de la póliza, se ampara la responsabilidad de los funcionarios asegurados que se transmita por muerte, incapacidad, inhabilidad o quiebra, de tal manera que se extiende a cubrir en estos casos al conyugue y los herederos del servidor público asegurado. </w:t>
      </w:r>
    </w:p>
    <w:p w14:paraId="1D9344D8" w14:textId="6B9AF9E2" w:rsidR="003206AF" w:rsidRPr="00033168" w:rsidRDefault="00C753E5" w:rsidP="003206AF">
      <w:pPr>
        <w:pStyle w:val="Prrafodelista"/>
        <w:numPr>
          <w:ilvl w:val="0"/>
          <w:numId w:val="26"/>
        </w:num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Amparo automático para funcionarios pasados, presentes y futuros</w:t>
      </w:r>
      <w:r w:rsidRPr="00033168">
        <w:rPr>
          <w:rFonts w:ascii="Tahoma" w:hAnsi="Tahoma" w:cs="Tahoma"/>
          <w:lang w:val="es-CO"/>
        </w:rPr>
        <w:t xml:space="preserve">. </w:t>
      </w:r>
      <w:r w:rsidR="003206AF" w:rsidRPr="00033168">
        <w:rPr>
          <w:rFonts w:ascii="Tahoma" w:hAnsi="Tahoma" w:cs="Tahoma"/>
          <w:lang w:val="es-CO"/>
        </w:rPr>
        <w:t xml:space="preserve">Queda expresamente convenido que bajo la presente póliza se amparan los funcionarios que actualmente desempeñan los cargos asegurados, así como aquellos que en el futuro lleguen a ocuparlos, quienes quedarán cubiertos de manera automática, sin requerirse aviso previo de dicha modificación. </w:t>
      </w:r>
      <w:r w:rsidR="003206AF" w:rsidRPr="00033168">
        <w:rPr>
          <w:rFonts w:ascii="Tahoma" w:eastAsia="Times New Roman" w:hAnsi="Tahoma" w:cs="Tahoma"/>
          <w:lang w:val="es-CO" w:eastAsia="es-CO" w:bidi="ar-SA"/>
        </w:rPr>
        <w:t>Asimismo, se extiende la cobertura a los funcionarios que hayan ocupado los cargos asegurados durante el período de retroactividad aplicable a la presente póliza, de conformidad con sus términos y condiciones.</w:t>
      </w:r>
    </w:p>
    <w:p w14:paraId="6800905C" w14:textId="2FC45400" w:rsidR="003206AF" w:rsidRPr="00033168" w:rsidRDefault="00C753E5" w:rsidP="0001050E">
      <w:pPr>
        <w:pStyle w:val="Prrafodelista"/>
        <w:numPr>
          <w:ilvl w:val="0"/>
          <w:numId w:val="26"/>
        </w:num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Amparo para los actos incorrectos del personal asegurado frente a</w:t>
      </w:r>
      <w:r w:rsidRPr="00033168">
        <w:rPr>
          <w:rFonts w:ascii="Tahoma" w:hAnsi="Tahoma" w:cs="Tahoma"/>
          <w:lang w:val="es-CO"/>
        </w:rPr>
        <w:t xml:space="preserve">:  </w:t>
      </w:r>
      <w:r w:rsidR="003206AF" w:rsidRPr="00033168">
        <w:rPr>
          <w:rFonts w:ascii="Tahoma" w:hAnsi="Tahoma" w:cs="Tahoma"/>
          <w:lang w:val="es-CO"/>
        </w:rPr>
        <w:t xml:space="preserve">Se ampara la responsabilidad civil de los funcionarios asegurados por los actos u omisiones incorrectos que den lugar a reclamaciones derivadas de recortes, supresión de cargos o modificaciones </w:t>
      </w:r>
      <w:r w:rsidR="003206AF" w:rsidRPr="00033168">
        <w:rPr>
          <w:rFonts w:ascii="Tahoma" w:hAnsi="Tahoma" w:cs="Tahoma"/>
          <w:lang w:val="es-CO"/>
        </w:rPr>
        <w:lastRenderedPageBreak/>
        <w:t>en la planta de personal, en el marco de procesos de reestructuración de la entidad.</w:t>
      </w:r>
      <w:r w:rsidR="0001050E" w:rsidRPr="00033168">
        <w:rPr>
          <w:rFonts w:ascii="Tahoma" w:hAnsi="Tahoma" w:cs="Tahoma"/>
          <w:lang w:val="es-CO"/>
        </w:rPr>
        <w:t xml:space="preserve"> </w:t>
      </w:r>
      <w:r w:rsidR="003206AF" w:rsidRPr="00033168">
        <w:rPr>
          <w:rFonts w:ascii="Tahoma" w:eastAsia="Times New Roman" w:hAnsi="Tahoma" w:cs="Tahoma"/>
          <w:lang w:val="es-CO" w:eastAsia="es-CO" w:bidi="ar-SA"/>
        </w:rPr>
        <w:t>La cobertura se extiende a reclamaciones formuladas de conformidad con la Ley 1010 de 2006 (Ley de Acoso Laboral) y demás normas que la modifiquen, complementen o sustituyan, siempre que en la respectiva actuación administrativa o judicial se encuentre vinculado un cargo asegurado en la carátula de la póliza.</w:t>
      </w:r>
      <w:r w:rsidR="0001050E" w:rsidRPr="00033168">
        <w:rPr>
          <w:rFonts w:ascii="Tahoma" w:eastAsia="Times New Roman" w:hAnsi="Tahoma" w:cs="Tahoma"/>
          <w:lang w:val="es-CO" w:eastAsia="es-CO" w:bidi="ar-SA"/>
        </w:rPr>
        <w:t xml:space="preserve"> </w:t>
      </w:r>
      <w:r w:rsidR="003206AF" w:rsidRPr="00033168">
        <w:rPr>
          <w:rFonts w:ascii="Tahoma" w:eastAsia="Times New Roman" w:hAnsi="Tahoma" w:cs="Tahoma"/>
          <w:lang w:val="es-CO" w:eastAsia="es-CO" w:bidi="ar-SA"/>
        </w:rPr>
        <w:t>Este amparo opera con un sublímite de ochenta millones de pesos ($80.000.000) por evento y en el agregado de la vigencia, el cual hace parte de la suma asegurada principal.</w:t>
      </w:r>
      <w:r w:rsidR="0001050E" w:rsidRPr="00033168">
        <w:rPr>
          <w:rFonts w:ascii="Tahoma" w:eastAsia="Times New Roman" w:hAnsi="Tahoma" w:cs="Tahoma"/>
          <w:lang w:val="es-CO" w:eastAsia="es-CO" w:bidi="ar-SA"/>
        </w:rPr>
        <w:t xml:space="preserve"> </w:t>
      </w:r>
      <w:r w:rsidR="003206AF" w:rsidRPr="00033168">
        <w:rPr>
          <w:rFonts w:ascii="Tahoma" w:eastAsia="Times New Roman" w:hAnsi="Tahoma" w:cs="Tahoma"/>
          <w:lang w:val="es-CO" w:eastAsia="es-CO" w:bidi="ar-SA"/>
        </w:rPr>
        <w:t>Se excluyen las reclamaciones relacionadas con prestaciones sociales.</w:t>
      </w:r>
    </w:p>
    <w:p w14:paraId="13380ADD" w14:textId="6E47E7B2" w:rsidR="001E2CD9" w:rsidRPr="00033168" w:rsidRDefault="001E2CD9" w:rsidP="0001050E">
      <w:pPr>
        <w:pStyle w:val="Prrafodelista"/>
        <w:numPr>
          <w:ilvl w:val="0"/>
          <w:numId w:val="26"/>
        </w:num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eastAsia="es-ES"/>
        </w:rPr>
        <w:t>Anticipo de Gastos de Defensa</w:t>
      </w:r>
      <w:r w:rsidR="0001050E" w:rsidRPr="00033168">
        <w:rPr>
          <w:rFonts w:ascii="Tahoma" w:hAnsi="Tahoma" w:cs="Tahoma"/>
          <w:b/>
          <w:bCs/>
          <w:lang w:val="es-CO" w:eastAsia="es-ES"/>
        </w:rPr>
        <w:t xml:space="preserve">: </w:t>
      </w:r>
      <w:r w:rsidR="0001050E" w:rsidRPr="00033168">
        <w:rPr>
          <w:rFonts w:ascii="Tahoma" w:hAnsi="Tahoma" w:cs="Tahoma"/>
          <w:lang w:val="es-CO"/>
        </w:rPr>
        <w:t xml:space="preserve">Mediante la presente cláusula, queda expresamente convenido que, en caso de siniestro amparado por la póliza, la aseguradora anticipará hasta el cincuenta por ciento (50 %) de los gastos de defensa, con base en la cotización de honorarios de abogados y demás costos de defensa presentada por la entidad tomadora, los funcionarios designados por esta o los asegurados, y aprobada conforme a lo establecido en la cláusula de “Aceptación de gastos judiciales y costos de defensa”. </w:t>
      </w:r>
      <w:r w:rsidR="0001050E" w:rsidRPr="00033168">
        <w:rPr>
          <w:rFonts w:ascii="Tahoma" w:eastAsia="Times New Roman" w:hAnsi="Tahoma" w:cs="Tahoma"/>
          <w:lang w:val="es-CO" w:eastAsia="es-CO" w:bidi="ar-SA"/>
        </w:rPr>
        <w:t>En los procesos en los que la imputación sea a título de dolo, los gastos de defensa serán asumidos bajo la modalidad de reembolso, siempre que exista absolución del asegurado o modificación del título de imputación de dolo a culpa.</w:t>
      </w:r>
    </w:p>
    <w:p w14:paraId="61483F14" w14:textId="77777777" w:rsidR="0001050E" w:rsidRPr="00033168" w:rsidRDefault="00C753E5" w:rsidP="00842A02">
      <w:pPr>
        <w:pStyle w:val="Prrafodelista"/>
        <w:numPr>
          <w:ilvl w:val="0"/>
          <w:numId w:val="26"/>
        </w:num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Aplicación de disposiciones del Código de Comercio</w:t>
      </w:r>
      <w:r w:rsidRPr="00033168">
        <w:rPr>
          <w:rFonts w:ascii="Tahoma" w:hAnsi="Tahoma" w:cs="Tahoma"/>
          <w:lang w:val="es-CO"/>
        </w:rPr>
        <w:t xml:space="preserve">. </w:t>
      </w:r>
      <w:r w:rsidR="0001050E" w:rsidRPr="00033168">
        <w:rPr>
          <w:rFonts w:ascii="Tahoma" w:hAnsi="Tahoma" w:cs="Tahoma"/>
          <w:lang w:val="es-CO"/>
        </w:rPr>
        <w:t>En lo no previsto expresamente en la presente póliza, serán aplicables las disposiciones del Código de Comercio colombiano y demás normas que regulen el contrato de seguro, en especial aquellas relativas a los seguros de daños y de responsabilidad civil, así como los principios y reglas que resulten pertinentes, salvo estipulación en contrario contenida en las condiciones particulares del presente contrato.</w:t>
      </w:r>
    </w:p>
    <w:p w14:paraId="17F69344" w14:textId="28124E08" w:rsidR="00C753E5" w:rsidRPr="00033168" w:rsidRDefault="00C753E5" w:rsidP="00842A02">
      <w:pPr>
        <w:pStyle w:val="Prrafodelista"/>
        <w:numPr>
          <w:ilvl w:val="0"/>
          <w:numId w:val="26"/>
        </w:num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Cláusula de ampliación del aviso 90 días</w:t>
      </w:r>
      <w:r w:rsidRPr="00033168">
        <w:rPr>
          <w:rFonts w:ascii="Tahoma" w:hAnsi="Tahoma" w:cs="Tahoma"/>
          <w:lang w:val="es-CO"/>
        </w:rPr>
        <w:t>. Se extiende el término de aviso de la ocurrencia del siniestro, por parte del asegurado, dentro del término de 90 días otorgados por la aseguradora en su oferta, siguientes a la fecha en que lo haya conocido o debido conocer.</w:t>
      </w:r>
    </w:p>
    <w:p w14:paraId="697C669A" w14:textId="03CF34E2" w:rsidR="00C753E5" w:rsidRPr="00033168" w:rsidRDefault="00C753E5" w:rsidP="001A4999">
      <w:pPr>
        <w:pStyle w:val="Prrafodelista"/>
        <w:numPr>
          <w:ilvl w:val="0"/>
          <w:numId w:val="26"/>
        </w:num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Cláusula de aplicación de condiciones particulares</w:t>
      </w:r>
      <w:r w:rsidRPr="00033168">
        <w:rPr>
          <w:rFonts w:ascii="Tahoma" w:hAnsi="Tahoma" w:cs="Tahoma"/>
          <w:lang w:val="es-CO"/>
        </w:rPr>
        <w:t xml:space="preserve">. Queda expresamente acordado y convenido, que la Compañía acepta las condiciones básicas técnicas establecidas en este anexo, en los términos señalados en el mismo, por lo tanto, en caso de existir discrepancia ente los ofrecimientos contenidos en la propuesta técnica básica, frente a los textos de los ejemplares de las pólizas, certificados, anexos o cualquier otro documento; prevalecerá la información y condiciones básicas técnicas establecidas, de igual forma en caso de encontrarse contradicción en alguna condición prevalecerá la de mayor beneficio para el asegurado.  </w:t>
      </w:r>
    </w:p>
    <w:p w14:paraId="6479060C" w14:textId="036396EC" w:rsidR="00C753E5" w:rsidRPr="00033168" w:rsidRDefault="00C753E5" w:rsidP="0001050E">
      <w:pPr>
        <w:pStyle w:val="Prrafodelista"/>
        <w:numPr>
          <w:ilvl w:val="0"/>
          <w:numId w:val="26"/>
        </w:num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Cláusula de Homologación de Cargos</w:t>
      </w:r>
      <w:r w:rsidR="0001050E" w:rsidRPr="00033168">
        <w:rPr>
          <w:rFonts w:ascii="Tahoma" w:hAnsi="Tahoma" w:cs="Tahoma"/>
          <w:b/>
          <w:bCs/>
          <w:lang w:val="es-CO"/>
        </w:rPr>
        <w:t xml:space="preserve">: </w:t>
      </w:r>
      <w:r w:rsidRPr="00033168">
        <w:rPr>
          <w:rFonts w:ascii="Tahoma" w:hAnsi="Tahoma" w:cs="Tahoma"/>
          <w:lang w:val="es-CO"/>
        </w:rPr>
        <w:t xml:space="preserve"> </w:t>
      </w:r>
      <w:r w:rsidR="0001050E" w:rsidRPr="00033168">
        <w:rPr>
          <w:rFonts w:ascii="Tahoma" w:hAnsi="Tahoma" w:cs="Tahoma"/>
          <w:lang w:val="es-CO"/>
        </w:rPr>
        <w:t xml:space="preserve">Se ampara de manera automática, sin cobro adicional de prima, la homologación de cargos dentro de la entidad asegurada, entendida como los cambios de denominación que se presenten en cualquier momento durante la vigencia de la póliza, siempre que las funciones desempeñadas sean iguales o sustancialmente similares a las previamente aseguradas. </w:t>
      </w:r>
      <w:r w:rsidR="0001050E" w:rsidRPr="00033168">
        <w:rPr>
          <w:rFonts w:ascii="Tahoma" w:eastAsia="Times New Roman" w:hAnsi="Tahoma" w:cs="Tahoma"/>
          <w:lang w:val="es-CO" w:eastAsia="es-CO" w:bidi="ar-SA"/>
        </w:rPr>
        <w:t xml:space="preserve">En caso de eliminación, modificación de denominación, cambio de dependencia o ajuste de funciones de los cargos asegurados, los cargos originalmente amparados mantendrán la cobertura bajo las condiciones vigentes al momento de su inclusión. De igual forma, los nuevos cargos que correspondan a funciones equivalentes quedarán automáticamente incorporados a la póliza. La entidad asegurada deberá informar estos cambios a la aseguradora dentro de </w:t>
      </w:r>
      <w:r w:rsidR="0001050E" w:rsidRPr="00033168">
        <w:rPr>
          <w:rFonts w:ascii="Tahoma" w:eastAsia="Times New Roman" w:hAnsi="Tahoma" w:cs="Tahoma"/>
          <w:lang w:val="es-CO" w:eastAsia="es-CO" w:bidi="ar-SA"/>
        </w:rPr>
        <w:lastRenderedPageBreak/>
        <w:t>los noventa (90) días siguientes a su ocurrencia, sin que dicho aviso afecte la continuidad o vigencia de la cobertura.</w:t>
      </w:r>
    </w:p>
    <w:p w14:paraId="11E9EDFA" w14:textId="1EA18865" w:rsidR="00C753E5" w:rsidRPr="00033168" w:rsidRDefault="00C753E5" w:rsidP="001A4999">
      <w:pPr>
        <w:pStyle w:val="Prrafodelista"/>
        <w:numPr>
          <w:ilvl w:val="0"/>
          <w:numId w:val="26"/>
        </w:num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Cobertura para culpa grave</w:t>
      </w:r>
      <w:r w:rsidRPr="00033168">
        <w:rPr>
          <w:rFonts w:ascii="Tahoma" w:hAnsi="Tahoma" w:cs="Tahoma"/>
          <w:lang w:val="es-CO"/>
        </w:rPr>
        <w:t xml:space="preserve">: No obstante, lo que se diga en contrario en las condiciones generales y particulares de la póliza, queda entendido, convenido y aceptado que se amparan las reclamaciones presentadas contra las personas aseguradas, aun cuando el acto incorrecto generador de responsabilidad </w:t>
      </w:r>
      <w:r w:rsidR="00E67A99" w:rsidRPr="00033168">
        <w:rPr>
          <w:rFonts w:ascii="Tahoma" w:hAnsi="Tahoma" w:cs="Tahoma"/>
          <w:lang w:val="es-CO"/>
        </w:rPr>
        <w:t>civil</w:t>
      </w:r>
      <w:r w:rsidRPr="00033168">
        <w:rPr>
          <w:rFonts w:ascii="Tahoma" w:hAnsi="Tahoma" w:cs="Tahoma"/>
          <w:lang w:val="es-CO"/>
        </w:rPr>
        <w:t xml:space="preserve"> se deba a una culpa grave, negligencia o falta de diligencia grave del asegurado; siempre y cuando el acto no cuente con calificación dolosa</w:t>
      </w:r>
      <w:r w:rsidR="0001050E" w:rsidRPr="00033168">
        <w:rPr>
          <w:rFonts w:ascii="Tahoma" w:hAnsi="Tahoma" w:cs="Tahoma"/>
          <w:lang w:val="es-CO"/>
        </w:rPr>
        <w:t>.</w:t>
      </w:r>
    </w:p>
    <w:p w14:paraId="66B9A2C7" w14:textId="735FF915" w:rsidR="0001050E" w:rsidRPr="00033168" w:rsidRDefault="0001050E" w:rsidP="0001050E">
      <w:pPr>
        <w:pStyle w:val="Prrafodelista"/>
        <w:numPr>
          <w:ilvl w:val="0"/>
          <w:numId w:val="26"/>
        </w:numPr>
        <w:spacing w:before="100" w:beforeAutospacing="1" w:after="100" w:afterAutospacing="1" w:line="240" w:lineRule="auto"/>
        <w:jc w:val="both"/>
        <w:rPr>
          <w:rFonts w:ascii="Tahoma" w:eastAsia="Times New Roman" w:hAnsi="Tahoma" w:cs="Tahoma"/>
          <w:lang w:val="es-CO" w:eastAsia="es-CO" w:bidi="ar-SA"/>
        </w:rPr>
      </w:pPr>
      <w:r w:rsidRPr="00033168">
        <w:rPr>
          <w:rFonts w:ascii="Tahoma" w:eastAsia="Times New Roman" w:hAnsi="Tahoma" w:cs="Tahoma"/>
          <w:lang w:val="es-CO" w:eastAsia="es-CO" w:bidi="ar-SA"/>
        </w:rPr>
        <w:t>Se amparan las multas, sanciones administrativas e indemnizaciones impuestas al asegurado o a los funcionarios asegurados por parte de autoridades u organismos oficiales de control, vigilancia o investigación, tales como Contraloría, Fiscalía, Procuraduría, Defensoría del Pueblo, veedurías ciudadanas u otros organismos competentes, en el marco del ejercicio de sus funciones públicas, siempre que sean legalmente asegurables. Esta cobertura opera con un sublímite de diez millones de pesos ($10.000.000) por evento y veinte millones de pesos ($20.000.000) en el agregado de la vigencia de la póliza, el cual hace parte de la suma asegurada principal.</w:t>
      </w:r>
    </w:p>
    <w:p w14:paraId="565B4DB6" w14:textId="77777777" w:rsidR="00C753E5" w:rsidRPr="00033168" w:rsidRDefault="00C753E5" w:rsidP="001A4999">
      <w:pPr>
        <w:pStyle w:val="Prrafodelista"/>
        <w:numPr>
          <w:ilvl w:val="0"/>
          <w:numId w:val="26"/>
        </w:num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Conocimiento del riesgo</w:t>
      </w:r>
      <w:r w:rsidRPr="00033168">
        <w:rPr>
          <w:rFonts w:ascii="Tahoma" w:hAnsi="Tahoma" w:cs="Tahoma"/>
          <w:lang w:val="es-CO"/>
        </w:rPr>
        <w:t xml:space="preserve">: La Compañía declara el conocimiento de los riesgos asegurados y que partiendo de esta base ha hecho la tasación y ha establecido los términos y condiciones para la presentación de su propuesta y posterior contratación de la cobertura. Por lo tanto, deja constancia del conocimiento y aceptación de los riesgos, las circunstancias y condiciones de los mismos. </w:t>
      </w:r>
    </w:p>
    <w:p w14:paraId="07C11A4F" w14:textId="77777777" w:rsidR="00C753E5" w:rsidRPr="00033168" w:rsidRDefault="00C753E5" w:rsidP="001A4999">
      <w:pPr>
        <w:pStyle w:val="Prrafodelista"/>
        <w:numPr>
          <w:ilvl w:val="0"/>
          <w:numId w:val="26"/>
        </w:num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Designación de ajustadores</w:t>
      </w:r>
      <w:r w:rsidRPr="00033168">
        <w:rPr>
          <w:rFonts w:ascii="Tahoma" w:hAnsi="Tahoma" w:cs="Tahoma"/>
          <w:lang w:val="es-CO"/>
        </w:rPr>
        <w:t xml:space="preserve">. La Compañía acepta que, en caso de designación de ajustador, la misma deberá efectuarse de común acuerdo entre la aseguradora y el asegurado, de conformidad con las siguientes condiciones. La Aseguradora presentará para cada reclamo una terna de ajustadores y el asegurado elegirá de la misma, el ajustador que considere conveniente. </w:t>
      </w:r>
    </w:p>
    <w:p w14:paraId="161AFE5A" w14:textId="77777777" w:rsidR="00C753E5" w:rsidRPr="00033168" w:rsidRDefault="00C753E5" w:rsidP="001A4999">
      <w:pPr>
        <w:pStyle w:val="Prrafodelista"/>
        <w:numPr>
          <w:ilvl w:val="0"/>
          <w:numId w:val="26"/>
        </w:num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Eliminación de cláusulas de Garantía</w:t>
      </w:r>
      <w:r w:rsidRPr="00033168">
        <w:rPr>
          <w:rFonts w:ascii="Tahoma" w:hAnsi="Tahoma" w:cs="Tahoma"/>
          <w:lang w:val="es-CO"/>
        </w:rPr>
        <w:t xml:space="preserve">: Queda entendido, convenido y aceptado que, no obstante, lo que en contrario se diga en las condiciones generales del seguro, en virtud de la presente cláusula se elimina todas las cláusulas de garantía, previstas para el mismo. </w:t>
      </w:r>
    </w:p>
    <w:p w14:paraId="249C7845" w14:textId="77777777" w:rsidR="00C753E5" w:rsidRPr="00033168" w:rsidRDefault="00C753E5" w:rsidP="001A4999">
      <w:pPr>
        <w:pStyle w:val="Prrafodelista"/>
        <w:numPr>
          <w:ilvl w:val="0"/>
          <w:numId w:val="26"/>
        </w:num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Errores y omisiones.</w:t>
      </w:r>
      <w:r w:rsidRPr="00033168">
        <w:rPr>
          <w:rFonts w:ascii="Tahoma" w:hAnsi="Tahoma" w:cs="Tahoma"/>
          <w:lang w:val="es-CO"/>
        </w:rPr>
        <w:t xml:space="preserve"> 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Sin embargo, si se incurriere en errores, omisiones e inexactitudes inculpables al tomador o al asegurado, el contrato no será nulo ni habrá lugar a la aplicación del inciso tercero del artículo 1058 del Código de Comercio sobre reducción porcentual de la prestación asegurada.  En este caso se deberá pagar la prima adecuada al verdadero estado del riesgo.</w:t>
      </w:r>
    </w:p>
    <w:p w14:paraId="11326B1D" w14:textId="67B4BC4A" w:rsidR="001E2CD9" w:rsidRPr="00033168" w:rsidRDefault="001E2CD9" w:rsidP="001A4999">
      <w:pPr>
        <w:pStyle w:val="Prrafodelista"/>
        <w:numPr>
          <w:ilvl w:val="0"/>
          <w:numId w:val="26"/>
        </w:num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Honorarios profesionales de auditores, contadores, revisores o peritos. Sublimite 5% del valor asegurado</w:t>
      </w:r>
      <w:r w:rsidRPr="00033168">
        <w:rPr>
          <w:rFonts w:ascii="Tahoma" w:hAnsi="Tahoma" w:cs="Tahoma"/>
          <w:lang w:val="es-CO"/>
        </w:rPr>
        <w:t xml:space="preserve">: No obstante lo que se diga en contrario en las condiciones generales y particulares de la póliza, la Compañía se obliga a indemnizar los honorarios en que necesaria y razonablemente incurra el asegurado, por concepto de auditores, contadores, revisores, peritos, etc., para obtener y certificar: a.- los detalles extraídos de los libros de contabilidad y del negocio mismo del asegurado, y b.- cualesquiera otras informaciones , documentos y testimonios que sean pedidos por la </w:t>
      </w:r>
      <w:r w:rsidRPr="00033168">
        <w:rPr>
          <w:rFonts w:ascii="Tahoma" w:hAnsi="Tahoma" w:cs="Tahoma"/>
          <w:lang w:val="es-CO"/>
        </w:rPr>
        <w:lastRenderedPageBreak/>
        <w:t xml:space="preserve">compañía al asegurado según lo establecido en las condiciones generales y particulares de la póliza. La compañía reconocerá hasta el 100% de los gastos demostrados por el asegurado con previa y expresa aprobación de la aseguradora; el valor asegurado pactado para este amparo hace parte del sublímite establecido para el amparo de Gastos de Defensa. </w:t>
      </w:r>
    </w:p>
    <w:p w14:paraId="2E73665C" w14:textId="77777777" w:rsidR="00C753E5" w:rsidRPr="00033168" w:rsidRDefault="00C753E5" w:rsidP="001A4999">
      <w:pPr>
        <w:pStyle w:val="Prrafodelista"/>
        <w:numPr>
          <w:ilvl w:val="0"/>
          <w:numId w:val="26"/>
        </w:num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Libre escogencia de abogado para la defensa</w:t>
      </w:r>
      <w:r w:rsidRPr="00033168">
        <w:rPr>
          <w:rFonts w:ascii="Tahoma" w:hAnsi="Tahoma" w:cs="Tahoma"/>
          <w:lang w:val="es-CO"/>
        </w:rPr>
        <w:t>. Mediante esta condición, queda expresamente acordado que la selección de los profesionales encargados de la defensa corresponderá a la Entidad tomadora, los funcionarios que ésta designe o los asegurados; quienes para su aprobación presentarán a la compañía la propuesta correspondiente, incluidos los impuestos y gravámenes, ya sean fiscales, tributarios u otros legalmente establecidos, y que por tal motivo formen parte del costo de los servicios de gastos de defensa. La compañía podrá, previa solicitud y de común acuerdo con la Entidad tomadora, podrá asumir la defensa de cualquier litigio o procedimiento legal a nombre del asegurado, a través de abogados elegidos por la aseguradora.</w:t>
      </w:r>
    </w:p>
    <w:p w14:paraId="1C2AB024" w14:textId="74C02CE5" w:rsidR="00C753E5" w:rsidRPr="00033168" w:rsidRDefault="00C753E5" w:rsidP="001A4999">
      <w:pPr>
        <w:pStyle w:val="Prrafodelista"/>
        <w:numPr>
          <w:ilvl w:val="0"/>
          <w:numId w:val="26"/>
        </w:num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Modificación a cargos</w:t>
      </w:r>
      <w:r w:rsidRPr="00033168">
        <w:rPr>
          <w:rFonts w:ascii="Tahoma" w:hAnsi="Tahoma" w:cs="Tahoma"/>
          <w:lang w:val="es-CO"/>
        </w:rPr>
        <w:t xml:space="preserve">: </w:t>
      </w:r>
      <w:r w:rsidR="00652325" w:rsidRPr="00033168">
        <w:rPr>
          <w:rFonts w:ascii="Tahoma" w:hAnsi="Tahoma" w:cs="Tahoma"/>
          <w:lang w:val="es-CO"/>
        </w:rPr>
        <w:t>Queda entendido, convenido y aceptado que, en caso de que durante la vigencia de la presente póliza se presenten cambios en la denominación de los cargos asegurados, dichos cargos se entenderán automáticamente incorporados y amparados por la póliza, siempre que correspondan a funciones iguales o sustancialmente similares a las originalmente aseguradas</w:t>
      </w:r>
      <w:r w:rsidRPr="00033168">
        <w:rPr>
          <w:rFonts w:ascii="Tahoma" w:hAnsi="Tahoma" w:cs="Tahoma"/>
          <w:lang w:val="es-CO"/>
        </w:rPr>
        <w:t xml:space="preserve">. </w:t>
      </w:r>
    </w:p>
    <w:p w14:paraId="2CB40AF4" w14:textId="77777777" w:rsidR="00C753E5" w:rsidRPr="00033168" w:rsidRDefault="00C753E5" w:rsidP="001A4999">
      <w:pPr>
        <w:pStyle w:val="Prrafodelista"/>
        <w:numPr>
          <w:ilvl w:val="0"/>
          <w:numId w:val="26"/>
        </w:num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Modificaciones a favor del asegurado</w:t>
      </w:r>
      <w:r w:rsidRPr="00033168">
        <w:rPr>
          <w:rFonts w:ascii="Tahoma" w:hAnsi="Tahoma" w:cs="Tahoma"/>
          <w:lang w:val="es-CO"/>
        </w:rPr>
        <w:t xml:space="preserve">: Si durante la vigencia de la póliza se presentan modificaciones a las condiciones de la póliza que representen un beneficio a favor del asegurado, sin que impliquen un aumento a la prima originalmente pactada, tales modificaciones se consideran automáticamente incorporadas a la póliza. </w:t>
      </w:r>
    </w:p>
    <w:p w14:paraId="1214FD1F" w14:textId="2CF01D26" w:rsidR="00C753E5" w:rsidRPr="00033168" w:rsidRDefault="00C753E5" w:rsidP="001A4999">
      <w:pPr>
        <w:pStyle w:val="Prrafodelista"/>
        <w:numPr>
          <w:ilvl w:val="0"/>
          <w:numId w:val="26"/>
        </w:num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No aplicación de la cláusula de control de siniestros</w:t>
      </w:r>
      <w:r w:rsidRPr="00033168">
        <w:rPr>
          <w:rFonts w:ascii="Tahoma" w:hAnsi="Tahoma" w:cs="Tahoma"/>
          <w:lang w:val="es-CO"/>
        </w:rPr>
        <w:t>, para reclamaciones que no supere $</w:t>
      </w:r>
      <w:r w:rsidR="00F97B71" w:rsidRPr="00033168">
        <w:rPr>
          <w:rFonts w:ascii="Tahoma" w:hAnsi="Tahoma" w:cs="Tahoma"/>
          <w:lang w:val="es-CO"/>
        </w:rPr>
        <w:t>1</w:t>
      </w:r>
      <w:r w:rsidRPr="00033168">
        <w:rPr>
          <w:rFonts w:ascii="Tahoma" w:hAnsi="Tahoma" w:cs="Tahoma"/>
          <w:lang w:val="es-CO"/>
        </w:rPr>
        <w:t xml:space="preserve">00.000.000. La compañía acepta expresamente la no aplicación o argumentación, en caso de siniestro, de condiciones que sujeten la atención o tramite de los reclamos a cumplimiento de requisitos o exigencia de los reaseguradores o cualquier otra relacionada con control de siniestros. De igual forma, queda acordado que las condiciones aplicables para las reclamaciones que superen el límite antes citado, deben ser previamente determinadas por la aseguradora y las mismas no podrán modificar los términos de las condiciones técnicas mínimas habilitantes y/o complementarias ofrecidas; en caso de generar alguna modificación, condicionamiento y/o restricción, éstas no podrán ser aplicadas sin previo aviso al asegurado. Pérdida. Significará la responsabilidad legal de los asegurados para pagar. Daños, condenas y costos que se fijen en contra de una Persona Asegurada por parte de un juzgado, tribunal, corte, o autoridad externa e independiente de carácter administrativo, disciplinario, fiscal o de control, competente para determinarlos, y acuerdos a los que se haya llegado con el consentimiento previo de la Aseguradora (tal consentimiento no debe ser demorado injustificadamente). </w:t>
      </w:r>
    </w:p>
    <w:p w14:paraId="4A3F56DE" w14:textId="707AD9BE" w:rsidR="00C753E5" w:rsidRPr="00033168" w:rsidRDefault="00C753E5" w:rsidP="00652325">
      <w:pPr>
        <w:pStyle w:val="Prrafodelista"/>
        <w:numPr>
          <w:ilvl w:val="0"/>
          <w:numId w:val="26"/>
        </w:num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No aplicación de tarifa de colegios de abogados u otro criterio</w:t>
      </w:r>
      <w:r w:rsidR="00652325" w:rsidRPr="00033168">
        <w:rPr>
          <w:rFonts w:ascii="Tahoma" w:hAnsi="Tahoma" w:cs="Tahoma"/>
          <w:b/>
          <w:bCs/>
          <w:lang w:val="es-CO"/>
        </w:rPr>
        <w:t xml:space="preserve">: </w:t>
      </w:r>
      <w:r w:rsidR="00652325" w:rsidRPr="00033168">
        <w:rPr>
          <w:rFonts w:ascii="Tahoma" w:hAnsi="Tahoma" w:cs="Tahoma"/>
          <w:lang w:val="es-CO"/>
        </w:rPr>
        <w:t xml:space="preserve">Queda expresamente convenido que la aseguradora no aplicará tarifas de colegios de abogados ni otros criterios externos de referencia para limitar o rechazar los honorarios profesionales propuestos por la entidad tomadora, los funcionarios designados por esta o los asegurados. </w:t>
      </w:r>
      <w:r w:rsidR="00652325" w:rsidRPr="00033168">
        <w:rPr>
          <w:rFonts w:ascii="Tahoma" w:eastAsia="Times New Roman" w:hAnsi="Tahoma" w:cs="Tahoma"/>
          <w:lang w:val="es-CO" w:eastAsia="es-CO" w:bidi="ar-SA"/>
        </w:rPr>
        <w:t>En consecuencia, los honorarios de abogados serán aceptados conforme a la cotización presentada, siempre que no excedan los límites asegurados establecidos en la póliza y se encuentren dentro de condiciones razonables y acordes con el mercado.</w:t>
      </w:r>
    </w:p>
    <w:p w14:paraId="67EBE060" w14:textId="5F1B4127" w:rsidR="00652325" w:rsidRPr="00033168" w:rsidRDefault="00C753E5" w:rsidP="00652325">
      <w:pPr>
        <w:pStyle w:val="Prrafodelista"/>
        <w:numPr>
          <w:ilvl w:val="0"/>
          <w:numId w:val="26"/>
        </w:num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lastRenderedPageBreak/>
        <w:t xml:space="preserve">No exigencia de documentos que tienen reserva legal: </w:t>
      </w:r>
      <w:r w:rsidR="00652325" w:rsidRPr="00033168">
        <w:rPr>
          <w:rFonts w:ascii="Tahoma" w:hAnsi="Tahoma" w:cs="Tahoma"/>
          <w:lang w:val="es-CO"/>
        </w:rPr>
        <w:t xml:space="preserve">Queda expresamente convenido que la aseguradora no podrá exigir la entrega de piezas procesales o documentos que se encuentren amparados por reserva legal o que no puedan ser divulgados conforme a la normatividad vigente. </w:t>
      </w:r>
      <w:r w:rsidR="00652325" w:rsidRPr="00033168">
        <w:rPr>
          <w:rFonts w:ascii="Tahoma" w:eastAsia="Times New Roman" w:hAnsi="Tahoma" w:cs="Tahoma"/>
          <w:lang w:val="es-CO" w:eastAsia="es-CO" w:bidi="ar-SA"/>
        </w:rPr>
        <w:t>Sin perjuicio de lo anterior, los apoderados designados para la defensa de los asegurados deberán presentar informes periódicos sobre el estado y avance de los procesos en curso, con la información disponible que no esté sujeta a reserva.</w:t>
      </w:r>
    </w:p>
    <w:p w14:paraId="0B9B5870" w14:textId="5F0BBE0E" w:rsidR="00C753E5" w:rsidRPr="00033168" w:rsidRDefault="00C753E5" w:rsidP="00481AD5">
      <w:pPr>
        <w:pStyle w:val="Prrafodelista"/>
        <w:numPr>
          <w:ilvl w:val="0"/>
          <w:numId w:val="26"/>
        </w:num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Periodo extendido de reclamación</w:t>
      </w:r>
      <w:r w:rsidRPr="00033168">
        <w:rPr>
          <w:rFonts w:ascii="Tahoma" w:hAnsi="Tahoma" w:cs="Tahoma"/>
          <w:lang w:val="es-CO"/>
        </w:rPr>
        <w:t xml:space="preserve">, con término de 24 meses, con cobro adicional del 100% de la prima ofrecida para este proceso. Bajo esta cláusula, queda expresamente acordado que la cobertura del seguro se extiende por el período de veinticuatro (24) meses, bajo las mismas condiciones pactadas dentro del presente proceso de contratación, para amparar las reclamaciones que se formulen con posterioridad al vencimiento de la vigencia de la póliza, exclusivamente respecto de actos incorrectos y eventos cubiertos bajo la misma y ocurridos durante la referida vigencia. Esta condición opera en el caso de que la póliza sea cancelada o no renovada y/o prorrogada por la aseguradora e igualmente en caso de cancelación o no continuidad por decisión de la Entidad tomadora. Con aviso de 3 días previo al vencimiento de la póliza.  </w:t>
      </w:r>
    </w:p>
    <w:p w14:paraId="619C858B" w14:textId="77777777" w:rsidR="00C753E5" w:rsidRPr="00033168" w:rsidRDefault="00C753E5" w:rsidP="001A4999">
      <w:pPr>
        <w:pStyle w:val="Prrafodelista"/>
        <w:numPr>
          <w:ilvl w:val="0"/>
          <w:numId w:val="26"/>
        </w:num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Perjuicios causados a terceros y a la entidad, provenientes de la responsabilidad civil de los servidores públicos</w:t>
      </w:r>
      <w:r w:rsidRPr="00033168">
        <w:rPr>
          <w:rFonts w:ascii="Tahoma" w:hAnsi="Tahoma" w:cs="Tahoma"/>
          <w:lang w:val="es-CO"/>
        </w:rPr>
        <w:t>: Queda expresamente acordado que bajo la presente póliza se amparan los perjuicios originados en cualquier reclamación iniciada durante la vigencia de la póliza, por todo acto u omisión, correcto o incorrecto, culposo, real o presunto, cometidos por cualquier persona que desempeñe o haya desempeñado los cargos asegurados, en el desempeño de sus respectivas funciones como Servidores Públicos. De igual manera se cubren los perjuicios imputables a funcionarios de la Entidad que desempeñen los cargos relacionados y descritos en el listado que suministre la Entidad, así como por Juicios de Responsabilidad Fiscal y acciones de repetición iniciadas por el tomador en contra de los servidores públicos asegurados.</w:t>
      </w:r>
    </w:p>
    <w:p w14:paraId="4CBC22ED" w14:textId="462E4C02" w:rsidR="00C753E5" w:rsidRPr="00033168" w:rsidRDefault="00C753E5" w:rsidP="001A4999">
      <w:pPr>
        <w:pStyle w:val="Prrafodelista"/>
        <w:numPr>
          <w:ilvl w:val="0"/>
          <w:numId w:val="26"/>
        </w:num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Reconsideración de Honorarios:</w:t>
      </w:r>
      <w:r w:rsidRPr="00033168">
        <w:rPr>
          <w:rFonts w:ascii="Tahoma" w:hAnsi="Tahoma" w:cs="Tahoma"/>
          <w:lang w:val="es-CO"/>
        </w:rPr>
        <w:t xml:space="preserve"> Mediante esta condición, queda expresamente acordado que la aseguradora cuando no apruebe el monto de honorarios cotizados por el profesional </w:t>
      </w:r>
      <w:r w:rsidR="00E67A99" w:rsidRPr="00033168">
        <w:rPr>
          <w:rFonts w:ascii="Tahoma" w:hAnsi="Tahoma" w:cs="Tahoma"/>
          <w:lang w:val="es-CO"/>
        </w:rPr>
        <w:t>jurídico</w:t>
      </w:r>
      <w:r w:rsidRPr="00033168">
        <w:rPr>
          <w:rFonts w:ascii="Tahoma" w:hAnsi="Tahoma" w:cs="Tahoma"/>
          <w:lang w:val="es-CO"/>
        </w:rPr>
        <w:t xml:space="preserve"> se compromete a promover espacio de negociación con éste, con el fin de justificar su propuesta y llegar a un acuerdo razonable de sus honorarios.</w:t>
      </w:r>
    </w:p>
    <w:p w14:paraId="6894BA7B" w14:textId="77777777" w:rsidR="00C753E5" w:rsidRPr="00033168" w:rsidRDefault="00C753E5" w:rsidP="001A4999">
      <w:pPr>
        <w:pStyle w:val="Prrafodelista"/>
        <w:numPr>
          <w:ilvl w:val="0"/>
          <w:numId w:val="26"/>
        </w:num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Revocación unilateral.</w:t>
      </w:r>
      <w:r w:rsidRPr="00033168">
        <w:rPr>
          <w:rFonts w:ascii="Tahoma" w:hAnsi="Tahoma" w:cs="Tahoma"/>
          <w:lang w:val="es-CO"/>
        </w:rPr>
        <w:t xml:space="preserve"> La aseguradora podrá revocar unilateralmente este seguro, mediante noticia escrita a la Entidad Tomadora, expresada con una antelación no inferior a noventa (90) días. Así mismo, en el caso de que la aseguradora decida no otorgar renovación o prórroga del contrato de seguro, deberá dar aviso de ello a la Entidad Tomadora, con la misma antelación.</w:t>
      </w:r>
    </w:p>
    <w:p w14:paraId="77EC54BA" w14:textId="77777777" w:rsidR="0017670E" w:rsidRPr="00033168" w:rsidRDefault="0017670E" w:rsidP="001F2EF7">
      <w:pPr>
        <w:autoSpaceDE w:val="0"/>
        <w:autoSpaceDN w:val="0"/>
        <w:adjustRightInd w:val="0"/>
        <w:spacing w:after="0" w:line="240" w:lineRule="auto"/>
        <w:jc w:val="both"/>
        <w:rPr>
          <w:rFonts w:ascii="Tahoma" w:hAnsi="Tahoma" w:cs="Tahoma"/>
          <w:lang w:val="es-CO"/>
        </w:rPr>
      </w:pPr>
    </w:p>
    <w:p w14:paraId="16BE679D" w14:textId="6DF4F3BC" w:rsidR="00173378" w:rsidRPr="00033168" w:rsidRDefault="0017670E" w:rsidP="00ED23E5">
      <w:p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 xml:space="preserve">D. </w:t>
      </w:r>
      <w:r w:rsidR="00AB44F5" w:rsidRPr="00033168">
        <w:rPr>
          <w:rFonts w:ascii="Tahoma" w:hAnsi="Tahoma" w:cs="Tahoma"/>
          <w:b/>
          <w:bCs/>
          <w:lang w:val="es-CO"/>
        </w:rPr>
        <w:t>EDUCIBLES</w:t>
      </w:r>
      <w:r w:rsidRPr="00033168">
        <w:rPr>
          <w:rFonts w:ascii="Tahoma" w:hAnsi="Tahoma" w:cs="Tahoma"/>
          <w:lang w:val="es-CO"/>
        </w:rPr>
        <w:t xml:space="preserve">: </w:t>
      </w:r>
      <w:r w:rsidR="00AB44F5" w:rsidRPr="00033168">
        <w:rPr>
          <w:rFonts w:ascii="Tahoma" w:hAnsi="Tahoma" w:cs="Tahoma"/>
          <w:lang w:val="es-CO"/>
        </w:rPr>
        <w:t>Sin Deducibles</w:t>
      </w:r>
      <w:r w:rsidR="001E2CD9" w:rsidRPr="00033168">
        <w:rPr>
          <w:rFonts w:ascii="Tahoma" w:hAnsi="Tahoma" w:cs="Tahoma"/>
          <w:lang w:val="es-CO"/>
        </w:rPr>
        <w:t xml:space="preserve"> </w:t>
      </w:r>
    </w:p>
    <w:p w14:paraId="0E8DF9CE" w14:textId="77777777" w:rsidR="00A51027" w:rsidRPr="00033168" w:rsidRDefault="00A51027" w:rsidP="00A51027">
      <w:pPr>
        <w:autoSpaceDE w:val="0"/>
        <w:autoSpaceDN w:val="0"/>
        <w:adjustRightInd w:val="0"/>
        <w:spacing w:after="0" w:line="240" w:lineRule="auto"/>
        <w:jc w:val="both"/>
        <w:rPr>
          <w:rFonts w:ascii="Tahoma" w:hAnsi="Tahoma" w:cs="Tahoma"/>
          <w:lang w:val="es-CO"/>
        </w:rPr>
      </w:pPr>
    </w:p>
    <w:p w14:paraId="14C6979E" w14:textId="500116CE" w:rsidR="000D1C19" w:rsidRPr="00033168" w:rsidRDefault="00ED23E5" w:rsidP="00173378">
      <w:pPr>
        <w:autoSpaceDE w:val="0"/>
        <w:autoSpaceDN w:val="0"/>
        <w:adjustRightInd w:val="0"/>
        <w:spacing w:after="0" w:line="240" w:lineRule="auto"/>
        <w:jc w:val="both"/>
        <w:rPr>
          <w:rFonts w:ascii="Tahoma" w:hAnsi="Tahoma" w:cs="Tahoma"/>
          <w:b/>
          <w:bCs/>
          <w:lang w:val="es-CO"/>
        </w:rPr>
      </w:pPr>
      <w:r w:rsidRPr="00033168">
        <w:rPr>
          <w:rFonts w:ascii="Tahoma" w:hAnsi="Tahoma" w:cs="Tahoma"/>
          <w:b/>
          <w:bCs/>
          <w:lang w:val="es-CO"/>
        </w:rPr>
        <w:t>8</w:t>
      </w:r>
      <w:r w:rsidR="000A73D8" w:rsidRPr="00033168">
        <w:rPr>
          <w:rFonts w:ascii="Tahoma" w:hAnsi="Tahoma" w:cs="Tahoma"/>
          <w:b/>
          <w:bCs/>
          <w:lang w:val="es-CO"/>
        </w:rPr>
        <w:t>. VIDA GRUPO</w:t>
      </w:r>
      <w:r w:rsidR="009A5CA3" w:rsidRPr="00033168">
        <w:rPr>
          <w:rFonts w:ascii="Tahoma" w:hAnsi="Tahoma" w:cs="Tahoma"/>
          <w:b/>
          <w:bCs/>
          <w:lang w:val="es-CO"/>
        </w:rPr>
        <w:t xml:space="preserve"> EMPLEADOS </w:t>
      </w:r>
      <w:r w:rsidR="00652325" w:rsidRPr="00033168">
        <w:rPr>
          <w:rFonts w:ascii="Tahoma" w:hAnsi="Tahoma" w:cs="Tahoma"/>
          <w:b/>
          <w:bCs/>
          <w:lang w:val="es-CO"/>
        </w:rPr>
        <w:t>EN ACUERDO LABORAL</w:t>
      </w:r>
    </w:p>
    <w:p w14:paraId="2DF526C5" w14:textId="77777777" w:rsidR="0002445B" w:rsidRPr="00033168" w:rsidRDefault="0002445B" w:rsidP="00173378">
      <w:pPr>
        <w:autoSpaceDE w:val="0"/>
        <w:autoSpaceDN w:val="0"/>
        <w:adjustRightInd w:val="0"/>
        <w:spacing w:after="0" w:line="240" w:lineRule="auto"/>
        <w:jc w:val="both"/>
        <w:rPr>
          <w:rFonts w:ascii="Tahoma" w:hAnsi="Tahoma" w:cs="Tahoma"/>
          <w:b/>
          <w:bCs/>
          <w:lang w:val="es-CO"/>
        </w:rPr>
      </w:pPr>
    </w:p>
    <w:p w14:paraId="6178E174" w14:textId="0882B65D" w:rsidR="000A73D8" w:rsidRPr="00033168" w:rsidRDefault="00ED23E5" w:rsidP="00173378">
      <w:p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8</w:t>
      </w:r>
      <w:r w:rsidR="0002445B" w:rsidRPr="00033168">
        <w:rPr>
          <w:rFonts w:ascii="Tahoma" w:hAnsi="Tahoma" w:cs="Tahoma"/>
          <w:b/>
          <w:bCs/>
          <w:lang w:val="es-CO"/>
        </w:rPr>
        <w:t>.1</w:t>
      </w:r>
      <w:r w:rsidR="0002445B" w:rsidRPr="00033168">
        <w:rPr>
          <w:rFonts w:ascii="Tahoma" w:hAnsi="Tahoma" w:cs="Tahoma"/>
          <w:lang w:val="es-CO"/>
        </w:rPr>
        <w:t xml:space="preserve"> </w:t>
      </w:r>
      <w:r w:rsidR="0002445B" w:rsidRPr="00033168">
        <w:rPr>
          <w:rFonts w:ascii="Tahoma" w:hAnsi="Tahoma" w:cs="Tahoma"/>
          <w:b/>
          <w:bCs/>
          <w:lang w:val="es-CO"/>
        </w:rPr>
        <w:t>OBJETO</w:t>
      </w:r>
      <w:r w:rsidR="0002445B" w:rsidRPr="00033168">
        <w:rPr>
          <w:rFonts w:ascii="Tahoma" w:hAnsi="Tahoma" w:cs="Tahoma"/>
          <w:lang w:val="es-CO"/>
        </w:rPr>
        <w:t xml:space="preserve">: </w:t>
      </w:r>
      <w:r w:rsidR="000A73D8" w:rsidRPr="00033168">
        <w:rPr>
          <w:rFonts w:ascii="Tahoma" w:hAnsi="Tahoma" w:cs="Tahoma"/>
          <w:lang w:val="es-CO"/>
        </w:rPr>
        <w:t>Adquisición de la Póliza de seguro de Vida Grupo para amparar la vida y la integridad física de</w:t>
      </w:r>
      <w:r w:rsidR="0002445B" w:rsidRPr="00033168">
        <w:rPr>
          <w:rFonts w:ascii="Tahoma" w:hAnsi="Tahoma" w:cs="Tahoma"/>
          <w:lang w:val="es-CO"/>
        </w:rPr>
        <w:t xml:space="preserve"> la planta de personal </w:t>
      </w:r>
      <w:r w:rsidR="00652325" w:rsidRPr="00033168">
        <w:rPr>
          <w:rFonts w:ascii="Tahoma" w:hAnsi="Tahoma" w:cs="Tahoma"/>
          <w:lang w:val="es-CO"/>
        </w:rPr>
        <w:t>que se encuentra en acuerdo laboral con</w:t>
      </w:r>
      <w:r w:rsidR="0002445B" w:rsidRPr="00033168">
        <w:rPr>
          <w:rFonts w:ascii="Tahoma" w:hAnsi="Tahoma" w:cs="Tahoma"/>
          <w:lang w:val="es-CO"/>
        </w:rPr>
        <w:t xml:space="preserve"> </w:t>
      </w:r>
      <w:r w:rsidR="008571E9" w:rsidRPr="00033168">
        <w:rPr>
          <w:rFonts w:ascii="Tahoma" w:hAnsi="Tahoma" w:cs="Tahoma"/>
          <w:lang w:val="es-CO"/>
        </w:rPr>
        <w:t>Municipio de Paipa</w:t>
      </w:r>
      <w:r w:rsidR="00D0093B" w:rsidRPr="00033168">
        <w:rPr>
          <w:rFonts w:ascii="Tahoma" w:hAnsi="Tahoma" w:cs="Tahoma"/>
          <w:lang w:val="es-CO"/>
        </w:rPr>
        <w:t xml:space="preserve">. </w:t>
      </w:r>
    </w:p>
    <w:p w14:paraId="6F0FD4ED" w14:textId="77777777" w:rsidR="000A73D8" w:rsidRPr="00033168" w:rsidRDefault="000A73D8" w:rsidP="000A73D8">
      <w:pPr>
        <w:pStyle w:val="InviasNormal"/>
        <w:spacing w:before="0" w:after="0"/>
        <w:rPr>
          <w:rFonts w:ascii="Tahoma" w:hAnsi="Tahoma" w:cs="Tahoma"/>
          <w:b/>
          <w:bCs/>
          <w:sz w:val="22"/>
          <w:szCs w:val="22"/>
          <w:lang w:val="es-CO" w:eastAsia="es-CO"/>
        </w:rPr>
      </w:pPr>
    </w:p>
    <w:p w14:paraId="6A5212AE" w14:textId="6FD0817F" w:rsidR="003F3D73" w:rsidRPr="00033168" w:rsidRDefault="006B58D4" w:rsidP="000A73D8">
      <w:pPr>
        <w:pStyle w:val="InviasNormal"/>
        <w:spacing w:before="0" w:after="0"/>
        <w:rPr>
          <w:rFonts w:ascii="Tahoma" w:hAnsi="Tahoma" w:cs="Tahoma"/>
          <w:sz w:val="22"/>
          <w:szCs w:val="22"/>
          <w:lang w:val="es-CO" w:eastAsia="es-CO"/>
        </w:rPr>
      </w:pPr>
      <w:r w:rsidRPr="00033168">
        <w:rPr>
          <w:rFonts w:ascii="Tahoma" w:hAnsi="Tahoma" w:cs="Tahoma"/>
          <w:b/>
          <w:bCs/>
          <w:sz w:val="22"/>
          <w:szCs w:val="22"/>
          <w:lang w:val="es-CO" w:eastAsia="es-CO"/>
        </w:rPr>
        <w:lastRenderedPageBreak/>
        <w:t>8</w:t>
      </w:r>
      <w:r w:rsidR="003F3D73" w:rsidRPr="00033168">
        <w:rPr>
          <w:rFonts w:ascii="Tahoma" w:hAnsi="Tahoma" w:cs="Tahoma"/>
          <w:b/>
          <w:bCs/>
          <w:sz w:val="22"/>
          <w:szCs w:val="22"/>
          <w:lang w:val="es-CO" w:eastAsia="es-CO"/>
        </w:rPr>
        <w:t>.2: GRUPO ASEGURADO</w:t>
      </w:r>
      <w:r w:rsidR="003F3D73" w:rsidRPr="00033168">
        <w:rPr>
          <w:rFonts w:ascii="Tahoma" w:hAnsi="Tahoma" w:cs="Tahoma"/>
          <w:sz w:val="22"/>
          <w:szCs w:val="22"/>
          <w:lang w:val="es-CO" w:eastAsia="es-CO"/>
        </w:rPr>
        <w:t xml:space="preserve">: </w:t>
      </w:r>
      <w:r w:rsidR="00652325" w:rsidRPr="00033168">
        <w:rPr>
          <w:rFonts w:ascii="Tahoma" w:hAnsi="Tahoma" w:cs="Tahoma"/>
          <w:sz w:val="22"/>
          <w:szCs w:val="22"/>
          <w:lang w:val="es-CO" w:eastAsia="es-CO"/>
        </w:rPr>
        <w:t>Noventa y Ocho</w:t>
      </w:r>
      <w:r w:rsidR="00ED23E5" w:rsidRPr="00033168">
        <w:rPr>
          <w:rFonts w:ascii="Tahoma" w:hAnsi="Tahoma" w:cs="Tahoma"/>
          <w:sz w:val="22"/>
          <w:szCs w:val="22"/>
          <w:lang w:val="es-CO" w:eastAsia="es-CO"/>
        </w:rPr>
        <w:t xml:space="preserve"> (</w:t>
      </w:r>
      <w:r w:rsidR="00652325" w:rsidRPr="00033168">
        <w:rPr>
          <w:rFonts w:ascii="Tahoma" w:hAnsi="Tahoma" w:cs="Tahoma"/>
          <w:sz w:val="22"/>
          <w:szCs w:val="22"/>
          <w:lang w:val="es-CO" w:eastAsia="es-CO"/>
        </w:rPr>
        <w:t>98</w:t>
      </w:r>
      <w:r w:rsidR="00ED23E5" w:rsidRPr="00033168">
        <w:rPr>
          <w:rFonts w:ascii="Tahoma" w:hAnsi="Tahoma" w:cs="Tahoma"/>
          <w:sz w:val="22"/>
          <w:szCs w:val="22"/>
          <w:lang w:val="es-CO" w:eastAsia="es-CO"/>
        </w:rPr>
        <w:t xml:space="preserve">) asegurados </w:t>
      </w:r>
    </w:p>
    <w:p w14:paraId="49133CB5" w14:textId="77777777" w:rsidR="006B58D4" w:rsidRPr="00033168" w:rsidRDefault="006B58D4" w:rsidP="000A73D8">
      <w:pPr>
        <w:pStyle w:val="InviasNormal"/>
        <w:spacing w:before="0" w:after="0"/>
        <w:rPr>
          <w:rFonts w:ascii="Tahoma" w:hAnsi="Tahoma" w:cs="Tahoma"/>
          <w:sz w:val="22"/>
          <w:szCs w:val="22"/>
          <w:lang w:val="es-CO" w:eastAsia="es-CO"/>
        </w:rPr>
      </w:pPr>
    </w:p>
    <w:p w14:paraId="40107DDD" w14:textId="5BDA1A81" w:rsidR="006B58D4" w:rsidRPr="00033168" w:rsidRDefault="006B58D4" w:rsidP="000A73D8">
      <w:pPr>
        <w:pStyle w:val="InviasNormal"/>
        <w:spacing w:before="0" w:after="0"/>
        <w:rPr>
          <w:rFonts w:ascii="Tahoma" w:hAnsi="Tahoma" w:cs="Tahoma"/>
          <w:b/>
          <w:bCs/>
          <w:sz w:val="22"/>
          <w:szCs w:val="22"/>
          <w:lang w:val="es-CO" w:eastAsia="es-CO"/>
        </w:rPr>
      </w:pPr>
      <w:r w:rsidRPr="00033168">
        <w:rPr>
          <w:rFonts w:ascii="Tahoma" w:hAnsi="Tahoma" w:cs="Tahoma"/>
          <w:b/>
          <w:bCs/>
          <w:sz w:val="22"/>
          <w:szCs w:val="22"/>
          <w:lang w:val="es-CO" w:eastAsia="es-CO"/>
        </w:rPr>
        <w:t xml:space="preserve">8.3 AMPAROS </w:t>
      </w:r>
    </w:p>
    <w:p w14:paraId="1418CDDF" w14:textId="276ED5DC" w:rsidR="003F3D73" w:rsidRPr="00033168" w:rsidRDefault="003F3D73" w:rsidP="000A73D8">
      <w:pPr>
        <w:pStyle w:val="InviasNormal"/>
        <w:spacing w:before="0" w:after="0"/>
        <w:rPr>
          <w:rFonts w:ascii="Tahoma" w:hAnsi="Tahoma" w:cs="Tahoma"/>
          <w:sz w:val="22"/>
          <w:szCs w:val="22"/>
          <w:lang w:val="es-CO" w:eastAsia="es-CO"/>
        </w:rPr>
      </w:pPr>
    </w:p>
    <w:p w14:paraId="4BF2C5C3" w14:textId="77777777" w:rsidR="003F3D73" w:rsidRPr="00033168" w:rsidRDefault="003F3D73" w:rsidP="000A73D8">
      <w:pPr>
        <w:pStyle w:val="InviasNormal"/>
        <w:spacing w:before="0" w:after="0"/>
        <w:rPr>
          <w:rFonts w:ascii="Tahoma" w:hAnsi="Tahoma" w:cs="Tahoma"/>
          <w:sz w:val="22"/>
          <w:szCs w:val="22"/>
          <w:lang w:val="es-CO" w:eastAsia="es-CO"/>
        </w:rPr>
      </w:pPr>
    </w:p>
    <w:p w14:paraId="14F2EC38" w14:textId="4E939BD9" w:rsidR="006B58D4" w:rsidRPr="00033168" w:rsidRDefault="006B58D4" w:rsidP="001A4999">
      <w:pPr>
        <w:numPr>
          <w:ilvl w:val="0"/>
          <w:numId w:val="36"/>
        </w:numPr>
        <w:overflowPunct w:val="0"/>
        <w:autoSpaceDE w:val="0"/>
        <w:autoSpaceDN w:val="0"/>
        <w:adjustRightInd w:val="0"/>
        <w:spacing w:after="0" w:line="240" w:lineRule="auto"/>
        <w:ind w:left="720"/>
        <w:contextualSpacing/>
        <w:jc w:val="both"/>
        <w:textAlignment w:val="baseline"/>
        <w:rPr>
          <w:rFonts w:ascii="Tahoma" w:hAnsi="Tahoma" w:cs="Tahoma"/>
          <w:bCs/>
          <w:color w:val="000000"/>
          <w:lang w:val="es-CO"/>
        </w:rPr>
      </w:pPr>
      <w:r w:rsidRPr="00033168">
        <w:rPr>
          <w:rFonts w:ascii="Tahoma" w:hAnsi="Tahoma" w:cs="Tahoma"/>
          <w:b/>
          <w:bCs/>
          <w:color w:val="000000"/>
          <w:bdr w:val="none" w:sz="0" w:space="0" w:color="auto" w:frame="1"/>
          <w:lang w:val="es-CO"/>
        </w:rPr>
        <w:t>Básico o Fallecimiento por Cualquier Causa</w:t>
      </w:r>
      <w:r w:rsidRPr="00033168">
        <w:rPr>
          <w:rFonts w:ascii="Tahoma" w:hAnsi="Tahoma" w:cs="Tahoma"/>
          <w:color w:val="000000"/>
          <w:bdr w:val="none" w:sz="0" w:space="0" w:color="auto" w:frame="1"/>
          <w:lang w:val="es-CO"/>
        </w:rPr>
        <w:t>. Cubre el fallecimiento de las personas aseguradas por cualquier causa natural o accidental no excluida. Bajo el amparo básico se debe otorgar cobertura para pandemias y epidemias únicamente para COVID 1</w:t>
      </w:r>
      <w:r w:rsidR="00360BBD" w:rsidRPr="00033168">
        <w:rPr>
          <w:rFonts w:ascii="Tahoma" w:hAnsi="Tahoma" w:cs="Tahoma"/>
          <w:color w:val="000000"/>
          <w:bdr w:val="none" w:sz="0" w:space="0" w:color="auto" w:frame="1"/>
          <w:lang w:val="es-CO"/>
        </w:rPr>
        <w:t xml:space="preserve">9. Incluye </w:t>
      </w:r>
      <w:r w:rsidR="0037120A" w:rsidRPr="00033168">
        <w:rPr>
          <w:rFonts w:ascii="Tahoma" w:hAnsi="Tahoma" w:cs="Tahoma"/>
          <w:color w:val="000000"/>
          <w:bdr w:val="none" w:sz="0" w:space="0" w:color="auto" w:frame="1"/>
          <w:lang w:val="es-CO"/>
        </w:rPr>
        <w:t>terrorismo</w:t>
      </w:r>
      <w:r w:rsidR="00360BBD" w:rsidRPr="00033168">
        <w:rPr>
          <w:rFonts w:ascii="Tahoma" w:hAnsi="Tahoma" w:cs="Tahoma"/>
          <w:color w:val="000000"/>
          <w:bdr w:val="none" w:sz="0" w:space="0" w:color="auto" w:frame="1"/>
          <w:lang w:val="es-CO"/>
        </w:rPr>
        <w:t xml:space="preserve"> </w:t>
      </w:r>
      <w:r w:rsidR="0037120A" w:rsidRPr="00033168">
        <w:rPr>
          <w:rFonts w:ascii="Tahoma" w:hAnsi="Tahoma" w:cs="Tahoma"/>
          <w:color w:val="000000"/>
          <w:bdr w:val="none" w:sz="0" w:space="0" w:color="auto" w:frame="1"/>
          <w:lang w:val="es-CO"/>
        </w:rPr>
        <w:t xml:space="preserve">pasivo. </w:t>
      </w:r>
    </w:p>
    <w:p w14:paraId="465CCC54" w14:textId="6B6C6044" w:rsidR="006B58D4" w:rsidRPr="00033168" w:rsidRDefault="006B58D4" w:rsidP="001A4999">
      <w:pPr>
        <w:numPr>
          <w:ilvl w:val="0"/>
          <w:numId w:val="36"/>
        </w:numPr>
        <w:overflowPunct w:val="0"/>
        <w:autoSpaceDE w:val="0"/>
        <w:autoSpaceDN w:val="0"/>
        <w:adjustRightInd w:val="0"/>
        <w:spacing w:after="0" w:line="240" w:lineRule="auto"/>
        <w:ind w:left="720"/>
        <w:contextualSpacing/>
        <w:jc w:val="both"/>
        <w:textAlignment w:val="baseline"/>
        <w:rPr>
          <w:rFonts w:ascii="Tahoma" w:hAnsi="Tahoma" w:cs="Tahoma"/>
          <w:bCs/>
          <w:color w:val="000000"/>
          <w:lang w:val="es-CO"/>
        </w:rPr>
      </w:pPr>
      <w:r w:rsidRPr="00033168">
        <w:rPr>
          <w:rFonts w:ascii="Tahoma" w:hAnsi="Tahoma" w:cs="Tahoma"/>
          <w:b/>
          <w:bCs/>
          <w:color w:val="000000"/>
          <w:lang w:val="es-CO"/>
        </w:rPr>
        <w:t>Incapacidad Total y Permanente de origen común o accidental</w:t>
      </w:r>
      <w:r w:rsidRPr="00033168">
        <w:rPr>
          <w:rFonts w:ascii="Tahoma" w:hAnsi="Tahoma" w:cs="Tahoma"/>
          <w:color w:val="000000"/>
          <w:lang w:val="es-CO"/>
        </w:rPr>
        <w:t>: Incluye la generada por intento de suicidio. La Aseguradora, asume el riesgo de incapacidad total y permanente, que al ser calificada de acuerdo con los criterios establecidos en el manual único de calificación de invalidez (decreto 1507 de 2014, o aquel vigente al momento de la calificación de la invalidez) sea igual o superior al 50% de la pérdida de la capacidad laboral de su ocupación habitual u otra cualquiera compatible con su educación, formación o experiencia, y que haya existido por un período continuo no menor a 180 días.</w:t>
      </w:r>
      <w:r w:rsidR="00F926B9" w:rsidRPr="00033168">
        <w:rPr>
          <w:rFonts w:ascii="Tahoma" w:hAnsi="Tahoma" w:cs="Tahoma"/>
          <w:color w:val="000000"/>
          <w:lang w:val="es-CO"/>
        </w:rPr>
        <w:t xml:space="preserve"> Para efectos del presente amparo, la fecha de estructuración será la fecha del siniestro que ocurra dentro de la vigencia del seguro. </w:t>
      </w:r>
    </w:p>
    <w:p w14:paraId="2D4589B1" w14:textId="77777777" w:rsidR="006B58D4" w:rsidRPr="00033168" w:rsidRDefault="006B58D4" w:rsidP="001A4999">
      <w:pPr>
        <w:numPr>
          <w:ilvl w:val="0"/>
          <w:numId w:val="36"/>
        </w:numPr>
        <w:overflowPunct w:val="0"/>
        <w:autoSpaceDE w:val="0"/>
        <w:autoSpaceDN w:val="0"/>
        <w:adjustRightInd w:val="0"/>
        <w:spacing w:after="0" w:line="240" w:lineRule="auto"/>
        <w:ind w:left="720"/>
        <w:contextualSpacing/>
        <w:jc w:val="both"/>
        <w:textAlignment w:val="baseline"/>
        <w:rPr>
          <w:rFonts w:ascii="Tahoma" w:hAnsi="Tahoma" w:cs="Tahoma"/>
          <w:bCs/>
          <w:color w:val="000000"/>
          <w:lang w:val="es-CO"/>
        </w:rPr>
      </w:pPr>
      <w:r w:rsidRPr="00033168">
        <w:rPr>
          <w:rFonts w:ascii="Tahoma" w:hAnsi="Tahoma" w:cs="Tahoma"/>
          <w:b/>
          <w:bCs/>
          <w:color w:val="000000"/>
          <w:lang w:val="es-CO"/>
        </w:rPr>
        <w:t>Beneficios por Desmembración a consecuencia de Accidente o Enfermedad</w:t>
      </w:r>
      <w:r w:rsidRPr="00033168">
        <w:rPr>
          <w:rFonts w:ascii="Tahoma" w:hAnsi="Tahoma" w:cs="Tahoma"/>
          <w:color w:val="000000"/>
          <w:lang w:val="es-CO"/>
        </w:rPr>
        <w:t>: Si a consecuencia de un accidente amparado o una enfermedad, el asegurado llega a sufrir una desmembración (la pérdida de miembros, órganos o facultades, la pérdida por amputación o la pérdida funcional de cualquier órgano o miembro, se considera como pérdida del mismo) como consecuencia de ese accidente o enfermedad y se presente dentro de los 365 días siguientes a la fecha de su ocurrencia, la Compañía pagará una indemnización adicional al amparo básico de vida, hasta la suma contratada (El oferente debe aportar la tabla de desmembración).</w:t>
      </w:r>
    </w:p>
    <w:p w14:paraId="5FC01A80" w14:textId="1F488003" w:rsidR="006B58D4" w:rsidRPr="00016CBA" w:rsidRDefault="006B58D4" w:rsidP="00016CBA">
      <w:pPr>
        <w:numPr>
          <w:ilvl w:val="0"/>
          <w:numId w:val="48"/>
        </w:numPr>
        <w:autoSpaceDE w:val="0"/>
        <w:autoSpaceDN w:val="0"/>
        <w:adjustRightInd w:val="0"/>
        <w:spacing w:after="0" w:line="240" w:lineRule="auto"/>
        <w:jc w:val="both"/>
        <w:rPr>
          <w:rFonts w:ascii="Tahoma" w:eastAsia="Calibri" w:hAnsi="Tahoma" w:cs="Tahoma"/>
          <w:color w:val="000000"/>
          <w:lang w:val="es-CO" w:eastAsia="es-CO"/>
        </w:rPr>
      </w:pPr>
      <w:r w:rsidRPr="00033168">
        <w:rPr>
          <w:rFonts w:ascii="Tahoma" w:hAnsi="Tahoma" w:cs="Tahoma"/>
          <w:b/>
          <w:bCs/>
          <w:color w:val="000000"/>
          <w:lang w:val="es-CO"/>
        </w:rPr>
        <w:t>Enfermedades Graves</w:t>
      </w:r>
      <w:r w:rsidRPr="00033168">
        <w:rPr>
          <w:rFonts w:ascii="Tahoma" w:hAnsi="Tahoma" w:cs="Tahoma"/>
          <w:color w:val="000000"/>
          <w:lang w:val="es-CO"/>
        </w:rPr>
        <w:t xml:space="preserve">: Cuando se le diagnostique o se le haya diagnosticado al Asegurado cualquiera de las siguientes enfermedades: Cáncer, Leucemia, Insuficiencia Renal aguda y Crónica, Insuficiencia Renal Crónica Terminal, Infarto al Miocardio, Cirugía </w:t>
      </w:r>
      <w:proofErr w:type="spellStart"/>
      <w:r w:rsidRPr="00033168">
        <w:rPr>
          <w:rFonts w:ascii="Tahoma" w:hAnsi="Tahoma" w:cs="Tahoma"/>
          <w:color w:val="000000"/>
          <w:lang w:val="es-CO"/>
        </w:rPr>
        <w:t>arterio</w:t>
      </w:r>
      <w:proofErr w:type="spellEnd"/>
      <w:r w:rsidRPr="00033168">
        <w:rPr>
          <w:rFonts w:ascii="Tahoma" w:hAnsi="Tahoma" w:cs="Tahoma"/>
          <w:color w:val="000000"/>
          <w:lang w:val="es-CO"/>
        </w:rPr>
        <w:t xml:space="preserve"> coronaria, Esclerosis Múltiple, Enfermedad Cerebro Vascular, quemaduras graves, Enfermedad de Alzheimer, enfermedad de Parkinson, Angioplastia, trasplantes de órganos vitales. (Hígado, Pulmón, Páncreas, Corazón, médula ósea e intestino delgado), estado de coma, anemia </w:t>
      </w:r>
      <w:proofErr w:type="spellStart"/>
      <w:r w:rsidRPr="00033168">
        <w:rPr>
          <w:rFonts w:ascii="Tahoma" w:hAnsi="Tahoma" w:cs="Tahoma"/>
          <w:color w:val="000000"/>
          <w:lang w:val="es-CO"/>
        </w:rPr>
        <w:t>aplastica</w:t>
      </w:r>
      <w:proofErr w:type="spellEnd"/>
      <w:r w:rsidR="00016CBA">
        <w:rPr>
          <w:rFonts w:ascii="Tahoma" w:hAnsi="Tahoma" w:cs="Tahoma"/>
          <w:color w:val="000000"/>
          <w:lang w:val="es-CO"/>
        </w:rPr>
        <w:t xml:space="preserve"> (cuando exista </w:t>
      </w:r>
      <w:r w:rsidR="00016CBA" w:rsidRPr="00B04927">
        <w:rPr>
          <w:rFonts w:ascii="Tahoma" w:eastAsia="Calibri" w:hAnsi="Tahoma" w:cs="Tahoma"/>
          <w:color w:val="000000"/>
          <w:lang w:val="es-CO" w:eastAsia="es-CO"/>
        </w:rPr>
        <w:t>diagnóstico inequívoco de anemia aplásica por parte de un especialista (hematólogo) y que haya requerido para su tratamiento, el trasplante de médula ósea</w:t>
      </w:r>
      <w:r w:rsidR="00016CBA">
        <w:rPr>
          <w:rFonts w:ascii="Tahoma" w:eastAsia="Calibri" w:hAnsi="Tahoma" w:cs="Tahoma"/>
          <w:color w:val="000000"/>
          <w:lang w:val="es-CO" w:eastAsia="es-CO"/>
        </w:rPr>
        <w:t>)</w:t>
      </w:r>
      <w:r w:rsidRPr="00016CBA">
        <w:rPr>
          <w:rFonts w:ascii="Tahoma" w:hAnsi="Tahoma" w:cs="Tahoma"/>
          <w:color w:val="000000"/>
          <w:lang w:val="es-CO"/>
        </w:rPr>
        <w:t>, trauma craneoencefálico severo (TCE) o traumatismo mayor de cabeza, y demás enfermedades que la compañía de seguros tenga incluido en este amparo, sin exclusiones y cobertura para preexistencias de las personas que vienen aseguradas.</w:t>
      </w:r>
      <w:r w:rsidR="00F926B9" w:rsidRPr="00016CBA">
        <w:rPr>
          <w:rFonts w:ascii="Tahoma" w:hAnsi="Tahoma" w:cs="Tahoma"/>
          <w:color w:val="000000"/>
          <w:lang w:val="es-CO"/>
        </w:rPr>
        <w:t xml:space="preserve"> Para asegurados nuevos que ingresen a la póliza sin tener continuidad de alguna póliza de vida, no aplicara el texto </w:t>
      </w:r>
      <w:r w:rsidR="00F926B9" w:rsidRPr="00016CBA">
        <w:rPr>
          <w:rFonts w:ascii="Tahoma" w:hAnsi="Tahoma" w:cs="Tahoma"/>
          <w:lang w:val="es-CO"/>
        </w:rPr>
        <w:t xml:space="preserve">“o se le haya diagnosticado”, descrito anteriormente.  </w:t>
      </w:r>
      <w:r w:rsidR="00F926B9" w:rsidRPr="00016CBA">
        <w:rPr>
          <w:rFonts w:ascii="Tahoma" w:hAnsi="Tahoma" w:cs="Tahoma"/>
          <w:color w:val="000000"/>
          <w:lang w:val="es-CO"/>
        </w:rPr>
        <w:t xml:space="preserve"> </w:t>
      </w:r>
    </w:p>
    <w:p w14:paraId="67C57A1D" w14:textId="77777777" w:rsidR="006B58D4" w:rsidRPr="00033168" w:rsidRDefault="006B58D4" w:rsidP="001A4999">
      <w:pPr>
        <w:numPr>
          <w:ilvl w:val="0"/>
          <w:numId w:val="36"/>
        </w:numPr>
        <w:overflowPunct w:val="0"/>
        <w:autoSpaceDE w:val="0"/>
        <w:autoSpaceDN w:val="0"/>
        <w:adjustRightInd w:val="0"/>
        <w:spacing w:after="0" w:line="240" w:lineRule="auto"/>
        <w:ind w:left="720"/>
        <w:contextualSpacing/>
        <w:jc w:val="both"/>
        <w:textAlignment w:val="baseline"/>
        <w:rPr>
          <w:rFonts w:ascii="Tahoma" w:hAnsi="Tahoma" w:cs="Tahoma"/>
          <w:bCs/>
          <w:color w:val="000000"/>
          <w:lang w:val="es-CO"/>
        </w:rPr>
      </w:pPr>
      <w:r w:rsidRPr="00033168">
        <w:rPr>
          <w:rFonts w:ascii="Tahoma" w:hAnsi="Tahoma" w:cs="Tahoma"/>
          <w:b/>
          <w:bCs/>
          <w:color w:val="000000"/>
          <w:lang w:val="es-CO"/>
        </w:rPr>
        <w:t>Auxilio funerario</w:t>
      </w:r>
      <w:r w:rsidRPr="00033168">
        <w:rPr>
          <w:rFonts w:ascii="Tahoma" w:hAnsi="Tahoma" w:cs="Tahoma"/>
          <w:color w:val="000000"/>
          <w:lang w:val="es-CO"/>
        </w:rPr>
        <w:t xml:space="preserve">: En caso de muerte del Asegurado principal; se debe indemnizar como valor adicional al amparo básico. En este amparo se debe otorgar cobertura para </w:t>
      </w:r>
      <w:proofErr w:type="spellStart"/>
      <w:r w:rsidRPr="00033168">
        <w:rPr>
          <w:rFonts w:ascii="Tahoma" w:hAnsi="Tahoma" w:cs="Tahoma"/>
          <w:color w:val="000000"/>
          <w:lang w:val="es-CO"/>
        </w:rPr>
        <w:t>Covid</w:t>
      </w:r>
      <w:proofErr w:type="spellEnd"/>
      <w:r w:rsidRPr="00033168">
        <w:rPr>
          <w:rFonts w:ascii="Tahoma" w:hAnsi="Tahoma" w:cs="Tahoma"/>
          <w:color w:val="000000"/>
          <w:lang w:val="es-CO"/>
        </w:rPr>
        <w:t xml:space="preserve"> 19</w:t>
      </w:r>
    </w:p>
    <w:p w14:paraId="5313C980" w14:textId="77777777" w:rsidR="006B58D4" w:rsidRPr="00033168" w:rsidRDefault="006B58D4" w:rsidP="006B58D4">
      <w:pPr>
        <w:pStyle w:val="InviasNormal"/>
        <w:spacing w:before="0" w:after="0"/>
        <w:rPr>
          <w:rFonts w:ascii="Tahoma" w:eastAsia="SimSun" w:hAnsi="Tahoma" w:cs="Tahoma"/>
          <w:b/>
          <w:bCs/>
          <w:color w:val="000000"/>
          <w:sz w:val="22"/>
          <w:szCs w:val="22"/>
          <w:lang w:val="es-CO" w:eastAsia="zh-CN"/>
        </w:rPr>
      </w:pPr>
    </w:p>
    <w:p w14:paraId="0CBB32D1" w14:textId="0B683EBE" w:rsidR="000A73D8" w:rsidRPr="00033168" w:rsidRDefault="006B58D4" w:rsidP="000A73D8">
      <w:pPr>
        <w:pStyle w:val="InviasNormal"/>
        <w:spacing w:before="0" w:after="0"/>
        <w:rPr>
          <w:rFonts w:ascii="Tahoma" w:hAnsi="Tahoma" w:cs="Tahoma"/>
          <w:b/>
          <w:bCs/>
          <w:color w:val="000000"/>
          <w:sz w:val="22"/>
          <w:szCs w:val="22"/>
          <w:lang w:val="es-CO"/>
        </w:rPr>
      </w:pPr>
      <w:r w:rsidRPr="00033168">
        <w:rPr>
          <w:rFonts w:ascii="Tahoma" w:hAnsi="Tahoma" w:cs="Tahoma"/>
          <w:b/>
          <w:bCs/>
          <w:color w:val="000000"/>
          <w:sz w:val="22"/>
          <w:szCs w:val="22"/>
          <w:lang w:val="es-CO"/>
        </w:rPr>
        <w:t>8</w:t>
      </w:r>
      <w:r w:rsidR="003F3D73" w:rsidRPr="00033168">
        <w:rPr>
          <w:rFonts w:ascii="Tahoma" w:hAnsi="Tahoma" w:cs="Tahoma"/>
          <w:b/>
          <w:bCs/>
          <w:color w:val="000000"/>
          <w:sz w:val="22"/>
          <w:szCs w:val="22"/>
          <w:lang w:val="es-CO"/>
        </w:rPr>
        <w:t>.4</w:t>
      </w:r>
      <w:r w:rsidR="000A73D8" w:rsidRPr="00033168">
        <w:rPr>
          <w:rFonts w:ascii="Tahoma" w:hAnsi="Tahoma" w:cs="Tahoma"/>
          <w:b/>
          <w:bCs/>
          <w:color w:val="000000"/>
          <w:sz w:val="22"/>
          <w:szCs w:val="22"/>
          <w:lang w:val="es-CO"/>
        </w:rPr>
        <w:t>. VALORES ASEGURADOS POR PERSONA</w:t>
      </w:r>
    </w:p>
    <w:p w14:paraId="04993A58" w14:textId="77777777" w:rsidR="000A73D8" w:rsidRPr="00033168" w:rsidRDefault="000A73D8" w:rsidP="000A73D8">
      <w:pPr>
        <w:pStyle w:val="InviasNormal"/>
        <w:spacing w:before="0" w:after="0"/>
        <w:rPr>
          <w:rFonts w:ascii="Tahoma" w:hAnsi="Tahoma" w:cs="Tahoma"/>
          <w:color w:val="000000"/>
          <w:sz w:val="22"/>
          <w:szCs w:val="22"/>
          <w:lang w:val="es-CO"/>
        </w:rPr>
      </w:pPr>
    </w:p>
    <w:tbl>
      <w:tblPr>
        <w:tblStyle w:val="Tablaconcuadrcula"/>
        <w:tblW w:w="0" w:type="auto"/>
        <w:tblInd w:w="558" w:type="dxa"/>
        <w:tblLook w:val="04A0" w:firstRow="1" w:lastRow="0" w:firstColumn="1" w:lastColumn="0" w:noHBand="0" w:noVBand="1"/>
      </w:tblPr>
      <w:tblGrid>
        <w:gridCol w:w="6228"/>
        <w:gridCol w:w="2607"/>
      </w:tblGrid>
      <w:tr w:rsidR="0002445B" w:rsidRPr="00033168" w14:paraId="619E5E37" w14:textId="77777777" w:rsidTr="00C979D8">
        <w:tc>
          <w:tcPr>
            <w:tcW w:w="0" w:type="auto"/>
            <w:vAlign w:val="center"/>
          </w:tcPr>
          <w:p w14:paraId="05600136" w14:textId="77777777" w:rsidR="000A73D8" w:rsidRPr="00033168" w:rsidRDefault="000A73D8" w:rsidP="00C979D8">
            <w:pPr>
              <w:pStyle w:val="InviasNormal"/>
              <w:spacing w:before="0" w:after="0"/>
              <w:jc w:val="center"/>
              <w:rPr>
                <w:rFonts w:ascii="Tahoma" w:hAnsi="Tahoma" w:cs="Tahoma"/>
                <w:b/>
                <w:bCs/>
                <w:sz w:val="22"/>
                <w:szCs w:val="22"/>
                <w:lang w:val="es-CO"/>
              </w:rPr>
            </w:pPr>
            <w:r w:rsidRPr="00033168">
              <w:rPr>
                <w:rFonts w:ascii="Tahoma" w:hAnsi="Tahoma" w:cs="Tahoma"/>
                <w:b/>
                <w:bCs/>
                <w:sz w:val="22"/>
                <w:szCs w:val="22"/>
                <w:lang w:val="es-CO"/>
              </w:rPr>
              <w:lastRenderedPageBreak/>
              <w:t>AMPAROS</w:t>
            </w:r>
          </w:p>
        </w:tc>
        <w:tc>
          <w:tcPr>
            <w:tcW w:w="0" w:type="auto"/>
          </w:tcPr>
          <w:p w14:paraId="4F1B33C8" w14:textId="77777777" w:rsidR="000A73D8" w:rsidRPr="00033168" w:rsidRDefault="000A73D8" w:rsidP="00C979D8">
            <w:pPr>
              <w:pStyle w:val="InviasNormal"/>
              <w:spacing w:before="0" w:after="0"/>
              <w:jc w:val="center"/>
              <w:rPr>
                <w:rFonts w:ascii="Tahoma" w:hAnsi="Tahoma" w:cs="Tahoma"/>
                <w:b/>
                <w:bCs/>
                <w:sz w:val="22"/>
                <w:szCs w:val="22"/>
                <w:lang w:val="es-CO"/>
              </w:rPr>
            </w:pPr>
            <w:r w:rsidRPr="00033168">
              <w:rPr>
                <w:rFonts w:ascii="Tahoma" w:hAnsi="Tahoma" w:cs="Tahoma"/>
                <w:b/>
                <w:bCs/>
                <w:sz w:val="22"/>
                <w:szCs w:val="22"/>
                <w:lang w:val="es-CO"/>
              </w:rPr>
              <w:t>VALORES ASEGURADOS</w:t>
            </w:r>
          </w:p>
        </w:tc>
      </w:tr>
      <w:tr w:rsidR="0002445B" w:rsidRPr="00033168" w14:paraId="7BA4EFDA" w14:textId="77777777" w:rsidTr="00C979D8">
        <w:tc>
          <w:tcPr>
            <w:tcW w:w="0" w:type="auto"/>
          </w:tcPr>
          <w:p w14:paraId="139146AA" w14:textId="77777777" w:rsidR="000A73D8" w:rsidRPr="00033168" w:rsidRDefault="000A73D8" w:rsidP="00C979D8">
            <w:pPr>
              <w:pStyle w:val="InviasNormal"/>
              <w:spacing w:before="0" w:after="0"/>
              <w:rPr>
                <w:rFonts w:ascii="Tahoma" w:hAnsi="Tahoma" w:cs="Tahoma"/>
                <w:sz w:val="22"/>
                <w:szCs w:val="22"/>
                <w:lang w:val="es-CO"/>
              </w:rPr>
            </w:pPr>
            <w:r w:rsidRPr="00033168">
              <w:rPr>
                <w:rFonts w:ascii="Tahoma" w:hAnsi="Tahoma" w:cs="Tahoma"/>
                <w:sz w:val="22"/>
                <w:szCs w:val="22"/>
                <w:lang w:val="es-CO"/>
              </w:rPr>
              <w:t xml:space="preserve">Fallecimiento por Cualquier Causa                                          </w:t>
            </w:r>
          </w:p>
        </w:tc>
        <w:tc>
          <w:tcPr>
            <w:tcW w:w="0" w:type="auto"/>
          </w:tcPr>
          <w:p w14:paraId="4750A3B3" w14:textId="54D574E3" w:rsidR="000A73D8" w:rsidRPr="00033168" w:rsidRDefault="000A73D8" w:rsidP="00C979D8">
            <w:pPr>
              <w:pStyle w:val="InviasNormal"/>
              <w:spacing w:before="0" w:after="0"/>
              <w:jc w:val="right"/>
              <w:rPr>
                <w:rFonts w:ascii="Tahoma" w:hAnsi="Tahoma" w:cs="Tahoma"/>
                <w:bCs/>
                <w:sz w:val="22"/>
                <w:szCs w:val="22"/>
                <w:lang w:val="es-CO"/>
              </w:rPr>
            </w:pPr>
            <w:r w:rsidRPr="00033168">
              <w:rPr>
                <w:rFonts w:ascii="Tahoma" w:hAnsi="Tahoma" w:cs="Tahoma"/>
                <w:bCs/>
                <w:sz w:val="22"/>
                <w:szCs w:val="22"/>
                <w:lang w:val="es-CO"/>
              </w:rPr>
              <w:t>$</w:t>
            </w:r>
            <w:r w:rsidR="00652325" w:rsidRPr="00033168">
              <w:rPr>
                <w:rFonts w:ascii="Tahoma" w:hAnsi="Tahoma" w:cs="Tahoma"/>
                <w:bCs/>
                <w:sz w:val="22"/>
                <w:szCs w:val="22"/>
                <w:lang w:val="es-CO"/>
              </w:rPr>
              <w:t>52.527.150</w:t>
            </w:r>
          </w:p>
        </w:tc>
      </w:tr>
      <w:tr w:rsidR="00ED23E5" w:rsidRPr="00033168" w14:paraId="5A1CFF1F" w14:textId="77777777" w:rsidTr="00C979D8">
        <w:tc>
          <w:tcPr>
            <w:tcW w:w="0" w:type="auto"/>
          </w:tcPr>
          <w:p w14:paraId="019278A2" w14:textId="77777777" w:rsidR="00ED23E5" w:rsidRPr="00033168" w:rsidRDefault="00ED23E5" w:rsidP="00ED23E5">
            <w:pPr>
              <w:pStyle w:val="InviasNormal"/>
              <w:spacing w:before="0" w:after="0"/>
              <w:rPr>
                <w:rFonts w:ascii="Tahoma" w:hAnsi="Tahoma" w:cs="Tahoma"/>
                <w:sz w:val="22"/>
                <w:szCs w:val="22"/>
                <w:lang w:val="es-CO"/>
              </w:rPr>
            </w:pPr>
            <w:r w:rsidRPr="00033168">
              <w:rPr>
                <w:rFonts w:ascii="Tahoma" w:hAnsi="Tahoma" w:cs="Tahoma"/>
                <w:sz w:val="22"/>
                <w:szCs w:val="22"/>
                <w:lang w:val="es-CO"/>
              </w:rPr>
              <w:t>Incapacidad Total y Permanente de origen común o accidental</w:t>
            </w:r>
          </w:p>
        </w:tc>
        <w:tc>
          <w:tcPr>
            <w:tcW w:w="0" w:type="auto"/>
          </w:tcPr>
          <w:p w14:paraId="6B2A8AD5" w14:textId="24F7426A" w:rsidR="00ED23E5" w:rsidRPr="00033168" w:rsidRDefault="00ED23E5" w:rsidP="00ED23E5">
            <w:pPr>
              <w:pStyle w:val="InviasNormal"/>
              <w:spacing w:before="0" w:after="0"/>
              <w:jc w:val="right"/>
              <w:rPr>
                <w:rFonts w:ascii="Tahoma" w:hAnsi="Tahoma" w:cs="Tahoma"/>
                <w:bCs/>
                <w:sz w:val="22"/>
                <w:szCs w:val="22"/>
                <w:lang w:val="es-CO"/>
              </w:rPr>
            </w:pPr>
            <w:r w:rsidRPr="00033168">
              <w:rPr>
                <w:rFonts w:ascii="Tahoma" w:hAnsi="Tahoma" w:cs="Tahoma"/>
                <w:bCs/>
                <w:sz w:val="22"/>
                <w:szCs w:val="22"/>
                <w:lang w:val="es-CO"/>
              </w:rPr>
              <w:t>$</w:t>
            </w:r>
            <w:r w:rsidR="00652325" w:rsidRPr="00033168">
              <w:rPr>
                <w:rFonts w:ascii="Tahoma" w:hAnsi="Tahoma" w:cs="Tahoma"/>
                <w:bCs/>
                <w:sz w:val="22"/>
                <w:szCs w:val="22"/>
                <w:lang w:val="es-CO"/>
              </w:rPr>
              <w:t>52.527.150</w:t>
            </w:r>
          </w:p>
        </w:tc>
      </w:tr>
      <w:tr w:rsidR="00ED23E5" w:rsidRPr="00033168" w14:paraId="52FD238A" w14:textId="77777777" w:rsidTr="00C979D8">
        <w:tc>
          <w:tcPr>
            <w:tcW w:w="0" w:type="auto"/>
          </w:tcPr>
          <w:p w14:paraId="2574234D" w14:textId="77777777" w:rsidR="00ED23E5" w:rsidRPr="00033168" w:rsidRDefault="00ED23E5" w:rsidP="00ED23E5">
            <w:pPr>
              <w:pStyle w:val="InviasNormal"/>
              <w:spacing w:before="0" w:after="0"/>
              <w:rPr>
                <w:rFonts w:ascii="Tahoma" w:hAnsi="Tahoma" w:cs="Tahoma"/>
                <w:sz w:val="22"/>
                <w:szCs w:val="22"/>
                <w:lang w:val="es-CO"/>
              </w:rPr>
            </w:pPr>
            <w:r w:rsidRPr="00033168">
              <w:rPr>
                <w:rFonts w:ascii="Tahoma" w:hAnsi="Tahoma" w:cs="Tahoma"/>
                <w:sz w:val="22"/>
                <w:szCs w:val="22"/>
                <w:lang w:val="es-CO"/>
              </w:rPr>
              <w:t>Beneficios por Desmembración a consecuencia de Accidente o Enfermedad</w:t>
            </w:r>
          </w:p>
        </w:tc>
        <w:tc>
          <w:tcPr>
            <w:tcW w:w="0" w:type="auto"/>
          </w:tcPr>
          <w:p w14:paraId="737B0F0C" w14:textId="4A26DE9E" w:rsidR="00ED23E5" w:rsidRPr="00033168" w:rsidRDefault="00ED23E5" w:rsidP="00ED23E5">
            <w:pPr>
              <w:pStyle w:val="InviasNormal"/>
              <w:spacing w:before="0" w:after="0"/>
              <w:jc w:val="right"/>
              <w:rPr>
                <w:rFonts w:ascii="Tahoma" w:hAnsi="Tahoma" w:cs="Tahoma"/>
                <w:bCs/>
                <w:sz w:val="22"/>
                <w:szCs w:val="22"/>
                <w:lang w:val="es-CO"/>
              </w:rPr>
            </w:pPr>
            <w:r w:rsidRPr="00033168">
              <w:rPr>
                <w:rFonts w:ascii="Tahoma" w:hAnsi="Tahoma" w:cs="Tahoma"/>
                <w:bCs/>
                <w:sz w:val="22"/>
                <w:szCs w:val="22"/>
                <w:lang w:val="es-CO"/>
              </w:rPr>
              <w:t>$</w:t>
            </w:r>
            <w:r w:rsidR="00652325" w:rsidRPr="00033168">
              <w:rPr>
                <w:rFonts w:ascii="Tahoma" w:hAnsi="Tahoma" w:cs="Tahoma"/>
                <w:bCs/>
                <w:sz w:val="22"/>
                <w:szCs w:val="22"/>
                <w:lang w:val="es-CO"/>
              </w:rPr>
              <w:t>52.527.150</w:t>
            </w:r>
          </w:p>
        </w:tc>
      </w:tr>
      <w:tr w:rsidR="0002445B" w:rsidRPr="00033168" w14:paraId="4818C673" w14:textId="77777777" w:rsidTr="00C979D8">
        <w:tc>
          <w:tcPr>
            <w:tcW w:w="0" w:type="auto"/>
          </w:tcPr>
          <w:p w14:paraId="53F9CF75" w14:textId="3C364821" w:rsidR="000A73D8" w:rsidRPr="00033168" w:rsidRDefault="000A73D8" w:rsidP="00C979D8">
            <w:pPr>
              <w:pStyle w:val="InviasNormal"/>
              <w:spacing w:before="0" w:after="0"/>
              <w:rPr>
                <w:rFonts w:ascii="Tahoma" w:hAnsi="Tahoma" w:cs="Tahoma"/>
                <w:bCs/>
                <w:sz w:val="22"/>
                <w:szCs w:val="22"/>
                <w:lang w:val="es-CO"/>
              </w:rPr>
            </w:pPr>
            <w:r w:rsidRPr="00033168">
              <w:rPr>
                <w:rFonts w:ascii="Tahoma" w:hAnsi="Tahoma" w:cs="Tahoma"/>
                <w:bCs/>
                <w:sz w:val="22"/>
                <w:szCs w:val="22"/>
                <w:lang w:val="es-CO"/>
              </w:rPr>
              <w:t xml:space="preserve">Enfermedades Graves  </w:t>
            </w:r>
          </w:p>
        </w:tc>
        <w:tc>
          <w:tcPr>
            <w:tcW w:w="0" w:type="auto"/>
          </w:tcPr>
          <w:p w14:paraId="3198A5AE" w14:textId="742FF9C6" w:rsidR="000A73D8" w:rsidRPr="00033168" w:rsidRDefault="000A73D8" w:rsidP="00C979D8">
            <w:pPr>
              <w:pStyle w:val="InviasNormal"/>
              <w:spacing w:before="0" w:after="0"/>
              <w:jc w:val="right"/>
              <w:rPr>
                <w:rFonts w:ascii="Tahoma" w:hAnsi="Tahoma" w:cs="Tahoma"/>
                <w:bCs/>
                <w:sz w:val="22"/>
                <w:szCs w:val="22"/>
                <w:lang w:val="es-CO"/>
              </w:rPr>
            </w:pPr>
            <w:r w:rsidRPr="00033168">
              <w:rPr>
                <w:rFonts w:ascii="Tahoma" w:hAnsi="Tahoma" w:cs="Tahoma"/>
                <w:bCs/>
                <w:sz w:val="22"/>
                <w:szCs w:val="22"/>
                <w:lang w:val="es-CO"/>
              </w:rPr>
              <w:t>$</w:t>
            </w:r>
            <w:r w:rsidR="00652325" w:rsidRPr="00033168">
              <w:rPr>
                <w:rFonts w:ascii="Tahoma" w:hAnsi="Tahoma" w:cs="Tahoma"/>
                <w:bCs/>
                <w:sz w:val="22"/>
                <w:szCs w:val="22"/>
                <w:lang w:val="es-CO"/>
              </w:rPr>
              <w:t>52.527.150</w:t>
            </w:r>
          </w:p>
        </w:tc>
      </w:tr>
      <w:tr w:rsidR="0002445B" w:rsidRPr="00033168" w14:paraId="377C7744" w14:textId="77777777" w:rsidTr="00C979D8">
        <w:tc>
          <w:tcPr>
            <w:tcW w:w="0" w:type="auto"/>
          </w:tcPr>
          <w:p w14:paraId="563590D1" w14:textId="77777777" w:rsidR="000A73D8" w:rsidRPr="00033168" w:rsidRDefault="000A73D8" w:rsidP="00C979D8">
            <w:pPr>
              <w:pStyle w:val="InviasNormal"/>
              <w:spacing w:before="0" w:after="0"/>
              <w:rPr>
                <w:rFonts w:ascii="Tahoma" w:hAnsi="Tahoma" w:cs="Tahoma"/>
                <w:bCs/>
                <w:sz w:val="22"/>
                <w:szCs w:val="22"/>
                <w:lang w:val="es-CO"/>
              </w:rPr>
            </w:pPr>
            <w:r w:rsidRPr="00033168">
              <w:rPr>
                <w:rFonts w:ascii="Tahoma" w:hAnsi="Tahoma" w:cs="Tahoma"/>
                <w:bCs/>
                <w:sz w:val="22"/>
                <w:szCs w:val="22"/>
                <w:lang w:val="es-CO"/>
              </w:rPr>
              <w:t xml:space="preserve">Auxilio Funerario                                                </w:t>
            </w:r>
          </w:p>
        </w:tc>
        <w:tc>
          <w:tcPr>
            <w:tcW w:w="0" w:type="auto"/>
          </w:tcPr>
          <w:p w14:paraId="6001934A" w14:textId="04600CF3" w:rsidR="000A73D8" w:rsidRPr="00033168" w:rsidRDefault="000A73D8" w:rsidP="00C979D8">
            <w:pPr>
              <w:pStyle w:val="InviasNormal"/>
              <w:spacing w:before="0" w:after="0"/>
              <w:jc w:val="right"/>
              <w:rPr>
                <w:rFonts w:ascii="Tahoma" w:hAnsi="Tahoma" w:cs="Tahoma"/>
                <w:bCs/>
                <w:sz w:val="22"/>
                <w:szCs w:val="22"/>
                <w:lang w:val="es-CO"/>
              </w:rPr>
            </w:pPr>
            <w:r w:rsidRPr="00033168">
              <w:rPr>
                <w:rFonts w:ascii="Tahoma" w:hAnsi="Tahoma" w:cs="Tahoma"/>
                <w:bCs/>
                <w:sz w:val="22"/>
                <w:szCs w:val="22"/>
                <w:lang w:val="es-CO"/>
              </w:rPr>
              <w:t>$</w:t>
            </w:r>
            <w:r w:rsidR="00ED23E5" w:rsidRPr="00033168">
              <w:rPr>
                <w:rFonts w:ascii="Tahoma" w:hAnsi="Tahoma" w:cs="Tahoma"/>
                <w:bCs/>
                <w:sz w:val="22"/>
                <w:szCs w:val="22"/>
                <w:lang w:val="es-CO"/>
              </w:rPr>
              <w:t>7</w:t>
            </w:r>
            <w:r w:rsidRPr="00033168">
              <w:rPr>
                <w:rFonts w:ascii="Tahoma" w:hAnsi="Tahoma" w:cs="Tahoma"/>
                <w:bCs/>
                <w:sz w:val="22"/>
                <w:szCs w:val="22"/>
                <w:lang w:val="es-CO"/>
              </w:rPr>
              <w:t>.000.000</w:t>
            </w:r>
          </w:p>
        </w:tc>
      </w:tr>
    </w:tbl>
    <w:p w14:paraId="16C59552" w14:textId="77777777" w:rsidR="006B58D4" w:rsidRPr="00033168" w:rsidRDefault="006B58D4" w:rsidP="000A73D8">
      <w:pPr>
        <w:pStyle w:val="InviasNormal"/>
        <w:spacing w:before="0" w:after="0"/>
        <w:rPr>
          <w:rFonts w:ascii="Tahoma" w:eastAsia="SimSun" w:hAnsi="Tahoma" w:cs="Tahoma"/>
          <w:b/>
          <w:bCs/>
          <w:sz w:val="22"/>
          <w:szCs w:val="22"/>
          <w:lang w:val="es-CO" w:eastAsia="zh-CN"/>
        </w:rPr>
      </w:pPr>
    </w:p>
    <w:p w14:paraId="1D0C2619" w14:textId="34FE247C" w:rsidR="000A73D8" w:rsidRPr="00033168" w:rsidRDefault="006B58D4" w:rsidP="000A73D8">
      <w:pPr>
        <w:pStyle w:val="InviasNormal"/>
        <w:spacing w:before="0" w:after="0"/>
        <w:rPr>
          <w:rFonts w:ascii="Tahoma" w:hAnsi="Tahoma" w:cs="Tahoma"/>
          <w:b/>
          <w:bCs/>
          <w:sz w:val="22"/>
          <w:szCs w:val="22"/>
          <w:lang w:val="es-CO"/>
        </w:rPr>
      </w:pPr>
      <w:r w:rsidRPr="00033168">
        <w:rPr>
          <w:rFonts w:ascii="Tahoma" w:eastAsia="SimSun" w:hAnsi="Tahoma" w:cs="Tahoma"/>
          <w:b/>
          <w:bCs/>
          <w:sz w:val="22"/>
          <w:szCs w:val="22"/>
          <w:lang w:val="es-CO" w:eastAsia="zh-CN"/>
        </w:rPr>
        <w:t>8</w:t>
      </w:r>
      <w:r w:rsidR="003F3D73" w:rsidRPr="00033168">
        <w:rPr>
          <w:rFonts w:ascii="Tahoma" w:hAnsi="Tahoma" w:cs="Tahoma"/>
          <w:b/>
          <w:bCs/>
          <w:sz w:val="22"/>
          <w:szCs w:val="22"/>
          <w:lang w:val="es-CO"/>
        </w:rPr>
        <w:t>.5</w:t>
      </w:r>
      <w:r w:rsidR="000A73D8" w:rsidRPr="00033168">
        <w:rPr>
          <w:rFonts w:ascii="Tahoma" w:hAnsi="Tahoma" w:cs="Tahoma"/>
          <w:b/>
          <w:bCs/>
          <w:sz w:val="22"/>
          <w:szCs w:val="22"/>
          <w:lang w:val="es-CO"/>
        </w:rPr>
        <w:t>. CONDICIONES ESPECIALES OBLIGATORIAS:</w:t>
      </w:r>
    </w:p>
    <w:p w14:paraId="06458A16" w14:textId="507ED8F7" w:rsidR="000A73D8" w:rsidRPr="00033168" w:rsidRDefault="000A73D8" w:rsidP="0002445B">
      <w:pPr>
        <w:pStyle w:val="InviasNormal"/>
        <w:spacing w:before="0" w:after="0"/>
        <w:rPr>
          <w:rFonts w:ascii="Tahoma" w:hAnsi="Tahoma" w:cs="Tahoma"/>
          <w:bCs/>
          <w:sz w:val="22"/>
          <w:szCs w:val="22"/>
          <w:lang w:val="es-CO"/>
        </w:rPr>
      </w:pPr>
    </w:p>
    <w:p w14:paraId="1947C888" w14:textId="6AACEC18" w:rsidR="00B06A77" w:rsidRPr="00033168" w:rsidRDefault="00B107AD" w:rsidP="00B06A77">
      <w:pPr>
        <w:numPr>
          <w:ilvl w:val="0"/>
          <w:numId w:val="29"/>
        </w:numPr>
        <w:overflowPunct w:val="0"/>
        <w:autoSpaceDE w:val="0"/>
        <w:autoSpaceDN w:val="0"/>
        <w:adjustRightInd w:val="0"/>
        <w:spacing w:after="0" w:line="240" w:lineRule="auto"/>
        <w:jc w:val="both"/>
        <w:rPr>
          <w:rFonts w:ascii="Tahoma" w:hAnsi="Tahoma" w:cs="Tahoma"/>
          <w:bCs/>
          <w:lang w:val="es-CO"/>
        </w:rPr>
      </w:pPr>
      <w:r w:rsidRPr="00033168">
        <w:rPr>
          <w:rFonts w:ascii="Tahoma" w:hAnsi="Tahoma" w:cs="Tahoma"/>
          <w:b/>
          <w:lang w:val="es-CO"/>
        </w:rPr>
        <w:t>Continuidad de Amparos y Cobertura de Preexistencias</w:t>
      </w:r>
      <w:r w:rsidRPr="00033168">
        <w:rPr>
          <w:rFonts w:ascii="Tahoma" w:hAnsi="Tahoma" w:cs="Tahoma"/>
          <w:bCs/>
          <w:lang w:val="es-CO"/>
        </w:rPr>
        <w:t xml:space="preserve">: </w:t>
      </w:r>
      <w:r w:rsidR="00B06A77" w:rsidRPr="00033168">
        <w:rPr>
          <w:rFonts w:ascii="Tahoma" w:eastAsia="Times New Roman" w:hAnsi="Tahoma" w:cs="Tahoma"/>
          <w:lang w:val="es-CO" w:eastAsia="es-CO" w:bidi="ar-SA"/>
        </w:rPr>
        <w:t>Para el grupo actualmente asegurado, la cobertura incluirá la continuidad de los amparos previamente otorgados, así como la cobertura de hechos o situaciones preexistentes, respecto de los asegurados que hayan estado amparados bajo pólizas anteriores de manera ininterrumpida desde el inicio de la primera contratación.</w:t>
      </w:r>
      <w:r w:rsidR="00B06A77" w:rsidRPr="00033168">
        <w:rPr>
          <w:rFonts w:ascii="Tahoma" w:hAnsi="Tahoma" w:cs="Tahoma"/>
          <w:bCs/>
          <w:lang w:val="es-CO"/>
        </w:rPr>
        <w:t xml:space="preserve"> </w:t>
      </w:r>
      <w:r w:rsidR="00B06A77" w:rsidRPr="00033168">
        <w:rPr>
          <w:rFonts w:ascii="Tahoma" w:eastAsia="Times New Roman" w:hAnsi="Tahoma" w:cs="Tahoma"/>
          <w:lang w:val="es-CO" w:eastAsia="es-CO" w:bidi="ar-SA"/>
        </w:rPr>
        <w:t>Esta continuidad operará siempre que no haya existido interrupción en la cobertura entre las pólizas sucesivas.</w:t>
      </w:r>
    </w:p>
    <w:p w14:paraId="44A8ED46" w14:textId="4720230D" w:rsidR="0044743B" w:rsidRPr="00033168" w:rsidRDefault="0044743B" w:rsidP="0044743B">
      <w:pPr>
        <w:pStyle w:val="InviasNormal"/>
        <w:numPr>
          <w:ilvl w:val="0"/>
          <w:numId w:val="29"/>
        </w:numPr>
        <w:spacing w:before="0" w:after="0"/>
        <w:rPr>
          <w:rFonts w:ascii="Tahoma" w:hAnsi="Tahoma" w:cs="Tahoma"/>
          <w:bCs/>
          <w:sz w:val="22"/>
          <w:szCs w:val="22"/>
          <w:lang w:val="es-CO"/>
        </w:rPr>
      </w:pPr>
      <w:r w:rsidRPr="00033168">
        <w:rPr>
          <w:rFonts w:ascii="Tahoma" w:hAnsi="Tahoma" w:cs="Tahoma"/>
          <w:b/>
          <w:bCs/>
          <w:sz w:val="22"/>
          <w:szCs w:val="22"/>
          <w:lang w:val="es-CO"/>
        </w:rPr>
        <w:t>Extensión de Cobertura por Desmembración</w:t>
      </w:r>
      <w:r w:rsidRPr="00033168">
        <w:rPr>
          <w:rFonts w:ascii="Tahoma" w:hAnsi="Tahoma" w:cs="Tahoma"/>
          <w:sz w:val="22"/>
          <w:szCs w:val="22"/>
          <w:lang w:val="es-CO"/>
        </w:rPr>
        <w:t xml:space="preserve">: Se extiende a cubrir </w:t>
      </w:r>
      <w:r w:rsidR="00B374E2" w:rsidRPr="00033168">
        <w:rPr>
          <w:rFonts w:ascii="Tahoma" w:hAnsi="Tahoma" w:cs="Tahoma"/>
          <w:sz w:val="22"/>
          <w:szCs w:val="22"/>
          <w:lang w:val="es-CO"/>
        </w:rPr>
        <w:t xml:space="preserve">los daños generados al asegurado en </w:t>
      </w:r>
      <w:r w:rsidRPr="00033168">
        <w:rPr>
          <w:rFonts w:ascii="Tahoma" w:hAnsi="Tahoma" w:cs="Tahoma"/>
          <w:sz w:val="22"/>
          <w:szCs w:val="22"/>
          <w:lang w:val="es-CO"/>
        </w:rPr>
        <w:t>peleas, riñas, contravenciones y atraco</w:t>
      </w:r>
      <w:r w:rsidR="00B06A77" w:rsidRPr="00033168">
        <w:rPr>
          <w:rFonts w:ascii="Tahoma" w:hAnsi="Tahoma" w:cs="Tahoma"/>
          <w:sz w:val="22"/>
          <w:szCs w:val="22"/>
          <w:lang w:val="es-CO"/>
        </w:rPr>
        <w:t>,</w:t>
      </w:r>
      <w:r w:rsidRPr="00033168">
        <w:rPr>
          <w:rFonts w:ascii="Tahoma" w:hAnsi="Tahoma" w:cs="Tahoma"/>
          <w:sz w:val="22"/>
          <w:szCs w:val="22"/>
          <w:lang w:val="es-CO"/>
        </w:rPr>
        <w:t xml:space="preserve"> accidentes en moto, fenómenos de la naturaleza, picaduras y mordeduras de animales</w:t>
      </w:r>
    </w:p>
    <w:p w14:paraId="067AEA58" w14:textId="37A25753" w:rsidR="000A73D8" w:rsidRPr="00033168" w:rsidRDefault="000A73D8" w:rsidP="001A4999">
      <w:pPr>
        <w:pStyle w:val="InviasNormal"/>
        <w:numPr>
          <w:ilvl w:val="0"/>
          <w:numId w:val="29"/>
        </w:numPr>
        <w:spacing w:before="0" w:after="0"/>
        <w:rPr>
          <w:rFonts w:ascii="Tahoma" w:hAnsi="Tahoma" w:cs="Tahoma"/>
          <w:bCs/>
          <w:sz w:val="22"/>
          <w:szCs w:val="22"/>
          <w:lang w:val="es-CO"/>
        </w:rPr>
      </w:pPr>
      <w:r w:rsidRPr="00033168">
        <w:rPr>
          <w:rFonts w:ascii="Tahoma" w:hAnsi="Tahoma" w:cs="Tahoma"/>
          <w:b/>
          <w:sz w:val="22"/>
          <w:szCs w:val="22"/>
          <w:lang w:val="es-CO"/>
        </w:rPr>
        <w:t>Extensión de amparo en la muerte presunta por Desaparición</w:t>
      </w:r>
      <w:r w:rsidRPr="00033168">
        <w:rPr>
          <w:rFonts w:ascii="Tahoma" w:hAnsi="Tahoma" w:cs="Tahoma"/>
          <w:sz w:val="22"/>
          <w:szCs w:val="22"/>
          <w:lang w:val="es-CO"/>
        </w:rPr>
        <w:t>: En caso de desaparecimiento de algún asegurado, la Compañía pagará la indemnización correspondiente con la sola presentación y aceptación de la demanda de presunción de muerte por desaparecimiento ante la autoridad competente, previa constitución de la caución consagrada en el artículo 1145 del Código de Comercio</w:t>
      </w:r>
      <w:r w:rsidR="0044743B" w:rsidRPr="00033168">
        <w:rPr>
          <w:rFonts w:ascii="Tahoma" w:hAnsi="Tahoma" w:cs="Tahoma"/>
          <w:sz w:val="22"/>
          <w:szCs w:val="22"/>
          <w:lang w:val="es-CO"/>
        </w:rPr>
        <w:t xml:space="preserve">. </w:t>
      </w:r>
    </w:p>
    <w:p w14:paraId="347CD736" w14:textId="3A4E938C" w:rsidR="000A73D8" w:rsidRPr="00033168" w:rsidRDefault="000A73D8" w:rsidP="00B06A77">
      <w:pPr>
        <w:pStyle w:val="InviasNormal"/>
        <w:numPr>
          <w:ilvl w:val="0"/>
          <w:numId w:val="29"/>
        </w:numPr>
        <w:spacing w:before="0" w:after="0"/>
        <w:rPr>
          <w:rFonts w:ascii="Tahoma" w:hAnsi="Tahoma" w:cs="Tahoma"/>
          <w:bCs/>
          <w:sz w:val="22"/>
          <w:szCs w:val="22"/>
          <w:lang w:val="es-CO"/>
        </w:rPr>
      </w:pPr>
      <w:r w:rsidRPr="00033168">
        <w:rPr>
          <w:rFonts w:ascii="Tahoma" w:hAnsi="Tahoma" w:cs="Tahoma"/>
          <w:sz w:val="22"/>
          <w:szCs w:val="22"/>
          <w:lang w:val="es-CO"/>
        </w:rPr>
        <w:t>Amparo automático</w:t>
      </w:r>
      <w:r w:rsidRPr="00033168">
        <w:rPr>
          <w:rFonts w:ascii="Tahoma" w:hAnsi="Tahoma" w:cs="Tahoma"/>
          <w:bCs/>
          <w:sz w:val="22"/>
          <w:szCs w:val="22"/>
          <w:lang w:val="es-CO"/>
        </w:rPr>
        <w:t xml:space="preserve">: </w:t>
      </w:r>
      <w:r w:rsidR="00B06A77" w:rsidRPr="00033168">
        <w:rPr>
          <w:rFonts w:ascii="Tahoma" w:hAnsi="Tahoma" w:cs="Tahoma"/>
          <w:sz w:val="22"/>
          <w:szCs w:val="22"/>
          <w:lang w:val="es-CO"/>
        </w:rPr>
        <w:t>Se otorga cobertura automática a las personas que ingresen a formar parte del grupo asegurado durante la vigencia de la póliza, hasta el valor asegurado contratado por cada asegurado, sin limitación de edad.</w:t>
      </w:r>
      <w:r w:rsidR="00B06A77" w:rsidRPr="00033168">
        <w:rPr>
          <w:rFonts w:ascii="Tahoma" w:eastAsia="SimSun" w:hAnsi="Tahoma" w:cs="Tahoma"/>
          <w:sz w:val="22"/>
          <w:szCs w:val="22"/>
          <w:lang w:val="es-CO" w:eastAsia="zh-CN"/>
        </w:rPr>
        <w:t xml:space="preserve"> </w:t>
      </w:r>
      <w:r w:rsidR="00B06A77" w:rsidRPr="00033168">
        <w:rPr>
          <w:rFonts w:ascii="Tahoma" w:hAnsi="Tahoma" w:cs="Tahoma"/>
          <w:sz w:val="22"/>
          <w:szCs w:val="22"/>
          <w:lang w:val="es-CO" w:eastAsia="es-CO"/>
        </w:rPr>
        <w:t xml:space="preserve">La cobertura se otorgará sin exigencia de requisitos de asegurabilidad y sin exclusiones por preexistencias. </w:t>
      </w:r>
      <w:r w:rsidR="00B06A77" w:rsidRPr="00033168">
        <w:rPr>
          <w:rFonts w:ascii="Tahoma" w:hAnsi="Tahoma" w:cs="Tahoma"/>
          <w:sz w:val="22"/>
          <w:szCs w:val="22"/>
          <w:lang w:val="es-CO"/>
        </w:rPr>
        <w:t>El asegurado contará con un plazo de noventa (90) días para informar las inclusiones efectuadas, con el fin de realizar el ajuste de prima correspondiente, si a ello hubiere lugar.</w:t>
      </w:r>
    </w:p>
    <w:p w14:paraId="3458F0A9" w14:textId="3099B6E9" w:rsidR="000A73D8" w:rsidRPr="00033168" w:rsidRDefault="000A73D8" w:rsidP="001A4999">
      <w:pPr>
        <w:pStyle w:val="InviasNormal"/>
        <w:numPr>
          <w:ilvl w:val="0"/>
          <w:numId w:val="29"/>
        </w:numPr>
        <w:spacing w:before="0" w:after="0"/>
        <w:rPr>
          <w:rFonts w:ascii="Tahoma" w:hAnsi="Tahoma" w:cs="Tahoma"/>
          <w:bCs/>
          <w:sz w:val="22"/>
          <w:szCs w:val="22"/>
          <w:lang w:val="es-CO"/>
        </w:rPr>
      </w:pPr>
      <w:r w:rsidRPr="00033168">
        <w:rPr>
          <w:rFonts w:ascii="Tahoma" w:hAnsi="Tahoma" w:cs="Tahoma"/>
          <w:b/>
          <w:sz w:val="22"/>
          <w:szCs w:val="22"/>
          <w:lang w:val="es-CO"/>
        </w:rPr>
        <w:t xml:space="preserve">Edad </w:t>
      </w:r>
      <w:r w:rsidR="009A5CA3" w:rsidRPr="00033168">
        <w:rPr>
          <w:rFonts w:ascii="Tahoma" w:hAnsi="Tahoma" w:cs="Tahoma"/>
          <w:b/>
          <w:sz w:val="22"/>
          <w:szCs w:val="22"/>
          <w:lang w:val="es-CO"/>
        </w:rPr>
        <w:t>mínima</w:t>
      </w:r>
      <w:r w:rsidRPr="00033168">
        <w:rPr>
          <w:rFonts w:ascii="Tahoma" w:hAnsi="Tahoma" w:cs="Tahoma"/>
          <w:b/>
          <w:sz w:val="22"/>
          <w:szCs w:val="22"/>
          <w:lang w:val="es-CO"/>
        </w:rPr>
        <w:t xml:space="preserve"> de ingreso para todos los amparos</w:t>
      </w:r>
      <w:r w:rsidRPr="00033168">
        <w:rPr>
          <w:rFonts w:ascii="Tahoma" w:hAnsi="Tahoma" w:cs="Tahoma"/>
          <w:bCs/>
          <w:sz w:val="22"/>
          <w:szCs w:val="22"/>
          <w:lang w:val="es-CO"/>
        </w:rPr>
        <w:t xml:space="preserve">: </w:t>
      </w:r>
      <w:r w:rsidR="00B06A77" w:rsidRPr="00033168">
        <w:rPr>
          <w:rFonts w:ascii="Tahoma" w:hAnsi="Tahoma" w:cs="Tahoma"/>
          <w:sz w:val="22"/>
          <w:szCs w:val="22"/>
          <w:lang w:val="es-CO"/>
        </w:rPr>
        <w:t>La edad mínima de ingreso para los asegurados bajo la presente póliza será de dieciocho (18) años, aplicable a todos los amparos y coberturas contratadas.</w:t>
      </w:r>
    </w:p>
    <w:p w14:paraId="2F0B3409" w14:textId="7B040037" w:rsidR="00B06A77" w:rsidRPr="00033168" w:rsidRDefault="000A73D8" w:rsidP="00B06A77">
      <w:pPr>
        <w:pStyle w:val="InviasNormal"/>
        <w:numPr>
          <w:ilvl w:val="0"/>
          <w:numId w:val="29"/>
        </w:numPr>
        <w:spacing w:before="0" w:after="0"/>
        <w:rPr>
          <w:rFonts w:ascii="Tahoma" w:hAnsi="Tahoma" w:cs="Tahoma"/>
          <w:bCs/>
          <w:sz w:val="22"/>
          <w:szCs w:val="22"/>
          <w:lang w:val="es-CO"/>
        </w:rPr>
      </w:pPr>
      <w:r w:rsidRPr="00033168">
        <w:rPr>
          <w:rFonts w:ascii="Tahoma" w:hAnsi="Tahoma" w:cs="Tahoma"/>
          <w:b/>
          <w:sz w:val="22"/>
          <w:szCs w:val="22"/>
          <w:lang w:val="es-CO"/>
        </w:rPr>
        <w:t>Edad máxima de permanencia</w:t>
      </w:r>
      <w:r w:rsidRPr="00033168">
        <w:rPr>
          <w:rFonts w:ascii="Tahoma" w:hAnsi="Tahoma" w:cs="Tahoma"/>
          <w:bCs/>
          <w:sz w:val="22"/>
          <w:szCs w:val="22"/>
          <w:lang w:val="es-CO"/>
        </w:rPr>
        <w:t xml:space="preserve">: </w:t>
      </w:r>
      <w:r w:rsidR="00B06A77" w:rsidRPr="00033168">
        <w:rPr>
          <w:rFonts w:ascii="Tahoma" w:hAnsi="Tahoma" w:cs="Tahoma"/>
          <w:sz w:val="22"/>
          <w:szCs w:val="22"/>
          <w:lang w:val="es-CO"/>
        </w:rPr>
        <w:t>Para los amparos de muerte por cualquier causa (incluida muerte natural) y auxilio funerario, no se establece límite de edad de permanencia.</w:t>
      </w:r>
      <w:r w:rsidR="00B06A77" w:rsidRPr="00033168">
        <w:rPr>
          <w:rFonts w:ascii="Tahoma" w:eastAsia="SimSun" w:hAnsi="Tahoma" w:cs="Tahoma"/>
          <w:sz w:val="22"/>
          <w:szCs w:val="22"/>
          <w:lang w:val="es-CO" w:eastAsia="zh-CN"/>
        </w:rPr>
        <w:t xml:space="preserve"> </w:t>
      </w:r>
      <w:r w:rsidR="00B06A77" w:rsidRPr="00033168">
        <w:rPr>
          <w:rFonts w:ascii="Tahoma" w:hAnsi="Tahoma" w:cs="Tahoma"/>
          <w:sz w:val="22"/>
          <w:szCs w:val="22"/>
          <w:lang w:val="es-CO" w:eastAsia="es-CO"/>
        </w:rPr>
        <w:t>Para los demás amparos previstos en la póliza, la edad máxima de permanencia será hasta los setenta (70) años</w:t>
      </w:r>
    </w:p>
    <w:p w14:paraId="667CA6A8" w14:textId="66AB1F52" w:rsidR="000A73D8" w:rsidRPr="00033168" w:rsidRDefault="000A73D8" w:rsidP="00597E99">
      <w:pPr>
        <w:pStyle w:val="InviasNormal"/>
        <w:numPr>
          <w:ilvl w:val="0"/>
          <w:numId w:val="29"/>
        </w:numPr>
        <w:spacing w:before="0" w:after="0"/>
        <w:rPr>
          <w:rFonts w:ascii="Tahoma" w:hAnsi="Tahoma" w:cs="Tahoma"/>
          <w:bCs/>
          <w:sz w:val="22"/>
          <w:szCs w:val="22"/>
          <w:lang w:val="es-CO"/>
        </w:rPr>
      </w:pPr>
      <w:r w:rsidRPr="00033168">
        <w:rPr>
          <w:rFonts w:ascii="Tahoma" w:hAnsi="Tahoma" w:cs="Tahoma"/>
          <w:b/>
          <w:sz w:val="22"/>
          <w:szCs w:val="22"/>
          <w:lang w:val="es-CO"/>
        </w:rPr>
        <w:t>Plazo para aviso de siniestro</w:t>
      </w:r>
      <w:r w:rsidRPr="00033168">
        <w:rPr>
          <w:rFonts w:ascii="Tahoma" w:hAnsi="Tahoma" w:cs="Tahoma"/>
          <w:sz w:val="22"/>
          <w:szCs w:val="22"/>
          <w:lang w:val="es-CO"/>
        </w:rPr>
        <w:t xml:space="preserve">: En caso de siniestro que pueda dar lugar a reclamación bajo la póliza, sus amparos adicionales o Anexos, el Tomador, asegurado o el beneficiario, según el caso, </w:t>
      </w:r>
      <w:r w:rsidR="00B06A77" w:rsidRPr="00033168">
        <w:rPr>
          <w:rFonts w:ascii="Tahoma" w:hAnsi="Tahoma" w:cs="Tahoma"/>
          <w:sz w:val="22"/>
          <w:szCs w:val="22"/>
          <w:lang w:val="es-CO"/>
        </w:rPr>
        <w:t>podrán</w:t>
      </w:r>
      <w:r w:rsidRPr="00033168">
        <w:rPr>
          <w:rFonts w:ascii="Tahoma" w:hAnsi="Tahoma" w:cs="Tahoma"/>
          <w:sz w:val="22"/>
          <w:szCs w:val="22"/>
          <w:lang w:val="es-CO"/>
        </w:rPr>
        <w:t xml:space="preserve"> informar del siniestro a La Compañía dentro de los noventa (90) días</w:t>
      </w:r>
    </w:p>
    <w:p w14:paraId="57126F65" w14:textId="77777777" w:rsidR="000A73D8" w:rsidRPr="00033168" w:rsidRDefault="000A73D8" w:rsidP="001A4999">
      <w:pPr>
        <w:pStyle w:val="InviasNormal"/>
        <w:numPr>
          <w:ilvl w:val="0"/>
          <w:numId w:val="29"/>
        </w:numPr>
        <w:spacing w:before="0" w:after="0"/>
        <w:rPr>
          <w:rFonts w:ascii="Tahoma" w:hAnsi="Tahoma" w:cs="Tahoma"/>
          <w:bCs/>
          <w:sz w:val="22"/>
          <w:szCs w:val="22"/>
          <w:lang w:val="es-CO"/>
        </w:rPr>
      </w:pPr>
      <w:r w:rsidRPr="00033168">
        <w:rPr>
          <w:rFonts w:ascii="Tahoma" w:hAnsi="Tahoma" w:cs="Tahoma"/>
          <w:b/>
          <w:sz w:val="22"/>
          <w:szCs w:val="22"/>
          <w:lang w:val="es-CO"/>
        </w:rPr>
        <w:t>Revocación de la Póliza</w:t>
      </w:r>
      <w:r w:rsidRPr="00033168">
        <w:rPr>
          <w:rFonts w:ascii="Tahoma" w:hAnsi="Tahoma" w:cs="Tahoma"/>
          <w:sz w:val="22"/>
          <w:szCs w:val="22"/>
          <w:lang w:val="es-CO"/>
        </w:rPr>
        <w:t xml:space="preserve">: El Tomador acepta bajo esta cláusula, que la póliza podrá ser revocada unilateralmente por la compañía en sus anexos, mediante noticia escrita enviada al tomador, a su última dirección registrada, con no menos de 120 días de antelación, </w:t>
      </w:r>
      <w:r w:rsidRPr="00033168">
        <w:rPr>
          <w:rFonts w:ascii="Tahoma" w:hAnsi="Tahoma" w:cs="Tahoma"/>
          <w:sz w:val="22"/>
          <w:szCs w:val="22"/>
          <w:lang w:val="es-CO"/>
        </w:rPr>
        <w:lastRenderedPageBreak/>
        <w:t>contados a partir de la fecha del envío. El asegurado en cualquier momento, según lo previsto en el Código de Comercio. Así mismo, en el caso de que la aseguradora decida no otorgar renovación o prórroga del contrato de seguro, deberá dar aviso de ello al tomador con no menos de 120 días de antelación a la fecha de vencimiento de la póliza, en caso contrario se dará por entendido que la Compañía acepta la renovación o prorroga hasta el límite legal establecido en la Ley 80 de 1993 y/o el estatuto de contratación aplicable a este proceso, para la adición de los contratos y manteniendo las mismas condiciones ofertadas</w:t>
      </w:r>
    </w:p>
    <w:p w14:paraId="272DAF6B" w14:textId="77777777" w:rsidR="00B06A77" w:rsidRPr="00033168" w:rsidRDefault="000A73D8" w:rsidP="009D28CE">
      <w:pPr>
        <w:pStyle w:val="InviasNormal"/>
        <w:numPr>
          <w:ilvl w:val="0"/>
          <w:numId w:val="29"/>
        </w:numPr>
        <w:spacing w:before="0" w:after="0"/>
        <w:rPr>
          <w:rFonts w:ascii="Tahoma" w:hAnsi="Tahoma" w:cs="Tahoma"/>
          <w:bCs/>
          <w:sz w:val="22"/>
          <w:szCs w:val="22"/>
          <w:lang w:val="es-CO"/>
        </w:rPr>
      </w:pPr>
      <w:r w:rsidRPr="00033168">
        <w:rPr>
          <w:rFonts w:ascii="Tahoma" w:hAnsi="Tahoma" w:cs="Tahoma"/>
          <w:b/>
          <w:sz w:val="22"/>
          <w:szCs w:val="22"/>
          <w:lang w:val="es-CO"/>
        </w:rPr>
        <w:t>Designación de Beneficiarios</w:t>
      </w:r>
      <w:r w:rsidRPr="00033168">
        <w:rPr>
          <w:rFonts w:ascii="Tahoma" w:hAnsi="Tahoma" w:cs="Tahoma"/>
          <w:sz w:val="22"/>
          <w:szCs w:val="22"/>
          <w:lang w:val="es-CO"/>
        </w:rPr>
        <w:t xml:space="preserve">: </w:t>
      </w:r>
      <w:r w:rsidR="00B06A77" w:rsidRPr="00033168">
        <w:rPr>
          <w:rFonts w:ascii="Tahoma" w:hAnsi="Tahoma" w:cs="Tahoma"/>
          <w:sz w:val="22"/>
          <w:szCs w:val="22"/>
          <w:lang w:val="es-CO"/>
        </w:rPr>
        <w:t>En caso de no existir designación expresa de beneficiarios por parte del asegurado, se entenderán como tales aquellos establecidos por la ley aplicable.</w:t>
      </w:r>
    </w:p>
    <w:p w14:paraId="66A14042" w14:textId="02797BA9" w:rsidR="000A73D8" w:rsidRPr="00033168" w:rsidRDefault="000A73D8" w:rsidP="009D28CE">
      <w:pPr>
        <w:pStyle w:val="InviasNormal"/>
        <w:numPr>
          <w:ilvl w:val="0"/>
          <w:numId w:val="29"/>
        </w:numPr>
        <w:spacing w:before="0" w:after="0"/>
        <w:rPr>
          <w:rFonts w:ascii="Tahoma" w:hAnsi="Tahoma" w:cs="Tahoma"/>
          <w:bCs/>
          <w:sz w:val="22"/>
          <w:szCs w:val="22"/>
          <w:lang w:val="es-CO"/>
        </w:rPr>
      </w:pPr>
      <w:r w:rsidRPr="00033168">
        <w:rPr>
          <w:rFonts w:ascii="Tahoma" w:hAnsi="Tahoma" w:cs="Tahoma"/>
          <w:b/>
          <w:sz w:val="22"/>
          <w:szCs w:val="22"/>
          <w:lang w:val="es-CO"/>
        </w:rPr>
        <w:t>Modificaciones a favor del asegurado</w:t>
      </w:r>
      <w:r w:rsidRPr="00033168">
        <w:rPr>
          <w:rFonts w:ascii="Tahoma" w:hAnsi="Tahoma" w:cs="Tahoma"/>
          <w:sz w:val="22"/>
          <w:szCs w:val="22"/>
          <w:lang w:val="es-CO"/>
        </w:rPr>
        <w:t>: Si dentro de la vigencia de la póliza se presentan modificaciones en las condiciones legalmente aprobadas que represente un beneficio a favor del tomador o del asegurado, tales modificaciones se consideran automáticamente incorporadas en el contrato de seguros siempre y cuando no causen costos adicionales en las primas inicialmente pactadas.</w:t>
      </w:r>
    </w:p>
    <w:p w14:paraId="532B03CF" w14:textId="699CCC0D" w:rsidR="000A73D8" w:rsidRPr="00033168" w:rsidRDefault="000A73D8" w:rsidP="008332DF">
      <w:pPr>
        <w:pStyle w:val="InviasNormal"/>
        <w:numPr>
          <w:ilvl w:val="0"/>
          <w:numId w:val="29"/>
        </w:numPr>
        <w:spacing w:before="0" w:after="0"/>
        <w:rPr>
          <w:rFonts w:ascii="Tahoma" w:hAnsi="Tahoma" w:cs="Tahoma"/>
          <w:bCs/>
          <w:sz w:val="22"/>
          <w:szCs w:val="22"/>
          <w:lang w:val="es-CO"/>
        </w:rPr>
      </w:pPr>
      <w:r w:rsidRPr="00033168">
        <w:rPr>
          <w:rFonts w:ascii="Tahoma" w:hAnsi="Tahoma" w:cs="Tahoma"/>
          <w:b/>
          <w:sz w:val="22"/>
          <w:szCs w:val="22"/>
          <w:lang w:val="es-CO"/>
        </w:rPr>
        <w:t>Cláusula de aplicación de condiciones particulares</w:t>
      </w:r>
      <w:r w:rsidRPr="00033168">
        <w:rPr>
          <w:rFonts w:ascii="Tahoma" w:hAnsi="Tahoma" w:cs="Tahoma"/>
          <w:sz w:val="22"/>
          <w:szCs w:val="22"/>
          <w:lang w:val="es-CO"/>
        </w:rPr>
        <w:t xml:space="preserve">. </w:t>
      </w:r>
      <w:r w:rsidR="00B06A77" w:rsidRPr="00033168">
        <w:rPr>
          <w:rFonts w:ascii="Tahoma" w:hAnsi="Tahoma" w:cs="Tahoma"/>
          <w:sz w:val="22"/>
          <w:szCs w:val="22"/>
          <w:lang w:val="es-CO"/>
        </w:rPr>
        <w:t>Queda expresamente convenido que el proponente acepta íntegramente las condiciones técnicas particulares establecidas en el presente anexo, las cuales serán de obligatorio cumplimiento en los términos aquí señalados.</w:t>
      </w:r>
      <w:r w:rsidR="00B06A77" w:rsidRPr="00033168">
        <w:rPr>
          <w:rFonts w:ascii="Tahoma" w:eastAsia="SimSun" w:hAnsi="Tahoma" w:cs="Tahoma"/>
          <w:sz w:val="22"/>
          <w:szCs w:val="22"/>
          <w:lang w:val="es-CO" w:eastAsia="zh-CN"/>
        </w:rPr>
        <w:t xml:space="preserve"> </w:t>
      </w:r>
      <w:r w:rsidR="00B06A77" w:rsidRPr="00033168">
        <w:rPr>
          <w:rFonts w:ascii="Tahoma" w:hAnsi="Tahoma" w:cs="Tahoma"/>
          <w:sz w:val="22"/>
          <w:szCs w:val="22"/>
          <w:lang w:val="es-CO" w:eastAsia="es-CO"/>
        </w:rPr>
        <w:t>En consecuencia, en caso de existir discrepancia o contradicción entre lo establecido en las Condiciones Técnicas Obligatorias y la propuesta del oferente, así como frente a pólizas, certificados, anexos o cualquier otro documento contractual, prevalecerán en todo caso las Condiciones Técnicas Obligatorias</w:t>
      </w:r>
      <w:r w:rsidR="008332DF" w:rsidRPr="00033168">
        <w:rPr>
          <w:rFonts w:ascii="Tahoma" w:hAnsi="Tahoma" w:cs="Tahoma"/>
          <w:sz w:val="22"/>
          <w:szCs w:val="22"/>
          <w:lang w:val="es-CO" w:eastAsia="es-CO"/>
        </w:rPr>
        <w:t xml:space="preserve"> del presente anexo</w:t>
      </w:r>
      <w:r w:rsidR="008332DF" w:rsidRPr="00033168">
        <w:rPr>
          <w:rFonts w:ascii="Tahoma" w:hAnsi="Tahoma" w:cs="Tahoma"/>
          <w:bCs/>
          <w:sz w:val="22"/>
          <w:szCs w:val="22"/>
          <w:lang w:val="es-CO"/>
        </w:rPr>
        <w:t>.</w:t>
      </w:r>
    </w:p>
    <w:p w14:paraId="343E0241" w14:textId="34E586F8" w:rsidR="000A73D8" w:rsidRPr="00033168" w:rsidRDefault="000A73D8" w:rsidP="001A4999">
      <w:pPr>
        <w:pStyle w:val="InviasNormal"/>
        <w:numPr>
          <w:ilvl w:val="0"/>
          <w:numId w:val="29"/>
        </w:numPr>
        <w:spacing w:before="0" w:after="0"/>
        <w:rPr>
          <w:rFonts w:ascii="Tahoma" w:hAnsi="Tahoma" w:cs="Tahoma"/>
          <w:bCs/>
          <w:sz w:val="22"/>
          <w:szCs w:val="22"/>
          <w:lang w:val="es-CO"/>
        </w:rPr>
      </w:pPr>
      <w:r w:rsidRPr="00033168">
        <w:rPr>
          <w:rFonts w:ascii="Tahoma" w:hAnsi="Tahoma" w:cs="Tahoma"/>
          <w:b/>
          <w:sz w:val="22"/>
          <w:szCs w:val="22"/>
          <w:lang w:val="es-CO"/>
        </w:rPr>
        <w:t>No aplicación de recargos por oficio o actividad</w:t>
      </w:r>
      <w:r w:rsidR="008332DF" w:rsidRPr="00033168">
        <w:rPr>
          <w:rFonts w:ascii="Tahoma" w:hAnsi="Tahoma" w:cs="Tahoma"/>
          <w:bCs/>
          <w:sz w:val="22"/>
          <w:szCs w:val="22"/>
          <w:lang w:val="es-CO"/>
        </w:rPr>
        <w:t xml:space="preserve">: </w:t>
      </w:r>
      <w:r w:rsidR="008332DF" w:rsidRPr="00033168">
        <w:rPr>
          <w:rFonts w:ascii="Tahoma" w:hAnsi="Tahoma" w:cs="Tahoma"/>
          <w:sz w:val="22"/>
          <w:szCs w:val="22"/>
          <w:lang w:val="es-CO"/>
        </w:rPr>
        <w:t xml:space="preserve">Queda expresamente convenido que la aseguradora no aplicará recargos adicionales en la prima o condiciones de la póliza </w:t>
      </w:r>
      <w:proofErr w:type="gramStart"/>
      <w:r w:rsidR="008332DF" w:rsidRPr="00033168">
        <w:rPr>
          <w:rFonts w:ascii="Tahoma" w:hAnsi="Tahoma" w:cs="Tahoma"/>
          <w:sz w:val="22"/>
          <w:szCs w:val="22"/>
          <w:lang w:val="es-CO"/>
        </w:rPr>
        <w:t>en razón del</w:t>
      </w:r>
      <w:proofErr w:type="gramEnd"/>
      <w:r w:rsidR="008332DF" w:rsidRPr="00033168">
        <w:rPr>
          <w:rFonts w:ascii="Tahoma" w:hAnsi="Tahoma" w:cs="Tahoma"/>
          <w:sz w:val="22"/>
          <w:szCs w:val="22"/>
          <w:lang w:val="es-CO"/>
        </w:rPr>
        <w:t xml:space="preserve"> oficio, cargo o actividad desempeñada por los asegurados.</w:t>
      </w:r>
    </w:p>
    <w:p w14:paraId="49E93A39" w14:textId="77777777" w:rsidR="000A73D8" w:rsidRPr="00033168" w:rsidRDefault="000A73D8" w:rsidP="001A4999">
      <w:pPr>
        <w:pStyle w:val="InviasNormal"/>
        <w:numPr>
          <w:ilvl w:val="0"/>
          <w:numId w:val="29"/>
        </w:numPr>
        <w:spacing w:before="0" w:after="0"/>
        <w:rPr>
          <w:rFonts w:ascii="Tahoma" w:hAnsi="Tahoma" w:cs="Tahoma"/>
          <w:sz w:val="22"/>
          <w:szCs w:val="22"/>
          <w:lang w:val="es-CO"/>
        </w:rPr>
      </w:pPr>
      <w:r w:rsidRPr="00033168">
        <w:rPr>
          <w:rFonts w:ascii="Tahoma" w:hAnsi="Tahoma" w:cs="Tahoma"/>
          <w:b/>
          <w:sz w:val="22"/>
          <w:szCs w:val="22"/>
          <w:lang w:val="es-CO"/>
        </w:rPr>
        <w:t>Cláusula de Errores y Omisiones</w:t>
      </w:r>
      <w:r w:rsidRPr="00033168">
        <w:rPr>
          <w:rFonts w:ascii="Tahoma" w:hAnsi="Tahoma" w:cs="Tahoma"/>
          <w:sz w:val="22"/>
          <w:szCs w:val="22"/>
          <w:lang w:val="es-CO"/>
        </w:rPr>
        <w:t>: El amparo otorgado por esta póliza continuará vigente, para aquellas personas que por error u omisión del asegurado y/o aseguradora y/o intermediario, no sé de aviso oportunamente a la compañía aseguradora de dichas modificaciones, la Compañía hará el cobro de primas a que haya lugar y realizará el pago de la indemnización respectivo.</w:t>
      </w:r>
    </w:p>
    <w:p w14:paraId="786CBDFA" w14:textId="77777777" w:rsidR="000A73D8" w:rsidRPr="00033168" w:rsidRDefault="000A73D8" w:rsidP="0002445B">
      <w:pPr>
        <w:autoSpaceDE w:val="0"/>
        <w:autoSpaceDN w:val="0"/>
        <w:adjustRightInd w:val="0"/>
        <w:spacing w:after="0" w:line="240" w:lineRule="auto"/>
        <w:jc w:val="both"/>
        <w:rPr>
          <w:rFonts w:ascii="Tahoma" w:hAnsi="Tahoma" w:cs="Tahoma"/>
          <w:lang w:val="es-CO"/>
        </w:rPr>
      </w:pPr>
    </w:p>
    <w:p w14:paraId="1EF89F09" w14:textId="4613B31D" w:rsidR="00101A13" w:rsidRPr="00033168" w:rsidRDefault="00101A13" w:rsidP="00101A13">
      <w:pPr>
        <w:autoSpaceDE w:val="0"/>
        <w:autoSpaceDN w:val="0"/>
        <w:adjustRightInd w:val="0"/>
        <w:spacing w:after="0" w:line="240" w:lineRule="auto"/>
        <w:jc w:val="both"/>
        <w:rPr>
          <w:rFonts w:ascii="Tahoma" w:hAnsi="Tahoma" w:cs="Tahoma"/>
          <w:b/>
          <w:bCs/>
          <w:lang w:val="es-CO"/>
        </w:rPr>
      </w:pPr>
      <w:r w:rsidRPr="00033168">
        <w:rPr>
          <w:rFonts w:ascii="Tahoma" w:hAnsi="Tahoma" w:cs="Tahoma"/>
          <w:b/>
          <w:bCs/>
          <w:lang w:val="es-CO"/>
        </w:rPr>
        <w:t>9. VIDA GRUPO TRABAJADORES OFICIALES</w:t>
      </w:r>
    </w:p>
    <w:p w14:paraId="42F9F210" w14:textId="77777777" w:rsidR="00101A13" w:rsidRPr="00033168" w:rsidRDefault="00101A13" w:rsidP="00101A13">
      <w:pPr>
        <w:autoSpaceDE w:val="0"/>
        <w:autoSpaceDN w:val="0"/>
        <w:adjustRightInd w:val="0"/>
        <w:spacing w:after="0" w:line="240" w:lineRule="auto"/>
        <w:jc w:val="both"/>
        <w:rPr>
          <w:rFonts w:ascii="Tahoma" w:hAnsi="Tahoma" w:cs="Tahoma"/>
          <w:b/>
          <w:bCs/>
          <w:lang w:val="es-CO"/>
        </w:rPr>
      </w:pPr>
    </w:p>
    <w:p w14:paraId="09C828D5" w14:textId="646BBD1E" w:rsidR="00101A13" w:rsidRPr="00033168" w:rsidRDefault="00101A13" w:rsidP="00101A13">
      <w:pPr>
        <w:autoSpaceDE w:val="0"/>
        <w:autoSpaceDN w:val="0"/>
        <w:adjustRightInd w:val="0"/>
        <w:spacing w:after="0" w:line="240" w:lineRule="auto"/>
        <w:jc w:val="both"/>
        <w:rPr>
          <w:rFonts w:ascii="Tahoma" w:hAnsi="Tahoma" w:cs="Tahoma"/>
          <w:lang w:val="es-CO"/>
        </w:rPr>
      </w:pPr>
      <w:r w:rsidRPr="00033168">
        <w:rPr>
          <w:rFonts w:ascii="Tahoma" w:hAnsi="Tahoma" w:cs="Tahoma"/>
          <w:b/>
          <w:bCs/>
          <w:lang w:val="es-CO"/>
        </w:rPr>
        <w:t>9.1</w:t>
      </w:r>
      <w:r w:rsidRPr="00033168">
        <w:rPr>
          <w:rFonts w:ascii="Tahoma" w:hAnsi="Tahoma" w:cs="Tahoma"/>
          <w:lang w:val="es-CO"/>
        </w:rPr>
        <w:t xml:space="preserve"> </w:t>
      </w:r>
      <w:r w:rsidRPr="00033168">
        <w:rPr>
          <w:rFonts w:ascii="Tahoma" w:hAnsi="Tahoma" w:cs="Tahoma"/>
          <w:b/>
          <w:bCs/>
          <w:lang w:val="es-CO"/>
        </w:rPr>
        <w:t>OBJETO</w:t>
      </w:r>
      <w:r w:rsidRPr="00033168">
        <w:rPr>
          <w:rFonts w:ascii="Tahoma" w:hAnsi="Tahoma" w:cs="Tahoma"/>
          <w:lang w:val="es-CO"/>
        </w:rPr>
        <w:t xml:space="preserve">: Adquisición de la Póliza de seguro de Vida Grupo para amparar la vida y la integridad física de la planta de personal de trabajadores oficiales del Municipio de Paipa. </w:t>
      </w:r>
    </w:p>
    <w:p w14:paraId="5ED31EC3" w14:textId="77777777" w:rsidR="00101A13" w:rsidRPr="00033168" w:rsidRDefault="00101A13" w:rsidP="00101A13">
      <w:pPr>
        <w:pStyle w:val="InviasNormal"/>
        <w:spacing w:before="0" w:after="0"/>
        <w:rPr>
          <w:rFonts w:ascii="Tahoma" w:hAnsi="Tahoma" w:cs="Tahoma"/>
          <w:b/>
          <w:bCs/>
          <w:sz w:val="22"/>
          <w:szCs w:val="22"/>
          <w:lang w:val="es-CO" w:eastAsia="es-CO"/>
        </w:rPr>
      </w:pPr>
    </w:p>
    <w:p w14:paraId="644FFF32" w14:textId="6AA375F3" w:rsidR="00101A13" w:rsidRPr="00033168" w:rsidRDefault="00101A13" w:rsidP="00101A13">
      <w:pPr>
        <w:pStyle w:val="InviasNormal"/>
        <w:spacing w:before="0" w:after="0"/>
        <w:rPr>
          <w:rFonts w:ascii="Tahoma" w:hAnsi="Tahoma" w:cs="Tahoma"/>
          <w:sz w:val="22"/>
          <w:szCs w:val="22"/>
          <w:lang w:val="es-CO" w:eastAsia="es-CO"/>
        </w:rPr>
      </w:pPr>
      <w:r w:rsidRPr="00033168">
        <w:rPr>
          <w:rFonts w:ascii="Tahoma" w:hAnsi="Tahoma" w:cs="Tahoma"/>
          <w:b/>
          <w:bCs/>
          <w:sz w:val="22"/>
          <w:szCs w:val="22"/>
          <w:lang w:val="es-CO" w:eastAsia="es-CO"/>
        </w:rPr>
        <w:t>9.2: GRUPO ASEGURADO</w:t>
      </w:r>
      <w:r w:rsidRPr="00033168">
        <w:rPr>
          <w:rFonts w:ascii="Tahoma" w:hAnsi="Tahoma" w:cs="Tahoma"/>
          <w:sz w:val="22"/>
          <w:szCs w:val="22"/>
          <w:lang w:val="es-CO" w:eastAsia="es-CO"/>
        </w:rPr>
        <w:t xml:space="preserve">: Nueve (09) asegurados </w:t>
      </w:r>
    </w:p>
    <w:p w14:paraId="6BFE11A1" w14:textId="77777777" w:rsidR="00101A13" w:rsidRPr="00033168" w:rsidRDefault="00101A13" w:rsidP="00101A13">
      <w:pPr>
        <w:pStyle w:val="InviasNormal"/>
        <w:spacing w:before="0" w:after="0"/>
        <w:rPr>
          <w:rFonts w:ascii="Tahoma" w:hAnsi="Tahoma" w:cs="Tahoma"/>
          <w:sz w:val="22"/>
          <w:szCs w:val="22"/>
          <w:lang w:val="es-CO" w:eastAsia="es-CO"/>
        </w:rPr>
      </w:pPr>
    </w:p>
    <w:p w14:paraId="0CF73FFB" w14:textId="01DA7E24" w:rsidR="00101A13" w:rsidRPr="00033168" w:rsidRDefault="00101A13" w:rsidP="00101A13">
      <w:pPr>
        <w:pStyle w:val="InviasNormal"/>
        <w:spacing w:before="0" w:after="0"/>
        <w:rPr>
          <w:rFonts w:ascii="Tahoma" w:hAnsi="Tahoma" w:cs="Tahoma"/>
          <w:b/>
          <w:bCs/>
          <w:sz w:val="22"/>
          <w:szCs w:val="22"/>
          <w:lang w:val="es-CO" w:eastAsia="es-CO"/>
        </w:rPr>
      </w:pPr>
      <w:r w:rsidRPr="00033168">
        <w:rPr>
          <w:rFonts w:ascii="Tahoma" w:hAnsi="Tahoma" w:cs="Tahoma"/>
          <w:b/>
          <w:bCs/>
          <w:sz w:val="22"/>
          <w:szCs w:val="22"/>
          <w:lang w:val="es-CO" w:eastAsia="es-CO"/>
        </w:rPr>
        <w:t xml:space="preserve">9.3 AMPAROS </w:t>
      </w:r>
    </w:p>
    <w:p w14:paraId="301587DB" w14:textId="77777777" w:rsidR="00101A13" w:rsidRPr="00033168" w:rsidRDefault="00101A13" w:rsidP="00101A13">
      <w:pPr>
        <w:pStyle w:val="InviasNormal"/>
        <w:spacing w:before="0" w:after="0"/>
        <w:rPr>
          <w:rFonts w:ascii="Tahoma" w:hAnsi="Tahoma" w:cs="Tahoma"/>
          <w:sz w:val="22"/>
          <w:szCs w:val="22"/>
          <w:lang w:val="es-CO" w:eastAsia="es-CO"/>
        </w:rPr>
      </w:pPr>
    </w:p>
    <w:p w14:paraId="4509B2F3" w14:textId="77777777" w:rsidR="00101A13" w:rsidRPr="00033168" w:rsidRDefault="00101A13" w:rsidP="00101A13">
      <w:pPr>
        <w:numPr>
          <w:ilvl w:val="0"/>
          <w:numId w:val="46"/>
        </w:numPr>
        <w:overflowPunct w:val="0"/>
        <w:autoSpaceDE w:val="0"/>
        <w:autoSpaceDN w:val="0"/>
        <w:adjustRightInd w:val="0"/>
        <w:spacing w:after="0" w:line="240" w:lineRule="auto"/>
        <w:ind w:left="993" w:hanging="426"/>
        <w:contextualSpacing/>
        <w:jc w:val="both"/>
        <w:textAlignment w:val="baseline"/>
        <w:rPr>
          <w:rFonts w:ascii="Tahoma" w:hAnsi="Tahoma" w:cs="Tahoma"/>
          <w:bCs/>
          <w:color w:val="000000"/>
          <w:lang w:val="es-CO"/>
        </w:rPr>
      </w:pPr>
      <w:r w:rsidRPr="00033168">
        <w:rPr>
          <w:rFonts w:ascii="Tahoma" w:hAnsi="Tahoma" w:cs="Tahoma"/>
          <w:b/>
          <w:bCs/>
          <w:color w:val="000000"/>
          <w:bdr w:val="none" w:sz="0" w:space="0" w:color="auto" w:frame="1"/>
          <w:lang w:val="es-CO"/>
        </w:rPr>
        <w:t>Básico o Fallecimiento por Cualquier Causa</w:t>
      </w:r>
      <w:r w:rsidRPr="00033168">
        <w:rPr>
          <w:rFonts w:ascii="Tahoma" w:hAnsi="Tahoma" w:cs="Tahoma"/>
          <w:color w:val="000000"/>
          <w:bdr w:val="none" w:sz="0" w:space="0" w:color="auto" w:frame="1"/>
          <w:lang w:val="es-CO"/>
        </w:rPr>
        <w:t xml:space="preserve">. Cubre el fallecimiento de las personas aseguradas por cualquier causa natural o accidental no excluida. Bajo el amparo básico se debe otorgar cobertura para pandemias y epidemias únicamente para COVID 19. Incluye terrorismo pasivo. </w:t>
      </w:r>
    </w:p>
    <w:p w14:paraId="2022FEAE" w14:textId="77777777" w:rsidR="00101A13" w:rsidRPr="00033168" w:rsidRDefault="00101A13" w:rsidP="00101A13">
      <w:pPr>
        <w:numPr>
          <w:ilvl w:val="0"/>
          <w:numId w:val="46"/>
        </w:numPr>
        <w:overflowPunct w:val="0"/>
        <w:autoSpaceDE w:val="0"/>
        <w:autoSpaceDN w:val="0"/>
        <w:adjustRightInd w:val="0"/>
        <w:spacing w:after="0" w:line="240" w:lineRule="auto"/>
        <w:ind w:left="993" w:hanging="426"/>
        <w:contextualSpacing/>
        <w:jc w:val="both"/>
        <w:textAlignment w:val="baseline"/>
        <w:rPr>
          <w:rFonts w:ascii="Tahoma" w:hAnsi="Tahoma" w:cs="Tahoma"/>
          <w:bCs/>
          <w:color w:val="000000"/>
          <w:lang w:val="es-CO"/>
        </w:rPr>
      </w:pPr>
      <w:r w:rsidRPr="00033168">
        <w:rPr>
          <w:rFonts w:ascii="Tahoma" w:hAnsi="Tahoma" w:cs="Tahoma"/>
          <w:b/>
          <w:bCs/>
          <w:color w:val="000000"/>
          <w:lang w:val="es-CO"/>
        </w:rPr>
        <w:lastRenderedPageBreak/>
        <w:t>Incapacidad Total y Permanente de origen común o accidental</w:t>
      </w:r>
      <w:r w:rsidRPr="00033168">
        <w:rPr>
          <w:rFonts w:ascii="Tahoma" w:hAnsi="Tahoma" w:cs="Tahoma"/>
          <w:color w:val="000000"/>
          <w:lang w:val="es-CO"/>
        </w:rPr>
        <w:t xml:space="preserve">: Incluye la generada por intento de suicidio. La Aseguradora, asume el riesgo de incapacidad total y permanente, que al ser calificada de acuerdo con los criterios establecidos en el manual único de calificación de invalidez (decreto 1507 de 2014, o aquel vigente al momento de la calificación de la invalidez) sea igual o superior al 50% de la pérdida de la capacidad laboral de su ocupación habitual u otra cualquiera compatible con su educación, formación o experiencia, y que haya existido por un período continuo no menor a 180 días. Para efectos del presente amparo, la fecha de estructuración será la fecha del siniestro que ocurra dentro de la vigencia del seguro. </w:t>
      </w:r>
    </w:p>
    <w:p w14:paraId="799109FC" w14:textId="77777777" w:rsidR="00101A13" w:rsidRPr="00033168" w:rsidRDefault="00101A13" w:rsidP="00101A13">
      <w:pPr>
        <w:numPr>
          <w:ilvl w:val="0"/>
          <w:numId w:val="46"/>
        </w:numPr>
        <w:overflowPunct w:val="0"/>
        <w:autoSpaceDE w:val="0"/>
        <w:autoSpaceDN w:val="0"/>
        <w:adjustRightInd w:val="0"/>
        <w:spacing w:after="0" w:line="240" w:lineRule="auto"/>
        <w:ind w:left="993" w:hanging="426"/>
        <w:contextualSpacing/>
        <w:jc w:val="both"/>
        <w:textAlignment w:val="baseline"/>
        <w:rPr>
          <w:rFonts w:ascii="Tahoma" w:hAnsi="Tahoma" w:cs="Tahoma"/>
          <w:bCs/>
          <w:color w:val="000000"/>
          <w:lang w:val="es-CO"/>
        </w:rPr>
      </w:pPr>
      <w:r w:rsidRPr="00033168">
        <w:rPr>
          <w:rFonts w:ascii="Tahoma" w:hAnsi="Tahoma" w:cs="Tahoma"/>
          <w:b/>
          <w:bCs/>
          <w:color w:val="000000"/>
          <w:lang w:val="es-CO"/>
        </w:rPr>
        <w:t>Beneficios por Desmembración a consecuencia de Accidente o Enfermedad</w:t>
      </w:r>
      <w:r w:rsidRPr="00033168">
        <w:rPr>
          <w:rFonts w:ascii="Tahoma" w:hAnsi="Tahoma" w:cs="Tahoma"/>
          <w:color w:val="000000"/>
          <w:lang w:val="es-CO"/>
        </w:rPr>
        <w:t>: Si a consecuencia de un accidente amparado o una enfermedad, el asegurado llega a sufrir una desmembración (la pérdida de miembros, órganos o facultades, la pérdida por amputación o la pérdida funcional de cualquier órgano o miembro, se considera como pérdida del mismo) como consecuencia de ese accidente o enfermedad y se presente dentro de los 365 días siguientes a la fecha de su ocurrencia, la Compañía pagará una indemnización adicional al amparo básico de vida, hasta la suma contratada (El oferente debe aportar la tabla de desmembración).</w:t>
      </w:r>
    </w:p>
    <w:p w14:paraId="4C391244" w14:textId="419B8A6E" w:rsidR="00101A13" w:rsidRPr="00033168" w:rsidRDefault="00101A13" w:rsidP="00101A13">
      <w:pPr>
        <w:numPr>
          <w:ilvl w:val="0"/>
          <w:numId w:val="46"/>
        </w:numPr>
        <w:overflowPunct w:val="0"/>
        <w:autoSpaceDE w:val="0"/>
        <w:autoSpaceDN w:val="0"/>
        <w:adjustRightInd w:val="0"/>
        <w:spacing w:after="0" w:line="240" w:lineRule="auto"/>
        <w:ind w:left="993" w:hanging="426"/>
        <w:contextualSpacing/>
        <w:jc w:val="both"/>
        <w:textAlignment w:val="baseline"/>
        <w:rPr>
          <w:rFonts w:ascii="Tahoma" w:hAnsi="Tahoma" w:cs="Tahoma"/>
          <w:bCs/>
          <w:color w:val="000000"/>
          <w:lang w:val="es-CO"/>
        </w:rPr>
      </w:pPr>
      <w:r w:rsidRPr="00033168">
        <w:rPr>
          <w:rFonts w:ascii="Tahoma" w:hAnsi="Tahoma" w:cs="Tahoma"/>
          <w:b/>
          <w:bCs/>
          <w:color w:val="000000"/>
          <w:lang w:val="es-CO"/>
        </w:rPr>
        <w:t>Enfermedades Graves</w:t>
      </w:r>
      <w:r w:rsidRPr="00033168">
        <w:rPr>
          <w:rFonts w:ascii="Tahoma" w:hAnsi="Tahoma" w:cs="Tahoma"/>
          <w:color w:val="000000"/>
          <w:lang w:val="es-CO"/>
        </w:rPr>
        <w:t xml:space="preserve">: Cuando se le diagnostique o se le haya diagnosticado al Asegurado cualquiera de las siguientes enfermedades: Cáncer, Leucemia, Insuficiencia Renal aguda y Crónica, Insuficiencia Renal Crónica Terminal, Infarto al Miocardio, Cirugía </w:t>
      </w:r>
      <w:proofErr w:type="spellStart"/>
      <w:r w:rsidRPr="00033168">
        <w:rPr>
          <w:rFonts w:ascii="Tahoma" w:hAnsi="Tahoma" w:cs="Tahoma"/>
          <w:color w:val="000000"/>
          <w:lang w:val="es-CO"/>
        </w:rPr>
        <w:t>arterio</w:t>
      </w:r>
      <w:proofErr w:type="spellEnd"/>
      <w:r w:rsidRPr="00033168">
        <w:rPr>
          <w:rFonts w:ascii="Tahoma" w:hAnsi="Tahoma" w:cs="Tahoma"/>
          <w:color w:val="000000"/>
          <w:lang w:val="es-CO"/>
        </w:rPr>
        <w:t xml:space="preserve"> coronaria, Esclerosis Múltiple, Enfermedad Cerebro Vascular, quemaduras graves, Enfermedad de Alzheimer, enfermedad de Parkinson, Angioplastia, trasplantes de órganos vitales. (Hígado, Pulmón, Páncreas, Corazón, médula ósea e intestino delgado), estado de coma, anemia </w:t>
      </w:r>
      <w:proofErr w:type="spellStart"/>
      <w:r w:rsidRPr="00033168">
        <w:rPr>
          <w:rFonts w:ascii="Tahoma" w:hAnsi="Tahoma" w:cs="Tahoma"/>
          <w:color w:val="000000"/>
          <w:lang w:val="es-CO"/>
        </w:rPr>
        <w:t>aplastica</w:t>
      </w:r>
      <w:proofErr w:type="spellEnd"/>
      <w:r w:rsidR="00016CBA">
        <w:rPr>
          <w:rFonts w:ascii="Tahoma" w:hAnsi="Tahoma" w:cs="Tahoma"/>
          <w:color w:val="000000"/>
          <w:lang w:val="es-CO"/>
        </w:rPr>
        <w:t xml:space="preserve"> (cuando exista </w:t>
      </w:r>
      <w:r w:rsidR="00016CBA" w:rsidRPr="00B04927">
        <w:rPr>
          <w:rFonts w:ascii="Tahoma" w:eastAsia="Calibri" w:hAnsi="Tahoma" w:cs="Tahoma"/>
          <w:color w:val="000000"/>
          <w:lang w:val="es-CO" w:eastAsia="es-CO"/>
        </w:rPr>
        <w:t>diagnóstico inequívoco de anemia aplásica por parte de un especialista (hematólogo) y que haya requerido para su tratamiento, el trasplante de médula ósea</w:t>
      </w:r>
      <w:r w:rsidR="00016CBA">
        <w:rPr>
          <w:rFonts w:ascii="Tahoma" w:eastAsia="Calibri" w:hAnsi="Tahoma" w:cs="Tahoma"/>
          <w:color w:val="000000"/>
          <w:lang w:val="es-CO" w:eastAsia="es-CO"/>
        </w:rPr>
        <w:t>)</w:t>
      </w:r>
      <w:r w:rsidRPr="00033168">
        <w:rPr>
          <w:rFonts w:ascii="Tahoma" w:hAnsi="Tahoma" w:cs="Tahoma"/>
          <w:color w:val="000000"/>
          <w:lang w:val="es-CO"/>
        </w:rPr>
        <w:t xml:space="preserve">, trauma craneoencefálico severo (TCE) o traumatismo mayor de cabeza, y demás enfermedades que la compañía de seguros tenga incluido en este amparo, sin exclusiones y cobertura para preexistencias de las personas que vienen aseguradas. Para asegurados nuevos que ingresen a la póliza sin tener continuidad de alguna póliza de vida, no aplicara el texto </w:t>
      </w:r>
      <w:r w:rsidRPr="00033168">
        <w:rPr>
          <w:rFonts w:ascii="Tahoma" w:hAnsi="Tahoma" w:cs="Tahoma"/>
          <w:lang w:val="es-CO"/>
        </w:rPr>
        <w:t xml:space="preserve">“o se le haya diagnosticado”, descrito anteriormente.  </w:t>
      </w:r>
      <w:r w:rsidRPr="00033168">
        <w:rPr>
          <w:rFonts w:ascii="Tahoma" w:hAnsi="Tahoma" w:cs="Tahoma"/>
          <w:color w:val="000000"/>
          <w:lang w:val="es-CO"/>
        </w:rPr>
        <w:t xml:space="preserve"> </w:t>
      </w:r>
    </w:p>
    <w:p w14:paraId="447E8F26" w14:textId="77777777" w:rsidR="00101A13" w:rsidRPr="00033168" w:rsidRDefault="00101A13" w:rsidP="00101A13">
      <w:pPr>
        <w:numPr>
          <w:ilvl w:val="0"/>
          <w:numId w:val="46"/>
        </w:numPr>
        <w:overflowPunct w:val="0"/>
        <w:autoSpaceDE w:val="0"/>
        <w:autoSpaceDN w:val="0"/>
        <w:adjustRightInd w:val="0"/>
        <w:spacing w:after="0" w:line="240" w:lineRule="auto"/>
        <w:ind w:left="993" w:hanging="426"/>
        <w:contextualSpacing/>
        <w:jc w:val="both"/>
        <w:textAlignment w:val="baseline"/>
        <w:rPr>
          <w:rFonts w:ascii="Tahoma" w:hAnsi="Tahoma" w:cs="Tahoma"/>
          <w:bCs/>
          <w:color w:val="000000"/>
          <w:lang w:val="es-CO"/>
        </w:rPr>
      </w:pPr>
      <w:r w:rsidRPr="00033168">
        <w:rPr>
          <w:rFonts w:ascii="Tahoma" w:hAnsi="Tahoma" w:cs="Tahoma"/>
          <w:b/>
          <w:bCs/>
          <w:color w:val="000000"/>
          <w:lang w:val="es-CO"/>
        </w:rPr>
        <w:t>Auxilio funerario</w:t>
      </w:r>
      <w:r w:rsidRPr="00033168">
        <w:rPr>
          <w:rFonts w:ascii="Tahoma" w:hAnsi="Tahoma" w:cs="Tahoma"/>
          <w:color w:val="000000"/>
          <w:lang w:val="es-CO"/>
        </w:rPr>
        <w:t xml:space="preserve">: En caso de muerte del Asegurado principal; se debe indemnizar como valor adicional al amparo básico. En este amparo se debe otorgar cobertura para </w:t>
      </w:r>
      <w:proofErr w:type="spellStart"/>
      <w:r w:rsidRPr="00033168">
        <w:rPr>
          <w:rFonts w:ascii="Tahoma" w:hAnsi="Tahoma" w:cs="Tahoma"/>
          <w:color w:val="000000"/>
          <w:lang w:val="es-CO"/>
        </w:rPr>
        <w:t>Covid</w:t>
      </w:r>
      <w:proofErr w:type="spellEnd"/>
      <w:r w:rsidRPr="00033168">
        <w:rPr>
          <w:rFonts w:ascii="Tahoma" w:hAnsi="Tahoma" w:cs="Tahoma"/>
          <w:color w:val="000000"/>
          <w:lang w:val="es-CO"/>
        </w:rPr>
        <w:t xml:space="preserve"> 19</w:t>
      </w:r>
    </w:p>
    <w:p w14:paraId="4646737B" w14:textId="77777777" w:rsidR="00101A13" w:rsidRPr="00033168" w:rsidRDefault="00101A13" w:rsidP="00101A13">
      <w:pPr>
        <w:pStyle w:val="InviasNormal"/>
        <w:spacing w:before="0" w:after="0"/>
        <w:rPr>
          <w:rFonts w:ascii="Tahoma" w:eastAsia="SimSun" w:hAnsi="Tahoma" w:cs="Tahoma"/>
          <w:b/>
          <w:bCs/>
          <w:color w:val="000000"/>
          <w:sz w:val="22"/>
          <w:szCs w:val="22"/>
          <w:lang w:val="es-CO" w:eastAsia="zh-CN"/>
        </w:rPr>
      </w:pPr>
    </w:p>
    <w:p w14:paraId="17C904E3" w14:textId="0E07BF2E" w:rsidR="00101A13" w:rsidRPr="00033168" w:rsidRDefault="00B374E2" w:rsidP="00101A13">
      <w:pPr>
        <w:pStyle w:val="InviasNormal"/>
        <w:spacing w:before="0" w:after="0"/>
        <w:rPr>
          <w:rFonts w:ascii="Tahoma" w:hAnsi="Tahoma" w:cs="Tahoma"/>
          <w:b/>
          <w:bCs/>
          <w:color w:val="000000"/>
          <w:sz w:val="22"/>
          <w:szCs w:val="22"/>
          <w:lang w:val="es-CO"/>
        </w:rPr>
      </w:pPr>
      <w:r w:rsidRPr="00033168">
        <w:rPr>
          <w:rFonts w:ascii="Tahoma" w:hAnsi="Tahoma" w:cs="Tahoma"/>
          <w:b/>
          <w:bCs/>
          <w:color w:val="000000"/>
          <w:sz w:val="22"/>
          <w:szCs w:val="22"/>
          <w:lang w:val="es-CO"/>
        </w:rPr>
        <w:t>9</w:t>
      </w:r>
      <w:r w:rsidR="00101A13" w:rsidRPr="00033168">
        <w:rPr>
          <w:rFonts w:ascii="Tahoma" w:hAnsi="Tahoma" w:cs="Tahoma"/>
          <w:b/>
          <w:bCs/>
          <w:color w:val="000000"/>
          <w:sz w:val="22"/>
          <w:szCs w:val="22"/>
          <w:lang w:val="es-CO"/>
        </w:rPr>
        <w:t>.4. VALORES ASEGURADOS POR PERSONA</w:t>
      </w:r>
    </w:p>
    <w:p w14:paraId="15CD2BB8" w14:textId="77777777" w:rsidR="00101A13" w:rsidRPr="00033168" w:rsidRDefault="00101A13" w:rsidP="00101A13">
      <w:pPr>
        <w:pStyle w:val="InviasNormal"/>
        <w:spacing w:before="0" w:after="0"/>
        <w:rPr>
          <w:rFonts w:ascii="Tahoma" w:hAnsi="Tahoma" w:cs="Tahoma"/>
          <w:color w:val="000000"/>
          <w:sz w:val="22"/>
          <w:szCs w:val="22"/>
          <w:lang w:val="es-CO"/>
        </w:rPr>
      </w:pPr>
    </w:p>
    <w:tbl>
      <w:tblPr>
        <w:tblStyle w:val="Tablaconcuadrcula"/>
        <w:tblW w:w="0" w:type="auto"/>
        <w:tblInd w:w="558" w:type="dxa"/>
        <w:tblLook w:val="04A0" w:firstRow="1" w:lastRow="0" w:firstColumn="1" w:lastColumn="0" w:noHBand="0" w:noVBand="1"/>
      </w:tblPr>
      <w:tblGrid>
        <w:gridCol w:w="6228"/>
        <w:gridCol w:w="2607"/>
      </w:tblGrid>
      <w:tr w:rsidR="00101A13" w:rsidRPr="00033168" w14:paraId="07416EDA" w14:textId="77777777" w:rsidTr="00413192">
        <w:tc>
          <w:tcPr>
            <w:tcW w:w="0" w:type="auto"/>
            <w:vAlign w:val="center"/>
          </w:tcPr>
          <w:p w14:paraId="7B12EE9B" w14:textId="77777777" w:rsidR="00101A13" w:rsidRPr="00033168" w:rsidRDefault="00101A13" w:rsidP="00413192">
            <w:pPr>
              <w:pStyle w:val="InviasNormal"/>
              <w:spacing w:before="0" w:after="0"/>
              <w:jc w:val="center"/>
              <w:rPr>
                <w:rFonts w:ascii="Tahoma" w:hAnsi="Tahoma" w:cs="Tahoma"/>
                <w:b/>
                <w:bCs/>
                <w:sz w:val="22"/>
                <w:szCs w:val="22"/>
                <w:lang w:val="es-CO"/>
              </w:rPr>
            </w:pPr>
            <w:r w:rsidRPr="00033168">
              <w:rPr>
                <w:rFonts w:ascii="Tahoma" w:hAnsi="Tahoma" w:cs="Tahoma"/>
                <w:b/>
                <w:bCs/>
                <w:sz w:val="22"/>
                <w:szCs w:val="22"/>
                <w:lang w:val="es-CO"/>
              </w:rPr>
              <w:t>AMPAROS</w:t>
            </w:r>
          </w:p>
        </w:tc>
        <w:tc>
          <w:tcPr>
            <w:tcW w:w="0" w:type="auto"/>
          </w:tcPr>
          <w:p w14:paraId="2058BC6D" w14:textId="77777777" w:rsidR="00101A13" w:rsidRPr="00033168" w:rsidRDefault="00101A13" w:rsidP="00413192">
            <w:pPr>
              <w:pStyle w:val="InviasNormal"/>
              <w:spacing w:before="0" w:after="0"/>
              <w:jc w:val="center"/>
              <w:rPr>
                <w:rFonts w:ascii="Tahoma" w:hAnsi="Tahoma" w:cs="Tahoma"/>
                <w:b/>
                <w:bCs/>
                <w:sz w:val="22"/>
                <w:szCs w:val="22"/>
                <w:lang w:val="es-CO"/>
              </w:rPr>
            </w:pPr>
            <w:r w:rsidRPr="00033168">
              <w:rPr>
                <w:rFonts w:ascii="Tahoma" w:hAnsi="Tahoma" w:cs="Tahoma"/>
                <w:b/>
                <w:bCs/>
                <w:sz w:val="22"/>
                <w:szCs w:val="22"/>
                <w:lang w:val="es-CO"/>
              </w:rPr>
              <w:t>VALORES ASEGURADOS</w:t>
            </w:r>
          </w:p>
        </w:tc>
      </w:tr>
      <w:tr w:rsidR="00101A13" w:rsidRPr="00033168" w14:paraId="761F82CB" w14:textId="77777777" w:rsidTr="00413192">
        <w:tc>
          <w:tcPr>
            <w:tcW w:w="0" w:type="auto"/>
          </w:tcPr>
          <w:p w14:paraId="74465F15" w14:textId="77777777" w:rsidR="00101A13" w:rsidRPr="00033168" w:rsidRDefault="00101A13" w:rsidP="00413192">
            <w:pPr>
              <w:pStyle w:val="InviasNormal"/>
              <w:spacing w:before="0" w:after="0"/>
              <w:rPr>
                <w:rFonts w:ascii="Tahoma" w:hAnsi="Tahoma" w:cs="Tahoma"/>
                <w:sz w:val="22"/>
                <w:szCs w:val="22"/>
                <w:lang w:val="es-CO"/>
              </w:rPr>
            </w:pPr>
            <w:r w:rsidRPr="00033168">
              <w:rPr>
                <w:rFonts w:ascii="Tahoma" w:hAnsi="Tahoma" w:cs="Tahoma"/>
                <w:sz w:val="22"/>
                <w:szCs w:val="22"/>
                <w:lang w:val="es-CO"/>
              </w:rPr>
              <w:t xml:space="preserve">Fallecimiento por Cualquier Causa                                          </w:t>
            </w:r>
          </w:p>
        </w:tc>
        <w:tc>
          <w:tcPr>
            <w:tcW w:w="0" w:type="auto"/>
          </w:tcPr>
          <w:p w14:paraId="4ABAAA2E" w14:textId="67BCD813" w:rsidR="00101A13" w:rsidRPr="00033168" w:rsidRDefault="00101A13" w:rsidP="00413192">
            <w:pPr>
              <w:pStyle w:val="InviasNormal"/>
              <w:spacing w:before="0" w:after="0"/>
              <w:jc w:val="right"/>
              <w:rPr>
                <w:rFonts w:ascii="Tahoma" w:hAnsi="Tahoma" w:cs="Tahoma"/>
                <w:bCs/>
                <w:sz w:val="22"/>
                <w:szCs w:val="22"/>
                <w:lang w:val="es-CO"/>
              </w:rPr>
            </w:pPr>
            <w:r w:rsidRPr="00033168">
              <w:rPr>
                <w:rFonts w:ascii="Tahoma" w:hAnsi="Tahoma" w:cs="Tahoma"/>
                <w:bCs/>
                <w:sz w:val="22"/>
                <w:szCs w:val="22"/>
                <w:lang w:val="es-CO"/>
              </w:rPr>
              <w:t>$</w:t>
            </w:r>
            <w:r w:rsidR="00B374E2" w:rsidRPr="00033168">
              <w:rPr>
                <w:rFonts w:ascii="Tahoma" w:hAnsi="Tahoma" w:cs="Tahoma"/>
                <w:bCs/>
                <w:sz w:val="22"/>
                <w:szCs w:val="22"/>
                <w:lang w:val="es-CO"/>
              </w:rPr>
              <w:t>43.772.625</w:t>
            </w:r>
          </w:p>
        </w:tc>
      </w:tr>
      <w:tr w:rsidR="00B374E2" w:rsidRPr="00033168" w14:paraId="34614C70" w14:textId="77777777" w:rsidTr="00413192">
        <w:tc>
          <w:tcPr>
            <w:tcW w:w="0" w:type="auto"/>
          </w:tcPr>
          <w:p w14:paraId="31E9AF04" w14:textId="77777777" w:rsidR="00B374E2" w:rsidRPr="00033168" w:rsidRDefault="00B374E2" w:rsidP="00B374E2">
            <w:pPr>
              <w:pStyle w:val="InviasNormal"/>
              <w:spacing w:before="0" w:after="0"/>
              <w:rPr>
                <w:rFonts w:ascii="Tahoma" w:hAnsi="Tahoma" w:cs="Tahoma"/>
                <w:sz w:val="22"/>
                <w:szCs w:val="22"/>
                <w:lang w:val="es-CO"/>
              </w:rPr>
            </w:pPr>
            <w:r w:rsidRPr="00033168">
              <w:rPr>
                <w:rFonts w:ascii="Tahoma" w:hAnsi="Tahoma" w:cs="Tahoma"/>
                <w:sz w:val="22"/>
                <w:szCs w:val="22"/>
                <w:lang w:val="es-CO"/>
              </w:rPr>
              <w:t>Incapacidad Total y Permanente de origen común o accidental</w:t>
            </w:r>
          </w:p>
        </w:tc>
        <w:tc>
          <w:tcPr>
            <w:tcW w:w="0" w:type="auto"/>
          </w:tcPr>
          <w:p w14:paraId="6CEBFD4C" w14:textId="2F509AE5" w:rsidR="00B374E2" w:rsidRPr="00033168" w:rsidRDefault="00B374E2" w:rsidP="00B374E2">
            <w:pPr>
              <w:pStyle w:val="InviasNormal"/>
              <w:spacing w:before="0" w:after="0"/>
              <w:jc w:val="right"/>
              <w:rPr>
                <w:rFonts w:ascii="Tahoma" w:hAnsi="Tahoma" w:cs="Tahoma"/>
                <w:bCs/>
                <w:sz w:val="22"/>
                <w:szCs w:val="22"/>
                <w:lang w:val="es-CO"/>
              </w:rPr>
            </w:pPr>
            <w:r w:rsidRPr="00033168">
              <w:rPr>
                <w:rFonts w:ascii="Tahoma" w:hAnsi="Tahoma" w:cs="Tahoma"/>
                <w:bCs/>
                <w:sz w:val="22"/>
                <w:szCs w:val="22"/>
                <w:lang w:val="es-CO"/>
              </w:rPr>
              <w:t>$43.772.625</w:t>
            </w:r>
          </w:p>
        </w:tc>
      </w:tr>
      <w:tr w:rsidR="00B374E2" w:rsidRPr="00033168" w14:paraId="3B957E6E" w14:textId="77777777" w:rsidTr="00413192">
        <w:tc>
          <w:tcPr>
            <w:tcW w:w="0" w:type="auto"/>
          </w:tcPr>
          <w:p w14:paraId="13BE3A09" w14:textId="77777777" w:rsidR="00B374E2" w:rsidRPr="00033168" w:rsidRDefault="00B374E2" w:rsidP="00B374E2">
            <w:pPr>
              <w:pStyle w:val="InviasNormal"/>
              <w:spacing w:before="0" w:after="0"/>
              <w:rPr>
                <w:rFonts w:ascii="Tahoma" w:hAnsi="Tahoma" w:cs="Tahoma"/>
                <w:sz w:val="22"/>
                <w:szCs w:val="22"/>
                <w:lang w:val="es-CO"/>
              </w:rPr>
            </w:pPr>
            <w:r w:rsidRPr="00033168">
              <w:rPr>
                <w:rFonts w:ascii="Tahoma" w:hAnsi="Tahoma" w:cs="Tahoma"/>
                <w:sz w:val="22"/>
                <w:szCs w:val="22"/>
                <w:lang w:val="es-CO"/>
              </w:rPr>
              <w:t>Beneficios por Desmembración a consecuencia de Accidente o Enfermedad</w:t>
            </w:r>
          </w:p>
        </w:tc>
        <w:tc>
          <w:tcPr>
            <w:tcW w:w="0" w:type="auto"/>
          </w:tcPr>
          <w:p w14:paraId="03C51A7A" w14:textId="4253141D" w:rsidR="00B374E2" w:rsidRPr="00033168" w:rsidRDefault="00B374E2" w:rsidP="00B374E2">
            <w:pPr>
              <w:pStyle w:val="InviasNormal"/>
              <w:spacing w:before="0" w:after="0"/>
              <w:jc w:val="right"/>
              <w:rPr>
                <w:rFonts w:ascii="Tahoma" w:hAnsi="Tahoma" w:cs="Tahoma"/>
                <w:bCs/>
                <w:sz w:val="22"/>
                <w:szCs w:val="22"/>
                <w:lang w:val="es-CO"/>
              </w:rPr>
            </w:pPr>
            <w:r w:rsidRPr="00033168">
              <w:rPr>
                <w:rFonts w:ascii="Tahoma" w:hAnsi="Tahoma" w:cs="Tahoma"/>
                <w:bCs/>
                <w:sz w:val="22"/>
                <w:szCs w:val="22"/>
                <w:lang w:val="es-CO"/>
              </w:rPr>
              <w:t>$43.772.625</w:t>
            </w:r>
          </w:p>
        </w:tc>
      </w:tr>
      <w:tr w:rsidR="00B374E2" w:rsidRPr="00033168" w14:paraId="29314DAD" w14:textId="77777777" w:rsidTr="00413192">
        <w:tc>
          <w:tcPr>
            <w:tcW w:w="0" w:type="auto"/>
          </w:tcPr>
          <w:p w14:paraId="71202011" w14:textId="77777777" w:rsidR="00B374E2" w:rsidRPr="00033168" w:rsidRDefault="00B374E2" w:rsidP="00B374E2">
            <w:pPr>
              <w:pStyle w:val="InviasNormal"/>
              <w:spacing w:before="0" w:after="0"/>
              <w:rPr>
                <w:rFonts w:ascii="Tahoma" w:hAnsi="Tahoma" w:cs="Tahoma"/>
                <w:bCs/>
                <w:sz w:val="22"/>
                <w:szCs w:val="22"/>
                <w:lang w:val="es-CO"/>
              </w:rPr>
            </w:pPr>
            <w:r w:rsidRPr="00033168">
              <w:rPr>
                <w:rFonts w:ascii="Tahoma" w:hAnsi="Tahoma" w:cs="Tahoma"/>
                <w:bCs/>
                <w:sz w:val="22"/>
                <w:szCs w:val="22"/>
                <w:lang w:val="es-CO"/>
              </w:rPr>
              <w:t xml:space="preserve">Enfermedades Graves  </w:t>
            </w:r>
          </w:p>
        </w:tc>
        <w:tc>
          <w:tcPr>
            <w:tcW w:w="0" w:type="auto"/>
          </w:tcPr>
          <w:p w14:paraId="787B31C5" w14:textId="4E4977B7" w:rsidR="00B374E2" w:rsidRPr="00033168" w:rsidRDefault="006A7E92" w:rsidP="00B374E2">
            <w:pPr>
              <w:pStyle w:val="InviasNormal"/>
              <w:spacing w:before="0" w:after="0"/>
              <w:jc w:val="right"/>
              <w:rPr>
                <w:rFonts w:ascii="Tahoma" w:hAnsi="Tahoma" w:cs="Tahoma"/>
                <w:bCs/>
                <w:sz w:val="22"/>
                <w:szCs w:val="22"/>
                <w:lang w:val="es-CO"/>
              </w:rPr>
            </w:pPr>
            <w:r>
              <w:rPr>
                <w:rFonts w:ascii="Tahoma" w:hAnsi="Tahoma" w:cs="Tahoma"/>
                <w:bCs/>
                <w:sz w:val="22"/>
                <w:szCs w:val="22"/>
                <w:lang w:val="es-CO"/>
              </w:rPr>
              <w:t>$</w:t>
            </w:r>
            <w:r w:rsidR="00B374E2" w:rsidRPr="00033168">
              <w:rPr>
                <w:rFonts w:ascii="Tahoma" w:hAnsi="Tahoma" w:cs="Tahoma"/>
                <w:bCs/>
                <w:sz w:val="22"/>
                <w:szCs w:val="22"/>
                <w:lang w:val="es-CO"/>
              </w:rPr>
              <w:t>43.772.625</w:t>
            </w:r>
          </w:p>
        </w:tc>
      </w:tr>
      <w:tr w:rsidR="00101A13" w:rsidRPr="00033168" w14:paraId="2F2DDD8D" w14:textId="77777777" w:rsidTr="00413192">
        <w:tc>
          <w:tcPr>
            <w:tcW w:w="0" w:type="auto"/>
          </w:tcPr>
          <w:p w14:paraId="637DAA1B" w14:textId="77777777" w:rsidR="00101A13" w:rsidRPr="00033168" w:rsidRDefault="00101A13" w:rsidP="00413192">
            <w:pPr>
              <w:pStyle w:val="InviasNormal"/>
              <w:spacing w:before="0" w:after="0"/>
              <w:rPr>
                <w:rFonts w:ascii="Tahoma" w:hAnsi="Tahoma" w:cs="Tahoma"/>
                <w:bCs/>
                <w:sz w:val="22"/>
                <w:szCs w:val="22"/>
                <w:lang w:val="es-CO"/>
              </w:rPr>
            </w:pPr>
            <w:r w:rsidRPr="00033168">
              <w:rPr>
                <w:rFonts w:ascii="Tahoma" w:hAnsi="Tahoma" w:cs="Tahoma"/>
                <w:bCs/>
                <w:sz w:val="22"/>
                <w:szCs w:val="22"/>
                <w:lang w:val="es-CO"/>
              </w:rPr>
              <w:t xml:space="preserve">Auxilio Funerario                                                </w:t>
            </w:r>
          </w:p>
        </w:tc>
        <w:tc>
          <w:tcPr>
            <w:tcW w:w="0" w:type="auto"/>
          </w:tcPr>
          <w:p w14:paraId="66F3B9DA" w14:textId="77777777" w:rsidR="00101A13" w:rsidRPr="00033168" w:rsidRDefault="00101A13" w:rsidP="00413192">
            <w:pPr>
              <w:pStyle w:val="InviasNormal"/>
              <w:spacing w:before="0" w:after="0"/>
              <w:jc w:val="right"/>
              <w:rPr>
                <w:rFonts w:ascii="Tahoma" w:hAnsi="Tahoma" w:cs="Tahoma"/>
                <w:bCs/>
                <w:sz w:val="22"/>
                <w:szCs w:val="22"/>
                <w:lang w:val="es-CO"/>
              </w:rPr>
            </w:pPr>
            <w:r w:rsidRPr="00033168">
              <w:rPr>
                <w:rFonts w:ascii="Tahoma" w:hAnsi="Tahoma" w:cs="Tahoma"/>
                <w:bCs/>
                <w:sz w:val="22"/>
                <w:szCs w:val="22"/>
                <w:lang w:val="es-CO"/>
              </w:rPr>
              <w:t>$7.000.000</w:t>
            </w:r>
          </w:p>
        </w:tc>
      </w:tr>
    </w:tbl>
    <w:p w14:paraId="0D993FA5" w14:textId="77777777" w:rsidR="00101A13" w:rsidRPr="00033168" w:rsidRDefault="00101A13" w:rsidP="00101A13">
      <w:pPr>
        <w:pStyle w:val="InviasNormal"/>
        <w:spacing w:before="0" w:after="0"/>
        <w:rPr>
          <w:rFonts w:ascii="Tahoma" w:eastAsia="SimSun" w:hAnsi="Tahoma" w:cs="Tahoma"/>
          <w:b/>
          <w:bCs/>
          <w:sz w:val="22"/>
          <w:szCs w:val="22"/>
          <w:lang w:val="es-CO" w:eastAsia="zh-CN"/>
        </w:rPr>
      </w:pPr>
    </w:p>
    <w:p w14:paraId="4B2B531D" w14:textId="29CA2238" w:rsidR="00101A13" w:rsidRPr="00033168" w:rsidRDefault="00B374E2" w:rsidP="00101A13">
      <w:pPr>
        <w:pStyle w:val="InviasNormal"/>
        <w:spacing w:before="0" w:after="0"/>
        <w:rPr>
          <w:rFonts w:ascii="Tahoma" w:hAnsi="Tahoma" w:cs="Tahoma"/>
          <w:b/>
          <w:bCs/>
          <w:sz w:val="22"/>
          <w:szCs w:val="22"/>
          <w:lang w:val="es-CO"/>
        </w:rPr>
      </w:pPr>
      <w:r w:rsidRPr="00033168">
        <w:rPr>
          <w:rFonts w:ascii="Tahoma" w:eastAsia="SimSun" w:hAnsi="Tahoma" w:cs="Tahoma"/>
          <w:b/>
          <w:bCs/>
          <w:sz w:val="22"/>
          <w:szCs w:val="22"/>
          <w:lang w:val="es-CO" w:eastAsia="zh-CN"/>
        </w:rPr>
        <w:t>9</w:t>
      </w:r>
      <w:r w:rsidR="00101A13" w:rsidRPr="00033168">
        <w:rPr>
          <w:rFonts w:ascii="Tahoma" w:hAnsi="Tahoma" w:cs="Tahoma"/>
          <w:b/>
          <w:bCs/>
          <w:sz w:val="22"/>
          <w:szCs w:val="22"/>
          <w:lang w:val="es-CO"/>
        </w:rPr>
        <w:t>.5. CONDICIONES ESPECIALES OBLIGATORIAS:</w:t>
      </w:r>
    </w:p>
    <w:p w14:paraId="582065E3" w14:textId="77777777" w:rsidR="00101A13" w:rsidRPr="00033168" w:rsidRDefault="00101A13" w:rsidP="00101A13">
      <w:pPr>
        <w:pStyle w:val="InviasNormal"/>
        <w:spacing w:before="0" w:after="0"/>
        <w:rPr>
          <w:rFonts w:ascii="Tahoma" w:hAnsi="Tahoma" w:cs="Tahoma"/>
          <w:bCs/>
          <w:sz w:val="22"/>
          <w:szCs w:val="22"/>
          <w:lang w:val="es-CO"/>
        </w:rPr>
      </w:pPr>
    </w:p>
    <w:p w14:paraId="6DF193F2" w14:textId="77777777" w:rsidR="00101A13" w:rsidRPr="00033168" w:rsidRDefault="00101A13" w:rsidP="00782DC5">
      <w:pPr>
        <w:numPr>
          <w:ilvl w:val="0"/>
          <w:numId w:val="47"/>
        </w:numPr>
        <w:overflowPunct w:val="0"/>
        <w:autoSpaceDE w:val="0"/>
        <w:autoSpaceDN w:val="0"/>
        <w:adjustRightInd w:val="0"/>
        <w:spacing w:after="0" w:line="240" w:lineRule="auto"/>
        <w:jc w:val="both"/>
        <w:rPr>
          <w:rFonts w:ascii="Tahoma" w:hAnsi="Tahoma" w:cs="Tahoma"/>
          <w:bCs/>
          <w:lang w:val="es-CO"/>
        </w:rPr>
      </w:pPr>
      <w:r w:rsidRPr="00033168">
        <w:rPr>
          <w:rFonts w:ascii="Tahoma" w:hAnsi="Tahoma" w:cs="Tahoma"/>
          <w:b/>
          <w:lang w:val="es-CO"/>
        </w:rPr>
        <w:t>Continuidad de Amparos y Cobertura de Preexistencias</w:t>
      </w:r>
      <w:r w:rsidRPr="00033168">
        <w:rPr>
          <w:rFonts w:ascii="Tahoma" w:hAnsi="Tahoma" w:cs="Tahoma"/>
          <w:bCs/>
          <w:lang w:val="es-CO"/>
        </w:rPr>
        <w:t xml:space="preserve">: </w:t>
      </w:r>
      <w:r w:rsidRPr="00033168">
        <w:rPr>
          <w:rFonts w:ascii="Tahoma" w:eastAsia="Times New Roman" w:hAnsi="Tahoma" w:cs="Tahoma"/>
          <w:lang w:val="es-CO" w:eastAsia="es-CO" w:bidi="ar-SA"/>
        </w:rPr>
        <w:t>Para el grupo actualmente asegurado, la cobertura incluirá la continuidad de los amparos previamente otorgados, así como la cobertura de hechos o situaciones preexistentes, respecto de los asegurados que hayan estado amparados bajo pólizas anteriores de manera ininterrumpida desde el inicio de la primera contratación.</w:t>
      </w:r>
      <w:r w:rsidRPr="00033168">
        <w:rPr>
          <w:rFonts w:ascii="Tahoma" w:hAnsi="Tahoma" w:cs="Tahoma"/>
          <w:bCs/>
          <w:lang w:val="es-CO"/>
        </w:rPr>
        <w:t xml:space="preserve"> </w:t>
      </w:r>
      <w:r w:rsidRPr="00033168">
        <w:rPr>
          <w:rFonts w:ascii="Tahoma" w:eastAsia="Times New Roman" w:hAnsi="Tahoma" w:cs="Tahoma"/>
          <w:lang w:val="es-CO" w:eastAsia="es-CO" w:bidi="ar-SA"/>
        </w:rPr>
        <w:t>Esta continuidad operará siempre que no haya existido interrupción en la cobertura entre las pólizas sucesivas.</w:t>
      </w:r>
    </w:p>
    <w:p w14:paraId="2ED253EE" w14:textId="77777777" w:rsidR="00B374E2" w:rsidRPr="00033168" w:rsidRDefault="00B374E2" w:rsidP="00782DC5">
      <w:pPr>
        <w:pStyle w:val="InviasNormal"/>
        <w:numPr>
          <w:ilvl w:val="0"/>
          <w:numId w:val="47"/>
        </w:numPr>
        <w:spacing w:before="0" w:after="0"/>
        <w:rPr>
          <w:rFonts w:ascii="Tahoma" w:hAnsi="Tahoma" w:cs="Tahoma"/>
          <w:bCs/>
          <w:sz w:val="22"/>
          <w:szCs w:val="22"/>
          <w:lang w:val="es-CO"/>
        </w:rPr>
      </w:pPr>
      <w:r w:rsidRPr="00033168">
        <w:rPr>
          <w:rFonts w:ascii="Tahoma" w:hAnsi="Tahoma" w:cs="Tahoma"/>
          <w:b/>
          <w:bCs/>
          <w:sz w:val="22"/>
          <w:szCs w:val="22"/>
          <w:lang w:val="es-CO"/>
        </w:rPr>
        <w:t>Extensión de Cobertura por Desmembración</w:t>
      </w:r>
      <w:r w:rsidRPr="00033168">
        <w:rPr>
          <w:rFonts w:ascii="Tahoma" w:hAnsi="Tahoma" w:cs="Tahoma"/>
          <w:sz w:val="22"/>
          <w:szCs w:val="22"/>
          <w:lang w:val="es-CO"/>
        </w:rPr>
        <w:t>: Se extiende a cubrir los daños generados al asegurado en peleas, riñas, contravenciones y atraco, accidentes en moto, fenómenos de la naturaleza, picaduras y mordeduras de animales</w:t>
      </w:r>
    </w:p>
    <w:p w14:paraId="258A4C57" w14:textId="77777777" w:rsidR="00101A13" w:rsidRPr="00033168" w:rsidRDefault="00101A13" w:rsidP="00782DC5">
      <w:pPr>
        <w:pStyle w:val="InviasNormal"/>
        <w:numPr>
          <w:ilvl w:val="0"/>
          <w:numId w:val="47"/>
        </w:numPr>
        <w:spacing w:before="0" w:after="0"/>
        <w:rPr>
          <w:rFonts w:ascii="Tahoma" w:hAnsi="Tahoma" w:cs="Tahoma"/>
          <w:bCs/>
          <w:sz w:val="22"/>
          <w:szCs w:val="22"/>
          <w:lang w:val="es-CO"/>
        </w:rPr>
      </w:pPr>
      <w:r w:rsidRPr="00033168">
        <w:rPr>
          <w:rFonts w:ascii="Tahoma" w:hAnsi="Tahoma" w:cs="Tahoma"/>
          <w:b/>
          <w:sz w:val="22"/>
          <w:szCs w:val="22"/>
          <w:lang w:val="es-CO"/>
        </w:rPr>
        <w:t>Extensión de amparo en la muerte presunta por Desaparición</w:t>
      </w:r>
      <w:r w:rsidRPr="00033168">
        <w:rPr>
          <w:rFonts w:ascii="Tahoma" w:hAnsi="Tahoma" w:cs="Tahoma"/>
          <w:sz w:val="22"/>
          <w:szCs w:val="22"/>
          <w:lang w:val="es-CO"/>
        </w:rPr>
        <w:t xml:space="preserve">: En caso de desaparecimiento de algún asegurado, la Compañía pagará la indemnización correspondiente con la sola presentación y aceptación de la demanda de presunción de muerte por desaparecimiento ante la autoridad competente, previa constitución de la caución consagrada en el artículo 1145 del Código de Comercio. </w:t>
      </w:r>
    </w:p>
    <w:p w14:paraId="459F64B2" w14:textId="77777777" w:rsidR="00101A13" w:rsidRPr="00033168" w:rsidRDefault="00101A13" w:rsidP="00782DC5">
      <w:pPr>
        <w:pStyle w:val="InviasNormal"/>
        <w:numPr>
          <w:ilvl w:val="0"/>
          <w:numId w:val="47"/>
        </w:numPr>
        <w:spacing w:before="0" w:after="0"/>
        <w:rPr>
          <w:rFonts w:ascii="Tahoma" w:hAnsi="Tahoma" w:cs="Tahoma"/>
          <w:bCs/>
          <w:sz w:val="22"/>
          <w:szCs w:val="22"/>
          <w:lang w:val="es-CO"/>
        </w:rPr>
      </w:pPr>
      <w:r w:rsidRPr="00033168">
        <w:rPr>
          <w:rFonts w:ascii="Tahoma" w:hAnsi="Tahoma" w:cs="Tahoma"/>
          <w:b/>
          <w:bCs/>
          <w:sz w:val="22"/>
          <w:szCs w:val="22"/>
          <w:lang w:val="es-CO"/>
        </w:rPr>
        <w:t>Amparo automático</w:t>
      </w:r>
      <w:r w:rsidRPr="00033168">
        <w:rPr>
          <w:rFonts w:ascii="Tahoma" w:hAnsi="Tahoma" w:cs="Tahoma"/>
          <w:bCs/>
          <w:sz w:val="22"/>
          <w:szCs w:val="22"/>
          <w:lang w:val="es-CO"/>
        </w:rPr>
        <w:t xml:space="preserve">: </w:t>
      </w:r>
      <w:r w:rsidRPr="00033168">
        <w:rPr>
          <w:rFonts w:ascii="Tahoma" w:hAnsi="Tahoma" w:cs="Tahoma"/>
          <w:sz w:val="22"/>
          <w:szCs w:val="22"/>
          <w:lang w:val="es-CO"/>
        </w:rPr>
        <w:t>Se otorga cobertura automática a las personas que ingresen a formar parte del grupo asegurado durante la vigencia de la póliza, hasta el valor asegurado contratado por cada asegurado, sin limitación de edad.</w:t>
      </w:r>
      <w:r w:rsidRPr="00033168">
        <w:rPr>
          <w:rFonts w:ascii="Tahoma" w:eastAsia="SimSun" w:hAnsi="Tahoma" w:cs="Tahoma"/>
          <w:sz w:val="22"/>
          <w:szCs w:val="22"/>
          <w:lang w:val="es-CO" w:eastAsia="zh-CN"/>
        </w:rPr>
        <w:t xml:space="preserve"> </w:t>
      </w:r>
      <w:r w:rsidRPr="00033168">
        <w:rPr>
          <w:rFonts w:ascii="Tahoma" w:hAnsi="Tahoma" w:cs="Tahoma"/>
          <w:sz w:val="22"/>
          <w:szCs w:val="22"/>
          <w:lang w:val="es-CO" w:eastAsia="es-CO"/>
        </w:rPr>
        <w:t xml:space="preserve">La cobertura se otorgará sin exigencia de requisitos de asegurabilidad y sin exclusiones por preexistencias. </w:t>
      </w:r>
      <w:r w:rsidRPr="00033168">
        <w:rPr>
          <w:rFonts w:ascii="Tahoma" w:hAnsi="Tahoma" w:cs="Tahoma"/>
          <w:sz w:val="22"/>
          <w:szCs w:val="22"/>
          <w:lang w:val="es-CO"/>
        </w:rPr>
        <w:t>El asegurado contará con un plazo de noventa (90) días para informar las inclusiones efectuadas, con el fin de realizar el ajuste de prima correspondiente, si a ello hubiere lugar.</w:t>
      </w:r>
    </w:p>
    <w:p w14:paraId="0EE6D842" w14:textId="77777777" w:rsidR="00101A13" w:rsidRPr="00033168" w:rsidRDefault="00101A13" w:rsidP="00782DC5">
      <w:pPr>
        <w:pStyle w:val="InviasNormal"/>
        <w:numPr>
          <w:ilvl w:val="0"/>
          <w:numId w:val="47"/>
        </w:numPr>
        <w:spacing w:before="0" w:after="0"/>
        <w:rPr>
          <w:rFonts w:ascii="Tahoma" w:hAnsi="Tahoma" w:cs="Tahoma"/>
          <w:bCs/>
          <w:sz w:val="22"/>
          <w:szCs w:val="22"/>
          <w:lang w:val="es-CO"/>
        </w:rPr>
      </w:pPr>
      <w:r w:rsidRPr="00033168">
        <w:rPr>
          <w:rFonts w:ascii="Tahoma" w:hAnsi="Tahoma" w:cs="Tahoma"/>
          <w:b/>
          <w:sz w:val="22"/>
          <w:szCs w:val="22"/>
          <w:lang w:val="es-CO"/>
        </w:rPr>
        <w:t>Edad mínima de ingreso para todos los amparos</w:t>
      </w:r>
      <w:r w:rsidRPr="00033168">
        <w:rPr>
          <w:rFonts w:ascii="Tahoma" w:hAnsi="Tahoma" w:cs="Tahoma"/>
          <w:bCs/>
          <w:sz w:val="22"/>
          <w:szCs w:val="22"/>
          <w:lang w:val="es-CO"/>
        </w:rPr>
        <w:t xml:space="preserve">: </w:t>
      </w:r>
      <w:r w:rsidRPr="00033168">
        <w:rPr>
          <w:rFonts w:ascii="Tahoma" w:hAnsi="Tahoma" w:cs="Tahoma"/>
          <w:sz w:val="22"/>
          <w:szCs w:val="22"/>
          <w:lang w:val="es-CO"/>
        </w:rPr>
        <w:t>La edad mínima de ingreso para los asegurados bajo la presente póliza será de dieciocho (18) años, aplicable a todos los amparos y coberturas contratadas.</w:t>
      </w:r>
    </w:p>
    <w:p w14:paraId="49031C6A" w14:textId="77777777" w:rsidR="00101A13" w:rsidRPr="00033168" w:rsidRDefault="00101A13" w:rsidP="00782DC5">
      <w:pPr>
        <w:pStyle w:val="InviasNormal"/>
        <w:numPr>
          <w:ilvl w:val="0"/>
          <w:numId w:val="47"/>
        </w:numPr>
        <w:spacing w:before="0" w:after="0"/>
        <w:rPr>
          <w:rFonts w:ascii="Tahoma" w:hAnsi="Tahoma" w:cs="Tahoma"/>
          <w:bCs/>
          <w:sz w:val="22"/>
          <w:szCs w:val="22"/>
          <w:lang w:val="es-CO"/>
        </w:rPr>
      </w:pPr>
      <w:r w:rsidRPr="00033168">
        <w:rPr>
          <w:rFonts w:ascii="Tahoma" w:hAnsi="Tahoma" w:cs="Tahoma"/>
          <w:b/>
          <w:sz w:val="22"/>
          <w:szCs w:val="22"/>
          <w:lang w:val="es-CO"/>
        </w:rPr>
        <w:t>Edad máxima de permanencia</w:t>
      </w:r>
      <w:r w:rsidRPr="00033168">
        <w:rPr>
          <w:rFonts w:ascii="Tahoma" w:hAnsi="Tahoma" w:cs="Tahoma"/>
          <w:bCs/>
          <w:sz w:val="22"/>
          <w:szCs w:val="22"/>
          <w:lang w:val="es-CO"/>
        </w:rPr>
        <w:t xml:space="preserve">: </w:t>
      </w:r>
      <w:r w:rsidRPr="00033168">
        <w:rPr>
          <w:rFonts w:ascii="Tahoma" w:hAnsi="Tahoma" w:cs="Tahoma"/>
          <w:sz w:val="22"/>
          <w:szCs w:val="22"/>
          <w:lang w:val="es-CO"/>
        </w:rPr>
        <w:t>Para los amparos de muerte por cualquier causa (incluida muerte natural) y auxilio funerario, no se establece límite de edad de permanencia.</w:t>
      </w:r>
      <w:r w:rsidRPr="00033168">
        <w:rPr>
          <w:rFonts w:ascii="Tahoma" w:eastAsia="SimSun" w:hAnsi="Tahoma" w:cs="Tahoma"/>
          <w:sz w:val="22"/>
          <w:szCs w:val="22"/>
          <w:lang w:val="es-CO" w:eastAsia="zh-CN"/>
        </w:rPr>
        <w:t xml:space="preserve"> </w:t>
      </w:r>
      <w:r w:rsidRPr="00033168">
        <w:rPr>
          <w:rFonts w:ascii="Tahoma" w:hAnsi="Tahoma" w:cs="Tahoma"/>
          <w:sz w:val="22"/>
          <w:szCs w:val="22"/>
          <w:lang w:val="es-CO" w:eastAsia="es-CO"/>
        </w:rPr>
        <w:t>Para los demás amparos previstos en la póliza, la edad máxima de permanencia será hasta los setenta (70) años</w:t>
      </w:r>
    </w:p>
    <w:p w14:paraId="1765F071" w14:textId="77777777" w:rsidR="00101A13" w:rsidRPr="00033168" w:rsidRDefault="00101A13" w:rsidP="00782DC5">
      <w:pPr>
        <w:pStyle w:val="InviasNormal"/>
        <w:numPr>
          <w:ilvl w:val="0"/>
          <w:numId w:val="47"/>
        </w:numPr>
        <w:spacing w:before="0" w:after="0"/>
        <w:rPr>
          <w:rFonts w:ascii="Tahoma" w:hAnsi="Tahoma" w:cs="Tahoma"/>
          <w:bCs/>
          <w:sz w:val="22"/>
          <w:szCs w:val="22"/>
          <w:lang w:val="es-CO"/>
        </w:rPr>
      </w:pPr>
      <w:r w:rsidRPr="00033168">
        <w:rPr>
          <w:rFonts w:ascii="Tahoma" w:hAnsi="Tahoma" w:cs="Tahoma"/>
          <w:b/>
          <w:sz w:val="22"/>
          <w:szCs w:val="22"/>
          <w:lang w:val="es-CO"/>
        </w:rPr>
        <w:t>Plazo para aviso de siniestro</w:t>
      </w:r>
      <w:r w:rsidRPr="00033168">
        <w:rPr>
          <w:rFonts w:ascii="Tahoma" w:hAnsi="Tahoma" w:cs="Tahoma"/>
          <w:sz w:val="22"/>
          <w:szCs w:val="22"/>
          <w:lang w:val="es-CO"/>
        </w:rPr>
        <w:t>: En caso de siniestro que pueda dar lugar a reclamación bajo la póliza, sus amparos adicionales o Anexos, el Tomador, asegurado o el beneficiario, según el caso, podrán informar del siniestro a La Compañía dentro de los noventa (90) días</w:t>
      </w:r>
    </w:p>
    <w:p w14:paraId="3CC5E20A" w14:textId="77777777" w:rsidR="00101A13" w:rsidRPr="00033168" w:rsidRDefault="00101A13" w:rsidP="00782DC5">
      <w:pPr>
        <w:pStyle w:val="InviasNormal"/>
        <w:numPr>
          <w:ilvl w:val="0"/>
          <w:numId w:val="47"/>
        </w:numPr>
        <w:spacing w:before="0" w:after="0"/>
        <w:rPr>
          <w:rFonts w:ascii="Tahoma" w:hAnsi="Tahoma" w:cs="Tahoma"/>
          <w:bCs/>
          <w:sz w:val="22"/>
          <w:szCs w:val="22"/>
          <w:lang w:val="es-CO"/>
        </w:rPr>
      </w:pPr>
      <w:r w:rsidRPr="00033168">
        <w:rPr>
          <w:rFonts w:ascii="Tahoma" w:hAnsi="Tahoma" w:cs="Tahoma"/>
          <w:b/>
          <w:sz w:val="22"/>
          <w:szCs w:val="22"/>
          <w:lang w:val="es-CO"/>
        </w:rPr>
        <w:t>Revocación de la Póliza</w:t>
      </w:r>
      <w:r w:rsidRPr="00033168">
        <w:rPr>
          <w:rFonts w:ascii="Tahoma" w:hAnsi="Tahoma" w:cs="Tahoma"/>
          <w:sz w:val="22"/>
          <w:szCs w:val="22"/>
          <w:lang w:val="es-CO"/>
        </w:rPr>
        <w:t>: El Tomador acepta bajo esta cláusula, que la póliza podrá ser revocada unilateralmente por la compañía en sus anexos, mediante noticia escrita enviada al tomador, a su última dirección registrada, con no menos de 120 días de antelación, contados a partir de la fecha del envío. El asegurado en cualquier momento, según lo previsto en el Código de Comercio. Así mismo, en el caso de que la aseguradora decida no otorgar renovación o prórroga del contrato de seguro, deberá dar aviso de ello al tomador con no menos de 120 días de antelación a la fecha de vencimiento de la póliza, en caso contrario se dará por entendido que la Compañía acepta la renovación o prorroga hasta el límite legal establecido en la Ley 80 de 1993 y/o el estatuto de contratación aplicable a este proceso, para la adición de los contratos y manteniendo las mismas condiciones ofertadas</w:t>
      </w:r>
    </w:p>
    <w:p w14:paraId="0E7D5BF3" w14:textId="77777777" w:rsidR="00101A13" w:rsidRPr="00033168" w:rsidRDefault="00101A13" w:rsidP="00782DC5">
      <w:pPr>
        <w:pStyle w:val="InviasNormal"/>
        <w:numPr>
          <w:ilvl w:val="0"/>
          <w:numId w:val="47"/>
        </w:numPr>
        <w:spacing w:before="0" w:after="0"/>
        <w:rPr>
          <w:rFonts w:ascii="Tahoma" w:hAnsi="Tahoma" w:cs="Tahoma"/>
          <w:bCs/>
          <w:sz w:val="22"/>
          <w:szCs w:val="22"/>
          <w:lang w:val="es-CO"/>
        </w:rPr>
      </w:pPr>
      <w:r w:rsidRPr="00033168">
        <w:rPr>
          <w:rFonts w:ascii="Tahoma" w:hAnsi="Tahoma" w:cs="Tahoma"/>
          <w:b/>
          <w:sz w:val="22"/>
          <w:szCs w:val="22"/>
          <w:lang w:val="es-CO"/>
        </w:rPr>
        <w:t>Designación de Beneficiarios</w:t>
      </w:r>
      <w:r w:rsidRPr="00033168">
        <w:rPr>
          <w:rFonts w:ascii="Tahoma" w:hAnsi="Tahoma" w:cs="Tahoma"/>
          <w:sz w:val="22"/>
          <w:szCs w:val="22"/>
          <w:lang w:val="es-CO"/>
        </w:rPr>
        <w:t>: En caso de no existir designación expresa de beneficiarios por parte del asegurado, se entenderán como tales aquellos establecidos por la ley aplicable.</w:t>
      </w:r>
    </w:p>
    <w:p w14:paraId="7A3D233C" w14:textId="77777777" w:rsidR="00101A13" w:rsidRPr="00033168" w:rsidRDefault="00101A13" w:rsidP="00782DC5">
      <w:pPr>
        <w:pStyle w:val="InviasNormal"/>
        <w:numPr>
          <w:ilvl w:val="0"/>
          <w:numId w:val="47"/>
        </w:numPr>
        <w:spacing w:before="0" w:after="0"/>
        <w:rPr>
          <w:rFonts w:ascii="Tahoma" w:hAnsi="Tahoma" w:cs="Tahoma"/>
          <w:bCs/>
          <w:sz w:val="22"/>
          <w:szCs w:val="22"/>
          <w:lang w:val="es-CO"/>
        </w:rPr>
      </w:pPr>
      <w:r w:rsidRPr="00033168">
        <w:rPr>
          <w:rFonts w:ascii="Tahoma" w:hAnsi="Tahoma" w:cs="Tahoma"/>
          <w:b/>
          <w:sz w:val="22"/>
          <w:szCs w:val="22"/>
          <w:lang w:val="es-CO"/>
        </w:rPr>
        <w:t>Modificaciones a favor del asegurado</w:t>
      </w:r>
      <w:r w:rsidRPr="00033168">
        <w:rPr>
          <w:rFonts w:ascii="Tahoma" w:hAnsi="Tahoma" w:cs="Tahoma"/>
          <w:sz w:val="22"/>
          <w:szCs w:val="22"/>
          <w:lang w:val="es-CO"/>
        </w:rPr>
        <w:t>: Si dentro de la vigencia de la póliza se presentan modificaciones en las condiciones legalmente aprobadas que represente un beneficio a favor del tomador o del asegurado, tales modificaciones se consideran automáticamente incorporadas en el contrato de seguros siempre y cuando no causen costos adicionales en las primas inicialmente pactadas.</w:t>
      </w:r>
    </w:p>
    <w:p w14:paraId="167DAA36" w14:textId="77777777" w:rsidR="00101A13" w:rsidRPr="00033168" w:rsidRDefault="00101A13" w:rsidP="00782DC5">
      <w:pPr>
        <w:pStyle w:val="InviasNormal"/>
        <w:numPr>
          <w:ilvl w:val="0"/>
          <w:numId w:val="47"/>
        </w:numPr>
        <w:spacing w:before="0" w:after="0"/>
        <w:rPr>
          <w:rFonts w:ascii="Tahoma" w:hAnsi="Tahoma" w:cs="Tahoma"/>
          <w:bCs/>
          <w:sz w:val="22"/>
          <w:szCs w:val="22"/>
          <w:lang w:val="es-CO"/>
        </w:rPr>
      </w:pPr>
      <w:r w:rsidRPr="00033168">
        <w:rPr>
          <w:rFonts w:ascii="Tahoma" w:hAnsi="Tahoma" w:cs="Tahoma"/>
          <w:b/>
          <w:sz w:val="22"/>
          <w:szCs w:val="22"/>
          <w:lang w:val="es-CO"/>
        </w:rPr>
        <w:t>Cláusula de aplicación de condiciones particulares</w:t>
      </w:r>
      <w:r w:rsidRPr="00033168">
        <w:rPr>
          <w:rFonts w:ascii="Tahoma" w:hAnsi="Tahoma" w:cs="Tahoma"/>
          <w:sz w:val="22"/>
          <w:szCs w:val="22"/>
          <w:lang w:val="es-CO"/>
        </w:rPr>
        <w:t>. Queda expresamente convenido que el proponente acepta íntegramente las condiciones técnicas particulares establecidas en el presente anexo, las cuales serán de obligatorio cumplimiento en los términos aquí señalados.</w:t>
      </w:r>
      <w:r w:rsidRPr="00033168">
        <w:rPr>
          <w:rFonts w:ascii="Tahoma" w:eastAsia="SimSun" w:hAnsi="Tahoma" w:cs="Tahoma"/>
          <w:sz w:val="22"/>
          <w:szCs w:val="22"/>
          <w:lang w:val="es-CO" w:eastAsia="zh-CN"/>
        </w:rPr>
        <w:t xml:space="preserve"> </w:t>
      </w:r>
      <w:r w:rsidRPr="00033168">
        <w:rPr>
          <w:rFonts w:ascii="Tahoma" w:hAnsi="Tahoma" w:cs="Tahoma"/>
          <w:sz w:val="22"/>
          <w:szCs w:val="22"/>
          <w:lang w:val="es-CO" w:eastAsia="es-CO"/>
        </w:rPr>
        <w:t>En consecuencia, en caso de existir discrepancia o contradicción entre lo establecido en las Condiciones Técnicas Obligatorias y la propuesta del oferente, así como frente a pólizas, certificados, anexos o cualquier otro documento contractual, prevalecerán en todo caso las Condiciones Técnicas Obligatorias del presente anexo</w:t>
      </w:r>
      <w:r w:rsidRPr="00033168">
        <w:rPr>
          <w:rFonts w:ascii="Tahoma" w:hAnsi="Tahoma" w:cs="Tahoma"/>
          <w:bCs/>
          <w:sz w:val="22"/>
          <w:szCs w:val="22"/>
          <w:lang w:val="es-CO"/>
        </w:rPr>
        <w:t>.</w:t>
      </w:r>
    </w:p>
    <w:p w14:paraId="6DF7A55E" w14:textId="77777777" w:rsidR="00101A13" w:rsidRPr="00033168" w:rsidRDefault="00101A13" w:rsidP="00782DC5">
      <w:pPr>
        <w:pStyle w:val="InviasNormal"/>
        <w:numPr>
          <w:ilvl w:val="0"/>
          <w:numId w:val="47"/>
        </w:numPr>
        <w:spacing w:before="0" w:after="0"/>
        <w:rPr>
          <w:rFonts w:ascii="Tahoma" w:hAnsi="Tahoma" w:cs="Tahoma"/>
          <w:bCs/>
          <w:sz w:val="22"/>
          <w:szCs w:val="22"/>
          <w:lang w:val="es-CO"/>
        </w:rPr>
      </w:pPr>
      <w:r w:rsidRPr="00033168">
        <w:rPr>
          <w:rFonts w:ascii="Tahoma" w:hAnsi="Tahoma" w:cs="Tahoma"/>
          <w:b/>
          <w:sz w:val="22"/>
          <w:szCs w:val="22"/>
          <w:lang w:val="es-CO"/>
        </w:rPr>
        <w:t>No aplicación de recargos por oficio o actividad</w:t>
      </w:r>
      <w:r w:rsidRPr="00033168">
        <w:rPr>
          <w:rFonts w:ascii="Tahoma" w:hAnsi="Tahoma" w:cs="Tahoma"/>
          <w:bCs/>
          <w:sz w:val="22"/>
          <w:szCs w:val="22"/>
          <w:lang w:val="es-CO"/>
        </w:rPr>
        <w:t xml:space="preserve">: </w:t>
      </w:r>
      <w:r w:rsidRPr="00033168">
        <w:rPr>
          <w:rFonts w:ascii="Tahoma" w:hAnsi="Tahoma" w:cs="Tahoma"/>
          <w:sz w:val="22"/>
          <w:szCs w:val="22"/>
          <w:lang w:val="es-CO"/>
        </w:rPr>
        <w:t xml:space="preserve">Queda expresamente convenido que la aseguradora no aplicará recargos adicionales en la prima o condiciones de la póliza </w:t>
      </w:r>
      <w:proofErr w:type="gramStart"/>
      <w:r w:rsidRPr="00033168">
        <w:rPr>
          <w:rFonts w:ascii="Tahoma" w:hAnsi="Tahoma" w:cs="Tahoma"/>
          <w:sz w:val="22"/>
          <w:szCs w:val="22"/>
          <w:lang w:val="es-CO"/>
        </w:rPr>
        <w:t>en razón del</w:t>
      </w:r>
      <w:proofErr w:type="gramEnd"/>
      <w:r w:rsidRPr="00033168">
        <w:rPr>
          <w:rFonts w:ascii="Tahoma" w:hAnsi="Tahoma" w:cs="Tahoma"/>
          <w:sz w:val="22"/>
          <w:szCs w:val="22"/>
          <w:lang w:val="es-CO"/>
        </w:rPr>
        <w:t xml:space="preserve"> oficio, cargo o actividad desempeñada por los asegurados.</w:t>
      </w:r>
    </w:p>
    <w:p w14:paraId="508FF97D" w14:textId="77777777" w:rsidR="00101A13" w:rsidRPr="00033168" w:rsidRDefault="00101A13" w:rsidP="00782DC5">
      <w:pPr>
        <w:pStyle w:val="InviasNormal"/>
        <w:numPr>
          <w:ilvl w:val="0"/>
          <w:numId w:val="47"/>
        </w:numPr>
        <w:spacing w:before="0" w:after="0"/>
        <w:rPr>
          <w:rFonts w:ascii="Tahoma" w:hAnsi="Tahoma" w:cs="Tahoma"/>
          <w:sz w:val="22"/>
          <w:szCs w:val="22"/>
          <w:lang w:val="es-CO"/>
        </w:rPr>
      </w:pPr>
      <w:r w:rsidRPr="00033168">
        <w:rPr>
          <w:rFonts w:ascii="Tahoma" w:hAnsi="Tahoma" w:cs="Tahoma"/>
          <w:b/>
          <w:sz w:val="22"/>
          <w:szCs w:val="22"/>
          <w:lang w:val="es-CO"/>
        </w:rPr>
        <w:t>Cláusula de Errores y Omisiones</w:t>
      </w:r>
      <w:r w:rsidRPr="00033168">
        <w:rPr>
          <w:rFonts w:ascii="Tahoma" w:hAnsi="Tahoma" w:cs="Tahoma"/>
          <w:sz w:val="22"/>
          <w:szCs w:val="22"/>
          <w:lang w:val="es-CO"/>
        </w:rPr>
        <w:t>: El amparo otorgado por esta póliza continuará vigente, para aquellas personas que por error u omisión del asegurado y/o aseguradora y/o intermediario, no sé de aviso oportunamente a la compañía aseguradora de dichas modificaciones, la Compañía hará el cobro de primas a que haya lugar y realizará el pago de la indemnización respectivo.</w:t>
      </w:r>
    </w:p>
    <w:p w14:paraId="672A1180" w14:textId="77777777" w:rsidR="002B5B9B" w:rsidRPr="00033168" w:rsidRDefault="002B5B9B" w:rsidP="0002445B">
      <w:pPr>
        <w:autoSpaceDE w:val="0"/>
        <w:autoSpaceDN w:val="0"/>
        <w:adjustRightInd w:val="0"/>
        <w:spacing w:after="0" w:line="240" w:lineRule="auto"/>
        <w:jc w:val="both"/>
        <w:rPr>
          <w:rFonts w:ascii="Tahoma" w:hAnsi="Tahoma" w:cs="Tahoma"/>
          <w:lang w:val="es-CO"/>
        </w:rPr>
      </w:pPr>
    </w:p>
    <w:p w14:paraId="61D47DB4" w14:textId="0715115B" w:rsidR="002B5B9B" w:rsidRPr="00033168" w:rsidRDefault="00B374E2" w:rsidP="002B5B9B">
      <w:pPr>
        <w:jc w:val="both"/>
        <w:rPr>
          <w:rFonts w:ascii="Tahoma" w:hAnsi="Tahoma" w:cs="Tahoma"/>
          <w:b/>
          <w:bCs/>
          <w:lang w:val="es-CO"/>
        </w:rPr>
      </w:pPr>
      <w:r w:rsidRPr="00033168">
        <w:rPr>
          <w:rFonts w:ascii="Tahoma" w:hAnsi="Tahoma" w:cs="Tahoma"/>
          <w:b/>
          <w:bCs/>
          <w:lang w:val="es-CO"/>
        </w:rPr>
        <w:t>10</w:t>
      </w:r>
      <w:r w:rsidR="002B5B9B" w:rsidRPr="00033168">
        <w:rPr>
          <w:rFonts w:ascii="Tahoma" w:hAnsi="Tahoma" w:cs="Tahoma"/>
          <w:b/>
          <w:bCs/>
          <w:lang w:val="es-CO"/>
        </w:rPr>
        <w:t>. POLIZA DE VIDA GRUPO</w:t>
      </w:r>
      <w:r w:rsidR="009A5CA3" w:rsidRPr="00033168">
        <w:rPr>
          <w:rFonts w:ascii="Tahoma" w:hAnsi="Tahoma" w:cs="Tahoma"/>
          <w:b/>
          <w:bCs/>
          <w:lang w:val="es-CO"/>
        </w:rPr>
        <w:t xml:space="preserve"> SERVIDORES PÚBLICOS </w:t>
      </w:r>
    </w:p>
    <w:p w14:paraId="3DBC67E5" w14:textId="355F5B23" w:rsidR="002B5B9B" w:rsidRPr="00033168" w:rsidRDefault="00B374E2" w:rsidP="002B5B9B">
      <w:pPr>
        <w:jc w:val="both"/>
        <w:rPr>
          <w:rFonts w:ascii="Tahoma" w:hAnsi="Tahoma" w:cs="Tahoma"/>
          <w:lang w:val="es-CO"/>
        </w:rPr>
      </w:pPr>
      <w:r w:rsidRPr="00033168">
        <w:rPr>
          <w:rFonts w:ascii="Tahoma" w:hAnsi="Tahoma" w:cs="Tahoma"/>
          <w:b/>
          <w:bCs/>
          <w:lang w:val="es-CO"/>
        </w:rPr>
        <w:t>10</w:t>
      </w:r>
      <w:r w:rsidR="002B5B9B" w:rsidRPr="00033168">
        <w:rPr>
          <w:rFonts w:ascii="Tahoma" w:hAnsi="Tahoma" w:cs="Tahoma"/>
          <w:b/>
          <w:bCs/>
          <w:lang w:val="es-CO"/>
        </w:rPr>
        <w:t>.1</w:t>
      </w:r>
      <w:r w:rsidR="002B5B9B" w:rsidRPr="00033168">
        <w:rPr>
          <w:rFonts w:ascii="Tahoma" w:hAnsi="Tahoma" w:cs="Tahoma"/>
          <w:lang w:val="es-CO"/>
        </w:rPr>
        <w:t>.</w:t>
      </w:r>
      <w:r w:rsidR="002B5B9B" w:rsidRPr="00033168">
        <w:rPr>
          <w:rFonts w:ascii="Tahoma" w:hAnsi="Tahoma" w:cs="Tahoma"/>
          <w:b/>
          <w:color w:val="000000"/>
          <w:lang w:val="es-CO"/>
        </w:rPr>
        <w:t xml:space="preserve"> OBJETO DEL SEGURO</w:t>
      </w:r>
      <w:r w:rsidR="002B5B9B" w:rsidRPr="00033168">
        <w:rPr>
          <w:rFonts w:ascii="Tahoma" w:hAnsi="Tahoma" w:cs="Tahoma"/>
          <w:color w:val="000000"/>
          <w:lang w:val="es-CO"/>
        </w:rPr>
        <w:t xml:space="preserve">: </w:t>
      </w:r>
      <w:r w:rsidR="002B5B9B" w:rsidRPr="00033168">
        <w:rPr>
          <w:rFonts w:ascii="Tahoma" w:hAnsi="Tahoma" w:cs="Tahoma"/>
          <w:lang w:val="es-CO"/>
        </w:rPr>
        <w:t>Adquisición de la Póliza de seguro de Vida Grupo para amparar la vida y la integridad física del Señor Alcalde, Personero</w:t>
      </w:r>
      <w:r w:rsidR="006B58D4" w:rsidRPr="00033168">
        <w:rPr>
          <w:rFonts w:ascii="Tahoma" w:hAnsi="Tahoma" w:cs="Tahoma"/>
          <w:lang w:val="es-CO"/>
        </w:rPr>
        <w:t>,</w:t>
      </w:r>
      <w:r w:rsidR="002B5B9B" w:rsidRPr="00033168">
        <w:rPr>
          <w:rFonts w:ascii="Tahoma" w:hAnsi="Tahoma" w:cs="Tahoma"/>
          <w:lang w:val="es-CO"/>
        </w:rPr>
        <w:t xml:space="preserve"> Concejales</w:t>
      </w:r>
      <w:r w:rsidR="006B58D4" w:rsidRPr="00033168">
        <w:rPr>
          <w:rFonts w:ascii="Tahoma" w:hAnsi="Tahoma" w:cs="Tahoma"/>
          <w:lang w:val="es-CO"/>
        </w:rPr>
        <w:t xml:space="preserve"> y Ediles</w:t>
      </w:r>
      <w:r w:rsidR="002B5B9B" w:rsidRPr="00033168">
        <w:rPr>
          <w:rFonts w:ascii="Tahoma" w:hAnsi="Tahoma" w:cs="Tahoma"/>
          <w:lang w:val="es-CO"/>
        </w:rPr>
        <w:t xml:space="preserve"> del Municipio de Paipa </w:t>
      </w:r>
    </w:p>
    <w:p w14:paraId="66FA7206" w14:textId="3BE7F614" w:rsidR="002B5B9B" w:rsidRPr="00033168" w:rsidRDefault="00B374E2" w:rsidP="002B5B9B">
      <w:pPr>
        <w:jc w:val="both"/>
        <w:rPr>
          <w:rFonts w:ascii="Tahoma" w:hAnsi="Tahoma" w:cs="Tahoma"/>
          <w:b/>
          <w:color w:val="000000"/>
          <w:lang w:val="es-CO"/>
        </w:rPr>
      </w:pPr>
      <w:r w:rsidRPr="00033168">
        <w:rPr>
          <w:rFonts w:ascii="Tahoma" w:hAnsi="Tahoma" w:cs="Tahoma"/>
          <w:b/>
          <w:color w:val="000000"/>
          <w:lang w:val="es-CO"/>
        </w:rPr>
        <w:t>10</w:t>
      </w:r>
      <w:r w:rsidR="002B5B9B" w:rsidRPr="00033168">
        <w:rPr>
          <w:rFonts w:ascii="Tahoma" w:hAnsi="Tahoma" w:cs="Tahoma"/>
          <w:b/>
          <w:color w:val="000000"/>
          <w:lang w:val="es-CO"/>
        </w:rPr>
        <w:t xml:space="preserve">.2. AMPAROS </w:t>
      </w:r>
    </w:p>
    <w:p w14:paraId="1C6B6C1F" w14:textId="7983CF66" w:rsidR="006B58D4" w:rsidRPr="00033168" w:rsidRDefault="006B58D4" w:rsidP="001A4999">
      <w:pPr>
        <w:numPr>
          <w:ilvl w:val="0"/>
          <w:numId w:val="30"/>
        </w:numPr>
        <w:overflowPunct w:val="0"/>
        <w:autoSpaceDE w:val="0"/>
        <w:autoSpaceDN w:val="0"/>
        <w:adjustRightInd w:val="0"/>
        <w:spacing w:after="0" w:line="240" w:lineRule="auto"/>
        <w:contextualSpacing/>
        <w:jc w:val="both"/>
        <w:textAlignment w:val="baseline"/>
        <w:rPr>
          <w:rFonts w:ascii="Tahoma" w:hAnsi="Tahoma" w:cs="Tahoma"/>
          <w:bCs/>
          <w:color w:val="000000"/>
          <w:lang w:val="es-CO"/>
        </w:rPr>
      </w:pPr>
      <w:r w:rsidRPr="00033168">
        <w:rPr>
          <w:rFonts w:ascii="Tahoma" w:hAnsi="Tahoma" w:cs="Tahoma"/>
          <w:b/>
          <w:bCs/>
          <w:color w:val="000000"/>
          <w:bdr w:val="none" w:sz="0" w:space="0" w:color="auto" w:frame="1"/>
          <w:lang w:val="es-CO"/>
        </w:rPr>
        <w:t>Básico o Fallecimiento por Cualquier Causa</w:t>
      </w:r>
      <w:r w:rsidRPr="00033168">
        <w:rPr>
          <w:rFonts w:ascii="Tahoma" w:hAnsi="Tahoma" w:cs="Tahoma"/>
          <w:color w:val="000000"/>
          <w:bdr w:val="none" w:sz="0" w:space="0" w:color="auto" w:frame="1"/>
          <w:lang w:val="es-CO"/>
        </w:rPr>
        <w:t>. Cubre el fallecimiento de las personas aseguradas por cualquier causa natural o accidental no excluida. Bajo el amparo básico se debe otorgar cobertura para pandemias y epidemias únicamente para COVID 19</w:t>
      </w:r>
      <w:r w:rsidR="0037120A" w:rsidRPr="00033168">
        <w:rPr>
          <w:rFonts w:ascii="Tahoma" w:hAnsi="Tahoma" w:cs="Tahoma"/>
          <w:color w:val="000000"/>
          <w:bdr w:val="none" w:sz="0" w:space="0" w:color="auto" w:frame="1"/>
          <w:lang w:val="es-CO"/>
        </w:rPr>
        <w:t xml:space="preserve">. Incluye terrorismo pasivo. </w:t>
      </w:r>
    </w:p>
    <w:p w14:paraId="601FAC90" w14:textId="3440BFDC" w:rsidR="006B58D4" w:rsidRPr="00033168" w:rsidRDefault="006B58D4" w:rsidP="001A4999">
      <w:pPr>
        <w:numPr>
          <w:ilvl w:val="0"/>
          <w:numId w:val="30"/>
        </w:numPr>
        <w:overflowPunct w:val="0"/>
        <w:autoSpaceDE w:val="0"/>
        <w:autoSpaceDN w:val="0"/>
        <w:adjustRightInd w:val="0"/>
        <w:spacing w:after="0" w:line="240" w:lineRule="auto"/>
        <w:contextualSpacing/>
        <w:jc w:val="both"/>
        <w:textAlignment w:val="baseline"/>
        <w:rPr>
          <w:rFonts w:ascii="Tahoma" w:hAnsi="Tahoma" w:cs="Tahoma"/>
          <w:bCs/>
          <w:color w:val="000000"/>
          <w:lang w:val="es-CO"/>
        </w:rPr>
      </w:pPr>
      <w:r w:rsidRPr="00033168">
        <w:rPr>
          <w:rFonts w:ascii="Tahoma" w:hAnsi="Tahoma" w:cs="Tahoma"/>
          <w:b/>
          <w:bCs/>
          <w:color w:val="000000"/>
          <w:lang w:val="es-CO"/>
        </w:rPr>
        <w:t>Incapacidad Total y Permanente de origen común o accidental</w:t>
      </w:r>
      <w:r w:rsidRPr="00033168">
        <w:rPr>
          <w:rFonts w:ascii="Tahoma" w:hAnsi="Tahoma" w:cs="Tahoma"/>
          <w:color w:val="000000"/>
          <w:lang w:val="es-CO"/>
        </w:rPr>
        <w:t>: Incluye la generada por intento de suicidio. La Aseguradora, asume el riesgo de incapacidad total y permanente, que al ser calificada de acuerdo con los criterios establecidos en el manual único de calificación de invalidez (decreto 1507 de 2014, o aquel vigente al momento de la calificación de la invalidez) sea igual o superior al 50% de la pérdida de la capacidad laboral de su ocupación habitual u otra cualquiera compatible con su educación, formación o experiencia, y que haya existido por un período continuo no menor a 180 días.</w:t>
      </w:r>
      <w:r w:rsidR="0070191B" w:rsidRPr="00033168">
        <w:rPr>
          <w:rFonts w:ascii="Tahoma" w:hAnsi="Tahoma" w:cs="Tahoma"/>
          <w:color w:val="000000"/>
          <w:lang w:val="es-CO"/>
        </w:rPr>
        <w:t xml:space="preserve"> Para efectos del presente amparo, la fecha de estructuración será la fecha del siniestro que ocurra dentro de la vigencia del seguro.</w:t>
      </w:r>
    </w:p>
    <w:p w14:paraId="3A2BFF35" w14:textId="77777777" w:rsidR="006B58D4" w:rsidRPr="00033168" w:rsidRDefault="006B58D4" w:rsidP="001A4999">
      <w:pPr>
        <w:numPr>
          <w:ilvl w:val="0"/>
          <w:numId w:val="30"/>
        </w:numPr>
        <w:overflowPunct w:val="0"/>
        <w:autoSpaceDE w:val="0"/>
        <w:autoSpaceDN w:val="0"/>
        <w:adjustRightInd w:val="0"/>
        <w:spacing w:after="0" w:line="240" w:lineRule="auto"/>
        <w:contextualSpacing/>
        <w:jc w:val="both"/>
        <w:textAlignment w:val="baseline"/>
        <w:rPr>
          <w:rFonts w:ascii="Tahoma" w:hAnsi="Tahoma" w:cs="Tahoma"/>
          <w:bCs/>
          <w:color w:val="000000"/>
          <w:lang w:val="es-CO"/>
        </w:rPr>
      </w:pPr>
      <w:r w:rsidRPr="00033168">
        <w:rPr>
          <w:rFonts w:ascii="Tahoma" w:hAnsi="Tahoma" w:cs="Tahoma"/>
          <w:b/>
          <w:bCs/>
          <w:color w:val="000000"/>
          <w:lang w:val="es-CO"/>
        </w:rPr>
        <w:t>Indemnización Adicional por Muerte Accidental</w:t>
      </w:r>
      <w:r w:rsidRPr="00033168">
        <w:rPr>
          <w:rFonts w:ascii="Tahoma" w:hAnsi="Tahoma" w:cs="Tahoma"/>
          <w:color w:val="000000"/>
          <w:lang w:val="es-CO"/>
        </w:rPr>
        <w:t>: Si a consecuencia de un accidente amparado, el asegurado fallece como consecuencia de ese accidente y se presente dentro de los 365 días siguientes a la fecha de su ocurrencia, La Compañía pagará una indemnización adicional al amparo básico de vida, hasta la suma contratada.</w:t>
      </w:r>
    </w:p>
    <w:p w14:paraId="44EA6780" w14:textId="5210FC96" w:rsidR="006B58D4" w:rsidRPr="00033168" w:rsidRDefault="006B58D4" w:rsidP="001A4999">
      <w:pPr>
        <w:numPr>
          <w:ilvl w:val="0"/>
          <w:numId w:val="30"/>
        </w:numPr>
        <w:overflowPunct w:val="0"/>
        <w:autoSpaceDE w:val="0"/>
        <w:autoSpaceDN w:val="0"/>
        <w:adjustRightInd w:val="0"/>
        <w:spacing w:after="0" w:line="240" w:lineRule="auto"/>
        <w:contextualSpacing/>
        <w:jc w:val="both"/>
        <w:textAlignment w:val="baseline"/>
        <w:rPr>
          <w:rFonts w:ascii="Tahoma" w:hAnsi="Tahoma" w:cs="Tahoma"/>
          <w:bCs/>
          <w:color w:val="000000"/>
          <w:lang w:val="es-CO"/>
        </w:rPr>
      </w:pPr>
      <w:r w:rsidRPr="00033168">
        <w:rPr>
          <w:rFonts w:ascii="Tahoma" w:hAnsi="Tahoma" w:cs="Tahoma"/>
          <w:b/>
          <w:bCs/>
          <w:color w:val="000000"/>
          <w:lang w:val="es-CO"/>
        </w:rPr>
        <w:t>Beneficios por Desmembración a consecuencia de Accidente o Enfermedad</w:t>
      </w:r>
      <w:r w:rsidRPr="00033168">
        <w:rPr>
          <w:rFonts w:ascii="Tahoma" w:hAnsi="Tahoma" w:cs="Tahoma"/>
          <w:color w:val="000000"/>
          <w:lang w:val="es-CO"/>
        </w:rPr>
        <w:t>: Si a consecuencia de un accidente amparado o una enfermedad, el asegurado llega a sufrir una desmembración (la pérdida de miembros, órganos o facultades, la pérdida por amputación o la pérdida funcional de cualquier órgano o miembro, se considera como pérdida del mismo) como consecuencia de ese accidente o enfermedad y se presente dentro de los 365 días siguientes a la fecha de su ocurrencia, la Compañía pagará una indemnización adicional al amparo básico de vida, hasta la suma contratada (El oferente debe aportar la tabla de desmembración).</w:t>
      </w:r>
      <w:r w:rsidR="0070191B" w:rsidRPr="00033168">
        <w:rPr>
          <w:rFonts w:ascii="Tahoma" w:hAnsi="Tahoma" w:cs="Tahoma"/>
          <w:color w:val="000000"/>
          <w:lang w:val="es-CO"/>
        </w:rPr>
        <w:t xml:space="preserve"> Para asegurados nuevos que ingresen a la póliza sin tener continuidad de alguna póliza de vida, no aplicara el texto </w:t>
      </w:r>
      <w:r w:rsidR="0070191B" w:rsidRPr="00033168">
        <w:rPr>
          <w:rFonts w:ascii="Tahoma" w:hAnsi="Tahoma" w:cs="Tahoma"/>
          <w:lang w:val="es-CO"/>
        </w:rPr>
        <w:t xml:space="preserve">“o se le haya diagnosticado”, descrito anteriormente.  </w:t>
      </w:r>
      <w:r w:rsidR="0070191B" w:rsidRPr="00033168">
        <w:rPr>
          <w:rFonts w:ascii="Tahoma" w:hAnsi="Tahoma" w:cs="Tahoma"/>
          <w:color w:val="000000"/>
          <w:lang w:val="es-CO"/>
        </w:rPr>
        <w:t xml:space="preserve"> </w:t>
      </w:r>
    </w:p>
    <w:p w14:paraId="6F916BC5" w14:textId="69B589F0" w:rsidR="006B58D4" w:rsidRPr="00033168" w:rsidRDefault="006B58D4" w:rsidP="001A4999">
      <w:pPr>
        <w:numPr>
          <w:ilvl w:val="0"/>
          <w:numId w:val="30"/>
        </w:numPr>
        <w:overflowPunct w:val="0"/>
        <w:autoSpaceDE w:val="0"/>
        <w:autoSpaceDN w:val="0"/>
        <w:adjustRightInd w:val="0"/>
        <w:spacing w:after="0" w:line="240" w:lineRule="auto"/>
        <w:contextualSpacing/>
        <w:jc w:val="both"/>
        <w:textAlignment w:val="baseline"/>
        <w:rPr>
          <w:rFonts w:ascii="Tahoma" w:hAnsi="Tahoma" w:cs="Tahoma"/>
          <w:bCs/>
          <w:color w:val="000000"/>
          <w:lang w:val="es-CO"/>
        </w:rPr>
      </w:pPr>
      <w:r w:rsidRPr="00033168">
        <w:rPr>
          <w:rFonts w:ascii="Tahoma" w:hAnsi="Tahoma" w:cs="Tahoma"/>
          <w:b/>
          <w:bCs/>
          <w:color w:val="000000"/>
          <w:lang w:val="es-CO"/>
        </w:rPr>
        <w:t>Enfermedades Graves</w:t>
      </w:r>
      <w:r w:rsidRPr="00033168">
        <w:rPr>
          <w:rFonts w:ascii="Tahoma" w:hAnsi="Tahoma" w:cs="Tahoma"/>
          <w:color w:val="000000"/>
          <w:lang w:val="es-CO"/>
        </w:rPr>
        <w:t xml:space="preserve">: Cuando se le diagnostique o se le haya diagnosticado al Asegurado cualquiera de las siguientes enfermedades: Cáncer, Leucemia, Insuficiencia Renal aguda y Crónica, Insuficiencia Renal Crónica Terminal, Infarto al Miocardio, Cirugía </w:t>
      </w:r>
      <w:proofErr w:type="spellStart"/>
      <w:r w:rsidRPr="00033168">
        <w:rPr>
          <w:rFonts w:ascii="Tahoma" w:hAnsi="Tahoma" w:cs="Tahoma"/>
          <w:color w:val="000000"/>
          <w:lang w:val="es-CO"/>
        </w:rPr>
        <w:t>arterio</w:t>
      </w:r>
      <w:proofErr w:type="spellEnd"/>
      <w:r w:rsidRPr="00033168">
        <w:rPr>
          <w:rFonts w:ascii="Tahoma" w:hAnsi="Tahoma" w:cs="Tahoma"/>
          <w:color w:val="000000"/>
          <w:lang w:val="es-CO"/>
        </w:rPr>
        <w:t xml:space="preserve"> coronaria, Esclerosis Múltiple, Enfermedad Cerebro Vascular, quemaduras graves, Enfermedad de Alzheimer, enfermedad de Parkinson, Angioplastia, trasplantes de órganos vitales. (Hígado, Pulmón, Páncreas, Corazón, médula ósea e intestino delgado), estado de coma, anemia </w:t>
      </w:r>
      <w:proofErr w:type="spellStart"/>
      <w:r w:rsidRPr="00033168">
        <w:rPr>
          <w:rFonts w:ascii="Tahoma" w:hAnsi="Tahoma" w:cs="Tahoma"/>
          <w:color w:val="000000"/>
          <w:lang w:val="es-CO"/>
        </w:rPr>
        <w:t>aplastica</w:t>
      </w:r>
      <w:proofErr w:type="spellEnd"/>
      <w:r w:rsidR="00016CBA">
        <w:rPr>
          <w:rFonts w:ascii="Tahoma" w:hAnsi="Tahoma" w:cs="Tahoma"/>
          <w:color w:val="000000"/>
          <w:lang w:val="es-CO"/>
        </w:rPr>
        <w:t xml:space="preserve"> (cuando exista </w:t>
      </w:r>
      <w:r w:rsidR="00016CBA" w:rsidRPr="00B04927">
        <w:rPr>
          <w:rFonts w:ascii="Tahoma" w:eastAsia="Calibri" w:hAnsi="Tahoma" w:cs="Tahoma"/>
          <w:color w:val="000000"/>
          <w:lang w:val="es-CO" w:eastAsia="es-CO"/>
        </w:rPr>
        <w:t>diagnóstico inequívoco de anemia aplásica por parte de un especialista (hematólogo) y que haya requerido para su tratamiento, el trasplante de médula ósea</w:t>
      </w:r>
      <w:r w:rsidR="00016CBA">
        <w:rPr>
          <w:rFonts w:ascii="Tahoma" w:eastAsia="Calibri" w:hAnsi="Tahoma" w:cs="Tahoma"/>
          <w:color w:val="000000"/>
          <w:lang w:val="es-CO" w:eastAsia="es-CO"/>
        </w:rPr>
        <w:t>)</w:t>
      </w:r>
      <w:r w:rsidRPr="00033168">
        <w:rPr>
          <w:rFonts w:ascii="Tahoma" w:hAnsi="Tahoma" w:cs="Tahoma"/>
          <w:color w:val="000000"/>
          <w:lang w:val="es-CO"/>
        </w:rPr>
        <w:t>, trauma craneoencefálico severo (TCE) o traumatismo mayor de cabeza, y demás enfermedades que la compañía de seguros tenga incluido en este amparo, sin exclusiones y cobertura para preexistencias de las personas que vienen aseguradas.</w:t>
      </w:r>
      <w:r w:rsidR="007E10A7" w:rsidRPr="00033168">
        <w:rPr>
          <w:rFonts w:ascii="Tahoma" w:hAnsi="Tahoma" w:cs="Tahoma"/>
          <w:color w:val="000000"/>
          <w:lang w:val="es-CO"/>
        </w:rPr>
        <w:t xml:space="preserve"> Para asegurados nuevos que ingresen a la póliza sin tener continuidad de alguna póliza de vida, no aplicara el texto </w:t>
      </w:r>
      <w:r w:rsidR="007E10A7" w:rsidRPr="00033168">
        <w:rPr>
          <w:rFonts w:ascii="Tahoma" w:hAnsi="Tahoma" w:cs="Tahoma"/>
          <w:lang w:val="es-CO"/>
        </w:rPr>
        <w:t xml:space="preserve">“o se le haya diagnosticado”, descrito anteriormente.  </w:t>
      </w:r>
      <w:r w:rsidR="007E10A7" w:rsidRPr="00033168">
        <w:rPr>
          <w:rFonts w:ascii="Tahoma" w:hAnsi="Tahoma" w:cs="Tahoma"/>
          <w:color w:val="000000"/>
          <w:lang w:val="es-CO"/>
        </w:rPr>
        <w:t xml:space="preserve"> </w:t>
      </w:r>
    </w:p>
    <w:p w14:paraId="38E04F57" w14:textId="39D5F79D" w:rsidR="006B58D4" w:rsidRPr="00033168" w:rsidRDefault="006B58D4" w:rsidP="00B374E2">
      <w:pPr>
        <w:numPr>
          <w:ilvl w:val="0"/>
          <w:numId w:val="30"/>
        </w:numPr>
        <w:overflowPunct w:val="0"/>
        <w:autoSpaceDE w:val="0"/>
        <w:autoSpaceDN w:val="0"/>
        <w:adjustRightInd w:val="0"/>
        <w:spacing w:after="0" w:line="240" w:lineRule="auto"/>
        <w:contextualSpacing/>
        <w:jc w:val="both"/>
        <w:textAlignment w:val="baseline"/>
        <w:rPr>
          <w:rFonts w:ascii="Tahoma" w:hAnsi="Tahoma" w:cs="Tahoma"/>
          <w:bCs/>
          <w:color w:val="000000"/>
          <w:lang w:val="es-CO"/>
        </w:rPr>
      </w:pPr>
      <w:r w:rsidRPr="00033168">
        <w:rPr>
          <w:rFonts w:ascii="Tahoma" w:hAnsi="Tahoma" w:cs="Tahoma"/>
          <w:b/>
          <w:bCs/>
          <w:color w:val="000000"/>
          <w:lang w:val="es-CO"/>
        </w:rPr>
        <w:t>Auxilio funerario</w:t>
      </w:r>
      <w:r w:rsidRPr="00033168">
        <w:rPr>
          <w:rFonts w:ascii="Tahoma" w:hAnsi="Tahoma" w:cs="Tahoma"/>
          <w:color w:val="000000"/>
          <w:lang w:val="es-CO"/>
        </w:rPr>
        <w:t xml:space="preserve">: </w:t>
      </w:r>
      <w:r w:rsidR="00B374E2" w:rsidRPr="00033168">
        <w:rPr>
          <w:rFonts w:ascii="Tahoma" w:hAnsi="Tahoma" w:cs="Tahoma"/>
          <w:lang w:val="es-CO"/>
        </w:rPr>
        <w:t>En caso de fallecimiento del asegurado principal, se reconocerá un auxilio funerario como valor adicional al amparo básico de muerte. Este amparo incluye la cobertura de fallecimiento derivado de COVID-19.</w:t>
      </w:r>
    </w:p>
    <w:p w14:paraId="241DFA58" w14:textId="155F50D0" w:rsidR="00B374E2" w:rsidRPr="00033168" w:rsidRDefault="006B58D4" w:rsidP="00B374E2">
      <w:pPr>
        <w:numPr>
          <w:ilvl w:val="0"/>
          <w:numId w:val="30"/>
        </w:numPr>
        <w:overflowPunct w:val="0"/>
        <w:autoSpaceDE w:val="0"/>
        <w:autoSpaceDN w:val="0"/>
        <w:adjustRightInd w:val="0"/>
        <w:spacing w:after="0" w:line="240" w:lineRule="auto"/>
        <w:contextualSpacing/>
        <w:jc w:val="both"/>
        <w:textAlignment w:val="baseline"/>
        <w:rPr>
          <w:rFonts w:ascii="Tahoma" w:hAnsi="Tahoma" w:cs="Tahoma"/>
          <w:bCs/>
          <w:color w:val="000000"/>
          <w:lang w:val="es-CO"/>
        </w:rPr>
      </w:pPr>
      <w:r w:rsidRPr="00033168">
        <w:rPr>
          <w:rFonts w:ascii="Tahoma" w:hAnsi="Tahoma" w:cs="Tahoma"/>
          <w:b/>
          <w:bCs/>
          <w:color w:val="000000"/>
          <w:lang w:val="es-CO"/>
        </w:rPr>
        <w:t>Gastos médicos por Accidente</w:t>
      </w:r>
      <w:r w:rsidR="00B374E2" w:rsidRPr="00033168">
        <w:rPr>
          <w:rFonts w:ascii="Tahoma" w:hAnsi="Tahoma" w:cs="Tahoma"/>
          <w:b/>
          <w:bCs/>
          <w:color w:val="000000"/>
          <w:lang w:val="es-CO"/>
        </w:rPr>
        <w:t xml:space="preserve">: </w:t>
      </w:r>
      <w:r w:rsidR="00B374E2" w:rsidRPr="00033168">
        <w:rPr>
          <w:rFonts w:ascii="Tahoma" w:hAnsi="Tahoma" w:cs="Tahoma"/>
          <w:lang w:val="es-CO"/>
        </w:rPr>
        <w:t>Se amparan los gastos médicos, quirúrgicos, farmacéuticos, hospitalarios y de rehabilitación en que incurra el asegurado como consecuencia directa de un accidente cubierto por la póliza. La cobertura opera bajo la modalidad de reembolso, de conformidad con los límites, condiciones y deducibles establecidos en la presente póliza</w:t>
      </w:r>
    </w:p>
    <w:p w14:paraId="311BED48" w14:textId="77777777" w:rsidR="002B5B9B" w:rsidRPr="00033168" w:rsidRDefault="002B5B9B" w:rsidP="002B5B9B">
      <w:pPr>
        <w:jc w:val="both"/>
        <w:rPr>
          <w:rFonts w:ascii="Tahoma" w:hAnsi="Tahoma" w:cs="Tahoma"/>
          <w:color w:val="000000"/>
          <w:lang w:val="es-CO"/>
        </w:rPr>
      </w:pPr>
    </w:p>
    <w:p w14:paraId="7434DC11" w14:textId="43FF4058" w:rsidR="002B5B9B" w:rsidRPr="00033168" w:rsidRDefault="00782DC5" w:rsidP="002B5B9B">
      <w:pPr>
        <w:jc w:val="both"/>
        <w:rPr>
          <w:rFonts w:ascii="Tahoma" w:hAnsi="Tahoma" w:cs="Tahoma"/>
          <w:b/>
          <w:color w:val="000000"/>
          <w:lang w:val="es-CO"/>
        </w:rPr>
      </w:pPr>
      <w:r w:rsidRPr="00033168">
        <w:rPr>
          <w:rFonts w:ascii="Tahoma" w:hAnsi="Tahoma" w:cs="Tahoma"/>
          <w:b/>
          <w:color w:val="000000"/>
          <w:lang w:val="es-CO"/>
        </w:rPr>
        <w:t>10</w:t>
      </w:r>
      <w:r w:rsidR="002B5B9B" w:rsidRPr="00033168">
        <w:rPr>
          <w:rFonts w:ascii="Tahoma" w:hAnsi="Tahoma" w:cs="Tahoma"/>
          <w:b/>
          <w:color w:val="000000"/>
          <w:lang w:val="es-CO"/>
        </w:rPr>
        <w:t>.3. VALORES ASEGURADOS POR PERSONA</w:t>
      </w:r>
    </w:p>
    <w:tbl>
      <w:tblPr>
        <w:tblStyle w:val="Tablaconcuadrcula2"/>
        <w:tblW w:w="0" w:type="auto"/>
        <w:tblInd w:w="442" w:type="dxa"/>
        <w:tblLayout w:type="fixed"/>
        <w:tblLook w:val="04A0" w:firstRow="1" w:lastRow="0" w:firstColumn="1" w:lastColumn="0" w:noHBand="0" w:noVBand="1"/>
      </w:tblPr>
      <w:tblGrid>
        <w:gridCol w:w="6334"/>
        <w:gridCol w:w="2364"/>
      </w:tblGrid>
      <w:tr w:rsidR="002B5B9B" w:rsidRPr="00033168" w14:paraId="2A33999D" w14:textId="77777777" w:rsidTr="003A484B">
        <w:trPr>
          <w:trHeight w:val="513"/>
        </w:trPr>
        <w:tc>
          <w:tcPr>
            <w:tcW w:w="6334" w:type="dxa"/>
            <w:tcBorders>
              <w:top w:val="single" w:sz="4" w:space="0" w:color="auto"/>
              <w:left w:val="single" w:sz="4" w:space="0" w:color="auto"/>
              <w:bottom w:val="single" w:sz="4" w:space="0" w:color="auto"/>
              <w:right w:val="single" w:sz="4" w:space="0" w:color="auto"/>
            </w:tcBorders>
            <w:vAlign w:val="center"/>
            <w:hideMark/>
          </w:tcPr>
          <w:p w14:paraId="2AEB62A7" w14:textId="77777777" w:rsidR="002B5B9B" w:rsidRPr="00033168" w:rsidRDefault="002B5B9B" w:rsidP="003A484B">
            <w:pPr>
              <w:overflowPunct w:val="0"/>
              <w:autoSpaceDE w:val="0"/>
              <w:autoSpaceDN w:val="0"/>
              <w:adjustRightInd w:val="0"/>
              <w:contextualSpacing/>
              <w:jc w:val="center"/>
              <w:textAlignment w:val="baseline"/>
              <w:rPr>
                <w:rFonts w:ascii="Tahoma" w:hAnsi="Tahoma" w:cs="Tahoma"/>
                <w:b/>
                <w:sz w:val="22"/>
                <w:szCs w:val="22"/>
                <w:lang w:val="es-CO"/>
              </w:rPr>
            </w:pPr>
            <w:r w:rsidRPr="00033168">
              <w:rPr>
                <w:rFonts w:ascii="Tahoma" w:hAnsi="Tahoma" w:cs="Tahoma"/>
                <w:b/>
                <w:sz w:val="22"/>
                <w:szCs w:val="22"/>
                <w:lang w:val="es-CO"/>
              </w:rPr>
              <w:t>AMPAROS</w:t>
            </w:r>
          </w:p>
        </w:tc>
        <w:tc>
          <w:tcPr>
            <w:tcW w:w="2364" w:type="dxa"/>
            <w:tcBorders>
              <w:top w:val="single" w:sz="4" w:space="0" w:color="auto"/>
              <w:left w:val="single" w:sz="4" w:space="0" w:color="auto"/>
              <w:bottom w:val="single" w:sz="4" w:space="0" w:color="auto"/>
              <w:right w:val="single" w:sz="4" w:space="0" w:color="auto"/>
            </w:tcBorders>
            <w:hideMark/>
          </w:tcPr>
          <w:p w14:paraId="2334587E" w14:textId="77777777" w:rsidR="002B5B9B" w:rsidRPr="00033168" w:rsidRDefault="002B5B9B" w:rsidP="003A484B">
            <w:pPr>
              <w:overflowPunct w:val="0"/>
              <w:autoSpaceDE w:val="0"/>
              <w:autoSpaceDN w:val="0"/>
              <w:adjustRightInd w:val="0"/>
              <w:contextualSpacing/>
              <w:jc w:val="center"/>
              <w:textAlignment w:val="baseline"/>
              <w:rPr>
                <w:rFonts w:ascii="Tahoma" w:hAnsi="Tahoma" w:cs="Tahoma"/>
                <w:b/>
                <w:sz w:val="22"/>
                <w:szCs w:val="22"/>
                <w:lang w:val="es-CO"/>
              </w:rPr>
            </w:pPr>
            <w:r w:rsidRPr="00033168">
              <w:rPr>
                <w:rFonts w:ascii="Tahoma" w:hAnsi="Tahoma" w:cs="Tahoma"/>
                <w:b/>
                <w:sz w:val="22"/>
                <w:szCs w:val="22"/>
                <w:lang w:val="es-CO"/>
              </w:rPr>
              <w:t>VALORES ASEGURADOS</w:t>
            </w:r>
          </w:p>
        </w:tc>
      </w:tr>
      <w:tr w:rsidR="002B5B9B" w:rsidRPr="00033168" w14:paraId="7B78AF4E" w14:textId="77777777" w:rsidTr="003A484B">
        <w:trPr>
          <w:trHeight w:val="263"/>
        </w:trPr>
        <w:tc>
          <w:tcPr>
            <w:tcW w:w="6334" w:type="dxa"/>
            <w:tcBorders>
              <w:top w:val="single" w:sz="4" w:space="0" w:color="auto"/>
              <w:left w:val="single" w:sz="4" w:space="0" w:color="auto"/>
              <w:bottom w:val="single" w:sz="4" w:space="0" w:color="auto"/>
              <w:right w:val="single" w:sz="4" w:space="0" w:color="auto"/>
            </w:tcBorders>
            <w:hideMark/>
          </w:tcPr>
          <w:p w14:paraId="1898EC96" w14:textId="77777777" w:rsidR="002B5B9B" w:rsidRPr="00033168" w:rsidRDefault="002B5B9B" w:rsidP="003A484B">
            <w:pPr>
              <w:overflowPunct w:val="0"/>
              <w:autoSpaceDE w:val="0"/>
              <w:autoSpaceDN w:val="0"/>
              <w:adjustRightInd w:val="0"/>
              <w:contextualSpacing/>
              <w:jc w:val="both"/>
              <w:textAlignment w:val="baseline"/>
              <w:rPr>
                <w:rFonts w:ascii="Tahoma" w:hAnsi="Tahoma" w:cs="Tahoma"/>
                <w:sz w:val="22"/>
                <w:szCs w:val="22"/>
                <w:lang w:val="es-CO"/>
              </w:rPr>
            </w:pPr>
            <w:r w:rsidRPr="00033168">
              <w:rPr>
                <w:rFonts w:ascii="Tahoma" w:hAnsi="Tahoma" w:cs="Tahoma"/>
                <w:sz w:val="22"/>
                <w:szCs w:val="22"/>
                <w:lang w:val="es-CO"/>
              </w:rPr>
              <w:t xml:space="preserve">Fallecimiento por Cualquier Causa                                          </w:t>
            </w:r>
          </w:p>
        </w:tc>
        <w:tc>
          <w:tcPr>
            <w:tcW w:w="2364" w:type="dxa"/>
            <w:tcBorders>
              <w:top w:val="single" w:sz="4" w:space="0" w:color="auto"/>
              <w:left w:val="single" w:sz="4" w:space="0" w:color="auto"/>
              <w:bottom w:val="single" w:sz="4" w:space="0" w:color="auto"/>
              <w:right w:val="single" w:sz="4" w:space="0" w:color="auto"/>
            </w:tcBorders>
            <w:hideMark/>
          </w:tcPr>
          <w:p w14:paraId="3DB8F415" w14:textId="70243722" w:rsidR="002B5B9B" w:rsidRPr="00033168" w:rsidRDefault="002B5B9B" w:rsidP="003A484B">
            <w:pPr>
              <w:overflowPunct w:val="0"/>
              <w:autoSpaceDE w:val="0"/>
              <w:autoSpaceDN w:val="0"/>
              <w:adjustRightInd w:val="0"/>
              <w:contextualSpacing/>
              <w:jc w:val="right"/>
              <w:textAlignment w:val="baseline"/>
              <w:rPr>
                <w:rFonts w:ascii="Tahoma" w:hAnsi="Tahoma" w:cs="Tahoma"/>
                <w:bCs/>
                <w:sz w:val="22"/>
                <w:szCs w:val="22"/>
                <w:lang w:val="es-CO"/>
              </w:rPr>
            </w:pPr>
            <w:r w:rsidRPr="00033168">
              <w:rPr>
                <w:rFonts w:ascii="Tahoma" w:hAnsi="Tahoma" w:cs="Tahoma"/>
                <w:bCs/>
                <w:sz w:val="22"/>
                <w:szCs w:val="22"/>
                <w:lang w:val="es-CO"/>
              </w:rPr>
              <w:t>$</w:t>
            </w:r>
            <w:r w:rsidR="00B374E2" w:rsidRPr="00033168">
              <w:rPr>
                <w:rFonts w:ascii="Tahoma" w:hAnsi="Tahoma" w:cs="Tahoma"/>
                <w:bCs/>
                <w:sz w:val="22"/>
                <w:szCs w:val="22"/>
                <w:lang w:val="es-CO"/>
              </w:rPr>
              <w:t>180.659.040</w:t>
            </w:r>
          </w:p>
        </w:tc>
      </w:tr>
      <w:tr w:rsidR="00B374E2" w:rsidRPr="00033168" w14:paraId="643FACFB" w14:textId="77777777" w:rsidTr="003A484B">
        <w:trPr>
          <w:trHeight w:val="263"/>
        </w:trPr>
        <w:tc>
          <w:tcPr>
            <w:tcW w:w="6334" w:type="dxa"/>
            <w:tcBorders>
              <w:top w:val="single" w:sz="4" w:space="0" w:color="auto"/>
              <w:left w:val="single" w:sz="4" w:space="0" w:color="auto"/>
              <w:bottom w:val="single" w:sz="4" w:space="0" w:color="auto"/>
              <w:right w:val="single" w:sz="4" w:space="0" w:color="auto"/>
            </w:tcBorders>
            <w:hideMark/>
          </w:tcPr>
          <w:p w14:paraId="5FEA2FD5" w14:textId="77777777" w:rsidR="00B374E2" w:rsidRPr="00033168" w:rsidRDefault="00B374E2" w:rsidP="00B374E2">
            <w:pPr>
              <w:overflowPunct w:val="0"/>
              <w:autoSpaceDE w:val="0"/>
              <w:autoSpaceDN w:val="0"/>
              <w:adjustRightInd w:val="0"/>
              <w:contextualSpacing/>
              <w:jc w:val="both"/>
              <w:textAlignment w:val="baseline"/>
              <w:rPr>
                <w:rFonts w:ascii="Tahoma" w:hAnsi="Tahoma" w:cs="Tahoma"/>
                <w:sz w:val="22"/>
                <w:szCs w:val="22"/>
                <w:lang w:val="es-CO"/>
              </w:rPr>
            </w:pPr>
            <w:r w:rsidRPr="00033168">
              <w:rPr>
                <w:rFonts w:ascii="Tahoma" w:hAnsi="Tahoma" w:cs="Tahoma"/>
                <w:sz w:val="22"/>
                <w:szCs w:val="22"/>
                <w:lang w:val="es-CO"/>
              </w:rPr>
              <w:t>Incapacidad Total y Permanente de origen común o accidental</w:t>
            </w:r>
          </w:p>
        </w:tc>
        <w:tc>
          <w:tcPr>
            <w:tcW w:w="2364" w:type="dxa"/>
            <w:tcBorders>
              <w:top w:val="single" w:sz="4" w:space="0" w:color="auto"/>
              <w:left w:val="single" w:sz="4" w:space="0" w:color="auto"/>
              <w:bottom w:val="single" w:sz="4" w:space="0" w:color="auto"/>
              <w:right w:val="single" w:sz="4" w:space="0" w:color="auto"/>
            </w:tcBorders>
            <w:hideMark/>
          </w:tcPr>
          <w:p w14:paraId="3639D8D1" w14:textId="2268ABFF" w:rsidR="00B374E2" w:rsidRPr="00033168" w:rsidRDefault="00B374E2" w:rsidP="00B374E2">
            <w:pPr>
              <w:overflowPunct w:val="0"/>
              <w:autoSpaceDE w:val="0"/>
              <w:autoSpaceDN w:val="0"/>
              <w:adjustRightInd w:val="0"/>
              <w:contextualSpacing/>
              <w:jc w:val="right"/>
              <w:textAlignment w:val="baseline"/>
              <w:rPr>
                <w:rFonts w:ascii="Tahoma" w:hAnsi="Tahoma" w:cs="Tahoma"/>
                <w:bCs/>
                <w:sz w:val="22"/>
                <w:szCs w:val="22"/>
                <w:lang w:val="es-CO"/>
              </w:rPr>
            </w:pPr>
            <w:r w:rsidRPr="00033168">
              <w:rPr>
                <w:rFonts w:ascii="Tahoma" w:hAnsi="Tahoma" w:cs="Tahoma"/>
                <w:bCs/>
                <w:sz w:val="22"/>
                <w:szCs w:val="22"/>
                <w:lang w:val="es-CO"/>
              </w:rPr>
              <w:t>180.659.040</w:t>
            </w:r>
          </w:p>
        </w:tc>
      </w:tr>
      <w:tr w:rsidR="00B374E2" w:rsidRPr="00033168" w14:paraId="4393175E" w14:textId="77777777" w:rsidTr="003A484B">
        <w:trPr>
          <w:trHeight w:val="513"/>
        </w:trPr>
        <w:tc>
          <w:tcPr>
            <w:tcW w:w="6334" w:type="dxa"/>
            <w:tcBorders>
              <w:top w:val="single" w:sz="4" w:space="0" w:color="auto"/>
              <w:left w:val="single" w:sz="4" w:space="0" w:color="auto"/>
              <w:bottom w:val="single" w:sz="4" w:space="0" w:color="auto"/>
              <w:right w:val="single" w:sz="4" w:space="0" w:color="auto"/>
            </w:tcBorders>
            <w:hideMark/>
          </w:tcPr>
          <w:p w14:paraId="79DBF7F7" w14:textId="77777777" w:rsidR="00B374E2" w:rsidRPr="00033168" w:rsidRDefault="00B374E2" w:rsidP="00B374E2">
            <w:pPr>
              <w:overflowPunct w:val="0"/>
              <w:autoSpaceDE w:val="0"/>
              <w:autoSpaceDN w:val="0"/>
              <w:adjustRightInd w:val="0"/>
              <w:contextualSpacing/>
              <w:jc w:val="both"/>
              <w:textAlignment w:val="baseline"/>
              <w:rPr>
                <w:rFonts w:ascii="Tahoma" w:hAnsi="Tahoma" w:cs="Tahoma"/>
                <w:sz w:val="22"/>
                <w:szCs w:val="22"/>
                <w:lang w:val="es-CO"/>
              </w:rPr>
            </w:pPr>
            <w:r w:rsidRPr="00033168">
              <w:rPr>
                <w:rFonts w:ascii="Tahoma" w:hAnsi="Tahoma" w:cs="Tahoma"/>
                <w:sz w:val="22"/>
                <w:szCs w:val="22"/>
                <w:lang w:val="es-CO"/>
              </w:rPr>
              <w:t>Beneficios por Desmembración a consecuencia de Accidente o Enfermedad</w:t>
            </w:r>
          </w:p>
        </w:tc>
        <w:tc>
          <w:tcPr>
            <w:tcW w:w="2364" w:type="dxa"/>
            <w:tcBorders>
              <w:top w:val="single" w:sz="4" w:space="0" w:color="auto"/>
              <w:left w:val="single" w:sz="4" w:space="0" w:color="auto"/>
              <w:bottom w:val="single" w:sz="4" w:space="0" w:color="auto"/>
              <w:right w:val="single" w:sz="4" w:space="0" w:color="auto"/>
            </w:tcBorders>
            <w:hideMark/>
          </w:tcPr>
          <w:p w14:paraId="06C4B652" w14:textId="6CC497AB" w:rsidR="00B374E2" w:rsidRPr="00033168" w:rsidRDefault="00B374E2" w:rsidP="00B374E2">
            <w:pPr>
              <w:overflowPunct w:val="0"/>
              <w:autoSpaceDE w:val="0"/>
              <w:autoSpaceDN w:val="0"/>
              <w:adjustRightInd w:val="0"/>
              <w:contextualSpacing/>
              <w:jc w:val="right"/>
              <w:textAlignment w:val="baseline"/>
              <w:rPr>
                <w:rFonts w:ascii="Tahoma" w:hAnsi="Tahoma" w:cs="Tahoma"/>
                <w:bCs/>
                <w:sz w:val="22"/>
                <w:szCs w:val="22"/>
                <w:lang w:val="es-CO"/>
              </w:rPr>
            </w:pPr>
            <w:r w:rsidRPr="00033168">
              <w:rPr>
                <w:rFonts w:ascii="Tahoma" w:hAnsi="Tahoma" w:cs="Tahoma"/>
                <w:bCs/>
                <w:sz w:val="22"/>
                <w:szCs w:val="22"/>
                <w:lang w:val="es-CO"/>
              </w:rPr>
              <w:t>180.659.040</w:t>
            </w:r>
          </w:p>
        </w:tc>
      </w:tr>
      <w:tr w:rsidR="00B374E2" w:rsidRPr="00033168" w14:paraId="12E59976" w14:textId="77777777" w:rsidTr="003A484B">
        <w:trPr>
          <w:trHeight w:val="263"/>
        </w:trPr>
        <w:tc>
          <w:tcPr>
            <w:tcW w:w="6334" w:type="dxa"/>
            <w:tcBorders>
              <w:top w:val="single" w:sz="4" w:space="0" w:color="auto"/>
              <w:left w:val="single" w:sz="4" w:space="0" w:color="auto"/>
              <w:bottom w:val="single" w:sz="4" w:space="0" w:color="auto"/>
              <w:right w:val="single" w:sz="4" w:space="0" w:color="auto"/>
            </w:tcBorders>
            <w:hideMark/>
          </w:tcPr>
          <w:p w14:paraId="7CF45819" w14:textId="77777777" w:rsidR="00B374E2" w:rsidRPr="00033168" w:rsidRDefault="00B374E2" w:rsidP="00B374E2">
            <w:pPr>
              <w:overflowPunct w:val="0"/>
              <w:autoSpaceDE w:val="0"/>
              <w:autoSpaceDN w:val="0"/>
              <w:adjustRightInd w:val="0"/>
              <w:contextualSpacing/>
              <w:jc w:val="both"/>
              <w:textAlignment w:val="baseline"/>
              <w:rPr>
                <w:rFonts w:ascii="Tahoma" w:hAnsi="Tahoma" w:cs="Tahoma"/>
                <w:bCs/>
                <w:sz w:val="22"/>
                <w:szCs w:val="22"/>
                <w:lang w:val="es-CO"/>
              </w:rPr>
            </w:pPr>
            <w:r w:rsidRPr="00033168">
              <w:rPr>
                <w:rFonts w:ascii="Tahoma" w:hAnsi="Tahoma" w:cs="Tahoma"/>
                <w:bCs/>
                <w:sz w:val="22"/>
                <w:szCs w:val="22"/>
                <w:lang w:val="es-CO"/>
              </w:rPr>
              <w:t xml:space="preserve">Indemnización adicional por Muerte Accidental </w:t>
            </w:r>
          </w:p>
        </w:tc>
        <w:tc>
          <w:tcPr>
            <w:tcW w:w="2364" w:type="dxa"/>
            <w:tcBorders>
              <w:top w:val="single" w:sz="4" w:space="0" w:color="auto"/>
              <w:left w:val="single" w:sz="4" w:space="0" w:color="auto"/>
              <w:bottom w:val="single" w:sz="4" w:space="0" w:color="auto"/>
              <w:right w:val="single" w:sz="4" w:space="0" w:color="auto"/>
            </w:tcBorders>
            <w:hideMark/>
          </w:tcPr>
          <w:p w14:paraId="44E4A6F3" w14:textId="637B1625" w:rsidR="00B374E2" w:rsidRPr="00033168" w:rsidRDefault="00B374E2" w:rsidP="00B374E2">
            <w:pPr>
              <w:overflowPunct w:val="0"/>
              <w:autoSpaceDE w:val="0"/>
              <w:autoSpaceDN w:val="0"/>
              <w:adjustRightInd w:val="0"/>
              <w:contextualSpacing/>
              <w:jc w:val="right"/>
              <w:textAlignment w:val="baseline"/>
              <w:rPr>
                <w:rFonts w:ascii="Tahoma" w:hAnsi="Tahoma" w:cs="Tahoma"/>
                <w:bCs/>
                <w:sz w:val="22"/>
                <w:szCs w:val="22"/>
                <w:lang w:val="es-CO"/>
              </w:rPr>
            </w:pPr>
            <w:r w:rsidRPr="00033168">
              <w:rPr>
                <w:rFonts w:ascii="Tahoma" w:hAnsi="Tahoma" w:cs="Tahoma"/>
                <w:bCs/>
                <w:sz w:val="22"/>
                <w:szCs w:val="22"/>
                <w:lang w:val="es-CO"/>
              </w:rPr>
              <w:t>180.659.040</w:t>
            </w:r>
          </w:p>
        </w:tc>
      </w:tr>
      <w:tr w:rsidR="002B5B9B" w:rsidRPr="00033168" w14:paraId="28C13A0F" w14:textId="77777777" w:rsidTr="003A484B">
        <w:trPr>
          <w:trHeight w:val="248"/>
        </w:trPr>
        <w:tc>
          <w:tcPr>
            <w:tcW w:w="6334" w:type="dxa"/>
            <w:tcBorders>
              <w:top w:val="single" w:sz="4" w:space="0" w:color="auto"/>
              <w:left w:val="single" w:sz="4" w:space="0" w:color="auto"/>
              <w:bottom w:val="single" w:sz="4" w:space="0" w:color="auto"/>
              <w:right w:val="single" w:sz="4" w:space="0" w:color="auto"/>
            </w:tcBorders>
            <w:hideMark/>
          </w:tcPr>
          <w:p w14:paraId="0D3D0DE6" w14:textId="77777777" w:rsidR="002B5B9B" w:rsidRPr="00033168" w:rsidRDefault="002B5B9B" w:rsidP="003A484B">
            <w:pPr>
              <w:overflowPunct w:val="0"/>
              <w:autoSpaceDE w:val="0"/>
              <w:autoSpaceDN w:val="0"/>
              <w:adjustRightInd w:val="0"/>
              <w:contextualSpacing/>
              <w:jc w:val="both"/>
              <w:textAlignment w:val="baseline"/>
              <w:rPr>
                <w:rFonts w:ascii="Tahoma" w:hAnsi="Tahoma" w:cs="Tahoma"/>
                <w:bCs/>
                <w:sz w:val="22"/>
                <w:szCs w:val="22"/>
                <w:lang w:val="es-CO"/>
              </w:rPr>
            </w:pPr>
            <w:r w:rsidRPr="00033168">
              <w:rPr>
                <w:rFonts w:ascii="Tahoma" w:hAnsi="Tahoma" w:cs="Tahoma"/>
                <w:bCs/>
                <w:sz w:val="22"/>
                <w:szCs w:val="22"/>
                <w:lang w:val="es-CO"/>
              </w:rPr>
              <w:t xml:space="preserve">Enfermedades Graves (como anticipo del amparo básico)                              </w:t>
            </w:r>
          </w:p>
        </w:tc>
        <w:tc>
          <w:tcPr>
            <w:tcW w:w="2364" w:type="dxa"/>
            <w:tcBorders>
              <w:top w:val="single" w:sz="4" w:space="0" w:color="auto"/>
              <w:left w:val="single" w:sz="4" w:space="0" w:color="auto"/>
              <w:bottom w:val="single" w:sz="4" w:space="0" w:color="auto"/>
              <w:right w:val="single" w:sz="4" w:space="0" w:color="auto"/>
            </w:tcBorders>
            <w:hideMark/>
          </w:tcPr>
          <w:p w14:paraId="7A4AF5B6" w14:textId="182C35D6" w:rsidR="002B5B9B" w:rsidRPr="00033168" w:rsidRDefault="002B5B9B" w:rsidP="003A484B">
            <w:pPr>
              <w:overflowPunct w:val="0"/>
              <w:autoSpaceDE w:val="0"/>
              <w:autoSpaceDN w:val="0"/>
              <w:adjustRightInd w:val="0"/>
              <w:contextualSpacing/>
              <w:jc w:val="right"/>
              <w:textAlignment w:val="baseline"/>
              <w:rPr>
                <w:rFonts w:ascii="Tahoma" w:hAnsi="Tahoma" w:cs="Tahoma"/>
                <w:bCs/>
                <w:sz w:val="22"/>
                <w:szCs w:val="22"/>
                <w:lang w:val="es-CO"/>
              </w:rPr>
            </w:pPr>
            <w:r w:rsidRPr="00033168">
              <w:rPr>
                <w:rFonts w:ascii="Tahoma" w:hAnsi="Tahoma" w:cs="Tahoma"/>
                <w:bCs/>
                <w:sz w:val="22"/>
                <w:szCs w:val="22"/>
                <w:lang w:val="es-CO"/>
              </w:rPr>
              <w:t>$</w:t>
            </w:r>
            <w:r w:rsidR="00B374E2" w:rsidRPr="00033168">
              <w:rPr>
                <w:rFonts w:ascii="Tahoma" w:hAnsi="Tahoma" w:cs="Tahoma"/>
                <w:bCs/>
                <w:sz w:val="22"/>
                <w:szCs w:val="22"/>
                <w:lang w:val="es-CO"/>
              </w:rPr>
              <w:t>90.329.520</w:t>
            </w:r>
          </w:p>
        </w:tc>
      </w:tr>
      <w:tr w:rsidR="002B5B9B" w:rsidRPr="00033168" w14:paraId="570B1018" w14:textId="77777777" w:rsidTr="003A484B">
        <w:trPr>
          <w:trHeight w:val="263"/>
        </w:trPr>
        <w:tc>
          <w:tcPr>
            <w:tcW w:w="6334" w:type="dxa"/>
            <w:tcBorders>
              <w:top w:val="single" w:sz="4" w:space="0" w:color="auto"/>
              <w:left w:val="single" w:sz="4" w:space="0" w:color="auto"/>
              <w:bottom w:val="single" w:sz="4" w:space="0" w:color="auto"/>
              <w:right w:val="single" w:sz="4" w:space="0" w:color="auto"/>
            </w:tcBorders>
            <w:hideMark/>
          </w:tcPr>
          <w:p w14:paraId="17DD1D81" w14:textId="77777777" w:rsidR="002B5B9B" w:rsidRPr="00033168" w:rsidRDefault="002B5B9B" w:rsidP="003A484B">
            <w:pPr>
              <w:overflowPunct w:val="0"/>
              <w:autoSpaceDE w:val="0"/>
              <w:autoSpaceDN w:val="0"/>
              <w:adjustRightInd w:val="0"/>
              <w:contextualSpacing/>
              <w:jc w:val="both"/>
              <w:textAlignment w:val="baseline"/>
              <w:rPr>
                <w:rFonts w:ascii="Tahoma" w:hAnsi="Tahoma" w:cs="Tahoma"/>
                <w:bCs/>
                <w:sz w:val="22"/>
                <w:szCs w:val="22"/>
                <w:lang w:val="es-CO"/>
              </w:rPr>
            </w:pPr>
            <w:r w:rsidRPr="00033168">
              <w:rPr>
                <w:rFonts w:ascii="Tahoma" w:hAnsi="Tahoma" w:cs="Tahoma"/>
                <w:bCs/>
                <w:sz w:val="22"/>
                <w:szCs w:val="22"/>
                <w:lang w:val="es-CO"/>
              </w:rPr>
              <w:t xml:space="preserve">Gastos médicos por accidente                            </w:t>
            </w:r>
          </w:p>
        </w:tc>
        <w:tc>
          <w:tcPr>
            <w:tcW w:w="2364" w:type="dxa"/>
            <w:tcBorders>
              <w:top w:val="single" w:sz="4" w:space="0" w:color="auto"/>
              <w:left w:val="single" w:sz="4" w:space="0" w:color="auto"/>
              <w:bottom w:val="single" w:sz="4" w:space="0" w:color="auto"/>
              <w:right w:val="single" w:sz="4" w:space="0" w:color="auto"/>
            </w:tcBorders>
            <w:hideMark/>
          </w:tcPr>
          <w:p w14:paraId="18C19F5A" w14:textId="4CAED300" w:rsidR="002B5B9B" w:rsidRPr="00033168" w:rsidRDefault="002B5B9B" w:rsidP="003A484B">
            <w:pPr>
              <w:overflowPunct w:val="0"/>
              <w:autoSpaceDE w:val="0"/>
              <w:autoSpaceDN w:val="0"/>
              <w:adjustRightInd w:val="0"/>
              <w:contextualSpacing/>
              <w:jc w:val="right"/>
              <w:textAlignment w:val="baseline"/>
              <w:rPr>
                <w:rFonts w:ascii="Tahoma" w:hAnsi="Tahoma" w:cs="Tahoma"/>
                <w:bCs/>
                <w:sz w:val="22"/>
                <w:szCs w:val="22"/>
                <w:lang w:val="es-CO"/>
              </w:rPr>
            </w:pPr>
            <w:r w:rsidRPr="00033168">
              <w:rPr>
                <w:rFonts w:ascii="Tahoma" w:hAnsi="Tahoma" w:cs="Tahoma"/>
                <w:bCs/>
                <w:sz w:val="22"/>
                <w:szCs w:val="22"/>
                <w:lang w:val="es-CO"/>
              </w:rPr>
              <w:t>$</w:t>
            </w:r>
            <w:r w:rsidR="00B374E2" w:rsidRPr="00033168">
              <w:rPr>
                <w:rFonts w:ascii="Tahoma" w:hAnsi="Tahoma" w:cs="Tahoma"/>
                <w:bCs/>
                <w:sz w:val="22"/>
                <w:szCs w:val="22"/>
                <w:lang w:val="es-CO"/>
              </w:rPr>
              <w:t>8</w:t>
            </w:r>
            <w:r w:rsidRPr="00033168">
              <w:rPr>
                <w:rFonts w:ascii="Tahoma" w:hAnsi="Tahoma" w:cs="Tahoma"/>
                <w:bCs/>
                <w:sz w:val="22"/>
                <w:szCs w:val="22"/>
                <w:lang w:val="es-CO"/>
              </w:rPr>
              <w:t>.000.000</w:t>
            </w:r>
          </w:p>
        </w:tc>
      </w:tr>
      <w:tr w:rsidR="002B5B9B" w:rsidRPr="00033168" w14:paraId="0DB349BB" w14:textId="77777777" w:rsidTr="003A484B">
        <w:trPr>
          <w:trHeight w:val="248"/>
        </w:trPr>
        <w:tc>
          <w:tcPr>
            <w:tcW w:w="6334" w:type="dxa"/>
            <w:tcBorders>
              <w:top w:val="single" w:sz="4" w:space="0" w:color="auto"/>
              <w:left w:val="single" w:sz="4" w:space="0" w:color="auto"/>
              <w:bottom w:val="single" w:sz="4" w:space="0" w:color="auto"/>
              <w:right w:val="single" w:sz="4" w:space="0" w:color="auto"/>
            </w:tcBorders>
            <w:hideMark/>
          </w:tcPr>
          <w:p w14:paraId="5E753EBC" w14:textId="77777777" w:rsidR="002B5B9B" w:rsidRPr="00033168" w:rsidRDefault="002B5B9B" w:rsidP="003A484B">
            <w:pPr>
              <w:overflowPunct w:val="0"/>
              <w:autoSpaceDE w:val="0"/>
              <w:autoSpaceDN w:val="0"/>
              <w:adjustRightInd w:val="0"/>
              <w:contextualSpacing/>
              <w:jc w:val="both"/>
              <w:textAlignment w:val="baseline"/>
              <w:rPr>
                <w:rFonts w:ascii="Tahoma" w:hAnsi="Tahoma" w:cs="Tahoma"/>
                <w:bCs/>
                <w:sz w:val="22"/>
                <w:szCs w:val="22"/>
                <w:lang w:val="es-CO"/>
              </w:rPr>
            </w:pPr>
            <w:r w:rsidRPr="00033168">
              <w:rPr>
                <w:rFonts w:ascii="Tahoma" w:hAnsi="Tahoma" w:cs="Tahoma"/>
                <w:bCs/>
                <w:sz w:val="22"/>
                <w:szCs w:val="22"/>
                <w:lang w:val="es-CO"/>
              </w:rPr>
              <w:t xml:space="preserve">Auxilio Funerario                                                </w:t>
            </w:r>
          </w:p>
        </w:tc>
        <w:tc>
          <w:tcPr>
            <w:tcW w:w="2364" w:type="dxa"/>
            <w:tcBorders>
              <w:top w:val="single" w:sz="4" w:space="0" w:color="auto"/>
              <w:left w:val="single" w:sz="4" w:space="0" w:color="auto"/>
              <w:bottom w:val="single" w:sz="4" w:space="0" w:color="auto"/>
              <w:right w:val="single" w:sz="4" w:space="0" w:color="auto"/>
            </w:tcBorders>
            <w:hideMark/>
          </w:tcPr>
          <w:p w14:paraId="52F4A037" w14:textId="379D31DF" w:rsidR="002B5B9B" w:rsidRPr="00033168" w:rsidRDefault="002B5B9B" w:rsidP="003A484B">
            <w:pPr>
              <w:overflowPunct w:val="0"/>
              <w:autoSpaceDE w:val="0"/>
              <w:autoSpaceDN w:val="0"/>
              <w:adjustRightInd w:val="0"/>
              <w:contextualSpacing/>
              <w:jc w:val="right"/>
              <w:textAlignment w:val="baseline"/>
              <w:rPr>
                <w:rFonts w:ascii="Tahoma" w:hAnsi="Tahoma" w:cs="Tahoma"/>
                <w:bCs/>
                <w:sz w:val="22"/>
                <w:szCs w:val="22"/>
                <w:lang w:val="es-CO"/>
              </w:rPr>
            </w:pPr>
            <w:r w:rsidRPr="00033168">
              <w:rPr>
                <w:rFonts w:ascii="Tahoma" w:hAnsi="Tahoma" w:cs="Tahoma"/>
                <w:bCs/>
                <w:sz w:val="22"/>
                <w:szCs w:val="22"/>
                <w:lang w:val="es-CO"/>
              </w:rPr>
              <w:t>$1</w:t>
            </w:r>
            <w:r w:rsidR="006B58D4" w:rsidRPr="00033168">
              <w:rPr>
                <w:rFonts w:ascii="Tahoma" w:hAnsi="Tahoma" w:cs="Tahoma"/>
                <w:bCs/>
                <w:sz w:val="22"/>
                <w:szCs w:val="22"/>
                <w:lang w:val="es-CO"/>
              </w:rPr>
              <w:t>5</w:t>
            </w:r>
            <w:r w:rsidRPr="00033168">
              <w:rPr>
                <w:rFonts w:ascii="Tahoma" w:hAnsi="Tahoma" w:cs="Tahoma"/>
                <w:bCs/>
                <w:sz w:val="22"/>
                <w:szCs w:val="22"/>
                <w:lang w:val="es-CO"/>
              </w:rPr>
              <w:t>.000.000</w:t>
            </w:r>
          </w:p>
        </w:tc>
      </w:tr>
    </w:tbl>
    <w:p w14:paraId="1CDE0A33" w14:textId="77777777" w:rsidR="006B58D4" w:rsidRPr="00033168" w:rsidRDefault="006B58D4" w:rsidP="002B5B9B">
      <w:pPr>
        <w:jc w:val="both"/>
        <w:rPr>
          <w:rFonts w:ascii="Tahoma" w:hAnsi="Tahoma" w:cs="Tahoma"/>
          <w:color w:val="000000"/>
          <w:lang w:val="es-CO"/>
        </w:rPr>
      </w:pPr>
    </w:p>
    <w:p w14:paraId="2E837056" w14:textId="4623EDA1" w:rsidR="002B5B9B" w:rsidRPr="00033168" w:rsidRDefault="00782DC5" w:rsidP="002B5B9B">
      <w:pPr>
        <w:jc w:val="both"/>
        <w:rPr>
          <w:rFonts w:ascii="Tahoma" w:hAnsi="Tahoma" w:cs="Tahoma"/>
          <w:b/>
          <w:lang w:val="es-CO"/>
        </w:rPr>
      </w:pPr>
      <w:r w:rsidRPr="00033168">
        <w:rPr>
          <w:rFonts w:ascii="Tahoma" w:hAnsi="Tahoma" w:cs="Tahoma"/>
          <w:b/>
          <w:lang w:val="es-CO"/>
        </w:rPr>
        <w:t>10</w:t>
      </w:r>
      <w:r w:rsidR="002B5B9B" w:rsidRPr="00033168">
        <w:rPr>
          <w:rFonts w:ascii="Tahoma" w:hAnsi="Tahoma" w:cs="Tahoma"/>
          <w:b/>
          <w:lang w:val="es-CO"/>
        </w:rPr>
        <w:t>.4. CONDICIONES ESPECIALES OBLIGATORIAS:</w:t>
      </w:r>
    </w:p>
    <w:p w14:paraId="03795110" w14:textId="65876457" w:rsidR="002B5B9B" w:rsidRPr="00033168" w:rsidRDefault="00D65A02" w:rsidP="001A4999">
      <w:pPr>
        <w:pStyle w:val="Prrafodelista"/>
        <w:widowControl w:val="0"/>
        <w:numPr>
          <w:ilvl w:val="0"/>
          <w:numId w:val="31"/>
        </w:numPr>
        <w:autoSpaceDE w:val="0"/>
        <w:autoSpaceDN w:val="0"/>
        <w:spacing w:after="0" w:line="240" w:lineRule="auto"/>
        <w:contextualSpacing w:val="0"/>
        <w:jc w:val="both"/>
        <w:rPr>
          <w:rFonts w:ascii="Tahoma" w:hAnsi="Tahoma" w:cs="Tahoma"/>
          <w:bCs/>
          <w:lang w:val="es-CO"/>
        </w:rPr>
      </w:pPr>
      <w:r w:rsidRPr="00033168">
        <w:rPr>
          <w:rFonts w:ascii="Tahoma" w:hAnsi="Tahoma" w:cs="Tahoma"/>
          <w:b/>
          <w:bCs/>
          <w:lang w:val="es-CO"/>
        </w:rPr>
        <w:t xml:space="preserve">Continuidad de Amparos y </w:t>
      </w:r>
      <w:r w:rsidR="002B5B9B" w:rsidRPr="00033168">
        <w:rPr>
          <w:rFonts w:ascii="Tahoma" w:hAnsi="Tahoma" w:cs="Tahoma"/>
          <w:b/>
          <w:bCs/>
          <w:lang w:val="es-CO"/>
        </w:rPr>
        <w:t>Cobertura de Preexistencias</w:t>
      </w:r>
      <w:r w:rsidR="002B5B9B" w:rsidRPr="00033168">
        <w:rPr>
          <w:rFonts w:ascii="Tahoma" w:hAnsi="Tahoma" w:cs="Tahoma"/>
          <w:lang w:val="es-CO"/>
        </w:rPr>
        <w:t xml:space="preserve">: Para el grupo asegurado actual se debe otorgar cobertura de preexistencia y continuidad de amparos al ingreso a la primera póliza, expedida para cada asegurado sin periodos de interrupción. </w:t>
      </w:r>
    </w:p>
    <w:p w14:paraId="602780AB" w14:textId="6CB6A48A" w:rsidR="002B5B9B" w:rsidRPr="00033168" w:rsidRDefault="002B5B9B" w:rsidP="001A4999">
      <w:pPr>
        <w:pStyle w:val="Prrafodelista"/>
        <w:widowControl w:val="0"/>
        <w:numPr>
          <w:ilvl w:val="0"/>
          <w:numId w:val="31"/>
        </w:numPr>
        <w:autoSpaceDE w:val="0"/>
        <w:autoSpaceDN w:val="0"/>
        <w:spacing w:after="0" w:line="240" w:lineRule="auto"/>
        <w:contextualSpacing w:val="0"/>
        <w:jc w:val="both"/>
        <w:rPr>
          <w:rFonts w:ascii="Tahoma" w:hAnsi="Tahoma" w:cs="Tahoma"/>
          <w:bCs/>
          <w:lang w:val="es-CO"/>
        </w:rPr>
      </w:pPr>
      <w:r w:rsidRPr="00033168">
        <w:rPr>
          <w:rFonts w:ascii="Tahoma" w:hAnsi="Tahoma" w:cs="Tahoma"/>
          <w:b/>
          <w:bCs/>
          <w:lang w:val="es-CO"/>
        </w:rPr>
        <w:t>Extensión de Cobertura para la Indemnización Adicional por Muerte Accidental y Beneficios por Desmembración</w:t>
      </w:r>
      <w:r w:rsidRPr="00033168">
        <w:rPr>
          <w:rFonts w:ascii="Tahoma" w:hAnsi="Tahoma" w:cs="Tahoma"/>
          <w:lang w:val="es-CO"/>
        </w:rPr>
        <w:t>: Se extiende a cubrir el Homicidio, terrorismo</w:t>
      </w:r>
      <w:r w:rsidR="0037120A" w:rsidRPr="00033168">
        <w:rPr>
          <w:rFonts w:ascii="Tahoma" w:hAnsi="Tahoma" w:cs="Tahoma"/>
          <w:lang w:val="es-CO"/>
        </w:rPr>
        <w:t xml:space="preserve"> </w:t>
      </w:r>
      <w:r w:rsidRPr="00033168">
        <w:rPr>
          <w:rFonts w:ascii="Tahoma" w:hAnsi="Tahoma" w:cs="Tahoma"/>
          <w:lang w:val="es-CO"/>
        </w:rPr>
        <w:t>peleas, riñas, contravenciones</w:t>
      </w:r>
      <w:r w:rsidR="0044743B" w:rsidRPr="00033168">
        <w:rPr>
          <w:rFonts w:ascii="Tahoma" w:hAnsi="Tahoma" w:cs="Tahoma"/>
          <w:lang w:val="es-CO"/>
        </w:rPr>
        <w:t xml:space="preserve"> y atraco (siempre y cuando el afectado sea sujeto pasivo)</w:t>
      </w:r>
      <w:r w:rsidRPr="00033168">
        <w:rPr>
          <w:rFonts w:ascii="Tahoma" w:hAnsi="Tahoma" w:cs="Tahoma"/>
          <w:lang w:val="es-CO"/>
        </w:rPr>
        <w:t>, accidentes en moto, fenómenos de la naturaleza, picaduras y mordeduras de animales.</w:t>
      </w:r>
    </w:p>
    <w:p w14:paraId="66800041" w14:textId="3C2A3884" w:rsidR="002B5B9B" w:rsidRPr="00033168" w:rsidRDefault="002B5B9B" w:rsidP="001A4999">
      <w:pPr>
        <w:pStyle w:val="Prrafodelista"/>
        <w:widowControl w:val="0"/>
        <w:numPr>
          <w:ilvl w:val="0"/>
          <w:numId w:val="31"/>
        </w:numPr>
        <w:autoSpaceDE w:val="0"/>
        <w:autoSpaceDN w:val="0"/>
        <w:spacing w:after="0" w:line="240" w:lineRule="auto"/>
        <w:contextualSpacing w:val="0"/>
        <w:jc w:val="both"/>
        <w:rPr>
          <w:rFonts w:ascii="Tahoma" w:hAnsi="Tahoma" w:cs="Tahoma"/>
          <w:bCs/>
          <w:lang w:val="es-CO"/>
        </w:rPr>
      </w:pPr>
      <w:r w:rsidRPr="00033168">
        <w:rPr>
          <w:rFonts w:ascii="Tahoma" w:hAnsi="Tahoma" w:cs="Tahoma"/>
          <w:b/>
          <w:bCs/>
          <w:lang w:val="es-CO"/>
        </w:rPr>
        <w:t>Extensión de amparo en la muerte presunta por Desaparición</w:t>
      </w:r>
      <w:r w:rsidRPr="00033168">
        <w:rPr>
          <w:rFonts w:ascii="Tahoma" w:hAnsi="Tahoma" w:cs="Tahoma"/>
          <w:lang w:val="es-CO"/>
        </w:rPr>
        <w:t>: En caso de desaparecimiento de algún asegurado, la Compañía pagará la indemnización correspondiente con la sola presentación y aceptación de la demanda de presunción de muerte por desaparecimiento ante la autoridad competente, previa constitución de la caución consagrada en el artículo 1145 del Código de Comercio</w:t>
      </w:r>
      <w:r w:rsidR="0044743B" w:rsidRPr="00033168">
        <w:rPr>
          <w:rFonts w:ascii="Tahoma" w:hAnsi="Tahoma" w:cs="Tahoma"/>
          <w:lang w:val="es-CO"/>
        </w:rPr>
        <w:t xml:space="preserve">. </w:t>
      </w:r>
    </w:p>
    <w:p w14:paraId="5796992D" w14:textId="23FCA388" w:rsidR="002B5B9B" w:rsidRPr="00033168" w:rsidRDefault="002B5B9B" w:rsidP="001A4999">
      <w:pPr>
        <w:pStyle w:val="Prrafodelista"/>
        <w:widowControl w:val="0"/>
        <w:numPr>
          <w:ilvl w:val="0"/>
          <w:numId w:val="31"/>
        </w:numPr>
        <w:autoSpaceDE w:val="0"/>
        <w:autoSpaceDN w:val="0"/>
        <w:spacing w:after="0" w:line="240" w:lineRule="auto"/>
        <w:contextualSpacing w:val="0"/>
        <w:jc w:val="both"/>
        <w:rPr>
          <w:rFonts w:ascii="Tahoma" w:hAnsi="Tahoma" w:cs="Tahoma"/>
          <w:bCs/>
          <w:lang w:val="es-CO"/>
        </w:rPr>
      </w:pPr>
      <w:r w:rsidRPr="00033168">
        <w:rPr>
          <w:rFonts w:ascii="Tahoma" w:hAnsi="Tahoma" w:cs="Tahoma"/>
          <w:b/>
          <w:lang w:val="es-CO"/>
        </w:rPr>
        <w:t>Amparo automático</w:t>
      </w:r>
      <w:r w:rsidRPr="00033168">
        <w:rPr>
          <w:rFonts w:ascii="Tahoma" w:hAnsi="Tahoma" w:cs="Tahoma"/>
          <w:bCs/>
          <w:lang w:val="es-CO"/>
        </w:rPr>
        <w:t xml:space="preserve">: </w:t>
      </w:r>
      <w:r w:rsidRPr="00033168">
        <w:rPr>
          <w:rFonts w:ascii="Tahoma" w:hAnsi="Tahoma" w:cs="Tahoma"/>
          <w:lang w:val="es-CO"/>
        </w:rPr>
        <w:t xml:space="preserve">Se otorga amparo automático para cualquier persona que entre a formar parte del grupo asegurado y actualización del Valor Asegurado, sin límite de edad, sin sublimite de valor asegurado, sin limitación de preexistencias y sin requisitos de asegurabilidad. </w:t>
      </w:r>
      <w:r w:rsidRPr="00033168">
        <w:rPr>
          <w:rFonts w:ascii="Tahoma" w:hAnsi="Tahoma" w:cs="Tahoma"/>
          <w:bCs/>
          <w:lang w:val="es-CO"/>
        </w:rPr>
        <w:t xml:space="preserve"> 90 días de aviso, con cobro de prima.</w:t>
      </w:r>
    </w:p>
    <w:p w14:paraId="43EED6FA" w14:textId="77777777" w:rsidR="00782DC5" w:rsidRPr="00033168" w:rsidRDefault="00782DC5" w:rsidP="00782DC5">
      <w:pPr>
        <w:pStyle w:val="InviasNormal"/>
        <w:numPr>
          <w:ilvl w:val="0"/>
          <w:numId w:val="31"/>
        </w:numPr>
        <w:spacing w:before="0" w:after="0"/>
        <w:rPr>
          <w:rFonts w:ascii="Tahoma" w:hAnsi="Tahoma" w:cs="Tahoma"/>
          <w:bCs/>
          <w:sz w:val="22"/>
          <w:szCs w:val="22"/>
          <w:lang w:val="es-CO"/>
        </w:rPr>
      </w:pPr>
      <w:r w:rsidRPr="00033168">
        <w:rPr>
          <w:rFonts w:ascii="Tahoma" w:hAnsi="Tahoma" w:cs="Tahoma"/>
          <w:b/>
          <w:sz w:val="22"/>
          <w:szCs w:val="22"/>
          <w:lang w:val="es-CO"/>
        </w:rPr>
        <w:t>Edad mínima de ingreso para todos los amparos</w:t>
      </w:r>
      <w:r w:rsidRPr="00033168">
        <w:rPr>
          <w:rFonts w:ascii="Tahoma" w:hAnsi="Tahoma" w:cs="Tahoma"/>
          <w:bCs/>
          <w:sz w:val="22"/>
          <w:szCs w:val="22"/>
          <w:lang w:val="es-CO"/>
        </w:rPr>
        <w:t xml:space="preserve">: </w:t>
      </w:r>
      <w:r w:rsidRPr="00033168">
        <w:rPr>
          <w:rFonts w:ascii="Tahoma" w:hAnsi="Tahoma" w:cs="Tahoma"/>
          <w:sz w:val="22"/>
          <w:szCs w:val="22"/>
          <w:lang w:val="es-CO"/>
        </w:rPr>
        <w:t>La edad mínima de ingreso para los asegurados bajo la presente póliza será de dieciocho (18) años, aplicable a todos los amparos y coberturas contratadas.</w:t>
      </w:r>
    </w:p>
    <w:p w14:paraId="2E1A59AC" w14:textId="3CBA1734" w:rsidR="00782DC5" w:rsidRPr="00033168" w:rsidRDefault="00782DC5" w:rsidP="00782DC5">
      <w:pPr>
        <w:pStyle w:val="Prrafodelista"/>
        <w:widowControl w:val="0"/>
        <w:numPr>
          <w:ilvl w:val="0"/>
          <w:numId w:val="31"/>
        </w:numPr>
        <w:autoSpaceDE w:val="0"/>
        <w:autoSpaceDN w:val="0"/>
        <w:spacing w:after="0" w:line="240" w:lineRule="auto"/>
        <w:contextualSpacing w:val="0"/>
        <w:jc w:val="both"/>
        <w:rPr>
          <w:rFonts w:ascii="Tahoma" w:hAnsi="Tahoma" w:cs="Tahoma"/>
          <w:bCs/>
          <w:lang w:val="es-CO"/>
        </w:rPr>
      </w:pPr>
      <w:r w:rsidRPr="00033168">
        <w:rPr>
          <w:rFonts w:ascii="Tahoma" w:hAnsi="Tahoma" w:cs="Tahoma"/>
          <w:b/>
          <w:lang w:val="es-CO"/>
        </w:rPr>
        <w:t>Edad máxima de permanencia</w:t>
      </w:r>
      <w:r w:rsidRPr="00033168">
        <w:rPr>
          <w:rFonts w:ascii="Tahoma" w:hAnsi="Tahoma" w:cs="Tahoma"/>
          <w:bCs/>
          <w:lang w:val="es-CO"/>
        </w:rPr>
        <w:t xml:space="preserve">: </w:t>
      </w:r>
      <w:r w:rsidRPr="00033168">
        <w:rPr>
          <w:rFonts w:ascii="Tahoma" w:hAnsi="Tahoma" w:cs="Tahoma"/>
          <w:lang w:val="es-CO"/>
        </w:rPr>
        <w:t>Para los amparos de muerte por cualquier causa (incluida muerte natural) y auxilio funerario, no se establece límite de edad de permanencia.</w:t>
      </w:r>
      <w:r w:rsidRPr="00033168">
        <w:rPr>
          <w:rFonts w:ascii="Tahoma" w:hAnsi="Tahoma" w:cs="Tahoma"/>
          <w:lang w:val="es-CO" w:eastAsia="zh-CN"/>
        </w:rPr>
        <w:t xml:space="preserve"> </w:t>
      </w:r>
      <w:r w:rsidRPr="00033168">
        <w:rPr>
          <w:rFonts w:ascii="Tahoma" w:eastAsia="Times New Roman" w:hAnsi="Tahoma" w:cs="Tahoma"/>
          <w:lang w:val="es-CO" w:eastAsia="es-CO" w:bidi="ar-SA"/>
        </w:rPr>
        <w:t>Para los demás amparos previstos en la póliza, la edad máxima de permanencia será hasta los setenta (70) años</w:t>
      </w:r>
    </w:p>
    <w:p w14:paraId="42E80588" w14:textId="77777777" w:rsidR="002B5B9B" w:rsidRPr="00033168" w:rsidRDefault="002B5B9B" w:rsidP="001A4999">
      <w:pPr>
        <w:pStyle w:val="Prrafodelista"/>
        <w:widowControl w:val="0"/>
        <w:numPr>
          <w:ilvl w:val="0"/>
          <w:numId w:val="31"/>
        </w:numPr>
        <w:autoSpaceDE w:val="0"/>
        <w:autoSpaceDN w:val="0"/>
        <w:spacing w:after="0" w:line="240" w:lineRule="auto"/>
        <w:contextualSpacing w:val="0"/>
        <w:jc w:val="both"/>
        <w:rPr>
          <w:rFonts w:ascii="Tahoma" w:hAnsi="Tahoma" w:cs="Tahoma"/>
          <w:bCs/>
          <w:lang w:val="es-CO"/>
        </w:rPr>
      </w:pPr>
      <w:r w:rsidRPr="00033168">
        <w:rPr>
          <w:rFonts w:ascii="Tahoma" w:hAnsi="Tahoma" w:cs="Tahoma"/>
          <w:b/>
          <w:bCs/>
          <w:lang w:val="es-CO"/>
        </w:rPr>
        <w:t>Plazo para aviso de siniestro</w:t>
      </w:r>
      <w:r w:rsidRPr="00033168">
        <w:rPr>
          <w:rFonts w:ascii="Tahoma" w:hAnsi="Tahoma" w:cs="Tahoma"/>
          <w:lang w:val="es-CO"/>
        </w:rPr>
        <w:t>: En caso de siniestro que pueda dar lugar a reclamación bajo la póliza, sus amparos adicionales o Anexos, el Tomador, asegurado o el beneficiario, según el caso, deberán informar del siniestro a La Compañía dentro de los noventa (90) días</w:t>
      </w:r>
    </w:p>
    <w:p w14:paraId="5A28F9F6" w14:textId="77777777" w:rsidR="002B5B9B" w:rsidRPr="00033168" w:rsidRDefault="002B5B9B" w:rsidP="001A4999">
      <w:pPr>
        <w:pStyle w:val="Prrafodelista"/>
        <w:widowControl w:val="0"/>
        <w:numPr>
          <w:ilvl w:val="0"/>
          <w:numId w:val="31"/>
        </w:numPr>
        <w:autoSpaceDE w:val="0"/>
        <w:autoSpaceDN w:val="0"/>
        <w:spacing w:after="0" w:line="240" w:lineRule="auto"/>
        <w:contextualSpacing w:val="0"/>
        <w:jc w:val="both"/>
        <w:rPr>
          <w:rFonts w:ascii="Tahoma" w:hAnsi="Tahoma" w:cs="Tahoma"/>
          <w:bCs/>
          <w:lang w:val="es-CO"/>
        </w:rPr>
      </w:pPr>
      <w:r w:rsidRPr="00033168">
        <w:rPr>
          <w:rFonts w:ascii="Tahoma" w:hAnsi="Tahoma" w:cs="Tahoma"/>
          <w:bCs/>
          <w:lang w:val="es-CO"/>
        </w:rPr>
        <w:t xml:space="preserve">No diligenciamiento de formularios de asegurabilidad para personas que vienen actualmente asegurada; a la aseguradora seleccionada se entregará copia de la póliza y formulario. </w:t>
      </w:r>
    </w:p>
    <w:p w14:paraId="710A3E1D" w14:textId="77777777" w:rsidR="002B5B9B" w:rsidRPr="00033168" w:rsidRDefault="002B5B9B" w:rsidP="001A4999">
      <w:pPr>
        <w:pStyle w:val="Prrafodelista"/>
        <w:widowControl w:val="0"/>
        <w:numPr>
          <w:ilvl w:val="0"/>
          <w:numId w:val="31"/>
        </w:numPr>
        <w:autoSpaceDE w:val="0"/>
        <w:autoSpaceDN w:val="0"/>
        <w:spacing w:after="0" w:line="240" w:lineRule="auto"/>
        <w:contextualSpacing w:val="0"/>
        <w:jc w:val="both"/>
        <w:rPr>
          <w:rFonts w:ascii="Tahoma" w:hAnsi="Tahoma" w:cs="Tahoma"/>
          <w:bCs/>
          <w:lang w:val="es-CO"/>
        </w:rPr>
      </w:pPr>
      <w:r w:rsidRPr="00033168">
        <w:rPr>
          <w:rFonts w:ascii="Tahoma" w:hAnsi="Tahoma" w:cs="Tahoma"/>
          <w:b/>
          <w:bCs/>
          <w:lang w:val="es-CO"/>
        </w:rPr>
        <w:t>Revocación de la Póliza</w:t>
      </w:r>
      <w:r w:rsidRPr="00033168">
        <w:rPr>
          <w:rFonts w:ascii="Tahoma" w:hAnsi="Tahoma" w:cs="Tahoma"/>
          <w:lang w:val="es-CO"/>
        </w:rPr>
        <w:t>: El Tomador acepta bajo esta cláusula, que la póliza podrá ser revocada unilateralmente por la compañía en sus anexos, mediante noticia escrita enviada al tomador, a su última dirección registrada, con no menos de 120 días de antelación, contados a partir de la fecha del envío. El asegurado en cualquier momento, según lo previsto en el Código de Comercio. Así mismo, en el caso de que la aseguradora decida no otorgar renovación o prórroga del contrato de seguro, deberá dar aviso de ello al tomador con no menos de 120 días de antelación a la fecha de vencimiento de la póliza, en caso contrario se dará por entendido que la Compañía acepta la renovación o prorroga hasta el límite legal establecido en la Ley 80 de 1993 y/o el estatuto de contratación aplicable a este proceso, para la adición de los contratos y manteniendo las mismas condiciones ofertadas</w:t>
      </w:r>
    </w:p>
    <w:p w14:paraId="61AF0036" w14:textId="75598AFB" w:rsidR="00782DC5" w:rsidRPr="00033168" w:rsidRDefault="002B5B9B" w:rsidP="00FB14E9">
      <w:pPr>
        <w:pStyle w:val="Prrafodelista"/>
        <w:widowControl w:val="0"/>
        <w:numPr>
          <w:ilvl w:val="0"/>
          <w:numId w:val="31"/>
        </w:numPr>
        <w:autoSpaceDE w:val="0"/>
        <w:autoSpaceDN w:val="0"/>
        <w:spacing w:after="0" w:line="240" w:lineRule="auto"/>
        <w:contextualSpacing w:val="0"/>
        <w:jc w:val="both"/>
        <w:rPr>
          <w:rFonts w:ascii="Tahoma" w:hAnsi="Tahoma" w:cs="Tahoma"/>
          <w:bCs/>
          <w:lang w:val="es-CO"/>
        </w:rPr>
      </w:pPr>
      <w:r w:rsidRPr="00033168">
        <w:rPr>
          <w:rFonts w:ascii="Tahoma" w:hAnsi="Tahoma" w:cs="Tahoma"/>
          <w:b/>
          <w:bCs/>
          <w:lang w:val="es-CO"/>
        </w:rPr>
        <w:t>Designación de Beneficiarios</w:t>
      </w:r>
      <w:r w:rsidRPr="00033168">
        <w:rPr>
          <w:rFonts w:ascii="Tahoma" w:hAnsi="Tahoma" w:cs="Tahoma"/>
          <w:lang w:val="es-CO"/>
        </w:rPr>
        <w:t xml:space="preserve">: </w:t>
      </w:r>
      <w:r w:rsidR="00782DC5" w:rsidRPr="00033168">
        <w:rPr>
          <w:rFonts w:ascii="Tahoma" w:hAnsi="Tahoma" w:cs="Tahoma"/>
          <w:lang w:val="es-CO"/>
        </w:rPr>
        <w:t xml:space="preserve">En caso de no existir designación expresa de beneficiarios por parte del asegurado, se entenderán como tales aquellos determinados conforme a la legislación </w:t>
      </w:r>
      <w:proofErr w:type="spellStart"/>
      <w:r w:rsidR="00782DC5" w:rsidRPr="00033168">
        <w:rPr>
          <w:rFonts w:ascii="Tahoma" w:hAnsi="Tahoma" w:cs="Tahoma"/>
          <w:lang w:val="es-CO"/>
        </w:rPr>
        <w:t>applicable</w:t>
      </w:r>
      <w:proofErr w:type="spellEnd"/>
    </w:p>
    <w:p w14:paraId="11BC3F6F" w14:textId="05607D2E" w:rsidR="002B5B9B" w:rsidRPr="00033168" w:rsidRDefault="002B5B9B" w:rsidP="00FB14E9">
      <w:pPr>
        <w:pStyle w:val="Prrafodelista"/>
        <w:widowControl w:val="0"/>
        <w:numPr>
          <w:ilvl w:val="0"/>
          <w:numId w:val="31"/>
        </w:numPr>
        <w:autoSpaceDE w:val="0"/>
        <w:autoSpaceDN w:val="0"/>
        <w:spacing w:after="0" w:line="240" w:lineRule="auto"/>
        <w:contextualSpacing w:val="0"/>
        <w:jc w:val="both"/>
        <w:rPr>
          <w:rFonts w:ascii="Tahoma" w:hAnsi="Tahoma" w:cs="Tahoma"/>
          <w:bCs/>
          <w:lang w:val="es-CO"/>
        </w:rPr>
      </w:pPr>
      <w:r w:rsidRPr="00033168">
        <w:rPr>
          <w:rFonts w:ascii="Tahoma" w:hAnsi="Tahoma" w:cs="Tahoma"/>
          <w:b/>
          <w:bCs/>
          <w:lang w:val="es-CO"/>
        </w:rPr>
        <w:t>Modificaciones a favor del asegurado</w:t>
      </w:r>
      <w:r w:rsidRPr="00033168">
        <w:rPr>
          <w:rFonts w:ascii="Tahoma" w:hAnsi="Tahoma" w:cs="Tahoma"/>
          <w:lang w:val="es-CO"/>
        </w:rPr>
        <w:t>: Si dentro de la vigencia de la póliza se presentan modificaciones en las condiciones legalmente aprobadas que represente un beneficio a favor del tomador o del asegurado, tales modificaciones se consideran automáticamente incorporadas en el contrato de seguros siempre y cuando no causen costos adicionales en las primas inicialmente pactadas.</w:t>
      </w:r>
    </w:p>
    <w:p w14:paraId="7DDA40F7" w14:textId="126C5CD8" w:rsidR="002B5B9B" w:rsidRPr="00033168" w:rsidRDefault="002B5B9B" w:rsidP="00782DC5">
      <w:pPr>
        <w:pStyle w:val="InviasNormal"/>
        <w:numPr>
          <w:ilvl w:val="0"/>
          <w:numId w:val="47"/>
        </w:numPr>
        <w:spacing w:before="0" w:after="0"/>
        <w:rPr>
          <w:rFonts w:ascii="Tahoma" w:hAnsi="Tahoma" w:cs="Tahoma"/>
          <w:bCs/>
          <w:sz w:val="22"/>
          <w:szCs w:val="22"/>
          <w:lang w:val="es-CO"/>
        </w:rPr>
      </w:pPr>
      <w:r w:rsidRPr="00033168">
        <w:rPr>
          <w:rFonts w:ascii="Tahoma" w:hAnsi="Tahoma" w:cs="Tahoma"/>
          <w:b/>
          <w:bCs/>
          <w:sz w:val="22"/>
          <w:szCs w:val="22"/>
          <w:lang w:val="es-CO"/>
        </w:rPr>
        <w:t>Cláusula de aplicación de condiciones particulares</w:t>
      </w:r>
      <w:r w:rsidR="00782DC5" w:rsidRPr="00033168">
        <w:rPr>
          <w:rFonts w:ascii="Tahoma" w:hAnsi="Tahoma" w:cs="Tahoma"/>
          <w:sz w:val="22"/>
          <w:szCs w:val="22"/>
          <w:lang w:val="es-CO"/>
        </w:rPr>
        <w:t xml:space="preserve"> Queda expresamente convenido que el proponente acepta íntegramente las condiciones técnicas particulares establecidas en el presente anexo, las cuales serán de obligatorio cumplimiento en los términos aquí señalados.</w:t>
      </w:r>
      <w:r w:rsidR="00782DC5" w:rsidRPr="00033168">
        <w:rPr>
          <w:rFonts w:ascii="Tahoma" w:eastAsia="SimSun" w:hAnsi="Tahoma" w:cs="Tahoma"/>
          <w:sz w:val="22"/>
          <w:szCs w:val="22"/>
          <w:lang w:val="es-CO" w:eastAsia="zh-CN"/>
        </w:rPr>
        <w:t xml:space="preserve"> </w:t>
      </w:r>
      <w:r w:rsidR="00782DC5" w:rsidRPr="00033168">
        <w:rPr>
          <w:rFonts w:ascii="Tahoma" w:hAnsi="Tahoma" w:cs="Tahoma"/>
          <w:sz w:val="22"/>
          <w:szCs w:val="22"/>
          <w:lang w:val="es-CO" w:eastAsia="es-CO"/>
        </w:rPr>
        <w:t>En consecuencia, en caso de existir discrepancia o contradicción entre lo establecido en las Condiciones Técnicas Obligatorias y la propuesta del oferente, así como frente a pólizas, certificados, anexos o cualquier otro documento contractual, prevalecerán en todo caso las Condiciones Técnicas Obligatorias del presente anexo</w:t>
      </w:r>
      <w:r w:rsidR="00782DC5" w:rsidRPr="00033168">
        <w:rPr>
          <w:rFonts w:ascii="Tahoma" w:hAnsi="Tahoma" w:cs="Tahoma"/>
          <w:bCs/>
          <w:sz w:val="22"/>
          <w:szCs w:val="22"/>
          <w:lang w:val="es-CO"/>
        </w:rPr>
        <w:t>.</w:t>
      </w:r>
    </w:p>
    <w:p w14:paraId="38FB340C" w14:textId="2A9D425B" w:rsidR="002B5B9B" w:rsidRPr="00033168" w:rsidRDefault="002B5B9B" w:rsidP="00782DC5">
      <w:pPr>
        <w:pStyle w:val="InviasNormal"/>
        <w:numPr>
          <w:ilvl w:val="0"/>
          <w:numId w:val="47"/>
        </w:numPr>
        <w:spacing w:before="0" w:after="0"/>
        <w:rPr>
          <w:rFonts w:ascii="Tahoma" w:hAnsi="Tahoma" w:cs="Tahoma"/>
          <w:bCs/>
          <w:sz w:val="22"/>
          <w:szCs w:val="22"/>
          <w:lang w:val="es-CO"/>
        </w:rPr>
      </w:pPr>
      <w:r w:rsidRPr="00033168">
        <w:rPr>
          <w:rFonts w:ascii="Tahoma" w:hAnsi="Tahoma" w:cs="Tahoma"/>
          <w:b/>
          <w:bCs/>
          <w:sz w:val="22"/>
          <w:szCs w:val="22"/>
          <w:lang w:val="es-CO"/>
        </w:rPr>
        <w:t>No aplicación de recargos por oficio o actividad</w:t>
      </w:r>
      <w:r w:rsidR="00782DC5" w:rsidRPr="00033168">
        <w:rPr>
          <w:rFonts w:ascii="Tahoma" w:hAnsi="Tahoma" w:cs="Tahoma"/>
          <w:b/>
          <w:bCs/>
          <w:sz w:val="22"/>
          <w:szCs w:val="22"/>
          <w:lang w:val="es-CO"/>
        </w:rPr>
        <w:t xml:space="preserve">: </w:t>
      </w:r>
      <w:r w:rsidR="00782DC5" w:rsidRPr="00033168">
        <w:rPr>
          <w:rFonts w:ascii="Tahoma" w:hAnsi="Tahoma" w:cs="Tahoma"/>
          <w:sz w:val="22"/>
          <w:szCs w:val="22"/>
          <w:lang w:val="es-CO"/>
        </w:rPr>
        <w:t xml:space="preserve">Queda expresamente convenido que la aseguradora no aplicará recargos adicionales en la prima o condiciones de la póliza </w:t>
      </w:r>
      <w:proofErr w:type="gramStart"/>
      <w:r w:rsidR="00782DC5" w:rsidRPr="00033168">
        <w:rPr>
          <w:rFonts w:ascii="Tahoma" w:hAnsi="Tahoma" w:cs="Tahoma"/>
          <w:sz w:val="22"/>
          <w:szCs w:val="22"/>
          <w:lang w:val="es-CO"/>
        </w:rPr>
        <w:t>en razón del</w:t>
      </w:r>
      <w:proofErr w:type="gramEnd"/>
      <w:r w:rsidR="00782DC5" w:rsidRPr="00033168">
        <w:rPr>
          <w:rFonts w:ascii="Tahoma" w:hAnsi="Tahoma" w:cs="Tahoma"/>
          <w:sz w:val="22"/>
          <w:szCs w:val="22"/>
          <w:lang w:val="es-CO"/>
        </w:rPr>
        <w:t xml:space="preserve"> oficio, cargo o actividad desempeñada por los asegurados.</w:t>
      </w:r>
    </w:p>
    <w:p w14:paraId="180894FE" w14:textId="77777777" w:rsidR="002B5B9B" w:rsidRPr="00033168" w:rsidRDefault="002B5B9B" w:rsidP="001A4999">
      <w:pPr>
        <w:pStyle w:val="Prrafodelista"/>
        <w:widowControl w:val="0"/>
        <w:numPr>
          <w:ilvl w:val="0"/>
          <w:numId w:val="31"/>
        </w:numPr>
        <w:autoSpaceDE w:val="0"/>
        <w:autoSpaceDN w:val="0"/>
        <w:spacing w:after="0" w:line="240" w:lineRule="auto"/>
        <w:contextualSpacing w:val="0"/>
        <w:jc w:val="both"/>
        <w:rPr>
          <w:rFonts w:ascii="Tahoma" w:hAnsi="Tahoma" w:cs="Tahoma"/>
          <w:b/>
          <w:lang w:val="es-CO"/>
        </w:rPr>
      </w:pPr>
      <w:r w:rsidRPr="00033168">
        <w:rPr>
          <w:rFonts w:ascii="Tahoma" w:hAnsi="Tahoma" w:cs="Tahoma"/>
          <w:b/>
          <w:bCs/>
          <w:lang w:val="es-CO"/>
        </w:rPr>
        <w:t>Cláusula de Errores y Omisiones</w:t>
      </w:r>
      <w:r w:rsidRPr="00033168">
        <w:rPr>
          <w:rFonts w:ascii="Tahoma" w:hAnsi="Tahoma" w:cs="Tahoma"/>
          <w:lang w:val="es-CO"/>
        </w:rPr>
        <w:t>: El amparo otorgado por esta póliza continuará vigente, para aquellas personas que por error u omisión del asegurado y/o tomador, no sé de aviso oportunamente a la compañía aseguradora de dichas modificaciones, la Compañía hará el cobro de primas a que haya lugar y realizará el pago de la indemnización respectivo.</w:t>
      </w:r>
    </w:p>
    <w:p w14:paraId="1C488594" w14:textId="77777777" w:rsidR="002B5B9B" w:rsidRPr="00033168" w:rsidRDefault="002B5B9B" w:rsidP="002B5B9B">
      <w:pPr>
        <w:jc w:val="both"/>
        <w:rPr>
          <w:rFonts w:ascii="Tahoma" w:hAnsi="Tahoma" w:cs="Tahoma"/>
          <w:b/>
          <w:lang w:val="es-CO"/>
        </w:rPr>
      </w:pPr>
    </w:p>
    <w:p w14:paraId="39535044" w14:textId="2CABC6C9" w:rsidR="002B5B9B" w:rsidRPr="00033168" w:rsidRDefault="002B5B9B" w:rsidP="002B5B9B">
      <w:pPr>
        <w:jc w:val="both"/>
        <w:rPr>
          <w:rFonts w:ascii="Tahoma" w:hAnsi="Tahoma" w:cs="Tahoma"/>
          <w:b/>
          <w:bCs/>
          <w:color w:val="000000"/>
          <w:lang w:val="es-CO"/>
        </w:rPr>
      </w:pPr>
      <w:r w:rsidRPr="00033168">
        <w:rPr>
          <w:rFonts w:ascii="Tahoma" w:hAnsi="Tahoma" w:cs="Tahoma"/>
          <w:b/>
          <w:lang w:val="es-CO"/>
        </w:rPr>
        <w:t>1</w:t>
      </w:r>
      <w:r w:rsidR="00782DC5" w:rsidRPr="00033168">
        <w:rPr>
          <w:rFonts w:ascii="Tahoma" w:hAnsi="Tahoma" w:cs="Tahoma"/>
          <w:b/>
          <w:lang w:val="es-CO"/>
        </w:rPr>
        <w:t>1</w:t>
      </w:r>
      <w:r w:rsidRPr="00033168">
        <w:rPr>
          <w:rFonts w:ascii="Tahoma" w:hAnsi="Tahoma" w:cs="Tahoma"/>
          <w:b/>
          <w:lang w:val="es-CO"/>
        </w:rPr>
        <w:t xml:space="preserve">. </w:t>
      </w:r>
      <w:r w:rsidRPr="00033168">
        <w:rPr>
          <w:rFonts w:ascii="Tahoma" w:hAnsi="Tahoma" w:cs="Tahoma"/>
          <w:b/>
          <w:bCs/>
          <w:color w:val="000000"/>
          <w:lang w:val="es-CO"/>
        </w:rPr>
        <w:t xml:space="preserve">SEGURO TODO RIESGO CONTRATISTA (MAQUINARIA AMARILLA Y AGRICOLA) A VALOR COMERCIAL </w:t>
      </w:r>
    </w:p>
    <w:p w14:paraId="4C3B13F3" w14:textId="74118C5B" w:rsidR="002B5B9B" w:rsidRPr="00033168" w:rsidRDefault="002B5B9B" w:rsidP="002B5B9B">
      <w:pPr>
        <w:jc w:val="both"/>
        <w:rPr>
          <w:rFonts w:ascii="Tahoma" w:hAnsi="Tahoma" w:cs="Tahoma"/>
          <w:b/>
          <w:bCs/>
          <w:color w:val="000000"/>
          <w:lang w:val="es-CO"/>
        </w:rPr>
      </w:pPr>
      <w:r w:rsidRPr="00033168">
        <w:rPr>
          <w:rFonts w:ascii="Tahoma" w:hAnsi="Tahoma" w:cs="Tahoma"/>
          <w:b/>
          <w:bCs/>
          <w:color w:val="000000"/>
          <w:lang w:val="es-CO"/>
        </w:rPr>
        <w:t>1</w:t>
      </w:r>
      <w:r w:rsidR="00782DC5" w:rsidRPr="00033168">
        <w:rPr>
          <w:rFonts w:ascii="Tahoma" w:hAnsi="Tahoma" w:cs="Tahoma"/>
          <w:b/>
          <w:bCs/>
          <w:color w:val="000000"/>
          <w:lang w:val="es-CO"/>
        </w:rPr>
        <w:t>1</w:t>
      </w:r>
      <w:r w:rsidRPr="00033168">
        <w:rPr>
          <w:rFonts w:ascii="Tahoma" w:hAnsi="Tahoma" w:cs="Tahoma"/>
          <w:b/>
          <w:bCs/>
          <w:color w:val="000000"/>
          <w:lang w:val="es-CO"/>
        </w:rPr>
        <w:t xml:space="preserve">.1 OBJETO </w:t>
      </w:r>
    </w:p>
    <w:p w14:paraId="6F559CA1" w14:textId="656C4F6F" w:rsidR="002B5B9B" w:rsidRPr="00033168" w:rsidRDefault="002B5B9B" w:rsidP="002B5B9B">
      <w:pPr>
        <w:jc w:val="both"/>
        <w:rPr>
          <w:rFonts w:ascii="Tahoma" w:hAnsi="Tahoma" w:cs="Tahoma"/>
          <w:color w:val="000000"/>
          <w:lang w:val="es-CO"/>
        </w:rPr>
      </w:pPr>
      <w:r w:rsidRPr="00033168">
        <w:rPr>
          <w:rFonts w:ascii="Tahoma" w:hAnsi="Tahoma" w:cs="Tahoma"/>
          <w:color w:val="000000"/>
          <w:lang w:val="es-CO"/>
        </w:rPr>
        <w:t xml:space="preserve">Amparar contra Todo Riesgo, las pérdidas y/o daños accidentales a consecuencia de incendio, explosión, impacto de rayo, caída de aeronaves o cualquier cuerpo extraño, errores de construcción, negligencia, impericia, daño interno, faltas de aceites y lubricantes, corto circuito, terremoto, asonada, motín, terrorismo, sabotaje, actos mal intencionados de terceros, hurto y hurto calificado, responsabilidad civil por daños o lesiones a terceros y cualquier otro evento no excluido expresamente en la póliza que sufran los bienes de propiedad del Municipio de </w:t>
      </w:r>
      <w:r w:rsidR="00920667" w:rsidRPr="00033168">
        <w:rPr>
          <w:rFonts w:ascii="Tahoma" w:hAnsi="Tahoma" w:cs="Tahoma"/>
          <w:color w:val="000000"/>
          <w:lang w:val="es-CO"/>
        </w:rPr>
        <w:t>Paipa</w:t>
      </w:r>
      <w:r w:rsidRPr="00033168">
        <w:rPr>
          <w:rFonts w:ascii="Tahoma" w:hAnsi="Tahoma" w:cs="Tahoma"/>
          <w:color w:val="000000"/>
          <w:lang w:val="es-CO"/>
        </w:rPr>
        <w:t xml:space="preserve">, los que están bajo su responsabilidad, tenencia y/o control, y en general los recibidos a cualquier título y/o por los que tenga algún interés asegurable. </w:t>
      </w:r>
    </w:p>
    <w:p w14:paraId="4266C679" w14:textId="29CD49AE" w:rsidR="002B5B9B" w:rsidRPr="00033168" w:rsidRDefault="002B5B9B" w:rsidP="002B5B9B">
      <w:pPr>
        <w:jc w:val="both"/>
        <w:rPr>
          <w:rFonts w:ascii="Tahoma" w:hAnsi="Tahoma" w:cs="Tahoma"/>
          <w:b/>
          <w:bCs/>
          <w:color w:val="000000"/>
          <w:lang w:val="es-CO"/>
        </w:rPr>
      </w:pPr>
      <w:r w:rsidRPr="00033168">
        <w:rPr>
          <w:rFonts w:ascii="Tahoma" w:hAnsi="Tahoma" w:cs="Tahoma"/>
          <w:b/>
          <w:bCs/>
          <w:color w:val="000000"/>
          <w:lang w:val="es-CO"/>
        </w:rPr>
        <w:t>1</w:t>
      </w:r>
      <w:r w:rsidR="00782DC5" w:rsidRPr="00033168">
        <w:rPr>
          <w:rFonts w:ascii="Tahoma" w:hAnsi="Tahoma" w:cs="Tahoma"/>
          <w:b/>
          <w:bCs/>
          <w:color w:val="000000"/>
          <w:lang w:val="es-CO"/>
        </w:rPr>
        <w:t>1</w:t>
      </w:r>
      <w:r w:rsidRPr="00033168">
        <w:rPr>
          <w:rFonts w:ascii="Tahoma" w:hAnsi="Tahoma" w:cs="Tahoma"/>
          <w:b/>
          <w:bCs/>
          <w:color w:val="000000"/>
          <w:lang w:val="es-CO"/>
        </w:rPr>
        <w:t xml:space="preserve">.2. BIENES ASEGURADOS </w:t>
      </w:r>
    </w:p>
    <w:p w14:paraId="10D97195" w14:textId="69E8768B" w:rsidR="002B5B9B" w:rsidRPr="00033168" w:rsidRDefault="002B5B9B" w:rsidP="002B5B9B">
      <w:pPr>
        <w:jc w:val="both"/>
        <w:rPr>
          <w:rFonts w:ascii="Tahoma" w:hAnsi="Tahoma" w:cs="Tahoma"/>
          <w:spacing w:val="-1"/>
          <w:lang w:val="es-CO"/>
        </w:rPr>
      </w:pPr>
      <w:r w:rsidRPr="00033168">
        <w:rPr>
          <w:rFonts w:ascii="Tahoma" w:hAnsi="Tahoma" w:cs="Tahoma"/>
          <w:spacing w:val="-1"/>
          <w:lang w:val="es-CO"/>
        </w:rPr>
        <w:t>Toda</w:t>
      </w:r>
      <w:r w:rsidRPr="00033168">
        <w:rPr>
          <w:rFonts w:ascii="Tahoma" w:hAnsi="Tahoma" w:cs="Tahoma"/>
          <w:spacing w:val="8"/>
          <w:lang w:val="es-CO"/>
        </w:rPr>
        <w:t xml:space="preserve"> </w:t>
      </w:r>
      <w:r w:rsidRPr="00033168">
        <w:rPr>
          <w:rFonts w:ascii="Tahoma" w:hAnsi="Tahoma" w:cs="Tahoma"/>
          <w:spacing w:val="-1"/>
          <w:lang w:val="es-CO"/>
        </w:rPr>
        <w:t>la</w:t>
      </w:r>
      <w:r w:rsidRPr="00033168">
        <w:rPr>
          <w:rFonts w:ascii="Tahoma" w:hAnsi="Tahoma" w:cs="Tahoma"/>
          <w:spacing w:val="9"/>
          <w:lang w:val="es-CO"/>
        </w:rPr>
        <w:t xml:space="preserve"> </w:t>
      </w:r>
      <w:r w:rsidRPr="00033168">
        <w:rPr>
          <w:rFonts w:ascii="Tahoma" w:hAnsi="Tahoma" w:cs="Tahoma"/>
          <w:spacing w:val="-1"/>
          <w:lang w:val="es-CO"/>
        </w:rPr>
        <w:t>maquinaria</w:t>
      </w:r>
      <w:r w:rsidRPr="00033168">
        <w:rPr>
          <w:rFonts w:ascii="Tahoma" w:hAnsi="Tahoma" w:cs="Tahoma"/>
          <w:spacing w:val="9"/>
          <w:lang w:val="es-CO"/>
        </w:rPr>
        <w:t xml:space="preserve"> </w:t>
      </w:r>
      <w:r w:rsidRPr="00033168">
        <w:rPr>
          <w:rFonts w:ascii="Tahoma" w:hAnsi="Tahoma" w:cs="Tahoma"/>
          <w:lang w:val="es-CO"/>
        </w:rPr>
        <w:t>y</w:t>
      </w:r>
      <w:r w:rsidRPr="00033168">
        <w:rPr>
          <w:rFonts w:ascii="Tahoma" w:hAnsi="Tahoma" w:cs="Tahoma"/>
          <w:spacing w:val="11"/>
          <w:lang w:val="es-CO"/>
        </w:rPr>
        <w:t xml:space="preserve"> </w:t>
      </w:r>
      <w:r w:rsidRPr="00033168">
        <w:rPr>
          <w:rFonts w:ascii="Tahoma" w:hAnsi="Tahoma" w:cs="Tahoma"/>
          <w:spacing w:val="-1"/>
          <w:lang w:val="es-CO"/>
        </w:rPr>
        <w:t>equipo</w:t>
      </w:r>
      <w:r w:rsidRPr="00033168">
        <w:rPr>
          <w:rFonts w:ascii="Tahoma" w:hAnsi="Tahoma" w:cs="Tahoma"/>
          <w:spacing w:val="7"/>
          <w:lang w:val="es-CO"/>
        </w:rPr>
        <w:t xml:space="preserve"> </w:t>
      </w:r>
      <w:r w:rsidRPr="00033168">
        <w:rPr>
          <w:rFonts w:ascii="Tahoma" w:hAnsi="Tahoma" w:cs="Tahoma"/>
          <w:spacing w:val="-1"/>
          <w:lang w:val="es-CO"/>
        </w:rPr>
        <w:t>de</w:t>
      </w:r>
      <w:r w:rsidRPr="00033168">
        <w:rPr>
          <w:rFonts w:ascii="Tahoma" w:hAnsi="Tahoma" w:cs="Tahoma"/>
          <w:spacing w:val="10"/>
          <w:lang w:val="es-CO"/>
        </w:rPr>
        <w:t xml:space="preserve"> </w:t>
      </w:r>
      <w:r w:rsidRPr="00033168">
        <w:rPr>
          <w:rFonts w:ascii="Tahoma" w:hAnsi="Tahoma" w:cs="Tahoma"/>
          <w:spacing w:val="-1"/>
          <w:lang w:val="es-CO"/>
        </w:rPr>
        <w:t>propiedad</w:t>
      </w:r>
      <w:r w:rsidRPr="00033168">
        <w:rPr>
          <w:rFonts w:ascii="Tahoma" w:hAnsi="Tahoma" w:cs="Tahoma"/>
          <w:spacing w:val="8"/>
          <w:lang w:val="es-CO"/>
        </w:rPr>
        <w:t xml:space="preserve"> </w:t>
      </w:r>
      <w:r w:rsidRPr="00033168">
        <w:rPr>
          <w:rFonts w:ascii="Tahoma" w:hAnsi="Tahoma" w:cs="Tahoma"/>
          <w:spacing w:val="-1"/>
          <w:lang w:val="es-CO"/>
        </w:rPr>
        <w:t xml:space="preserve">del Municipio </w:t>
      </w:r>
      <w:r w:rsidR="00782DC5" w:rsidRPr="00033168">
        <w:rPr>
          <w:rFonts w:ascii="Tahoma" w:hAnsi="Tahoma" w:cs="Tahoma"/>
          <w:spacing w:val="-1"/>
          <w:lang w:val="es-CO"/>
        </w:rPr>
        <w:t xml:space="preserve">de Paipa </w:t>
      </w:r>
      <w:r w:rsidRPr="00033168">
        <w:rPr>
          <w:rFonts w:ascii="Tahoma" w:hAnsi="Tahoma" w:cs="Tahoma"/>
          <w:spacing w:val="-1"/>
          <w:lang w:val="es-CO"/>
        </w:rPr>
        <w:t>que</w:t>
      </w:r>
      <w:r w:rsidRPr="00033168">
        <w:rPr>
          <w:rFonts w:ascii="Tahoma" w:hAnsi="Tahoma" w:cs="Tahoma"/>
          <w:spacing w:val="12"/>
          <w:lang w:val="es-CO"/>
        </w:rPr>
        <w:t xml:space="preserve"> </w:t>
      </w:r>
      <w:r w:rsidRPr="00033168">
        <w:rPr>
          <w:rFonts w:ascii="Tahoma" w:hAnsi="Tahoma" w:cs="Tahoma"/>
          <w:spacing w:val="-1"/>
          <w:lang w:val="es-CO"/>
        </w:rPr>
        <w:t>se</w:t>
      </w:r>
      <w:r w:rsidRPr="00033168">
        <w:rPr>
          <w:rFonts w:ascii="Tahoma" w:hAnsi="Tahoma" w:cs="Tahoma"/>
          <w:spacing w:val="10"/>
          <w:lang w:val="es-CO"/>
        </w:rPr>
        <w:t xml:space="preserve"> </w:t>
      </w:r>
      <w:r w:rsidRPr="00033168">
        <w:rPr>
          <w:rFonts w:ascii="Tahoma" w:hAnsi="Tahoma" w:cs="Tahoma"/>
          <w:spacing w:val="-1"/>
          <w:lang w:val="es-CO"/>
        </w:rPr>
        <w:t>hallen</w:t>
      </w:r>
      <w:r w:rsidRPr="00033168">
        <w:rPr>
          <w:rFonts w:ascii="Tahoma" w:hAnsi="Tahoma" w:cs="Tahoma"/>
          <w:spacing w:val="12"/>
          <w:lang w:val="es-CO"/>
        </w:rPr>
        <w:t xml:space="preserve"> </w:t>
      </w:r>
      <w:r w:rsidRPr="00033168">
        <w:rPr>
          <w:rFonts w:ascii="Tahoma" w:hAnsi="Tahoma" w:cs="Tahoma"/>
          <w:spacing w:val="-1"/>
          <w:lang w:val="es-CO"/>
        </w:rPr>
        <w:t>bajo</w:t>
      </w:r>
      <w:r w:rsidRPr="00033168">
        <w:rPr>
          <w:rFonts w:ascii="Tahoma" w:hAnsi="Tahoma" w:cs="Tahoma"/>
          <w:spacing w:val="8"/>
          <w:lang w:val="es-CO"/>
        </w:rPr>
        <w:t xml:space="preserve"> </w:t>
      </w:r>
      <w:r w:rsidRPr="00033168">
        <w:rPr>
          <w:rFonts w:ascii="Tahoma" w:hAnsi="Tahoma" w:cs="Tahoma"/>
          <w:spacing w:val="-1"/>
          <w:lang w:val="es-CO"/>
        </w:rPr>
        <w:t>su</w:t>
      </w:r>
      <w:r w:rsidRPr="00033168">
        <w:rPr>
          <w:rFonts w:ascii="Tahoma" w:hAnsi="Tahoma" w:cs="Tahoma"/>
          <w:spacing w:val="73"/>
          <w:w w:val="102"/>
          <w:lang w:val="es-CO"/>
        </w:rPr>
        <w:t xml:space="preserve"> </w:t>
      </w:r>
      <w:r w:rsidRPr="00033168">
        <w:rPr>
          <w:rFonts w:ascii="Tahoma" w:hAnsi="Tahoma" w:cs="Tahoma"/>
          <w:spacing w:val="-1"/>
          <w:lang w:val="es-CO"/>
        </w:rPr>
        <w:t>responsabilidad,</w:t>
      </w:r>
      <w:r w:rsidRPr="00033168">
        <w:rPr>
          <w:rFonts w:ascii="Tahoma" w:hAnsi="Tahoma" w:cs="Tahoma"/>
          <w:spacing w:val="20"/>
          <w:lang w:val="es-CO"/>
        </w:rPr>
        <w:t xml:space="preserve"> </w:t>
      </w:r>
      <w:r w:rsidRPr="00033168">
        <w:rPr>
          <w:rFonts w:ascii="Tahoma" w:hAnsi="Tahoma" w:cs="Tahoma"/>
          <w:spacing w:val="-1"/>
          <w:lang w:val="es-CO"/>
        </w:rPr>
        <w:t>tenencia</w:t>
      </w:r>
      <w:r w:rsidRPr="00033168">
        <w:rPr>
          <w:rFonts w:ascii="Tahoma" w:hAnsi="Tahoma" w:cs="Tahoma"/>
          <w:spacing w:val="20"/>
          <w:lang w:val="es-CO"/>
        </w:rPr>
        <w:t xml:space="preserve"> </w:t>
      </w:r>
      <w:r w:rsidRPr="00033168">
        <w:rPr>
          <w:rFonts w:ascii="Tahoma" w:hAnsi="Tahoma" w:cs="Tahoma"/>
          <w:lang w:val="es-CO"/>
        </w:rPr>
        <w:t>y/o</w:t>
      </w:r>
      <w:r w:rsidRPr="00033168">
        <w:rPr>
          <w:rFonts w:ascii="Tahoma" w:hAnsi="Tahoma" w:cs="Tahoma"/>
          <w:spacing w:val="18"/>
          <w:lang w:val="es-CO"/>
        </w:rPr>
        <w:t xml:space="preserve"> </w:t>
      </w:r>
      <w:r w:rsidRPr="00033168">
        <w:rPr>
          <w:rFonts w:ascii="Tahoma" w:hAnsi="Tahoma" w:cs="Tahoma"/>
          <w:spacing w:val="-1"/>
          <w:lang w:val="es-CO"/>
        </w:rPr>
        <w:t>control,</w:t>
      </w:r>
      <w:r w:rsidRPr="00033168">
        <w:rPr>
          <w:rFonts w:ascii="Tahoma" w:hAnsi="Tahoma" w:cs="Tahoma"/>
          <w:spacing w:val="18"/>
          <w:lang w:val="es-CO"/>
        </w:rPr>
        <w:t xml:space="preserve"> </w:t>
      </w:r>
      <w:r w:rsidRPr="00033168">
        <w:rPr>
          <w:rFonts w:ascii="Tahoma" w:hAnsi="Tahoma" w:cs="Tahoma"/>
          <w:lang w:val="es-CO"/>
        </w:rPr>
        <w:t>y</w:t>
      </w:r>
      <w:r w:rsidRPr="00033168">
        <w:rPr>
          <w:rFonts w:ascii="Tahoma" w:hAnsi="Tahoma" w:cs="Tahoma"/>
          <w:spacing w:val="21"/>
          <w:lang w:val="es-CO"/>
        </w:rPr>
        <w:t xml:space="preserve"> </w:t>
      </w:r>
      <w:r w:rsidRPr="00033168">
        <w:rPr>
          <w:rFonts w:ascii="Tahoma" w:hAnsi="Tahoma" w:cs="Tahoma"/>
          <w:lang w:val="es-CO"/>
        </w:rPr>
        <w:t>en</w:t>
      </w:r>
      <w:r w:rsidRPr="00033168">
        <w:rPr>
          <w:rFonts w:ascii="Tahoma" w:hAnsi="Tahoma" w:cs="Tahoma"/>
          <w:spacing w:val="18"/>
          <w:lang w:val="es-CO"/>
        </w:rPr>
        <w:t xml:space="preserve"> </w:t>
      </w:r>
      <w:r w:rsidRPr="00033168">
        <w:rPr>
          <w:rFonts w:ascii="Tahoma" w:hAnsi="Tahoma" w:cs="Tahoma"/>
          <w:lang w:val="es-CO"/>
        </w:rPr>
        <w:t>general</w:t>
      </w:r>
      <w:r w:rsidRPr="00033168">
        <w:rPr>
          <w:rFonts w:ascii="Tahoma" w:hAnsi="Tahoma" w:cs="Tahoma"/>
          <w:spacing w:val="19"/>
          <w:lang w:val="es-CO"/>
        </w:rPr>
        <w:t xml:space="preserve"> </w:t>
      </w:r>
      <w:r w:rsidRPr="00033168">
        <w:rPr>
          <w:rFonts w:ascii="Tahoma" w:hAnsi="Tahoma" w:cs="Tahoma"/>
          <w:spacing w:val="-1"/>
          <w:lang w:val="es-CO"/>
        </w:rPr>
        <w:t>los</w:t>
      </w:r>
      <w:r w:rsidRPr="00033168">
        <w:rPr>
          <w:rFonts w:ascii="Tahoma" w:hAnsi="Tahoma" w:cs="Tahoma"/>
          <w:spacing w:val="17"/>
          <w:lang w:val="es-CO"/>
        </w:rPr>
        <w:t xml:space="preserve"> </w:t>
      </w:r>
      <w:r w:rsidRPr="00033168">
        <w:rPr>
          <w:rFonts w:ascii="Tahoma" w:hAnsi="Tahoma" w:cs="Tahoma"/>
          <w:spacing w:val="-1"/>
          <w:lang w:val="es-CO"/>
        </w:rPr>
        <w:t>recibidos</w:t>
      </w:r>
      <w:r w:rsidRPr="00033168">
        <w:rPr>
          <w:rFonts w:ascii="Tahoma" w:hAnsi="Tahoma" w:cs="Tahoma"/>
          <w:spacing w:val="19"/>
          <w:lang w:val="es-CO"/>
        </w:rPr>
        <w:t xml:space="preserve"> </w:t>
      </w:r>
      <w:r w:rsidRPr="00033168">
        <w:rPr>
          <w:rFonts w:ascii="Tahoma" w:hAnsi="Tahoma" w:cs="Tahoma"/>
          <w:lang w:val="es-CO"/>
        </w:rPr>
        <w:t>a</w:t>
      </w:r>
      <w:r w:rsidRPr="00033168">
        <w:rPr>
          <w:rFonts w:ascii="Tahoma" w:hAnsi="Tahoma" w:cs="Tahoma"/>
          <w:spacing w:val="17"/>
          <w:lang w:val="es-CO"/>
        </w:rPr>
        <w:t xml:space="preserve"> </w:t>
      </w:r>
      <w:r w:rsidRPr="00033168">
        <w:rPr>
          <w:rFonts w:ascii="Tahoma" w:hAnsi="Tahoma" w:cs="Tahoma"/>
          <w:spacing w:val="-1"/>
          <w:lang w:val="es-CO"/>
        </w:rPr>
        <w:t>cualquier</w:t>
      </w:r>
      <w:r w:rsidRPr="00033168">
        <w:rPr>
          <w:rFonts w:ascii="Tahoma" w:hAnsi="Tahoma" w:cs="Tahoma"/>
          <w:spacing w:val="22"/>
          <w:lang w:val="es-CO"/>
        </w:rPr>
        <w:t xml:space="preserve"> </w:t>
      </w:r>
      <w:r w:rsidRPr="00033168">
        <w:rPr>
          <w:rFonts w:ascii="Tahoma" w:hAnsi="Tahoma" w:cs="Tahoma"/>
          <w:spacing w:val="-1"/>
          <w:lang w:val="es-CO"/>
        </w:rPr>
        <w:t>título</w:t>
      </w:r>
      <w:r w:rsidRPr="00033168">
        <w:rPr>
          <w:rFonts w:ascii="Tahoma" w:hAnsi="Tahoma" w:cs="Tahoma"/>
          <w:spacing w:val="16"/>
          <w:lang w:val="es-CO"/>
        </w:rPr>
        <w:t xml:space="preserve"> </w:t>
      </w:r>
      <w:r w:rsidRPr="00033168">
        <w:rPr>
          <w:rFonts w:ascii="Tahoma" w:hAnsi="Tahoma" w:cs="Tahoma"/>
          <w:lang w:val="es-CO"/>
        </w:rPr>
        <w:t>o</w:t>
      </w:r>
      <w:r w:rsidRPr="00033168">
        <w:rPr>
          <w:rFonts w:ascii="Tahoma" w:hAnsi="Tahoma" w:cs="Tahoma"/>
          <w:spacing w:val="19"/>
          <w:lang w:val="es-CO"/>
        </w:rPr>
        <w:t xml:space="preserve"> </w:t>
      </w:r>
      <w:r w:rsidRPr="00033168">
        <w:rPr>
          <w:rFonts w:ascii="Tahoma" w:hAnsi="Tahoma" w:cs="Tahoma"/>
          <w:spacing w:val="-1"/>
          <w:lang w:val="es-CO"/>
        </w:rPr>
        <w:t>por</w:t>
      </w:r>
      <w:r w:rsidRPr="00033168">
        <w:rPr>
          <w:rFonts w:ascii="Tahoma" w:hAnsi="Tahoma" w:cs="Tahoma"/>
          <w:spacing w:val="19"/>
          <w:lang w:val="es-CO"/>
        </w:rPr>
        <w:t xml:space="preserve"> </w:t>
      </w:r>
      <w:r w:rsidRPr="00033168">
        <w:rPr>
          <w:rFonts w:ascii="Tahoma" w:hAnsi="Tahoma" w:cs="Tahoma"/>
          <w:spacing w:val="-1"/>
          <w:lang w:val="es-CO"/>
        </w:rPr>
        <w:t>los</w:t>
      </w:r>
      <w:r w:rsidRPr="00033168">
        <w:rPr>
          <w:rFonts w:ascii="Tahoma" w:hAnsi="Tahoma" w:cs="Tahoma"/>
          <w:spacing w:val="19"/>
          <w:lang w:val="es-CO"/>
        </w:rPr>
        <w:t xml:space="preserve"> </w:t>
      </w:r>
      <w:r w:rsidRPr="00033168">
        <w:rPr>
          <w:rFonts w:ascii="Tahoma" w:hAnsi="Tahoma" w:cs="Tahoma"/>
          <w:spacing w:val="-1"/>
          <w:lang w:val="es-CO"/>
        </w:rPr>
        <w:t>que</w:t>
      </w:r>
      <w:r w:rsidRPr="00033168">
        <w:rPr>
          <w:rFonts w:ascii="Tahoma" w:hAnsi="Tahoma" w:cs="Tahoma"/>
          <w:spacing w:val="18"/>
          <w:lang w:val="es-CO"/>
        </w:rPr>
        <w:t xml:space="preserve"> </w:t>
      </w:r>
      <w:r w:rsidRPr="00033168">
        <w:rPr>
          <w:rFonts w:ascii="Tahoma" w:hAnsi="Tahoma" w:cs="Tahoma"/>
          <w:spacing w:val="-1"/>
          <w:lang w:val="es-CO"/>
        </w:rPr>
        <w:t>tenga</w:t>
      </w:r>
      <w:r w:rsidRPr="00033168">
        <w:rPr>
          <w:rFonts w:ascii="Tahoma" w:hAnsi="Tahoma" w:cs="Tahoma"/>
          <w:spacing w:val="20"/>
          <w:lang w:val="es-CO"/>
        </w:rPr>
        <w:t xml:space="preserve"> </w:t>
      </w:r>
      <w:r w:rsidRPr="00033168">
        <w:rPr>
          <w:rFonts w:ascii="Tahoma" w:hAnsi="Tahoma" w:cs="Tahoma"/>
          <w:spacing w:val="-1"/>
          <w:lang w:val="es-CO"/>
        </w:rPr>
        <w:t>algún</w:t>
      </w:r>
      <w:r w:rsidRPr="00033168">
        <w:rPr>
          <w:rFonts w:ascii="Tahoma" w:hAnsi="Tahoma" w:cs="Tahoma"/>
          <w:spacing w:val="17"/>
          <w:lang w:val="es-CO"/>
        </w:rPr>
        <w:t xml:space="preserve"> </w:t>
      </w:r>
      <w:r w:rsidRPr="00033168">
        <w:rPr>
          <w:rFonts w:ascii="Tahoma" w:hAnsi="Tahoma" w:cs="Tahoma"/>
          <w:spacing w:val="-1"/>
          <w:lang w:val="es-CO"/>
        </w:rPr>
        <w:t>interés</w:t>
      </w:r>
      <w:r w:rsidRPr="00033168">
        <w:rPr>
          <w:rFonts w:ascii="Tahoma" w:hAnsi="Tahoma" w:cs="Tahoma"/>
          <w:spacing w:val="69"/>
          <w:w w:val="102"/>
          <w:lang w:val="es-CO"/>
        </w:rPr>
        <w:t xml:space="preserve"> </w:t>
      </w:r>
      <w:r w:rsidRPr="00033168">
        <w:rPr>
          <w:rFonts w:ascii="Tahoma" w:hAnsi="Tahoma" w:cs="Tahoma"/>
          <w:spacing w:val="-1"/>
          <w:lang w:val="es-CO"/>
        </w:rPr>
        <w:t>asegurable</w:t>
      </w:r>
      <w:r w:rsidRPr="00033168">
        <w:rPr>
          <w:rFonts w:ascii="Tahoma" w:hAnsi="Tahoma" w:cs="Tahoma"/>
          <w:spacing w:val="13"/>
          <w:lang w:val="es-CO"/>
        </w:rPr>
        <w:t xml:space="preserve"> </w:t>
      </w:r>
      <w:r w:rsidRPr="00033168">
        <w:rPr>
          <w:rFonts w:ascii="Tahoma" w:hAnsi="Tahoma" w:cs="Tahoma"/>
          <w:lang w:val="es-CO"/>
        </w:rPr>
        <w:t>y</w:t>
      </w:r>
      <w:r w:rsidRPr="00033168">
        <w:rPr>
          <w:rFonts w:ascii="Tahoma" w:hAnsi="Tahoma" w:cs="Tahoma"/>
          <w:spacing w:val="13"/>
          <w:lang w:val="es-CO"/>
        </w:rPr>
        <w:t xml:space="preserve"> </w:t>
      </w:r>
      <w:r w:rsidRPr="00033168">
        <w:rPr>
          <w:rFonts w:ascii="Tahoma" w:hAnsi="Tahoma" w:cs="Tahoma"/>
          <w:spacing w:val="-1"/>
          <w:lang w:val="es-CO"/>
        </w:rPr>
        <w:t>consistente</w:t>
      </w:r>
      <w:r w:rsidRPr="00033168">
        <w:rPr>
          <w:rFonts w:ascii="Tahoma" w:hAnsi="Tahoma" w:cs="Tahoma"/>
          <w:spacing w:val="13"/>
          <w:lang w:val="es-CO"/>
        </w:rPr>
        <w:t xml:space="preserve"> </w:t>
      </w:r>
      <w:r w:rsidRPr="00033168">
        <w:rPr>
          <w:rFonts w:ascii="Tahoma" w:hAnsi="Tahoma" w:cs="Tahoma"/>
          <w:spacing w:val="-1"/>
          <w:lang w:val="es-CO"/>
        </w:rPr>
        <w:t>principalmente,</w:t>
      </w:r>
      <w:r w:rsidRPr="00033168">
        <w:rPr>
          <w:rFonts w:ascii="Tahoma" w:hAnsi="Tahoma" w:cs="Tahoma"/>
          <w:spacing w:val="12"/>
          <w:lang w:val="es-CO"/>
        </w:rPr>
        <w:t xml:space="preserve"> </w:t>
      </w:r>
      <w:r w:rsidRPr="00033168">
        <w:rPr>
          <w:rFonts w:ascii="Tahoma" w:hAnsi="Tahoma" w:cs="Tahoma"/>
          <w:lang w:val="es-CO"/>
        </w:rPr>
        <w:t>pero</w:t>
      </w:r>
      <w:r w:rsidRPr="00033168">
        <w:rPr>
          <w:rFonts w:ascii="Tahoma" w:hAnsi="Tahoma" w:cs="Tahoma"/>
          <w:spacing w:val="11"/>
          <w:lang w:val="es-CO"/>
        </w:rPr>
        <w:t xml:space="preserve"> </w:t>
      </w:r>
      <w:r w:rsidRPr="00033168">
        <w:rPr>
          <w:rFonts w:ascii="Tahoma" w:hAnsi="Tahoma" w:cs="Tahoma"/>
          <w:lang w:val="es-CO"/>
        </w:rPr>
        <w:t>no</w:t>
      </w:r>
      <w:r w:rsidRPr="00033168">
        <w:rPr>
          <w:rFonts w:ascii="Tahoma" w:hAnsi="Tahoma" w:cs="Tahoma"/>
          <w:spacing w:val="11"/>
          <w:lang w:val="es-CO"/>
        </w:rPr>
        <w:t xml:space="preserve"> </w:t>
      </w:r>
      <w:r w:rsidRPr="00033168">
        <w:rPr>
          <w:rFonts w:ascii="Tahoma" w:hAnsi="Tahoma" w:cs="Tahoma"/>
          <w:spacing w:val="-1"/>
          <w:lang w:val="es-CO"/>
        </w:rPr>
        <w:t>limitados,</w:t>
      </w:r>
      <w:r w:rsidRPr="00033168">
        <w:rPr>
          <w:rFonts w:ascii="Tahoma" w:hAnsi="Tahoma" w:cs="Tahoma"/>
          <w:spacing w:val="11"/>
          <w:lang w:val="es-CO"/>
        </w:rPr>
        <w:t xml:space="preserve"> </w:t>
      </w:r>
      <w:r w:rsidRPr="00033168">
        <w:rPr>
          <w:rFonts w:ascii="Tahoma" w:hAnsi="Tahoma" w:cs="Tahoma"/>
          <w:lang w:val="es-CO"/>
        </w:rPr>
        <w:t>en</w:t>
      </w:r>
      <w:r w:rsidRPr="00033168">
        <w:rPr>
          <w:rFonts w:ascii="Tahoma" w:hAnsi="Tahoma" w:cs="Tahoma"/>
          <w:spacing w:val="12"/>
          <w:lang w:val="es-CO"/>
        </w:rPr>
        <w:t xml:space="preserve"> </w:t>
      </w:r>
      <w:r w:rsidRPr="00033168">
        <w:rPr>
          <w:rFonts w:ascii="Tahoma" w:hAnsi="Tahoma" w:cs="Tahoma"/>
          <w:spacing w:val="-1"/>
          <w:lang w:val="es-CO"/>
        </w:rPr>
        <w:t>los</w:t>
      </w:r>
      <w:r w:rsidRPr="00033168">
        <w:rPr>
          <w:rFonts w:ascii="Tahoma" w:hAnsi="Tahoma" w:cs="Tahoma"/>
          <w:spacing w:val="11"/>
          <w:lang w:val="es-CO"/>
        </w:rPr>
        <w:t xml:space="preserve"> </w:t>
      </w:r>
      <w:r w:rsidRPr="00033168">
        <w:rPr>
          <w:rFonts w:ascii="Tahoma" w:hAnsi="Tahoma" w:cs="Tahoma"/>
          <w:spacing w:val="-1"/>
          <w:lang w:val="es-CO"/>
        </w:rPr>
        <w:t xml:space="preserve">siguientes: </w:t>
      </w:r>
      <w:r w:rsidRPr="00033168">
        <w:rPr>
          <w:rFonts w:ascii="Tahoma" w:hAnsi="Tahoma" w:cs="Tahoma"/>
          <w:lang w:val="es-CO"/>
        </w:rPr>
        <w:t>Maquinaria</w:t>
      </w:r>
      <w:r w:rsidRPr="00033168">
        <w:rPr>
          <w:rFonts w:ascii="Tahoma" w:hAnsi="Tahoma" w:cs="Tahoma"/>
          <w:spacing w:val="6"/>
          <w:lang w:val="es-CO"/>
        </w:rPr>
        <w:t xml:space="preserve"> </w:t>
      </w:r>
      <w:r w:rsidRPr="00033168">
        <w:rPr>
          <w:rFonts w:ascii="Tahoma" w:hAnsi="Tahoma" w:cs="Tahoma"/>
          <w:lang w:val="es-CO"/>
        </w:rPr>
        <w:t>y</w:t>
      </w:r>
      <w:r w:rsidRPr="00033168">
        <w:rPr>
          <w:rFonts w:ascii="Tahoma" w:hAnsi="Tahoma" w:cs="Tahoma"/>
          <w:spacing w:val="6"/>
          <w:lang w:val="es-CO"/>
        </w:rPr>
        <w:t xml:space="preserve"> </w:t>
      </w:r>
      <w:r w:rsidRPr="00033168">
        <w:rPr>
          <w:rFonts w:ascii="Tahoma" w:hAnsi="Tahoma" w:cs="Tahoma"/>
          <w:lang w:val="es-CO"/>
        </w:rPr>
        <w:t>equipo</w:t>
      </w:r>
      <w:r w:rsidRPr="00033168">
        <w:rPr>
          <w:rFonts w:ascii="Tahoma" w:hAnsi="Tahoma" w:cs="Tahoma"/>
          <w:spacing w:val="6"/>
          <w:lang w:val="es-CO"/>
        </w:rPr>
        <w:t xml:space="preserve"> </w:t>
      </w:r>
      <w:r w:rsidRPr="00033168">
        <w:rPr>
          <w:rFonts w:ascii="Tahoma" w:hAnsi="Tahoma" w:cs="Tahoma"/>
          <w:spacing w:val="-1"/>
          <w:lang w:val="es-CO"/>
        </w:rPr>
        <w:t>consistente</w:t>
      </w:r>
      <w:r w:rsidRPr="00033168">
        <w:rPr>
          <w:rFonts w:ascii="Tahoma" w:hAnsi="Tahoma" w:cs="Tahoma"/>
          <w:spacing w:val="8"/>
          <w:lang w:val="es-CO"/>
        </w:rPr>
        <w:t xml:space="preserve"> </w:t>
      </w:r>
      <w:r w:rsidRPr="00033168">
        <w:rPr>
          <w:rFonts w:ascii="Tahoma" w:hAnsi="Tahoma" w:cs="Tahoma"/>
          <w:spacing w:val="-1"/>
          <w:lang w:val="es-CO"/>
        </w:rPr>
        <w:t>principalmente</w:t>
      </w:r>
      <w:r w:rsidRPr="00033168">
        <w:rPr>
          <w:rFonts w:ascii="Tahoma" w:hAnsi="Tahoma" w:cs="Tahoma"/>
          <w:spacing w:val="4"/>
          <w:lang w:val="es-CO"/>
        </w:rPr>
        <w:t xml:space="preserve"> </w:t>
      </w:r>
      <w:r w:rsidRPr="00033168">
        <w:rPr>
          <w:rFonts w:ascii="Tahoma" w:hAnsi="Tahoma" w:cs="Tahoma"/>
          <w:lang w:val="es-CO"/>
        </w:rPr>
        <w:t xml:space="preserve">en: </w:t>
      </w:r>
      <w:r w:rsidRPr="00033168">
        <w:rPr>
          <w:rFonts w:ascii="Tahoma" w:hAnsi="Tahoma" w:cs="Tahoma"/>
          <w:spacing w:val="-1"/>
          <w:lang w:val="es-CO"/>
        </w:rPr>
        <w:t xml:space="preserve">Motoniveladora, Retroexcavadora, </w:t>
      </w:r>
      <w:proofErr w:type="spellStart"/>
      <w:r w:rsidRPr="00033168">
        <w:rPr>
          <w:rFonts w:ascii="Tahoma" w:hAnsi="Tahoma" w:cs="Tahoma"/>
          <w:spacing w:val="-1"/>
          <w:lang w:val="es-CO"/>
        </w:rPr>
        <w:t>Buldozeres</w:t>
      </w:r>
      <w:proofErr w:type="spellEnd"/>
      <w:r w:rsidRPr="00033168">
        <w:rPr>
          <w:rFonts w:ascii="Tahoma" w:hAnsi="Tahoma" w:cs="Tahoma"/>
          <w:spacing w:val="-1"/>
          <w:lang w:val="es-CO"/>
        </w:rPr>
        <w:t xml:space="preserve">, </w:t>
      </w:r>
      <w:r w:rsidRPr="00033168">
        <w:rPr>
          <w:rFonts w:ascii="Tahoma" w:hAnsi="Tahoma" w:cs="Tahoma"/>
          <w:spacing w:val="1"/>
          <w:lang w:val="es-CO"/>
        </w:rPr>
        <w:t xml:space="preserve"> </w:t>
      </w:r>
      <w:r w:rsidRPr="00033168">
        <w:rPr>
          <w:rFonts w:ascii="Tahoma" w:hAnsi="Tahoma" w:cs="Tahoma"/>
          <w:spacing w:val="2"/>
          <w:lang w:val="es-CO"/>
        </w:rPr>
        <w:t xml:space="preserve"> </w:t>
      </w:r>
      <w:r w:rsidRPr="00033168">
        <w:rPr>
          <w:rFonts w:ascii="Tahoma" w:hAnsi="Tahoma" w:cs="Tahoma"/>
          <w:spacing w:val="-1"/>
          <w:lang w:val="es-CO"/>
        </w:rPr>
        <w:t xml:space="preserve">Excavadoras, </w:t>
      </w:r>
      <w:proofErr w:type="spellStart"/>
      <w:r w:rsidRPr="00033168">
        <w:rPr>
          <w:rFonts w:ascii="Tahoma" w:hAnsi="Tahoma" w:cs="Tahoma"/>
          <w:spacing w:val="-1"/>
          <w:lang w:val="es-CO"/>
        </w:rPr>
        <w:t>vobrocompactadores</w:t>
      </w:r>
      <w:proofErr w:type="spellEnd"/>
      <w:r w:rsidRPr="00033168">
        <w:rPr>
          <w:rFonts w:ascii="Tahoma" w:hAnsi="Tahoma" w:cs="Tahoma"/>
          <w:spacing w:val="-1"/>
          <w:lang w:val="es-CO"/>
        </w:rPr>
        <w:t>, Tractores, Compactadores,</w:t>
      </w:r>
      <w:r w:rsidRPr="00033168">
        <w:rPr>
          <w:rFonts w:ascii="Tahoma" w:hAnsi="Tahoma" w:cs="Tahoma"/>
          <w:spacing w:val="67"/>
          <w:w w:val="102"/>
          <w:lang w:val="es-CO"/>
        </w:rPr>
        <w:t xml:space="preserve"> </w:t>
      </w:r>
      <w:r w:rsidRPr="00033168">
        <w:rPr>
          <w:rFonts w:ascii="Tahoma" w:hAnsi="Tahoma" w:cs="Tahoma"/>
          <w:spacing w:val="-1"/>
          <w:lang w:val="es-CO"/>
        </w:rPr>
        <w:t>Minicargadores,</w:t>
      </w:r>
      <w:r w:rsidRPr="00033168">
        <w:rPr>
          <w:rFonts w:ascii="Tahoma" w:hAnsi="Tahoma" w:cs="Tahoma"/>
          <w:spacing w:val="24"/>
          <w:lang w:val="es-CO"/>
        </w:rPr>
        <w:t xml:space="preserve"> </w:t>
      </w:r>
      <w:r w:rsidRPr="00033168">
        <w:rPr>
          <w:rFonts w:ascii="Tahoma" w:hAnsi="Tahoma" w:cs="Tahoma"/>
          <w:spacing w:val="-1"/>
          <w:lang w:val="es-CO"/>
        </w:rPr>
        <w:t>maquinaria</w:t>
      </w:r>
      <w:r w:rsidRPr="00033168">
        <w:rPr>
          <w:rFonts w:ascii="Tahoma" w:hAnsi="Tahoma" w:cs="Tahoma"/>
          <w:lang w:val="es-CO"/>
        </w:rPr>
        <w:t xml:space="preserve">  </w:t>
      </w:r>
      <w:r w:rsidRPr="00033168">
        <w:rPr>
          <w:rFonts w:ascii="Tahoma" w:hAnsi="Tahoma" w:cs="Tahoma"/>
          <w:spacing w:val="29"/>
          <w:lang w:val="es-CO"/>
        </w:rPr>
        <w:t xml:space="preserve"> </w:t>
      </w:r>
      <w:r w:rsidRPr="00033168">
        <w:rPr>
          <w:rFonts w:ascii="Tahoma" w:hAnsi="Tahoma" w:cs="Tahoma"/>
          <w:spacing w:val="-1"/>
          <w:lang w:val="es-CO"/>
        </w:rPr>
        <w:t>agrícola</w:t>
      </w:r>
      <w:r w:rsidRPr="00033168">
        <w:rPr>
          <w:rFonts w:ascii="Tahoma" w:hAnsi="Tahoma" w:cs="Tahoma"/>
          <w:lang w:val="es-CO"/>
        </w:rPr>
        <w:t xml:space="preserve">  </w:t>
      </w:r>
      <w:r w:rsidRPr="00033168">
        <w:rPr>
          <w:rFonts w:ascii="Tahoma" w:hAnsi="Tahoma" w:cs="Tahoma"/>
          <w:spacing w:val="29"/>
          <w:lang w:val="es-CO"/>
        </w:rPr>
        <w:t xml:space="preserve"> </w:t>
      </w:r>
      <w:r w:rsidRPr="00033168">
        <w:rPr>
          <w:rFonts w:ascii="Tahoma" w:hAnsi="Tahoma" w:cs="Tahoma"/>
          <w:lang w:val="es-CO"/>
        </w:rPr>
        <w:t xml:space="preserve">y  </w:t>
      </w:r>
      <w:r w:rsidRPr="00033168">
        <w:rPr>
          <w:rFonts w:ascii="Tahoma" w:hAnsi="Tahoma" w:cs="Tahoma"/>
          <w:spacing w:val="30"/>
          <w:lang w:val="es-CO"/>
        </w:rPr>
        <w:t xml:space="preserve"> </w:t>
      </w:r>
      <w:r w:rsidRPr="00033168">
        <w:rPr>
          <w:rFonts w:ascii="Tahoma" w:hAnsi="Tahoma" w:cs="Tahoma"/>
          <w:spacing w:val="-1"/>
          <w:lang w:val="es-CO"/>
        </w:rPr>
        <w:t>demás</w:t>
      </w:r>
      <w:r w:rsidRPr="00033168">
        <w:rPr>
          <w:rFonts w:ascii="Tahoma" w:hAnsi="Tahoma" w:cs="Tahoma"/>
          <w:lang w:val="es-CO"/>
        </w:rPr>
        <w:t xml:space="preserve">  </w:t>
      </w:r>
      <w:r w:rsidRPr="00033168">
        <w:rPr>
          <w:rFonts w:ascii="Tahoma" w:hAnsi="Tahoma" w:cs="Tahoma"/>
          <w:spacing w:val="30"/>
          <w:lang w:val="es-CO"/>
        </w:rPr>
        <w:t xml:space="preserve"> </w:t>
      </w:r>
      <w:r w:rsidRPr="00033168">
        <w:rPr>
          <w:rFonts w:ascii="Tahoma" w:hAnsi="Tahoma" w:cs="Tahoma"/>
          <w:spacing w:val="-1"/>
          <w:lang w:val="es-CO"/>
        </w:rPr>
        <w:t>equipos,</w:t>
      </w:r>
      <w:r w:rsidRPr="00033168">
        <w:rPr>
          <w:rFonts w:ascii="Tahoma" w:hAnsi="Tahoma" w:cs="Tahoma"/>
          <w:spacing w:val="117"/>
          <w:w w:val="102"/>
          <w:lang w:val="es-CO"/>
        </w:rPr>
        <w:t xml:space="preserve"> </w:t>
      </w:r>
      <w:r w:rsidRPr="00033168">
        <w:rPr>
          <w:rFonts w:ascii="Tahoma" w:hAnsi="Tahoma" w:cs="Tahoma"/>
          <w:spacing w:val="-1"/>
          <w:lang w:val="es-CO"/>
        </w:rPr>
        <w:t>ubicados</w:t>
      </w:r>
      <w:r w:rsidRPr="00033168">
        <w:rPr>
          <w:rFonts w:ascii="Tahoma" w:hAnsi="Tahoma" w:cs="Tahoma"/>
          <w:spacing w:val="18"/>
          <w:lang w:val="es-CO"/>
        </w:rPr>
        <w:t xml:space="preserve"> </w:t>
      </w:r>
      <w:r w:rsidRPr="00033168">
        <w:rPr>
          <w:rFonts w:ascii="Tahoma" w:hAnsi="Tahoma" w:cs="Tahoma"/>
          <w:lang w:val="es-CO"/>
        </w:rPr>
        <w:t>en</w:t>
      </w:r>
      <w:r w:rsidRPr="00033168">
        <w:rPr>
          <w:rFonts w:ascii="Tahoma" w:hAnsi="Tahoma" w:cs="Tahoma"/>
          <w:spacing w:val="19"/>
          <w:lang w:val="es-CO"/>
        </w:rPr>
        <w:t xml:space="preserve"> </w:t>
      </w:r>
      <w:r w:rsidRPr="00033168">
        <w:rPr>
          <w:rFonts w:ascii="Tahoma" w:hAnsi="Tahoma" w:cs="Tahoma"/>
          <w:lang w:val="es-CO"/>
        </w:rPr>
        <w:t>el</w:t>
      </w:r>
      <w:r w:rsidRPr="00033168">
        <w:rPr>
          <w:rFonts w:ascii="Tahoma" w:hAnsi="Tahoma" w:cs="Tahoma"/>
          <w:spacing w:val="17"/>
          <w:lang w:val="es-CO"/>
        </w:rPr>
        <w:t xml:space="preserve"> </w:t>
      </w:r>
      <w:r w:rsidRPr="00033168">
        <w:rPr>
          <w:rFonts w:ascii="Tahoma" w:hAnsi="Tahoma" w:cs="Tahoma"/>
          <w:spacing w:val="-1"/>
          <w:lang w:val="es-CO"/>
        </w:rPr>
        <w:t>territorio</w:t>
      </w:r>
      <w:r w:rsidRPr="00033168">
        <w:rPr>
          <w:rFonts w:ascii="Tahoma" w:hAnsi="Tahoma" w:cs="Tahoma"/>
          <w:spacing w:val="20"/>
          <w:lang w:val="es-CO"/>
        </w:rPr>
        <w:t xml:space="preserve"> </w:t>
      </w:r>
      <w:r w:rsidRPr="00033168">
        <w:rPr>
          <w:rFonts w:ascii="Tahoma" w:hAnsi="Tahoma" w:cs="Tahoma"/>
          <w:spacing w:val="-1"/>
          <w:lang w:val="es-CO"/>
        </w:rPr>
        <w:t>nacional,</w:t>
      </w:r>
      <w:r w:rsidRPr="00033168">
        <w:rPr>
          <w:rFonts w:ascii="Tahoma" w:hAnsi="Tahoma" w:cs="Tahoma"/>
          <w:spacing w:val="20"/>
          <w:lang w:val="es-CO"/>
        </w:rPr>
        <w:t xml:space="preserve"> </w:t>
      </w:r>
      <w:r w:rsidRPr="00033168">
        <w:rPr>
          <w:rFonts w:ascii="Tahoma" w:hAnsi="Tahoma" w:cs="Tahoma"/>
          <w:spacing w:val="-1"/>
          <w:lang w:val="es-CO"/>
        </w:rPr>
        <w:t>de</w:t>
      </w:r>
      <w:r w:rsidRPr="00033168">
        <w:rPr>
          <w:rFonts w:ascii="Tahoma" w:hAnsi="Tahoma" w:cs="Tahoma"/>
          <w:spacing w:val="22"/>
          <w:lang w:val="es-CO"/>
        </w:rPr>
        <w:t xml:space="preserve"> </w:t>
      </w:r>
      <w:r w:rsidRPr="00033168">
        <w:rPr>
          <w:rFonts w:ascii="Tahoma" w:hAnsi="Tahoma" w:cs="Tahoma"/>
          <w:spacing w:val="-1"/>
          <w:lang w:val="es-CO"/>
        </w:rPr>
        <w:t>propiedad</w:t>
      </w:r>
      <w:r w:rsidRPr="00033168">
        <w:rPr>
          <w:rFonts w:ascii="Tahoma" w:hAnsi="Tahoma" w:cs="Tahoma"/>
          <w:lang w:val="es-CO"/>
        </w:rPr>
        <w:t xml:space="preserve"> </w:t>
      </w:r>
      <w:r w:rsidRPr="00033168">
        <w:rPr>
          <w:rFonts w:ascii="Tahoma" w:hAnsi="Tahoma" w:cs="Tahoma"/>
          <w:spacing w:val="18"/>
          <w:lang w:val="es-CO"/>
        </w:rPr>
        <w:t xml:space="preserve"> </w:t>
      </w:r>
      <w:r w:rsidRPr="00033168">
        <w:rPr>
          <w:rFonts w:ascii="Tahoma" w:hAnsi="Tahoma" w:cs="Tahoma"/>
          <w:spacing w:val="-1"/>
          <w:lang w:val="es-CO"/>
        </w:rPr>
        <w:t xml:space="preserve">del Municipio y los que se encuentran </w:t>
      </w:r>
      <w:r w:rsidRPr="00033168">
        <w:rPr>
          <w:rFonts w:ascii="Tahoma" w:hAnsi="Tahoma" w:cs="Tahoma"/>
          <w:spacing w:val="15"/>
          <w:lang w:val="es-CO"/>
        </w:rPr>
        <w:t xml:space="preserve"> </w:t>
      </w:r>
      <w:r w:rsidRPr="00033168">
        <w:rPr>
          <w:rFonts w:ascii="Tahoma" w:hAnsi="Tahoma" w:cs="Tahoma"/>
          <w:spacing w:val="-1"/>
          <w:lang w:val="es-CO"/>
        </w:rPr>
        <w:t>bajo</w:t>
      </w:r>
      <w:r w:rsidRPr="00033168">
        <w:rPr>
          <w:rFonts w:ascii="Tahoma" w:hAnsi="Tahoma" w:cs="Tahoma"/>
          <w:spacing w:val="12"/>
          <w:lang w:val="es-CO"/>
        </w:rPr>
        <w:t xml:space="preserve"> </w:t>
      </w:r>
      <w:r w:rsidRPr="00033168">
        <w:rPr>
          <w:rFonts w:ascii="Tahoma" w:hAnsi="Tahoma" w:cs="Tahoma"/>
          <w:spacing w:val="-1"/>
          <w:lang w:val="es-CO"/>
        </w:rPr>
        <w:t>su</w:t>
      </w:r>
      <w:r w:rsidRPr="00033168">
        <w:rPr>
          <w:rFonts w:ascii="Tahoma" w:hAnsi="Tahoma" w:cs="Tahoma"/>
          <w:spacing w:val="14"/>
          <w:lang w:val="es-CO"/>
        </w:rPr>
        <w:t xml:space="preserve"> </w:t>
      </w:r>
      <w:r w:rsidRPr="00033168">
        <w:rPr>
          <w:rFonts w:ascii="Tahoma" w:hAnsi="Tahoma" w:cs="Tahoma"/>
          <w:spacing w:val="-1"/>
          <w:lang w:val="es-CO"/>
        </w:rPr>
        <w:t>responsabilidad,</w:t>
      </w:r>
      <w:r w:rsidRPr="00033168">
        <w:rPr>
          <w:rFonts w:ascii="Tahoma" w:hAnsi="Tahoma" w:cs="Tahoma"/>
          <w:spacing w:val="13"/>
          <w:lang w:val="es-CO"/>
        </w:rPr>
        <w:t xml:space="preserve"> </w:t>
      </w:r>
      <w:r w:rsidRPr="00033168">
        <w:rPr>
          <w:rFonts w:ascii="Tahoma" w:hAnsi="Tahoma" w:cs="Tahoma"/>
          <w:spacing w:val="-1"/>
          <w:lang w:val="es-CO"/>
        </w:rPr>
        <w:t>tenencia</w:t>
      </w:r>
      <w:r w:rsidRPr="00033168">
        <w:rPr>
          <w:rFonts w:ascii="Tahoma" w:hAnsi="Tahoma" w:cs="Tahoma"/>
          <w:spacing w:val="13"/>
          <w:lang w:val="es-CO"/>
        </w:rPr>
        <w:t xml:space="preserve"> </w:t>
      </w:r>
      <w:r w:rsidRPr="00033168">
        <w:rPr>
          <w:rFonts w:ascii="Tahoma" w:hAnsi="Tahoma" w:cs="Tahoma"/>
          <w:lang w:val="es-CO"/>
        </w:rPr>
        <w:t>y/o</w:t>
      </w:r>
      <w:r w:rsidRPr="00033168">
        <w:rPr>
          <w:rFonts w:ascii="Tahoma" w:hAnsi="Tahoma" w:cs="Tahoma"/>
          <w:spacing w:val="12"/>
          <w:lang w:val="es-CO"/>
        </w:rPr>
        <w:t xml:space="preserve"> </w:t>
      </w:r>
      <w:r w:rsidRPr="00033168">
        <w:rPr>
          <w:rFonts w:ascii="Tahoma" w:hAnsi="Tahoma" w:cs="Tahoma"/>
          <w:spacing w:val="-1"/>
          <w:lang w:val="es-CO"/>
        </w:rPr>
        <w:t>control.</w:t>
      </w:r>
    </w:p>
    <w:p w14:paraId="00E719B4" w14:textId="14DF0C24" w:rsidR="002B5B9B" w:rsidRPr="00033168" w:rsidRDefault="002B5B9B" w:rsidP="002B5B9B">
      <w:pPr>
        <w:jc w:val="both"/>
        <w:rPr>
          <w:rFonts w:ascii="Tahoma" w:hAnsi="Tahoma" w:cs="Tahoma"/>
          <w:b/>
          <w:bCs/>
          <w:color w:val="000000"/>
          <w:lang w:val="es-CO"/>
        </w:rPr>
      </w:pPr>
      <w:r w:rsidRPr="00033168">
        <w:rPr>
          <w:rFonts w:ascii="Tahoma" w:hAnsi="Tahoma" w:cs="Tahoma"/>
          <w:b/>
          <w:bCs/>
          <w:color w:val="000000"/>
          <w:lang w:val="es-CO"/>
        </w:rPr>
        <w:t>1</w:t>
      </w:r>
      <w:r w:rsidR="00782DC5" w:rsidRPr="00033168">
        <w:rPr>
          <w:rFonts w:ascii="Tahoma" w:hAnsi="Tahoma" w:cs="Tahoma"/>
          <w:b/>
          <w:bCs/>
          <w:color w:val="000000"/>
          <w:lang w:val="es-CO"/>
        </w:rPr>
        <w:t>1</w:t>
      </w:r>
      <w:r w:rsidRPr="00033168">
        <w:rPr>
          <w:rFonts w:ascii="Tahoma" w:hAnsi="Tahoma" w:cs="Tahoma"/>
          <w:b/>
          <w:bCs/>
          <w:color w:val="000000"/>
          <w:lang w:val="es-CO"/>
        </w:rPr>
        <w:t xml:space="preserve">.3. AMPAROS OBLIGATORIOS </w:t>
      </w:r>
    </w:p>
    <w:p w14:paraId="02D013E2" w14:textId="79CCB1DC" w:rsidR="002B5B9B" w:rsidRPr="00033168" w:rsidRDefault="002B5B9B" w:rsidP="002B5B9B">
      <w:pPr>
        <w:jc w:val="both"/>
        <w:rPr>
          <w:rFonts w:ascii="Tahoma" w:hAnsi="Tahoma" w:cs="Tahoma"/>
          <w:b/>
          <w:bCs/>
          <w:color w:val="000000"/>
          <w:lang w:val="es-CO"/>
        </w:rPr>
      </w:pPr>
      <w:r w:rsidRPr="00033168">
        <w:rPr>
          <w:rFonts w:ascii="Tahoma" w:hAnsi="Tahoma" w:cs="Tahoma"/>
          <w:b/>
          <w:spacing w:val="-1"/>
          <w:lang w:val="es-CO"/>
        </w:rPr>
        <w:t>Todo</w:t>
      </w:r>
      <w:r w:rsidRPr="00033168">
        <w:rPr>
          <w:rFonts w:ascii="Tahoma" w:hAnsi="Tahoma" w:cs="Tahoma"/>
          <w:b/>
          <w:spacing w:val="17"/>
          <w:lang w:val="es-CO"/>
        </w:rPr>
        <w:t xml:space="preserve"> </w:t>
      </w:r>
      <w:r w:rsidRPr="00033168">
        <w:rPr>
          <w:rFonts w:ascii="Tahoma" w:hAnsi="Tahoma" w:cs="Tahoma"/>
          <w:b/>
          <w:lang w:val="es-CO"/>
        </w:rPr>
        <w:t>Riesgo:</w:t>
      </w:r>
      <w:r w:rsidRPr="00033168">
        <w:rPr>
          <w:rFonts w:ascii="Tahoma" w:hAnsi="Tahoma" w:cs="Tahoma"/>
          <w:b/>
          <w:spacing w:val="18"/>
          <w:lang w:val="es-CO"/>
        </w:rPr>
        <w:t xml:space="preserve"> </w:t>
      </w:r>
      <w:r w:rsidRPr="00033168">
        <w:rPr>
          <w:rFonts w:ascii="Tahoma" w:hAnsi="Tahoma" w:cs="Tahoma"/>
          <w:spacing w:val="-1"/>
          <w:lang w:val="es-CO"/>
        </w:rPr>
        <w:t>La</w:t>
      </w:r>
      <w:r w:rsidRPr="00033168">
        <w:rPr>
          <w:rFonts w:ascii="Tahoma" w:hAnsi="Tahoma" w:cs="Tahoma"/>
          <w:spacing w:val="17"/>
          <w:lang w:val="es-CO"/>
        </w:rPr>
        <w:t xml:space="preserve"> </w:t>
      </w:r>
      <w:r w:rsidRPr="00033168">
        <w:rPr>
          <w:rFonts w:ascii="Tahoma" w:hAnsi="Tahoma" w:cs="Tahoma"/>
          <w:spacing w:val="-1"/>
          <w:lang w:val="es-CO"/>
        </w:rPr>
        <w:t>oferta</w:t>
      </w:r>
      <w:r w:rsidRPr="00033168">
        <w:rPr>
          <w:rFonts w:ascii="Tahoma" w:hAnsi="Tahoma" w:cs="Tahoma"/>
          <w:spacing w:val="16"/>
          <w:lang w:val="es-CO"/>
        </w:rPr>
        <w:t xml:space="preserve"> </w:t>
      </w:r>
      <w:r w:rsidRPr="00033168">
        <w:rPr>
          <w:rFonts w:ascii="Tahoma" w:hAnsi="Tahoma" w:cs="Tahoma"/>
          <w:spacing w:val="-1"/>
          <w:lang w:val="es-CO"/>
        </w:rPr>
        <w:t>de</w:t>
      </w:r>
      <w:r w:rsidRPr="00033168">
        <w:rPr>
          <w:rFonts w:ascii="Tahoma" w:hAnsi="Tahoma" w:cs="Tahoma"/>
          <w:spacing w:val="18"/>
          <w:lang w:val="es-CO"/>
        </w:rPr>
        <w:t xml:space="preserve"> </w:t>
      </w:r>
      <w:r w:rsidRPr="00033168">
        <w:rPr>
          <w:rFonts w:ascii="Tahoma" w:hAnsi="Tahoma" w:cs="Tahoma"/>
          <w:spacing w:val="-1"/>
          <w:lang w:val="es-CO"/>
        </w:rPr>
        <w:t>esta</w:t>
      </w:r>
      <w:r w:rsidRPr="00033168">
        <w:rPr>
          <w:rFonts w:ascii="Tahoma" w:hAnsi="Tahoma" w:cs="Tahoma"/>
          <w:spacing w:val="16"/>
          <w:lang w:val="es-CO"/>
        </w:rPr>
        <w:t xml:space="preserve"> </w:t>
      </w:r>
      <w:r w:rsidRPr="00033168">
        <w:rPr>
          <w:rFonts w:ascii="Tahoma" w:hAnsi="Tahoma" w:cs="Tahoma"/>
          <w:spacing w:val="-1"/>
          <w:lang w:val="es-CO"/>
        </w:rPr>
        <w:t>cobertura</w:t>
      </w:r>
      <w:r w:rsidRPr="00033168">
        <w:rPr>
          <w:rFonts w:ascii="Tahoma" w:hAnsi="Tahoma" w:cs="Tahoma"/>
          <w:spacing w:val="17"/>
          <w:lang w:val="es-CO"/>
        </w:rPr>
        <w:t xml:space="preserve"> </w:t>
      </w:r>
      <w:r w:rsidRPr="00033168">
        <w:rPr>
          <w:rFonts w:ascii="Tahoma" w:hAnsi="Tahoma" w:cs="Tahoma"/>
          <w:spacing w:val="-1"/>
          <w:lang w:val="es-CO"/>
        </w:rPr>
        <w:t>contempla</w:t>
      </w:r>
      <w:r w:rsidRPr="00033168">
        <w:rPr>
          <w:rFonts w:ascii="Tahoma" w:hAnsi="Tahoma" w:cs="Tahoma"/>
          <w:spacing w:val="16"/>
          <w:lang w:val="es-CO"/>
        </w:rPr>
        <w:t xml:space="preserve"> </w:t>
      </w:r>
      <w:r w:rsidRPr="00033168">
        <w:rPr>
          <w:rFonts w:ascii="Tahoma" w:hAnsi="Tahoma" w:cs="Tahoma"/>
          <w:spacing w:val="-1"/>
          <w:lang w:val="es-CO"/>
        </w:rPr>
        <w:t>amparo</w:t>
      </w:r>
      <w:r w:rsidRPr="00033168">
        <w:rPr>
          <w:rFonts w:ascii="Tahoma" w:hAnsi="Tahoma" w:cs="Tahoma"/>
          <w:spacing w:val="15"/>
          <w:lang w:val="es-CO"/>
        </w:rPr>
        <w:t xml:space="preserve"> </w:t>
      </w:r>
      <w:r w:rsidRPr="00033168">
        <w:rPr>
          <w:rFonts w:ascii="Tahoma" w:hAnsi="Tahoma" w:cs="Tahoma"/>
          <w:lang w:val="es-CO"/>
        </w:rPr>
        <w:t>para</w:t>
      </w:r>
      <w:r w:rsidRPr="00033168">
        <w:rPr>
          <w:rFonts w:ascii="Tahoma" w:hAnsi="Tahoma" w:cs="Tahoma"/>
          <w:spacing w:val="17"/>
          <w:lang w:val="es-CO"/>
        </w:rPr>
        <w:t xml:space="preserve"> </w:t>
      </w:r>
      <w:r w:rsidRPr="00033168">
        <w:rPr>
          <w:rFonts w:ascii="Tahoma" w:hAnsi="Tahoma" w:cs="Tahoma"/>
          <w:spacing w:val="-1"/>
          <w:lang w:val="es-CO"/>
        </w:rPr>
        <w:t>las</w:t>
      </w:r>
      <w:r w:rsidRPr="00033168">
        <w:rPr>
          <w:rFonts w:ascii="Tahoma" w:hAnsi="Tahoma" w:cs="Tahoma"/>
          <w:spacing w:val="13"/>
          <w:lang w:val="es-CO"/>
        </w:rPr>
        <w:t xml:space="preserve"> </w:t>
      </w:r>
      <w:r w:rsidRPr="00033168">
        <w:rPr>
          <w:rFonts w:ascii="Tahoma" w:hAnsi="Tahoma" w:cs="Tahoma"/>
          <w:spacing w:val="-1"/>
          <w:lang w:val="es-CO"/>
        </w:rPr>
        <w:t>pérdidas</w:t>
      </w:r>
      <w:r w:rsidRPr="00033168">
        <w:rPr>
          <w:rFonts w:ascii="Tahoma" w:hAnsi="Tahoma" w:cs="Tahoma"/>
          <w:spacing w:val="16"/>
          <w:lang w:val="es-CO"/>
        </w:rPr>
        <w:t xml:space="preserve"> </w:t>
      </w:r>
      <w:r w:rsidRPr="00033168">
        <w:rPr>
          <w:rFonts w:ascii="Tahoma" w:hAnsi="Tahoma" w:cs="Tahoma"/>
          <w:lang w:val="es-CO"/>
        </w:rPr>
        <w:t>y/o</w:t>
      </w:r>
      <w:r w:rsidRPr="00033168">
        <w:rPr>
          <w:rFonts w:ascii="Tahoma" w:hAnsi="Tahoma" w:cs="Tahoma"/>
          <w:spacing w:val="13"/>
          <w:lang w:val="es-CO"/>
        </w:rPr>
        <w:t xml:space="preserve"> </w:t>
      </w:r>
      <w:r w:rsidRPr="00033168">
        <w:rPr>
          <w:rFonts w:ascii="Tahoma" w:hAnsi="Tahoma" w:cs="Tahoma"/>
          <w:spacing w:val="-1"/>
          <w:lang w:val="es-CO"/>
        </w:rPr>
        <w:t>daños</w:t>
      </w:r>
      <w:r w:rsidRPr="00033168">
        <w:rPr>
          <w:rFonts w:ascii="Tahoma" w:hAnsi="Tahoma" w:cs="Tahoma"/>
          <w:spacing w:val="17"/>
          <w:lang w:val="es-CO"/>
        </w:rPr>
        <w:t xml:space="preserve"> </w:t>
      </w:r>
      <w:r w:rsidRPr="00033168">
        <w:rPr>
          <w:rFonts w:ascii="Tahoma" w:hAnsi="Tahoma" w:cs="Tahoma"/>
          <w:spacing w:val="-1"/>
          <w:lang w:val="es-CO"/>
        </w:rPr>
        <w:t>materiales</w:t>
      </w:r>
      <w:r w:rsidRPr="00033168">
        <w:rPr>
          <w:rFonts w:ascii="Tahoma" w:hAnsi="Tahoma" w:cs="Tahoma"/>
          <w:spacing w:val="13"/>
          <w:lang w:val="es-CO"/>
        </w:rPr>
        <w:t xml:space="preserve"> </w:t>
      </w:r>
      <w:r w:rsidRPr="00033168">
        <w:rPr>
          <w:rFonts w:ascii="Tahoma" w:hAnsi="Tahoma" w:cs="Tahoma"/>
          <w:spacing w:val="-1"/>
          <w:lang w:val="es-CO"/>
        </w:rPr>
        <w:t>que</w:t>
      </w:r>
      <w:r w:rsidRPr="00033168">
        <w:rPr>
          <w:rFonts w:ascii="Tahoma" w:hAnsi="Tahoma" w:cs="Tahoma"/>
          <w:spacing w:val="17"/>
          <w:lang w:val="es-CO"/>
        </w:rPr>
        <w:t xml:space="preserve"> </w:t>
      </w:r>
      <w:r w:rsidRPr="00033168">
        <w:rPr>
          <w:rFonts w:ascii="Tahoma" w:hAnsi="Tahoma" w:cs="Tahoma"/>
          <w:spacing w:val="-1"/>
          <w:lang w:val="es-CO"/>
        </w:rPr>
        <w:t>sufran</w:t>
      </w:r>
      <w:r w:rsidRPr="00033168">
        <w:rPr>
          <w:rFonts w:ascii="Tahoma" w:hAnsi="Tahoma" w:cs="Tahoma"/>
          <w:spacing w:val="15"/>
          <w:lang w:val="es-CO"/>
        </w:rPr>
        <w:t xml:space="preserve"> </w:t>
      </w:r>
      <w:r w:rsidRPr="00033168">
        <w:rPr>
          <w:rFonts w:ascii="Tahoma" w:hAnsi="Tahoma" w:cs="Tahoma"/>
          <w:spacing w:val="-1"/>
          <w:lang w:val="es-CO"/>
        </w:rPr>
        <w:t>los</w:t>
      </w:r>
      <w:r w:rsidRPr="00033168">
        <w:rPr>
          <w:rFonts w:ascii="Tahoma" w:hAnsi="Tahoma" w:cs="Tahoma"/>
          <w:spacing w:val="97"/>
          <w:w w:val="102"/>
          <w:lang w:val="es-CO"/>
        </w:rPr>
        <w:t xml:space="preserve"> </w:t>
      </w:r>
      <w:r w:rsidRPr="00033168">
        <w:rPr>
          <w:rFonts w:ascii="Tahoma" w:hAnsi="Tahoma" w:cs="Tahoma"/>
          <w:spacing w:val="-1"/>
          <w:lang w:val="es-CO"/>
        </w:rPr>
        <w:t>bienes</w:t>
      </w:r>
      <w:r w:rsidRPr="00033168">
        <w:rPr>
          <w:rFonts w:ascii="Tahoma" w:hAnsi="Tahoma" w:cs="Tahoma"/>
          <w:spacing w:val="9"/>
          <w:lang w:val="es-CO"/>
        </w:rPr>
        <w:t xml:space="preserve"> </w:t>
      </w:r>
      <w:r w:rsidRPr="00033168">
        <w:rPr>
          <w:rFonts w:ascii="Tahoma" w:hAnsi="Tahoma" w:cs="Tahoma"/>
          <w:spacing w:val="-1"/>
          <w:lang w:val="es-CO"/>
        </w:rPr>
        <w:t>asegurados</w:t>
      </w:r>
      <w:r w:rsidRPr="00033168">
        <w:rPr>
          <w:rFonts w:ascii="Tahoma" w:hAnsi="Tahoma" w:cs="Tahoma"/>
          <w:spacing w:val="10"/>
          <w:lang w:val="es-CO"/>
        </w:rPr>
        <w:t xml:space="preserve"> </w:t>
      </w:r>
      <w:r w:rsidRPr="00033168">
        <w:rPr>
          <w:rFonts w:ascii="Tahoma" w:hAnsi="Tahoma" w:cs="Tahoma"/>
          <w:spacing w:val="-1"/>
          <w:lang w:val="es-CO"/>
        </w:rPr>
        <w:t>por</w:t>
      </w:r>
      <w:r w:rsidRPr="00033168">
        <w:rPr>
          <w:rFonts w:ascii="Tahoma" w:hAnsi="Tahoma" w:cs="Tahoma"/>
          <w:spacing w:val="12"/>
          <w:lang w:val="es-CO"/>
        </w:rPr>
        <w:t xml:space="preserve"> </w:t>
      </w:r>
      <w:r w:rsidRPr="00033168">
        <w:rPr>
          <w:rFonts w:ascii="Tahoma" w:hAnsi="Tahoma" w:cs="Tahoma"/>
          <w:spacing w:val="-1"/>
          <w:lang w:val="es-CO"/>
        </w:rPr>
        <w:t>cualquier</w:t>
      </w:r>
      <w:r w:rsidRPr="00033168">
        <w:rPr>
          <w:rFonts w:ascii="Tahoma" w:hAnsi="Tahoma" w:cs="Tahoma"/>
          <w:spacing w:val="13"/>
          <w:lang w:val="es-CO"/>
        </w:rPr>
        <w:t xml:space="preserve"> </w:t>
      </w:r>
      <w:r w:rsidRPr="00033168">
        <w:rPr>
          <w:rFonts w:ascii="Tahoma" w:hAnsi="Tahoma" w:cs="Tahoma"/>
          <w:spacing w:val="-1"/>
          <w:lang w:val="es-CO"/>
        </w:rPr>
        <w:t>riesgo</w:t>
      </w:r>
      <w:r w:rsidRPr="00033168">
        <w:rPr>
          <w:rFonts w:ascii="Tahoma" w:hAnsi="Tahoma" w:cs="Tahoma"/>
          <w:spacing w:val="9"/>
          <w:lang w:val="es-CO"/>
        </w:rPr>
        <w:t xml:space="preserve"> </w:t>
      </w:r>
      <w:r w:rsidRPr="00033168">
        <w:rPr>
          <w:rFonts w:ascii="Tahoma" w:hAnsi="Tahoma" w:cs="Tahoma"/>
          <w:lang w:val="es-CO"/>
        </w:rPr>
        <w:t>o</w:t>
      </w:r>
      <w:r w:rsidRPr="00033168">
        <w:rPr>
          <w:rFonts w:ascii="Tahoma" w:hAnsi="Tahoma" w:cs="Tahoma"/>
          <w:spacing w:val="10"/>
          <w:lang w:val="es-CO"/>
        </w:rPr>
        <w:t xml:space="preserve"> </w:t>
      </w:r>
      <w:r w:rsidRPr="00033168">
        <w:rPr>
          <w:rFonts w:ascii="Tahoma" w:hAnsi="Tahoma" w:cs="Tahoma"/>
          <w:spacing w:val="-1"/>
          <w:lang w:val="es-CO"/>
        </w:rPr>
        <w:t>causas,</w:t>
      </w:r>
      <w:r w:rsidRPr="00033168">
        <w:rPr>
          <w:rFonts w:ascii="Tahoma" w:hAnsi="Tahoma" w:cs="Tahoma"/>
          <w:spacing w:val="11"/>
          <w:lang w:val="es-CO"/>
        </w:rPr>
        <w:t xml:space="preserve"> </w:t>
      </w:r>
      <w:r w:rsidRPr="00033168">
        <w:rPr>
          <w:rFonts w:ascii="Tahoma" w:hAnsi="Tahoma" w:cs="Tahoma"/>
          <w:spacing w:val="-2"/>
          <w:lang w:val="es-CO"/>
        </w:rPr>
        <w:t>incluidos,</w:t>
      </w:r>
      <w:r w:rsidRPr="00033168">
        <w:rPr>
          <w:rFonts w:ascii="Tahoma" w:hAnsi="Tahoma" w:cs="Tahoma"/>
          <w:spacing w:val="11"/>
          <w:lang w:val="es-CO"/>
        </w:rPr>
        <w:t xml:space="preserve"> </w:t>
      </w:r>
      <w:r w:rsidRPr="00033168">
        <w:rPr>
          <w:rFonts w:ascii="Tahoma" w:hAnsi="Tahoma" w:cs="Tahoma"/>
          <w:lang w:val="es-CO"/>
        </w:rPr>
        <w:t>entre</w:t>
      </w:r>
      <w:r w:rsidRPr="00033168">
        <w:rPr>
          <w:rFonts w:ascii="Tahoma" w:hAnsi="Tahoma" w:cs="Tahoma"/>
          <w:spacing w:val="12"/>
          <w:lang w:val="es-CO"/>
        </w:rPr>
        <w:t xml:space="preserve"> </w:t>
      </w:r>
      <w:r w:rsidRPr="00033168">
        <w:rPr>
          <w:rFonts w:ascii="Tahoma" w:hAnsi="Tahoma" w:cs="Tahoma"/>
          <w:spacing w:val="-1"/>
          <w:lang w:val="es-CO"/>
        </w:rPr>
        <w:t>otros</w:t>
      </w:r>
    </w:p>
    <w:p w14:paraId="6961250E" w14:textId="292FD6C3" w:rsidR="003945DF" w:rsidRPr="00033168" w:rsidRDefault="003945DF" w:rsidP="001A4999">
      <w:pPr>
        <w:pStyle w:val="Prrafodelista"/>
        <w:widowControl w:val="0"/>
        <w:numPr>
          <w:ilvl w:val="0"/>
          <w:numId w:val="32"/>
        </w:numPr>
        <w:autoSpaceDE w:val="0"/>
        <w:autoSpaceDN w:val="0"/>
        <w:spacing w:after="0" w:line="240" w:lineRule="auto"/>
        <w:contextualSpacing w:val="0"/>
        <w:rPr>
          <w:rFonts w:ascii="Tahoma" w:hAnsi="Tahoma" w:cs="Tahoma"/>
          <w:lang w:val="es-CO"/>
        </w:rPr>
      </w:pPr>
      <w:r w:rsidRPr="00033168">
        <w:rPr>
          <w:rFonts w:ascii="Tahoma" w:hAnsi="Tahoma" w:cs="Tahoma"/>
          <w:b/>
          <w:bCs/>
          <w:lang w:val="es-CO"/>
        </w:rPr>
        <w:t>Incendio o impacto de rayo</w:t>
      </w:r>
      <w:r w:rsidR="006D2E51" w:rsidRPr="00033168">
        <w:rPr>
          <w:rFonts w:ascii="Tahoma" w:hAnsi="Tahoma" w:cs="Tahoma"/>
          <w:lang w:val="es-CO"/>
        </w:rPr>
        <w:t>: Se amparan los daños materiales directos causados a los bienes asegurados como consecuencia de incendio y/o impacto directo de rayo.</w:t>
      </w:r>
    </w:p>
    <w:p w14:paraId="4515431C" w14:textId="03E021A3" w:rsidR="003945DF" w:rsidRPr="00033168" w:rsidRDefault="003945DF" w:rsidP="001A4999">
      <w:pPr>
        <w:pStyle w:val="Prrafodelista"/>
        <w:widowControl w:val="0"/>
        <w:numPr>
          <w:ilvl w:val="0"/>
          <w:numId w:val="32"/>
        </w:numPr>
        <w:autoSpaceDE w:val="0"/>
        <w:autoSpaceDN w:val="0"/>
        <w:spacing w:after="0" w:line="240" w:lineRule="auto"/>
        <w:contextualSpacing w:val="0"/>
        <w:jc w:val="both"/>
        <w:rPr>
          <w:rFonts w:ascii="Tahoma" w:hAnsi="Tahoma" w:cs="Tahoma"/>
          <w:lang w:val="es-CO"/>
        </w:rPr>
      </w:pPr>
      <w:r w:rsidRPr="00033168">
        <w:rPr>
          <w:rFonts w:ascii="Tahoma" w:hAnsi="Tahoma" w:cs="Tahoma"/>
          <w:b/>
          <w:bCs/>
          <w:lang w:val="es-CO"/>
        </w:rPr>
        <w:t>Colisión, volcamiento, hundimiento del terreno, deslizamiento de tierras, descarrilamiento</w:t>
      </w:r>
      <w:r w:rsidR="006D2E51" w:rsidRPr="00033168">
        <w:rPr>
          <w:rFonts w:ascii="Tahoma" w:hAnsi="Tahoma" w:cs="Tahoma"/>
          <w:lang w:val="es-CO"/>
        </w:rPr>
        <w:t>: Se amparan los daños materiales directos causados a los bienes asegurados como consecuencia de colisión, volcamiento, hundimiento del terreno, deslizamiento de tierras y descarrilamiento de las máquinas aseguradas</w:t>
      </w:r>
    </w:p>
    <w:p w14:paraId="6604EB69" w14:textId="3C1F1998" w:rsidR="002B5B9B" w:rsidRPr="00033168" w:rsidRDefault="003945DF" w:rsidP="001A4999">
      <w:pPr>
        <w:pStyle w:val="Prrafodelista"/>
        <w:widowControl w:val="0"/>
        <w:numPr>
          <w:ilvl w:val="0"/>
          <w:numId w:val="32"/>
        </w:numPr>
        <w:autoSpaceDE w:val="0"/>
        <w:autoSpaceDN w:val="0"/>
        <w:spacing w:after="0" w:line="240" w:lineRule="auto"/>
        <w:contextualSpacing w:val="0"/>
        <w:rPr>
          <w:rFonts w:ascii="Tahoma" w:hAnsi="Tahoma" w:cs="Tahoma"/>
          <w:lang w:val="es-CO"/>
        </w:rPr>
      </w:pPr>
      <w:r w:rsidRPr="00033168">
        <w:rPr>
          <w:rFonts w:ascii="Tahoma" w:hAnsi="Tahoma" w:cs="Tahoma"/>
          <w:b/>
          <w:bCs/>
          <w:lang w:val="es-CO"/>
        </w:rPr>
        <w:t>Daños durante las operaciones de</w:t>
      </w:r>
      <w:r w:rsidR="002B5B9B" w:rsidRPr="00033168">
        <w:rPr>
          <w:rFonts w:ascii="Tahoma" w:hAnsi="Tahoma" w:cs="Tahoma"/>
          <w:b/>
          <w:bCs/>
          <w:lang w:val="es-CO"/>
        </w:rPr>
        <w:t xml:space="preserve"> montaje, desmontaje o traslado</w:t>
      </w:r>
      <w:r w:rsidR="006D2E51" w:rsidRPr="00033168">
        <w:rPr>
          <w:rFonts w:ascii="Tahoma" w:hAnsi="Tahoma" w:cs="Tahoma"/>
          <w:lang w:val="es-CO"/>
        </w:rPr>
        <w:t>: e amparan los daños materiales directos causados a los bienes asegurados durante las operaciones de montaje, desmontaje, instalación, desinstalación o traslado, siempre que dichas operaciones se realicen en el desarrollo normal de las actividades del asegurado.</w:t>
      </w:r>
    </w:p>
    <w:p w14:paraId="391AD80B" w14:textId="4E4B2E44" w:rsidR="003945DF" w:rsidRPr="00033168" w:rsidRDefault="003945DF" w:rsidP="001A4999">
      <w:pPr>
        <w:pStyle w:val="Prrafodelista"/>
        <w:widowControl w:val="0"/>
        <w:numPr>
          <w:ilvl w:val="0"/>
          <w:numId w:val="32"/>
        </w:numPr>
        <w:autoSpaceDE w:val="0"/>
        <w:autoSpaceDN w:val="0"/>
        <w:spacing w:after="0" w:line="240" w:lineRule="auto"/>
        <w:contextualSpacing w:val="0"/>
        <w:rPr>
          <w:rFonts w:ascii="Tahoma" w:hAnsi="Tahoma" w:cs="Tahoma"/>
          <w:lang w:val="es-CO"/>
        </w:rPr>
      </w:pPr>
      <w:r w:rsidRPr="00033168">
        <w:rPr>
          <w:rFonts w:ascii="Tahoma" w:hAnsi="Tahoma" w:cs="Tahoma"/>
          <w:b/>
          <w:bCs/>
          <w:lang w:val="es-CO"/>
        </w:rPr>
        <w:t>Actos de autoridad, tendientes a evitar la extensión o propagación del siniestro</w:t>
      </w:r>
      <w:r w:rsidR="006D2E51" w:rsidRPr="00033168">
        <w:rPr>
          <w:rFonts w:ascii="Tahoma" w:hAnsi="Tahoma" w:cs="Tahoma"/>
          <w:lang w:val="es-CO"/>
        </w:rPr>
        <w:t>: Se amparan los daños materiales directos causados a los bienes asegurados como consecuencia de actos de autoridad debidamente constituidos, realizados con el fin de evitar la extensión, propagación o agravación de un siniestro amparado por la presente póliza.</w:t>
      </w:r>
    </w:p>
    <w:p w14:paraId="65C80BE6" w14:textId="21488F1C" w:rsidR="002B5B9B" w:rsidRPr="00033168" w:rsidRDefault="002B5B9B" w:rsidP="001A4999">
      <w:pPr>
        <w:pStyle w:val="Prrafodelista"/>
        <w:widowControl w:val="0"/>
        <w:numPr>
          <w:ilvl w:val="0"/>
          <w:numId w:val="32"/>
        </w:numPr>
        <w:autoSpaceDE w:val="0"/>
        <w:autoSpaceDN w:val="0"/>
        <w:spacing w:after="0" w:line="240" w:lineRule="auto"/>
        <w:contextualSpacing w:val="0"/>
        <w:jc w:val="both"/>
        <w:rPr>
          <w:rFonts w:ascii="Tahoma" w:hAnsi="Tahoma" w:cs="Tahoma"/>
          <w:color w:val="000000"/>
          <w:lang w:val="es-CO"/>
        </w:rPr>
      </w:pPr>
      <w:r w:rsidRPr="00033168">
        <w:rPr>
          <w:rFonts w:ascii="Tahoma" w:hAnsi="Tahoma" w:cs="Tahoma"/>
          <w:b/>
          <w:bCs/>
          <w:lang w:val="es-CO"/>
        </w:rPr>
        <w:t>Actos mal intencionados cometidos por empleados del asegurado</w:t>
      </w:r>
      <w:r w:rsidR="00F30F1C" w:rsidRPr="00033168">
        <w:rPr>
          <w:rFonts w:ascii="Tahoma" w:hAnsi="Tahoma" w:cs="Tahoma"/>
          <w:lang w:val="es-CO"/>
        </w:rPr>
        <w:t>: Se amparan los daños materiales directos causados a los bienes asegurados como consecuencia de actos malintencionados, dolosos o de sabotaje cometidos por empleados del asegurado</w:t>
      </w:r>
    </w:p>
    <w:p w14:paraId="467D75A2" w14:textId="5D13F094" w:rsidR="002B5B9B" w:rsidRPr="00033168" w:rsidRDefault="002B5B9B" w:rsidP="001A4999">
      <w:pPr>
        <w:pStyle w:val="Prrafodelista"/>
        <w:widowControl w:val="0"/>
        <w:numPr>
          <w:ilvl w:val="0"/>
          <w:numId w:val="32"/>
        </w:numPr>
        <w:autoSpaceDE w:val="0"/>
        <w:autoSpaceDN w:val="0"/>
        <w:spacing w:after="0" w:line="240" w:lineRule="auto"/>
        <w:contextualSpacing w:val="0"/>
        <w:jc w:val="both"/>
        <w:rPr>
          <w:rFonts w:ascii="Tahoma" w:hAnsi="Tahoma" w:cs="Tahoma"/>
          <w:color w:val="000000"/>
          <w:lang w:val="es-CO"/>
        </w:rPr>
      </w:pPr>
      <w:r w:rsidRPr="00033168">
        <w:rPr>
          <w:rFonts w:ascii="Tahoma" w:hAnsi="Tahoma" w:cs="Tahoma"/>
          <w:color w:val="000000"/>
          <w:lang w:val="es-CO"/>
        </w:rPr>
        <w:t>Actos mal Intencionados de Terceros – Terrorismo, Asonada, Motín, Conmoción Civil o Popular y Huelga, Sabotaje y Terrorismo (con cubrimiento al 100% de la pérdida)</w:t>
      </w:r>
      <w:r w:rsidR="00F30F1C" w:rsidRPr="00033168">
        <w:rPr>
          <w:rFonts w:ascii="Tahoma" w:hAnsi="Tahoma" w:cs="Tahoma"/>
          <w:color w:val="000000"/>
          <w:lang w:val="es-CO"/>
        </w:rPr>
        <w:t xml:space="preserve">; </w:t>
      </w:r>
      <w:r w:rsidR="00F30F1C" w:rsidRPr="00033168">
        <w:rPr>
          <w:rFonts w:ascii="Tahoma" w:hAnsi="Tahoma" w:cs="Tahoma"/>
          <w:lang w:val="es-CO"/>
        </w:rPr>
        <w:t>Se amparan los daños materiales directos causados a los bienes asegurados como consecuencia de actos malintencionados de terceros, incluyendo, pero sin limitarse a, asonada, motín, conmoción civil o popular, huelga, sabotaje y terrorismo, de conformidad con los términos, condiciones y exclusiones establecidos en la presente póliza.</w:t>
      </w:r>
    </w:p>
    <w:p w14:paraId="5616A416" w14:textId="5DB78BB6" w:rsidR="002B5B9B" w:rsidRPr="00033168" w:rsidRDefault="002B5B9B" w:rsidP="001A4999">
      <w:pPr>
        <w:pStyle w:val="Prrafodelista"/>
        <w:widowControl w:val="0"/>
        <w:numPr>
          <w:ilvl w:val="0"/>
          <w:numId w:val="32"/>
        </w:numPr>
        <w:autoSpaceDE w:val="0"/>
        <w:autoSpaceDN w:val="0"/>
        <w:spacing w:after="0" w:line="240" w:lineRule="auto"/>
        <w:contextualSpacing w:val="0"/>
        <w:jc w:val="both"/>
        <w:rPr>
          <w:rFonts w:ascii="Tahoma" w:hAnsi="Tahoma" w:cs="Tahoma"/>
          <w:bCs/>
          <w:color w:val="000000"/>
          <w:lang w:val="es-CO"/>
        </w:rPr>
      </w:pPr>
      <w:r w:rsidRPr="00033168">
        <w:rPr>
          <w:rFonts w:ascii="Tahoma" w:hAnsi="Tahoma" w:cs="Tahoma"/>
          <w:b/>
          <w:bCs/>
          <w:color w:val="000000"/>
          <w:lang w:val="es-CO"/>
        </w:rPr>
        <w:t>Anegación</w:t>
      </w:r>
      <w:r w:rsidR="00F30F1C" w:rsidRPr="00033168">
        <w:rPr>
          <w:rFonts w:ascii="Tahoma" w:hAnsi="Tahoma" w:cs="Tahoma"/>
          <w:color w:val="000000"/>
          <w:lang w:val="es-CO"/>
        </w:rPr>
        <w:t xml:space="preserve">: </w:t>
      </w:r>
      <w:r w:rsidR="00F30F1C" w:rsidRPr="00033168">
        <w:rPr>
          <w:rFonts w:ascii="Tahoma" w:hAnsi="Tahoma" w:cs="Tahoma"/>
          <w:lang w:val="es-CO"/>
        </w:rPr>
        <w:t>Se amparan los daños materiales directos causados a los bienes asegurados como consecuencia de anegación, entendida como la acumulación o ingreso de agua proveniente de lluvias, desbordamientos, inundaciones o rotura de conducciones.</w:t>
      </w:r>
    </w:p>
    <w:p w14:paraId="3DA1D0D6" w14:textId="527F9DF1" w:rsidR="002B5B9B" w:rsidRPr="00033168" w:rsidRDefault="002B5B9B" w:rsidP="001A4999">
      <w:pPr>
        <w:pStyle w:val="Prrafodelista"/>
        <w:widowControl w:val="0"/>
        <w:numPr>
          <w:ilvl w:val="0"/>
          <w:numId w:val="32"/>
        </w:numPr>
        <w:autoSpaceDE w:val="0"/>
        <w:autoSpaceDN w:val="0"/>
        <w:spacing w:after="0" w:line="240" w:lineRule="auto"/>
        <w:contextualSpacing w:val="0"/>
        <w:jc w:val="both"/>
        <w:rPr>
          <w:rFonts w:ascii="Tahoma" w:hAnsi="Tahoma" w:cs="Tahoma"/>
          <w:bCs/>
          <w:color w:val="000000"/>
          <w:lang w:val="es-CO"/>
        </w:rPr>
      </w:pPr>
      <w:r w:rsidRPr="00033168">
        <w:rPr>
          <w:rFonts w:ascii="Tahoma" w:hAnsi="Tahoma" w:cs="Tahoma"/>
          <w:b/>
          <w:bCs/>
          <w:lang w:val="es-CO"/>
        </w:rPr>
        <w:t>Caída de aeronaves u objetos que se desprendan de ellas</w:t>
      </w:r>
      <w:r w:rsidR="00F30F1C" w:rsidRPr="00033168">
        <w:rPr>
          <w:rFonts w:ascii="Tahoma" w:hAnsi="Tahoma" w:cs="Tahoma"/>
          <w:lang w:val="es-CO"/>
        </w:rPr>
        <w:t>: Se amparan los daños materiales directos causados a los bienes asegurados como consecuencia de la caída de aeronaves, así como por el impacto de objetos que se desprendan de las mismas</w:t>
      </w:r>
    </w:p>
    <w:p w14:paraId="03D56A5A" w14:textId="7D823E1F" w:rsidR="002B5B9B" w:rsidRPr="00033168" w:rsidRDefault="002B5B9B" w:rsidP="001A4999">
      <w:pPr>
        <w:pStyle w:val="Prrafodelista"/>
        <w:widowControl w:val="0"/>
        <w:numPr>
          <w:ilvl w:val="0"/>
          <w:numId w:val="32"/>
        </w:numPr>
        <w:autoSpaceDE w:val="0"/>
        <w:autoSpaceDN w:val="0"/>
        <w:spacing w:after="0" w:line="240" w:lineRule="auto"/>
        <w:contextualSpacing w:val="0"/>
        <w:jc w:val="both"/>
        <w:rPr>
          <w:rFonts w:ascii="Tahoma" w:hAnsi="Tahoma" w:cs="Tahoma"/>
          <w:color w:val="000000"/>
          <w:lang w:val="es-CO"/>
        </w:rPr>
      </w:pPr>
      <w:r w:rsidRPr="00033168">
        <w:rPr>
          <w:rFonts w:ascii="Tahoma" w:hAnsi="Tahoma" w:cs="Tahoma"/>
          <w:b/>
          <w:bCs/>
          <w:lang w:val="es-CO"/>
        </w:rPr>
        <w:t>Choque de vehículos terrestres</w:t>
      </w:r>
      <w:r w:rsidR="00F30F1C" w:rsidRPr="00033168">
        <w:rPr>
          <w:rFonts w:ascii="Tahoma" w:hAnsi="Tahoma" w:cs="Tahoma"/>
          <w:lang w:val="es-CO"/>
        </w:rPr>
        <w:t>: Se amparan los daños materiales directos causados a los bienes asegurados como consecuencia del choque o impacto de vehículos terrestres.</w:t>
      </w:r>
    </w:p>
    <w:p w14:paraId="7E977302" w14:textId="7A9EB970" w:rsidR="002B5B9B" w:rsidRPr="00033168" w:rsidRDefault="002B5B9B" w:rsidP="001A4999">
      <w:pPr>
        <w:pStyle w:val="Prrafodelista"/>
        <w:widowControl w:val="0"/>
        <w:numPr>
          <w:ilvl w:val="0"/>
          <w:numId w:val="32"/>
        </w:numPr>
        <w:autoSpaceDE w:val="0"/>
        <w:autoSpaceDN w:val="0"/>
        <w:spacing w:after="0" w:line="240" w:lineRule="auto"/>
        <w:contextualSpacing w:val="0"/>
        <w:jc w:val="both"/>
        <w:rPr>
          <w:rFonts w:ascii="Tahoma" w:hAnsi="Tahoma" w:cs="Tahoma"/>
          <w:bCs/>
          <w:color w:val="000000"/>
          <w:lang w:val="es-CO"/>
        </w:rPr>
      </w:pPr>
      <w:r w:rsidRPr="00033168">
        <w:rPr>
          <w:rFonts w:ascii="Tahoma" w:hAnsi="Tahoma" w:cs="Tahoma"/>
          <w:b/>
          <w:spacing w:val="-1"/>
          <w:lang w:val="es-CO"/>
        </w:rPr>
        <w:t>Cobertura</w:t>
      </w:r>
      <w:r w:rsidRPr="00033168">
        <w:rPr>
          <w:rFonts w:ascii="Tahoma" w:hAnsi="Tahoma" w:cs="Tahoma"/>
          <w:b/>
          <w:spacing w:val="16"/>
          <w:lang w:val="es-CO"/>
        </w:rPr>
        <w:t xml:space="preserve"> </w:t>
      </w:r>
      <w:r w:rsidRPr="00033168">
        <w:rPr>
          <w:rFonts w:ascii="Tahoma" w:hAnsi="Tahoma" w:cs="Tahoma"/>
          <w:b/>
          <w:spacing w:val="-1"/>
          <w:lang w:val="es-CO"/>
        </w:rPr>
        <w:t>para</w:t>
      </w:r>
      <w:r w:rsidRPr="00033168">
        <w:rPr>
          <w:rFonts w:ascii="Tahoma" w:hAnsi="Tahoma" w:cs="Tahoma"/>
          <w:b/>
          <w:spacing w:val="16"/>
          <w:lang w:val="es-CO"/>
        </w:rPr>
        <w:t xml:space="preserve"> </w:t>
      </w:r>
      <w:r w:rsidRPr="00033168">
        <w:rPr>
          <w:rFonts w:ascii="Tahoma" w:hAnsi="Tahoma" w:cs="Tahoma"/>
          <w:b/>
          <w:spacing w:val="-1"/>
          <w:lang w:val="es-CO"/>
        </w:rPr>
        <w:t>daño</w:t>
      </w:r>
      <w:r w:rsidRPr="00033168">
        <w:rPr>
          <w:rFonts w:ascii="Tahoma" w:hAnsi="Tahoma" w:cs="Tahoma"/>
          <w:b/>
          <w:spacing w:val="16"/>
          <w:lang w:val="es-CO"/>
        </w:rPr>
        <w:t xml:space="preserve"> </w:t>
      </w:r>
      <w:r w:rsidRPr="00033168">
        <w:rPr>
          <w:rFonts w:ascii="Tahoma" w:hAnsi="Tahoma" w:cs="Tahoma"/>
          <w:b/>
          <w:lang w:val="es-CO"/>
        </w:rPr>
        <w:t>interno. derivado de un evento amparado en la póliza</w:t>
      </w:r>
      <w:r w:rsidR="00F30F1C" w:rsidRPr="00033168">
        <w:rPr>
          <w:rFonts w:ascii="Tahoma" w:hAnsi="Tahoma" w:cs="Tahoma"/>
          <w:bCs/>
          <w:lang w:val="es-CO"/>
        </w:rPr>
        <w:t xml:space="preserve">: </w:t>
      </w:r>
      <w:r w:rsidR="00F30F1C" w:rsidRPr="00033168">
        <w:rPr>
          <w:rFonts w:ascii="Tahoma" w:hAnsi="Tahoma" w:cs="Tahoma"/>
          <w:lang w:val="es-CO"/>
        </w:rPr>
        <w:t>Se amparan los daños materiales internos que sufran los bienes asegurados como consecuencia de fallas, defectos o daños súbitos e imprevistos de origen interno, incluyendo, pero sin limitarse a, fallas mecánicas, eléctricas o electrónicas.</w:t>
      </w:r>
    </w:p>
    <w:p w14:paraId="1323FEE1" w14:textId="285FBC49" w:rsidR="002B5B9B" w:rsidRPr="00033168" w:rsidRDefault="002B5B9B" w:rsidP="001A4999">
      <w:pPr>
        <w:pStyle w:val="Prrafodelista"/>
        <w:widowControl w:val="0"/>
        <w:numPr>
          <w:ilvl w:val="0"/>
          <w:numId w:val="32"/>
        </w:numPr>
        <w:autoSpaceDE w:val="0"/>
        <w:autoSpaceDN w:val="0"/>
        <w:spacing w:after="0" w:line="240" w:lineRule="auto"/>
        <w:contextualSpacing w:val="0"/>
        <w:jc w:val="both"/>
        <w:rPr>
          <w:rFonts w:ascii="Tahoma" w:hAnsi="Tahoma" w:cs="Tahoma"/>
          <w:bCs/>
          <w:color w:val="000000"/>
          <w:lang w:val="es-CO"/>
        </w:rPr>
      </w:pPr>
      <w:r w:rsidRPr="00033168">
        <w:rPr>
          <w:rFonts w:ascii="Tahoma" w:hAnsi="Tahoma" w:cs="Tahoma"/>
          <w:b/>
          <w:spacing w:val="-1"/>
          <w:lang w:val="es-CO"/>
        </w:rPr>
        <w:t>Cobertura</w:t>
      </w:r>
      <w:r w:rsidRPr="00033168">
        <w:rPr>
          <w:rFonts w:ascii="Tahoma" w:hAnsi="Tahoma" w:cs="Tahoma"/>
          <w:b/>
          <w:spacing w:val="16"/>
          <w:lang w:val="es-CO"/>
        </w:rPr>
        <w:t xml:space="preserve"> </w:t>
      </w:r>
      <w:r w:rsidRPr="00033168">
        <w:rPr>
          <w:rFonts w:ascii="Tahoma" w:hAnsi="Tahoma" w:cs="Tahoma"/>
          <w:b/>
          <w:spacing w:val="-1"/>
          <w:lang w:val="es-CO"/>
        </w:rPr>
        <w:t>para</w:t>
      </w:r>
      <w:r w:rsidRPr="00033168">
        <w:rPr>
          <w:rFonts w:ascii="Tahoma" w:hAnsi="Tahoma" w:cs="Tahoma"/>
          <w:b/>
          <w:spacing w:val="17"/>
          <w:lang w:val="es-CO"/>
        </w:rPr>
        <w:t xml:space="preserve"> </w:t>
      </w:r>
      <w:r w:rsidRPr="00033168">
        <w:rPr>
          <w:rFonts w:ascii="Tahoma" w:hAnsi="Tahoma" w:cs="Tahoma"/>
          <w:b/>
          <w:spacing w:val="-1"/>
          <w:lang w:val="es-CO"/>
        </w:rPr>
        <w:t>partes</w:t>
      </w:r>
      <w:r w:rsidRPr="00033168">
        <w:rPr>
          <w:rFonts w:ascii="Tahoma" w:hAnsi="Tahoma" w:cs="Tahoma"/>
          <w:b/>
          <w:spacing w:val="17"/>
          <w:lang w:val="es-CO"/>
        </w:rPr>
        <w:t xml:space="preserve"> </w:t>
      </w:r>
      <w:r w:rsidRPr="00033168">
        <w:rPr>
          <w:rFonts w:ascii="Tahoma" w:hAnsi="Tahoma" w:cs="Tahoma"/>
          <w:b/>
          <w:spacing w:val="-1"/>
          <w:lang w:val="es-CO"/>
        </w:rPr>
        <w:t>Eléctricas</w:t>
      </w:r>
      <w:r w:rsidRPr="00033168">
        <w:rPr>
          <w:rFonts w:ascii="Tahoma" w:hAnsi="Tahoma" w:cs="Tahoma"/>
          <w:b/>
          <w:spacing w:val="18"/>
          <w:lang w:val="es-CO"/>
        </w:rPr>
        <w:t xml:space="preserve"> </w:t>
      </w:r>
      <w:r w:rsidRPr="00033168">
        <w:rPr>
          <w:rFonts w:ascii="Tahoma" w:hAnsi="Tahoma" w:cs="Tahoma"/>
          <w:b/>
          <w:spacing w:val="-1"/>
          <w:lang w:val="es-CO"/>
        </w:rPr>
        <w:t>y/o</w:t>
      </w:r>
      <w:r w:rsidRPr="00033168">
        <w:rPr>
          <w:rFonts w:ascii="Tahoma" w:hAnsi="Tahoma" w:cs="Tahoma"/>
          <w:b/>
          <w:spacing w:val="17"/>
          <w:lang w:val="es-CO"/>
        </w:rPr>
        <w:t xml:space="preserve"> </w:t>
      </w:r>
      <w:r w:rsidRPr="00033168">
        <w:rPr>
          <w:rFonts w:ascii="Tahoma" w:hAnsi="Tahoma" w:cs="Tahoma"/>
          <w:b/>
          <w:spacing w:val="-1"/>
          <w:lang w:val="es-CO"/>
        </w:rPr>
        <w:t>Electrónicas</w:t>
      </w:r>
      <w:r w:rsidR="00866A54" w:rsidRPr="00033168">
        <w:rPr>
          <w:rFonts w:ascii="Tahoma" w:hAnsi="Tahoma" w:cs="Tahoma"/>
          <w:b/>
          <w:spacing w:val="-1"/>
          <w:lang w:val="es-CO"/>
        </w:rPr>
        <w:t xml:space="preserve"> de la maquinaria:</w:t>
      </w:r>
      <w:r w:rsidR="00866A54" w:rsidRPr="00033168">
        <w:rPr>
          <w:rFonts w:ascii="Tahoma" w:hAnsi="Tahoma" w:cs="Tahoma"/>
          <w:bCs/>
          <w:spacing w:val="-1"/>
          <w:lang w:val="es-CO"/>
        </w:rPr>
        <w:t xml:space="preserve"> </w:t>
      </w:r>
      <w:r w:rsidR="00866A54" w:rsidRPr="00033168">
        <w:rPr>
          <w:rFonts w:ascii="Tahoma" w:hAnsi="Tahoma" w:cs="Tahoma"/>
          <w:lang w:val="es-CO"/>
        </w:rPr>
        <w:t xml:space="preserve">Esta cobertura ampara los daños materiales que sufran las partes, componentes, sistemas o dispositivos eléctricos y/o electrónicos de la maquinaria asegurada, siempre que dichos daños sean consecuencia de un evento accidental, súbito e imprevisto cubierto por la póliza y que hagan necesaria su reparación o reposición, de conformidad con los términos, condiciones y </w:t>
      </w:r>
      <w:r w:rsidR="007C16E0" w:rsidRPr="00033168">
        <w:rPr>
          <w:rFonts w:ascii="Tahoma" w:hAnsi="Tahoma" w:cs="Tahoma"/>
          <w:lang w:val="es-CO"/>
        </w:rPr>
        <w:t>límites establecidos</w:t>
      </w:r>
      <w:r w:rsidR="00866A54" w:rsidRPr="00033168">
        <w:rPr>
          <w:rFonts w:ascii="Tahoma" w:hAnsi="Tahoma" w:cs="Tahoma"/>
          <w:lang w:val="es-CO"/>
        </w:rPr>
        <w:t xml:space="preserve"> en el ramo.</w:t>
      </w:r>
    </w:p>
    <w:p w14:paraId="66F5A79F" w14:textId="4DB48EEC" w:rsidR="002B5B9B" w:rsidRPr="00033168" w:rsidRDefault="002B5B9B" w:rsidP="00BF67C1">
      <w:pPr>
        <w:pStyle w:val="Prrafodelista"/>
        <w:widowControl w:val="0"/>
        <w:numPr>
          <w:ilvl w:val="0"/>
          <w:numId w:val="32"/>
        </w:numPr>
        <w:autoSpaceDE w:val="0"/>
        <w:autoSpaceDN w:val="0"/>
        <w:spacing w:after="0" w:line="240" w:lineRule="auto"/>
        <w:contextualSpacing w:val="0"/>
        <w:jc w:val="both"/>
        <w:rPr>
          <w:rFonts w:ascii="Tahoma" w:hAnsi="Tahoma" w:cs="Tahoma"/>
          <w:bCs/>
          <w:color w:val="000000"/>
          <w:lang w:val="es-CO"/>
        </w:rPr>
      </w:pPr>
      <w:r w:rsidRPr="00033168">
        <w:rPr>
          <w:rFonts w:ascii="Tahoma" w:hAnsi="Tahoma" w:cs="Tahoma"/>
          <w:b/>
          <w:bCs/>
          <w:lang w:val="es-CO"/>
        </w:rPr>
        <w:t>Daños causados por explosiones externas</w:t>
      </w:r>
      <w:r w:rsidR="00866A54" w:rsidRPr="00033168">
        <w:rPr>
          <w:rFonts w:ascii="Tahoma" w:hAnsi="Tahoma" w:cs="Tahoma"/>
          <w:lang w:val="es-CO"/>
        </w:rPr>
        <w:t>: Esta cobertura ampara los daños materiales que sufra la maquinaria asegurada como consecuencia de explosiones originadas fuera de la misma, siempre que dichos daños sean resultado de un evento accidental, súbito e imprevisto cubierto por la póliza y que hagan necesaria su reparación o reposición.</w:t>
      </w:r>
    </w:p>
    <w:p w14:paraId="38665A0E" w14:textId="097096D2" w:rsidR="002B5B9B" w:rsidRPr="0021754D" w:rsidRDefault="002B5B9B" w:rsidP="001A4999">
      <w:pPr>
        <w:pStyle w:val="Prrafodelista"/>
        <w:widowControl w:val="0"/>
        <w:numPr>
          <w:ilvl w:val="0"/>
          <w:numId w:val="32"/>
        </w:numPr>
        <w:autoSpaceDE w:val="0"/>
        <w:autoSpaceDN w:val="0"/>
        <w:spacing w:after="0" w:line="240" w:lineRule="auto"/>
        <w:contextualSpacing w:val="0"/>
        <w:jc w:val="both"/>
        <w:rPr>
          <w:rFonts w:ascii="Tahoma" w:hAnsi="Tahoma" w:cs="Tahoma"/>
          <w:color w:val="000000"/>
          <w:lang w:val="es-CO"/>
        </w:rPr>
      </w:pPr>
      <w:r w:rsidRPr="00033168">
        <w:rPr>
          <w:rFonts w:ascii="Tahoma" w:hAnsi="Tahoma" w:cs="Tahoma"/>
          <w:b/>
          <w:bCs/>
          <w:color w:val="000000"/>
          <w:lang w:val="es-CO"/>
        </w:rPr>
        <w:t>Explosión e implosión</w:t>
      </w:r>
      <w:r w:rsidR="00866A54" w:rsidRPr="00033168">
        <w:rPr>
          <w:rFonts w:ascii="Tahoma" w:hAnsi="Tahoma" w:cs="Tahoma"/>
          <w:color w:val="000000"/>
          <w:lang w:val="es-CO"/>
        </w:rPr>
        <w:t xml:space="preserve">: </w:t>
      </w:r>
      <w:r w:rsidR="00866A54" w:rsidRPr="00033168">
        <w:rPr>
          <w:rFonts w:ascii="Tahoma" w:hAnsi="Tahoma" w:cs="Tahoma"/>
          <w:lang w:val="es-CO"/>
        </w:rPr>
        <w:t xml:space="preserve">Esta cobertura ampara los daños materiales que sufra la maquinaria asegurada como consecuencia de explosión o implosión, siempre que dichos </w:t>
      </w:r>
      <w:r w:rsidR="00866A54" w:rsidRPr="0021754D">
        <w:rPr>
          <w:rFonts w:ascii="Tahoma" w:hAnsi="Tahoma" w:cs="Tahoma"/>
          <w:lang w:val="es-CO"/>
        </w:rPr>
        <w:t>eventos sean originados por una causa accidental, súbita e imprevista amparada por la presente póliza y que hagan necesaria la reparación o reposición de los bienes afectados</w:t>
      </w:r>
      <w:r w:rsidR="00892494" w:rsidRPr="0021754D">
        <w:rPr>
          <w:rFonts w:ascii="Tahoma" w:hAnsi="Tahoma" w:cs="Tahoma"/>
          <w:lang w:val="es-CO"/>
        </w:rPr>
        <w:t>.</w:t>
      </w:r>
      <w:r w:rsidR="00641544" w:rsidRPr="0021754D">
        <w:rPr>
          <w:rFonts w:ascii="Tahoma" w:hAnsi="Tahoma" w:cs="Tahoma"/>
          <w:color w:val="000000"/>
          <w:lang w:val="es-CO"/>
        </w:rPr>
        <w:t xml:space="preserve"> </w:t>
      </w:r>
    </w:p>
    <w:p w14:paraId="3F56BB4D" w14:textId="417E412A" w:rsidR="0021754D" w:rsidRPr="0021754D" w:rsidRDefault="0021754D" w:rsidP="0021754D">
      <w:pPr>
        <w:pStyle w:val="isselectedend"/>
        <w:numPr>
          <w:ilvl w:val="0"/>
          <w:numId w:val="32"/>
        </w:numPr>
        <w:jc w:val="both"/>
        <w:rPr>
          <w:rFonts w:ascii="Tahoma" w:hAnsi="Tahoma" w:cs="Tahoma"/>
          <w:sz w:val="22"/>
          <w:szCs w:val="22"/>
        </w:rPr>
      </w:pPr>
      <w:r w:rsidRPr="0021754D">
        <w:rPr>
          <w:rStyle w:val="Fuerte"/>
          <w:rFonts w:ascii="Tahoma" w:hAnsi="Tahoma" w:cs="Tahoma"/>
          <w:sz w:val="22"/>
          <w:szCs w:val="22"/>
        </w:rPr>
        <w:t xml:space="preserve">Cobertura por Explosión Física o Química Interna </w:t>
      </w:r>
      <w:r w:rsidRPr="0021754D">
        <w:rPr>
          <w:rFonts w:ascii="Tahoma" w:hAnsi="Tahoma" w:cs="Tahoma"/>
          <w:sz w:val="22"/>
          <w:szCs w:val="22"/>
        </w:rPr>
        <w:t>Esta cobertura ampara los daños materiales que sufra la maquinaria asegurada como consecuencia de explosión de naturaleza física o química ocurrida en su interior, siempre que dicho evento sea accidental, súbito e imprevisto y haga necesaria la reparación o reposición de los bienes afectados.</w:t>
      </w:r>
    </w:p>
    <w:p w14:paraId="49998FCC" w14:textId="7BE4671C" w:rsidR="002B5B9B" w:rsidRPr="00033168" w:rsidRDefault="002B5B9B" w:rsidP="001A4999">
      <w:pPr>
        <w:pStyle w:val="Prrafodelista"/>
        <w:widowControl w:val="0"/>
        <w:numPr>
          <w:ilvl w:val="0"/>
          <w:numId w:val="32"/>
        </w:numPr>
        <w:autoSpaceDE w:val="0"/>
        <w:autoSpaceDN w:val="0"/>
        <w:spacing w:after="0" w:line="240" w:lineRule="auto"/>
        <w:contextualSpacing w:val="0"/>
        <w:jc w:val="both"/>
        <w:rPr>
          <w:rFonts w:ascii="Tahoma" w:hAnsi="Tahoma" w:cs="Tahoma"/>
          <w:color w:val="000000"/>
          <w:lang w:val="es-CO"/>
        </w:rPr>
      </w:pPr>
      <w:r w:rsidRPr="0021754D">
        <w:rPr>
          <w:rFonts w:ascii="Tahoma" w:hAnsi="Tahoma" w:cs="Tahoma"/>
          <w:b/>
          <w:bCs/>
          <w:color w:val="000000"/>
          <w:lang w:val="es-CO"/>
        </w:rPr>
        <w:t>Hundimiento del terreno</w:t>
      </w:r>
      <w:r w:rsidR="00866A54" w:rsidRPr="0021754D">
        <w:rPr>
          <w:rFonts w:ascii="Tahoma" w:hAnsi="Tahoma" w:cs="Tahoma"/>
          <w:b/>
          <w:bCs/>
          <w:color w:val="000000"/>
          <w:lang w:val="es-CO"/>
        </w:rPr>
        <w:t>:</w:t>
      </w:r>
      <w:r w:rsidR="00866A54" w:rsidRPr="0021754D">
        <w:rPr>
          <w:rFonts w:ascii="Tahoma" w:hAnsi="Tahoma" w:cs="Tahoma"/>
          <w:color w:val="000000"/>
          <w:lang w:val="es-CO"/>
        </w:rPr>
        <w:t xml:space="preserve"> </w:t>
      </w:r>
      <w:r w:rsidR="00866A54" w:rsidRPr="0021754D">
        <w:rPr>
          <w:rFonts w:ascii="Tahoma" w:hAnsi="Tahoma" w:cs="Tahoma"/>
          <w:lang w:val="es-CO"/>
        </w:rPr>
        <w:t>Esta cobertura ampara los daños materiales que sufra la maquinaria asegurada como consecuencia del hundimiento del terreno sobre el cual se encuentre instalada, apoyada u operando, siempre que dicho evento ocurra en forma accidental</w:t>
      </w:r>
      <w:r w:rsidR="00866A54" w:rsidRPr="00033168">
        <w:rPr>
          <w:rFonts w:ascii="Tahoma" w:hAnsi="Tahoma" w:cs="Tahoma"/>
          <w:lang w:val="es-CO"/>
        </w:rPr>
        <w:t>, súbita e imprevista y haga necesaria la reparación o reposición de los bienes afectados.</w:t>
      </w:r>
      <w:r w:rsidRPr="00033168">
        <w:rPr>
          <w:rFonts w:ascii="Tahoma" w:hAnsi="Tahoma" w:cs="Tahoma"/>
          <w:color w:val="000000"/>
          <w:lang w:val="es-CO"/>
        </w:rPr>
        <w:t xml:space="preserve"> </w:t>
      </w:r>
    </w:p>
    <w:p w14:paraId="232E4E3E" w14:textId="25A6E76E" w:rsidR="002B5B9B" w:rsidRPr="00033168" w:rsidRDefault="002B5B9B" w:rsidP="001A4999">
      <w:pPr>
        <w:pStyle w:val="Prrafodelista"/>
        <w:widowControl w:val="0"/>
        <w:numPr>
          <w:ilvl w:val="0"/>
          <w:numId w:val="32"/>
        </w:numPr>
        <w:autoSpaceDE w:val="0"/>
        <w:autoSpaceDN w:val="0"/>
        <w:spacing w:after="0" w:line="240" w:lineRule="auto"/>
        <w:contextualSpacing w:val="0"/>
        <w:jc w:val="both"/>
        <w:rPr>
          <w:rFonts w:ascii="Tahoma" w:hAnsi="Tahoma" w:cs="Tahoma"/>
          <w:color w:val="000000"/>
          <w:lang w:val="es-CO"/>
        </w:rPr>
      </w:pPr>
      <w:r w:rsidRPr="007C16E0">
        <w:rPr>
          <w:rFonts w:ascii="Tahoma" w:hAnsi="Tahoma" w:cs="Tahoma"/>
          <w:b/>
          <w:bCs/>
          <w:color w:val="000000"/>
          <w:lang w:val="es-CO"/>
        </w:rPr>
        <w:t>Impericia, y sabotaje</w:t>
      </w:r>
      <w:r w:rsidR="00892494" w:rsidRPr="00033168">
        <w:rPr>
          <w:rFonts w:ascii="Tahoma" w:hAnsi="Tahoma" w:cs="Tahoma"/>
          <w:color w:val="000000"/>
          <w:lang w:val="es-CO"/>
        </w:rPr>
        <w:t xml:space="preserve">: </w:t>
      </w:r>
      <w:r w:rsidR="00892494" w:rsidRPr="00033168">
        <w:rPr>
          <w:rFonts w:ascii="Tahoma" w:hAnsi="Tahoma" w:cs="Tahoma"/>
          <w:lang w:val="es-CO"/>
        </w:rPr>
        <w:t>Esta cobertura ampara los daños materiales que sufra la maquinaria asegurada como consecuencia de actos de impericia en su operación o manejo, así como de actos de sabotaje, siempre que dichos eventos ocurran en forma accidental, súbita e imprevista y hagan necesaria la reparación o reposición de los bienes afectado.</w:t>
      </w:r>
    </w:p>
    <w:p w14:paraId="414611EB" w14:textId="1E0B0C1B" w:rsidR="00641544" w:rsidRPr="00033168" w:rsidRDefault="00641544" w:rsidP="00892494">
      <w:pPr>
        <w:pStyle w:val="Prrafodelista"/>
        <w:widowControl w:val="0"/>
        <w:numPr>
          <w:ilvl w:val="0"/>
          <w:numId w:val="32"/>
        </w:numPr>
        <w:autoSpaceDE w:val="0"/>
        <w:autoSpaceDN w:val="0"/>
        <w:spacing w:after="0" w:line="240" w:lineRule="auto"/>
        <w:contextualSpacing w:val="0"/>
        <w:jc w:val="both"/>
        <w:rPr>
          <w:rFonts w:ascii="Tahoma" w:hAnsi="Tahoma" w:cs="Tahoma"/>
          <w:color w:val="000000"/>
          <w:lang w:val="es-CO"/>
        </w:rPr>
      </w:pPr>
      <w:r w:rsidRPr="007C16E0">
        <w:rPr>
          <w:rFonts w:ascii="Tahoma" w:hAnsi="Tahoma" w:cs="Tahoma"/>
          <w:b/>
          <w:bCs/>
          <w:color w:val="000000"/>
          <w:lang w:val="es-CO"/>
        </w:rPr>
        <w:t>Daños o pérdidas por defectos eléctricos o mecánicos internos, fallas, roturas o desarreglos, congelación del medio refrigerante o de otros líquidos, lubricación deficiente o escasez de aceite o del medio refrigerante</w:t>
      </w:r>
      <w:r w:rsidR="007C16E0">
        <w:rPr>
          <w:rFonts w:ascii="Tahoma" w:hAnsi="Tahoma" w:cs="Tahoma"/>
          <w:color w:val="000000"/>
          <w:lang w:val="es-CO"/>
        </w:rPr>
        <w:t>:</w:t>
      </w:r>
      <w:r w:rsidRPr="00033168">
        <w:rPr>
          <w:rFonts w:ascii="Tahoma" w:hAnsi="Tahoma" w:cs="Tahoma"/>
          <w:color w:val="000000"/>
          <w:lang w:val="es-CO"/>
        </w:rPr>
        <w:t xml:space="preserve"> </w:t>
      </w:r>
      <w:r w:rsidR="00892494" w:rsidRPr="00033168">
        <w:rPr>
          <w:rFonts w:ascii="Tahoma" w:hAnsi="Tahoma" w:cs="Tahoma"/>
          <w:lang w:val="es-CO"/>
        </w:rPr>
        <w:t>Esta cobertura ampara los daños materiales o pérdidas que sufra la maquinaria asegurada como consecuencia de defectos eléctricos o mecánicos internos, fallas, roturas o desarreglos, así como por congelación del medio refrigerante o de otros líquidos, lubricación deficiente o insuficiente, escasez de aceite o del medio refrigerante, siempre que dichos eventos ocurran en forma accidental, súbita e imprevista y hagan necesaria la reparación o reposición de los bienes afectados. Asimismo, cuando como consecuencia directa de cualquiera de los eventos anteriormente descritos se produzca un accidente que origine daños externos a la maquinaria asegurada, dichos daños consecuenciales también quedarán amparados, de conformidad con los términos, condiciones y límites s establecidos en el ramo.</w:t>
      </w:r>
    </w:p>
    <w:p w14:paraId="384D430D" w14:textId="6B52D5D1" w:rsidR="002B5B9B" w:rsidRPr="00033168" w:rsidRDefault="002B5B9B" w:rsidP="001A4999">
      <w:pPr>
        <w:pStyle w:val="Prrafodelista"/>
        <w:widowControl w:val="0"/>
        <w:numPr>
          <w:ilvl w:val="0"/>
          <w:numId w:val="32"/>
        </w:numPr>
        <w:autoSpaceDE w:val="0"/>
        <w:autoSpaceDN w:val="0"/>
        <w:spacing w:after="0" w:line="240" w:lineRule="auto"/>
        <w:contextualSpacing w:val="0"/>
        <w:jc w:val="both"/>
        <w:rPr>
          <w:rFonts w:ascii="Tahoma" w:hAnsi="Tahoma" w:cs="Tahoma"/>
          <w:color w:val="000000"/>
          <w:lang w:val="es-CO"/>
        </w:rPr>
      </w:pPr>
      <w:r w:rsidRPr="00033168">
        <w:rPr>
          <w:rFonts w:ascii="Tahoma" w:hAnsi="Tahoma" w:cs="Tahoma"/>
          <w:b/>
          <w:bCs/>
          <w:color w:val="000000"/>
          <w:lang w:val="es-CO"/>
        </w:rPr>
        <w:t xml:space="preserve">Daños causados a la maquinaria por Inundación, </w:t>
      </w:r>
      <w:r w:rsidRPr="00033168">
        <w:rPr>
          <w:rFonts w:ascii="Tahoma" w:hAnsi="Tahoma" w:cs="Tahoma"/>
          <w:b/>
          <w:bCs/>
          <w:lang w:val="es-CO"/>
        </w:rPr>
        <w:t xml:space="preserve">desbordamiento y alza de nivel de aguas, </w:t>
      </w:r>
      <w:proofErr w:type="spellStart"/>
      <w:r w:rsidRPr="00033168">
        <w:rPr>
          <w:rFonts w:ascii="Tahoma" w:hAnsi="Tahoma" w:cs="Tahoma"/>
          <w:b/>
          <w:bCs/>
          <w:lang w:val="es-CO"/>
        </w:rPr>
        <w:t>enfangamiento</w:t>
      </w:r>
      <w:proofErr w:type="spellEnd"/>
      <w:r w:rsidRPr="00033168">
        <w:rPr>
          <w:rFonts w:ascii="Tahoma" w:hAnsi="Tahoma" w:cs="Tahoma"/>
          <w:b/>
          <w:bCs/>
          <w:lang w:val="es-CO"/>
        </w:rPr>
        <w:t>, derrumbes, desprendimiento de tierras o rocas</w:t>
      </w:r>
      <w:r w:rsidR="00892494" w:rsidRPr="00033168">
        <w:rPr>
          <w:rFonts w:ascii="Tahoma" w:hAnsi="Tahoma" w:cs="Tahoma"/>
          <w:lang w:val="es-CO"/>
        </w:rPr>
        <w:t xml:space="preserve">: Esta cobertura ampara los daños materiales que sufra la maquinaria asegurada como consecuencia de inundación, desbordamiento o alza del nivel de aguas, </w:t>
      </w:r>
      <w:proofErr w:type="spellStart"/>
      <w:r w:rsidR="00892494" w:rsidRPr="00033168">
        <w:rPr>
          <w:rFonts w:ascii="Tahoma" w:hAnsi="Tahoma" w:cs="Tahoma"/>
          <w:lang w:val="es-CO"/>
        </w:rPr>
        <w:t>enfangamiento</w:t>
      </w:r>
      <w:proofErr w:type="spellEnd"/>
      <w:r w:rsidR="00892494" w:rsidRPr="00033168">
        <w:rPr>
          <w:rFonts w:ascii="Tahoma" w:hAnsi="Tahoma" w:cs="Tahoma"/>
          <w:lang w:val="es-CO"/>
        </w:rPr>
        <w:t>, derrumbes, deslizamientos o desprendimiento de tierras o rocas, siempre que dichos eventos ocurran en forma accidental, súbita e imprevista y hagan necesaria la reparación o reposición de los bienes afectados</w:t>
      </w:r>
      <w:r w:rsidRPr="00033168">
        <w:rPr>
          <w:rFonts w:ascii="Tahoma" w:hAnsi="Tahoma" w:cs="Tahoma"/>
          <w:color w:val="000000"/>
          <w:lang w:val="es-CO"/>
        </w:rPr>
        <w:t xml:space="preserve"> </w:t>
      </w:r>
    </w:p>
    <w:p w14:paraId="07121122" w14:textId="29A0D567" w:rsidR="002B5B9B" w:rsidRPr="00033168" w:rsidRDefault="002B5B9B" w:rsidP="001A4999">
      <w:pPr>
        <w:pStyle w:val="Prrafodelista"/>
        <w:widowControl w:val="0"/>
        <w:numPr>
          <w:ilvl w:val="0"/>
          <w:numId w:val="32"/>
        </w:numPr>
        <w:autoSpaceDE w:val="0"/>
        <w:autoSpaceDN w:val="0"/>
        <w:spacing w:after="0" w:line="240" w:lineRule="auto"/>
        <w:contextualSpacing w:val="0"/>
        <w:jc w:val="both"/>
        <w:rPr>
          <w:rFonts w:ascii="Tahoma" w:hAnsi="Tahoma" w:cs="Tahoma"/>
          <w:color w:val="000000"/>
          <w:lang w:val="es-CO"/>
        </w:rPr>
      </w:pPr>
      <w:r w:rsidRPr="00033168">
        <w:rPr>
          <w:rFonts w:ascii="Tahoma" w:hAnsi="Tahoma" w:cs="Tahoma"/>
          <w:b/>
          <w:bCs/>
          <w:color w:val="000000"/>
          <w:lang w:val="es-CO"/>
        </w:rPr>
        <w:t>Movilización por sus propios medios o en otros vehículos</w:t>
      </w:r>
      <w:r w:rsidR="00892494" w:rsidRPr="00033168">
        <w:rPr>
          <w:rFonts w:ascii="Tahoma" w:hAnsi="Tahoma" w:cs="Tahoma"/>
          <w:b/>
          <w:bCs/>
          <w:color w:val="000000"/>
          <w:lang w:val="es-CO"/>
        </w:rPr>
        <w:t>:</w:t>
      </w:r>
      <w:r w:rsidR="00892494" w:rsidRPr="00033168">
        <w:rPr>
          <w:rFonts w:ascii="Tahoma" w:hAnsi="Tahoma" w:cs="Tahoma"/>
          <w:color w:val="000000"/>
          <w:lang w:val="es-CO"/>
        </w:rPr>
        <w:t xml:space="preserve"> </w:t>
      </w:r>
      <w:r w:rsidR="00892494" w:rsidRPr="00033168">
        <w:rPr>
          <w:rFonts w:ascii="Tahoma" w:hAnsi="Tahoma" w:cs="Tahoma"/>
          <w:lang w:val="es-CO"/>
        </w:rPr>
        <w:t>Esta cobertura ampara los daños materiales que sufra la maquinaria asegurada durante su movilización, ya sea por sus propios medios o transportada en otros vehículos, siempre que dichos daños sean consecuencia de un evento accidental, súbito e imprevisto cubierto por la presente póliza y hagan necesaria la reparación o reposición de los bienes afectados.</w:t>
      </w:r>
    </w:p>
    <w:p w14:paraId="281A07D6" w14:textId="2E9627A4" w:rsidR="002B5B9B" w:rsidRPr="00033168" w:rsidRDefault="002B5B9B" w:rsidP="00892494">
      <w:pPr>
        <w:pStyle w:val="Prrafodelista"/>
        <w:widowControl w:val="0"/>
        <w:numPr>
          <w:ilvl w:val="0"/>
          <w:numId w:val="32"/>
        </w:numPr>
        <w:autoSpaceDE w:val="0"/>
        <w:autoSpaceDN w:val="0"/>
        <w:spacing w:after="0" w:line="240" w:lineRule="auto"/>
        <w:contextualSpacing w:val="0"/>
        <w:jc w:val="both"/>
        <w:rPr>
          <w:rFonts w:ascii="Tahoma" w:hAnsi="Tahoma" w:cs="Tahoma"/>
          <w:color w:val="000000"/>
          <w:lang w:val="es-CO"/>
        </w:rPr>
      </w:pPr>
      <w:r w:rsidRPr="00033168">
        <w:rPr>
          <w:rFonts w:ascii="Tahoma" w:hAnsi="Tahoma" w:cs="Tahoma"/>
          <w:b/>
          <w:bCs/>
          <w:lang w:val="es-CO"/>
        </w:rPr>
        <w:t>Pérdida de combustible, lubricante o refrigerante</w:t>
      </w:r>
      <w:r w:rsidR="00892494" w:rsidRPr="00033168">
        <w:rPr>
          <w:rFonts w:ascii="Tahoma" w:hAnsi="Tahoma" w:cs="Tahoma"/>
          <w:lang w:val="es-CO"/>
        </w:rPr>
        <w:t xml:space="preserve">: Esta cobertura ampara la pérdida de combustible, lubricante o refrigerante de la maquinaria asegurada, siempre que dicha pérdida sea consecuencia directa de un evento accidental, súbito e imprevisto amparado por la presente póliza y se produzca como resultado de un daño cubierto que haga necesaria la reparación o reposición de la maquinaria. </w:t>
      </w:r>
    </w:p>
    <w:p w14:paraId="09AB5B89" w14:textId="2DCDB8D4" w:rsidR="002B5B9B" w:rsidRPr="00033168" w:rsidRDefault="002B5B9B" w:rsidP="00D24893">
      <w:pPr>
        <w:pStyle w:val="Prrafodelista"/>
        <w:widowControl w:val="0"/>
        <w:numPr>
          <w:ilvl w:val="0"/>
          <w:numId w:val="32"/>
        </w:numPr>
        <w:autoSpaceDE w:val="0"/>
        <w:autoSpaceDN w:val="0"/>
        <w:spacing w:after="0" w:line="240" w:lineRule="auto"/>
        <w:contextualSpacing w:val="0"/>
        <w:jc w:val="both"/>
        <w:rPr>
          <w:rFonts w:ascii="Tahoma" w:hAnsi="Tahoma" w:cs="Tahoma"/>
          <w:color w:val="000000"/>
          <w:lang w:val="es-CO"/>
        </w:rPr>
      </w:pPr>
      <w:r w:rsidRPr="00033168">
        <w:rPr>
          <w:rFonts w:ascii="Tahoma" w:hAnsi="Tahoma" w:cs="Tahoma"/>
          <w:b/>
          <w:bCs/>
          <w:color w:val="000000"/>
          <w:lang w:val="es-CO"/>
        </w:rPr>
        <w:t>Responsabilidad Civil</w:t>
      </w:r>
      <w:r w:rsidR="00D24893" w:rsidRPr="00033168">
        <w:rPr>
          <w:rFonts w:ascii="Tahoma" w:hAnsi="Tahoma" w:cs="Tahoma"/>
          <w:b/>
          <w:bCs/>
          <w:color w:val="000000"/>
          <w:lang w:val="es-CO"/>
        </w:rPr>
        <w:t xml:space="preserve"> Extracontractual</w:t>
      </w:r>
      <w:r w:rsidRPr="00033168">
        <w:rPr>
          <w:rFonts w:ascii="Tahoma" w:hAnsi="Tahoma" w:cs="Tahoma"/>
          <w:color w:val="000000"/>
          <w:lang w:val="es-CO"/>
        </w:rPr>
        <w:t xml:space="preserve">: </w:t>
      </w:r>
      <w:r w:rsidR="00D24893" w:rsidRPr="00033168">
        <w:rPr>
          <w:rFonts w:ascii="Tahoma" w:hAnsi="Tahoma" w:cs="Tahoma"/>
          <w:lang w:val="es-CO"/>
        </w:rPr>
        <w:t>Esta cobertura ampara la responsabilidad civil extracontractual en que pueda incurrir el asegurado como consecuencia de daños materiales y/o lesiones personales causados a terceros por la operación de la maquinaria asegurada. El límite asegurado para cada máquina corresponderá al cien por ciento (100%) de su valor asegurado evento/vigencia.</w:t>
      </w:r>
    </w:p>
    <w:p w14:paraId="1C2D6048" w14:textId="08929D31" w:rsidR="00D24893" w:rsidRPr="00033168" w:rsidRDefault="002B5B9B" w:rsidP="00D24893">
      <w:pPr>
        <w:pStyle w:val="Prrafodelista"/>
        <w:widowControl w:val="0"/>
        <w:numPr>
          <w:ilvl w:val="0"/>
          <w:numId w:val="32"/>
        </w:numPr>
        <w:autoSpaceDE w:val="0"/>
        <w:autoSpaceDN w:val="0"/>
        <w:spacing w:after="0" w:line="240" w:lineRule="auto"/>
        <w:contextualSpacing w:val="0"/>
        <w:jc w:val="both"/>
        <w:rPr>
          <w:rFonts w:ascii="Tahoma" w:hAnsi="Tahoma" w:cs="Tahoma"/>
          <w:color w:val="000000"/>
          <w:lang w:val="es-CO"/>
        </w:rPr>
      </w:pPr>
      <w:r w:rsidRPr="00033168">
        <w:rPr>
          <w:rFonts w:ascii="Tahoma" w:hAnsi="Tahoma" w:cs="Tahoma"/>
          <w:b/>
          <w:bCs/>
          <w:color w:val="000000"/>
          <w:lang w:val="es-CO"/>
        </w:rPr>
        <w:t>Sustracción con y sin violencia</w:t>
      </w:r>
      <w:r w:rsidR="00D24893" w:rsidRPr="00033168">
        <w:rPr>
          <w:rFonts w:ascii="Tahoma" w:hAnsi="Tahoma" w:cs="Tahoma"/>
          <w:color w:val="000000"/>
          <w:lang w:val="es-CO"/>
        </w:rPr>
        <w:t>:</w:t>
      </w:r>
      <w:r w:rsidRPr="00033168">
        <w:rPr>
          <w:rFonts w:ascii="Tahoma" w:hAnsi="Tahoma" w:cs="Tahoma"/>
          <w:color w:val="000000"/>
          <w:lang w:val="es-CO"/>
        </w:rPr>
        <w:t xml:space="preserve"> </w:t>
      </w:r>
      <w:r w:rsidR="00D24893" w:rsidRPr="00033168">
        <w:rPr>
          <w:rFonts w:ascii="Tahoma" w:hAnsi="Tahoma" w:cs="Tahoma"/>
          <w:lang w:val="es-CO"/>
        </w:rPr>
        <w:t>Esta cobertura ampara la pérdida de la maquinaria asegurada o de sus partes, accesorios o componentes, como consecuencia de sustracción con o sin violencia, incluyendo hurto y hurto calificado, hasta el cien por ciento (100%) del valor asegurado. Asimismo, se amparan los daños materiales causados a la maquinaria asegurada como consecuencia directa de dichos delitos o de su tentativa.</w:t>
      </w:r>
    </w:p>
    <w:p w14:paraId="64E05655" w14:textId="20EE901D" w:rsidR="002B5B9B" w:rsidRPr="00033168" w:rsidRDefault="002B5B9B" w:rsidP="003B57DA">
      <w:pPr>
        <w:pStyle w:val="Prrafodelista"/>
        <w:widowControl w:val="0"/>
        <w:numPr>
          <w:ilvl w:val="0"/>
          <w:numId w:val="32"/>
        </w:numPr>
        <w:autoSpaceDE w:val="0"/>
        <w:autoSpaceDN w:val="0"/>
        <w:spacing w:after="0" w:line="240" w:lineRule="auto"/>
        <w:contextualSpacing w:val="0"/>
        <w:jc w:val="both"/>
        <w:rPr>
          <w:rFonts w:ascii="Tahoma" w:hAnsi="Tahoma" w:cs="Tahoma"/>
          <w:color w:val="000000"/>
          <w:lang w:val="es-CO"/>
        </w:rPr>
      </w:pPr>
      <w:r w:rsidRPr="00033168">
        <w:rPr>
          <w:rFonts w:ascii="Tahoma" w:hAnsi="Tahoma" w:cs="Tahoma"/>
          <w:b/>
          <w:bCs/>
          <w:lang w:val="es-CO"/>
        </w:rPr>
        <w:t xml:space="preserve">Terremoto, temblor o </w:t>
      </w:r>
      <w:r w:rsidR="003945DF" w:rsidRPr="00033168">
        <w:rPr>
          <w:rFonts w:ascii="Tahoma" w:hAnsi="Tahoma" w:cs="Tahoma"/>
          <w:b/>
          <w:bCs/>
          <w:lang w:val="es-CO"/>
        </w:rPr>
        <w:t>erupción volcánica o cualquier otra convulsión de la naturaleza, tsunami, ciclón, huracán, lluvia, granizo, daños por agua, inundación, anegación y avalancha</w:t>
      </w:r>
      <w:r w:rsidR="00D24893" w:rsidRPr="00033168">
        <w:rPr>
          <w:rFonts w:ascii="Tahoma" w:hAnsi="Tahoma" w:cs="Tahoma"/>
          <w:lang w:val="es-CO"/>
        </w:rPr>
        <w:t>: Esta cobertura ampara los daños materiales que sufra la maquinaria asegurada como consecuencia de terremoto, temblor, erupción volcánica o cualquier otra convulsión de la naturaleza, así como por tsunami, ciclón, huracán, lluvia, granizo, daños por agua, inundación, anegación y avalancha, siempre que dichos eventos ocurran en forma accidental, súbita e imprevista y hagan necesaria la reparación o reposición de los bienes afectados</w:t>
      </w:r>
    </w:p>
    <w:p w14:paraId="3E565D23" w14:textId="77777777" w:rsidR="002B5B9B" w:rsidRPr="00033168" w:rsidRDefault="002B5B9B" w:rsidP="001A4999">
      <w:pPr>
        <w:pStyle w:val="Prrafodelista"/>
        <w:widowControl w:val="0"/>
        <w:numPr>
          <w:ilvl w:val="0"/>
          <w:numId w:val="32"/>
        </w:numPr>
        <w:autoSpaceDE w:val="0"/>
        <w:autoSpaceDN w:val="0"/>
        <w:spacing w:after="0" w:line="240" w:lineRule="auto"/>
        <w:contextualSpacing w:val="0"/>
        <w:jc w:val="both"/>
        <w:rPr>
          <w:rFonts w:ascii="Tahoma" w:hAnsi="Tahoma" w:cs="Tahoma"/>
          <w:color w:val="000000"/>
          <w:lang w:val="es-CO"/>
        </w:rPr>
      </w:pPr>
      <w:r w:rsidRPr="00033168">
        <w:rPr>
          <w:rFonts w:ascii="Tahoma" w:hAnsi="Tahoma" w:cs="Tahoma"/>
          <w:b/>
          <w:bCs/>
          <w:color w:val="000000"/>
          <w:lang w:val="es-CO"/>
        </w:rPr>
        <w:t xml:space="preserve">Gastos adicionales en adición a la suma asegurada. Sublimite del 15% del valor total asegurado por máquina. </w:t>
      </w:r>
      <w:r w:rsidRPr="00033168">
        <w:rPr>
          <w:rFonts w:ascii="Tahoma" w:hAnsi="Tahoma" w:cs="Tahoma"/>
          <w:color w:val="000000"/>
          <w:lang w:val="es-CO"/>
        </w:rPr>
        <w:t xml:space="preserve">sin aplicación de deducible y combinado para los siguientes gastos. </w:t>
      </w:r>
    </w:p>
    <w:p w14:paraId="123FCFB9" w14:textId="77777777" w:rsidR="002B5B9B" w:rsidRPr="00033168" w:rsidRDefault="002B5B9B" w:rsidP="001A4999">
      <w:pPr>
        <w:pStyle w:val="Prrafodelista"/>
        <w:widowControl w:val="0"/>
        <w:numPr>
          <w:ilvl w:val="0"/>
          <w:numId w:val="33"/>
        </w:numPr>
        <w:autoSpaceDE w:val="0"/>
        <w:autoSpaceDN w:val="0"/>
        <w:spacing w:after="0" w:line="240" w:lineRule="auto"/>
        <w:ind w:left="851"/>
        <w:contextualSpacing w:val="0"/>
        <w:jc w:val="both"/>
        <w:rPr>
          <w:rFonts w:ascii="Tahoma" w:hAnsi="Tahoma" w:cs="Tahoma"/>
          <w:color w:val="000000"/>
          <w:lang w:val="es-CO"/>
        </w:rPr>
      </w:pPr>
      <w:r w:rsidRPr="00033168">
        <w:rPr>
          <w:rFonts w:ascii="Tahoma" w:hAnsi="Tahoma" w:cs="Tahoma"/>
          <w:b/>
          <w:bCs/>
          <w:color w:val="000000"/>
          <w:lang w:val="es-CO"/>
        </w:rPr>
        <w:t xml:space="preserve">Gastos de horas extras, trabajo nocturno o en días festivos y flete expreso y aéreo. </w:t>
      </w:r>
      <w:r w:rsidRPr="00033168">
        <w:rPr>
          <w:rFonts w:ascii="Tahoma" w:hAnsi="Tahoma" w:cs="Tahoma"/>
          <w:color w:val="000000"/>
          <w:lang w:val="es-CO"/>
        </w:rPr>
        <w:t xml:space="preserve">Bajo esta cobertura se amparan los gastos adicionales y extraordinarios por concepto de horas extras, trabajo nocturno o en días festivos, flete expreso y aéreo, que se incurran con motivo de una pérdida o daño amparado. </w:t>
      </w:r>
    </w:p>
    <w:p w14:paraId="3510B50A" w14:textId="77777777" w:rsidR="002B5B9B" w:rsidRPr="00033168" w:rsidRDefault="002B5B9B" w:rsidP="001A4999">
      <w:pPr>
        <w:pStyle w:val="Prrafodelista"/>
        <w:widowControl w:val="0"/>
        <w:numPr>
          <w:ilvl w:val="0"/>
          <w:numId w:val="33"/>
        </w:numPr>
        <w:autoSpaceDE w:val="0"/>
        <w:autoSpaceDN w:val="0"/>
        <w:spacing w:after="0" w:line="240" w:lineRule="auto"/>
        <w:ind w:left="851"/>
        <w:contextualSpacing w:val="0"/>
        <w:jc w:val="both"/>
        <w:rPr>
          <w:rFonts w:ascii="Tahoma" w:hAnsi="Tahoma" w:cs="Tahoma"/>
          <w:color w:val="000000"/>
          <w:lang w:val="es-CO"/>
        </w:rPr>
      </w:pPr>
      <w:r w:rsidRPr="00033168">
        <w:rPr>
          <w:rFonts w:ascii="Tahoma" w:hAnsi="Tahoma" w:cs="Tahoma"/>
          <w:b/>
          <w:bCs/>
          <w:color w:val="000000"/>
          <w:lang w:val="es-CO"/>
        </w:rPr>
        <w:t xml:space="preserve">Remoción de escombros y Gastos de demolición. </w:t>
      </w:r>
      <w:r w:rsidRPr="00033168">
        <w:rPr>
          <w:rFonts w:ascii="Tahoma" w:hAnsi="Tahoma" w:cs="Tahoma"/>
          <w:color w:val="000000"/>
          <w:lang w:val="es-CO"/>
        </w:rPr>
        <w:t xml:space="preserve">La compañía indemnizará mediante este amparo, los gastos demostrados por remoción de escombros, desmantelamiento, demolición o de apuntalamiento de los bienes asegurados, que hayan sido dañados o destruidos por la ocurrencia de cualquiera de los riesgos amparados, incluyendo los gastos de limpieza y recuperación de materiales, con ocasión de un siniestro. </w:t>
      </w:r>
    </w:p>
    <w:p w14:paraId="5CFE0963" w14:textId="77777777" w:rsidR="002B5B9B" w:rsidRPr="00033168" w:rsidRDefault="002B5B9B" w:rsidP="001A4999">
      <w:pPr>
        <w:pStyle w:val="Prrafodelista"/>
        <w:widowControl w:val="0"/>
        <w:numPr>
          <w:ilvl w:val="0"/>
          <w:numId w:val="33"/>
        </w:numPr>
        <w:autoSpaceDE w:val="0"/>
        <w:autoSpaceDN w:val="0"/>
        <w:spacing w:after="0" w:line="240" w:lineRule="auto"/>
        <w:ind w:left="851"/>
        <w:contextualSpacing w:val="0"/>
        <w:jc w:val="both"/>
        <w:rPr>
          <w:rFonts w:ascii="Tahoma" w:hAnsi="Tahoma" w:cs="Tahoma"/>
          <w:color w:val="000000"/>
          <w:lang w:val="es-CO"/>
        </w:rPr>
      </w:pPr>
      <w:r w:rsidRPr="00033168">
        <w:rPr>
          <w:rFonts w:ascii="Tahoma" w:hAnsi="Tahoma" w:cs="Tahoma"/>
          <w:b/>
          <w:bCs/>
          <w:color w:val="000000"/>
          <w:lang w:val="es-CO"/>
        </w:rPr>
        <w:t>Gastos para la extinción del siniestro:</w:t>
      </w:r>
      <w:r w:rsidRPr="00033168">
        <w:rPr>
          <w:rFonts w:ascii="Tahoma" w:hAnsi="Tahoma" w:cs="Tahoma"/>
          <w:color w:val="000000"/>
          <w:lang w:val="es-CO"/>
        </w:rPr>
        <w:t xml:space="preserve"> No obstante, lo que se diga en contrario en las condiciones generales y particulares de la póliza, la Compañía se obliga a indemnizar los gastos en que necesaria y razonablemente incurra el asegurado con el fin de extinguir cualquier siniestro amparado por la póliza o para evitar su propagación. </w:t>
      </w:r>
    </w:p>
    <w:p w14:paraId="18BB031E" w14:textId="77777777" w:rsidR="002B5B9B" w:rsidRPr="00033168" w:rsidRDefault="002B5B9B" w:rsidP="001A4999">
      <w:pPr>
        <w:pStyle w:val="Prrafodelista"/>
        <w:widowControl w:val="0"/>
        <w:numPr>
          <w:ilvl w:val="0"/>
          <w:numId w:val="33"/>
        </w:numPr>
        <w:autoSpaceDE w:val="0"/>
        <w:autoSpaceDN w:val="0"/>
        <w:spacing w:after="0" w:line="240" w:lineRule="auto"/>
        <w:ind w:left="851"/>
        <w:contextualSpacing w:val="0"/>
        <w:jc w:val="both"/>
        <w:rPr>
          <w:rFonts w:ascii="Tahoma" w:hAnsi="Tahoma" w:cs="Tahoma"/>
          <w:color w:val="000000"/>
          <w:lang w:val="es-CO"/>
        </w:rPr>
      </w:pPr>
      <w:r w:rsidRPr="00033168">
        <w:rPr>
          <w:rFonts w:ascii="Tahoma" w:hAnsi="Tahoma" w:cs="Tahoma"/>
          <w:b/>
          <w:bCs/>
          <w:color w:val="000000"/>
          <w:lang w:val="es-CO"/>
        </w:rPr>
        <w:t xml:space="preserve">Gastos para la demostración del siniestro. </w:t>
      </w:r>
      <w:r w:rsidRPr="00033168">
        <w:rPr>
          <w:rFonts w:ascii="Tahoma" w:hAnsi="Tahoma" w:cs="Tahoma"/>
          <w:color w:val="000000"/>
          <w:lang w:val="es-CO"/>
        </w:rPr>
        <w:t xml:space="preserve">Bajo este amparo la Aseguradora cubre los gastos en que incurra el asegurado, para la demostración de la ocurrencia y cuantía del siniestro y serán indemnizados bajo esta póliza. </w:t>
      </w:r>
    </w:p>
    <w:p w14:paraId="59735BCE" w14:textId="77777777" w:rsidR="002B5B9B" w:rsidRPr="00033168" w:rsidRDefault="002B5B9B" w:rsidP="001A4999">
      <w:pPr>
        <w:pStyle w:val="Prrafodelista"/>
        <w:widowControl w:val="0"/>
        <w:numPr>
          <w:ilvl w:val="0"/>
          <w:numId w:val="33"/>
        </w:numPr>
        <w:autoSpaceDE w:val="0"/>
        <w:autoSpaceDN w:val="0"/>
        <w:spacing w:after="0" w:line="240" w:lineRule="auto"/>
        <w:ind w:left="851"/>
        <w:contextualSpacing w:val="0"/>
        <w:jc w:val="both"/>
        <w:rPr>
          <w:rFonts w:ascii="Tahoma" w:hAnsi="Tahoma" w:cs="Tahoma"/>
          <w:color w:val="000000"/>
          <w:lang w:val="es-CO"/>
        </w:rPr>
      </w:pPr>
      <w:r w:rsidRPr="00033168">
        <w:rPr>
          <w:rFonts w:ascii="Tahoma" w:hAnsi="Tahoma" w:cs="Tahoma"/>
          <w:b/>
          <w:bCs/>
          <w:color w:val="000000"/>
          <w:lang w:val="es-CO"/>
        </w:rPr>
        <w:t xml:space="preserve">Gastos de Auditores, Revisores y Contadores. </w:t>
      </w:r>
      <w:r w:rsidRPr="00033168">
        <w:rPr>
          <w:rFonts w:ascii="Tahoma" w:hAnsi="Tahoma" w:cs="Tahoma"/>
          <w:color w:val="000000"/>
          <w:lang w:val="es-CO"/>
        </w:rPr>
        <w:t xml:space="preserve">La Compañía indemnizará bajo este amparo, los gastos en que incurra el asegurado, por pago de auditores, revisores y contadores que se requieran para analizar y certificar los datos extraídos de los libros de contabilidad y demás documentos del negocio del asegurado, al igual que cualesquiera otras informaciones que sean solicitadas por la compañía al asegurado, para la demostración de la ocurrencia y cuantía del siniestro, según lo establecido en esta póliza. </w:t>
      </w:r>
    </w:p>
    <w:p w14:paraId="44CECA5A" w14:textId="77777777" w:rsidR="002B5B9B" w:rsidRPr="00033168" w:rsidRDefault="002B5B9B" w:rsidP="001A4999">
      <w:pPr>
        <w:pStyle w:val="Prrafodelista"/>
        <w:widowControl w:val="0"/>
        <w:numPr>
          <w:ilvl w:val="0"/>
          <w:numId w:val="33"/>
        </w:numPr>
        <w:autoSpaceDE w:val="0"/>
        <w:autoSpaceDN w:val="0"/>
        <w:spacing w:after="0" w:line="240" w:lineRule="auto"/>
        <w:ind w:left="851"/>
        <w:contextualSpacing w:val="0"/>
        <w:jc w:val="both"/>
        <w:rPr>
          <w:rFonts w:ascii="Tahoma" w:hAnsi="Tahoma" w:cs="Tahoma"/>
          <w:color w:val="000000"/>
          <w:lang w:val="es-CO"/>
        </w:rPr>
      </w:pPr>
      <w:r w:rsidRPr="00033168">
        <w:rPr>
          <w:rFonts w:ascii="Tahoma" w:hAnsi="Tahoma" w:cs="Tahoma"/>
          <w:b/>
          <w:spacing w:val="-1"/>
          <w:lang w:val="es-CO"/>
        </w:rPr>
        <w:t>Gastos</w:t>
      </w:r>
      <w:r w:rsidRPr="00033168">
        <w:rPr>
          <w:rFonts w:ascii="Tahoma" w:hAnsi="Tahoma" w:cs="Tahoma"/>
          <w:b/>
          <w:spacing w:val="15"/>
          <w:lang w:val="es-CO"/>
        </w:rPr>
        <w:t xml:space="preserve"> </w:t>
      </w:r>
      <w:r w:rsidRPr="00033168">
        <w:rPr>
          <w:rFonts w:ascii="Tahoma" w:hAnsi="Tahoma" w:cs="Tahoma"/>
          <w:b/>
          <w:spacing w:val="-1"/>
          <w:lang w:val="es-CO"/>
        </w:rPr>
        <w:t>adicionales</w:t>
      </w:r>
      <w:r w:rsidRPr="00033168">
        <w:rPr>
          <w:rFonts w:ascii="Tahoma" w:hAnsi="Tahoma" w:cs="Tahoma"/>
          <w:b/>
          <w:spacing w:val="15"/>
          <w:lang w:val="es-CO"/>
        </w:rPr>
        <w:t xml:space="preserve"> </w:t>
      </w:r>
      <w:r w:rsidRPr="00033168">
        <w:rPr>
          <w:rFonts w:ascii="Tahoma" w:hAnsi="Tahoma" w:cs="Tahoma"/>
          <w:bCs/>
          <w:spacing w:val="-1"/>
          <w:lang w:val="es-CO"/>
        </w:rPr>
        <w:t>para</w:t>
      </w:r>
      <w:r w:rsidRPr="00033168">
        <w:rPr>
          <w:rFonts w:ascii="Tahoma" w:hAnsi="Tahoma" w:cs="Tahoma"/>
          <w:bCs/>
          <w:spacing w:val="13"/>
          <w:lang w:val="es-CO"/>
        </w:rPr>
        <w:t xml:space="preserve"> </w:t>
      </w:r>
      <w:r w:rsidRPr="00033168">
        <w:rPr>
          <w:rFonts w:ascii="Tahoma" w:hAnsi="Tahoma" w:cs="Tahoma"/>
          <w:bCs/>
          <w:spacing w:val="-1"/>
          <w:lang w:val="es-CO"/>
        </w:rPr>
        <w:t>acelerar</w:t>
      </w:r>
      <w:r w:rsidRPr="00033168">
        <w:rPr>
          <w:rFonts w:ascii="Tahoma" w:hAnsi="Tahoma" w:cs="Tahoma"/>
          <w:bCs/>
          <w:spacing w:val="14"/>
          <w:lang w:val="es-CO"/>
        </w:rPr>
        <w:t xml:space="preserve"> </w:t>
      </w:r>
      <w:r w:rsidRPr="00033168">
        <w:rPr>
          <w:rFonts w:ascii="Tahoma" w:hAnsi="Tahoma" w:cs="Tahoma"/>
          <w:bCs/>
          <w:lang w:val="es-CO"/>
        </w:rPr>
        <w:t>la</w:t>
      </w:r>
      <w:r w:rsidRPr="00033168">
        <w:rPr>
          <w:rFonts w:ascii="Tahoma" w:hAnsi="Tahoma" w:cs="Tahoma"/>
          <w:bCs/>
          <w:spacing w:val="14"/>
          <w:lang w:val="es-CO"/>
        </w:rPr>
        <w:t xml:space="preserve"> </w:t>
      </w:r>
      <w:r w:rsidRPr="00033168">
        <w:rPr>
          <w:rFonts w:ascii="Tahoma" w:hAnsi="Tahoma" w:cs="Tahoma"/>
          <w:bCs/>
          <w:spacing w:val="-1"/>
          <w:lang w:val="es-CO"/>
        </w:rPr>
        <w:t>reparación,</w:t>
      </w:r>
      <w:r w:rsidRPr="00033168">
        <w:rPr>
          <w:rFonts w:ascii="Tahoma" w:hAnsi="Tahoma" w:cs="Tahoma"/>
          <w:bCs/>
          <w:spacing w:val="15"/>
          <w:lang w:val="es-CO"/>
        </w:rPr>
        <w:t xml:space="preserve"> </w:t>
      </w:r>
      <w:r w:rsidRPr="00033168">
        <w:rPr>
          <w:rFonts w:ascii="Tahoma" w:hAnsi="Tahoma" w:cs="Tahoma"/>
          <w:bCs/>
          <w:spacing w:val="-1"/>
          <w:lang w:val="es-CO"/>
        </w:rPr>
        <w:t>reacondicionamiento</w:t>
      </w:r>
      <w:r w:rsidRPr="00033168">
        <w:rPr>
          <w:rFonts w:ascii="Tahoma" w:hAnsi="Tahoma" w:cs="Tahoma"/>
          <w:bCs/>
          <w:spacing w:val="14"/>
          <w:lang w:val="es-CO"/>
        </w:rPr>
        <w:t xml:space="preserve"> </w:t>
      </w:r>
      <w:r w:rsidRPr="00033168">
        <w:rPr>
          <w:rFonts w:ascii="Tahoma" w:hAnsi="Tahoma" w:cs="Tahoma"/>
          <w:bCs/>
          <w:lang w:val="es-CO"/>
        </w:rPr>
        <w:t>o</w:t>
      </w:r>
      <w:r w:rsidRPr="00033168">
        <w:rPr>
          <w:rFonts w:ascii="Tahoma" w:hAnsi="Tahoma" w:cs="Tahoma"/>
          <w:bCs/>
          <w:spacing w:val="14"/>
          <w:lang w:val="es-CO"/>
        </w:rPr>
        <w:t xml:space="preserve"> </w:t>
      </w:r>
      <w:r w:rsidRPr="00033168">
        <w:rPr>
          <w:rFonts w:ascii="Tahoma" w:hAnsi="Tahoma" w:cs="Tahoma"/>
          <w:bCs/>
          <w:lang w:val="es-CO"/>
        </w:rPr>
        <w:t>el</w:t>
      </w:r>
      <w:r w:rsidRPr="00033168">
        <w:rPr>
          <w:rFonts w:ascii="Tahoma" w:hAnsi="Tahoma" w:cs="Tahoma"/>
          <w:bCs/>
          <w:spacing w:val="15"/>
          <w:lang w:val="es-CO"/>
        </w:rPr>
        <w:t xml:space="preserve"> </w:t>
      </w:r>
      <w:r w:rsidRPr="00033168">
        <w:rPr>
          <w:rFonts w:ascii="Tahoma" w:hAnsi="Tahoma" w:cs="Tahoma"/>
          <w:bCs/>
          <w:spacing w:val="-1"/>
          <w:lang w:val="es-CO"/>
        </w:rPr>
        <w:t>reemplazo</w:t>
      </w:r>
      <w:r w:rsidRPr="00033168">
        <w:rPr>
          <w:rFonts w:ascii="Tahoma" w:hAnsi="Tahoma" w:cs="Tahoma"/>
          <w:bCs/>
          <w:spacing w:val="14"/>
          <w:lang w:val="es-CO"/>
        </w:rPr>
        <w:t xml:space="preserve"> </w:t>
      </w:r>
      <w:r w:rsidRPr="00033168">
        <w:rPr>
          <w:rFonts w:ascii="Tahoma" w:hAnsi="Tahoma" w:cs="Tahoma"/>
          <w:bCs/>
          <w:lang w:val="es-CO"/>
        </w:rPr>
        <w:t>de</w:t>
      </w:r>
      <w:r w:rsidRPr="00033168">
        <w:rPr>
          <w:rFonts w:ascii="Tahoma" w:hAnsi="Tahoma" w:cs="Tahoma"/>
          <w:bCs/>
          <w:spacing w:val="14"/>
          <w:lang w:val="es-CO"/>
        </w:rPr>
        <w:t xml:space="preserve"> </w:t>
      </w:r>
      <w:r w:rsidRPr="00033168">
        <w:rPr>
          <w:rFonts w:ascii="Tahoma" w:hAnsi="Tahoma" w:cs="Tahoma"/>
          <w:bCs/>
          <w:lang w:val="es-CO"/>
        </w:rPr>
        <w:t>los</w:t>
      </w:r>
      <w:r w:rsidRPr="00033168">
        <w:rPr>
          <w:rFonts w:ascii="Tahoma" w:hAnsi="Tahoma" w:cs="Tahoma"/>
          <w:bCs/>
          <w:spacing w:val="15"/>
          <w:lang w:val="es-CO"/>
        </w:rPr>
        <w:t xml:space="preserve"> </w:t>
      </w:r>
      <w:r w:rsidRPr="00033168">
        <w:rPr>
          <w:rFonts w:ascii="Tahoma" w:hAnsi="Tahoma" w:cs="Tahoma"/>
          <w:bCs/>
          <w:lang w:val="es-CO"/>
        </w:rPr>
        <w:t>bienes</w:t>
      </w:r>
      <w:r w:rsidRPr="00033168">
        <w:rPr>
          <w:rFonts w:ascii="Tahoma" w:hAnsi="Tahoma" w:cs="Tahoma"/>
          <w:bCs/>
          <w:spacing w:val="105"/>
          <w:w w:val="102"/>
          <w:lang w:val="es-CO"/>
        </w:rPr>
        <w:t xml:space="preserve"> </w:t>
      </w:r>
      <w:r w:rsidRPr="00033168">
        <w:rPr>
          <w:rFonts w:ascii="Tahoma" w:hAnsi="Tahoma" w:cs="Tahoma"/>
          <w:bCs/>
          <w:spacing w:val="-1"/>
          <w:lang w:val="es-CO"/>
        </w:rPr>
        <w:t>asegurados</w:t>
      </w:r>
      <w:r w:rsidRPr="00033168">
        <w:rPr>
          <w:rFonts w:ascii="Tahoma" w:hAnsi="Tahoma" w:cs="Tahoma"/>
          <w:bCs/>
          <w:spacing w:val="13"/>
          <w:lang w:val="es-CO"/>
        </w:rPr>
        <w:t xml:space="preserve"> </w:t>
      </w:r>
      <w:r w:rsidRPr="00033168">
        <w:rPr>
          <w:rFonts w:ascii="Tahoma" w:hAnsi="Tahoma" w:cs="Tahoma"/>
          <w:bCs/>
          <w:lang w:val="es-CO"/>
        </w:rPr>
        <w:t>o</w:t>
      </w:r>
      <w:r w:rsidRPr="00033168">
        <w:rPr>
          <w:rFonts w:ascii="Tahoma" w:hAnsi="Tahoma" w:cs="Tahoma"/>
          <w:bCs/>
          <w:spacing w:val="12"/>
          <w:lang w:val="es-CO"/>
        </w:rPr>
        <w:t xml:space="preserve"> </w:t>
      </w:r>
      <w:r w:rsidRPr="00033168">
        <w:rPr>
          <w:rFonts w:ascii="Tahoma" w:hAnsi="Tahoma" w:cs="Tahoma"/>
          <w:bCs/>
          <w:spacing w:val="-1"/>
          <w:lang w:val="es-CO"/>
        </w:rPr>
        <w:t>para</w:t>
      </w:r>
      <w:r w:rsidRPr="00033168">
        <w:rPr>
          <w:rFonts w:ascii="Tahoma" w:hAnsi="Tahoma" w:cs="Tahoma"/>
          <w:bCs/>
          <w:spacing w:val="12"/>
          <w:lang w:val="es-CO"/>
        </w:rPr>
        <w:t xml:space="preserve"> </w:t>
      </w:r>
      <w:r w:rsidRPr="00033168">
        <w:rPr>
          <w:rFonts w:ascii="Tahoma" w:hAnsi="Tahoma" w:cs="Tahoma"/>
          <w:bCs/>
          <w:spacing w:val="-1"/>
          <w:lang w:val="es-CO"/>
        </w:rPr>
        <w:t>continuar</w:t>
      </w:r>
      <w:r w:rsidRPr="00033168">
        <w:rPr>
          <w:rFonts w:ascii="Tahoma" w:hAnsi="Tahoma" w:cs="Tahoma"/>
          <w:bCs/>
          <w:spacing w:val="12"/>
          <w:lang w:val="es-CO"/>
        </w:rPr>
        <w:t xml:space="preserve"> </w:t>
      </w:r>
      <w:r w:rsidRPr="00033168">
        <w:rPr>
          <w:rFonts w:ascii="Tahoma" w:hAnsi="Tahoma" w:cs="Tahoma"/>
          <w:bCs/>
          <w:lang w:val="es-CO"/>
        </w:rPr>
        <w:t>o</w:t>
      </w:r>
      <w:r w:rsidRPr="00033168">
        <w:rPr>
          <w:rFonts w:ascii="Tahoma" w:hAnsi="Tahoma" w:cs="Tahoma"/>
          <w:bCs/>
          <w:spacing w:val="12"/>
          <w:lang w:val="es-CO"/>
        </w:rPr>
        <w:t xml:space="preserve"> </w:t>
      </w:r>
      <w:r w:rsidRPr="00033168">
        <w:rPr>
          <w:rFonts w:ascii="Tahoma" w:hAnsi="Tahoma" w:cs="Tahoma"/>
          <w:bCs/>
          <w:spacing w:val="-1"/>
          <w:lang w:val="es-CO"/>
        </w:rPr>
        <w:t>restablecer</w:t>
      </w:r>
      <w:r w:rsidRPr="00033168">
        <w:rPr>
          <w:rFonts w:ascii="Tahoma" w:hAnsi="Tahoma" w:cs="Tahoma"/>
          <w:bCs/>
          <w:spacing w:val="12"/>
          <w:lang w:val="es-CO"/>
        </w:rPr>
        <w:t xml:space="preserve"> </w:t>
      </w:r>
      <w:r w:rsidRPr="00033168">
        <w:rPr>
          <w:rFonts w:ascii="Tahoma" w:hAnsi="Tahoma" w:cs="Tahoma"/>
          <w:bCs/>
          <w:lang w:val="es-CO"/>
        </w:rPr>
        <w:t>lo</w:t>
      </w:r>
      <w:r w:rsidRPr="00033168">
        <w:rPr>
          <w:rFonts w:ascii="Tahoma" w:hAnsi="Tahoma" w:cs="Tahoma"/>
          <w:bCs/>
          <w:spacing w:val="12"/>
          <w:lang w:val="es-CO"/>
        </w:rPr>
        <w:t xml:space="preserve"> </w:t>
      </w:r>
      <w:r w:rsidRPr="00033168">
        <w:rPr>
          <w:rFonts w:ascii="Tahoma" w:hAnsi="Tahoma" w:cs="Tahoma"/>
          <w:bCs/>
          <w:spacing w:val="-1"/>
          <w:lang w:val="es-CO"/>
        </w:rPr>
        <w:t>más</w:t>
      </w:r>
      <w:r w:rsidRPr="00033168">
        <w:rPr>
          <w:rFonts w:ascii="Tahoma" w:hAnsi="Tahoma" w:cs="Tahoma"/>
          <w:bCs/>
          <w:spacing w:val="13"/>
          <w:lang w:val="es-CO"/>
        </w:rPr>
        <w:t xml:space="preserve"> </w:t>
      </w:r>
      <w:r w:rsidRPr="00033168">
        <w:rPr>
          <w:rFonts w:ascii="Tahoma" w:hAnsi="Tahoma" w:cs="Tahoma"/>
          <w:bCs/>
          <w:spacing w:val="-1"/>
          <w:lang w:val="es-CO"/>
        </w:rPr>
        <w:t>pronto</w:t>
      </w:r>
      <w:r w:rsidRPr="00033168">
        <w:rPr>
          <w:rFonts w:ascii="Tahoma" w:hAnsi="Tahoma" w:cs="Tahoma"/>
          <w:bCs/>
          <w:spacing w:val="12"/>
          <w:lang w:val="es-CO"/>
        </w:rPr>
        <w:t xml:space="preserve"> </w:t>
      </w:r>
      <w:r w:rsidRPr="00033168">
        <w:rPr>
          <w:rFonts w:ascii="Tahoma" w:hAnsi="Tahoma" w:cs="Tahoma"/>
          <w:bCs/>
          <w:lang w:val="es-CO"/>
        </w:rPr>
        <w:t>posible</w:t>
      </w:r>
      <w:r w:rsidRPr="00033168">
        <w:rPr>
          <w:rFonts w:ascii="Tahoma" w:hAnsi="Tahoma" w:cs="Tahoma"/>
          <w:bCs/>
          <w:spacing w:val="12"/>
          <w:lang w:val="es-CO"/>
        </w:rPr>
        <w:t xml:space="preserve"> </w:t>
      </w:r>
      <w:r w:rsidRPr="00033168">
        <w:rPr>
          <w:rFonts w:ascii="Tahoma" w:hAnsi="Tahoma" w:cs="Tahoma"/>
          <w:bCs/>
          <w:lang w:val="es-CO"/>
        </w:rPr>
        <w:t>las</w:t>
      </w:r>
      <w:r w:rsidRPr="00033168">
        <w:rPr>
          <w:rFonts w:ascii="Tahoma" w:hAnsi="Tahoma" w:cs="Tahoma"/>
          <w:bCs/>
          <w:spacing w:val="13"/>
          <w:lang w:val="es-CO"/>
        </w:rPr>
        <w:t xml:space="preserve"> </w:t>
      </w:r>
      <w:r w:rsidRPr="00033168">
        <w:rPr>
          <w:rFonts w:ascii="Tahoma" w:hAnsi="Tahoma" w:cs="Tahoma"/>
          <w:bCs/>
          <w:spacing w:val="-1"/>
          <w:lang w:val="es-CO"/>
        </w:rPr>
        <w:t>actividades</w:t>
      </w:r>
      <w:r w:rsidRPr="00033168">
        <w:rPr>
          <w:rFonts w:ascii="Tahoma" w:hAnsi="Tahoma" w:cs="Tahoma"/>
          <w:bCs/>
          <w:spacing w:val="13"/>
          <w:lang w:val="es-CO"/>
        </w:rPr>
        <w:t xml:space="preserve"> </w:t>
      </w:r>
      <w:r w:rsidRPr="00033168">
        <w:rPr>
          <w:rFonts w:ascii="Tahoma" w:hAnsi="Tahoma" w:cs="Tahoma"/>
          <w:bCs/>
          <w:lang w:val="es-CO"/>
        </w:rPr>
        <w:t>del</w:t>
      </w:r>
      <w:r w:rsidRPr="00033168">
        <w:rPr>
          <w:rFonts w:ascii="Tahoma" w:hAnsi="Tahoma" w:cs="Tahoma"/>
          <w:bCs/>
          <w:spacing w:val="13"/>
          <w:lang w:val="es-CO"/>
        </w:rPr>
        <w:t xml:space="preserve"> </w:t>
      </w:r>
      <w:r w:rsidRPr="00033168">
        <w:rPr>
          <w:rFonts w:ascii="Tahoma" w:hAnsi="Tahoma" w:cs="Tahoma"/>
          <w:bCs/>
          <w:spacing w:val="-1"/>
          <w:lang w:val="es-CO"/>
        </w:rPr>
        <w:t>asegurado,</w:t>
      </w:r>
      <w:r w:rsidRPr="00033168">
        <w:rPr>
          <w:rFonts w:ascii="Tahoma" w:hAnsi="Tahoma" w:cs="Tahoma"/>
          <w:bCs/>
          <w:spacing w:val="13"/>
          <w:lang w:val="es-CO"/>
        </w:rPr>
        <w:t xml:space="preserve"> </w:t>
      </w:r>
      <w:r w:rsidRPr="00033168">
        <w:rPr>
          <w:rFonts w:ascii="Tahoma" w:hAnsi="Tahoma" w:cs="Tahoma"/>
          <w:bCs/>
          <w:spacing w:val="-1"/>
          <w:lang w:val="es-CO"/>
        </w:rPr>
        <w:t>hasta</w:t>
      </w:r>
      <w:r w:rsidRPr="00033168">
        <w:rPr>
          <w:rFonts w:ascii="Tahoma" w:hAnsi="Tahoma" w:cs="Tahoma"/>
          <w:bCs/>
          <w:spacing w:val="12"/>
          <w:lang w:val="es-CO"/>
        </w:rPr>
        <w:t xml:space="preserve"> </w:t>
      </w:r>
      <w:r w:rsidRPr="00033168">
        <w:rPr>
          <w:rFonts w:ascii="Tahoma" w:hAnsi="Tahoma" w:cs="Tahoma"/>
          <w:bCs/>
          <w:lang w:val="es-CO"/>
        </w:rPr>
        <w:t>el</w:t>
      </w:r>
      <w:r w:rsidRPr="00033168">
        <w:rPr>
          <w:rFonts w:ascii="Tahoma" w:eastAsia="Verdana" w:hAnsi="Tahoma" w:cs="Tahoma"/>
          <w:bCs/>
          <w:lang w:val="es-CO"/>
        </w:rPr>
        <w:t xml:space="preserve"> </w:t>
      </w:r>
      <w:r w:rsidRPr="00033168">
        <w:rPr>
          <w:rFonts w:ascii="Tahoma" w:hAnsi="Tahoma" w:cs="Tahoma"/>
          <w:bCs/>
          <w:lang w:val="es-CO"/>
        </w:rPr>
        <w:t>100%</w:t>
      </w:r>
      <w:r w:rsidRPr="00033168">
        <w:rPr>
          <w:rFonts w:ascii="Tahoma" w:hAnsi="Tahoma" w:cs="Tahoma"/>
          <w:bCs/>
          <w:spacing w:val="13"/>
          <w:lang w:val="es-CO"/>
        </w:rPr>
        <w:t xml:space="preserve"> </w:t>
      </w:r>
      <w:r w:rsidRPr="00033168">
        <w:rPr>
          <w:rFonts w:ascii="Tahoma" w:hAnsi="Tahoma" w:cs="Tahoma"/>
          <w:bCs/>
          <w:lang w:val="es-CO"/>
        </w:rPr>
        <w:t>de</w:t>
      </w:r>
      <w:r w:rsidRPr="00033168">
        <w:rPr>
          <w:rFonts w:ascii="Tahoma" w:hAnsi="Tahoma" w:cs="Tahoma"/>
          <w:bCs/>
          <w:spacing w:val="14"/>
          <w:lang w:val="es-CO"/>
        </w:rPr>
        <w:t xml:space="preserve"> </w:t>
      </w:r>
      <w:r w:rsidRPr="00033168">
        <w:rPr>
          <w:rFonts w:ascii="Tahoma" w:hAnsi="Tahoma" w:cs="Tahoma"/>
          <w:bCs/>
          <w:lang w:val="es-CO"/>
        </w:rPr>
        <w:t>los</w:t>
      </w:r>
      <w:r w:rsidRPr="00033168">
        <w:rPr>
          <w:rFonts w:ascii="Tahoma" w:hAnsi="Tahoma" w:cs="Tahoma"/>
          <w:bCs/>
          <w:spacing w:val="15"/>
          <w:lang w:val="es-CO"/>
        </w:rPr>
        <w:t xml:space="preserve"> </w:t>
      </w:r>
      <w:r w:rsidRPr="00033168">
        <w:rPr>
          <w:rFonts w:ascii="Tahoma" w:hAnsi="Tahoma" w:cs="Tahoma"/>
          <w:bCs/>
          <w:spacing w:val="-1"/>
          <w:lang w:val="es-CO"/>
        </w:rPr>
        <w:t>gastos</w:t>
      </w:r>
      <w:r w:rsidRPr="00033168">
        <w:rPr>
          <w:rFonts w:ascii="Tahoma" w:hAnsi="Tahoma" w:cs="Tahoma"/>
          <w:bCs/>
          <w:spacing w:val="16"/>
          <w:lang w:val="es-CO"/>
        </w:rPr>
        <w:t xml:space="preserve"> </w:t>
      </w:r>
      <w:r w:rsidRPr="00033168">
        <w:rPr>
          <w:rFonts w:ascii="Tahoma" w:hAnsi="Tahoma" w:cs="Tahoma"/>
          <w:bCs/>
          <w:spacing w:val="-1"/>
          <w:lang w:val="es-CO"/>
        </w:rPr>
        <w:t>demostrados</w:t>
      </w:r>
    </w:p>
    <w:p w14:paraId="4C35BC5B" w14:textId="77777777" w:rsidR="002B5B9B" w:rsidRPr="00033168" w:rsidRDefault="002B5B9B" w:rsidP="001A4999">
      <w:pPr>
        <w:pStyle w:val="Prrafodelista"/>
        <w:widowControl w:val="0"/>
        <w:numPr>
          <w:ilvl w:val="0"/>
          <w:numId w:val="33"/>
        </w:numPr>
        <w:autoSpaceDE w:val="0"/>
        <w:autoSpaceDN w:val="0"/>
        <w:spacing w:after="0" w:line="240" w:lineRule="auto"/>
        <w:ind w:left="851"/>
        <w:contextualSpacing w:val="0"/>
        <w:jc w:val="both"/>
        <w:rPr>
          <w:rFonts w:ascii="Tahoma" w:hAnsi="Tahoma" w:cs="Tahoma"/>
          <w:color w:val="000000"/>
          <w:lang w:val="es-CO"/>
        </w:rPr>
      </w:pPr>
      <w:r w:rsidRPr="00033168">
        <w:rPr>
          <w:rFonts w:ascii="Tahoma" w:hAnsi="Tahoma" w:cs="Tahoma"/>
          <w:b/>
          <w:bCs/>
          <w:color w:val="000000"/>
          <w:lang w:val="es-CO"/>
        </w:rPr>
        <w:t xml:space="preserve">Pago de Honorarios Profesionales. </w:t>
      </w:r>
      <w:r w:rsidRPr="00033168">
        <w:rPr>
          <w:rFonts w:ascii="Tahoma" w:hAnsi="Tahoma" w:cs="Tahoma"/>
          <w:color w:val="000000"/>
          <w:lang w:val="es-CO"/>
        </w:rPr>
        <w:t xml:space="preserve">Se otorga cobertura para amparar los honorarios de arquitectos, interventores, ingenieros, técnicos, consultores u otros profesionales, que sean razonablemente necesarios, así como los gastos de viaje y estadía que se requieran para la planificación, reconstrucción o reparación de los bienes asegurados, a condición de que sea consecuencia de un siniestro cubierto por la póliza. </w:t>
      </w:r>
    </w:p>
    <w:p w14:paraId="4487CAD9" w14:textId="77777777" w:rsidR="002B5B9B" w:rsidRPr="00033168" w:rsidRDefault="002B5B9B" w:rsidP="001A4999">
      <w:pPr>
        <w:pStyle w:val="Prrafodelista"/>
        <w:widowControl w:val="0"/>
        <w:numPr>
          <w:ilvl w:val="0"/>
          <w:numId w:val="33"/>
        </w:numPr>
        <w:autoSpaceDE w:val="0"/>
        <w:autoSpaceDN w:val="0"/>
        <w:spacing w:after="0" w:line="240" w:lineRule="auto"/>
        <w:ind w:left="851"/>
        <w:contextualSpacing w:val="0"/>
        <w:jc w:val="both"/>
        <w:rPr>
          <w:rFonts w:ascii="Tahoma" w:hAnsi="Tahoma" w:cs="Tahoma"/>
          <w:color w:val="000000"/>
          <w:lang w:val="es-CO"/>
        </w:rPr>
      </w:pPr>
      <w:r w:rsidRPr="00033168">
        <w:rPr>
          <w:rFonts w:ascii="Tahoma" w:hAnsi="Tahoma" w:cs="Tahoma"/>
          <w:b/>
          <w:bCs/>
          <w:color w:val="000000"/>
          <w:lang w:val="es-CO"/>
        </w:rPr>
        <w:t xml:space="preserve">Gastos para la preservación de bienes: </w:t>
      </w:r>
      <w:r w:rsidRPr="00033168">
        <w:rPr>
          <w:rFonts w:ascii="Tahoma" w:hAnsi="Tahoma" w:cs="Tahoma"/>
          <w:color w:val="000000"/>
          <w:lang w:val="es-CO"/>
        </w:rPr>
        <w:t>No obstante lo que se diga en contrario en las condiciones generales y particulares de la póliza, la Compañía se obliga a indemnizar los gastos en que necesaria y razonablemente incurra el asegurado con el fin de preservar los bienes, así como el valor de los contratos temporales de tenencia de bienes, equipos y maquinaria temporales y demás gastos que se efectúen con el fin de salvar, preservar o conservar los bienes amparados que hayan sido dañados o destruidos por cualesquiera de los riesgos cubiertos y aquellos que sin haber sufrido daño puedan resultar afectados, hasta el 100% de los gastos demostrados</w:t>
      </w:r>
    </w:p>
    <w:p w14:paraId="287DADDE" w14:textId="77777777" w:rsidR="002B5B9B" w:rsidRPr="00033168" w:rsidRDefault="002B5B9B" w:rsidP="001A4999">
      <w:pPr>
        <w:pStyle w:val="Prrafodelista"/>
        <w:widowControl w:val="0"/>
        <w:numPr>
          <w:ilvl w:val="0"/>
          <w:numId w:val="33"/>
        </w:numPr>
        <w:autoSpaceDE w:val="0"/>
        <w:autoSpaceDN w:val="0"/>
        <w:spacing w:after="0" w:line="240" w:lineRule="auto"/>
        <w:ind w:left="851"/>
        <w:contextualSpacing w:val="0"/>
        <w:jc w:val="both"/>
        <w:rPr>
          <w:rFonts w:ascii="Tahoma" w:hAnsi="Tahoma" w:cs="Tahoma"/>
          <w:color w:val="000000"/>
          <w:lang w:val="es-CO"/>
        </w:rPr>
      </w:pPr>
      <w:r w:rsidRPr="00033168">
        <w:rPr>
          <w:rFonts w:ascii="Tahoma" w:hAnsi="Tahoma" w:cs="Tahoma"/>
          <w:b/>
          <w:bCs/>
          <w:color w:val="000000"/>
          <w:lang w:val="es-CO"/>
        </w:rPr>
        <w:t>Gastos adicionales de incremento en costos de operación</w:t>
      </w:r>
      <w:r w:rsidRPr="00033168">
        <w:rPr>
          <w:rFonts w:ascii="Tahoma" w:hAnsi="Tahoma" w:cs="Tahoma"/>
          <w:color w:val="000000"/>
          <w:lang w:val="es-CO"/>
        </w:rPr>
        <w:t>: No obstante lo expresado en las condiciones generales de la póliza, la Compañía asegura cualquier costo o gasto adicional que el asegurado pruebe haber desembolsado al utilizar cualquier tipo de equipo o maquinaria ajeno y suplente que no esté asegurado en esta póliza, hasta una suma que no exceda de la indemnización convenida, ni, en total, de la suma asegurada que por cada vigencia de seguro se estipule en la parte descriptiva, siempre que tal interrupción sea causada directamente por alguno de los riesgos amparados bajo la presente póliza</w:t>
      </w:r>
    </w:p>
    <w:p w14:paraId="4D917C9A" w14:textId="55529692" w:rsidR="006B58D4" w:rsidRPr="00033168" w:rsidRDefault="006B58D4" w:rsidP="001A4999">
      <w:pPr>
        <w:pStyle w:val="Prrafodelista"/>
        <w:widowControl w:val="0"/>
        <w:numPr>
          <w:ilvl w:val="0"/>
          <w:numId w:val="33"/>
        </w:numPr>
        <w:autoSpaceDE w:val="0"/>
        <w:autoSpaceDN w:val="0"/>
        <w:spacing w:after="0" w:line="240" w:lineRule="auto"/>
        <w:ind w:left="851"/>
        <w:contextualSpacing w:val="0"/>
        <w:jc w:val="both"/>
        <w:rPr>
          <w:rFonts w:ascii="Tahoma" w:hAnsi="Tahoma" w:cs="Tahoma"/>
          <w:color w:val="000000"/>
          <w:lang w:val="es-CO"/>
        </w:rPr>
      </w:pPr>
      <w:r w:rsidRPr="00033168">
        <w:rPr>
          <w:rFonts w:ascii="Tahoma" w:hAnsi="Tahoma" w:cs="Tahoma"/>
          <w:b/>
          <w:bCs/>
          <w:color w:val="000000"/>
          <w:lang w:val="es-CO"/>
        </w:rPr>
        <w:t>Gastos de traslado de la máquina en el evento de un accidente o avería</w:t>
      </w:r>
      <w:r w:rsidRPr="00033168">
        <w:rPr>
          <w:rFonts w:ascii="Tahoma" w:hAnsi="Tahoma" w:cs="Tahoma"/>
          <w:color w:val="000000"/>
          <w:lang w:val="es-CO"/>
        </w:rPr>
        <w:t xml:space="preserve">: No obstante, lo que se diga en contrario en las condiciones generales y particulares de la póliza, la Compañía se obliga a indemnizar los gastos en que incurra el asegurado para el traslado de la máquina en caso de accidente o avería a los talleres donde pueda esta ser reparada y luego el regreso de ésta al Municipio. </w:t>
      </w:r>
    </w:p>
    <w:p w14:paraId="5C6733A2" w14:textId="046B28C0" w:rsidR="004A66A3" w:rsidRPr="00033168" w:rsidRDefault="004A66A3" w:rsidP="004A66A3">
      <w:pPr>
        <w:pStyle w:val="Prrafodelista"/>
        <w:widowControl w:val="0"/>
        <w:numPr>
          <w:ilvl w:val="0"/>
          <w:numId w:val="33"/>
        </w:numPr>
        <w:autoSpaceDE w:val="0"/>
        <w:autoSpaceDN w:val="0"/>
        <w:spacing w:after="0" w:line="240" w:lineRule="auto"/>
        <w:contextualSpacing w:val="0"/>
        <w:jc w:val="both"/>
        <w:rPr>
          <w:rFonts w:ascii="Tahoma" w:hAnsi="Tahoma" w:cs="Tahoma"/>
          <w:lang w:val="es-CO"/>
        </w:rPr>
      </w:pPr>
      <w:r w:rsidRPr="00033168">
        <w:rPr>
          <w:rFonts w:ascii="Tahoma" w:hAnsi="Tahoma" w:cs="Tahoma"/>
          <w:b/>
          <w:bCs/>
          <w:lang w:val="es-CO"/>
        </w:rPr>
        <w:t>Flete aéreo o expreso</w:t>
      </w:r>
      <w:r w:rsidR="00782DC5" w:rsidRPr="00033168">
        <w:rPr>
          <w:rFonts w:ascii="Tahoma" w:hAnsi="Tahoma" w:cs="Tahoma"/>
          <w:b/>
          <w:bCs/>
          <w:lang w:val="es-CO"/>
        </w:rPr>
        <w:t xml:space="preserve">: </w:t>
      </w:r>
      <w:r w:rsidR="00782DC5" w:rsidRPr="00033168">
        <w:rPr>
          <w:rFonts w:ascii="Tahoma" w:hAnsi="Tahoma" w:cs="Tahoma"/>
          <w:lang w:val="es-CO"/>
        </w:rPr>
        <w:t>Se amparan los gastos adicionales en que deba incurrir el asegurado por concepto de flete aéreo o servicio expreso, cuando estos sean necesarios para la atención de un siniestro cubierto por la presente póliza, con el fin de reducir o evitar la agravación de la pérdida, de conformidad con los límites y condiciones establecidos en el ramo.</w:t>
      </w:r>
    </w:p>
    <w:p w14:paraId="7883D89D" w14:textId="77777777" w:rsidR="002B5B9B" w:rsidRPr="00033168" w:rsidRDefault="002B5B9B" w:rsidP="002B5B9B">
      <w:pPr>
        <w:jc w:val="both"/>
        <w:rPr>
          <w:rFonts w:ascii="Tahoma" w:hAnsi="Tahoma" w:cs="Tahoma"/>
          <w:color w:val="000000"/>
          <w:lang w:val="es-CO"/>
        </w:rPr>
      </w:pPr>
    </w:p>
    <w:p w14:paraId="0119BC38" w14:textId="27408F38" w:rsidR="002B5B9B" w:rsidRPr="00033168" w:rsidRDefault="006B58D4" w:rsidP="002B5B9B">
      <w:pPr>
        <w:jc w:val="both"/>
        <w:rPr>
          <w:rFonts w:ascii="Tahoma" w:hAnsi="Tahoma" w:cs="Tahoma"/>
          <w:b/>
          <w:bCs/>
          <w:color w:val="000000"/>
          <w:lang w:val="es-CO"/>
        </w:rPr>
      </w:pPr>
      <w:r w:rsidRPr="00033168">
        <w:rPr>
          <w:rFonts w:ascii="Tahoma" w:hAnsi="Tahoma" w:cs="Tahoma"/>
          <w:b/>
          <w:bCs/>
          <w:color w:val="000000"/>
          <w:lang w:val="es-CO"/>
        </w:rPr>
        <w:t>1</w:t>
      </w:r>
      <w:r w:rsidR="00782DC5" w:rsidRPr="00033168">
        <w:rPr>
          <w:rFonts w:ascii="Tahoma" w:hAnsi="Tahoma" w:cs="Tahoma"/>
          <w:b/>
          <w:bCs/>
          <w:color w:val="000000"/>
          <w:lang w:val="es-CO"/>
        </w:rPr>
        <w:t>1</w:t>
      </w:r>
      <w:r w:rsidR="002B5B9B" w:rsidRPr="00033168">
        <w:rPr>
          <w:rFonts w:ascii="Tahoma" w:hAnsi="Tahoma" w:cs="Tahoma"/>
          <w:b/>
          <w:bCs/>
          <w:color w:val="000000"/>
          <w:lang w:val="es-CO"/>
        </w:rPr>
        <w:t xml:space="preserve">.4. CLÁUSULAS PARTICULARES </w:t>
      </w:r>
    </w:p>
    <w:p w14:paraId="53566551" w14:textId="20D4AF8E" w:rsidR="002B5B9B" w:rsidRPr="00033168" w:rsidRDefault="002B5B9B" w:rsidP="001A4999">
      <w:pPr>
        <w:pStyle w:val="Prrafodelista"/>
        <w:widowControl w:val="0"/>
        <w:numPr>
          <w:ilvl w:val="0"/>
          <w:numId w:val="34"/>
        </w:numPr>
        <w:autoSpaceDE w:val="0"/>
        <w:autoSpaceDN w:val="0"/>
        <w:spacing w:after="0" w:line="240" w:lineRule="auto"/>
        <w:contextualSpacing w:val="0"/>
        <w:jc w:val="both"/>
        <w:rPr>
          <w:rFonts w:ascii="Tahoma" w:hAnsi="Tahoma" w:cs="Tahoma"/>
          <w:color w:val="000000"/>
          <w:lang w:val="es-CO"/>
        </w:rPr>
      </w:pPr>
      <w:r w:rsidRPr="00033168">
        <w:rPr>
          <w:rFonts w:ascii="Tahoma" w:hAnsi="Tahoma" w:cs="Tahoma"/>
          <w:b/>
          <w:bCs/>
          <w:color w:val="000000"/>
          <w:lang w:val="es-CO"/>
        </w:rPr>
        <w:t xml:space="preserve">Actos de autoridad. </w:t>
      </w:r>
      <w:r w:rsidRPr="00033168">
        <w:rPr>
          <w:rFonts w:ascii="Tahoma" w:hAnsi="Tahoma" w:cs="Tahoma"/>
          <w:color w:val="000000"/>
          <w:lang w:val="es-CO"/>
        </w:rPr>
        <w:t xml:space="preserve">La póliza cubre los daños o pérdidas materiales de los bienes asegurados, causados directamente por la acción de la autoridad legalmente constituida, ejercida con el fin de disminuir o aminorar las consecuencias de cualquiera de los riesgos amparados por esta póliza. </w:t>
      </w:r>
    </w:p>
    <w:p w14:paraId="61AE9A69" w14:textId="61DC4D13" w:rsidR="00782DC5" w:rsidRPr="00033168" w:rsidRDefault="002B5B9B" w:rsidP="00782DC5">
      <w:pPr>
        <w:pStyle w:val="Prrafodelista"/>
        <w:widowControl w:val="0"/>
        <w:numPr>
          <w:ilvl w:val="0"/>
          <w:numId w:val="34"/>
        </w:numPr>
        <w:autoSpaceDE w:val="0"/>
        <w:autoSpaceDN w:val="0"/>
        <w:spacing w:after="0" w:line="240" w:lineRule="auto"/>
        <w:contextualSpacing w:val="0"/>
        <w:jc w:val="both"/>
        <w:rPr>
          <w:rFonts w:ascii="Tahoma" w:hAnsi="Tahoma" w:cs="Tahoma"/>
          <w:color w:val="000000"/>
          <w:lang w:val="es-CO"/>
        </w:rPr>
      </w:pPr>
      <w:r w:rsidRPr="00033168">
        <w:rPr>
          <w:rFonts w:ascii="Tahoma" w:hAnsi="Tahoma" w:cs="Tahoma"/>
          <w:b/>
          <w:bCs/>
          <w:lang w:val="es-CO"/>
        </w:rPr>
        <w:t xml:space="preserve">Ampliación aviso de siniestro, con término de noventa (90) días. </w:t>
      </w:r>
      <w:r w:rsidR="00782DC5" w:rsidRPr="00033168">
        <w:rPr>
          <w:rFonts w:ascii="Tahoma" w:hAnsi="Tahoma" w:cs="Tahoma"/>
          <w:lang w:val="es-CO"/>
        </w:rPr>
        <w:t>Se amplía el plazo para que el asegurado dé aviso de la ocurrencia del siniestro, el cual podrá efectuarse dentro de los noventa (90) días siguientes a la fecha en que lo haya conocido o debido conocer. Para los eventos de AMIT (Actos Mal Intencionados de Terceros), el plazo de aviso será de diez (10) días, contados a partir de la fecha en que el asegurado haya conocido o debido conocer la ocurrencia del siniestro.</w:t>
      </w:r>
    </w:p>
    <w:p w14:paraId="3D894809" w14:textId="453556C3" w:rsidR="002B5B9B" w:rsidRPr="00033168" w:rsidRDefault="002B5B9B" w:rsidP="004D77C2">
      <w:pPr>
        <w:pStyle w:val="Prrafodelista"/>
        <w:widowControl w:val="0"/>
        <w:numPr>
          <w:ilvl w:val="0"/>
          <w:numId w:val="34"/>
        </w:numPr>
        <w:autoSpaceDE w:val="0"/>
        <w:autoSpaceDN w:val="0"/>
        <w:spacing w:after="0" w:line="240" w:lineRule="auto"/>
        <w:contextualSpacing w:val="0"/>
        <w:jc w:val="both"/>
        <w:rPr>
          <w:rFonts w:ascii="Tahoma" w:hAnsi="Tahoma" w:cs="Tahoma"/>
          <w:lang w:val="es-CO"/>
        </w:rPr>
      </w:pPr>
      <w:r w:rsidRPr="00033168">
        <w:rPr>
          <w:rFonts w:ascii="Tahoma" w:hAnsi="Tahoma" w:cs="Tahoma"/>
          <w:b/>
          <w:bCs/>
          <w:lang w:val="es-CO"/>
        </w:rPr>
        <w:t>Amparo automático para maquinaria adquirida o recibida, sea nueva o usada</w:t>
      </w:r>
      <w:r w:rsidRPr="00033168">
        <w:rPr>
          <w:rFonts w:ascii="Tahoma" w:hAnsi="Tahoma" w:cs="Tahoma"/>
          <w:lang w:val="es-CO"/>
        </w:rPr>
        <w:t xml:space="preserve">: </w:t>
      </w:r>
      <w:proofErr w:type="spellStart"/>
      <w:r w:rsidRPr="00033168">
        <w:rPr>
          <w:rFonts w:ascii="Tahoma" w:hAnsi="Tahoma" w:cs="Tahoma"/>
          <w:lang w:val="es-CO"/>
        </w:rPr>
        <w:t>Sublimtie</w:t>
      </w:r>
      <w:proofErr w:type="spellEnd"/>
      <w:r w:rsidRPr="00033168">
        <w:rPr>
          <w:rFonts w:ascii="Tahoma" w:hAnsi="Tahoma" w:cs="Tahoma"/>
          <w:lang w:val="es-CO"/>
        </w:rPr>
        <w:t xml:space="preserve"> $600.000.000. Queda entendido, convenido y aceptado que en el evento de que el asegurado adquiera o reciba a cualquier título, maquinaria de cualquier clase, sean nueva o usada, sobre la cual éste tuviere interés asegurable; las coberturas y amparos de esta póliza se extenderán automáticamente a dichos bienes, con las mismas condiciones de las pólizas iniciales</w:t>
      </w:r>
      <w:r w:rsidR="00782DC5" w:rsidRPr="00033168">
        <w:rPr>
          <w:rFonts w:ascii="Tahoma" w:hAnsi="Tahoma" w:cs="Tahoma"/>
          <w:lang w:val="es-CO"/>
        </w:rPr>
        <w:t>.</w:t>
      </w:r>
      <w:r w:rsidRPr="00033168">
        <w:rPr>
          <w:rFonts w:ascii="Tahoma" w:hAnsi="Tahoma" w:cs="Tahoma"/>
          <w:lang w:val="es-CO"/>
        </w:rPr>
        <w:t xml:space="preserve"> El asegurado está obligado a avisar a la Compañía dentro de los 90 días siguientes a la fecha de conocimiento de los nuevos bienes. La prima adicional se liquidará con base en las tasas contratadas</w:t>
      </w:r>
      <w:r w:rsidR="00782DC5" w:rsidRPr="00033168">
        <w:rPr>
          <w:rFonts w:ascii="Tahoma" w:hAnsi="Tahoma" w:cs="Tahoma"/>
          <w:lang w:val="es-CO"/>
        </w:rPr>
        <w:t xml:space="preserve"> inicialmente</w:t>
      </w:r>
      <w:r w:rsidRPr="00033168">
        <w:rPr>
          <w:rFonts w:ascii="Tahoma" w:hAnsi="Tahoma" w:cs="Tahoma"/>
          <w:lang w:val="es-CO"/>
        </w:rPr>
        <w:t xml:space="preserve">. </w:t>
      </w:r>
    </w:p>
    <w:p w14:paraId="569D4EF8" w14:textId="77777777" w:rsidR="002B5B9B" w:rsidRPr="00033168" w:rsidRDefault="002B5B9B" w:rsidP="001A4999">
      <w:pPr>
        <w:pStyle w:val="Prrafodelista"/>
        <w:widowControl w:val="0"/>
        <w:numPr>
          <w:ilvl w:val="0"/>
          <w:numId w:val="34"/>
        </w:numPr>
        <w:autoSpaceDE w:val="0"/>
        <w:autoSpaceDN w:val="0"/>
        <w:spacing w:after="0" w:line="240" w:lineRule="auto"/>
        <w:contextualSpacing w:val="0"/>
        <w:jc w:val="both"/>
        <w:rPr>
          <w:rFonts w:ascii="Tahoma" w:hAnsi="Tahoma" w:cs="Tahoma"/>
          <w:lang w:val="es-CO"/>
        </w:rPr>
      </w:pPr>
      <w:r w:rsidRPr="00033168">
        <w:rPr>
          <w:rFonts w:ascii="Tahoma" w:hAnsi="Tahoma" w:cs="Tahoma"/>
          <w:b/>
          <w:bCs/>
          <w:lang w:val="es-CO"/>
        </w:rPr>
        <w:t xml:space="preserve">Amparo automático para maquinaria que por error u omisión no se haya informado al inicio de la vigencia del seguro. </w:t>
      </w:r>
      <w:r w:rsidRPr="00033168">
        <w:rPr>
          <w:rFonts w:ascii="Tahoma" w:hAnsi="Tahoma" w:cs="Tahoma"/>
          <w:lang w:val="es-CO"/>
        </w:rPr>
        <w:t>Sublimite $500.000.000. Queda entendido, convenido y aceptado que en el evento de que el asegurado, por error u omisión, no haya informado maquinaria al inicio de la cobertura, sobre la cual éste tuviere interés asegurable; las coberturas y amparos adicionales de esta póliza se extenderán automáticamente a dichos bienes hasta por el 100% del valor asegurado total y por 90 días. El asegurado está obligado a avisar a la Compañía dentro de los 90 días siguientes a la fecha de iniciación de la vigencia de la póliza. La prima adicional se liquidará con base en las tasas contratadas. Si vencido este plazo no se ha informado a la Compañía, cesará el amparo</w:t>
      </w:r>
    </w:p>
    <w:p w14:paraId="6BEB67CB" w14:textId="77777777" w:rsidR="002B5B9B" w:rsidRPr="00033168" w:rsidRDefault="002B5B9B" w:rsidP="001A4999">
      <w:pPr>
        <w:pStyle w:val="Prrafodelista"/>
        <w:widowControl w:val="0"/>
        <w:numPr>
          <w:ilvl w:val="0"/>
          <w:numId w:val="34"/>
        </w:numPr>
        <w:autoSpaceDE w:val="0"/>
        <w:autoSpaceDN w:val="0"/>
        <w:spacing w:after="0" w:line="240" w:lineRule="auto"/>
        <w:contextualSpacing w:val="0"/>
        <w:jc w:val="both"/>
        <w:rPr>
          <w:rFonts w:ascii="Tahoma" w:hAnsi="Tahoma" w:cs="Tahoma"/>
          <w:lang w:val="es-CO"/>
        </w:rPr>
      </w:pPr>
      <w:r w:rsidRPr="00033168">
        <w:rPr>
          <w:rFonts w:ascii="Tahoma" w:hAnsi="Tahoma" w:cs="Tahoma"/>
          <w:b/>
          <w:bCs/>
          <w:lang w:val="es-CO"/>
        </w:rPr>
        <w:t xml:space="preserve">Anticipo de indemnizaciones. </w:t>
      </w:r>
      <w:r w:rsidRPr="00033168">
        <w:rPr>
          <w:rFonts w:ascii="Tahoma" w:hAnsi="Tahoma" w:cs="Tahoma"/>
          <w:lang w:val="es-CO"/>
        </w:rPr>
        <w:t xml:space="preserve">Hasta el 50% El oferente debe contemplar bajo esta cláusula que, a petición escrita del asegurado, anticipará pagos parciales sobre el valor del reclamo, con base en el valor de la estimación preliminar de la pérdida, aceptada por el ajustador en los casos en que haya nombramiento, para adelantar la reparación, reposición o reemplazo de los bienes asegurados. En caso de que el anticipo o suma de anticipos que la compañía adelante al asegurado llegare a exceder la suma total indemnizable a que tenga derecho, éste se compromete a devolver el exceso pagado. Para esta cláusula el oferente debe contemplar un plazo máximo para el pago del anticipo diez (10) días a partir de la fecha de solicitud del mismo. </w:t>
      </w:r>
    </w:p>
    <w:p w14:paraId="40F9BF92" w14:textId="27FE797A" w:rsidR="002B5B9B" w:rsidRPr="00033168" w:rsidRDefault="002B5B9B" w:rsidP="001A4999">
      <w:pPr>
        <w:pStyle w:val="Prrafodelista"/>
        <w:widowControl w:val="0"/>
        <w:numPr>
          <w:ilvl w:val="0"/>
          <w:numId w:val="34"/>
        </w:numPr>
        <w:autoSpaceDE w:val="0"/>
        <w:autoSpaceDN w:val="0"/>
        <w:spacing w:after="0" w:line="240" w:lineRule="auto"/>
        <w:contextualSpacing w:val="0"/>
        <w:jc w:val="both"/>
        <w:rPr>
          <w:rFonts w:ascii="Tahoma" w:hAnsi="Tahoma" w:cs="Tahoma"/>
          <w:lang w:val="es-CO"/>
        </w:rPr>
      </w:pPr>
      <w:r w:rsidRPr="00033168">
        <w:rPr>
          <w:rFonts w:ascii="Tahoma" w:hAnsi="Tahoma" w:cs="Tahoma"/>
          <w:b/>
          <w:bCs/>
          <w:lang w:val="es-CO"/>
        </w:rPr>
        <w:t xml:space="preserve">Aplicación de demérito por uso y/o mejora tecnológica. </w:t>
      </w:r>
      <w:r w:rsidR="00782DC5" w:rsidRPr="00033168">
        <w:rPr>
          <w:rFonts w:ascii="Tahoma" w:hAnsi="Tahoma" w:cs="Tahoma"/>
          <w:lang w:val="es-CO"/>
        </w:rPr>
        <w:t>Únicamente para bienes con una antigüedad superior a seis (6) años, la aseguradora podrá aplicar demérito por uso, desgaste, obsolescencia o mejora tecnológica al momento de la liquidación de la indemnización</w:t>
      </w:r>
      <w:r w:rsidRPr="00033168">
        <w:rPr>
          <w:rFonts w:ascii="Tahoma" w:hAnsi="Tahoma" w:cs="Tahoma"/>
          <w:lang w:val="es-CO"/>
        </w:rPr>
        <w:t xml:space="preserve">. </w:t>
      </w:r>
    </w:p>
    <w:p w14:paraId="48372260" w14:textId="77777777" w:rsidR="002B5B9B" w:rsidRPr="00033168" w:rsidRDefault="002B5B9B" w:rsidP="001A4999">
      <w:pPr>
        <w:pStyle w:val="Prrafodelista"/>
        <w:widowControl w:val="0"/>
        <w:numPr>
          <w:ilvl w:val="0"/>
          <w:numId w:val="34"/>
        </w:numPr>
        <w:autoSpaceDE w:val="0"/>
        <w:autoSpaceDN w:val="0"/>
        <w:spacing w:after="0" w:line="240" w:lineRule="auto"/>
        <w:contextualSpacing w:val="0"/>
        <w:jc w:val="both"/>
        <w:rPr>
          <w:rFonts w:ascii="Tahoma" w:hAnsi="Tahoma" w:cs="Tahoma"/>
          <w:lang w:val="es-CO"/>
        </w:rPr>
      </w:pPr>
      <w:r w:rsidRPr="00033168">
        <w:rPr>
          <w:rFonts w:ascii="Tahoma" w:hAnsi="Tahoma" w:cs="Tahoma"/>
          <w:b/>
          <w:bCs/>
          <w:lang w:val="es-CO"/>
        </w:rPr>
        <w:t xml:space="preserve">Bienes bajo cuidado tenencia y control. </w:t>
      </w:r>
      <w:r w:rsidRPr="00033168">
        <w:rPr>
          <w:rFonts w:ascii="Tahoma" w:hAnsi="Tahoma" w:cs="Tahoma"/>
          <w:lang w:val="es-CO"/>
        </w:rPr>
        <w:t>Esta póliza cubre el interés del asegurado y la responsabilidad por propiedad privada perteneciente a otros, parcial o totalmente, pero en poder del asegurado o por los que sea legal o contractualmente responsable, ya sea porque se haya vendido, pero no entregado, se encuentren en almacenaje, para reparación o procesamiento, en demostración, en reemplazo temporal de otros equipos y/o recibidos provisionalmente y por cualquier otro motivo. Igualmente se extiende a amparar los bienes de propiedad de terceros en poder y/o bajo control del asegurado, ya sea en calidad de préstamo, arrendamiento, concesión u otro concepto. Aplica para maquinas declaradas dentro del inventario, u recibidas dentro de la vigencia de la póliza bajo el tiempo determinado en el slip técnico. Con aviso a la Aseguradora 90 días. Siempre y cuando hagan parte de la suma</w:t>
      </w:r>
      <w:r w:rsidRPr="00033168">
        <w:rPr>
          <w:rFonts w:ascii="Tahoma" w:hAnsi="Tahoma" w:cs="Tahoma"/>
          <w:spacing w:val="-4"/>
          <w:lang w:val="es-CO"/>
        </w:rPr>
        <w:t xml:space="preserve"> </w:t>
      </w:r>
      <w:r w:rsidRPr="00033168">
        <w:rPr>
          <w:rFonts w:ascii="Tahoma" w:hAnsi="Tahoma" w:cs="Tahoma"/>
          <w:lang w:val="es-CO"/>
        </w:rPr>
        <w:t xml:space="preserve">asegurada. </w:t>
      </w:r>
    </w:p>
    <w:p w14:paraId="062E8AA8" w14:textId="77777777" w:rsidR="002B5B9B" w:rsidRPr="00033168" w:rsidRDefault="002B5B9B" w:rsidP="001A4999">
      <w:pPr>
        <w:pStyle w:val="Prrafodelista"/>
        <w:widowControl w:val="0"/>
        <w:numPr>
          <w:ilvl w:val="0"/>
          <w:numId w:val="34"/>
        </w:numPr>
        <w:autoSpaceDE w:val="0"/>
        <w:autoSpaceDN w:val="0"/>
        <w:spacing w:after="0" w:line="240" w:lineRule="auto"/>
        <w:contextualSpacing w:val="0"/>
        <w:jc w:val="both"/>
        <w:rPr>
          <w:rFonts w:ascii="Tahoma" w:hAnsi="Tahoma" w:cs="Tahoma"/>
          <w:lang w:val="es-CO"/>
        </w:rPr>
      </w:pPr>
      <w:r w:rsidRPr="00033168">
        <w:rPr>
          <w:rFonts w:ascii="Tahoma" w:hAnsi="Tahoma" w:cs="Tahoma"/>
          <w:b/>
          <w:bCs/>
          <w:lang w:val="es-CO"/>
        </w:rPr>
        <w:t>Bienes en predios de terceros</w:t>
      </w:r>
      <w:r w:rsidRPr="00033168">
        <w:rPr>
          <w:rFonts w:ascii="Tahoma" w:hAnsi="Tahoma" w:cs="Tahoma"/>
          <w:lang w:val="es-CO"/>
        </w:rPr>
        <w:t>: En todos aquellos casos en los cuales existan bienes en predios de terceros y sobre los cuales el Asegurado no ejerza control, el contrato de seguro mantendrá sus efectos de asegurabilidad, aunque el asegurado no pueda ejercer sus actividades de administración y operación sobre los mismos</w:t>
      </w:r>
    </w:p>
    <w:p w14:paraId="4289F0F9" w14:textId="77777777" w:rsidR="002B5B9B" w:rsidRPr="00033168" w:rsidRDefault="002B5B9B" w:rsidP="001A4999">
      <w:pPr>
        <w:pStyle w:val="Prrafodelista"/>
        <w:widowControl w:val="0"/>
        <w:numPr>
          <w:ilvl w:val="0"/>
          <w:numId w:val="34"/>
        </w:numPr>
        <w:autoSpaceDE w:val="0"/>
        <w:autoSpaceDN w:val="0"/>
        <w:spacing w:after="0" w:line="240" w:lineRule="auto"/>
        <w:contextualSpacing w:val="0"/>
        <w:jc w:val="both"/>
        <w:rPr>
          <w:rFonts w:ascii="Tahoma" w:hAnsi="Tahoma" w:cs="Tahoma"/>
          <w:lang w:val="es-CO"/>
        </w:rPr>
      </w:pPr>
      <w:r w:rsidRPr="00033168">
        <w:rPr>
          <w:rFonts w:ascii="Tahoma" w:hAnsi="Tahoma" w:cs="Tahoma"/>
          <w:b/>
          <w:bCs/>
          <w:lang w:val="es-CO"/>
        </w:rPr>
        <w:t xml:space="preserve">Cláusula de 72 horas para los eventos de la naturaleza. </w:t>
      </w:r>
      <w:r w:rsidRPr="00033168">
        <w:rPr>
          <w:rFonts w:ascii="Tahoma" w:hAnsi="Tahoma" w:cs="Tahoma"/>
          <w:lang w:val="es-CO"/>
        </w:rPr>
        <w:t xml:space="preserve">Los oferentes deben contemplar bajo esta condición, para el caso de pérdidas a consecuencia de terremoto, temblor erupción, volcánica y demás eventos de la naturaleza, que sí varios de estos fenómenos ocurren dentro de cualquier período de 72 horas consecutivas, se tendrán como un solo siniestro y las pérdidas o daños que se causen deberán estar comprendidos, en una sola reclamación, sin exceder del total de la suma asegurada. </w:t>
      </w:r>
    </w:p>
    <w:p w14:paraId="40EE6529" w14:textId="77777777" w:rsidR="002B5B9B" w:rsidRPr="00033168" w:rsidRDefault="002B5B9B" w:rsidP="001A4999">
      <w:pPr>
        <w:pStyle w:val="Prrafodelista"/>
        <w:widowControl w:val="0"/>
        <w:numPr>
          <w:ilvl w:val="0"/>
          <w:numId w:val="34"/>
        </w:numPr>
        <w:autoSpaceDE w:val="0"/>
        <w:autoSpaceDN w:val="0"/>
        <w:spacing w:after="0" w:line="240" w:lineRule="auto"/>
        <w:contextualSpacing w:val="0"/>
        <w:jc w:val="both"/>
        <w:rPr>
          <w:rFonts w:ascii="Tahoma" w:hAnsi="Tahoma" w:cs="Tahoma"/>
          <w:lang w:val="es-CO"/>
        </w:rPr>
      </w:pPr>
      <w:r w:rsidRPr="00033168">
        <w:rPr>
          <w:rFonts w:ascii="Tahoma" w:hAnsi="Tahoma" w:cs="Tahoma"/>
          <w:b/>
          <w:bCs/>
          <w:lang w:val="es-CO"/>
        </w:rPr>
        <w:t xml:space="preserve">Cláusula de aplicación de condiciones particulares. </w:t>
      </w:r>
      <w:r w:rsidRPr="00033168">
        <w:rPr>
          <w:rFonts w:ascii="Tahoma" w:hAnsi="Tahoma" w:cs="Tahoma"/>
          <w:lang w:val="es-CO"/>
        </w:rPr>
        <w:t xml:space="preserve">Queda expresamente acordado y convenido, que la Compañía acepta las condiciones básicas técnicas establecidas en los términos señalados, por lo tanto, en caso de existir discrepancia ente los ofrecimientos contenidos en la propuesta técnica básica, frente a los textos de los ejemplares de las pólizas, certificados, anexos o cualquier otro documento; prevalecerá la información y condiciones básicas técnicas establecidas. </w:t>
      </w:r>
    </w:p>
    <w:p w14:paraId="14ABB488" w14:textId="60C75652" w:rsidR="002B5B9B" w:rsidRPr="00033168" w:rsidRDefault="002B5B9B" w:rsidP="001A4999">
      <w:pPr>
        <w:pStyle w:val="Prrafodelista"/>
        <w:widowControl w:val="0"/>
        <w:numPr>
          <w:ilvl w:val="0"/>
          <w:numId w:val="34"/>
        </w:numPr>
        <w:autoSpaceDE w:val="0"/>
        <w:autoSpaceDN w:val="0"/>
        <w:spacing w:after="0" w:line="240" w:lineRule="auto"/>
        <w:contextualSpacing w:val="0"/>
        <w:jc w:val="both"/>
        <w:rPr>
          <w:rFonts w:ascii="Tahoma" w:hAnsi="Tahoma" w:cs="Tahoma"/>
          <w:lang w:val="es-CO"/>
        </w:rPr>
      </w:pPr>
      <w:r w:rsidRPr="00033168">
        <w:rPr>
          <w:rFonts w:ascii="Tahoma" w:hAnsi="Tahoma" w:cs="Tahoma"/>
          <w:b/>
          <w:bCs/>
          <w:lang w:val="es-CO"/>
        </w:rPr>
        <w:t xml:space="preserve">Conocimiento del riesgo. </w:t>
      </w:r>
      <w:r w:rsidRPr="00033168">
        <w:rPr>
          <w:rFonts w:ascii="Tahoma" w:hAnsi="Tahoma" w:cs="Tahoma"/>
          <w:lang w:val="es-CO"/>
        </w:rPr>
        <w:t xml:space="preserve">Mediante la presente clausula, los oferentes aceptan que el </w:t>
      </w:r>
      <w:proofErr w:type="spellStart"/>
      <w:r w:rsidRPr="00033168">
        <w:rPr>
          <w:rFonts w:ascii="Tahoma" w:hAnsi="Tahoma" w:cs="Tahoma"/>
          <w:lang w:val="es-CO"/>
        </w:rPr>
        <w:t>El</w:t>
      </w:r>
      <w:proofErr w:type="spellEnd"/>
      <w:r w:rsidRPr="00033168">
        <w:rPr>
          <w:rFonts w:ascii="Tahoma" w:hAnsi="Tahoma" w:cs="Tahoma"/>
          <w:lang w:val="es-CO"/>
        </w:rPr>
        <w:t xml:space="preserve"> Municipio de </w:t>
      </w:r>
      <w:r w:rsidR="00920667" w:rsidRPr="00033168">
        <w:rPr>
          <w:rFonts w:ascii="Tahoma" w:hAnsi="Tahoma" w:cs="Tahoma"/>
          <w:lang w:val="es-CO"/>
        </w:rPr>
        <w:t>Paipa</w:t>
      </w:r>
      <w:r w:rsidRPr="00033168">
        <w:rPr>
          <w:rFonts w:ascii="Tahoma" w:hAnsi="Tahoma" w:cs="Tahoma"/>
          <w:lang w:val="es-CO"/>
        </w:rPr>
        <w:t xml:space="preserve">, les ha brindado la oportunidad para realizar la inspección de los bienes y riesgos a que están sujetos los mismos y el patrimonio del Asegurado, razón por la cual se deja constancia del conocimiento y aceptación de los hechos, circunstancias y, en general, condiciones de los mismos. La compañía se reserva el derecho de llevar a cabo la inspección cuantas veces lo juzgue pertinente. </w:t>
      </w:r>
    </w:p>
    <w:p w14:paraId="1A3988B2" w14:textId="77777777" w:rsidR="002B5B9B" w:rsidRPr="00033168" w:rsidRDefault="002B5B9B" w:rsidP="001A4999">
      <w:pPr>
        <w:pStyle w:val="Prrafodelista"/>
        <w:widowControl w:val="0"/>
        <w:numPr>
          <w:ilvl w:val="0"/>
          <w:numId w:val="34"/>
        </w:numPr>
        <w:autoSpaceDE w:val="0"/>
        <w:autoSpaceDN w:val="0"/>
        <w:spacing w:after="0" w:line="240" w:lineRule="auto"/>
        <w:contextualSpacing w:val="0"/>
        <w:jc w:val="both"/>
        <w:rPr>
          <w:rFonts w:ascii="Tahoma" w:hAnsi="Tahoma" w:cs="Tahoma"/>
          <w:lang w:val="es-CO"/>
        </w:rPr>
      </w:pPr>
      <w:r w:rsidRPr="00033168">
        <w:rPr>
          <w:rFonts w:ascii="Tahoma" w:hAnsi="Tahoma" w:cs="Tahoma"/>
          <w:b/>
          <w:bCs/>
          <w:lang w:val="es-CO"/>
        </w:rPr>
        <w:t xml:space="preserve">Derechos sobre el salvamento. </w:t>
      </w:r>
      <w:r w:rsidRPr="00033168">
        <w:rPr>
          <w:rFonts w:ascii="Tahoma" w:hAnsi="Tahoma" w:cs="Tahoma"/>
          <w:lang w:val="es-CO"/>
        </w:rPr>
        <w:t xml:space="preserve">En el evento que se recobre alguna suma proveniente de la venta de salvamentos respecto de cualquier pérdida indemnizada por la compañía, el asegurado participará de tal recuperación en la suma proporción en que hubiese participado de la pérdida, teniendo en cuenta el deducible y el infraseguro, cuando hubiese lugar a ellos. Se entiende por salvamento neto el valor resultante de descontar del valor de venta del mismo, los gastos realizados por la compañía para su recuperación y comercialización, excluyendo los gastos administrativos de la misma. </w:t>
      </w:r>
    </w:p>
    <w:p w14:paraId="2C3DCC7D" w14:textId="77777777" w:rsidR="002B5B9B" w:rsidRPr="00033168" w:rsidRDefault="002B5B9B" w:rsidP="001A4999">
      <w:pPr>
        <w:pStyle w:val="Prrafodelista"/>
        <w:widowControl w:val="0"/>
        <w:numPr>
          <w:ilvl w:val="0"/>
          <w:numId w:val="34"/>
        </w:numPr>
        <w:autoSpaceDE w:val="0"/>
        <w:autoSpaceDN w:val="0"/>
        <w:spacing w:after="0" w:line="240" w:lineRule="auto"/>
        <w:contextualSpacing w:val="0"/>
        <w:jc w:val="both"/>
        <w:rPr>
          <w:rFonts w:ascii="Tahoma" w:hAnsi="Tahoma" w:cs="Tahoma"/>
          <w:lang w:val="es-CO"/>
        </w:rPr>
      </w:pPr>
      <w:r w:rsidRPr="00033168">
        <w:rPr>
          <w:rFonts w:ascii="Tahoma" w:hAnsi="Tahoma" w:cs="Tahoma"/>
          <w:b/>
          <w:bCs/>
          <w:lang w:val="es-CO"/>
        </w:rPr>
        <w:t xml:space="preserve">Designación de ajustadores. </w:t>
      </w:r>
      <w:r w:rsidRPr="00033168">
        <w:rPr>
          <w:rFonts w:ascii="Tahoma" w:hAnsi="Tahoma" w:cs="Tahoma"/>
          <w:lang w:val="es-CO"/>
        </w:rPr>
        <w:t xml:space="preserve">La Compañía acepta que, en caso de designación de ajustador, la misma deberá efectuarse de común acuerdo entre la aseguradora y el asegurado, de conformidad con la siguiente condición. La Aseguradora presentará para cada reclamo relación de tres (3) ajustadores y el asegurado elegirá de la misma, el ajustador que considere conveniente </w:t>
      </w:r>
    </w:p>
    <w:p w14:paraId="59DA973F" w14:textId="77777777" w:rsidR="002B5B9B" w:rsidRPr="00033168" w:rsidRDefault="002B5B9B" w:rsidP="001A4999">
      <w:pPr>
        <w:pStyle w:val="Prrafodelista"/>
        <w:widowControl w:val="0"/>
        <w:numPr>
          <w:ilvl w:val="0"/>
          <w:numId w:val="34"/>
        </w:numPr>
        <w:autoSpaceDE w:val="0"/>
        <w:autoSpaceDN w:val="0"/>
        <w:spacing w:after="0" w:line="240" w:lineRule="auto"/>
        <w:contextualSpacing w:val="0"/>
        <w:jc w:val="both"/>
        <w:rPr>
          <w:rFonts w:ascii="Tahoma" w:hAnsi="Tahoma" w:cs="Tahoma"/>
          <w:lang w:val="es-CO"/>
        </w:rPr>
      </w:pPr>
      <w:r w:rsidRPr="00033168">
        <w:rPr>
          <w:rFonts w:ascii="Tahoma" w:hAnsi="Tahoma" w:cs="Tahoma"/>
          <w:b/>
          <w:bCs/>
          <w:lang w:val="es-CO"/>
        </w:rPr>
        <w:t>Denominación en libros</w:t>
      </w:r>
      <w:r w:rsidRPr="00033168">
        <w:rPr>
          <w:rFonts w:ascii="Tahoma" w:hAnsi="Tahoma" w:cs="Tahoma"/>
          <w:lang w:val="es-CO"/>
        </w:rPr>
        <w:t>: Queda entendido, convenido y aceptado que la compañía acepta el título, nombre, denominación y/o nomenclatura con que el asegurado identifica o describe los bienes asegurados en sus registros o libros de comercio o de contabilidad, siempre y cuando se trate de bienes amparados bajo la presente póliza.</w:t>
      </w:r>
    </w:p>
    <w:p w14:paraId="31E942CD" w14:textId="77777777" w:rsidR="002B5B9B" w:rsidRPr="00033168" w:rsidRDefault="002B5B9B" w:rsidP="001A4999">
      <w:pPr>
        <w:pStyle w:val="Prrafodelista"/>
        <w:widowControl w:val="0"/>
        <w:numPr>
          <w:ilvl w:val="0"/>
          <w:numId w:val="34"/>
        </w:numPr>
        <w:autoSpaceDE w:val="0"/>
        <w:autoSpaceDN w:val="0"/>
        <w:spacing w:after="0" w:line="240" w:lineRule="auto"/>
        <w:contextualSpacing w:val="0"/>
        <w:jc w:val="both"/>
        <w:rPr>
          <w:rFonts w:ascii="Tahoma" w:hAnsi="Tahoma" w:cs="Tahoma"/>
          <w:lang w:val="es-CO"/>
        </w:rPr>
      </w:pPr>
      <w:r w:rsidRPr="00033168">
        <w:rPr>
          <w:rFonts w:ascii="Tahoma" w:hAnsi="Tahoma" w:cs="Tahoma"/>
          <w:b/>
          <w:bCs/>
          <w:lang w:val="es-CO"/>
        </w:rPr>
        <w:t xml:space="preserve">Errores, omisiones e inexactitudes. </w:t>
      </w:r>
      <w:r w:rsidRPr="00033168">
        <w:rPr>
          <w:rFonts w:ascii="Tahoma" w:hAnsi="Tahoma" w:cs="Tahoma"/>
          <w:lang w:val="es-CO"/>
        </w:rPr>
        <w:t xml:space="preserve">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Sin embargo, si se incurriere en errores, omisiones e inexactitudes imputables al tomador o al asegurado, el contrato no será nulo ni habrá lugar a la aplicación del inciso tercero del artículo 1058 del Código de Comercio sobre reducción porcentual de la prestación asegurada. En este caso se deberá pagar la prima adecuada al verdadero estado del riesgo. </w:t>
      </w:r>
    </w:p>
    <w:p w14:paraId="5CB47010" w14:textId="7E3D6514" w:rsidR="002B5B9B" w:rsidRPr="00033168" w:rsidRDefault="002B5B9B" w:rsidP="001A4999">
      <w:pPr>
        <w:pStyle w:val="Prrafodelista"/>
        <w:widowControl w:val="0"/>
        <w:numPr>
          <w:ilvl w:val="0"/>
          <w:numId w:val="34"/>
        </w:numPr>
        <w:autoSpaceDE w:val="0"/>
        <w:autoSpaceDN w:val="0"/>
        <w:spacing w:after="0" w:line="240" w:lineRule="auto"/>
        <w:contextualSpacing w:val="0"/>
        <w:jc w:val="both"/>
        <w:rPr>
          <w:rFonts w:ascii="Tahoma" w:hAnsi="Tahoma" w:cs="Tahoma"/>
          <w:lang w:val="es-CO"/>
        </w:rPr>
      </w:pPr>
      <w:proofErr w:type="spellStart"/>
      <w:r w:rsidRPr="00033168">
        <w:rPr>
          <w:rFonts w:ascii="Tahoma" w:hAnsi="Tahoma" w:cs="Tahoma"/>
          <w:b/>
          <w:bCs/>
          <w:lang w:val="es-CO"/>
        </w:rPr>
        <w:t>Experticio</w:t>
      </w:r>
      <w:proofErr w:type="spellEnd"/>
      <w:r w:rsidRPr="00033168">
        <w:rPr>
          <w:rFonts w:ascii="Tahoma" w:hAnsi="Tahoma" w:cs="Tahoma"/>
          <w:b/>
          <w:bCs/>
          <w:lang w:val="es-CO"/>
        </w:rPr>
        <w:t xml:space="preserve"> técnico</w:t>
      </w:r>
      <w:r w:rsidRPr="00033168">
        <w:rPr>
          <w:rFonts w:ascii="Tahoma" w:hAnsi="Tahoma" w:cs="Tahoma"/>
          <w:lang w:val="es-CO"/>
        </w:rPr>
        <w:t>: Queda entendido, convenido y aceptado que en el evento de existir discrepancia entre la Compañía y el Asegurado en cuanto a si el siniestro constituye una pérdida total o parcial o con relación a otros aspectos de orden técnico, la cuestión será sometida a la decisión de ingenieros peritos o técnicos expertos en la actividad que desarrolla el Asegurado, según los intereses afectados por el siniestro, siguiendo el procedimiento que para tal regulación prevén los artículos 2026 y siguientes del Código de Comercio</w:t>
      </w:r>
    </w:p>
    <w:p w14:paraId="113BFB7E" w14:textId="41F4C163" w:rsidR="002B5B9B" w:rsidRPr="00033168" w:rsidRDefault="002B5B9B" w:rsidP="00D24893">
      <w:pPr>
        <w:pStyle w:val="Prrafodelista"/>
        <w:widowControl w:val="0"/>
        <w:numPr>
          <w:ilvl w:val="0"/>
          <w:numId w:val="34"/>
        </w:numPr>
        <w:autoSpaceDE w:val="0"/>
        <w:autoSpaceDN w:val="0"/>
        <w:spacing w:after="0" w:line="240" w:lineRule="auto"/>
        <w:contextualSpacing w:val="0"/>
        <w:jc w:val="both"/>
        <w:rPr>
          <w:rFonts w:ascii="Tahoma" w:hAnsi="Tahoma" w:cs="Tahoma"/>
          <w:lang w:val="es-CO"/>
        </w:rPr>
      </w:pPr>
      <w:r w:rsidRPr="00033168">
        <w:rPr>
          <w:rFonts w:ascii="Tahoma" w:hAnsi="Tahoma" w:cs="Tahoma"/>
          <w:b/>
          <w:bCs/>
          <w:lang w:val="es-CO"/>
        </w:rPr>
        <w:t xml:space="preserve">Extensión </w:t>
      </w:r>
      <w:r w:rsidR="00D24893" w:rsidRPr="00033168">
        <w:rPr>
          <w:rFonts w:ascii="Tahoma" w:hAnsi="Tahoma" w:cs="Tahoma"/>
          <w:b/>
          <w:bCs/>
          <w:lang w:val="es-CO"/>
        </w:rPr>
        <w:t>amparos incluyendo la</w:t>
      </w:r>
      <w:r w:rsidRPr="00033168">
        <w:rPr>
          <w:rFonts w:ascii="Tahoma" w:hAnsi="Tahoma" w:cs="Tahoma"/>
          <w:b/>
          <w:bCs/>
          <w:lang w:val="es-CO"/>
        </w:rPr>
        <w:t xml:space="preserve"> responsabilidad civil cuando el equipo o maquinaria no esté siendo conducid</w:t>
      </w:r>
      <w:r w:rsidR="00D24893" w:rsidRPr="00033168">
        <w:rPr>
          <w:rFonts w:ascii="Tahoma" w:hAnsi="Tahoma" w:cs="Tahoma"/>
          <w:b/>
          <w:bCs/>
          <w:lang w:val="es-CO"/>
        </w:rPr>
        <w:t>a</w:t>
      </w:r>
      <w:r w:rsidRPr="00033168">
        <w:rPr>
          <w:rFonts w:ascii="Tahoma" w:hAnsi="Tahoma" w:cs="Tahoma"/>
          <w:lang w:val="es-CO"/>
        </w:rPr>
        <w:t xml:space="preserve">: </w:t>
      </w:r>
      <w:r w:rsidR="00D24893" w:rsidRPr="00033168">
        <w:rPr>
          <w:rFonts w:ascii="Tahoma" w:hAnsi="Tahoma" w:cs="Tahoma"/>
          <w:lang w:val="es-CO"/>
        </w:rPr>
        <w:t>Queda entendido, convenido y aceptado que la presente póliza extiende su cobertura a todos los amparos contratados, incluyendo la Responsabilidad Civil Extracontractual en que pueda incurrir el Asegurado, aun cuando la maquinaria asegurada no se encuentre siendo conducida, operada o en funcionamiento. En consecuencia, la cobertura de Responsabilidad Civil se mantendrá vigente respecto de los daños ocasionados a terceros derivados de la tenencia, propiedad o custodia de la maquinaria asegurada</w:t>
      </w:r>
    </w:p>
    <w:p w14:paraId="3DE05CB8" w14:textId="540660F8" w:rsidR="002B5B9B" w:rsidRPr="00033168" w:rsidRDefault="002B5B9B" w:rsidP="001A4999">
      <w:pPr>
        <w:pStyle w:val="Prrafodelista"/>
        <w:widowControl w:val="0"/>
        <w:numPr>
          <w:ilvl w:val="0"/>
          <w:numId w:val="34"/>
        </w:numPr>
        <w:autoSpaceDE w:val="0"/>
        <w:autoSpaceDN w:val="0"/>
        <w:spacing w:after="0" w:line="240" w:lineRule="auto"/>
        <w:contextualSpacing w:val="0"/>
        <w:jc w:val="both"/>
        <w:rPr>
          <w:rFonts w:ascii="Tahoma" w:hAnsi="Tahoma" w:cs="Tahoma"/>
          <w:lang w:val="es-CO"/>
        </w:rPr>
      </w:pPr>
      <w:r w:rsidRPr="00033168">
        <w:rPr>
          <w:rFonts w:ascii="Tahoma" w:hAnsi="Tahoma" w:cs="Tahoma"/>
          <w:b/>
          <w:bCs/>
          <w:lang w:val="es-CO"/>
        </w:rPr>
        <w:t xml:space="preserve">Gastos de traslado: </w:t>
      </w:r>
      <w:r w:rsidRPr="00033168">
        <w:rPr>
          <w:rFonts w:ascii="Tahoma" w:hAnsi="Tahoma" w:cs="Tahoma"/>
          <w:lang w:val="es-CO"/>
        </w:rPr>
        <w:t xml:space="preserve">La Compañía cubrirá los gastos de traslado de la máquina en caso de avería, a los talleres o centros de </w:t>
      </w:r>
      <w:r w:rsidR="006B58D4" w:rsidRPr="00033168">
        <w:rPr>
          <w:rFonts w:ascii="Tahoma" w:hAnsi="Tahoma" w:cs="Tahoma"/>
          <w:lang w:val="es-CO"/>
        </w:rPr>
        <w:t>diagnóstico</w:t>
      </w:r>
      <w:r w:rsidRPr="00033168">
        <w:rPr>
          <w:rFonts w:ascii="Tahoma" w:hAnsi="Tahoma" w:cs="Tahoma"/>
          <w:lang w:val="es-CO"/>
        </w:rPr>
        <w:t xml:space="preserve"> y rep</w:t>
      </w:r>
      <w:r w:rsidR="00CA48FA" w:rsidRPr="00033168">
        <w:rPr>
          <w:rFonts w:ascii="Tahoma" w:hAnsi="Tahoma" w:cs="Tahoma"/>
          <w:lang w:val="es-CO"/>
        </w:rPr>
        <w:t>aración</w:t>
      </w:r>
      <w:r w:rsidRPr="00033168">
        <w:rPr>
          <w:rFonts w:ascii="Tahoma" w:hAnsi="Tahoma" w:cs="Tahoma"/>
          <w:lang w:val="es-CO"/>
        </w:rPr>
        <w:t xml:space="preserve">, al igual que el regreso una vez reparada al municipio. </w:t>
      </w:r>
      <w:r w:rsidR="00BF67C1" w:rsidRPr="00033168">
        <w:rPr>
          <w:rFonts w:ascii="Tahoma" w:hAnsi="Tahoma" w:cs="Tahoma"/>
          <w:lang w:val="es-CO"/>
        </w:rPr>
        <w:t xml:space="preserve">Sublimite 10% del valor asegurado de la maquina evento/vigencia. </w:t>
      </w:r>
    </w:p>
    <w:p w14:paraId="6351E1E6" w14:textId="77777777" w:rsidR="002B5B9B" w:rsidRPr="00033168" w:rsidRDefault="002B5B9B" w:rsidP="001A4999">
      <w:pPr>
        <w:pStyle w:val="Prrafodelista"/>
        <w:widowControl w:val="0"/>
        <w:numPr>
          <w:ilvl w:val="0"/>
          <w:numId w:val="34"/>
        </w:numPr>
        <w:autoSpaceDE w:val="0"/>
        <w:autoSpaceDN w:val="0"/>
        <w:spacing w:after="0" w:line="240" w:lineRule="auto"/>
        <w:contextualSpacing w:val="0"/>
        <w:jc w:val="both"/>
        <w:rPr>
          <w:rFonts w:ascii="Tahoma" w:hAnsi="Tahoma" w:cs="Tahoma"/>
          <w:lang w:val="es-CO"/>
        </w:rPr>
      </w:pPr>
      <w:r w:rsidRPr="00033168">
        <w:rPr>
          <w:rFonts w:ascii="Tahoma" w:hAnsi="Tahoma" w:cs="Tahoma"/>
          <w:b/>
          <w:bCs/>
          <w:lang w:val="es-CO"/>
        </w:rPr>
        <w:t xml:space="preserve">Modificaciones a favor del asegurado. </w:t>
      </w:r>
      <w:r w:rsidRPr="00033168">
        <w:rPr>
          <w:rFonts w:ascii="Tahoma" w:hAnsi="Tahoma" w:cs="Tahoma"/>
          <w:lang w:val="es-CO"/>
        </w:rPr>
        <w:t xml:space="preserve">Los proponentes deben contemplar bajo esta cláusula, que los cambios o modificaciones a las condiciones de la presente póliza, serán acordados mutuamente entre la compañía y el asegurado. El certificado, documento o comunicaciones que se expidan para formalizarlos debe ser firmado, en señal de aceptación, por el representante legal del asegurado o funcionario autorizado, prevaleciendo sobre las condiciones de esta póliza. No obstante, si durante la vigencia de la póliza se presentan modificaciones en las condiciones del seguro, legalmente aprobadas que representen un beneficio a favor del asegurado, tales modificaciones se consideran automáticamente incorporadas. </w:t>
      </w:r>
    </w:p>
    <w:p w14:paraId="57541356" w14:textId="77777777" w:rsidR="002B5B9B" w:rsidRPr="00033168" w:rsidRDefault="002B5B9B" w:rsidP="001A4999">
      <w:pPr>
        <w:pStyle w:val="Prrafodelista"/>
        <w:widowControl w:val="0"/>
        <w:numPr>
          <w:ilvl w:val="0"/>
          <w:numId w:val="34"/>
        </w:numPr>
        <w:autoSpaceDE w:val="0"/>
        <w:autoSpaceDN w:val="0"/>
        <w:spacing w:after="0" w:line="240" w:lineRule="auto"/>
        <w:contextualSpacing w:val="0"/>
        <w:jc w:val="both"/>
        <w:rPr>
          <w:rFonts w:ascii="Tahoma" w:hAnsi="Tahoma" w:cs="Tahoma"/>
          <w:lang w:val="es-CO"/>
        </w:rPr>
      </w:pPr>
      <w:r w:rsidRPr="00033168">
        <w:rPr>
          <w:rFonts w:ascii="Tahoma" w:hAnsi="Tahoma" w:cs="Tahoma"/>
          <w:b/>
          <w:bCs/>
          <w:lang w:val="es-CO"/>
        </w:rPr>
        <w:t xml:space="preserve">Modificaciones o variaciones al estado del riesgo: </w:t>
      </w:r>
      <w:r w:rsidRPr="00033168">
        <w:rPr>
          <w:rFonts w:ascii="Tahoma" w:hAnsi="Tahoma" w:cs="Tahoma"/>
          <w:lang w:val="es-CO"/>
        </w:rPr>
        <w:t xml:space="preserve">Queda entendido, convenido y aceptado que las notificaciones que sobre los hechos o circunstancias no previsibles que sobrevengan con posterioridad a la celebración del contrato de seguro y que, conforme al criterio consignado en el inciso 1° del artículo 1058 del código de comercio, signifiquen agravación del riesgo, se efectuarán por el tomador o asegurado dentro de los 125 días siguientes a la fecha de modificación del riesgo, si esta depende del arbitrio del asegurado o del tomador. Si les es extraña dentro de los 125 días siguientes a aquel en que tengan conocimiento de ella, conocimiento que se presume transcurridos 180 días desde el momento de la modificación.  </w:t>
      </w:r>
    </w:p>
    <w:p w14:paraId="4F76C1D4" w14:textId="59923EAD" w:rsidR="002B5B9B" w:rsidRPr="00033168" w:rsidRDefault="002B5B9B" w:rsidP="001A4999">
      <w:pPr>
        <w:pStyle w:val="Prrafodelista"/>
        <w:widowControl w:val="0"/>
        <w:numPr>
          <w:ilvl w:val="0"/>
          <w:numId w:val="34"/>
        </w:numPr>
        <w:autoSpaceDE w:val="0"/>
        <w:autoSpaceDN w:val="0"/>
        <w:spacing w:after="0" w:line="240" w:lineRule="auto"/>
        <w:contextualSpacing w:val="0"/>
        <w:jc w:val="both"/>
        <w:rPr>
          <w:rFonts w:ascii="Tahoma" w:hAnsi="Tahoma" w:cs="Tahoma"/>
          <w:lang w:val="es-CO"/>
        </w:rPr>
      </w:pPr>
      <w:r w:rsidRPr="00033168">
        <w:rPr>
          <w:rFonts w:ascii="Tahoma" w:hAnsi="Tahoma" w:cs="Tahoma"/>
          <w:b/>
          <w:bCs/>
          <w:lang w:val="es-CO"/>
        </w:rPr>
        <w:t xml:space="preserve">Movilización de bienes para su uso y/o actividad. </w:t>
      </w:r>
      <w:r w:rsidRPr="00033168">
        <w:rPr>
          <w:rFonts w:ascii="Tahoma" w:hAnsi="Tahoma" w:cs="Tahoma"/>
          <w:lang w:val="es-CO"/>
        </w:rPr>
        <w:t xml:space="preserve">Los oferentes deben contemplar que se debe extender a amparar los bienes asegurados, cuando sean movilizados para su uso y/o actividad a otros predios del asegurado o de terceros, incluyendo la movilización en vehículos transportadores y mientras permanezcan en estos otros predios, bajo los mismos amparos de la presente póliza. </w:t>
      </w:r>
    </w:p>
    <w:p w14:paraId="19F6B7F6" w14:textId="77777777" w:rsidR="002B5B9B" w:rsidRPr="00033168" w:rsidRDefault="002B5B9B" w:rsidP="001A4999">
      <w:pPr>
        <w:pStyle w:val="Prrafodelista"/>
        <w:widowControl w:val="0"/>
        <w:numPr>
          <w:ilvl w:val="0"/>
          <w:numId w:val="34"/>
        </w:numPr>
        <w:autoSpaceDE w:val="0"/>
        <w:autoSpaceDN w:val="0"/>
        <w:spacing w:after="0" w:line="240" w:lineRule="auto"/>
        <w:contextualSpacing w:val="0"/>
        <w:jc w:val="both"/>
        <w:rPr>
          <w:rFonts w:ascii="Tahoma" w:hAnsi="Tahoma" w:cs="Tahoma"/>
          <w:lang w:val="es-CO"/>
        </w:rPr>
      </w:pPr>
      <w:r w:rsidRPr="00033168">
        <w:rPr>
          <w:rFonts w:ascii="Tahoma" w:hAnsi="Tahoma" w:cs="Tahoma"/>
          <w:b/>
          <w:bCs/>
          <w:lang w:val="es-CO"/>
        </w:rPr>
        <w:t>Movilización dentro y fuera de predios, hasta 200km</w:t>
      </w:r>
      <w:r w:rsidRPr="00033168">
        <w:rPr>
          <w:rFonts w:ascii="Tahoma" w:hAnsi="Tahoma" w:cs="Tahoma"/>
          <w:lang w:val="es-CO"/>
        </w:rPr>
        <w:t xml:space="preserve">.   </w:t>
      </w:r>
    </w:p>
    <w:p w14:paraId="28FC18F5" w14:textId="77777777" w:rsidR="002B5B9B" w:rsidRPr="00033168" w:rsidRDefault="002B5B9B" w:rsidP="001A4999">
      <w:pPr>
        <w:pStyle w:val="Prrafodelista"/>
        <w:widowControl w:val="0"/>
        <w:numPr>
          <w:ilvl w:val="0"/>
          <w:numId w:val="34"/>
        </w:numPr>
        <w:autoSpaceDE w:val="0"/>
        <w:autoSpaceDN w:val="0"/>
        <w:spacing w:after="0" w:line="240" w:lineRule="auto"/>
        <w:contextualSpacing w:val="0"/>
        <w:jc w:val="both"/>
        <w:rPr>
          <w:rFonts w:ascii="Tahoma" w:hAnsi="Tahoma" w:cs="Tahoma"/>
          <w:lang w:val="es-CO"/>
        </w:rPr>
      </w:pPr>
      <w:r w:rsidRPr="00033168">
        <w:rPr>
          <w:rFonts w:ascii="Tahoma" w:hAnsi="Tahoma" w:cs="Tahoma"/>
          <w:b/>
          <w:bCs/>
          <w:lang w:val="es-CO"/>
        </w:rPr>
        <w:t xml:space="preserve">No concurrencia de amparos, cláusulas o condiciones. </w:t>
      </w:r>
      <w:r w:rsidRPr="00033168">
        <w:rPr>
          <w:rFonts w:ascii="Tahoma" w:hAnsi="Tahoma" w:cs="Tahoma"/>
          <w:lang w:val="es-CO"/>
        </w:rPr>
        <w:t xml:space="preserve">Queda entendido, convenido y aceptado, que, si dos o más amparos, cláusulas o condiciones otorgan cobertura a un mismo evento, se indemnizará con base en aquella que ofrezca mayor protección para los intereses del asegurado. De igual manera prevalecerán los amparos, cláusulas o condiciones que otorguen coberturas sobre aquellos que las excluyan. En todo caso y ante cualquier discrepancia sobre cuál es el amparo, cláusula o condición aplicable a un caso determinado, se aplicará aquella o aquellas que en conjunto determine el asegurado de acuerdo con su conveniencia. </w:t>
      </w:r>
    </w:p>
    <w:p w14:paraId="6A563882" w14:textId="77777777" w:rsidR="002B5B9B" w:rsidRPr="00033168" w:rsidRDefault="002B5B9B" w:rsidP="001A4999">
      <w:pPr>
        <w:pStyle w:val="Prrafodelista"/>
        <w:widowControl w:val="0"/>
        <w:numPr>
          <w:ilvl w:val="0"/>
          <w:numId w:val="34"/>
        </w:numPr>
        <w:autoSpaceDE w:val="0"/>
        <w:autoSpaceDN w:val="0"/>
        <w:spacing w:after="0" w:line="240" w:lineRule="auto"/>
        <w:contextualSpacing w:val="0"/>
        <w:jc w:val="both"/>
        <w:rPr>
          <w:rFonts w:ascii="Tahoma" w:hAnsi="Tahoma" w:cs="Tahoma"/>
          <w:lang w:val="es-CO"/>
        </w:rPr>
      </w:pPr>
      <w:r w:rsidRPr="00033168">
        <w:rPr>
          <w:rFonts w:ascii="Tahoma" w:hAnsi="Tahoma" w:cs="Tahoma"/>
          <w:b/>
          <w:bCs/>
          <w:lang w:val="es-CO"/>
        </w:rPr>
        <w:t>No concurrencia de deducibles</w:t>
      </w:r>
      <w:r w:rsidRPr="00033168">
        <w:rPr>
          <w:rFonts w:ascii="Tahoma" w:hAnsi="Tahoma" w:cs="Tahoma"/>
          <w:lang w:val="es-CO"/>
        </w:rPr>
        <w:t>: Queda entendido, convenido y aceptado que en el evento de que un bien a consecuencia de un siniestro se vea afectado por diferentes amparos de la póliza, únicamente se deducirá de la indemnización el deducible menor.</w:t>
      </w:r>
    </w:p>
    <w:p w14:paraId="08C2B456" w14:textId="77777777" w:rsidR="002B5B9B" w:rsidRPr="00033168" w:rsidRDefault="002B5B9B" w:rsidP="001A4999">
      <w:pPr>
        <w:pStyle w:val="Prrafodelista"/>
        <w:widowControl w:val="0"/>
        <w:numPr>
          <w:ilvl w:val="0"/>
          <w:numId w:val="34"/>
        </w:numPr>
        <w:autoSpaceDE w:val="0"/>
        <w:autoSpaceDN w:val="0"/>
        <w:spacing w:after="0" w:line="240" w:lineRule="auto"/>
        <w:contextualSpacing w:val="0"/>
        <w:jc w:val="both"/>
        <w:rPr>
          <w:rFonts w:ascii="Tahoma" w:hAnsi="Tahoma" w:cs="Tahoma"/>
          <w:lang w:val="es-CO"/>
        </w:rPr>
      </w:pPr>
      <w:r w:rsidRPr="00033168">
        <w:rPr>
          <w:rFonts w:ascii="Tahoma" w:hAnsi="Tahoma" w:cs="Tahoma"/>
          <w:b/>
          <w:bCs/>
          <w:lang w:val="es-CO"/>
        </w:rPr>
        <w:t>No tasación o inventario</w:t>
      </w:r>
      <w:r w:rsidRPr="00033168">
        <w:rPr>
          <w:rFonts w:ascii="Tahoma" w:hAnsi="Tahoma" w:cs="Tahoma"/>
          <w:lang w:val="es-CO"/>
        </w:rPr>
        <w:t>: Queda expresamente entendido, convenido y aceptado que la Compañía no efectuará un inventario o tasación de la propiedad no dañada por un siniestro amparado por la póliza a la cual este documento se adhiere, cuando la cuantía reclamada por el asegurado sea igual o inferior al 10% del valor asegurado de la póliza</w:t>
      </w:r>
    </w:p>
    <w:p w14:paraId="308D0A4E" w14:textId="77777777" w:rsidR="002B5B9B" w:rsidRPr="00033168" w:rsidRDefault="002B5B9B" w:rsidP="001A4999">
      <w:pPr>
        <w:pStyle w:val="Prrafodelista"/>
        <w:widowControl w:val="0"/>
        <w:numPr>
          <w:ilvl w:val="0"/>
          <w:numId w:val="34"/>
        </w:numPr>
        <w:autoSpaceDE w:val="0"/>
        <w:autoSpaceDN w:val="0"/>
        <w:spacing w:after="0" w:line="240" w:lineRule="auto"/>
        <w:contextualSpacing w:val="0"/>
        <w:jc w:val="both"/>
        <w:rPr>
          <w:rFonts w:ascii="Tahoma" w:hAnsi="Tahoma" w:cs="Tahoma"/>
          <w:lang w:val="es-CO"/>
        </w:rPr>
      </w:pPr>
      <w:r w:rsidRPr="00033168">
        <w:rPr>
          <w:rFonts w:ascii="Tahoma" w:hAnsi="Tahoma" w:cs="Tahoma"/>
          <w:b/>
          <w:bCs/>
          <w:lang w:val="es-CO"/>
        </w:rPr>
        <w:t xml:space="preserve">Pago de la indemnización. </w:t>
      </w:r>
      <w:r w:rsidRPr="00033168">
        <w:rPr>
          <w:rFonts w:ascii="Tahoma" w:hAnsi="Tahoma" w:cs="Tahoma"/>
          <w:lang w:val="es-CO"/>
        </w:rPr>
        <w:t>Los oferentes deben contemplar en caso de siniestro, que el asegurado se reserva el derecho de solicitar a la compañía de seguros el pago de la indemnización, mediante la reparación, y/o reposición del bien o bienes afectados, o mediante pago a los contratistas y/o proveedores de servicios o suministro de éstos u otros similares con los cuales el Municipio</w:t>
      </w:r>
      <w:r w:rsidRPr="00033168">
        <w:rPr>
          <w:rFonts w:ascii="Tahoma" w:hAnsi="Tahoma" w:cs="Tahoma"/>
          <w:b/>
          <w:bCs/>
          <w:lang w:val="es-CO"/>
        </w:rPr>
        <w:t xml:space="preserve">, </w:t>
      </w:r>
      <w:r w:rsidRPr="00033168">
        <w:rPr>
          <w:rFonts w:ascii="Tahoma" w:hAnsi="Tahoma" w:cs="Tahoma"/>
          <w:lang w:val="es-CO"/>
        </w:rPr>
        <w:t xml:space="preserve">decida reemplazarlos, y la compañía a petición escrita de la Entidad Asegurada, efectuará el pago de la indemnización, hasta el monto de su responsabilidad, bajo estas condiciones. </w:t>
      </w:r>
    </w:p>
    <w:p w14:paraId="2DD11B9E" w14:textId="77777777" w:rsidR="002B5B9B" w:rsidRPr="00033168" w:rsidRDefault="002B5B9B" w:rsidP="001A4999">
      <w:pPr>
        <w:pStyle w:val="Prrafodelista"/>
        <w:widowControl w:val="0"/>
        <w:numPr>
          <w:ilvl w:val="0"/>
          <w:numId w:val="34"/>
        </w:numPr>
        <w:autoSpaceDE w:val="0"/>
        <w:autoSpaceDN w:val="0"/>
        <w:spacing w:after="0" w:line="240" w:lineRule="auto"/>
        <w:contextualSpacing w:val="0"/>
        <w:jc w:val="both"/>
        <w:rPr>
          <w:rFonts w:ascii="Tahoma" w:eastAsia="Calibri" w:hAnsi="Tahoma" w:cs="Tahoma"/>
          <w:lang w:val="es-CO" w:eastAsia="es-CO"/>
        </w:rPr>
      </w:pPr>
      <w:r w:rsidRPr="00033168">
        <w:rPr>
          <w:rFonts w:ascii="Tahoma" w:hAnsi="Tahoma" w:cs="Tahoma"/>
          <w:b/>
          <w:bCs/>
          <w:lang w:val="es-CO"/>
        </w:rPr>
        <w:t xml:space="preserve">Restitución automática de la suma asegurada por pago de siniestro (excepto para AMIT, AMCCOPH, Sabotaje y Terrorismo). </w:t>
      </w:r>
      <w:r w:rsidRPr="00033168">
        <w:rPr>
          <w:rFonts w:ascii="Tahoma" w:hAnsi="Tahoma" w:cs="Tahoma"/>
          <w:lang w:val="es-CO"/>
        </w:rPr>
        <w:t xml:space="preserve">Bajo esta cláusula, el Oferente debe contemplar que, no obstante que la suma asegurada se reduce desde el momento del siniestro en el importe de la indemnización pagada por la compañía, la misma se entenderá restablecida, desde el momento mismo del siniestro, en el importe correspondiente. Dicho restablecimiento dará derecho a la compañía al cobro de una prima proporcional por el resto de la vigencia de la póliza, calculada a prorrata. Esta condición no aplica para </w:t>
      </w:r>
      <w:r w:rsidRPr="00033168">
        <w:rPr>
          <w:rFonts w:ascii="Tahoma" w:hAnsi="Tahoma" w:cs="Tahoma"/>
          <w:b/>
          <w:bCs/>
          <w:lang w:val="es-CO"/>
        </w:rPr>
        <w:t xml:space="preserve">AMIT, AMCCOPH, Sabotaje y Terrorismo. </w:t>
      </w:r>
    </w:p>
    <w:p w14:paraId="4A1D489A" w14:textId="2FD052BA" w:rsidR="002B5B9B" w:rsidRPr="00033168" w:rsidRDefault="002B5B9B" w:rsidP="001A4999">
      <w:pPr>
        <w:pStyle w:val="Prrafodelista"/>
        <w:widowControl w:val="0"/>
        <w:numPr>
          <w:ilvl w:val="0"/>
          <w:numId w:val="34"/>
        </w:numPr>
        <w:autoSpaceDE w:val="0"/>
        <w:autoSpaceDN w:val="0"/>
        <w:spacing w:after="0" w:line="240" w:lineRule="auto"/>
        <w:contextualSpacing w:val="0"/>
        <w:jc w:val="both"/>
        <w:rPr>
          <w:rFonts w:ascii="Tahoma" w:eastAsia="Calibri" w:hAnsi="Tahoma" w:cs="Tahoma"/>
          <w:lang w:val="es-CO" w:eastAsia="es-CO"/>
        </w:rPr>
      </w:pPr>
      <w:r w:rsidRPr="00033168">
        <w:rPr>
          <w:rFonts w:ascii="Tahoma" w:hAnsi="Tahoma" w:cs="Tahoma"/>
          <w:b/>
          <w:bCs/>
          <w:lang w:val="es-CO"/>
        </w:rPr>
        <w:t xml:space="preserve">Revocación de la póliza, cláusulas o condiciones con término de noventa (90) días y para AMIT, AMCCOPH, Sabotaje y Terrorismo 10 días. </w:t>
      </w:r>
      <w:r w:rsidRPr="00033168">
        <w:rPr>
          <w:rFonts w:ascii="Tahoma" w:hAnsi="Tahoma" w:cs="Tahoma"/>
          <w:lang w:val="es-CO"/>
        </w:rPr>
        <w:t>El oferente debe contemplar bajo esta cláusula, que la póliza podrá ser revocada unilateralmente por la compañía, mediante noticia escrita enviada al asegurado, a su última dirección registrada, con no menos de noventa (90) días y para AMIT, AMCCOPH, Sabotaje y Terrorismo diez (10) días, de antelación, contados a partir de la fecha del envío. El asegurado en cualquier momento, según lo previsto en el Código de Comercio. Así mismo, en el caso de que la aseguradora decida no otorgar renovación o prórroga del contrato de seguro, deberá dar aviso de ello al asegurado con no menos de noventa (90) días de antelación a la fecha de vencimiento de la póliza, en caso contrario se dará por entendido que la Compañía acepta la renovación o prorroga hasta el límite legal establecido en la Ley 80 de 1993, para la adición de los contratos y manteniendo las mismas condiciones ofertadas en este proceso</w:t>
      </w:r>
      <w:r w:rsidR="00BA1653" w:rsidRPr="00033168">
        <w:rPr>
          <w:rFonts w:ascii="Tahoma" w:hAnsi="Tahoma" w:cs="Tahoma"/>
          <w:lang w:val="es-CO"/>
        </w:rPr>
        <w:t>.</w:t>
      </w:r>
    </w:p>
    <w:p w14:paraId="60770B5E" w14:textId="35B760CC" w:rsidR="002B5B9B" w:rsidRPr="00033168" w:rsidRDefault="002B5B9B" w:rsidP="00BA1653">
      <w:pPr>
        <w:pStyle w:val="Prrafodelista"/>
        <w:widowControl w:val="0"/>
        <w:numPr>
          <w:ilvl w:val="0"/>
          <w:numId w:val="34"/>
        </w:numPr>
        <w:autoSpaceDE w:val="0"/>
        <w:autoSpaceDN w:val="0"/>
        <w:spacing w:after="0" w:line="240" w:lineRule="auto"/>
        <w:contextualSpacing w:val="0"/>
        <w:jc w:val="both"/>
        <w:rPr>
          <w:rFonts w:ascii="Tahoma" w:eastAsia="Calibri" w:hAnsi="Tahoma" w:cs="Tahoma"/>
          <w:lang w:val="es-CO" w:eastAsia="es-CO"/>
        </w:rPr>
      </w:pPr>
      <w:r w:rsidRPr="00033168">
        <w:rPr>
          <w:rFonts w:ascii="Tahoma" w:hAnsi="Tahoma" w:cs="Tahoma"/>
          <w:b/>
          <w:bCs/>
          <w:lang w:val="es-CO"/>
        </w:rPr>
        <w:t xml:space="preserve">Traslado temporal de bienes. </w:t>
      </w:r>
      <w:r w:rsidR="00BA1653" w:rsidRPr="00033168">
        <w:rPr>
          <w:rFonts w:ascii="Tahoma" w:hAnsi="Tahoma" w:cs="Tahoma"/>
          <w:lang w:val="es-CO"/>
        </w:rPr>
        <w:t>Esta cobertura ampara los bienes asegurados que sean trasladados temporalmente a otro sitio, dentro o fuera de los predios del Asegurado, para efectos de reparación, limpieza, renovación, acondicionamiento, revisión, mantenimiento o actividades similares, hasta por el cien por ciento (100%) del valor asegurado del ramo y por un término máximo de ciento veinte (120) días. La cobertura se extiende desde el inicio del traslado, incluyendo las operaciones de carga, transporte y descarga, así como durante su permanencia en otros sitios dentro del territorio de la República de Colombia, y mientras se encuentren en procesos de montaje o desmontaje.</w:t>
      </w:r>
    </w:p>
    <w:p w14:paraId="4C258DE3" w14:textId="68813F0D" w:rsidR="002B5B9B" w:rsidRPr="00033168" w:rsidRDefault="002B5B9B" w:rsidP="001A4999">
      <w:pPr>
        <w:pStyle w:val="Prrafodelista"/>
        <w:widowControl w:val="0"/>
        <w:numPr>
          <w:ilvl w:val="0"/>
          <w:numId w:val="34"/>
        </w:numPr>
        <w:autoSpaceDE w:val="0"/>
        <w:autoSpaceDN w:val="0"/>
        <w:spacing w:after="0" w:line="240" w:lineRule="auto"/>
        <w:contextualSpacing w:val="0"/>
        <w:jc w:val="both"/>
        <w:rPr>
          <w:rFonts w:ascii="Tahoma" w:hAnsi="Tahoma" w:cs="Tahoma"/>
          <w:lang w:val="es-CO"/>
        </w:rPr>
      </w:pPr>
      <w:r w:rsidRPr="00033168">
        <w:rPr>
          <w:rFonts w:ascii="Tahoma" w:hAnsi="Tahoma" w:cs="Tahoma"/>
          <w:b/>
          <w:bCs/>
          <w:lang w:val="es-CO"/>
        </w:rPr>
        <w:t xml:space="preserve">Tabla de demérito a aplicar. </w:t>
      </w:r>
      <w:r w:rsidRPr="00033168">
        <w:rPr>
          <w:rFonts w:ascii="Tahoma" w:hAnsi="Tahoma" w:cs="Tahoma"/>
          <w:lang w:val="es-CO"/>
        </w:rPr>
        <w:t xml:space="preserve">La aseguradora acepta que la propuesta contempla la siguiente tabla de porcentajes de demérito y mejora tecnológica (sumados los dos conceptos), que se aplicarán en los reclamos que afecten la presente póliza y la cual es requisito mínimo obligatorio. </w:t>
      </w:r>
    </w:p>
    <w:p w14:paraId="03B016A3" w14:textId="77777777" w:rsidR="006B58D4" w:rsidRPr="00033168" w:rsidRDefault="006B58D4" w:rsidP="006B58D4">
      <w:pPr>
        <w:pStyle w:val="Prrafodelista"/>
        <w:widowControl w:val="0"/>
        <w:autoSpaceDE w:val="0"/>
        <w:autoSpaceDN w:val="0"/>
        <w:spacing w:after="0" w:line="240" w:lineRule="auto"/>
        <w:contextualSpacing w:val="0"/>
        <w:jc w:val="both"/>
        <w:rPr>
          <w:rFonts w:ascii="Tahoma" w:hAnsi="Tahoma" w:cs="Tahoma"/>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2686"/>
      </w:tblGrid>
      <w:tr w:rsidR="002B5B9B" w:rsidRPr="00033168" w14:paraId="27B26818" w14:textId="77777777" w:rsidTr="003A484B">
        <w:trPr>
          <w:trHeight w:val="100"/>
          <w:jc w:val="center"/>
        </w:trPr>
        <w:tc>
          <w:tcPr>
            <w:tcW w:w="5070" w:type="dxa"/>
            <w:vAlign w:val="center"/>
          </w:tcPr>
          <w:p w14:paraId="57C12457" w14:textId="77777777" w:rsidR="002B5B9B" w:rsidRPr="00033168" w:rsidRDefault="002B5B9B" w:rsidP="002B5B9B">
            <w:pPr>
              <w:spacing w:after="0" w:line="240" w:lineRule="auto"/>
              <w:jc w:val="both"/>
              <w:rPr>
                <w:rFonts w:ascii="Tahoma" w:hAnsi="Tahoma" w:cs="Tahoma"/>
                <w:color w:val="000000"/>
                <w:lang w:val="es-CO"/>
              </w:rPr>
            </w:pPr>
            <w:r w:rsidRPr="00033168">
              <w:rPr>
                <w:rFonts w:ascii="Tahoma" w:hAnsi="Tahoma" w:cs="Tahoma"/>
                <w:b/>
                <w:bCs/>
                <w:color w:val="000000"/>
                <w:lang w:val="es-CO"/>
              </w:rPr>
              <w:t>EDAD DE LA MAQUINARIA</w:t>
            </w:r>
          </w:p>
        </w:tc>
        <w:tc>
          <w:tcPr>
            <w:tcW w:w="2686" w:type="dxa"/>
            <w:vAlign w:val="center"/>
          </w:tcPr>
          <w:p w14:paraId="279C0682" w14:textId="77777777" w:rsidR="002B5B9B" w:rsidRPr="00033168" w:rsidRDefault="002B5B9B" w:rsidP="002B5B9B">
            <w:pPr>
              <w:spacing w:after="0" w:line="240" w:lineRule="auto"/>
              <w:jc w:val="both"/>
              <w:rPr>
                <w:rFonts w:ascii="Tahoma" w:hAnsi="Tahoma" w:cs="Tahoma"/>
                <w:color w:val="000000"/>
                <w:lang w:val="es-CO"/>
              </w:rPr>
            </w:pPr>
            <w:r w:rsidRPr="00033168">
              <w:rPr>
                <w:rFonts w:ascii="Tahoma" w:hAnsi="Tahoma" w:cs="Tahoma"/>
                <w:b/>
                <w:bCs/>
                <w:color w:val="000000"/>
                <w:lang w:val="es-CO"/>
              </w:rPr>
              <w:t>PORCENTJE</w:t>
            </w:r>
          </w:p>
        </w:tc>
      </w:tr>
      <w:tr w:rsidR="002B5B9B" w:rsidRPr="00033168" w14:paraId="42C149F0" w14:textId="77777777" w:rsidTr="003A484B">
        <w:trPr>
          <w:trHeight w:val="100"/>
          <w:jc w:val="center"/>
        </w:trPr>
        <w:tc>
          <w:tcPr>
            <w:tcW w:w="5070" w:type="dxa"/>
            <w:vAlign w:val="center"/>
          </w:tcPr>
          <w:p w14:paraId="02502369" w14:textId="77777777" w:rsidR="002B5B9B" w:rsidRPr="00033168" w:rsidRDefault="002B5B9B" w:rsidP="002B5B9B">
            <w:pPr>
              <w:spacing w:after="0" w:line="240" w:lineRule="auto"/>
              <w:jc w:val="both"/>
              <w:rPr>
                <w:rFonts w:ascii="Tahoma" w:hAnsi="Tahoma" w:cs="Tahoma"/>
                <w:color w:val="000000"/>
                <w:lang w:val="es-CO"/>
              </w:rPr>
            </w:pPr>
            <w:r w:rsidRPr="00033168">
              <w:rPr>
                <w:rFonts w:ascii="Tahoma" w:hAnsi="Tahoma" w:cs="Tahoma"/>
                <w:color w:val="000000"/>
                <w:lang w:val="es-CO"/>
              </w:rPr>
              <w:t>De 0 a 6 años</w:t>
            </w:r>
          </w:p>
        </w:tc>
        <w:tc>
          <w:tcPr>
            <w:tcW w:w="2686" w:type="dxa"/>
            <w:vAlign w:val="center"/>
          </w:tcPr>
          <w:p w14:paraId="576B1995" w14:textId="77777777" w:rsidR="002B5B9B" w:rsidRPr="00033168" w:rsidRDefault="002B5B9B" w:rsidP="002B5B9B">
            <w:pPr>
              <w:spacing w:after="0" w:line="240" w:lineRule="auto"/>
              <w:jc w:val="both"/>
              <w:rPr>
                <w:rFonts w:ascii="Tahoma" w:hAnsi="Tahoma" w:cs="Tahoma"/>
                <w:color w:val="000000"/>
                <w:lang w:val="es-CO"/>
              </w:rPr>
            </w:pPr>
            <w:r w:rsidRPr="00033168">
              <w:rPr>
                <w:rFonts w:ascii="Tahoma" w:hAnsi="Tahoma" w:cs="Tahoma"/>
                <w:color w:val="000000"/>
                <w:lang w:val="es-CO"/>
              </w:rPr>
              <w:t>0</w:t>
            </w:r>
          </w:p>
        </w:tc>
      </w:tr>
      <w:tr w:rsidR="002B5B9B" w:rsidRPr="00033168" w14:paraId="63D769BC" w14:textId="77777777" w:rsidTr="003A484B">
        <w:trPr>
          <w:trHeight w:val="100"/>
          <w:jc w:val="center"/>
        </w:trPr>
        <w:tc>
          <w:tcPr>
            <w:tcW w:w="5070" w:type="dxa"/>
            <w:vAlign w:val="center"/>
          </w:tcPr>
          <w:p w14:paraId="0C3E60BF" w14:textId="77777777" w:rsidR="002B5B9B" w:rsidRPr="00033168" w:rsidRDefault="002B5B9B" w:rsidP="002B5B9B">
            <w:pPr>
              <w:spacing w:after="0" w:line="240" w:lineRule="auto"/>
              <w:jc w:val="both"/>
              <w:rPr>
                <w:rFonts w:ascii="Tahoma" w:hAnsi="Tahoma" w:cs="Tahoma"/>
                <w:color w:val="000000"/>
                <w:lang w:val="es-CO"/>
              </w:rPr>
            </w:pPr>
            <w:r w:rsidRPr="00033168">
              <w:rPr>
                <w:rFonts w:ascii="Tahoma" w:hAnsi="Tahoma" w:cs="Tahoma"/>
                <w:color w:val="000000"/>
                <w:lang w:val="es-CO"/>
              </w:rPr>
              <w:t>Superior a 6 años y hasta 12 años</w:t>
            </w:r>
          </w:p>
        </w:tc>
        <w:tc>
          <w:tcPr>
            <w:tcW w:w="2686" w:type="dxa"/>
            <w:vAlign w:val="center"/>
          </w:tcPr>
          <w:p w14:paraId="501229B8" w14:textId="77777777" w:rsidR="002B5B9B" w:rsidRPr="00033168" w:rsidRDefault="002B5B9B" w:rsidP="002B5B9B">
            <w:pPr>
              <w:spacing w:after="0" w:line="240" w:lineRule="auto"/>
              <w:jc w:val="both"/>
              <w:rPr>
                <w:rFonts w:ascii="Tahoma" w:hAnsi="Tahoma" w:cs="Tahoma"/>
                <w:color w:val="000000"/>
                <w:lang w:val="es-CO"/>
              </w:rPr>
            </w:pPr>
            <w:r w:rsidRPr="00033168">
              <w:rPr>
                <w:rFonts w:ascii="Tahoma" w:hAnsi="Tahoma" w:cs="Tahoma"/>
                <w:color w:val="000000"/>
                <w:lang w:val="es-CO"/>
              </w:rPr>
              <w:t>5</w:t>
            </w:r>
          </w:p>
        </w:tc>
      </w:tr>
      <w:tr w:rsidR="002B5B9B" w:rsidRPr="00033168" w14:paraId="2B201D1C" w14:textId="77777777" w:rsidTr="003A484B">
        <w:trPr>
          <w:trHeight w:val="100"/>
          <w:jc w:val="center"/>
        </w:trPr>
        <w:tc>
          <w:tcPr>
            <w:tcW w:w="5070" w:type="dxa"/>
            <w:vAlign w:val="center"/>
          </w:tcPr>
          <w:p w14:paraId="5A002EBB" w14:textId="77777777" w:rsidR="002B5B9B" w:rsidRPr="00033168" w:rsidRDefault="002B5B9B" w:rsidP="002B5B9B">
            <w:pPr>
              <w:spacing w:after="0" w:line="240" w:lineRule="auto"/>
              <w:jc w:val="both"/>
              <w:rPr>
                <w:rFonts w:ascii="Tahoma" w:hAnsi="Tahoma" w:cs="Tahoma"/>
                <w:color w:val="000000"/>
                <w:lang w:val="es-CO"/>
              </w:rPr>
            </w:pPr>
            <w:r w:rsidRPr="00033168">
              <w:rPr>
                <w:rFonts w:ascii="Tahoma" w:hAnsi="Tahoma" w:cs="Tahoma"/>
                <w:color w:val="000000"/>
                <w:lang w:val="es-CO"/>
              </w:rPr>
              <w:t>Superior a 12 años y hasta 18 años</w:t>
            </w:r>
          </w:p>
        </w:tc>
        <w:tc>
          <w:tcPr>
            <w:tcW w:w="2686" w:type="dxa"/>
            <w:vAlign w:val="center"/>
          </w:tcPr>
          <w:p w14:paraId="540DA92E" w14:textId="77777777" w:rsidR="002B5B9B" w:rsidRPr="00033168" w:rsidRDefault="002B5B9B" w:rsidP="002B5B9B">
            <w:pPr>
              <w:spacing w:after="0" w:line="240" w:lineRule="auto"/>
              <w:jc w:val="both"/>
              <w:rPr>
                <w:rFonts w:ascii="Tahoma" w:hAnsi="Tahoma" w:cs="Tahoma"/>
                <w:color w:val="000000"/>
                <w:lang w:val="es-CO"/>
              </w:rPr>
            </w:pPr>
            <w:r w:rsidRPr="00033168">
              <w:rPr>
                <w:rFonts w:ascii="Tahoma" w:hAnsi="Tahoma" w:cs="Tahoma"/>
                <w:color w:val="000000"/>
                <w:lang w:val="es-CO"/>
              </w:rPr>
              <w:t>10</w:t>
            </w:r>
          </w:p>
        </w:tc>
      </w:tr>
      <w:tr w:rsidR="002B5B9B" w:rsidRPr="00033168" w14:paraId="172823EB" w14:textId="77777777" w:rsidTr="003A484B">
        <w:trPr>
          <w:trHeight w:val="102"/>
          <w:jc w:val="center"/>
        </w:trPr>
        <w:tc>
          <w:tcPr>
            <w:tcW w:w="5070" w:type="dxa"/>
            <w:vAlign w:val="center"/>
          </w:tcPr>
          <w:p w14:paraId="0A097505" w14:textId="77777777" w:rsidR="002B5B9B" w:rsidRPr="00033168" w:rsidRDefault="002B5B9B" w:rsidP="002B5B9B">
            <w:pPr>
              <w:spacing w:after="0" w:line="240" w:lineRule="auto"/>
              <w:jc w:val="both"/>
              <w:rPr>
                <w:rFonts w:ascii="Tahoma" w:hAnsi="Tahoma" w:cs="Tahoma"/>
                <w:color w:val="000000"/>
                <w:lang w:val="es-CO"/>
              </w:rPr>
            </w:pPr>
            <w:r w:rsidRPr="00033168">
              <w:rPr>
                <w:rFonts w:ascii="Tahoma" w:hAnsi="Tahoma" w:cs="Tahoma"/>
                <w:color w:val="000000"/>
                <w:lang w:val="es-CO"/>
              </w:rPr>
              <w:t>Superior a 18 años y hasta 24 años</w:t>
            </w:r>
          </w:p>
        </w:tc>
        <w:tc>
          <w:tcPr>
            <w:tcW w:w="2686" w:type="dxa"/>
            <w:vAlign w:val="center"/>
          </w:tcPr>
          <w:p w14:paraId="27DAFCFC" w14:textId="77777777" w:rsidR="002B5B9B" w:rsidRPr="00033168" w:rsidRDefault="002B5B9B" w:rsidP="002B5B9B">
            <w:pPr>
              <w:spacing w:after="0" w:line="240" w:lineRule="auto"/>
              <w:jc w:val="both"/>
              <w:rPr>
                <w:rFonts w:ascii="Tahoma" w:hAnsi="Tahoma" w:cs="Tahoma"/>
                <w:color w:val="000000"/>
                <w:lang w:val="es-CO"/>
              </w:rPr>
            </w:pPr>
            <w:r w:rsidRPr="00033168">
              <w:rPr>
                <w:rFonts w:ascii="Tahoma" w:hAnsi="Tahoma" w:cs="Tahoma"/>
                <w:color w:val="000000"/>
                <w:lang w:val="es-CO"/>
              </w:rPr>
              <w:t>15</w:t>
            </w:r>
          </w:p>
        </w:tc>
      </w:tr>
      <w:tr w:rsidR="002B5B9B" w:rsidRPr="00033168" w14:paraId="7A2183BB" w14:textId="77777777" w:rsidTr="003A484B">
        <w:trPr>
          <w:trHeight w:val="100"/>
          <w:jc w:val="center"/>
        </w:trPr>
        <w:tc>
          <w:tcPr>
            <w:tcW w:w="5070" w:type="dxa"/>
            <w:vAlign w:val="center"/>
          </w:tcPr>
          <w:p w14:paraId="79F6B613" w14:textId="77777777" w:rsidR="002B5B9B" w:rsidRPr="00033168" w:rsidRDefault="002B5B9B" w:rsidP="002B5B9B">
            <w:pPr>
              <w:spacing w:after="0" w:line="240" w:lineRule="auto"/>
              <w:jc w:val="both"/>
              <w:rPr>
                <w:rFonts w:ascii="Tahoma" w:hAnsi="Tahoma" w:cs="Tahoma"/>
                <w:color w:val="000000"/>
                <w:lang w:val="es-CO"/>
              </w:rPr>
            </w:pPr>
            <w:r w:rsidRPr="00033168">
              <w:rPr>
                <w:rFonts w:ascii="Tahoma" w:hAnsi="Tahoma" w:cs="Tahoma"/>
                <w:color w:val="000000"/>
                <w:lang w:val="es-CO"/>
              </w:rPr>
              <w:t>Superior a 24 años</w:t>
            </w:r>
          </w:p>
        </w:tc>
        <w:tc>
          <w:tcPr>
            <w:tcW w:w="2686" w:type="dxa"/>
            <w:vAlign w:val="center"/>
          </w:tcPr>
          <w:p w14:paraId="08B3F097" w14:textId="77777777" w:rsidR="002B5B9B" w:rsidRPr="00033168" w:rsidRDefault="002B5B9B" w:rsidP="002B5B9B">
            <w:pPr>
              <w:spacing w:after="0" w:line="240" w:lineRule="auto"/>
              <w:jc w:val="both"/>
              <w:rPr>
                <w:rFonts w:ascii="Tahoma" w:hAnsi="Tahoma" w:cs="Tahoma"/>
                <w:color w:val="000000"/>
                <w:lang w:val="es-CO"/>
              </w:rPr>
            </w:pPr>
            <w:r w:rsidRPr="00033168">
              <w:rPr>
                <w:rFonts w:ascii="Tahoma" w:hAnsi="Tahoma" w:cs="Tahoma"/>
                <w:color w:val="000000"/>
                <w:lang w:val="es-CO"/>
              </w:rPr>
              <w:t>20</w:t>
            </w:r>
          </w:p>
        </w:tc>
      </w:tr>
    </w:tbl>
    <w:p w14:paraId="7167C580" w14:textId="74DD27E2" w:rsidR="009A5CA3" w:rsidRPr="00033168" w:rsidRDefault="002B5B9B" w:rsidP="00B900CB">
      <w:pPr>
        <w:pStyle w:val="Prrafodelista"/>
        <w:widowControl w:val="0"/>
        <w:numPr>
          <w:ilvl w:val="0"/>
          <w:numId w:val="34"/>
        </w:numPr>
        <w:autoSpaceDE w:val="0"/>
        <w:autoSpaceDN w:val="0"/>
        <w:spacing w:after="0" w:line="240" w:lineRule="auto"/>
        <w:ind w:left="360"/>
        <w:contextualSpacing w:val="0"/>
        <w:jc w:val="both"/>
        <w:rPr>
          <w:rFonts w:ascii="Tahoma" w:hAnsi="Tahoma" w:cs="Tahoma"/>
          <w:lang w:val="es-CO"/>
        </w:rPr>
      </w:pPr>
      <w:r w:rsidRPr="00033168">
        <w:rPr>
          <w:rFonts w:ascii="Tahoma" w:hAnsi="Tahoma" w:cs="Tahoma"/>
          <w:b/>
          <w:bCs/>
          <w:lang w:val="es-CO"/>
        </w:rPr>
        <w:t>Valor acordado sin aplicación de infraseguro</w:t>
      </w:r>
      <w:r w:rsidRPr="00033168">
        <w:rPr>
          <w:rFonts w:ascii="Tahoma" w:hAnsi="Tahoma" w:cs="Tahoma"/>
          <w:lang w:val="es-CO"/>
        </w:rPr>
        <w:t xml:space="preserve">: </w:t>
      </w:r>
      <w:r w:rsidR="00BF67C1" w:rsidRPr="00033168">
        <w:rPr>
          <w:rFonts w:ascii="Tahoma" w:eastAsia="Calibri" w:hAnsi="Tahoma" w:cs="Tahoma"/>
          <w:color w:val="000000"/>
          <w:lang w:val="es-CO" w:eastAsia="es-CO"/>
        </w:rPr>
        <w:t>queda entendido, convenido y aceptado que el valor del interés asegurado es el que se señala en la carátula de la póliza. por lo tanto, en caso de ocurrir un siniestro amparado bajo la presente póliza, la aseguradora indemnizará la pérdida hasta el monto del valor asegurado, sin hacer aplicación de la regla proporcional por infraseguro</w:t>
      </w:r>
      <w:r w:rsidR="00BA1653" w:rsidRPr="00033168">
        <w:rPr>
          <w:rFonts w:ascii="Tahoma" w:eastAsia="Calibri" w:hAnsi="Tahoma" w:cs="Tahoma"/>
          <w:color w:val="000000"/>
          <w:lang w:val="es-CO" w:eastAsia="es-CO"/>
        </w:rPr>
        <w:t xml:space="preserve">. </w:t>
      </w:r>
    </w:p>
    <w:p w14:paraId="5E6046E8" w14:textId="77777777" w:rsidR="00BA1653" w:rsidRPr="00033168" w:rsidRDefault="00BA1653" w:rsidP="00BA1653">
      <w:pPr>
        <w:pStyle w:val="Prrafodelista"/>
        <w:widowControl w:val="0"/>
        <w:autoSpaceDE w:val="0"/>
        <w:autoSpaceDN w:val="0"/>
        <w:spacing w:after="0" w:line="240" w:lineRule="auto"/>
        <w:ind w:left="360"/>
        <w:contextualSpacing w:val="0"/>
        <w:jc w:val="both"/>
        <w:rPr>
          <w:rFonts w:ascii="Tahoma" w:hAnsi="Tahoma" w:cs="Tahoma"/>
          <w:lang w:val="es-CO"/>
        </w:rPr>
      </w:pPr>
    </w:p>
    <w:p w14:paraId="269883DF" w14:textId="75D73EC1" w:rsidR="002B5B9B" w:rsidRPr="00033168" w:rsidRDefault="00484F22" w:rsidP="002B5B9B">
      <w:pPr>
        <w:jc w:val="both"/>
        <w:rPr>
          <w:rFonts w:ascii="Tahoma" w:hAnsi="Tahoma" w:cs="Tahoma"/>
          <w:b/>
          <w:bCs/>
          <w:spacing w:val="-1"/>
          <w:lang w:val="es-CO"/>
        </w:rPr>
      </w:pPr>
      <w:r w:rsidRPr="00033168">
        <w:rPr>
          <w:rFonts w:ascii="Tahoma" w:hAnsi="Tahoma" w:cs="Tahoma"/>
          <w:b/>
          <w:bCs/>
          <w:spacing w:val="-1"/>
          <w:lang w:val="es-CO"/>
        </w:rPr>
        <w:t>1</w:t>
      </w:r>
      <w:r w:rsidR="00BA1653" w:rsidRPr="00033168">
        <w:rPr>
          <w:rFonts w:ascii="Tahoma" w:hAnsi="Tahoma" w:cs="Tahoma"/>
          <w:b/>
          <w:bCs/>
          <w:spacing w:val="-1"/>
          <w:lang w:val="es-CO"/>
        </w:rPr>
        <w:t>1</w:t>
      </w:r>
      <w:r w:rsidRPr="00033168">
        <w:rPr>
          <w:rFonts w:ascii="Tahoma" w:hAnsi="Tahoma" w:cs="Tahoma"/>
          <w:b/>
          <w:bCs/>
          <w:spacing w:val="-1"/>
          <w:lang w:val="es-CO"/>
        </w:rPr>
        <w:t>.5</w:t>
      </w:r>
      <w:r w:rsidR="002B5B9B" w:rsidRPr="00033168">
        <w:rPr>
          <w:rFonts w:ascii="Tahoma" w:hAnsi="Tahoma" w:cs="Tahoma"/>
          <w:b/>
          <w:bCs/>
          <w:spacing w:val="-1"/>
          <w:lang w:val="es-CO"/>
        </w:rPr>
        <w:t xml:space="preserve">. DEDUCIBLES OBLIGATORIOS </w:t>
      </w:r>
    </w:p>
    <w:p w14:paraId="76F56C24" w14:textId="0F1EFC45" w:rsidR="002B5B9B" w:rsidRPr="00033168" w:rsidRDefault="002B5B9B" w:rsidP="002B5B9B">
      <w:pPr>
        <w:jc w:val="both"/>
        <w:rPr>
          <w:rFonts w:ascii="Tahoma" w:hAnsi="Tahoma" w:cs="Tahoma"/>
          <w:bCs/>
          <w:spacing w:val="-1"/>
          <w:lang w:val="es-CO"/>
        </w:rPr>
      </w:pPr>
      <w:r w:rsidRPr="00033168">
        <w:rPr>
          <w:rFonts w:ascii="Tahoma" w:hAnsi="Tahoma" w:cs="Tahoma"/>
          <w:bCs/>
          <w:spacing w:val="-1"/>
          <w:lang w:val="es-CO"/>
        </w:rPr>
        <w:t>El Municipio,</w:t>
      </w:r>
      <w:r w:rsidRPr="00033168">
        <w:rPr>
          <w:rFonts w:ascii="Tahoma" w:hAnsi="Tahoma" w:cs="Tahoma"/>
          <w:bCs/>
          <w:spacing w:val="8"/>
          <w:lang w:val="es-CO"/>
        </w:rPr>
        <w:t xml:space="preserve"> </w:t>
      </w:r>
      <w:r w:rsidRPr="00033168">
        <w:rPr>
          <w:rFonts w:ascii="Tahoma" w:hAnsi="Tahoma" w:cs="Tahoma"/>
          <w:bCs/>
          <w:lang w:val="es-CO"/>
        </w:rPr>
        <w:t>requiere</w:t>
      </w:r>
      <w:r w:rsidRPr="00033168">
        <w:rPr>
          <w:rFonts w:ascii="Tahoma" w:hAnsi="Tahoma" w:cs="Tahoma"/>
          <w:bCs/>
          <w:spacing w:val="7"/>
          <w:lang w:val="es-CO"/>
        </w:rPr>
        <w:t xml:space="preserve"> </w:t>
      </w:r>
      <w:r w:rsidRPr="00033168">
        <w:rPr>
          <w:rFonts w:ascii="Tahoma" w:hAnsi="Tahoma" w:cs="Tahoma"/>
          <w:bCs/>
          <w:spacing w:val="-1"/>
          <w:lang w:val="es-CO"/>
        </w:rPr>
        <w:t>oferta</w:t>
      </w:r>
      <w:r w:rsidRPr="00033168">
        <w:rPr>
          <w:rFonts w:ascii="Tahoma" w:hAnsi="Tahoma" w:cs="Tahoma"/>
          <w:bCs/>
          <w:spacing w:val="7"/>
          <w:lang w:val="es-CO"/>
        </w:rPr>
        <w:t xml:space="preserve"> </w:t>
      </w:r>
      <w:r w:rsidRPr="00033168">
        <w:rPr>
          <w:rFonts w:ascii="Tahoma" w:hAnsi="Tahoma" w:cs="Tahoma"/>
          <w:bCs/>
          <w:lang w:val="es-CO"/>
        </w:rPr>
        <w:t>de</w:t>
      </w:r>
      <w:r w:rsidRPr="00033168">
        <w:rPr>
          <w:rFonts w:ascii="Tahoma" w:hAnsi="Tahoma" w:cs="Tahoma"/>
          <w:bCs/>
          <w:spacing w:val="8"/>
          <w:lang w:val="es-CO"/>
        </w:rPr>
        <w:t xml:space="preserve"> </w:t>
      </w:r>
      <w:r w:rsidRPr="00033168">
        <w:rPr>
          <w:rFonts w:ascii="Tahoma" w:hAnsi="Tahoma" w:cs="Tahoma"/>
          <w:bCs/>
          <w:spacing w:val="-1"/>
          <w:lang w:val="es-CO"/>
        </w:rPr>
        <w:t>cobertura</w:t>
      </w:r>
      <w:r w:rsidRPr="00033168">
        <w:rPr>
          <w:rFonts w:ascii="Tahoma" w:hAnsi="Tahoma" w:cs="Tahoma"/>
          <w:bCs/>
          <w:spacing w:val="7"/>
          <w:lang w:val="es-CO"/>
        </w:rPr>
        <w:t xml:space="preserve"> </w:t>
      </w:r>
      <w:r w:rsidRPr="00033168">
        <w:rPr>
          <w:rFonts w:ascii="Tahoma" w:hAnsi="Tahoma" w:cs="Tahoma"/>
          <w:bCs/>
          <w:lang w:val="es-CO"/>
        </w:rPr>
        <w:t>SIN</w:t>
      </w:r>
      <w:r w:rsidRPr="00033168">
        <w:rPr>
          <w:rFonts w:ascii="Tahoma" w:hAnsi="Tahoma" w:cs="Tahoma"/>
          <w:bCs/>
          <w:spacing w:val="8"/>
          <w:lang w:val="es-CO"/>
        </w:rPr>
        <w:t xml:space="preserve"> </w:t>
      </w:r>
      <w:r w:rsidRPr="00033168">
        <w:rPr>
          <w:rFonts w:ascii="Tahoma" w:hAnsi="Tahoma" w:cs="Tahoma"/>
          <w:bCs/>
          <w:spacing w:val="-1"/>
          <w:lang w:val="es-CO"/>
        </w:rPr>
        <w:t>APLICACIÓN</w:t>
      </w:r>
      <w:r w:rsidRPr="00033168">
        <w:rPr>
          <w:rFonts w:ascii="Tahoma" w:hAnsi="Tahoma" w:cs="Tahoma"/>
          <w:bCs/>
          <w:spacing w:val="8"/>
          <w:lang w:val="es-CO"/>
        </w:rPr>
        <w:t xml:space="preserve"> </w:t>
      </w:r>
      <w:r w:rsidRPr="00033168">
        <w:rPr>
          <w:rFonts w:ascii="Tahoma" w:hAnsi="Tahoma" w:cs="Tahoma"/>
          <w:bCs/>
          <w:lang w:val="es-CO"/>
        </w:rPr>
        <w:t>DE</w:t>
      </w:r>
      <w:r w:rsidRPr="00033168">
        <w:rPr>
          <w:rFonts w:ascii="Tahoma" w:hAnsi="Tahoma" w:cs="Tahoma"/>
          <w:bCs/>
          <w:spacing w:val="8"/>
          <w:lang w:val="es-CO"/>
        </w:rPr>
        <w:t xml:space="preserve"> </w:t>
      </w:r>
      <w:r w:rsidRPr="00033168">
        <w:rPr>
          <w:rFonts w:ascii="Tahoma" w:hAnsi="Tahoma" w:cs="Tahoma"/>
          <w:bCs/>
          <w:spacing w:val="-1"/>
          <w:lang w:val="es-CO"/>
        </w:rPr>
        <w:t>DEDUCIBLE,</w:t>
      </w:r>
      <w:r w:rsidRPr="00033168">
        <w:rPr>
          <w:rFonts w:ascii="Tahoma" w:hAnsi="Tahoma" w:cs="Tahoma"/>
          <w:bCs/>
          <w:spacing w:val="8"/>
          <w:lang w:val="es-CO"/>
        </w:rPr>
        <w:t xml:space="preserve"> </w:t>
      </w:r>
      <w:r w:rsidRPr="00033168">
        <w:rPr>
          <w:rFonts w:ascii="Tahoma" w:hAnsi="Tahoma" w:cs="Tahoma"/>
          <w:bCs/>
          <w:spacing w:val="-1"/>
          <w:lang w:val="es-CO"/>
        </w:rPr>
        <w:t>para</w:t>
      </w:r>
      <w:r w:rsidRPr="00033168">
        <w:rPr>
          <w:rFonts w:ascii="Tahoma" w:hAnsi="Tahoma" w:cs="Tahoma"/>
          <w:bCs/>
          <w:spacing w:val="7"/>
          <w:lang w:val="es-CO"/>
        </w:rPr>
        <w:t xml:space="preserve"> </w:t>
      </w:r>
      <w:r w:rsidRPr="00033168">
        <w:rPr>
          <w:rFonts w:ascii="Tahoma" w:hAnsi="Tahoma" w:cs="Tahoma"/>
          <w:bCs/>
          <w:lang w:val="es-CO"/>
        </w:rPr>
        <w:t xml:space="preserve">los </w:t>
      </w:r>
      <w:r w:rsidRPr="00033168">
        <w:rPr>
          <w:rFonts w:ascii="Tahoma" w:hAnsi="Tahoma" w:cs="Tahoma"/>
          <w:bCs/>
          <w:spacing w:val="8"/>
          <w:lang w:val="es-CO"/>
        </w:rPr>
        <w:t>bienes</w:t>
      </w:r>
      <w:r w:rsidRPr="00033168">
        <w:rPr>
          <w:rFonts w:ascii="Tahoma" w:hAnsi="Tahoma" w:cs="Tahoma"/>
          <w:bCs/>
          <w:lang w:val="es-CO"/>
        </w:rPr>
        <w:t xml:space="preserve"> </w:t>
      </w:r>
      <w:r w:rsidRPr="00033168">
        <w:rPr>
          <w:rFonts w:ascii="Tahoma" w:hAnsi="Tahoma" w:cs="Tahoma"/>
          <w:bCs/>
          <w:spacing w:val="8"/>
          <w:lang w:val="es-CO"/>
        </w:rPr>
        <w:t>y</w:t>
      </w:r>
      <w:r w:rsidRPr="00033168">
        <w:rPr>
          <w:rFonts w:ascii="Tahoma" w:hAnsi="Tahoma" w:cs="Tahoma"/>
          <w:bCs/>
          <w:spacing w:val="-1"/>
          <w:lang w:val="es-CO"/>
        </w:rPr>
        <w:t>/o</w:t>
      </w:r>
      <w:r w:rsidRPr="00033168">
        <w:rPr>
          <w:rFonts w:ascii="Tahoma" w:hAnsi="Tahoma" w:cs="Tahoma"/>
          <w:bCs/>
          <w:spacing w:val="75"/>
          <w:w w:val="102"/>
          <w:lang w:val="es-CO"/>
        </w:rPr>
        <w:t xml:space="preserve"> </w:t>
      </w:r>
      <w:r w:rsidRPr="00033168">
        <w:rPr>
          <w:rFonts w:ascii="Tahoma" w:hAnsi="Tahoma" w:cs="Tahoma"/>
          <w:bCs/>
          <w:spacing w:val="-1"/>
          <w:lang w:val="es-CO"/>
        </w:rPr>
        <w:t>amparos</w:t>
      </w:r>
      <w:r w:rsidRPr="00033168">
        <w:rPr>
          <w:rFonts w:ascii="Tahoma" w:hAnsi="Tahoma" w:cs="Tahoma"/>
          <w:bCs/>
          <w:spacing w:val="20"/>
          <w:lang w:val="es-CO"/>
        </w:rPr>
        <w:t xml:space="preserve"> </w:t>
      </w:r>
      <w:r w:rsidRPr="00033168">
        <w:rPr>
          <w:rFonts w:ascii="Tahoma" w:hAnsi="Tahoma" w:cs="Tahoma"/>
          <w:bCs/>
          <w:spacing w:val="-1"/>
          <w:lang w:val="es-CO"/>
        </w:rPr>
        <w:t>y/o</w:t>
      </w:r>
      <w:r w:rsidRPr="00033168">
        <w:rPr>
          <w:rFonts w:ascii="Tahoma" w:hAnsi="Tahoma" w:cs="Tahoma"/>
          <w:bCs/>
          <w:spacing w:val="19"/>
          <w:lang w:val="es-CO"/>
        </w:rPr>
        <w:t xml:space="preserve"> </w:t>
      </w:r>
      <w:r w:rsidRPr="00033168">
        <w:rPr>
          <w:rFonts w:ascii="Tahoma" w:hAnsi="Tahoma" w:cs="Tahoma"/>
          <w:bCs/>
          <w:spacing w:val="-1"/>
          <w:lang w:val="es-CO"/>
        </w:rPr>
        <w:t>eventos,</w:t>
      </w:r>
      <w:r w:rsidRPr="00033168">
        <w:rPr>
          <w:rFonts w:ascii="Tahoma" w:hAnsi="Tahoma" w:cs="Tahoma"/>
          <w:bCs/>
          <w:spacing w:val="20"/>
          <w:lang w:val="es-CO"/>
        </w:rPr>
        <w:t xml:space="preserve"> </w:t>
      </w:r>
      <w:r w:rsidRPr="00033168">
        <w:rPr>
          <w:rFonts w:ascii="Tahoma" w:hAnsi="Tahoma" w:cs="Tahoma"/>
          <w:bCs/>
          <w:spacing w:val="-1"/>
          <w:lang w:val="es-CO"/>
        </w:rPr>
        <w:t>señalados</w:t>
      </w:r>
      <w:r w:rsidRPr="00033168">
        <w:rPr>
          <w:rFonts w:ascii="Tahoma" w:hAnsi="Tahoma" w:cs="Tahoma"/>
          <w:bCs/>
          <w:spacing w:val="20"/>
          <w:lang w:val="es-CO"/>
        </w:rPr>
        <w:t xml:space="preserve"> </w:t>
      </w:r>
      <w:r w:rsidRPr="00033168">
        <w:rPr>
          <w:rFonts w:ascii="Tahoma" w:hAnsi="Tahoma" w:cs="Tahoma"/>
          <w:bCs/>
          <w:lang w:val="es-CO"/>
        </w:rPr>
        <w:t>a</w:t>
      </w:r>
      <w:r w:rsidRPr="00033168">
        <w:rPr>
          <w:rFonts w:ascii="Tahoma" w:hAnsi="Tahoma" w:cs="Tahoma"/>
          <w:bCs/>
          <w:spacing w:val="19"/>
          <w:lang w:val="es-CO"/>
        </w:rPr>
        <w:t xml:space="preserve"> </w:t>
      </w:r>
      <w:r w:rsidRPr="00033168">
        <w:rPr>
          <w:rFonts w:ascii="Tahoma" w:hAnsi="Tahoma" w:cs="Tahoma"/>
          <w:bCs/>
          <w:spacing w:val="-1"/>
          <w:lang w:val="es-CO"/>
        </w:rPr>
        <w:t xml:space="preserve">continuación: </w:t>
      </w:r>
    </w:p>
    <w:p w14:paraId="40428961" w14:textId="77777777" w:rsidR="002B5B9B" w:rsidRPr="00033168" w:rsidRDefault="002B5B9B" w:rsidP="001A4999">
      <w:pPr>
        <w:pStyle w:val="Prrafodelista"/>
        <w:widowControl w:val="0"/>
        <w:numPr>
          <w:ilvl w:val="0"/>
          <w:numId w:val="35"/>
        </w:numPr>
        <w:autoSpaceDE w:val="0"/>
        <w:autoSpaceDN w:val="0"/>
        <w:spacing w:after="0" w:line="240" w:lineRule="auto"/>
        <w:contextualSpacing w:val="0"/>
        <w:jc w:val="both"/>
        <w:rPr>
          <w:rFonts w:ascii="Tahoma" w:eastAsia="Verdana" w:hAnsi="Tahoma" w:cs="Tahoma"/>
          <w:bCs/>
          <w:lang w:val="es-CO"/>
        </w:rPr>
      </w:pPr>
      <w:r w:rsidRPr="00033168">
        <w:rPr>
          <w:rFonts w:ascii="Tahoma" w:hAnsi="Tahoma" w:cs="Tahoma"/>
          <w:bCs/>
          <w:spacing w:val="-1"/>
          <w:lang w:val="es-CO"/>
        </w:rPr>
        <w:t>Gastos</w:t>
      </w:r>
      <w:r w:rsidRPr="00033168">
        <w:rPr>
          <w:rFonts w:ascii="Tahoma" w:hAnsi="Tahoma" w:cs="Tahoma"/>
          <w:bCs/>
          <w:spacing w:val="32"/>
          <w:lang w:val="es-CO"/>
        </w:rPr>
        <w:t xml:space="preserve"> </w:t>
      </w:r>
      <w:r w:rsidRPr="00033168">
        <w:rPr>
          <w:rFonts w:ascii="Tahoma" w:hAnsi="Tahoma" w:cs="Tahoma"/>
          <w:bCs/>
          <w:spacing w:val="-1"/>
          <w:lang w:val="es-CO"/>
        </w:rPr>
        <w:t>adicionales.</w:t>
      </w:r>
    </w:p>
    <w:p w14:paraId="539D2215" w14:textId="77777777" w:rsidR="002B5B9B" w:rsidRPr="00033168" w:rsidRDefault="002B5B9B" w:rsidP="001A4999">
      <w:pPr>
        <w:pStyle w:val="Prrafodelista"/>
        <w:widowControl w:val="0"/>
        <w:numPr>
          <w:ilvl w:val="0"/>
          <w:numId w:val="35"/>
        </w:numPr>
        <w:autoSpaceDE w:val="0"/>
        <w:autoSpaceDN w:val="0"/>
        <w:spacing w:after="0" w:line="240" w:lineRule="auto"/>
        <w:contextualSpacing w:val="0"/>
        <w:jc w:val="both"/>
        <w:rPr>
          <w:rFonts w:ascii="Tahoma" w:hAnsi="Tahoma" w:cs="Tahoma"/>
          <w:bCs/>
          <w:lang w:val="es-CO"/>
        </w:rPr>
      </w:pPr>
      <w:r w:rsidRPr="00033168">
        <w:rPr>
          <w:rFonts w:ascii="Tahoma" w:hAnsi="Tahoma" w:cs="Tahoma"/>
          <w:bCs/>
          <w:spacing w:val="-1"/>
          <w:lang w:val="es-CO"/>
        </w:rPr>
        <w:t>Gastos</w:t>
      </w:r>
      <w:r w:rsidRPr="00033168">
        <w:rPr>
          <w:rFonts w:ascii="Tahoma" w:hAnsi="Tahoma" w:cs="Tahoma"/>
          <w:bCs/>
          <w:spacing w:val="14"/>
          <w:lang w:val="es-CO"/>
        </w:rPr>
        <w:t xml:space="preserve"> </w:t>
      </w:r>
      <w:r w:rsidRPr="00033168">
        <w:rPr>
          <w:rFonts w:ascii="Tahoma" w:hAnsi="Tahoma" w:cs="Tahoma"/>
          <w:bCs/>
          <w:spacing w:val="-1"/>
          <w:lang w:val="es-CO"/>
        </w:rPr>
        <w:t>para</w:t>
      </w:r>
      <w:r w:rsidRPr="00033168">
        <w:rPr>
          <w:rFonts w:ascii="Tahoma" w:hAnsi="Tahoma" w:cs="Tahoma"/>
          <w:bCs/>
          <w:spacing w:val="13"/>
          <w:lang w:val="es-CO"/>
        </w:rPr>
        <w:t xml:space="preserve"> </w:t>
      </w:r>
      <w:r w:rsidRPr="00033168">
        <w:rPr>
          <w:rFonts w:ascii="Tahoma" w:hAnsi="Tahoma" w:cs="Tahoma"/>
          <w:bCs/>
          <w:lang w:val="es-CO"/>
        </w:rPr>
        <w:t>la</w:t>
      </w:r>
      <w:r w:rsidRPr="00033168">
        <w:rPr>
          <w:rFonts w:ascii="Tahoma" w:hAnsi="Tahoma" w:cs="Tahoma"/>
          <w:bCs/>
          <w:spacing w:val="12"/>
          <w:lang w:val="es-CO"/>
        </w:rPr>
        <w:t xml:space="preserve"> </w:t>
      </w:r>
      <w:r w:rsidRPr="00033168">
        <w:rPr>
          <w:rFonts w:ascii="Tahoma" w:hAnsi="Tahoma" w:cs="Tahoma"/>
          <w:bCs/>
          <w:spacing w:val="-1"/>
          <w:lang w:val="es-CO"/>
        </w:rPr>
        <w:t>extinción</w:t>
      </w:r>
      <w:r w:rsidRPr="00033168">
        <w:rPr>
          <w:rFonts w:ascii="Tahoma" w:hAnsi="Tahoma" w:cs="Tahoma"/>
          <w:bCs/>
          <w:spacing w:val="15"/>
          <w:lang w:val="es-CO"/>
        </w:rPr>
        <w:t xml:space="preserve"> </w:t>
      </w:r>
      <w:r w:rsidRPr="00033168">
        <w:rPr>
          <w:rFonts w:ascii="Tahoma" w:hAnsi="Tahoma" w:cs="Tahoma"/>
          <w:bCs/>
          <w:lang w:val="es-CO"/>
        </w:rPr>
        <w:t>del</w:t>
      </w:r>
      <w:r w:rsidRPr="00033168">
        <w:rPr>
          <w:rFonts w:ascii="Tahoma" w:hAnsi="Tahoma" w:cs="Tahoma"/>
          <w:bCs/>
          <w:spacing w:val="14"/>
          <w:lang w:val="es-CO"/>
        </w:rPr>
        <w:t xml:space="preserve"> </w:t>
      </w:r>
      <w:r w:rsidRPr="00033168">
        <w:rPr>
          <w:rFonts w:ascii="Tahoma" w:hAnsi="Tahoma" w:cs="Tahoma"/>
          <w:bCs/>
          <w:lang w:val="es-CO"/>
        </w:rPr>
        <w:t>siniestro.</w:t>
      </w:r>
    </w:p>
    <w:p w14:paraId="4E316348" w14:textId="77777777" w:rsidR="002B5B9B" w:rsidRPr="00033168" w:rsidRDefault="002B5B9B" w:rsidP="001A4999">
      <w:pPr>
        <w:pStyle w:val="Prrafodelista"/>
        <w:widowControl w:val="0"/>
        <w:numPr>
          <w:ilvl w:val="0"/>
          <w:numId w:val="35"/>
        </w:numPr>
        <w:autoSpaceDE w:val="0"/>
        <w:autoSpaceDN w:val="0"/>
        <w:spacing w:after="0" w:line="240" w:lineRule="auto"/>
        <w:contextualSpacing w:val="0"/>
        <w:jc w:val="both"/>
        <w:rPr>
          <w:rFonts w:ascii="Tahoma" w:hAnsi="Tahoma" w:cs="Tahoma"/>
          <w:bCs/>
          <w:lang w:val="es-CO"/>
        </w:rPr>
      </w:pPr>
      <w:r w:rsidRPr="00033168">
        <w:rPr>
          <w:rFonts w:ascii="Tahoma" w:hAnsi="Tahoma" w:cs="Tahoma"/>
          <w:bCs/>
          <w:lang w:val="es-CO"/>
        </w:rPr>
        <w:t xml:space="preserve">Gastos de traslado </w:t>
      </w:r>
    </w:p>
    <w:p w14:paraId="60057BA9" w14:textId="77777777" w:rsidR="002B5B9B" w:rsidRPr="00033168" w:rsidRDefault="002B5B9B" w:rsidP="0002445B">
      <w:pPr>
        <w:autoSpaceDE w:val="0"/>
        <w:autoSpaceDN w:val="0"/>
        <w:adjustRightInd w:val="0"/>
        <w:spacing w:after="0" w:line="240" w:lineRule="auto"/>
        <w:jc w:val="both"/>
        <w:rPr>
          <w:rFonts w:ascii="Tahoma" w:hAnsi="Tahoma" w:cs="Tahoma"/>
          <w:lang w:val="es-CO"/>
        </w:rPr>
      </w:pPr>
    </w:p>
    <w:p w14:paraId="64A78946" w14:textId="64748FE9" w:rsidR="00C6064E" w:rsidRPr="00033168" w:rsidRDefault="00C6064E" w:rsidP="00C6064E">
      <w:pPr>
        <w:autoSpaceDE w:val="0"/>
        <w:autoSpaceDN w:val="0"/>
        <w:adjustRightInd w:val="0"/>
        <w:rPr>
          <w:rFonts w:ascii="Tahoma" w:hAnsi="Tahoma" w:cs="Tahoma"/>
          <w:b/>
          <w:bCs/>
          <w:color w:val="000000"/>
          <w:lang w:val="es-CO"/>
        </w:rPr>
      </w:pPr>
      <w:r w:rsidRPr="00033168">
        <w:rPr>
          <w:rFonts w:ascii="Tahoma" w:hAnsi="Tahoma" w:cs="Tahoma"/>
          <w:b/>
          <w:bCs/>
          <w:color w:val="000000"/>
          <w:lang w:val="es-CO"/>
        </w:rPr>
        <w:t>1</w:t>
      </w:r>
      <w:r w:rsidR="00BA1653" w:rsidRPr="00033168">
        <w:rPr>
          <w:rFonts w:ascii="Tahoma" w:hAnsi="Tahoma" w:cs="Tahoma"/>
          <w:b/>
          <w:bCs/>
          <w:color w:val="000000"/>
          <w:lang w:val="es-CO"/>
        </w:rPr>
        <w:t>2</w:t>
      </w:r>
      <w:r w:rsidRPr="00033168">
        <w:rPr>
          <w:rFonts w:ascii="Tahoma" w:hAnsi="Tahoma" w:cs="Tahoma"/>
          <w:b/>
          <w:bCs/>
          <w:color w:val="000000"/>
          <w:lang w:val="es-CO"/>
        </w:rPr>
        <w:t>. POLIZAS DE CUMPLIMIENTO</w:t>
      </w:r>
    </w:p>
    <w:p w14:paraId="0A4A281C" w14:textId="33802100" w:rsidR="00C6064E" w:rsidRPr="00033168" w:rsidRDefault="00C6064E" w:rsidP="00C6064E">
      <w:pPr>
        <w:contextualSpacing/>
        <w:jc w:val="both"/>
        <w:rPr>
          <w:rFonts w:ascii="Tahoma" w:hAnsi="Tahoma" w:cs="Tahoma"/>
          <w:lang w:val="es-CO"/>
        </w:rPr>
      </w:pPr>
      <w:r w:rsidRPr="00033168">
        <w:rPr>
          <w:rFonts w:ascii="Tahoma" w:hAnsi="Tahoma" w:cs="Tahoma"/>
          <w:b/>
          <w:lang w:val="es-CO"/>
        </w:rPr>
        <w:t>1</w:t>
      </w:r>
      <w:r w:rsidR="00BA1653" w:rsidRPr="00033168">
        <w:rPr>
          <w:rFonts w:ascii="Tahoma" w:hAnsi="Tahoma" w:cs="Tahoma"/>
          <w:b/>
          <w:lang w:val="es-CO"/>
        </w:rPr>
        <w:t>2</w:t>
      </w:r>
      <w:r w:rsidRPr="00033168">
        <w:rPr>
          <w:rFonts w:ascii="Tahoma" w:hAnsi="Tahoma" w:cs="Tahoma"/>
          <w:b/>
          <w:lang w:val="es-CO"/>
        </w:rPr>
        <w:t xml:space="preserve">.1 OBJETO: </w:t>
      </w:r>
      <w:r w:rsidRPr="00033168">
        <w:rPr>
          <w:rFonts w:ascii="Tahoma" w:hAnsi="Tahoma" w:cs="Tahoma"/>
          <w:lang w:val="es-CO"/>
        </w:rPr>
        <w:t xml:space="preserve">Expedir las diferentes pólizas de cumplimiento que requiera </w:t>
      </w:r>
      <w:r w:rsidR="008571E9" w:rsidRPr="00033168">
        <w:rPr>
          <w:rFonts w:ascii="Tahoma" w:hAnsi="Tahoma" w:cs="Tahoma"/>
          <w:lang w:val="es-CO"/>
        </w:rPr>
        <w:t>Municipio de Paipa</w:t>
      </w:r>
      <w:r w:rsidR="0064111A" w:rsidRPr="00033168">
        <w:rPr>
          <w:rFonts w:ascii="Tahoma" w:hAnsi="Tahoma" w:cs="Tahoma"/>
          <w:lang w:val="es-CO"/>
        </w:rPr>
        <w:t>”</w:t>
      </w:r>
      <w:r w:rsidRPr="00033168">
        <w:rPr>
          <w:rFonts w:ascii="Tahoma" w:hAnsi="Tahoma" w:cs="Tahoma"/>
          <w:lang w:val="es-CO"/>
        </w:rPr>
        <w:t xml:space="preserve">, dentro de la vigencia del contrato de Seguros, relacionados con la prestación del servicio de la actividad económica, para todos los contratos y/o convenios que se firmen y contemplen una o varias de las siguientes garantías: </w:t>
      </w:r>
    </w:p>
    <w:p w14:paraId="59F1804E" w14:textId="77777777" w:rsidR="00C6064E" w:rsidRPr="00033168" w:rsidRDefault="00C6064E" w:rsidP="00C6064E">
      <w:pPr>
        <w:contextualSpacing/>
        <w:jc w:val="both"/>
        <w:rPr>
          <w:rFonts w:ascii="Tahoma" w:hAnsi="Tahoma" w:cs="Tahoma"/>
          <w:lang w:val="es-CO"/>
        </w:rPr>
      </w:pPr>
    </w:p>
    <w:p w14:paraId="20D40AC7" w14:textId="77777777" w:rsidR="00C6064E" w:rsidRPr="00033168" w:rsidRDefault="00C6064E" w:rsidP="00C6064E">
      <w:pPr>
        <w:contextualSpacing/>
        <w:jc w:val="both"/>
        <w:rPr>
          <w:rFonts w:ascii="Tahoma" w:hAnsi="Tahoma" w:cs="Tahoma"/>
          <w:lang w:val="es-CO"/>
        </w:rPr>
      </w:pPr>
      <w:r w:rsidRPr="00033168">
        <w:rPr>
          <w:rFonts w:ascii="Tahoma" w:hAnsi="Tahoma" w:cs="Tahoma"/>
          <w:lang w:val="es-CO"/>
        </w:rPr>
        <w:t>1. Cumplimiento</w:t>
      </w:r>
    </w:p>
    <w:p w14:paraId="01AE30FD" w14:textId="77777777" w:rsidR="00C6064E" w:rsidRPr="00033168" w:rsidRDefault="00C6064E" w:rsidP="00C6064E">
      <w:pPr>
        <w:contextualSpacing/>
        <w:jc w:val="both"/>
        <w:rPr>
          <w:rFonts w:ascii="Tahoma" w:hAnsi="Tahoma" w:cs="Tahoma"/>
          <w:lang w:val="es-CO"/>
        </w:rPr>
      </w:pPr>
      <w:r w:rsidRPr="00033168">
        <w:rPr>
          <w:rFonts w:ascii="Tahoma" w:hAnsi="Tahoma" w:cs="Tahoma"/>
          <w:lang w:val="es-CO"/>
        </w:rPr>
        <w:t>2. Anticipo o pago anticipado</w:t>
      </w:r>
    </w:p>
    <w:p w14:paraId="129A1256" w14:textId="77777777" w:rsidR="00C6064E" w:rsidRPr="00033168" w:rsidRDefault="00C6064E" w:rsidP="00C6064E">
      <w:pPr>
        <w:contextualSpacing/>
        <w:jc w:val="both"/>
        <w:rPr>
          <w:rFonts w:ascii="Tahoma" w:hAnsi="Tahoma" w:cs="Tahoma"/>
          <w:lang w:val="es-CO"/>
        </w:rPr>
      </w:pPr>
      <w:r w:rsidRPr="00033168">
        <w:rPr>
          <w:rFonts w:ascii="Tahoma" w:hAnsi="Tahoma" w:cs="Tahoma"/>
          <w:lang w:val="es-CO"/>
        </w:rPr>
        <w:t>3. Calidad en el servicio o los bienes</w:t>
      </w:r>
    </w:p>
    <w:p w14:paraId="3BBE181B" w14:textId="77777777" w:rsidR="00C6064E" w:rsidRPr="00033168" w:rsidRDefault="00C6064E" w:rsidP="00C6064E">
      <w:pPr>
        <w:contextualSpacing/>
        <w:jc w:val="both"/>
        <w:rPr>
          <w:rFonts w:ascii="Tahoma" w:hAnsi="Tahoma" w:cs="Tahoma"/>
          <w:lang w:val="es-CO"/>
        </w:rPr>
      </w:pPr>
      <w:r w:rsidRPr="00033168">
        <w:rPr>
          <w:rFonts w:ascii="Tahoma" w:hAnsi="Tahoma" w:cs="Tahoma"/>
          <w:lang w:val="es-CO"/>
        </w:rPr>
        <w:t>4. Estabilidad y Calidad</w:t>
      </w:r>
    </w:p>
    <w:p w14:paraId="06AF8A65" w14:textId="77777777" w:rsidR="00C6064E" w:rsidRPr="00033168" w:rsidRDefault="00C6064E" w:rsidP="00C6064E">
      <w:pPr>
        <w:contextualSpacing/>
        <w:jc w:val="both"/>
        <w:rPr>
          <w:rFonts w:ascii="Tahoma" w:hAnsi="Tahoma" w:cs="Tahoma"/>
          <w:lang w:val="es-CO"/>
        </w:rPr>
      </w:pPr>
      <w:r w:rsidRPr="00033168">
        <w:rPr>
          <w:rFonts w:ascii="Tahoma" w:hAnsi="Tahoma" w:cs="Tahoma"/>
          <w:lang w:val="es-CO"/>
        </w:rPr>
        <w:t>5. Salarios y Prestaciones sociales</w:t>
      </w:r>
    </w:p>
    <w:p w14:paraId="20D22A61" w14:textId="39B08442" w:rsidR="009A5CA3" w:rsidRPr="00033168" w:rsidRDefault="00C6064E" w:rsidP="00C6064E">
      <w:pPr>
        <w:contextualSpacing/>
        <w:jc w:val="both"/>
        <w:rPr>
          <w:rFonts w:ascii="Tahoma" w:hAnsi="Tahoma" w:cs="Tahoma"/>
          <w:lang w:val="es-CO"/>
        </w:rPr>
      </w:pPr>
      <w:r w:rsidRPr="00033168">
        <w:rPr>
          <w:rFonts w:ascii="Tahoma" w:hAnsi="Tahoma" w:cs="Tahoma"/>
          <w:lang w:val="es-CO"/>
        </w:rPr>
        <w:t xml:space="preserve">6. Responsabilidad Civil extracontractual PLO derivada de cumplimiento. </w:t>
      </w:r>
    </w:p>
    <w:p w14:paraId="6544944F" w14:textId="77777777" w:rsidR="00C6064E" w:rsidRPr="00033168" w:rsidRDefault="00C6064E" w:rsidP="00C6064E">
      <w:pPr>
        <w:contextualSpacing/>
        <w:jc w:val="both"/>
        <w:rPr>
          <w:rFonts w:ascii="Tahoma" w:hAnsi="Tahoma" w:cs="Tahoma"/>
          <w:bCs/>
          <w:color w:val="000000"/>
          <w:lang w:val="es-CO"/>
        </w:rPr>
      </w:pPr>
    </w:p>
    <w:p w14:paraId="12FA7BBC" w14:textId="77777777" w:rsidR="00C6064E" w:rsidRPr="00033168" w:rsidRDefault="00C6064E" w:rsidP="00C6064E">
      <w:pPr>
        <w:contextualSpacing/>
        <w:jc w:val="both"/>
        <w:rPr>
          <w:rFonts w:ascii="Tahoma" w:hAnsi="Tahoma" w:cs="Tahoma"/>
          <w:lang w:val="es-CO"/>
        </w:rPr>
      </w:pPr>
      <w:r w:rsidRPr="00033168">
        <w:rPr>
          <w:rFonts w:ascii="Tahoma" w:hAnsi="Tahoma" w:cs="Tahoma"/>
          <w:bCs/>
          <w:color w:val="000000"/>
          <w:lang w:val="es-CO"/>
        </w:rPr>
        <w:t>Los demás que se requieran y que encuentren dentro de la normatividad.</w:t>
      </w:r>
    </w:p>
    <w:p w14:paraId="227965C3" w14:textId="77777777" w:rsidR="00C6064E" w:rsidRPr="00033168" w:rsidRDefault="00C6064E" w:rsidP="00C6064E">
      <w:pPr>
        <w:contextualSpacing/>
        <w:rPr>
          <w:rFonts w:ascii="Tahoma" w:hAnsi="Tahoma" w:cs="Tahoma"/>
          <w:lang w:val="es-CO"/>
        </w:rPr>
      </w:pPr>
    </w:p>
    <w:p w14:paraId="2641BCCA" w14:textId="2B4E78B3" w:rsidR="00C6064E" w:rsidRPr="00033168" w:rsidRDefault="00C6064E" w:rsidP="00C6064E">
      <w:pPr>
        <w:contextualSpacing/>
        <w:jc w:val="both"/>
        <w:rPr>
          <w:rFonts w:ascii="Tahoma" w:hAnsi="Tahoma" w:cs="Tahoma"/>
          <w:lang w:val="es-CO"/>
        </w:rPr>
      </w:pPr>
      <w:r w:rsidRPr="00033168">
        <w:rPr>
          <w:rFonts w:ascii="Tahoma" w:hAnsi="Tahoma" w:cs="Tahoma"/>
          <w:b/>
          <w:bCs/>
          <w:lang w:val="es-CO"/>
        </w:rPr>
        <w:t>1</w:t>
      </w:r>
      <w:r w:rsidR="00BA1653" w:rsidRPr="00033168">
        <w:rPr>
          <w:rFonts w:ascii="Tahoma" w:hAnsi="Tahoma" w:cs="Tahoma"/>
          <w:b/>
          <w:bCs/>
          <w:lang w:val="es-CO"/>
        </w:rPr>
        <w:t>2</w:t>
      </w:r>
      <w:r w:rsidRPr="00033168">
        <w:rPr>
          <w:rFonts w:ascii="Tahoma" w:hAnsi="Tahoma" w:cs="Tahoma"/>
          <w:b/>
          <w:bCs/>
          <w:lang w:val="es-CO"/>
        </w:rPr>
        <w:t>.</w:t>
      </w:r>
      <w:r w:rsidR="009A5CA3" w:rsidRPr="00033168">
        <w:rPr>
          <w:rFonts w:ascii="Tahoma" w:hAnsi="Tahoma" w:cs="Tahoma"/>
          <w:b/>
          <w:bCs/>
          <w:lang w:val="es-CO"/>
        </w:rPr>
        <w:t>2</w:t>
      </w:r>
      <w:r w:rsidRPr="00033168">
        <w:rPr>
          <w:rFonts w:ascii="Tahoma" w:hAnsi="Tahoma" w:cs="Tahoma"/>
          <w:b/>
          <w:bCs/>
          <w:lang w:val="es-CO"/>
        </w:rPr>
        <w:t xml:space="preserve"> PRESUPUESTO</w:t>
      </w:r>
      <w:r w:rsidRPr="00033168">
        <w:rPr>
          <w:rFonts w:ascii="Tahoma" w:hAnsi="Tahoma" w:cs="Tahoma"/>
          <w:lang w:val="es-CO"/>
        </w:rPr>
        <w:t xml:space="preserve">: </w:t>
      </w:r>
      <w:r w:rsidR="00BA1653" w:rsidRPr="00033168">
        <w:rPr>
          <w:rFonts w:ascii="Tahoma" w:hAnsi="Tahoma" w:cs="Tahoma"/>
          <w:lang w:val="es-CO"/>
        </w:rPr>
        <w:t xml:space="preserve">En el evento en que el Municipio requiera la suscripción de pólizas de cumplimiento, se realizará adicional al contrato derivado del presente proceso. </w:t>
      </w:r>
    </w:p>
    <w:p w14:paraId="49210285" w14:textId="77777777" w:rsidR="009220CC" w:rsidRPr="00033168" w:rsidRDefault="009220CC" w:rsidP="00C6064E">
      <w:pPr>
        <w:contextualSpacing/>
        <w:jc w:val="both"/>
        <w:rPr>
          <w:rFonts w:ascii="Tahoma" w:hAnsi="Tahoma" w:cs="Tahoma"/>
          <w:lang w:val="es-CO"/>
        </w:rPr>
      </w:pPr>
    </w:p>
    <w:p w14:paraId="37532B58" w14:textId="565B01CC" w:rsidR="00C6064E" w:rsidRPr="00033168" w:rsidRDefault="0015053E" w:rsidP="00CC3DB0">
      <w:pPr>
        <w:tabs>
          <w:tab w:val="left" w:pos="2915"/>
        </w:tabs>
        <w:ind w:right="268"/>
        <w:jc w:val="both"/>
        <w:rPr>
          <w:rFonts w:ascii="Tahoma" w:hAnsi="Tahoma" w:cs="Tahoma"/>
          <w:b/>
          <w:bCs/>
          <w:color w:val="000000"/>
          <w:lang w:val="es-CO"/>
        </w:rPr>
      </w:pPr>
      <w:r w:rsidRPr="00033168">
        <w:rPr>
          <w:rFonts w:ascii="Tahoma" w:hAnsi="Tahoma" w:cs="Tahoma"/>
          <w:b/>
          <w:bCs/>
          <w:color w:val="000000"/>
          <w:lang w:val="es-CO"/>
        </w:rPr>
        <w:t>NOTAS</w:t>
      </w:r>
      <w:r w:rsidR="002E2C82" w:rsidRPr="00033168">
        <w:rPr>
          <w:rFonts w:ascii="Tahoma" w:hAnsi="Tahoma" w:cs="Tahoma"/>
          <w:b/>
          <w:bCs/>
          <w:color w:val="000000"/>
          <w:lang w:val="es-CO"/>
        </w:rPr>
        <w:t xml:space="preserve"> PARA EL RAMO DE CUMPLIMIENTO</w:t>
      </w:r>
      <w:r w:rsidRPr="00033168">
        <w:rPr>
          <w:rFonts w:ascii="Tahoma" w:hAnsi="Tahoma" w:cs="Tahoma"/>
          <w:b/>
          <w:bCs/>
          <w:color w:val="000000"/>
          <w:lang w:val="es-CO"/>
        </w:rPr>
        <w:t xml:space="preserve">. </w:t>
      </w:r>
    </w:p>
    <w:p w14:paraId="570B55B6" w14:textId="3E60A3E6" w:rsidR="0015053E" w:rsidRPr="00033168" w:rsidRDefault="0015053E" w:rsidP="001A4999">
      <w:pPr>
        <w:pStyle w:val="Prrafodelista"/>
        <w:numPr>
          <w:ilvl w:val="0"/>
          <w:numId w:val="27"/>
        </w:numPr>
        <w:tabs>
          <w:tab w:val="left" w:pos="2915"/>
        </w:tabs>
        <w:ind w:right="268"/>
        <w:jc w:val="both"/>
        <w:rPr>
          <w:rFonts w:ascii="Tahoma" w:hAnsi="Tahoma" w:cs="Tahoma"/>
          <w:bCs/>
          <w:color w:val="000000"/>
          <w:lang w:val="es-CO"/>
        </w:rPr>
      </w:pPr>
      <w:r w:rsidRPr="00033168">
        <w:rPr>
          <w:rFonts w:ascii="Tahoma" w:hAnsi="Tahoma" w:cs="Tahoma"/>
          <w:iCs/>
          <w:color w:val="000000"/>
          <w:lang w:val="es-CO"/>
        </w:rPr>
        <w:t>Para efectos de suscripción de pólizas de cumplimiento, la entidad suministrará los documentos correspondientes y efectuará el diligenciamiento y firma de los formularios requeridos por parte de la aseguradora.</w:t>
      </w:r>
    </w:p>
    <w:p w14:paraId="2FC5FE67" w14:textId="527C8369" w:rsidR="0015053E" w:rsidRPr="00033168" w:rsidRDefault="00BA1653" w:rsidP="001A4999">
      <w:pPr>
        <w:pStyle w:val="Prrafodelista"/>
        <w:numPr>
          <w:ilvl w:val="0"/>
          <w:numId w:val="27"/>
        </w:numPr>
        <w:tabs>
          <w:tab w:val="left" w:pos="2915"/>
        </w:tabs>
        <w:ind w:right="268"/>
        <w:jc w:val="both"/>
        <w:rPr>
          <w:rFonts w:ascii="Tahoma" w:hAnsi="Tahoma" w:cs="Tahoma"/>
          <w:bCs/>
          <w:color w:val="000000"/>
          <w:lang w:val="es-CO"/>
        </w:rPr>
      </w:pPr>
      <w:r w:rsidRPr="00033168">
        <w:rPr>
          <w:rFonts w:ascii="Tahoma" w:hAnsi="Tahoma" w:cs="Tahoma"/>
          <w:lang w:val="es-CO"/>
        </w:rPr>
        <w:t>La suscripción de pólizas de cumplimiento será de acuerdo con las políticas internas de la compañía a la cual sea adjudicado el proceso</w:t>
      </w:r>
      <w:r w:rsidR="0015053E" w:rsidRPr="00033168">
        <w:rPr>
          <w:rFonts w:ascii="Tahoma" w:hAnsi="Tahoma" w:cs="Tahoma"/>
          <w:bCs/>
          <w:color w:val="000000"/>
          <w:lang w:val="es-CO"/>
        </w:rPr>
        <w:t>.</w:t>
      </w:r>
    </w:p>
    <w:p w14:paraId="2B53508E" w14:textId="25A688CB" w:rsidR="00321289" w:rsidRPr="00033168" w:rsidRDefault="00321289" w:rsidP="00321289">
      <w:pPr>
        <w:tabs>
          <w:tab w:val="left" w:pos="2915"/>
        </w:tabs>
        <w:ind w:right="268"/>
        <w:jc w:val="both"/>
        <w:rPr>
          <w:rFonts w:ascii="Tahoma" w:hAnsi="Tahoma" w:cs="Tahoma"/>
          <w:b/>
          <w:color w:val="000000"/>
          <w:lang w:val="es-CO"/>
        </w:rPr>
      </w:pPr>
      <w:r w:rsidRPr="00033168">
        <w:rPr>
          <w:rFonts w:ascii="Tahoma" w:hAnsi="Tahoma" w:cs="Tahoma"/>
          <w:b/>
          <w:color w:val="000000"/>
          <w:lang w:val="es-CO"/>
        </w:rPr>
        <w:t>NOTA</w:t>
      </w:r>
      <w:r w:rsidR="00BF67C1" w:rsidRPr="00033168">
        <w:rPr>
          <w:rFonts w:ascii="Tahoma" w:hAnsi="Tahoma" w:cs="Tahoma"/>
          <w:b/>
          <w:color w:val="000000"/>
          <w:lang w:val="es-CO"/>
        </w:rPr>
        <w:t>S</w:t>
      </w:r>
      <w:r w:rsidRPr="00033168">
        <w:rPr>
          <w:rFonts w:ascii="Tahoma" w:hAnsi="Tahoma" w:cs="Tahoma"/>
          <w:b/>
          <w:color w:val="000000"/>
          <w:lang w:val="es-CO"/>
        </w:rPr>
        <w:t xml:space="preserve"> GENERAL</w:t>
      </w:r>
      <w:r w:rsidR="00BF67C1" w:rsidRPr="00033168">
        <w:rPr>
          <w:rFonts w:ascii="Tahoma" w:hAnsi="Tahoma" w:cs="Tahoma"/>
          <w:b/>
          <w:color w:val="000000"/>
          <w:lang w:val="es-CO"/>
        </w:rPr>
        <w:t>ES</w:t>
      </w:r>
      <w:r w:rsidRPr="00033168">
        <w:rPr>
          <w:rFonts w:ascii="Tahoma" w:hAnsi="Tahoma" w:cs="Tahoma"/>
          <w:b/>
          <w:color w:val="000000"/>
          <w:lang w:val="es-CO"/>
        </w:rPr>
        <w:t xml:space="preserve"> </w:t>
      </w:r>
    </w:p>
    <w:p w14:paraId="762EF223" w14:textId="00DA9E3B" w:rsidR="009E3C3F" w:rsidRPr="00033168" w:rsidRDefault="00107D38" w:rsidP="001A4999">
      <w:pPr>
        <w:pStyle w:val="Prrafodelista"/>
        <w:numPr>
          <w:ilvl w:val="0"/>
          <w:numId w:val="28"/>
        </w:numPr>
        <w:tabs>
          <w:tab w:val="left" w:pos="2915"/>
        </w:tabs>
        <w:ind w:right="268"/>
        <w:jc w:val="both"/>
        <w:rPr>
          <w:rFonts w:ascii="Tahoma" w:hAnsi="Tahoma" w:cs="Tahoma"/>
          <w:bCs/>
          <w:color w:val="000000"/>
          <w:lang w:val="es-CO"/>
        </w:rPr>
      </w:pPr>
      <w:r w:rsidRPr="00033168">
        <w:rPr>
          <w:rFonts w:ascii="Tahoma" w:hAnsi="Tahoma" w:cs="Tahoma"/>
          <w:bCs/>
          <w:lang w:val="es-CO"/>
        </w:rPr>
        <w:t>Para pólizas diferentes a las solicitadas en la presente invitación, estarán sujetas a las políticas y normas de suscripción de la compañía de seguros seleccionada.</w:t>
      </w:r>
    </w:p>
    <w:p w14:paraId="5DF4F6AD" w14:textId="186FC77E" w:rsidR="00BF67C1" w:rsidRPr="00033168" w:rsidRDefault="00BF67C1" w:rsidP="001A4999">
      <w:pPr>
        <w:pStyle w:val="Prrafodelista"/>
        <w:numPr>
          <w:ilvl w:val="0"/>
          <w:numId w:val="28"/>
        </w:numPr>
        <w:tabs>
          <w:tab w:val="left" w:pos="2915"/>
        </w:tabs>
        <w:ind w:right="268"/>
        <w:jc w:val="both"/>
        <w:rPr>
          <w:rFonts w:ascii="Tahoma" w:hAnsi="Tahoma" w:cs="Tahoma"/>
          <w:bCs/>
          <w:color w:val="000000"/>
          <w:lang w:val="es-CO"/>
        </w:rPr>
      </w:pPr>
      <w:r w:rsidRPr="00033168">
        <w:rPr>
          <w:rFonts w:ascii="Tahoma" w:hAnsi="Tahoma" w:cs="Tahoma"/>
          <w:bCs/>
          <w:lang w:val="es-CO"/>
        </w:rPr>
        <w:t xml:space="preserve">Para aquellos </w:t>
      </w:r>
      <w:r w:rsidR="007E10A7" w:rsidRPr="00033168">
        <w:rPr>
          <w:rFonts w:ascii="Tahoma" w:hAnsi="Tahoma" w:cs="Tahoma"/>
          <w:bCs/>
          <w:lang w:val="es-CO"/>
        </w:rPr>
        <w:t xml:space="preserve">amparos y </w:t>
      </w:r>
      <w:r w:rsidRPr="00033168">
        <w:rPr>
          <w:rFonts w:ascii="Tahoma" w:hAnsi="Tahoma" w:cs="Tahoma"/>
          <w:bCs/>
          <w:lang w:val="es-CO"/>
        </w:rPr>
        <w:t xml:space="preserve">coberturas que no </w:t>
      </w:r>
      <w:r w:rsidR="007E10A7" w:rsidRPr="00033168">
        <w:rPr>
          <w:rFonts w:ascii="Tahoma" w:hAnsi="Tahoma" w:cs="Tahoma"/>
          <w:bCs/>
          <w:lang w:val="es-CO"/>
        </w:rPr>
        <w:t>presenten definición</w:t>
      </w:r>
      <w:r w:rsidR="00641544" w:rsidRPr="00033168">
        <w:rPr>
          <w:rFonts w:ascii="Tahoma" w:hAnsi="Tahoma" w:cs="Tahoma"/>
          <w:bCs/>
          <w:lang w:val="es-CO"/>
        </w:rPr>
        <w:t xml:space="preserve"> en el presente documento</w:t>
      </w:r>
      <w:r w:rsidRPr="00033168">
        <w:rPr>
          <w:rFonts w:ascii="Tahoma" w:hAnsi="Tahoma" w:cs="Tahoma"/>
          <w:bCs/>
          <w:lang w:val="es-CO"/>
        </w:rPr>
        <w:t xml:space="preserve">, </w:t>
      </w:r>
      <w:r w:rsidR="007E10A7" w:rsidRPr="00033168">
        <w:rPr>
          <w:rFonts w:ascii="Tahoma" w:hAnsi="Tahoma" w:cs="Tahoma"/>
          <w:bCs/>
          <w:lang w:val="es-CO"/>
        </w:rPr>
        <w:t xml:space="preserve">serán reguladas por los clausulados generales del ramo de cada uno de los oferentes. </w:t>
      </w:r>
    </w:p>
    <w:sectPr w:rsidR="00BF67C1" w:rsidRPr="00033168" w:rsidSect="00804BE5">
      <w:footerReference w:type="default" r:id="rId8"/>
      <w:pgSz w:w="12240" w:h="15840" w:code="1"/>
      <w:pgMar w:top="2016" w:right="1138" w:bottom="1699" w:left="169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455A7" w14:textId="77777777" w:rsidR="002E7C8F" w:rsidRDefault="002E7C8F" w:rsidP="00A33ED9">
      <w:pPr>
        <w:spacing w:after="0" w:line="240" w:lineRule="auto"/>
      </w:pPr>
      <w:r>
        <w:separator/>
      </w:r>
    </w:p>
  </w:endnote>
  <w:endnote w:type="continuationSeparator" w:id="0">
    <w:p w14:paraId="3D804ABF" w14:textId="77777777" w:rsidR="002E7C8F" w:rsidRDefault="002E7C8F" w:rsidP="00A33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DokChampa">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0246371"/>
      <w:docPartObj>
        <w:docPartGallery w:val="Page Numbers (Bottom of Page)"/>
        <w:docPartUnique/>
      </w:docPartObj>
    </w:sdtPr>
    <w:sdtContent>
      <w:p w14:paraId="4F61BD6D" w14:textId="77777777" w:rsidR="003928E3" w:rsidRDefault="003928E3">
        <w:pPr>
          <w:pStyle w:val="Piedepgina"/>
          <w:jc w:val="right"/>
        </w:pPr>
        <w:r>
          <w:fldChar w:fldCharType="begin"/>
        </w:r>
        <w:r>
          <w:instrText>PAGE   \* MERGEFORMAT</w:instrText>
        </w:r>
        <w:r>
          <w:fldChar w:fldCharType="separate"/>
        </w:r>
        <w:r w:rsidRPr="000A7685">
          <w:rPr>
            <w:noProof/>
            <w:lang w:val="es-ES"/>
          </w:rPr>
          <w:t>79</w:t>
        </w:r>
        <w:r>
          <w:fldChar w:fldCharType="end"/>
        </w:r>
      </w:p>
    </w:sdtContent>
  </w:sdt>
  <w:p w14:paraId="73ACD9A2" w14:textId="77777777" w:rsidR="003928E3" w:rsidRDefault="003928E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D9642" w14:textId="77777777" w:rsidR="002E7C8F" w:rsidRDefault="002E7C8F" w:rsidP="00A33ED9">
      <w:pPr>
        <w:spacing w:after="0" w:line="240" w:lineRule="auto"/>
      </w:pPr>
      <w:r>
        <w:separator/>
      </w:r>
    </w:p>
  </w:footnote>
  <w:footnote w:type="continuationSeparator" w:id="0">
    <w:p w14:paraId="3F73A555" w14:textId="77777777" w:rsidR="002E7C8F" w:rsidRDefault="002E7C8F" w:rsidP="00A33E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00834"/>
    <w:multiLevelType w:val="hybridMultilevel"/>
    <w:tmpl w:val="A33839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B83A78"/>
    <w:multiLevelType w:val="hybridMultilevel"/>
    <w:tmpl w:val="78141CA2"/>
    <w:lvl w:ilvl="0" w:tplc="240A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6D82A5D"/>
    <w:multiLevelType w:val="hybridMultilevel"/>
    <w:tmpl w:val="D3865E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2A68A6"/>
    <w:multiLevelType w:val="hybridMultilevel"/>
    <w:tmpl w:val="E730B6BC"/>
    <w:lvl w:ilvl="0" w:tplc="0409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D46C7C"/>
    <w:multiLevelType w:val="hybridMultilevel"/>
    <w:tmpl w:val="6542F0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A067FB"/>
    <w:multiLevelType w:val="hybridMultilevel"/>
    <w:tmpl w:val="8BA6FF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0223AD"/>
    <w:multiLevelType w:val="hybridMultilevel"/>
    <w:tmpl w:val="9BC209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E2000F"/>
    <w:multiLevelType w:val="hybridMultilevel"/>
    <w:tmpl w:val="EFB6A3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F0180D"/>
    <w:multiLevelType w:val="hybridMultilevel"/>
    <w:tmpl w:val="E2B6DB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272B7B"/>
    <w:multiLevelType w:val="multilevel"/>
    <w:tmpl w:val="9CD40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AD1415"/>
    <w:multiLevelType w:val="hybridMultilevel"/>
    <w:tmpl w:val="2D848C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0785FB6"/>
    <w:multiLevelType w:val="hybridMultilevel"/>
    <w:tmpl w:val="232CCC7A"/>
    <w:lvl w:ilvl="0" w:tplc="0409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4A334FB"/>
    <w:multiLevelType w:val="hybridMultilevel"/>
    <w:tmpl w:val="7958B3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4F6494"/>
    <w:multiLevelType w:val="hybridMultilevel"/>
    <w:tmpl w:val="794607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DA2080"/>
    <w:multiLevelType w:val="hybridMultilevel"/>
    <w:tmpl w:val="0D1C292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CEA4ED2"/>
    <w:multiLevelType w:val="hybridMultilevel"/>
    <w:tmpl w:val="EA36CE82"/>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11826E8"/>
    <w:multiLevelType w:val="hybridMultilevel"/>
    <w:tmpl w:val="7C5A1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542676"/>
    <w:multiLevelType w:val="hybridMultilevel"/>
    <w:tmpl w:val="5DC24D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D406C2"/>
    <w:multiLevelType w:val="hybridMultilevel"/>
    <w:tmpl w:val="FBA48D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1B76CE"/>
    <w:multiLevelType w:val="hybridMultilevel"/>
    <w:tmpl w:val="1FE29496"/>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6842B3"/>
    <w:multiLevelType w:val="hybridMultilevel"/>
    <w:tmpl w:val="13B4320A"/>
    <w:lvl w:ilvl="0" w:tplc="0409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CCD4F8F"/>
    <w:multiLevelType w:val="hybridMultilevel"/>
    <w:tmpl w:val="CD3873D4"/>
    <w:lvl w:ilvl="0" w:tplc="0409000F">
      <w:start w:val="1"/>
      <w:numFmt w:val="decimal"/>
      <w:lvlText w:val="%1."/>
      <w:lvlJc w:val="left"/>
      <w:pPr>
        <w:ind w:left="1260" w:hanging="360"/>
      </w:pPr>
      <w:rPr>
        <w:rFont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2" w15:restartNumberingAfterBreak="0">
    <w:nsid w:val="3EDB1283"/>
    <w:multiLevelType w:val="hybridMultilevel"/>
    <w:tmpl w:val="B7E8EE38"/>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26E3A5C"/>
    <w:multiLevelType w:val="hybridMultilevel"/>
    <w:tmpl w:val="19DA3E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CD0F3B"/>
    <w:multiLevelType w:val="hybridMultilevel"/>
    <w:tmpl w:val="EC36987C"/>
    <w:lvl w:ilvl="0" w:tplc="240A000F">
      <w:start w:val="2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5E64F4A"/>
    <w:multiLevelType w:val="hybridMultilevel"/>
    <w:tmpl w:val="297CD8E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6" w15:restartNumberingAfterBreak="0">
    <w:nsid w:val="468F2F1D"/>
    <w:multiLevelType w:val="hybridMultilevel"/>
    <w:tmpl w:val="DFF20CB6"/>
    <w:lvl w:ilvl="0" w:tplc="1D86260A">
      <w:start w:val="1"/>
      <w:numFmt w:val="decimal"/>
      <w:lvlText w:val="%1."/>
      <w:lvlJc w:val="left"/>
      <w:pPr>
        <w:ind w:left="720" w:hanging="360"/>
      </w:pPr>
      <w:rPr>
        <w:rFonts w:hint="default"/>
        <w:b w:val="0"/>
        <w:bCs w:val="0"/>
      </w:rPr>
    </w:lvl>
    <w:lvl w:ilvl="1" w:tplc="1EEA6092">
      <w:start w:val="1"/>
      <w:numFmt w:val="bullet"/>
      <w:lvlText w:val="-"/>
      <w:lvlJc w:val="left"/>
      <w:pPr>
        <w:ind w:left="1440" w:hanging="360"/>
      </w:pPr>
      <w:rPr>
        <w:rFonts w:ascii="Arial" w:eastAsiaTheme="minorHAns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9AC228B"/>
    <w:multiLevelType w:val="hybridMultilevel"/>
    <w:tmpl w:val="CFB2932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E9E3C9A"/>
    <w:multiLevelType w:val="hybridMultilevel"/>
    <w:tmpl w:val="CD524AB0"/>
    <w:lvl w:ilvl="0" w:tplc="240A000F">
      <w:start w:val="1"/>
      <w:numFmt w:val="decimal"/>
      <w:lvlText w:val="%1."/>
      <w:lvlJc w:val="left"/>
      <w:pPr>
        <w:ind w:left="720" w:hanging="360"/>
      </w:pPr>
    </w:lvl>
    <w:lvl w:ilvl="1" w:tplc="63D6681A">
      <w:start w:val="1"/>
      <w:numFmt w:val="bullet"/>
      <w:lvlText w:val="-"/>
      <w:lvlJc w:val="left"/>
      <w:pPr>
        <w:ind w:left="1440" w:hanging="360"/>
      </w:pPr>
      <w:rPr>
        <w:rFonts w:ascii="Arial" w:eastAsiaTheme="minorHAns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20008AC"/>
    <w:multiLevelType w:val="hybridMultilevel"/>
    <w:tmpl w:val="98E2862E"/>
    <w:lvl w:ilvl="0" w:tplc="0F3E3066">
      <w:start w:val="1"/>
      <w:numFmt w:val="decimal"/>
      <w:lvlText w:val="%1."/>
      <w:lvlJc w:val="left"/>
      <w:pPr>
        <w:ind w:left="498" w:hanging="360"/>
      </w:pPr>
      <w:rPr>
        <w:rFonts w:ascii="Verdana" w:eastAsia="Verdana" w:hAnsi="Verdana" w:cs="Verdana" w:hint="default"/>
        <w:w w:val="100"/>
        <w:sz w:val="18"/>
        <w:szCs w:val="18"/>
        <w:lang w:val="es-ES" w:eastAsia="en-US" w:bidi="ar-SA"/>
      </w:rPr>
    </w:lvl>
    <w:lvl w:ilvl="1" w:tplc="340ACD2E">
      <w:numFmt w:val="bullet"/>
      <w:lvlText w:val="•"/>
      <w:lvlJc w:val="left"/>
      <w:pPr>
        <w:ind w:left="1424" w:hanging="360"/>
      </w:pPr>
      <w:rPr>
        <w:rFonts w:hint="default"/>
        <w:lang w:val="es-ES" w:eastAsia="en-US" w:bidi="ar-SA"/>
      </w:rPr>
    </w:lvl>
    <w:lvl w:ilvl="2" w:tplc="0EECF98E">
      <w:numFmt w:val="bullet"/>
      <w:lvlText w:val="•"/>
      <w:lvlJc w:val="left"/>
      <w:pPr>
        <w:ind w:left="2348" w:hanging="360"/>
      </w:pPr>
      <w:rPr>
        <w:rFonts w:hint="default"/>
        <w:lang w:val="es-ES" w:eastAsia="en-US" w:bidi="ar-SA"/>
      </w:rPr>
    </w:lvl>
    <w:lvl w:ilvl="3" w:tplc="6C4E44A2">
      <w:numFmt w:val="bullet"/>
      <w:lvlText w:val="•"/>
      <w:lvlJc w:val="left"/>
      <w:pPr>
        <w:ind w:left="3272" w:hanging="360"/>
      </w:pPr>
      <w:rPr>
        <w:rFonts w:hint="default"/>
        <w:lang w:val="es-ES" w:eastAsia="en-US" w:bidi="ar-SA"/>
      </w:rPr>
    </w:lvl>
    <w:lvl w:ilvl="4" w:tplc="7F9059CE">
      <w:numFmt w:val="bullet"/>
      <w:lvlText w:val="•"/>
      <w:lvlJc w:val="left"/>
      <w:pPr>
        <w:ind w:left="4196" w:hanging="360"/>
      </w:pPr>
      <w:rPr>
        <w:rFonts w:hint="default"/>
        <w:lang w:val="es-ES" w:eastAsia="en-US" w:bidi="ar-SA"/>
      </w:rPr>
    </w:lvl>
    <w:lvl w:ilvl="5" w:tplc="BD24A688">
      <w:numFmt w:val="bullet"/>
      <w:lvlText w:val="•"/>
      <w:lvlJc w:val="left"/>
      <w:pPr>
        <w:ind w:left="5120" w:hanging="360"/>
      </w:pPr>
      <w:rPr>
        <w:rFonts w:hint="default"/>
        <w:lang w:val="es-ES" w:eastAsia="en-US" w:bidi="ar-SA"/>
      </w:rPr>
    </w:lvl>
    <w:lvl w:ilvl="6" w:tplc="3FAACEAA">
      <w:numFmt w:val="bullet"/>
      <w:lvlText w:val="•"/>
      <w:lvlJc w:val="left"/>
      <w:pPr>
        <w:ind w:left="6044" w:hanging="360"/>
      </w:pPr>
      <w:rPr>
        <w:rFonts w:hint="default"/>
        <w:lang w:val="es-ES" w:eastAsia="en-US" w:bidi="ar-SA"/>
      </w:rPr>
    </w:lvl>
    <w:lvl w:ilvl="7" w:tplc="04F0DB96">
      <w:numFmt w:val="bullet"/>
      <w:lvlText w:val="•"/>
      <w:lvlJc w:val="left"/>
      <w:pPr>
        <w:ind w:left="6968" w:hanging="360"/>
      </w:pPr>
      <w:rPr>
        <w:rFonts w:hint="default"/>
        <w:lang w:val="es-ES" w:eastAsia="en-US" w:bidi="ar-SA"/>
      </w:rPr>
    </w:lvl>
    <w:lvl w:ilvl="8" w:tplc="A9F6CC50">
      <w:numFmt w:val="bullet"/>
      <w:lvlText w:val="•"/>
      <w:lvlJc w:val="left"/>
      <w:pPr>
        <w:ind w:left="7892" w:hanging="360"/>
      </w:pPr>
      <w:rPr>
        <w:rFonts w:hint="default"/>
        <w:lang w:val="es-ES" w:eastAsia="en-US" w:bidi="ar-SA"/>
      </w:rPr>
    </w:lvl>
  </w:abstractNum>
  <w:abstractNum w:abstractNumId="30" w15:restartNumberingAfterBreak="0">
    <w:nsid w:val="526B138C"/>
    <w:multiLevelType w:val="hybridMultilevel"/>
    <w:tmpl w:val="00D40E2E"/>
    <w:lvl w:ilvl="0" w:tplc="240A000F">
      <w:start w:val="16"/>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57854BD7"/>
    <w:multiLevelType w:val="hybridMultilevel"/>
    <w:tmpl w:val="80F80DE8"/>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2" w15:restartNumberingAfterBreak="0">
    <w:nsid w:val="58922384"/>
    <w:multiLevelType w:val="hybridMultilevel"/>
    <w:tmpl w:val="7F74FC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15556E6"/>
    <w:multiLevelType w:val="hybridMultilevel"/>
    <w:tmpl w:val="1B04B2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6CC70B4"/>
    <w:multiLevelType w:val="hybridMultilevel"/>
    <w:tmpl w:val="EADC7D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264764"/>
    <w:multiLevelType w:val="hybridMultilevel"/>
    <w:tmpl w:val="F0DA7E30"/>
    <w:lvl w:ilvl="0" w:tplc="240A000F">
      <w:start w:val="1"/>
      <w:numFmt w:val="decimal"/>
      <w:lvlText w:val="%1."/>
      <w:lvlJc w:val="left"/>
      <w:pPr>
        <w:ind w:left="1260" w:hanging="360"/>
      </w:pPr>
      <w:rPr>
        <w:rFont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6" w15:restartNumberingAfterBreak="0">
    <w:nsid w:val="6960432C"/>
    <w:multiLevelType w:val="multilevel"/>
    <w:tmpl w:val="46EC5856"/>
    <w:lvl w:ilvl="0">
      <w:start w:val="5"/>
      <w:numFmt w:val="decimal"/>
      <w:lvlText w:val="%1"/>
      <w:lvlJc w:val="left"/>
      <w:pPr>
        <w:ind w:left="375" w:hanging="3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6A8828E9"/>
    <w:multiLevelType w:val="hybridMultilevel"/>
    <w:tmpl w:val="2A6CC3B2"/>
    <w:lvl w:ilvl="0" w:tplc="0409000F">
      <w:start w:val="1"/>
      <w:numFmt w:val="decimal"/>
      <w:lvlText w:val="%1."/>
      <w:lvlJc w:val="left"/>
      <w:pPr>
        <w:ind w:left="720" w:hanging="360"/>
      </w:pPr>
    </w:lvl>
    <w:lvl w:ilvl="1" w:tplc="AB4282AE">
      <w:start w:val="1"/>
      <w:numFmt w:val="decimal"/>
      <w:lvlText w:val="%2."/>
      <w:lvlJc w:val="left"/>
      <w:pPr>
        <w:ind w:left="1440" w:hanging="360"/>
      </w:pPr>
      <w:rPr>
        <w:rFonts w:hint="default"/>
      </w:rPr>
    </w:lvl>
    <w:lvl w:ilvl="2" w:tplc="0409000F">
      <w:start w:val="1"/>
      <w:numFmt w:val="decimal"/>
      <w:lvlText w:val="%3."/>
      <w:lvlJc w:val="left"/>
      <w:pPr>
        <w:ind w:left="2160" w:hanging="180"/>
      </w:pPr>
    </w:lvl>
    <w:lvl w:ilvl="3" w:tplc="F62CA060">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30C709D"/>
    <w:multiLevelType w:val="hybridMultilevel"/>
    <w:tmpl w:val="30DCD03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49720D4"/>
    <w:multiLevelType w:val="hybridMultilevel"/>
    <w:tmpl w:val="3C0AC2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4D602E8"/>
    <w:multiLevelType w:val="hybridMultilevel"/>
    <w:tmpl w:val="7690EE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296BCC"/>
    <w:multiLevelType w:val="multilevel"/>
    <w:tmpl w:val="8D78A8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62120B3"/>
    <w:multiLevelType w:val="hybridMultilevel"/>
    <w:tmpl w:val="5094C540"/>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3" w15:restartNumberingAfterBreak="0">
    <w:nsid w:val="7632303D"/>
    <w:multiLevelType w:val="hybridMultilevel"/>
    <w:tmpl w:val="E2FA405E"/>
    <w:lvl w:ilvl="0" w:tplc="0409000F">
      <w:start w:val="1"/>
      <w:numFmt w:val="decimal"/>
      <w:lvlText w:val="%1."/>
      <w:lvlJc w:val="left"/>
      <w:pPr>
        <w:ind w:left="720" w:hanging="360"/>
      </w:pPr>
    </w:lvl>
    <w:lvl w:ilvl="1" w:tplc="C7E41932">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AB3962"/>
    <w:multiLevelType w:val="hybridMultilevel"/>
    <w:tmpl w:val="835A959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FF35853"/>
    <w:multiLevelType w:val="hybridMultilevel"/>
    <w:tmpl w:val="45FA1E12"/>
    <w:lvl w:ilvl="0" w:tplc="0409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33780697">
    <w:abstractNumId w:val="27"/>
  </w:num>
  <w:num w:numId="2" w16cid:durableId="1037047944">
    <w:abstractNumId w:val="28"/>
  </w:num>
  <w:num w:numId="3" w16cid:durableId="318854191">
    <w:abstractNumId w:val="26"/>
  </w:num>
  <w:num w:numId="4" w16cid:durableId="542715153">
    <w:abstractNumId w:val="37"/>
  </w:num>
  <w:num w:numId="5" w16cid:durableId="399014419">
    <w:abstractNumId w:val="12"/>
  </w:num>
  <w:num w:numId="6" w16cid:durableId="1210994088">
    <w:abstractNumId w:val="43"/>
  </w:num>
  <w:num w:numId="7" w16cid:durableId="1377118934">
    <w:abstractNumId w:val="2"/>
  </w:num>
  <w:num w:numId="8" w16cid:durableId="1776052270">
    <w:abstractNumId w:val="31"/>
  </w:num>
  <w:num w:numId="9" w16cid:durableId="1741831586">
    <w:abstractNumId w:val="3"/>
  </w:num>
  <w:num w:numId="10" w16cid:durableId="1333872891">
    <w:abstractNumId w:val="25"/>
  </w:num>
  <w:num w:numId="11" w16cid:durableId="1918129982">
    <w:abstractNumId w:val="39"/>
  </w:num>
  <w:num w:numId="12" w16cid:durableId="72048138">
    <w:abstractNumId w:val="34"/>
  </w:num>
  <w:num w:numId="13" w16cid:durableId="826630599">
    <w:abstractNumId w:val="42"/>
  </w:num>
  <w:num w:numId="14" w16cid:durableId="476456493">
    <w:abstractNumId w:val="18"/>
  </w:num>
  <w:num w:numId="15" w16cid:durableId="349530057">
    <w:abstractNumId w:val="16"/>
  </w:num>
  <w:num w:numId="16" w16cid:durableId="1671441476">
    <w:abstractNumId w:val="40"/>
  </w:num>
  <w:num w:numId="17" w16cid:durableId="1290547607">
    <w:abstractNumId w:val="5"/>
  </w:num>
  <w:num w:numId="18" w16cid:durableId="280845132">
    <w:abstractNumId w:val="7"/>
  </w:num>
  <w:num w:numId="19" w16cid:durableId="1400519076">
    <w:abstractNumId w:val="45"/>
  </w:num>
  <w:num w:numId="20" w16cid:durableId="815143141">
    <w:abstractNumId w:val="20"/>
  </w:num>
  <w:num w:numId="21" w16cid:durableId="1863126980">
    <w:abstractNumId w:val="23"/>
  </w:num>
  <w:num w:numId="22" w16cid:durableId="724252958">
    <w:abstractNumId w:val="11"/>
  </w:num>
  <w:num w:numId="23" w16cid:durableId="698316127">
    <w:abstractNumId w:val="19"/>
  </w:num>
  <w:num w:numId="24" w16cid:durableId="1747339149">
    <w:abstractNumId w:val="0"/>
  </w:num>
  <w:num w:numId="25" w16cid:durableId="1758406102">
    <w:abstractNumId w:val="8"/>
  </w:num>
  <w:num w:numId="26" w16cid:durableId="1351183246">
    <w:abstractNumId w:val="17"/>
  </w:num>
  <w:num w:numId="27" w16cid:durableId="232278458">
    <w:abstractNumId w:val="44"/>
  </w:num>
  <w:num w:numId="28" w16cid:durableId="1820422366">
    <w:abstractNumId w:val="15"/>
  </w:num>
  <w:num w:numId="29" w16cid:durableId="676660512">
    <w:abstractNumId w:val="4"/>
  </w:num>
  <w:num w:numId="30" w16cid:durableId="1827622309">
    <w:abstractNumId w:val="32"/>
  </w:num>
  <w:num w:numId="31" w16cid:durableId="1090080362">
    <w:abstractNumId w:val="13"/>
  </w:num>
  <w:num w:numId="32" w16cid:durableId="863708523">
    <w:abstractNumId w:val="6"/>
  </w:num>
  <w:num w:numId="33" w16cid:durableId="26686271">
    <w:abstractNumId w:val="22"/>
  </w:num>
  <w:num w:numId="34" w16cid:durableId="694575226">
    <w:abstractNumId w:val="38"/>
  </w:num>
  <w:num w:numId="35" w16cid:durableId="1311327029">
    <w:abstractNumId w:val="14"/>
  </w:num>
  <w:num w:numId="36" w16cid:durableId="272132417">
    <w:abstractNumId w:val="21"/>
  </w:num>
  <w:num w:numId="37" w16cid:durableId="1078751600">
    <w:abstractNumId w:val="29"/>
  </w:num>
  <w:num w:numId="38" w16cid:durableId="168378257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683068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95039108">
    <w:abstractNumId w:val="30"/>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4148407">
    <w:abstractNumId w:val="9"/>
  </w:num>
  <w:num w:numId="42" w16cid:durableId="2006013222">
    <w:abstractNumId w:val="1"/>
  </w:num>
  <w:num w:numId="43" w16cid:durableId="1314987615">
    <w:abstractNumId w:val="10"/>
  </w:num>
  <w:num w:numId="44" w16cid:durableId="961183532">
    <w:abstractNumId w:val="41"/>
  </w:num>
  <w:num w:numId="45" w16cid:durableId="1811705735">
    <w:abstractNumId w:val="36"/>
  </w:num>
  <w:num w:numId="46" w16cid:durableId="2089228413">
    <w:abstractNumId w:val="35"/>
  </w:num>
  <w:num w:numId="47" w16cid:durableId="1798185340">
    <w:abstractNumId w:val="33"/>
  </w:num>
  <w:num w:numId="48" w16cid:durableId="293561247">
    <w:abstractNumId w:val="2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3F7C"/>
    <w:rsid w:val="00001D36"/>
    <w:rsid w:val="000059AD"/>
    <w:rsid w:val="0001050E"/>
    <w:rsid w:val="00012430"/>
    <w:rsid w:val="00014BB3"/>
    <w:rsid w:val="00016CBA"/>
    <w:rsid w:val="00023CA8"/>
    <w:rsid w:val="0002445B"/>
    <w:rsid w:val="0002456B"/>
    <w:rsid w:val="0002585C"/>
    <w:rsid w:val="0002610C"/>
    <w:rsid w:val="00026B99"/>
    <w:rsid w:val="00030836"/>
    <w:rsid w:val="00033168"/>
    <w:rsid w:val="00040BB0"/>
    <w:rsid w:val="00051E03"/>
    <w:rsid w:val="00056874"/>
    <w:rsid w:val="00061F57"/>
    <w:rsid w:val="00063716"/>
    <w:rsid w:val="0006380B"/>
    <w:rsid w:val="000672E0"/>
    <w:rsid w:val="000714DF"/>
    <w:rsid w:val="00073221"/>
    <w:rsid w:val="00073427"/>
    <w:rsid w:val="000734D8"/>
    <w:rsid w:val="00073B53"/>
    <w:rsid w:val="000744F6"/>
    <w:rsid w:val="00075F60"/>
    <w:rsid w:val="00077AD2"/>
    <w:rsid w:val="0008239E"/>
    <w:rsid w:val="00086AA9"/>
    <w:rsid w:val="00087D92"/>
    <w:rsid w:val="00093E1B"/>
    <w:rsid w:val="000940B5"/>
    <w:rsid w:val="000943CE"/>
    <w:rsid w:val="000971A8"/>
    <w:rsid w:val="000A03A6"/>
    <w:rsid w:val="000A1BE9"/>
    <w:rsid w:val="000A3372"/>
    <w:rsid w:val="000A3A68"/>
    <w:rsid w:val="000A3ED5"/>
    <w:rsid w:val="000A47ED"/>
    <w:rsid w:val="000A62CB"/>
    <w:rsid w:val="000A73D8"/>
    <w:rsid w:val="000A7685"/>
    <w:rsid w:val="000B66AD"/>
    <w:rsid w:val="000B70D3"/>
    <w:rsid w:val="000C16D2"/>
    <w:rsid w:val="000C2E12"/>
    <w:rsid w:val="000C3C5F"/>
    <w:rsid w:val="000C3FE3"/>
    <w:rsid w:val="000C5D95"/>
    <w:rsid w:val="000C7497"/>
    <w:rsid w:val="000D1C19"/>
    <w:rsid w:val="000D52AD"/>
    <w:rsid w:val="000E2B5F"/>
    <w:rsid w:val="000E387F"/>
    <w:rsid w:val="000E5864"/>
    <w:rsid w:val="000F1DA2"/>
    <w:rsid w:val="000F662D"/>
    <w:rsid w:val="000F73D2"/>
    <w:rsid w:val="00100334"/>
    <w:rsid w:val="00101A13"/>
    <w:rsid w:val="001041ED"/>
    <w:rsid w:val="00105ED0"/>
    <w:rsid w:val="00107D38"/>
    <w:rsid w:val="001172F1"/>
    <w:rsid w:val="001179FC"/>
    <w:rsid w:val="00120216"/>
    <w:rsid w:val="00120D56"/>
    <w:rsid w:val="0012426A"/>
    <w:rsid w:val="00125CC2"/>
    <w:rsid w:val="00126AC9"/>
    <w:rsid w:val="00127A02"/>
    <w:rsid w:val="00131843"/>
    <w:rsid w:val="001329D5"/>
    <w:rsid w:val="00132F5D"/>
    <w:rsid w:val="001370E8"/>
    <w:rsid w:val="0014257A"/>
    <w:rsid w:val="0014281F"/>
    <w:rsid w:val="00142E02"/>
    <w:rsid w:val="0014577A"/>
    <w:rsid w:val="0015053E"/>
    <w:rsid w:val="0015265B"/>
    <w:rsid w:val="00153A83"/>
    <w:rsid w:val="00154357"/>
    <w:rsid w:val="00154387"/>
    <w:rsid w:val="00154B5B"/>
    <w:rsid w:val="001551BA"/>
    <w:rsid w:val="001563DC"/>
    <w:rsid w:val="00162149"/>
    <w:rsid w:val="00162CDF"/>
    <w:rsid w:val="001643BC"/>
    <w:rsid w:val="00167607"/>
    <w:rsid w:val="00173378"/>
    <w:rsid w:val="00174169"/>
    <w:rsid w:val="00174C8B"/>
    <w:rsid w:val="0017670E"/>
    <w:rsid w:val="00180E2D"/>
    <w:rsid w:val="0018291C"/>
    <w:rsid w:val="001857CB"/>
    <w:rsid w:val="00186715"/>
    <w:rsid w:val="00197E46"/>
    <w:rsid w:val="001A4999"/>
    <w:rsid w:val="001A508F"/>
    <w:rsid w:val="001B0F47"/>
    <w:rsid w:val="001B12DC"/>
    <w:rsid w:val="001B22E2"/>
    <w:rsid w:val="001B26B0"/>
    <w:rsid w:val="001B47AF"/>
    <w:rsid w:val="001B63D6"/>
    <w:rsid w:val="001B73A1"/>
    <w:rsid w:val="001C0E24"/>
    <w:rsid w:val="001C216B"/>
    <w:rsid w:val="001C3B52"/>
    <w:rsid w:val="001C3F7C"/>
    <w:rsid w:val="001C6502"/>
    <w:rsid w:val="001C69F6"/>
    <w:rsid w:val="001C73DC"/>
    <w:rsid w:val="001D638B"/>
    <w:rsid w:val="001D7771"/>
    <w:rsid w:val="001E2CD9"/>
    <w:rsid w:val="001E79BE"/>
    <w:rsid w:val="001F0739"/>
    <w:rsid w:val="001F2EF7"/>
    <w:rsid w:val="001F47AF"/>
    <w:rsid w:val="001F6376"/>
    <w:rsid w:val="001F699F"/>
    <w:rsid w:val="002016A1"/>
    <w:rsid w:val="00202B4F"/>
    <w:rsid w:val="00203462"/>
    <w:rsid w:val="00203B35"/>
    <w:rsid w:val="00204744"/>
    <w:rsid w:val="0020731E"/>
    <w:rsid w:val="00214318"/>
    <w:rsid w:val="0021754D"/>
    <w:rsid w:val="00221283"/>
    <w:rsid w:val="00222380"/>
    <w:rsid w:val="0023025D"/>
    <w:rsid w:val="002340F1"/>
    <w:rsid w:val="002355F1"/>
    <w:rsid w:val="0024253D"/>
    <w:rsid w:val="002448C3"/>
    <w:rsid w:val="002457C1"/>
    <w:rsid w:val="00246450"/>
    <w:rsid w:val="00255B20"/>
    <w:rsid w:val="00255FBC"/>
    <w:rsid w:val="00267EF9"/>
    <w:rsid w:val="00272352"/>
    <w:rsid w:val="002745FF"/>
    <w:rsid w:val="00275ECF"/>
    <w:rsid w:val="00277C75"/>
    <w:rsid w:val="00287F3B"/>
    <w:rsid w:val="0029577C"/>
    <w:rsid w:val="002A0015"/>
    <w:rsid w:val="002A10E6"/>
    <w:rsid w:val="002A1244"/>
    <w:rsid w:val="002A1E9D"/>
    <w:rsid w:val="002A45C2"/>
    <w:rsid w:val="002A60C7"/>
    <w:rsid w:val="002A7B6D"/>
    <w:rsid w:val="002B5B9B"/>
    <w:rsid w:val="002B7977"/>
    <w:rsid w:val="002C265E"/>
    <w:rsid w:val="002C7272"/>
    <w:rsid w:val="002D3151"/>
    <w:rsid w:val="002D4EBC"/>
    <w:rsid w:val="002E2C82"/>
    <w:rsid w:val="002E3820"/>
    <w:rsid w:val="002E4B23"/>
    <w:rsid w:val="002E7431"/>
    <w:rsid w:val="002E7C8F"/>
    <w:rsid w:val="002F1646"/>
    <w:rsid w:val="002F17F1"/>
    <w:rsid w:val="002F40EC"/>
    <w:rsid w:val="002F5B12"/>
    <w:rsid w:val="002F6E49"/>
    <w:rsid w:val="00303139"/>
    <w:rsid w:val="00304856"/>
    <w:rsid w:val="00305E74"/>
    <w:rsid w:val="00306BC7"/>
    <w:rsid w:val="00311501"/>
    <w:rsid w:val="00312A7F"/>
    <w:rsid w:val="00313407"/>
    <w:rsid w:val="00314293"/>
    <w:rsid w:val="00315A6F"/>
    <w:rsid w:val="003206AF"/>
    <w:rsid w:val="00321289"/>
    <w:rsid w:val="00322160"/>
    <w:rsid w:val="00324184"/>
    <w:rsid w:val="00326325"/>
    <w:rsid w:val="003265E3"/>
    <w:rsid w:val="00327FE6"/>
    <w:rsid w:val="003367E8"/>
    <w:rsid w:val="003368DD"/>
    <w:rsid w:val="00337A6C"/>
    <w:rsid w:val="00340A32"/>
    <w:rsid w:val="00343020"/>
    <w:rsid w:val="00350302"/>
    <w:rsid w:val="00351CDA"/>
    <w:rsid w:val="0035348B"/>
    <w:rsid w:val="00354CAC"/>
    <w:rsid w:val="003551E8"/>
    <w:rsid w:val="00355B4D"/>
    <w:rsid w:val="003561CA"/>
    <w:rsid w:val="00360BBD"/>
    <w:rsid w:val="003615C9"/>
    <w:rsid w:val="003667C9"/>
    <w:rsid w:val="00370F5B"/>
    <w:rsid w:val="0037120A"/>
    <w:rsid w:val="003715DF"/>
    <w:rsid w:val="00372F5D"/>
    <w:rsid w:val="003824FD"/>
    <w:rsid w:val="00382692"/>
    <w:rsid w:val="00382A60"/>
    <w:rsid w:val="00383BCE"/>
    <w:rsid w:val="003847E7"/>
    <w:rsid w:val="003876E5"/>
    <w:rsid w:val="00391370"/>
    <w:rsid w:val="003928E3"/>
    <w:rsid w:val="00393AB9"/>
    <w:rsid w:val="003945DF"/>
    <w:rsid w:val="003964E3"/>
    <w:rsid w:val="003A26C4"/>
    <w:rsid w:val="003A6597"/>
    <w:rsid w:val="003A77BB"/>
    <w:rsid w:val="003B0091"/>
    <w:rsid w:val="003B246F"/>
    <w:rsid w:val="003B36EC"/>
    <w:rsid w:val="003C6DAB"/>
    <w:rsid w:val="003D7041"/>
    <w:rsid w:val="003E0309"/>
    <w:rsid w:val="003E1271"/>
    <w:rsid w:val="003E2067"/>
    <w:rsid w:val="003E369F"/>
    <w:rsid w:val="003E601E"/>
    <w:rsid w:val="003E6360"/>
    <w:rsid w:val="003F3D73"/>
    <w:rsid w:val="003F72CB"/>
    <w:rsid w:val="003F7C61"/>
    <w:rsid w:val="00401AD3"/>
    <w:rsid w:val="00401EB7"/>
    <w:rsid w:val="00406622"/>
    <w:rsid w:val="00410B31"/>
    <w:rsid w:val="00412294"/>
    <w:rsid w:val="00414237"/>
    <w:rsid w:val="00416555"/>
    <w:rsid w:val="0042198D"/>
    <w:rsid w:val="00421C5A"/>
    <w:rsid w:val="004221D5"/>
    <w:rsid w:val="00423A1B"/>
    <w:rsid w:val="0042613B"/>
    <w:rsid w:val="00426D8F"/>
    <w:rsid w:val="004324F8"/>
    <w:rsid w:val="004343EA"/>
    <w:rsid w:val="0044126B"/>
    <w:rsid w:val="00443A07"/>
    <w:rsid w:val="00446254"/>
    <w:rsid w:val="004463D0"/>
    <w:rsid w:val="0044743B"/>
    <w:rsid w:val="00452DAA"/>
    <w:rsid w:val="00453148"/>
    <w:rsid w:val="00456126"/>
    <w:rsid w:val="00456507"/>
    <w:rsid w:val="00461254"/>
    <w:rsid w:val="0046187D"/>
    <w:rsid w:val="0046496B"/>
    <w:rsid w:val="00465487"/>
    <w:rsid w:val="00466D03"/>
    <w:rsid w:val="004751C9"/>
    <w:rsid w:val="00484CBB"/>
    <w:rsid w:val="00484F22"/>
    <w:rsid w:val="004861B1"/>
    <w:rsid w:val="004917C3"/>
    <w:rsid w:val="00494023"/>
    <w:rsid w:val="004A3E06"/>
    <w:rsid w:val="004A66A3"/>
    <w:rsid w:val="004B01BB"/>
    <w:rsid w:val="004B085E"/>
    <w:rsid w:val="004B121E"/>
    <w:rsid w:val="004B4169"/>
    <w:rsid w:val="004B7C4E"/>
    <w:rsid w:val="004C1599"/>
    <w:rsid w:val="004C5D30"/>
    <w:rsid w:val="004D071C"/>
    <w:rsid w:val="004D1178"/>
    <w:rsid w:val="004D4660"/>
    <w:rsid w:val="004D6316"/>
    <w:rsid w:val="004D6F13"/>
    <w:rsid w:val="004D707B"/>
    <w:rsid w:val="004E12EE"/>
    <w:rsid w:val="004E2A44"/>
    <w:rsid w:val="004E45AF"/>
    <w:rsid w:val="004E4A25"/>
    <w:rsid w:val="004E4DC3"/>
    <w:rsid w:val="004F63F5"/>
    <w:rsid w:val="0050188E"/>
    <w:rsid w:val="0050189D"/>
    <w:rsid w:val="00505B56"/>
    <w:rsid w:val="00507AB3"/>
    <w:rsid w:val="0051142B"/>
    <w:rsid w:val="0051642C"/>
    <w:rsid w:val="00516CBF"/>
    <w:rsid w:val="00522281"/>
    <w:rsid w:val="00522D72"/>
    <w:rsid w:val="005250C3"/>
    <w:rsid w:val="00525218"/>
    <w:rsid w:val="00525896"/>
    <w:rsid w:val="0052737C"/>
    <w:rsid w:val="00527604"/>
    <w:rsid w:val="00530EC6"/>
    <w:rsid w:val="00531169"/>
    <w:rsid w:val="00536CB2"/>
    <w:rsid w:val="00544D73"/>
    <w:rsid w:val="00545B26"/>
    <w:rsid w:val="00546A47"/>
    <w:rsid w:val="00546CA5"/>
    <w:rsid w:val="00547072"/>
    <w:rsid w:val="00566A2B"/>
    <w:rsid w:val="00566DB5"/>
    <w:rsid w:val="005719EF"/>
    <w:rsid w:val="00575743"/>
    <w:rsid w:val="005809F8"/>
    <w:rsid w:val="005946E1"/>
    <w:rsid w:val="00596AA9"/>
    <w:rsid w:val="005974B0"/>
    <w:rsid w:val="005979FC"/>
    <w:rsid w:val="005A0C2A"/>
    <w:rsid w:val="005A5E84"/>
    <w:rsid w:val="005A7737"/>
    <w:rsid w:val="005A7B4C"/>
    <w:rsid w:val="005B0FD7"/>
    <w:rsid w:val="005B36B6"/>
    <w:rsid w:val="005B3D99"/>
    <w:rsid w:val="005C0E43"/>
    <w:rsid w:val="005C1E59"/>
    <w:rsid w:val="005C2DDB"/>
    <w:rsid w:val="005C453F"/>
    <w:rsid w:val="005D278C"/>
    <w:rsid w:val="005D4F97"/>
    <w:rsid w:val="005E027A"/>
    <w:rsid w:val="005E0A89"/>
    <w:rsid w:val="005E3CCB"/>
    <w:rsid w:val="005F3192"/>
    <w:rsid w:val="005F5484"/>
    <w:rsid w:val="005F674C"/>
    <w:rsid w:val="00600B43"/>
    <w:rsid w:val="006010DD"/>
    <w:rsid w:val="006104D1"/>
    <w:rsid w:val="00610F2A"/>
    <w:rsid w:val="00612CFC"/>
    <w:rsid w:val="006145DA"/>
    <w:rsid w:val="00615A31"/>
    <w:rsid w:val="00625E98"/>
    <w:rsid w:val="006309BB"/>
    <w:rsid w:val="00630C24"/>
    <w:rsid w:val="006332CD"/>
    <w:rsid w:val="006338DD"/>
    <w:rsid w:val="006343E4"/>
    <w:rsid w:val="00635992"/>
    <w:rsid w:val="00636B2E"/>
    <w:rsid w:val="0064054F"/>
    <w:rsid w:val="0064111A"/>
    <w:rsid w:val="00641544"/>
    <w:rsid w:val="00644486"/>
    <w:rsid w:val="00644E93"/>
    <w:rsid w:val="00652325"/>
    <w:rsid w:val="00653FAD"/>
    <w:rsid w:val="00656AE6"/>
    <w:rsid w:val="0066188C"/>
    <w:rsid w:val="00666C94"/>
    <w:rsid w:val="00667E9A"/>
    <w:rsid w:val="0067326F"/>
    <w:rsid w:val="006738AC"/>
    <w:rsid w:val="006748FF"/>
    <w:rsid w:val="00682818"/>
    <w:rsid w:val="00686A4A"/>
    <w:rsid w:val="00692615"/>
    <w:rsid w:val="00692660"/>
    <w:rsid w:val="00692D89"/>
    <w:rsid w:val="0069380E"/>
    <w:rsid w:val="00693874"/>
    <w:rsid w:val="006A0B03"/>
    <w:rsid w:val="006A5D0E"/>
    <w:rsid w:val="006A5F16"/>
    <w:rsid w:val="006A7931"/>
    <w:rsid w:val="006A7E92"/>
    <w:rsid w:val="006B0915"/>
    <w:rsid w:val="006B14C1"/>
    <w:rsid w:val="006B3C47"/>
    <w:rsid w:val="006B58D4"/>
    <w:rsid w:val="006C1E26"/>
    <w:rsid w:val="006C3524"/>
    <w:rsid w:val="006C47D0"/>
    <w:rsid w:val="006C55CE"/>
    <w:rsid w:val="006D2BF3"/>
    <w:rsid w:val="006D2E51"/>
    <w:rsid w:val="006D54F9"/>
    <w:rsid w:val="006D567E"/>
    <w:rsid w:val="006D6BA6"/>
    <w:rsid w:val="006E1562"/>
    <w:rsid w:val="006F17BA"/>
    <w:rsid w:val="006F3148"/>
    <w:rsid w:val="006F7F97"/>
    <w:rsid w:val="00701599"/>
    <w:rsid w:val="007015C2"/>
    <w:rsid w:val="0070191B"/>
    <w:rsid w:val="00703F9E"/>
    <w:rsid w:val="00704C50"/>
    <w:rsid w:val="007051C1"/>
    <w:rsid w:val="00710A5A"/>
    <w:rsid w:val="00710BD0"/>
    <w:rsid w:val="00710F19"/>
    <w:rsid w:val="00716723"/>
    <w:rsid w:val="0071735C"/>
    <w:rsid w:val="00722F9E"/>
    <w:rsid w:val="00723D4A"/>
    <w:rsid w:val="00724C51"/>
    <w:rsid w:val="007262D6"/>
    <w:rsid w:val="007277DE"/>
    <w:rsid w:val="00732A3E"/>
    <w:rsid w:val="00732B13"/>
    <w:rsid w:val="00733837"/>
    <w:rsid w:val="00734C2A"/>
    <w:rsid w:val="00735242"/>
    <w:rsid w:val="00737BF6"/>
    <w:rsid w:val="00737E9C"/>
    <w:rsid w:val="00740EA5"/>
    <w:rsid w:val="007419E9"/>
    <w:rsid w:val="00741C60"/>
    <w:rsid w:val="00743D3E"/>
    <w:rsid w:val="0074477A"/>
    <w:rsid w:val="00746E07"/>
    <w:rsid w:val="00751E49"/>
    <w:rsid w:val="0076040C"/>
    <w:rsid w:val="007634DE"/>
    <w:rsid w:val="007673BE"/>
    <w:rsid w:val="007674D6"/>
    <w:rsid w:val="0076763F"/>
    <w:rsid w:val="00774DF4"/>
    <w:rsid w:val="00774F1C"/>
    <w:rsid w:val="00780930"/>
    <w:rsid w:val="00782DC5"/>
    <w:rsid w:val="007900E2"/>
    <w:rsid w:val="007919DA"/>
    <w:rsid w:val="007935FF"/>
    <w:rsid w:val="0079415B"/>
    <w:rsid w:val="0079639F"/>
    <w:rsid w:val="00797A72"/>
    <w:rsid w:val="007A5892"/>
    <w:rsid w:val="007B4DAC"/>
    <w:rsid w:val="007B5608"/>
    <w:rsid w:val="007B6C95"/>
    <w:rsid w:val="007C16E0"/>
    <w:rsid w:val="007C29C7"/>
    <w:rsid w:val="007C397B"/>
    <w:rsid w:val="007C423E"/>
    <w:rsid w:val="007C71B1"/>
    <w:rsid w:val="007D1F56"/>
    <w:rsid w:val="007D3786"/>
    <w:rsid w:val="007E10A7"/>
    <w:rsid w:val="007E1A39"/>
    <w:rsid w:val="007E40B1"/>
    <w:rsid w:val="007E797E"/>
    <w:rsid w:val="007F122A"/>
    <w:rsid w:val="007F1CBA"/>
    <w:rsid w:val="007F5403"/>
    <w:rsid w:val="007F65D4"/>
    <w:rsid w:val="008009D2"/>
    <w:rsid w:val="00804BE5"/>
    <w:rsid w:val="0080605B"/>
    <w:rsid w:val="008101D4"/>
    <w:rsid w:val="008129AD"/>
    <w:rsid w:val="00814C23"/>
    <w:rsid w:val="008157B8"/>
    <w:rsid w:val="00815EF3"/>
    <w:rsid w:val="008220EC"/>
    <w:rsid w:val="00830183"/>
    <w:rsid w:val="008304C7"/>
    <w:rsid w:val="008331D2"/>
    <w:rsid w:val="008332DF"/>
    <w:rsid w:val="00836E26"/>
    <w:rsid w:val="00843E88"/>
    <w:rsid w:val="008474E7"/>
    <w:rsid w:val="0085106C"/>
    <w:rsid w:val="00851AEC"/>
    <w:rsid w:val="00852916"/>
    <w:rsid w:val="00852C37"/>
    <w:rsid w:val="008538ED"/>
    <w:rsid w:val="0085511F"/>
    <w:rsid w:val="0085545A"/>
    <w:rsid w:val="008571E9"/>
    <w:rsid w:val="008650E6"/>
    <w:rsid w:val="00866A3D"/>
    <w:rsid w:val="00866A54"/>
    <w:rsid w:val="00872011"/>
    <w:rsid w:val="00872511"/>
    <w:rsid w:val="00873058"/>
    <w:rsid w:val="0087597E"/>
    <w:rsid w:val="00880C57"/>
    <w:rsid w:val="00881976"/>
    <w:rsid w:val="00881EF1"/>
    <w:rsid w:val="0088444D"/>
    <w:rsid w:val="008847D4"/>
    <w:rsid w:val="00886614"/>
    <w:rsid w:val="00886D84"/>
    <w:rsid w:val="00892494"/>
    <w:rsid w:val="008943E5"/>
    <w:rsid w:val="008A0177"/>
    <w:rsid w:val="008A3167"/>
    <w:rsid w:val="008A416E"/>
    <w:rsid w:val="008A5F77"/>
    <w:rsid w:val="008A671D"/>
    <w:rsid w:val="008B02C7"/>
    <w:rsid w:val="008B2FD0"/>
    <w:rsid w:val="008B34A1"/>
    <w:rsid w:val="008C10A3"/>
    <w:rsid w:val="008C2214"/>
    <w:rsid w:val="008C3242"/>
    <w:rsid w:val="008C6E43"/>
    <w:rsid w:val="008D025D"/>
    <w:rsid w:val="008D3912"/>
    <w:rsid w:val="008E1FEA"/>
    <w:rsid w:val="008E6F9B"/>
    <w:rsid w:val="008E7809"/>
    <w:rsid w:val="008F02BC"/>
    <w:rsid w:val="008F2956"/>
    <w:rsid w:val="008F44A5"/>
    <w:rsid w:val="008F6AAB"/>
    <w:rsid w:val="008F7FDC"/>
    <w:rsid w:val="009009A5"/>
    <w:rsid w:val="009009C3"/>
    <w:rsid w:val="00901D4D"/>
    <w:rsid w:val="00902432"/>
    <w:rsid w:val="00904E95"/>
    <w:rsid w:val="009053EC"/>
    <w:rsid w:val="00905BFC"/>
    <w:rsid w:val="00910FD0"/>
    <w:rsid w:val="00912716"/>
    <w:rsid w:val="00915825"/>
    <w:rsid w:val="0091625A"/>
    <w:rsid w:val="00916AC8"/>
    <w:rsid w:val="00920667"/>
    <w:rsid w:val="00920949"/>
    <w:rsid w:val="00920DBB"/>
    <w:rsid w:val="009220CC"/>
    <w:rsid w:val="009228C6"/>
    <w:rsid w:val="0092713D"/>
    <w:rsid w:val="00927A3A"/>
    <w:rsid w:val="00932D8E"/>
    <w:rsid w:val="009336DD"/>
    <w:rsid w:val="009338EB"/>
    <w:rsid w:val="009342DD"/>
    <w:rsid w:val="00936F12"/>
    <w:rsid w:val="0093752E"/>
    <w:rsid w:val="0094415E"/>
    <w:rsid w:val="00947090"/>
    <w:rsid w:val="00956058"/>
    <w:rsid w:val="00957062"/>
    <w:rsid w:val="009600A0"/>
    <w:rsid w:val="0096069D"/>
    <w:rsid w:val="009637E8"/>
    <w:rsid w:val="00964934"/>
    <w:rsid w:val="00966D4B"/>
    <w:rsid w:val="009836D8"/>
    <w:rsid w:val="00986ED7"/>
    <w:rsid w:val="0099137A"/>
    <w:rsid w:val="00995E8B"/>
    <w:rsid w:val="009A1B80"/>
    <w:rsid w:val="009A29D0"/>
    <w:rsid w:val="009A2BD9"/>
    <w:rsid w:val="009A5CA3"/>
    <w:rsid w:val="009A7EC1"/>
    <w:rsid w:val="009B2B06"/>
    <w:rsid w:val="009B310C"/>
    <w:rsid w:val="009B5221"/>
    <w:rsid w:val="009B653B"/>
    <w:rsid w:val="009B7101"/>
    <w:rsid w:val="009B7780"/>
    <w:rsid w:val="009C1428"/>
    <w:rsid w:val="009C6C13"/>
    <w:rsid w:val="009C7C21"/>
    <w:rsid w:val="009C7F76"/>
    <w:rsid w:val="009D2268"/>
    <w:rsid w:val="009D3774"/>
    <w:rsid w:val="009D78CB"/>
    <w:rsid w:val="009E18DC"/>
    <w:rsid w:val="009E3C3F"/>
    <w:rsid w:val="009E4092"/>
    <w:rsid w:val="009E5CD0"/>
    <w:rsid w:val="009E6092"/>
    <w:rsid w:val="009F18A4"/>
    <w:rsid w:val="009F3ABF"/>
    <w:rsid w:val="009F642B"/>
    <w:rsid w:val="009F6925"/>
    <w:rsid w:val="009F77F2"/>
    <w:rsid w:val="00A0517C"/>
    <w:rsid w:val="00A12075"/>
    <w:rsid w:val="00A128E3"/>
    <w:rsid w:val="00A14D52"/>
    <w:rsid w:val="00A14EDD"/>
    <w:rsid w:val="00A20609"/>
    <w:rsid w:val="00A213A8"/>
    <w:rsid w:val="00A218B1"/>
    <w:rsid w:val="00A243C8"/>
    <w:rsid w:val="00A2564D"/>
    <w:rsid w:val="00A27167"/>
    <w:rsid w:val="00A30131"/>
    <w:rsid w:val="00A30EEA"/>
    <w:rsid w:val="00A31FC9"/>
    <w:rsid w:val="00A33ED9"/>
    <w:rsid w:val="00A35D4D"/>
    <w:rsid w:val="00A402D5"/>
    <w:rsid w:val="00A51027"/>
    <w:rsid w:val="00A5447A"/>
    <w:rsid w:val="00A55DCE"/>
    <w:rsid w:val="00A56D08"/>
    <w:rsid w:val="00A57086"/>
    <w:rsid w:val="00A62273"/>
    <w:rsid w:val="00A63E48"/>
    <w:rsid w:val="00A66A86"/>
    <w:rsid w:val="00A70A04"/>
    <w:rsid w:val="00A714B3"/>
    <w:rsid w:val="00A7360F"/>
    <w:rsid w:val="00A74237"/>
    <w:rsid w:val="00A813A9"/>
    <w:rsid w:val="00A82040"/>
    <w:rsid w:val="00A83ADA"/>
    <w:rsid w:val="00A84911"/>
    <w:rsid w:val="00A860E9"/>
    <w:rsid w:val="00A86DC8"/>
    <w:rsid w:val="00A873C6"/>
    <w:rsid w:val="00A91242"/>
    <w:rsid w:val="00A94163"/>
    <w:rsid w:val="00A95D63"/>
    <w:rsid w:val="00A97126"/>
    <w:rsid w:val="00AA2009"/>
    <w:rsid w:val="00AA201E"/>
    <w:rsid w:val="00AA2419"/>
    <w:rsid w:val="00AB0ED7"/>
    <w:rsid w:val="00AB143E"/>
    <w:rsid w:val="00AB207B"/>
    <w:rsid w:val="00AB3130"/>
    <w:rsid w:val="00AB44F5"/>
    <w:rsid w:val="00AB4E22"/>
    <w:rsid w:val="00AB53C6"/>
    <w:rsid w:val="00AB70E9"/>
    <w:rsid w:val="00AB7381"/>
    <w:rsid w:val="00AB7BE0"/>
    <w:rsid w:val="00AC17EA"/>
    <w:rsid w:val="00AC1986"/>
    <w:rsid w:val="00AC5612"/>
    <w:rsid w:val="00AC6826"/>
    <w:rsid w:val="00AC7521"/>
    <w:rsid w:val="00AC7F25"/>
    <w:rsid w:val="00AD14EA"/>
    <w:rsid w:val="00AD265F"/>
    <w:rsid w:val="00AD42C5"/>
    <w:rsid w:val="00AD7207"/>
    <w:rsid w:val="00AE0AEE"/>
    <w:rsid w:val="00AE10B9"/>
    <w:rsid w:val="00AE4349"/>
    <w:rsid w:val="00AE6131"/>
    <w:rsid w:val="00AF0F48"/>
    <w:rsid w:val="00AF17E6"/>
    <w:rsid w:val="00AF18B0"/>
    <w:rsid w:val="00AF24C2"/>
    <w:rsid w:val="00AF46B4"/>
    <w:rsid w:val="00B018A4"/>
    <w:rsid w:val="00B04674"/>
    <w:rsid w:val="00B063F7"/>
    <w:rsid w:val="00B0653C"/>
    <w:rsid w:val="00B06A77"/>
    <w:rsid w:val="00B10672"/>
    <w:rsid w:val="00B107AD"/>
    <w:rsid w:val="00B107F8"/>
    <w:rsid w:val="00B207CC"/>
    <w:rsid w:val="00B21F5C"/>
    <w:rsid w:val="00B27A25"/>
    <w:rsid w:val="00B27B0C"/>
    <w:rsid w:val="00B330D5"/>
    <w:rsid w:val="00B34333"/>
    <w:rsid w:val="00B34B61"/>
    <w:rsid w:val="00B36C61"/>
    <w:rsid w:val="00B374E2"/>
    <w:rsid w:val="00B37DB0"/>
    <w:rsid w:val="00B402A7"/>
    <w:rsid w:val="00B4232A"/>
    <w:rsid w:val="00B4575F"/>
    <w:rsid w:val="00B45FA3"/>
    <w:rsid w:val="00B47405"/>
    <w:rsid w:val="00B5545B"/>
    <w:rsid w:val="00B559C3"/>
    <w:rsid w:val="00B65EF3"/>
    <w:rsid w:val="00B67938"/>
    <w:rsid w:val="00B679E5"/>
    <w:rsid w:val="00B67F9C"/>
    <w:rsid w:val="00B67FF9"/>
    <w:rsid w:val="00B72787"/>
    <w:rsid w:val="00B754E7"/>
    <w:rsid w:val="00B76D9C"/>
    <w:rsid w:val="00B77480"/>
    <w:rsid w:val="00B811E3"/>
    <w:rsid w:val="00B83A1C"/>
    <w:rsid w:val="00B83D07"/>
    <w:rsid w:val="00B84958"/>
    <w:rsid w:val="00B87829"/>
    <w:rsid w:val="00B91F0E"/>
    <w:rsid w:val="00B94994"/>
    <w:rsid w:val="00BA1653"/>
    <w:rsid w:val="00BA3B90"/>
    <w:rsid w:val="00BA46D1"/>
    <w:rsid w:val="00BA5C44"/>
    <w:rsid w:val="00BA65B4"/>
    <w:rsid w:val="00BB1FB4"/>
    <w:rsid w:val="00BB2686"/>
    <w:rsid w:val="00BB2B2B"/>
    <w:rsid w:val="00BB4692"/>
    <w:rsid w:val="00BB6B16"/>
    <w:rsid w:val="00BC00A8"/>
    <w:rsid w:val="00BC1DD2"/>
    <w:rsid w:val="00BD1204"/>
    <w:rsid w:val="00BD3404"/>
    <w:rsid w:val="00BD4F31"/>
    <w:rsid w:val="00BE04A9"/>
    <w:rsid w:val="00BE2797"/>
    <w:rsid w:val="00BE3613"/>
    <w:rsid w:val="00BE47F5"/>
    <w:rsid w:val="00BE4C9B"/>
    <w:rsid w:val="00BE51A1"/>
    <w:rsid w:val="00BE54E4"/>
    <w:rsid w:val="00BE62E9"/>
    <w:rsid w:val="00BF4CC2"/>
    <w:rsid w:val="00BF5F91"/>
    <w:rsid w:val="00BF67C1"/>
    <w:rsid w:val="00BF752A"/>
    <w:rsid w:val="00C038C0"/>
    <w:rsid w:val="00C05E93"/>
    <w:rsid w:val="00C10861"/>
    <w:rsid w:val="00C13374"/>
    <w:rsid w:val="00C14094"/>
    <w:rsid w:val="00C21EA0"/>
    <w:rsid w:val="00C24653"/>
    <w:rsid w:val="00C27074"/>
    <w:rsid w:val="00C271C8"/>
    <w:rsid w:val="00C36769"/>
    <w:rsid w:val="00C458A8"/>
    <w:rsid w:val="00C51A07"/>
    <w:rsid w:val="00C51C11"/>
    <w:rsid w:val="00C54AE7"/>
    <w:rsid w:val="00C55CA4"/>
    <w:rsid w:val="00C57AA4"/>
    <w:rsid w:val="00C57D13"/>
    <w:rsid w:val="00C6064E"/>
    <w:rsid w:val="00C60A2D"/>
    <w:rsid w:val="00C61A67"/>
    <w:rsid w:val="00C62FB2"/>
    <w:rsid w:val="00C662F0"/>
    <w:rsid w:val="00C67D1E"/>
    <w:rsid w:val="00C714D3"/>
    <w:rsid w:val="00C71A39"/>
    <w:rsid w:val="00C72D55"/>
    <w:rsid w:val="00C753E5"/>
    <w:rsid w:val="00C75FD3"/>
    <w:rsid w:val="00C77355"/>
    <w:rsid w:val="00C807E7"/>
    <w:rsid w:val="00C83620"/>
    <w:rsid w:val="00C86355"/>
    <w:rsid w:val="00C87E4C"/>
    <w:rsid w:val="00C93392"/>
    <w:rsid w:val="00CA0D91"/>
    <w:rsid w:val="00CA2DC1"/>
    <w:rsid w:val="00CA48FA"/>
    <w:rsid w:val="00CA4985"/>
    <w:rsid w:val="00CA7275"/>
    <w:rsid w:val="00CB0276"/>
    <w:rsid w:val="00CB28AF"/>
    <w:rsid w:val="00CB5BA0"/>
    <w:rsid w:val="00CB6AFD"/>
    <w:rsid w:val="00CC16C6"/>
    <w:rsid w:val="00CC17BD"/>
    <w:rsid w:val="00CC21DA"/>
    <w:rsid w:val="00CC3DB0"/>
    <w:rsid w:val="00CC7559"/>
    <w:rsid w:val="00CD5D9E"/>
    <w:rsid w:val="00CE5D57"/>
    <w:rsid w:val="00CE7AB5"/>
    <w:rsid w:val="00CE7B8F"/>
    <w:rsid w:val="00CF0B24"/>
    <w:rsid w:val="00CF0BB2"/>
    <w:rsid w:val="00CF106E"/>
    <w:rsid w:val="00CF1737"/>
    <w:rsid w:val="00CF1F0A"/>
    <w:rsid w:val="00CF42C4"/>
    <w:rsid w:val="00CF51C5"/>
    <w:rsid w:val="00CF6BCC"/>
    <w:rsid w:val="00CF6F57"/>
    <w:rsid w:val="00CF765F"/>
    <w:rsid w:val="00D0093B"/>
    <w:rsid w:val="00D00BE5"/>
    <w:rsid w:val="00D047A9"/>
    <w:rsid w:val="00D04A39"/>
    <w:rsid w:val="00D053C3"/>
    <w:rsid w:val="00D054F8"/>
    <w:rsid w:val="00D12667"/>
    <w:rsid w:val="00D12733"/>
    <w:rsid w:val="00D14C4C"/>
    <w:rsid w:val="00D1701F"/>
    <w:rsid w:val="00D21BF8"/>
    <w:rsid w:val="00D24893"/>
    <w:rsid w:val="00D3198F"/>
    <w:rsid w:val="00D4109D"/>
    <w:rsid w:val="00D433D3"/>
    <w:rsid w:val="00D47587"/>
    <w:rsid w:val="00D5251E"/>
    <w:rsid w:val="00D52CAA"/>
    <w:rsid w:val="00D54821"/>
    <w:rsid w:val="00D56A7B"/>
    <w:rsid w:val="00D5759E"/>
    <w:rsid w:val="00D6588E"/>
    <w:rsid w:val="00D65A02"/>
    <w:rsid w:val="00D66F9F"/>
    <w:rsid w:val="00D679CD"/>
    <w:rsid w:val="00D710F3"/>
    <w:rsid w:val="00D734A0"/>
    <w:rsid w:val="00D74A7D"/>
    <w:rsid w:val="00D74D94"/>
    <w:rsid w:val="00D7603B"/>
    <w:rsid w:val="00D80670"/>
    <w:rsid w:val="00D812B8"/>
    <w:rsid w:val="00D902D2"/>
    <w:rsid w:val="00D92560"/>
    <w:rsid w:val="00D97938"/>
    <w:rsid w:val="00D97E3F"/>
    <w:rsid w:val="00DA1167"/>
    <w:rsid w:val="00DA47FD"/>
    <w:rsid w:val="00DA4AB7"/>
    <w:rsid w:val="00DC0B78"/>
    <w:rsid w:val="00DC2397"/>
    <w:rsid w:val="00DC27F6"/>
    <w:rsid w:val="00DC3763"/>
    <w:rsid w:val="00DC3F72"/>
    <w:rsid w:val="00DC476F"/>
    <w:rsid w:val="00DC4A3F"/>
    <w:rsid w:val="00DC4DE8"/>
    <w:rsid w:val="00DC6A78"/>
    <w:rsid w:val="00DD28D4"/>
    <w:rsid w:val="00DD37BC"/>
    <w:rsid w:val="00DD3A61"/>
    <w:rsid w:val="00DD3B7E"/>
    <w:rsid w:val="00DE4E47"/>
    <w:rsid w:val="00DF1B8F"/>
    <w:rsid w:val="00DF677B"/>
    <w:rsid w:val="00DF7B33"/>
    <w:rsid w:val="00E12A2B"/>
    <w:rsid w:val="00E12B20"/>
    <w:rsid w:val="00E12D7C"/>
    <w:rsid w:val="00E12DFE"/>
    <w:rsid w:val="00E17AD5"/>
    <w:rsid w:val="00E3400A"/>
    <w:rsid w:val="00E34D54"/>
    <w:rsid w:val="00E3742B"/>
    <w:rsid w:val="00E41D53"/>
    <w:rsid w:val="00E428C3"/>
    <w:rsid w:val="00E471BB"/>
    <w:rsid w:val="00E529F9"/>
    <w:rsid w:val="00E559E5"/>
    <w:rsid w:val="00E5606E"/>
    <w:rsid w:val="00E56ED1"/>
    <w:rsid w:val="00E6434B"/>
    <w:rsid w:val="00E67A99"/>
    <w:rsid w:val="00E763F8"/>
    <w:rsid w:val="00E7641C"/>
    <w:rsid w:val="00E76A5A"/>
    <w:rsid w:val="00E81622"/>
    <w:rsid w:val="00E821A0"/>
    <w:rsid w:val="00E82984"/>
    <w:rsid w:val="00E82ADA"/>
    <w:rsid w:val="00E85F85"/>
    <w:rsid w:val="00E90E9E"/>
    <w:rsid w:val="00E919A9"/>
    <w:rsid w:val="00E95F41"/>
    <w:rsid w:val="00E970DF"/>
    <w:rsid w:val="00E97121"/>
    <w:rsid w:val="00EA16E5"/>
    <w:rsid w:val="00EA1A3A"/>
    <w:rsid w:val="00EA2008"/>
    <w:rsid w:val="00EA61AA"/>
    <w:rsid w:val="00EA7F61"/>
    <w:rsid w:val="00EB0716"/>
    <w:rsid w:val="00EB45B1"/>
    <w:rsid w:val="00EB6FFA"/>
    <w:rsid w:val="00EC3D89"/>
    <w:rsid w:val="00EC417D"/>
    <w:rsid w:val="00EC46EA"/>
    <w:rsid w:val="00EC7A15"/>
    <w:rsid w:val="00EC7DCF"/>
    <w:rsid w:val="00ED2258"/>
    <w:rsid w:val="00ED23E5"/>
    <w:rsid w:val="00ED48BF"/>
    <w:rsid w:val="00ED5106"/>
    <w:rsid w:val="00EE0B19"/>
    <w:rsid w:val="00EE7796"/>
    <w:rsid w:val="00EE7C1F"/>
    <w:rsid w:val="00EF2D24"/>
    <w:rsid w:val="00EF39DE"/>
    <w:rsid w:val="00EF4BA6"/>
    <w:rsid w:val="00EF5CCD"/>
    <w:rsid w:val="00F028CE"/>
    <w:rsid w:val="00F0421B"/>
    <w:rsid w:val="00F057DA"/>
    <w:rsid w:val="00F11B54"/>
    <w:rsid w:val="00F170F8"/>
    <w:rsid w:val="00F175F6"/>
    <w:rsid w:val="00F17B31"/>
    <w:rsid w:val="00F245EA"/>
    <w:rsid w:val="00F25B34"/>
    <w:rsid w:val="00F25E62"/>
    <w:rsid w:val="00F302AD"/>
    <w:rsid w:val="00F30F1C"/>
    <w:rsid w:val="00F326F5"/>
    <w:rsid w:val="00F36CA7"/>
    <w:rsid w:val="00F4057C"/>
    <w:rsid w:val="00F405C9"/>
    <w:rsid w:val="00F44038"/>
    <w:rsid w:val="00F44B84"/>
    <w:rsid w:val="00F45ACF"/>
    <w:rsid w:val="00F469AB"/>
    <w:rsid w:val="00F50707"/>
    <w:rsid w:val="00F556CB"/>
    <w:rsid w:val="00F5637B"/>
    <w:rsid w:val="00F57FBD"/>
    <w:rsid w:val="00F6189C"/>
    <w:rsid w:val="00F668D6"/>
    <w:rsid w:val="00F704FC"/>
    <w:rsid w:val="00F706BE"/>
    <w:rsid w:val="00F707C5"/>
    <w:rsid w:val="00F70F9F"/>
    <w:rsid w:val="00F760B5"/>
    <w:rsid w:val="00F80527"/>
    <w:rsid w:val="00F81709"/>
    <w:rsid w:val="00F926B9"/>
    <w:rsid w:val="00F93843"/>
    <w:rsid w:val="00F97B71"/>
    <w:rsid w:val="00FA3A25"/>
    <w:rsid w:val="00FA6FBD"/>
    <w:rsid w:val="00FB0966"/>
    <w:rsid w:val="00FB1BB8"/>
    <w:rsid w:val="00FB6D6B"/>
    <w:rsid w:val="00FB789C"/>
    <w:rsid w:val="00FD6661"/>
    <w:rsid w:val="00FD6CAD"/>
    <w:rsid w:val="00FE08F7"/>
    <w:rsid w:val="00FE1755"/>
    <w:rsid w:val="00FE6736"/>
    <w:rsid w:val="00FF4B5C"/>
    <w:rsid w:val="00FF5712"/>
    <w:rsid w:val="00FF75F9"/>
    <w:rsid w:val="00FF7648"/>
    <w:rsid w:val="00FF7713"/>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05BD3"/>
  <w15:docId w15:val="{84925A77-17B4-474F-BFDD-562F7B478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US" w:eastAsia="en-US" w:bidi="lo-L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1A13"/>
  </w:style>
  <w:style w:type="paragraph" w:styleId="Ttulo1">
    <w:name w:val="heading 1"/>
    <w:basedOn w:val="Normal"/>
    <w:link w:val="Ttulo1Car"/>
    <w:uiPriority w:val="1"/>
    <w:qFormat/>
    <w:rsid w:val="000059AD"/>
    <w:pPr>
      <w:widowControl w:val="0"/>
      <w:spacing w:after="0" w:line="240" w:lineRule="auto"/>
      <w:ind w:left="434"/>
      <w:outlineLvl w:val="0"/>
    </w:pPr>
    <w:rPr>
      <w:rFonts w:ascii="Verdana" w:eastAsia="Verdana" w:hAnsi="Verdana"/>
      <w:b/>
      <w:bCs/>
      <w:sz w:val="13"/>
      <w:szCs w:val="13"/>
      <w:lang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0059AD"/>
    <w:rPr>
      <w:rFonts w:ascii="Verdana" w:eastAsia="Verdana" w:hAnsi="Verdana"/>
      <w:b/>
      <w:bCs/>
      <w:sz w:val="13"/>
      <w:szCs w:val="13"/>
      <w:lang w:bidi="ar-SA"/>
    </w:rPr>
  </w:style>
  <w:style w:type="paragraph" w:styleId="Prrafodelista">
    <w:name w:val="List Paragraph"/>
    <w:aliases w:val="List Paragraph,NORMAL,Lista vistosa - Énfasis 11,parrafo,Bolita,Guión,Viñeta 2,Párrafo de lista3,BOLA,Párrafo de lista21,Titulo 8,Párrafo de lista2,HOJA,viñeta 6,Párrafo de lista5,Párrafo de lista31,BOLADEF,Colorful List - Accent 11,Ha"/>
    <w:basedOn w:val="Normal"/>
    <w:link w:val="PrrafodelistaCar"/>
    <w:uiPriority w:val="1"/>
    <w:qFormat/>
    <w:rsid w:val="001C3F7C"/>
    <w:pPr>
      <w:ind w:left="720"/>
      <w:contextualSpacing/>
    </w:pPr>
  </w:style>
  <w:style w:type="table" w:styleId="Tablaconcuadrcula">
    <w:name w:val="Table Grid"/>
    <w:basedOn w:val="Tablanormal"/>
    <w:uiPriority w:val="59"/>
    <w:qFormat/>
    <w:rsid w:val="001C3F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154387"/>
    <w:pPr>
      <w:autoSpaceDE w:val="0"/>
      <w:autoSpaceDN w:val="0"/>
      <w:adjustRightInd w:val="0"/>
      <w:spacing w:after="0" w:line="240" w:lineRule="auto"/>
    </w:pPr>
    <w:rPr>
      <w:rFonts w:ascii="Arial" w:hAnsi="Arial" w:cs="Arial"/>
      <w:color w:val="000000"/>
      <w:sz w:val="24"/>
      <w:szCs w:val="24"/>
      <w:lang w:val="es-CO" w:bidi="ar-SA"/>
    </w:rPr>
  </w:style>
  <w:style w:type="paragraph" w:customStyle="1" w:styleId="TableParagraph">
    <w:name w:val="Table Paragraph"/>
    <w:basedOn w:val="Normal"/>
    <w:uiPriority w:val="1"/>
    <w:qFormat/>
    <w:rsid w:val="00FA6FBD"/>
    <w:pPr>
      <w:widowControl w:val="0"/>
      <w:spacing w:after="0" w:line="240" w:lineRule="auto"/>
    </w:pPr>
    <w:rPr>
      <w:lang w:bidi="ar-SA"/>
    </w:rPr>
  </w:style>
  <w:style w:type="paragraph" w:styleId="Textoindependiente">
    <w:name w:val="Body Text"/>
    <w:basedOn w:val="Normal"/>
    <w:link w:val="TextoindependienteCar"/>
    <w:uiPriority w:val="1"/>
    <w:qFormat/>
    <w:rsid w:val="000059AD"/>
    <w:pPr>
      <w:widowControl w:val="0"/>
      <w:spacing w:after="0" w:line="240" w:lineRule="auto"/>
      <w:ind w:left="432"/>
    </w:pPr>
    <w:rPr>
      <w:rFonts w:ascii="Verdana" w:eastAsia="Verdana" w:hAnsi="Verdana"/>
      <w:sz w:val="13"/>
      <w:szCs w:val="13"/>
      <w:lang w:bidi="ar-SA"/>
    </w:rPr>
  </w:style>
  <w:style w:type="character" w:customStyle="1" w:styleId="TextoindependienteCar">
    <w:name w:val="Texto independiente Car"/>
    <w:basedOn w:val="Fuentedeprrafopredeter"/>
    <w:link w:val="Textoindependiente"/>
    <w:uiPriority w:val="1"/>
    <w:rsid w:val="000059AD"/>
    <w:rPr>
      <w:rFonts w:ascii="Verdana" w:eastAsia="Verdana" w:hAnsi="Verdana"/>
      <w:sz w:val="13"/>
      <w:szCs w:val="13"/>
      <w:lang w:bidi="ar-SA"/>
    </w:rPr>
  </w:style>
  <w:style w:type="table" w:customStyle="1" w:styleId="TableNormal">
    <w:name w:val="Table Normal"/>
    <w:uiPriority w:val="2"/>
    <w:semiHidden/>
    <w:unhideWhenUsed/>
    <w:qFormat/>
    <w:rsid w:val="00733837"/>
    <w:pPr>
      <w:widowControl w:val="0"/>
      <w:spacing w:after="0" w:line="240" w:lineRule="auto"/>
    </w:pPr>
    <w:rPr>
      <w:lang w:bidi="ar-SA"/>
    </w:rPr>
    <w:tblPr>
      <w:tblInd w:w="0" w:type="dxa"/>
      <w:tblCellMar>
        <w:top w:w="0" w:type="dxa"/>
        <w:left w:w="0" w:type="dxa"/>
        <w:bottom w:w="0" w:type="dxa"/>
        <w:right w:w="0" w:type="dxa"/>
      </w:tblCellMar>
    </w:tblPr>
  </w:style>
  <w:style w:type="paragraph" w:customStyle="1" w:styleId="ecxmsonormal">
    <w:name w:val="ecxmsonormal"/>
    <w:basedOn w:val="Normal"/>
    <w:rsid w:val="00733837"/>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936F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rrafodelistaCar">
    <w:name w:val="Párrafo de lista Car"/>
    <w:aliases w:val="List Paragraph Car,NORMAL Car,Lista vistosa - Énfasis 11 Car,parrafo Car,Bolita Car,Guión Car,Viñeta 2 Car,Párrafo de lista3 Car,BOLA Car,Párrafo de lista21 Car,Titulo 8 Car,Párrafo de lista2 Car,HOJA Car,viñeta 6 Car,BOLADEF Car"/>
    <w:link w:val="Prrafodelista"/>
    <w:uiPriority w:val="1"/>
    <w:qFormat/>
    <w:locked/>
    <w:rsid w:val="00E97121"/>
  </w:style>
  <w:style w:type="paragraph" w:styleId="Encabezado">
    <w:name w:val="header"/>
    <w:basedOn w:val="Normal"/>
    <w:link w:val="EncabezadoCar"/>
    <w:uiPriority w:val="99"/>
    <w:unhideWhenUsed/>
    <w:rsid w:val="00A33ED9"/>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A33ED9"/>
  </w:style>
  <w:style w:type="paragraph" w:styleId="Piedepgina">
    <w:name w:val="footer"/>
    <w:basedOn w:val="Normal"/>
    <w:link w:val="PiedepginaCar"/>
    <w:uiPriority w:val="99"/>
    <w:unhideWhenUsed/>
    <w:rsid w:val="00A33ED9"/>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A33ED9"/>
  </w:style>
  <w:style w:type="paragraph" w:styleId="Textodeglobo">
    <w:name w:val="Balloon Text"/>
    <w:basedOn w:val="Normal"/>
    <w:link w:val="TextodegloboCar"/>
    <w:uiPriority w:val="99"/>
    <w:semiHidden/>
    <w:unhideWhenUsed/>
    <w:rsid w:val="00737E9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37E9C"/>
    <w:rPr>
      <w:rFonts w:ascii="Segoe UI" w:hAnsi="Segoe UI" w:cs="Segoe UI"/>
      <w:sz w:val="18"/>
      <w:szCs w:val="18"/>
    </w:rPr>
  </w:style>
  <w:style w:type="paragraph" w:styleId="Lista3">
    <w:name w:val="List 3"/>
    <w:basedOn w:val="Normal"/>
    <w:rsid w:val="0002456B"/>
    <w:pPr>
      <w:spacing w:after="0" w:line="240" w:lineRule="auto"/>
      <w:ind w:left="849" w:hanging="283"/>
    </w:pPr>
    <w:rPr>
      <w:rFonts w:ascii="Times New Roman" w:eastAsia="Calibri" w:hAnsi="Times New Roman" w:cs="Times New Roman"/>
      <w:sz w:val="20"/>
      <w:szCs w:val="20"/>
      <w:lang w:val="es-ES" w:eastAsia="es-ES" w:bidi="ar-SA"/>
    </w:rPr>
  </w:style>
  <w:style w:type="character" w:styleId="Refdecomentario">
    <w:name w:val="annotation reference"/>
    <w:basedOn w:val="Fuentedeprrafopredeter"/>
    <w:uiPriority w:val="99"/>
    <w:semiHidden/>
    <w:unhideWhenUsed/>
    <w:rsid w:val="00CF0B24"/>
    <w:rPr>
      <w:sz w:val="16"/>
      <w:szCs w:val="16"/>
    </w:rPr>
  </w:style>
  <w:style w:type="paragraph" w:styleId="Textocomentario">
    <w:name w:val="annotation text"/>
    <w:basedOn w:val="Normal"/>
    <w:link w:val="TextocomentarioCar"/>
    <w:uiPriority w:val="99"/>
    <w:semiHidden/>
    <w:unhideWhenUsed/>
    <w:rsid w:val="00CF0B2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F0B24"/>
    <w:rPr>
      <w:sz w:val="20"/>
      <w:szCs w:val="20"/>
    </w:rPr>
  </w:style>
  <w:style w:type="paragraph" w:styleId="Asuntodelcomentario">
    <w:name w:val="annotation subject"/>
    <w:basedOn w:val="Textocomentario"/>
    <w:next w:val="Textocomentario"/>
    <w:link w:val="AsuntodelcomentarioCar"/>
    <w:uiPriority w:val="99"/>
    <w:semiHidden/>
    <w:unhideWhenUsed/>
    <w:rsid w:val="00CF0B24"/>
    <w:rPr>
      <w:b/>
      <w:bCs/>
    </w:rPr>
  </w:style>
  <w:style w:type="character" w:customStyle="1" w:styleId="AsuntodelcomentarioCar">
    <w:name w:val="Asunto del comentario Car"/>
    <w:basedOn w:val="TextocomentarioCar"/>
    <w:link w:val="Asuntodelcomentario"/>
    <w:uiPriority w:val="99"/>
    <w:semiHidden/>
    <w:rsid w:val="00CF0B24"/>
    <w:rPr>
      <w:b/>
      <w:bCs/>
      <w:sz w:val="20"/>
      <w:szCs w:val="20"/>
    </w:rPr>
  </w:style>
  <w:style w:type="paragraph" w:customStyle="1" w:styleId="wordsection1">
    <w:name w:val="wordsection1"/>
    <w:basedOn w:val="Normal"/>
    <w:uiPriority w:val="99"/>
    <w:rsid w:val="002E2C82"/>
    <w:pPr>
      <w:spacing w:after="0" w:line="240" w:lineRule="atLeast"/>
    </w:pPr>
    <w:rPr>
      <w:rFonts w:ascii="Arial" w:hAnsi="Arial" w:cs="Arial"/>
      <w:color w:val="333333"/>
      <w:sz w:val="18"/>
      <w:szCs w:val="18"/>
      <w:lang w:val="es-CO" w:eastAsia="es-CO" w:bidi="ar-SA"/>
    </w:rPr>
  </w:style>
  <w:style w:type="character" w:customStyle="1" w:styleId="DefaultCar">
    <w:name w:val="Default Car"/>
    <w:link w:val="Default"/>
    <w:locked/>
    <w:rsid w:val="00BF4CC2"/>
    <w:rPr>
      <w:rFonts w:ascii="Arial" w:hAnsi="Arial" w:cs="Arial"/>
      <w:color w:val="000000"/>
      <w:sz w:val="24"/>
      <w:szCs w:val="24"/>
      <w:lang w:val="es-CO" w:bidi="ar-SA"/>
    </w:rPr>
  </w:style>
  <w:style w:type="paragraph" w:customStyle="1" w:styleId="InviasNormal">
    <w:name w:val="Invias Normal"/>
    <w:basedOn w:val="Normal"/>
    <w:link w:val="InviasNormalCar"/>
    <w:qFormat/>
    <w:rsid w:val="000A73D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zh-CN" w:eastAsia="es-ES" w:bidi="ar-SA"/>
    </w:rPr>
  </w:style>
  <w:style w:type="character" w:customStyle="1" w:styleId="InviasNormalCar">
    <w:name w:val="Invias Normal Car"/>
    <w:link w:val="InviasNormal"/>
    <w:locked/>
    <w:rsid w:val="000A73D8"/>
    <w:rPr>
      <w:rFonts w:ascii="Arial Narrow" w:eastAsia="Times New Roman" w:hAnsi="Arial Narrow" w:cs="Times New Roman"/>
      <w:sz w:val="24"/>
      <w:szCs w:val="24"/>
      <w:lang w:val="zh-CN" w:eastAsia="es-ES" w:bidi="ar-SA"/>
    </w:rPr>
  </w:style>
  <w:style w:type="paragraph" w:customStyle="1" w:styleId="pf0">
    <w:name w:val="pf0"/>
    <w:basedOn w:val="Normal"/>
    <w:rsid w:val="001E2CD9"/>
    <w:pPr>
      <w:spacing w:before="100" w:beforeAutospacing="1" w:after="100" w:afterAutospacing="1" w:line="240" w:lineRule="auto"/>
    </w:pPr>
    <w:rPr>
      <w:rFonts w:ascii="Times New Roman" w:eastAsia="Times New Roman" w:hAnsi="Times New Roman" w:cs="Times New Roman"/>
      <w:sz w:val="24"/>
      <w:szCs w:val="24"/>
      <w:lang w:val="es-CO" w:eastAsia="es-CO" w:bidi="ar-SA"/>
    </w:rPr>
  </w:style>
  <w:style w:type="table" w:customStyle="1" w:styleId="Tablaconcuadrcula2">
    <w:name w:val="Tabla con cuadrícula2"/>
    <w:basedOn w:val="Tablanormal"/>
    <w:next w:val="Tablaconcuadrcula"/>
    <w:uiPriority w:val="39"/>
    <w:rsid w:val="002B5B9B"/>
    <w:pPr>
      <w:spacing w:after="0" w:line="240" w:lineRule="auto"/>
    </w:pPr>
    <w:rPr>
      <w:rFonts w:ascii="Times New Roman" w:eastAsia="Times New Roman" w:hAnsi="Times New Roman" w:cs="Times New Roman"/>
      <w:sz w:val="20"/>
      <w:szCs w:val="20"/>
      <w:lang w:val="es-ES_tradnl" w:eastAsia="es-E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692615"/>
    <w:pPr>
      <w:spacing w:before="100" w:beforeAutospacing="1" w:after="100" w:afterAutospacing="1" w:line="240" w:lineRule="auto"/>
    </w:pPr>
    <w:rPr>
      <w:rFonts w:ascii="Times New Roman" w:eastAsia="Times New Roman" w:hAnsi="Times New Roman" w:cs="Times New Roman"/>
      <w:sz w:val="24"/>
      <w:szCs w:val="24"/>
      <w:lang w:val="es-CO" w:eastAsia="es-CO" w:bidi="ar-SA"/>
    </w:rPr>
  </w:style>
  <w:style w:type="character" w:styleId="Fuerte">
    <w:name w:val="Strong"/>
    <w:basedOn w:val="Fuentedeprrafopredeter"/>
    <w:uiPriority w:val="22"/>
    <w:qFormat/>
    <w:rsid w:val="00692615"/>
    <w:rPr>
      <w:b/>
      <w:bCs/>
    </w:rPr>
  </w:style>
  <w:style w:type="paragraph" w:customStyle="1" w:styleId="pdq2pgselectionanchorcontainer">
    <w:name w:val="pdq2pg_selectionanchorcontainer"/>
    <w:basedOn w:val="Normal"/>
    <w:rsid w:val="005F3192"/>
    <w:pPr>
      <w:spacing w:before="100" w:beforeAutospacing="1" w:after="100" w:afterAutospacing="1" w:line="240" w:lineRule="auto"/>
    </w:pPr>
    <w:rPr>
      <w:rFonts w:ascii="Times New Roman" w:eastAsia="Times New Roman" w:hAnsi="Times New Roman" w:cs="Times New Roman"/>
      <w:sz w:val="24"/>
      <w:szCs w:val="24"/>
      <w:lang w:val="es-CO" w:eastAsia="es-CO"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83823">
      <w:bodyDiv w:val="1"/>
      <w:marLeft w:val="0"/>
      <w:marRight w:val="0"/>
      <w:marTop w:val="0"/>
      <w:marBottom w:val="0"/>
      <w:divBdr>
        <w:top w:val="none" w:sz="0" w:space="0" w:color="auto"/>
        <w:left w:val="none" w:sz="0" w:space="0" w:color="auto"/>
        <w:bottom w:val="none" w:sz="0" w:space="0" w:color="auto"/>
        <w:right w:val="none" w:sz="0" w:space="0" w:color="auto"/>
      </w:divBdr>
    </w:div>
    <w:div w:id="53238205">
      <w:bodyDiv w:val="1"/>
      <w:marLeft w:val="0"/>
      <w:marRight w:val="0"/>
      <w:marTop w:val="0"/>
      <w:marBottom w:val="0"/>
      <w:divBdr>
        <w:top w:val="none" w:sz="0" w:space="0" w:color="auto"/>
        <w:left w:val="none" w:sz="0" w:space="0" w:color="auto"/>
        <w:bottom w:val="none" w:sz="0" w:space="0" w:color="auto"/>
        <w:right w:val="none" w:sz="0" w:space="0" w:color="auto"/>
      </w:divBdr>
    </w:div>
    <w:div w:id="59329289">
      <w:bodyDiv w:val="1"/>
      <w:marLeft w:val="0"/>
      <w:marRight w:val="0"/>
      <w:marTop w:val="0"/>
      <w:marBottom w:val="0"/>
      <w:divBdr>
        <w:top w:val="none" w:sz="0" w:space="0" w:color="auto"/>
        <w:left w:val="none" w:sz="0" w:space="0" w:color="auto"/>
        <w:bottom w:val="none" w:sz="0" w:space="0" w:color="auto"/>
        <w:right w:val="none" w:sz="0" w:space="0" w:color="auto"/>
      </w:divBdr>
    </w:div>
    <w:div w:id="83576356">
      <w:bodyDiv w:val="1"/>
      <w:marLeft w:val="0"/>
      <w:marRight w:val="0"/>
      <w:marTop w:val="0"/>
      <w:marBottom w:val="0"/>
      <w:divBdr>
        <w:top w:val="none" w:sz="0" w:space="0" w:color="auto"/>
        <w:left w:val="none" w:sz="0" w:space="0" w:color="auto"/>
        <w:bottom w:val="none" w:sz="0" w:space="0" w:color="auto"/>
        <w:right w:val="none" w:sz="0" w:space="0" w:color="auto"/>
      </w:divBdr>
    </w:div>
    <w:div w:id="83721474">
      <w:bodyDiv w:val="1"/>
      <w:marLeft w:val="0"/>
      <w:marRight w:val="0"/>
      <w:marTop w:val="0"/>
      <w:marBottom w:val="0"/>
      <w:divBdr>
        <w:top w:val="none" w:sz="0" w:space="0" w:color="auto"/>
        <w:left w:val="none" w:sz="0" w:space="0" w:color="auto"/>
        <w:bottom w:val="none" w:sz="0" w:space="0" w:color="auto"/>
        <w:right w:val="none" w:sz="0" w:space="0" w:color="auto"/>
      </w:divBdr>
    </w:div>
    <w:div w:id="91291976">
      <w:bodyDiv w:val="1"/>
      <w:marLeft w:val="0"/>
      <w:marRight w:val="0"/>
      <w:marTop w:val="0"/>
      <w:marBottom w:val="0"/>
      <w:divBdr>
        <w:top w:val="none" w:sz="0" w:space="0" w:color="auto"/>
        <w:left w:val="none" w:sz="0" w:space="0" w:color="auto"/>
        <w:bottom w:val="none" w:sz="0" w:space="0" w:color="auto"/>
        <w:right w:val="none" w:sz="0" w:space="0" w:color="auto"/>
      </w:divBdr>
    </w:div>
    <w:div w:id="108816498">
      <w:bodyDiv w:val="1"/>
      <w:marLeft w:val="0"/>
      <w:marRight w:val="0"/>
      <w:marTop w:val="0"/>
      <w:marBottom w:val="0"/>
      <w:divBdr>
        <w:top w:val="none" w:sz="0" w:space="0" w:color="auto"/>
        <w:left w:val="none" w:sz="0" w:space="0" w:color="auto"/>
        <w:bottom w:val="none" w:sz="0" w:space="0" w:color="auto"/>
        <w:right w:val="none" w:sz="0" w:space="0" w:color="auto"/>
      </w:divBdr>
    </w:div>
    <w:div w:id="112558078">
      <w:bodyDiv w:val="1"/>
      <w:marLeft w:val="0"/>
      <w:marRight w:val="0"/>
      <w:marTop w:val="0"/>
      <w:marBottom w:val="0"/>
      <w:divBdr>
        <w:top w:val="none" w:sz="0" w:space="0" w:color="auto"/>
        <w:left w:val="none" w:sz="0" w:space="0" w:color="auto"/>
        <w:bottom w:val="none" w:sz="0" w:space="0" w:color="auto"/>
        <w:right w:val="none" w:sz="0" w:space="0" w:color="auto"/>
      </w:divBdr>
    </w:div>
    <w:div w:id="145636640">
      <w:bodyDiv w:val="1"/>
      <w:marLeft w:val="0"/>
      <w:marRight w:val="0"/>
      <w:marTop w:val="0"/>
      <w:marBottom w:val="0"/>
      <w:divBdr>
        <w:top w:val="none" w:sz="0" w:space="0" w:color="auto"/>
        <w:left w:val="none" w:sz="0" w:space="0" w:color="auto"/>
        <w:bottom w:val="none" w:sz="0" w:space="0" w:color="auto"/>
        <w:right w:val="none" w:sz="0" w:space="0" w:color="auto"/>
      </w:divBdr>
    </w:div>
    <w:div w:id="155925368">
      <w:bodyDiv w:val="1"/>
      <w:marLeft w:val="0"/>
      <w:marRight w:val="0"/>
      <w:marTop w:val="0"/>
      <w:marBottom w:val="0"/>
      <w:divBdr>
        <w:top w:val="none" w:sz="0" w:space="0" w:color="auto"/>
        <w:left w:val="none" w:sz="0" w:space="0" w:color="auto"/>
        <w:bottom w:val="none" w:sz="0" w:space="0" w:color="auto"/>
        <w:right w:val="none" w:sz="0" w:space="0" w:color="auto"/>
      </w:divBdr>
    </w:div>
    <w:div w:id="156313554">
      <w:bodyDiv w:val="1"/>
      <w:marLeft w:val="0"/>
      <w:marRight w:val="0"/>
      <w:marTop w:val="0"/>
      <w:marBottom w:val="0"/>
      <w:divBdr>
        <w:top w:val="none" w:sz="0" w:space="0" w:color="auto"/>
        <w:left w:val="none" w:sz="0" w:space="0" w:color="auto"/>
        <w:bottom w:val="none" w:sz="0" w:space="0" w:color="auto"/>
        <w:right w:val="none" w:sz="0" w:space="0" w:color="auto"/>
      </w:divBdr>
    </w:div>
    <w:div w:id="168571228">
      <w:bodyDiv w:val="1"/>
      <w:marLeft w:val="0"/>
      <w:marRight w:val="0"/>
      <w:marTop w:val="0"/>
      <w:marBottom w:val="0"/>
      <w:divBdr>
        <w:top w:val="none" w:sz="0" w:space="0" w:color="auto"/>
        <w:left w:val="none" w:sz="0" w:space="0" w:color="auto"/>
        <w:bottom w:val="none" w:sz="0" w:space="0" w:color="auto"/>
        <w:right w:val="none" w:sz="0" w:space="0" w:color="auto"/>
      </w:divBdr>
    </w:div>
    <w:div w:id="194080312">
      <w:bodyDiv w:val="1"/>
      <w:marLeft w:val="0"/>
      <w:marRight w:val="0"/>
      <w:marTop w:val="0"/>
      <w:marBottom w:val="0"/>
      <w:divBdr>
        <w:top w:val="none" w:sz="0" w:space="0" w:color="auto"/>
        <w:left w:val="none" w:sz="0" w:space="0" w:color="auto"/>
        <w:bottom w:val="none" w:sz="0" w:space="0" w:color="auto"/>
        <w:right w:val="none" w:sz="0" w:space="0" w:color="auto"/>
      </w:divBdr>
    </w:div>
    <w:div w:id="229269424">
      <w:bodyDiv w:val="1"/>
      <w:marLeft w:val="0"/>
      <w:marRight w:val="0"/>
      <w:marTop w:val="0"/>
      <w:marBottom w:val="0"/>
      <w:divBdr>
        <w:top w:val="none" w:sz="0" w:space="0" w:color="auto"/>
        <w:left w:val="none" w:sz="0" w:space="0" w:color="auto"/>
        <w:bottom w:val="none" w:sz="0" w:space="0" w:color="auto"/>
        <w:right w:val="none" w:sz="0" w:space="0" w:color="auto"/>
      </w:divBdr>
    </w:div>
    <w:div w:id="253981174">
      <w:bodyDiv w:val="1"/>
      <w:marLeft w:val="0"/>
      <w:marRight w:val="0"/>
      <w:marTop w:val="0"/>
      <w:marBottom w:val="0"/>
      <w:divBdr>
        <w:top w:val="none" w:sz="0" w:space="0" w:color="auto"/>
        <w:left w:val="none" w:sz="0" w:space="0" w:color="auto"/>
        <w:bottom w:val="none" w:sz="0" w:space="0" w:color="auto"/>
        <w:right w:val="none" w:sz="0" w:space="0" w:color="auto"/>
      </w:divBdr>
    </w:div>
    <w:div w:id="297495779">
      <w:bodyDiv w:val="1"/>
      <w:marLeft w:val="0"/>
      <w:marRight w:val="0"/>
      <w:marTop w:val="0"/>
      <w:marBottom w:val="0"/>
      <w:divBdr>
        <w:top w:val="none" w:sz="0" w:space="0" w:color="auto"/>
        <w:left w:val="none" w:sz="0" w:space="0" w:color="auto"/>
        <w:bottom w:val="none" w:sz="0" w:space="0" w:color="auto"/>
        <w:right w:val="none" w:sz="0" w:space="0" w:color="auto"/>
      </w:divBdr>
    </w:div>
    <w:div w:id="302201738">
      <w:bodyDiv w:val="1"/>
      <w:marLeft w:val="0"/>
      <w:marRight w:val="0"/>
      <w:marTop w:val="0"/>
      <w:marBottom w:val="0"/>
      <w:divBdr>
        <w:top w:val="none" w:sz="0" w:space="0" w:color="auto"/>
        <w:left w:val="none" w:sz="0" w:space="0" w:color="auto"/>
        <w:bottom w:val="none" w:sz="0" w:space="0" w:color="auto"/>
        <w:right w:val="none" w:sz="0" w:space="0" w:color="auto"/>
      </w:divBdr>
    </w:div>
    <w:div w:id="330111697">
      <w:bodyDiv w:val="1"/>
      <w:marLeft w:val="0"/>
      <w:marRight w:val="0"/>
      <w:marTop w:val="0"/>
      <w:marBottom w:val="0"/>
      <w:divBdr>
        <w:top w:val="none" w:sz="0" w:space="0" w:color="auto"/>
        <w:left w:val="none" w:sz="0" w:space="0" w:color="auto"/>
        <w:bottom w:val="none" w:sz="0" w:space="0" w:color="auto"/>
        <w:right w:val="none" w:sz="0" w:space="0" w:color="auto"/>
      </w:divBdr>
    </w:div>
    <w:div w:id="332923256">
      <w:bodyDiv w:val="1"/>
      <w:marLeft w:val="0"/>
      <w:marRight w:val="0"/>
      <w:marTop w:val="0"/>
      <w:marBottom w:val="0"/>
      <w:divBdr>
        <w:top w:val="none" w:sz="0" w:space="0" w:color="auto"/>
        <w:left w:val="none" w:sz="0" w:space="0" w:color="auto"/>
        <w:bottom w:val="none" w:sz="0" w:space="0" w:color="auto"/>
        <w:right w:val="none" w:sz="0" w:space="0" w:color="auto"/>
      </w:divBdr>
    </w:div>
    <w:div w:id="333844970">
      <w:bodyDiv w:val="1"/>
      <w:marLeft w:val="0"/>
      <w:marRight w:val="0"/>
      <w:marTop w:val="0"/>
      <w:marBottom w:val="0"/>
      <w:divBdr>
        <w:top w:val="none" w:sz="0" w:space="0" w:color="auto"/>
        <w:left w:val="none" w:sz="0" w:space="0" w:color="auto"/>
        <w:bottom w:val="none" w:sz="0" w:space="0" w:color="auto"/>
        <w:right w:val="none" w:sz="0" w:space="0" w:color="auto"/>
      </w:divBdr>
    </w:div>
    <w:div w:id="362750805">
      <w:bodyDiv w:val="1"/>
      <w:marLeft w:val="0"/>
      <w:marRight w:val="0"/>
      <w:marTop w:val="0"/>
      <w:marBottom w:val="0"/>
      <w:divBdr>
        <w:top w:val="none" w:sz="0" w:space="0" w:color="auto"/>
        <w:left w:val="none" w:sz="0" w:space="0" w:color="auto"/>
        <w:bottom w:val="none" w:sz="0" w:space="0" w:color="auto"/>
        <w:right w:val="none" w:sz="0" w:space="0" w:color="auto"/>
      </w:divBdr>
    </w:div>
    <w:div w:id="362903674">
      <w:bodyDiv w:val="1"/>
      <w:marLeft w:val="0"/>
      <w:marRight w:val="0"/>
      <w:marTop w:val="0"/>
      <w:marBottom w:val="0"/>
      <w:divBdr>
        <w:top w:val="none" w:sz="0" w:space="0" w:color="auto"/>
        <w:left w:val="none" w:sz="0" w:space="0" w:color="auto"/>
        <w:bottom w:val="none" w:sz="0" w:space="0" w:color="auto"/>
        <w:right w:val="none" w:sz="0" w:space="0" w:color="auto"/>
      </w:divBdr>
    </w:div>
    <w:div w:id="366952223">
      <w:bodyDiv w:val="1"/>
      <w:marLeft w:val="0"/>
      <w:marRight w:val="0"/>
      <w:marTop w:val="0"/>
      <w:marBottom w:val="0"/>
      <w:divBdr>
        <w:top w:val="none" w:sz="0" w:space="0" w:color="auto"/>
        <w:left w:val="none" w:sz="0" w:space="0" w:color="auto"/>
        <w:bottom w:val="none" w:sz="0" w:space="0" w:color="auto"/>
        <w:right w:val="none" w:sz="0" w:space="0" w:color="auto"/>
      </w:divBdr>
    </w:div>
    <w:div w:id="387190740">
      <w:bodyDiv w:val="1"/>
      <w:marLeft w:val="0"/>
      <w:marRight w:val="0"/>
      <w:marTop w:val="0"/>
      <w:marBottom w:val="0"/>
      <w:divBdr>
        <w:top w:val="none" w:sz="0" w:space="0" w:color="auto"/>
        <w:left w:val="none" w:sz="0" w:space="0" w:color="auto"/>
        <w:bottom w:val="none" w:sz="0" w:space="0" w:color="auto"/>
        <w:right w:val="none" w:sz="0" w:space="0" w:color="auto"/>
      </w:divBdr>
    </w:div>
    <w:div w:id="397747408">
      <w:bodyDiv w:val="1"/>
      <w:marLeft w:val="0"/>
      <w:marRight w:val="0"/>
      <w:marTop w:val="0"/>
      <w:marBottom w:val="0"/>
      <w:divBdr>
        <w:top w:val="none" w:sz="0" w:space="0" w:color="auto"/>
        <w:left w:val="none" w:sz="0" w:space="0" w:color="auto"/>
        <w:bottom w:val="none" w:sz="0" w:space="0" w:color="auto"/>
        <w:right w:val="none" w:sz="0" w:space="0" w:color="auto"/>
      </w:divBdr>
    </w:div>
    <w:div w:id="410204334">
      <w:bodyDiv w:val="1"/>
      <w:marLeft w:val="0"/>
      <w:marRight w:val="0"/>
      <w:marTop w:val="0"/>
      <w:marBottom w:val="0"/>
      <w:divBdr>
        <w:top w:val="none" w:sz="0" w:space="0" w:color="auto"/>
        <w:left w:val="none" w:sz="0" w:space="0" w:color="auto"/>
        <w:bottom w:val="none" w:sz="0" w:space="0" w:color="auto"/>
        <w:right w:val="none" w:sz="0" w:space="0" w:color="auto"/>
      </w:divBdr>
    </w:div>
    <w:div w:id="416288440">
      <w:bodyDiv w:val="1"/>
      <w:marLeft w:val="0"/>
      <w:marRight w:val="0"/>
      <w:marTop w:val="0"/>
      <w:marBottom w:val="0"/>
      <w:divBdr>
        <w:top w:val="none" w:sz="0" w:space="0" w:color="auto"/>
        <w:left w:val="none" w:sz="0" w:space="0" w:color="auto"/>
        <w:bottom w:val="none" w:sz="0" w:space="0" w:color="auto"/>
        <w:right w:val="none" w:sz="0" w:space="0" w:color="auto"/>
      </w:divBdr>
    </w:div>
    <w:div w:id="426393060">
      <w:bodyDiv w:val="1"/>
      <w:marLeft w:val="0"/>
      <w:marRight w:val="0"/>
      <w:marTop w:val="0"/>
      <w:marBottom w:val="0"/>
      <w:divBdr>
        <w:top w:val="none" w:sz="0" w:space="0" w:color="auto"/>
        <w:left w:val="none" w:sz="0" w:space="0" w:color="auto"/>
        <w:bottom w:val="none" w:sz="0" w:space="0" w:color="auto"/>
        <w:right w:val="none" w:sz="0" w:space="0" w:color="auto"/>
      </w:divBdr>
    </w:div>
    <w:div w:id="457914840">
      <w:bodyDiv w:val="1"/>
      <w:marLeft w:val="0"/>
      <w:marRight w:val="0"/>
      <w:marTop w:val="0"/>
      <w:marBottom w:val="0"/>
      <w:divBdr>
        <w:top w:val="none" w:sz="0" w:space="0" w:color="auto"/>
        <w:left w:val="none" w:sz="0" w:space="0" w:color="auto"/>
        <w:bottom w:val="none" w:sz="0" w:space="0" w:color="auto"/>
        <w:right w:val="none" w:sz="0" w:space="0" w:color="auto"/>
      </w:divBdr>
    </w:div>
    <w:div w:id="462503645">
      <w:bodyDiv w:val="1"/>
      <w:marLeft w:val="0"/>
      <w:marRight w:val="0"/>
      <w:marTop w:val="0"/>
      <w:marBottom w:val="0"/>
      <w:divBdr>
        <w:top w:val="none" w:sz="0" w:space="0" w:color="auto"/>
        <w:left w:val="none" w:sz="0" w:space="0" w:color="auto"/>
        <w:bottom w:val="none" w:sz="0" w:space="0" w:color="auto"/>
        <w:right w:val="none" w:sz="0" w:space="0" w:color="auto"/>
      </w:divBdr>
    </w:div>
    <w:div w:id="512571454">
      <w:bodyDiv w:val="1"/>
      <w:marLeft w:val="0"/>
      <w:marRight w:val="0"/>
      <w:marTop w:val="0"/>
      <w:marBottom w:val="0"/>
      <w:divBdr>
        <w:top w:val="none" w:sz="0" w:space="0" w:color="auto"/>
        <w:left w:val="none" w:sz="0" w:space="0" w:color="auto"/>
        <w:bottom w:val="none" w:sz="0" w:space="0" w:color="auto"/>
        <w:right w:val="none" w:sz="0" w:space="0" w:color="auto"/>
      </w:divBdr>
    </w:div>
    <w:div w:id="515075582">
      <w:bodyDiv w:val="1"/>
      <w:marLeft w:val="0"/>
      <w:marRight w:val="0"/>
      <w:marTop w:val="0"/>
      <w:marBottom w:val="0"/>
      <w:divBdr>
        <w:top w:val="none" w:sz="0" w:space="0" w:color="auto"/>
        <w:left w:val="none" w:sz="0" w:space="0" w:color="auto"/>
        <w:bottom w:val="none" w:sz="0" w:space="0" w:color="auto"/>
        <w:right w:val="none" w:sz="0" w:space="0" w:color="auto"/>
      </w:divBdr>
    </w:div>
    <w:div w:id="525409969">
      <w:bodyDiv w:val="1"/>
      <w:marLeft w:val="0"/>
      <w:marRight w:val="0"/>
      <w:marTop w:val="0"/>
      <w:marBottom w:val="0"/>
      <w:divBdr>
        <w:top w:val="none" w:sz="0" w:space="0" w:color="auto"/>
        <w:left w:val="none" w:sz="0" w:space="0" w:color="auto"/>
        <w:bottom w:val="none" w:sz="0" w:space="0" w:color="auto"/>
        <w:right w:val="none" w:sz="0" w:space="0" w:color="auto"/>
      </w:divBdr>
    </w:div>
    <w:div w:id="526451507">
      <w:bodyDiv w:val="1"/>
      <w:marLeft w:val="0"/>
      <w:marRight w:val="0"/>
      <w:marTop w:val="0"/>
      <w:marBottom w:val="0"/>
      <w:divBdr>
        <w:top w:val="none" w:sz="0" w:space="0" w:color="auto"/>
        <w:left w:val="none" w:sz="0" w:space="0" w:color="auto"/>
        <w:bottom w:val="none" w:sz="0" w:space="0" w:color="auto"/>
        <w:right w:val="none" w:sz="0" w:space="0" w:color="auto"/>
      </w:divBdr>
    </w:div>
    <w:div w:id="528101625">
      <w:bodyDiv w:val="1"/>
      <w:marLeft w:val="0"/>
      <w:marRight w:val="0"/>
      <w:marTop w:val="0"/>
      <w:marBottom w:val="0"/>
      <w:divBdr>
        <w:top w:val="none" w:sz="0" w:space="0" w:color="auto"/>
        <w:left w:val="none" w:sz="0" w:space="0" w:color="auto"/>
        <w:bottom w:val="none" w:sz="0" w:space="0" w:color="auto"/>
        <w:right w:val="none" w:sz="0" w:space="0" w:color="auto"/>
      </w:divBdr>
    </w:div>
    <w:div w:id="532690220">
      <w:bodyDiv w:val="1"/>
      <w:marLeft w:val="0"/>
      <w:marRight w:val="0"/>
      <w:marTop w:val="0"/>
      <w:marBottom w:val="0"/>
      <w:divBdr>
        <w:top w:val="none" w:sz="0" w:space="0" w:color="auto"/>
        <w:left w:val="none" w:sz="0" w:space="0" w:color="auto"/>
        <w:bottom w:val="none" w:sz="0" w:space="0" w:color="auto"/>
        <w:right w:val="none" w:sz="0" w:space="0" w:color="auto"/>
      </w:divBdr>
    </w:div>
    <w:div w:id="542450740">
      <w:bodyDiv w:val="1"/>
      <w:marLeft w:val="0"/>
      <w:marRight w:val="0"/>
      <w:marTop w:val="0"/>
      <w:marBottom w:val="0"/>
      <w:divBdr>
        <w:top w:val="none" w:sz="0" w:space="0" w:color="auto"/>
        <w:left w:val="none" w:sz="0" w:space="0" w:color="auto"/>
        <w:bottom w:val="none" w:sz="0" w:space="0" w:color="auto"/>
        <w:right w:val="none" w:sz="0" w:space="0" w:color="auto"/>
      </w:divBdr>
      <w:divsChild>
        <w:div w:id="1236550634">
          <w:marLeft w:val="0"/>
          <w:marRight w:val="0"/>
          <w:marTop w:val="0"/>
          <w:marBottom w:val="0"/>
          <w:divBdr>
            <w:top w:val="none" w:sz="0" w:space="0" w:color="auto"/>
            <w:left w:val="none" w:sz="0" w:space="0" w:color="auto"/>
            <w:bottom w:val="none" w:sz="0" w:space="0" w:color="auto"/>
            <w:right w:val="none" w:sz="0" w:space="0" w:color="auto"/>
          </w:divBdr>
          <w:divsChild>
            <w:div w:id="121847697">
              <w:marLeft w:val="0"/>
              <w:marRight w:val="0"/>
              <w:marTop w:val="0"/>
              <w:marBottom w:val="0"/>
              <w:divBdr>
                <w:top w:val="none" w:sz="0" w:space="0" w:color="auto"/>
                <w:left w:val="none" w:sz="0" w:space="0" w:color="auto"/>
                <w:bottom w:val="none" w:sz="0" w:space="0" w:color="auto"/>
                <w:right w:val="none" w:sz="0" w:space="0" w:color="auto"/>
              </w:divBdr>
              <w:divsChild>
                <w:div w:id="649673902">
                  <w:marLeft w:val="0"/>
                  <w:marRight w:val="0"/>
                  <w:marTop w:val="0"/>
                  <w:marBottom w:val="0"/>
                  <w:divBdr>
                    <w:top w:val="none" w:sz="0" w:space="0" w:color="auto"/>
                    <w:left w:val="none" w:sz="0" w:space="0" w:color="auto"/>
                    <w:bottom w:val="none" w:sz="0" w:space="0" w:color="auto"/>
                    <w:right w:val="none" w:sz="0" w:space="0" w:color="auto"/>
                  </w:divBdr>
                  <w:divsChild>
                    <w:div w:id="1363365971">
                      <w:marLeft w:val="0"/>
                      <w:marRight w:val="0"/>
                      <w:marTop w:val="0"/>
                      <w:marBottom w:val="0"/>
                      <w:divBdr>
                        <w:top w:val="none" w:sz="0" w:space="0" w:color="auto"/>
                        <w:left w:val="none" w:sz="0" w:space="0" w:color="auto"/>
                        <w:bottom w:val="none" w:sz="0" w:space="0" w:color="auto"/>
                        <w:right w:val="none" w:sz="0" w:space="0" w:color="auto"/>
                      </w:divBdr>
                      <w:divsChild>
                        <w:div w:id="1003161826">
                          <w:marLeft w:val="0"/>
                          <w:marRight w:val="0"/>
                          <w:marTop w:val="0"/>
                          <w:marBottom w:val="0"/>
                          <w:divBdr>
                            <w:top w:val="none" w:sz="0" w:space="0" w:color="auto"/>
                            <w:left w:val="none" w:sz="0" w:space="0" w:color="auto"/>
                            <w:bottom w:val="none" w:sz="0" w:space="0" w:color="auto"/>
                            <w:right w:val="none" w:sz="0" w:space="0" w:color="auto"/>
                          </w:divBdr>
                          <w:divsChild>
                            <w:div w:id="1202784151">
                              <w:marLeft w:val="0"/>
                              <w:marRight w:val="0"/>
                              <w:marTop w:val="0"/>
                              <w:marBottom w:val="0"/>
                              <w:divBdr>
                                <w:top w:val="none" w:sz="0" w:space="0" w:color="auto"/>
                                <w:left w:val="none" w:sz="0" w:space="0" w:color="auto"/>
                                <w:bottom w:val="none" w:sz="0" w:space="0" w:color="auto"/>
                                <w:right w:val="none" w:sz="0" w:space="0" w:color="auto"/>
                              </w:divBdr>
                              <w:divsChild>
                                <w:div w:id="684140468">
                                  <w:marLeft w:val="0"/>
                                  <w:marRight w:val="0"/>
                                  <w:marTop w:val="0"/>
                                  <w:marBottom w:val="0"/>
                                  <w:divBdr>
                                    <w:top w:val="none" w:sz="0" w:space="0" w:color="auto"/>
                                    <w:left w:val="none" w:sz="0" w:space="0" w:color="auto"/>
                                    <w:bottom w:val="none" w:sz="0" w:space="0" w:color="auto"/>
                                    <w:right w:val="none" w:sz="0" w:space="0" w:color="auto"/>
                                  </w:divBdr>
                                  <w:divsChild>
                                    <w:div w:id="348145583">
                                      <w:marLeft w:val="0"/>
                                      <w:marRight w:val="0"/>
                                      <w:marTop w:val="0"/>
                                      <w:marBottom w:val="0"/>
                                      <w:divBdr>
                                        <w:top w:val="none" w:sz="0" w:space="0" w:color="auto"/>
                                        <w:left w:val="none" w:sz="0" w:space="0" w:color="auto"/>
                                        <w:bottom w:val="none" w:sz="0" w:space="0" w:color="auto"/>
                                        <w:right w:val="none" w:sz="0" w:space="0" w:color="auto"/>
                                      </w:divBdr>
                                      <w:divsChild>
                                        <w:div w:id="401677718">
                                          <w:marLeft w:val="0"/>
                                          <w:marRight w:val="0"/>
                                          <w:marTop w:val="0"/>
                                          <w:marBottom w:val="0"/>
                                          <w:divBdr>
                                            <w:top w:val="none" w:sz="0" w:space="0" w:color="auto"/>
                                            <w:left w:val="none" w:sz="0" w:space="0" w:color="auto"/>
                                            <w:bottom w:val="none" w:sz="0" w:space="0" w:color="auto"/>
                                            <w:right w:val="none" w:sz="0" w:space="0" w:color="auto"/>
                                          </w:divBdr>
                                          <w:divsChild>
                                            <w:div w:id="109998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0859512">
          <w:marLeft w:val="0"/>
          <w:marRight w:val="0"/>
          <w:marTop w:val="0"/>
          <w:marBottom w:val="0"/>
          <w:divBdr>
            <w:top w:val="none" w:sz="0" w:space="0" w:color="auto"/>
            <w:left w:val="none" w:sz="0" w:space="0" w:color="auto"/>
            <w:bottom w:val="none" w:sz="0" w:space="0" w:color="auto"/>
            <w:right w:val="none" w:sz="0" w:space="0" w:color="auto"/>
          </w:divBdr>
          <w:divsChild>
            <w:div w:id="1895660458">
              <w:marLeft w:val="0"/>
              <w:marRight w:val="0"/>
              <w:marTop w:val="0"/>
              <w:marBottom w:val="0"/>
              <w:divBdr>
                <w:top w:val="none" w:sz="0" w:space="0" w:color="auto"/>
                <w:left w:val="none" w:sz="0" w:space="0" w:color="auto"/>
                <w:bottom w:val="none" w:sz="0" w:space="0" w:color="auto"/>
                <w:right w:val="none" w:sz="0" w:space="0" w:color="auto"/>
              </w:divBdr>
              <w:divsChild>
                <w:div w:id="449057352">
                  <w:marLeft w:val="0"/>
                  <w:marRight w:val="0"/>
                  <w:marTop w:val="0"/>
                  <w:marBottom w:val="0"/>
                  <w:divBdr>
                    <w:top w:val="none" w:sz="0" w:space="0" w:color="auto"/>
                    <w:left w:val="none" w:sz="0" w:space="0" w:color="auto"/>
                    <w:bottom w:val="none" w:sz="0" w:space="0" w:color="auto"/>
                    <w:right w:val="none" w:sz="0" w:space="0" w:color="auto"/>
                  </w:divBdr>
                  <w:divsChild>
                    <w:div w:id="443355154">
                      <w:marLeft w:val="0"/>
                      <w:marRight w:val="0"/>
                      <w:marTop w:val="0"/>
                      <w:marBottom w:val="0"/>
                      <w:divBdr>
                        <w:top w:val="none" w:sz="0" w:space="0" w:color="auto"/>
                        <w:left w:val="none" w:sz="0" w:space="0" w:color="auto"/>
                        <w:bottom w:val="none" w:sz="0" w:space="0" w:color="auto"/>
                        <w:right w:val="none" w:sz="0" w:space="0" w:color="auto"/>
                      </w:divBdr>
                      <w:divsChild>
                        <w:div w:id="1925603409">
                          <w:marLeft w:val="0"/>
                          <w:marRight w:val="0"/>
                          <w:marTop w:val="0"/>
                          <w:marBottom w:val="0"/>
                          <w:divBdr>
                            <w:top w:val="none" w:sz="0" w:space="0" w:color="auto"/>
                            <w:left w:val="none" w:sz="0" w:space="0" w:color="auto"/>
                            <w:bottom w:val="none" w:sz="0" w:space="0" w:color="auto"/>
                            <w:right w:val="none" w:sz="0" w:space="0" w:color="auto"/>
                          </w:divBdr>
                          <w:divsChild>
                            <w:div w:id="709767518">
                              <w:marLeft w:val="0"/>
                              <w:marRight w:val="0"/>
                              <w:marTop w:val="0"/>
                              <w:marBottom w:val="0"/>
                              <w:divBdr>
                                <w:top w:val="none" w:sz="0" w:space="0" w:color="auto"/>
                                <w:left w:val="none" w:sz="0" w:space="0" w:color="auto"/>
                                <w:bottom w:val="none" w:sz="0" w:space="0" w:color="auto"/>
                                <w:right w:val="none" w:sz="0" w:space="0" w:color="auto"/>
                              </w:divBdr>
                              <w:divsChild>
                                <w:div w:id="179853856">
                                  <w:marLeft w:val="0"/>
                                  <w:marRight w:val="0"/>
                                  <w:marTop w:val="0"/>
                                  <w:marBottom w:val="0"/>
                                  <w:divBdr>
                                    <w:top w:val="none" w:sz="0" w:space="0" w:color="auto"/>
                                    <w:left w:val="none" w:sz="0" w:space="0" w:color="auto"/>
                                    <w:bottom w:val="none" w:sz="0" w:space="0" w:color="auto"/>
                                    <w:right w:val="none" w:sz="0" w:space="0" w:color="auto"/>
                                  </w:divBdr>
                                  <w:divsChild>
                                    <w:div w:id="1670014973">
                                      <w:marLeft w:val="0"/>
                                      <w:marRight w:val="0"/>
                                      <w:marTop w:val="0"/>
                                      <w:marBottom w:val="0"/>
                                      <w:divBdr>
                                        <w:top w:val="none" w:sz="0" w:space="0" w:color="auto"/>
                                        <w:left w:val="none" w:sz="0" w:space="0" w:color="auto"/>
                                        <w:bottom w:val="none" w:sz="0" w:space="0" w:color="auto"/>
                                        <w:right w:val="none" w:sz="0" w:space="0" w:color="auto"/>
                                      </w:divBdr>
                                      <w:divsChild>
                                        <w:div w:id="859507045">
                                          <w:marLeft w:val="0"/>
                                          <w:marRight w:val="0"/>
                                          <w:marTop w:val="0"/>
                                          <w:marBottom w:val="0"/>
                                          <w:divBdr>
                                            <w:top w:val="none" w:sz="0" w:space="0" w:color="auto"/>
                                            <w:left w:val="none" w:sz="0" w:space="0" w:color="auto"/>
                                            <w:bottom w:val="none" w:sz="0" w:space="0" w:color="auto"/>
                                            <w:right w:val="none" w:sz="0" w:space="0" w:color="auto"/>
                                          </w:divBdr>
                                          <w:divsChild>
                                            <w:div w:id="307324196">
                                              <w:marLeft w:val="0"/>
                                              <w:marRight w:val="0"/>
                                              <w:marTop w:val="0"/>
                                              <w:marBottom w:val="0"/>
                                              <w:divBdr>
                                                <w:top w:val="none" w:sz="0" w:space="0" w:color="auto"/>
                                                <w:left w:val="none" w:sz="0" w:space="0" w:color="auto"/>
                                                <w:bottom w:val="none" w:sz="0" w:space="0" w:color="auto"/>
                                                <w:right w:val="none" w:sz="0" w:space="0" w:color="auto"/>
                                              </w:divBdr>
                                              <w:divsChild>
                                                <w:div w:id="822627477">
                                                  <w:marLeft w:val="0"/>
                                                  <w:marRight w:val="0"/>
                                                  <w:marTop w:val="0"/>
                                                  <w:marBottom w:val="0"/>
                                                  <w:divBdr>
                                                    <w:top w:val="none" w:sz="0" w:space="0" w:color="auto"/>
                                                    <w:left w:val="none" w:sz="0" w:space="0" w:color="auto"/>
                                                    <w:bottom w:val="none" w:sz="0" w:space="0" w:color="auto"/>
                                                    <w:right w:val="none" w:sz="0" w:space="0" w:color="auto"/>
                                                  </w:divBdr>
                                                  <w:divsChild>
                                                    <w:div w:id="686640525">
                                                      <w:marLeft w:val="0"/>
                                                      <w:marRight w:val="0"/>
                                                      <w:marTop w:val="0"/>
                                                      <w:marBottom w:val="0"/>
                                                      <w:divBdr>
                                                        <w:top w:val="none" w:sz="0" w:space="0" w:color="auto"/>
                                                        <w:left w:val="none" w:sz="0" w:space="0" w:color="auto"/>
                                                        <w:bottom w:val="none" w:sz="0" w:space="0" w:color="auto"/>
                                                        <w:right w:val="none" w:sz="0" w:space="0" w:color="auto"/>
                                                      </w:divBdr>
                                                      <w:divsChild>
                                                        <w:div w:id="67269191">
                                                          <w:marLeft w:val="0"/>
                                                          <w:marRight w:val="0"/>
                                                          <w:marTop w:val="0"/>
                                                          <w:marBottom w:val="0"/>
                                                          <w:divBdr>
                                                            <w:top w:val="none" w:sz="0" w:space="0" w:color="auto"/>
                                                            <w:left w:val="none" w:sz="0" w:space="0" w:color="auto"/>
                                                            <w:bottom w:val="none" w:sz="0" w:space="0" w:color="auto"/>
                                                            <w:right w:val="none" w:sz="0" w:space="0" w:color="auto"/>
                                                          </w:divBdr>
                                                          <w:divsChild>
                                                            <w:div w:id="1554124598">
                                                              <w:marLeft w:val="0"/>
                                                              <w:marRight w:val="0"/>
                                                              <w:marTop w:val="0"/>
                                                              <w:marBottom w:val="0"/>
                                                              <w:divBdr>
                                                                <w:top w:val="none" w:sz="0" w:space="0" w:color="auto"/>
                                                                <w:left w:val="none" w:sz="0" w:space="0" w:color="auto"/>
                                                                <w:bottom w:val="none" w:sz="0" w:space="0" w:color="auto"/>
                                                                <w:right w:val="none" w:sz="0" w:space="0" w:color="auto"/>
                                                              </w:divBdr>
                                                              <w:divsChild>
                                                                <w:div w:id="213524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67300598">
      <w:bodyDiv w:val="1"/>
      <w:marLeft w:val="0"/>
      <w:marRight w:val="0"/>
      <w:marTop w:val="0"/>
      <w:marBottom w:val="0"/>
      <w:divBdr>
        <w:top w:val="none" w:sz="0" w:space="0" w:color="auto"/>
        <w:left w:val="none" w:sz="0" w:space="0" w:color="auto"/>
        <w:bottom w:val="none" w:sz="0" w:space="0" w:color="auto"/>
        <w:right w:val="none" w:sz="0" w:space="0" w:color="auto"/>
      </w:divBdr>
    </w:div>
    <w:div w:id="573316772">
      <w:bodyDiv w:val="1"/>
      <w:marLeft w:val="0"/>
      <w:marRight w:val="0"/>
      <w:marTop w:val="0"/>
      <w:marBottom w:val="0"/>
      <w:divBdr>
        <w:top w:val="none" w:sz="0" w:space="0" w:color="auto"/>
        <w:left w:val="none" w:sz="0" w:space="0" w:color="auto"/>
        <w:bottom w:val="none" w:sz="0" w:space="0" w:color="auto"/>
        <w:right w:val="none" w:sz="0" w:space="0" w:color="auto"/>
      </w:divBdr>
    </w:div>
    <w:div w:id="593830444">
      <w:bodyDiv w:val="1"/>
      <w:marLeft w:val="0"/>
      <w:marRight w:val="0"/>
      <w:marTop w:val="0"/>
      <w:marBottom w:val="0"/>
      <w:divBdr>
        <w:top w:val="none" w:sz="0" w:space="0" w:color="auto"/>
        <w:left w:val="none" w:sz="0" w:space="0" w:color="auto"/>
        <w:bottom w:val="none" w:sz="0" w:space="0" w:color="auto"/>
        <w:right w:val="none" w:sz="0" w:space="0" w:color="auto"/>
      </w:divBdr>
    </w:div>
    <w:div w:id="594629472">
      <w:bodyDiv w:val="1"/>
      <w:marLeft w:val="0"/>
      <w:marRight w:val="0"/>
      <w:marTop w:val="0"/>
      <w:marBottom w:val="0"/>
      <w:divBdr>
        <w:top w:val="none" w:sz="0" w:space="0" w:color="auto"/>
        <w:left w:val="none" w:sz="0" w:space="0" w:color="auto"/>
        <w:bottom w:val="none" w:sz="0" w:space="0" w:color="auto"/>
        <w:right w:val="none" w:sz="0" w:space="0" w:color="auto"/>
      </w:divBdr>
    </w:div>
    <w:div w:id="603533575">
      <w:bodyDiv w:val="1"/>
      <w:marLeft w:val="0"/>
      <w:marRight w:val="0"/>
      <w:marTop w:val="0"/>
      <w:marBottom w:val="0"/>
      <w:divBdr>
        <w:top w:val="none" w:sz="0" w:space="0" w:color="auto"/>
        <w:left w:val="none" w:sz="0" w:space="0" w:color="auto"/>
        <w:bottom w:val="none" w:sz="0" w:space="0" w:color="auto"/>
        <w:right w:val="none" w:sz="0" w:space="0" w:color="auto"/>
      </w:divBdr>
    </w:div>
    <w:div w:id="614017963">
      <w:bodyDiv w:val="1"/>
      <w:marLeft w:val="0"/>
      <w:marRight w:val="0"/>
      <w:marTop w:val="0"/>
      <w:marBottom w:val="0"/>
      <w:divBdr>
        <w:top w:val="none" w:sz="0" w:space="0" w:color="auto"/>
        <w:left w:val="none" w:sz="0" w:space="0" w:color="auto"/>
        <w:bottom w:val="none" w:sz="0" w:space="0" w:color="auto"/>
        <w:right w:val="none" w:sz="0" w:space="0" w:color="auto"/>
      </w:divBdr>
    </w:div>
    <w:div w:id="636303507">
      <w:bodyDiv w:val="1"/>
      <w:marLeft w:val="0"/>
      <w:marRight w:val="0"/>
      <w:marTop w:val="0"/>
      <w:marBottom w:val="0"/>
      <w:divBdr>
        <w:top w:val="none" w:sz="0" w:space="0" w:color="auto"/>
        <w:left w:val="none" w:sz="0" w:space="0" w:color="auto"/>
        <w:bottom w:val="none" w:sz="0" w:space="0" w:color="auto"/>
        <w:right w:val="none" w:sz="0" w:space="0" w:color="auto"/>
      </w:divBdr>
    </w:div>
    <w:div w:id="640312018">
      <w:bodyDiv w:val="1"/>
      <w:marLeft w:val="0"/>
      <w:marRight w:val="0"/>
      <w:marTop w:val="0"/>
      <w:marBottom w:val="0"/>
      <w:divBdr>
        <w:top w:val="none" w:sz="0" w:space="0" w:color="auto"/>
        <w:left w:val="none" w:sz="0" w:space="0" w:color="auto"/>
        <w:bottom w:val="none" w:sz="0" w:space="0" w:color="auto"/>
        <w:right w:val="none" w:sz="0" w:space="0" w:color="auto"/>
      </w:divBdr>
    </w:div>
    <w:div w:id="641690906">
      <w:bodyDiv w:val="1"/>
      <w:marLeft w:val="0"/>
      <w:marRight w:val="0"/>
      <w:marTop w:val="0"/>
      <w:marBottom w:val="0"/>
      <w:divBdr>
        <w:top w:val="none" w:sz="0" w:space="0" w:color="auto"/>
        <w:left w:val="none" w:sz="0" w:space="0" w:color="auto"/>
        <w:bottom w:val="none" w:sz="0" w:space="0" w:color="auto"/>
        <w:right w:val="none" w:sz="0" w:space="0" w:color="auto"/>
      </w:divBdr>
    </w:div>
    <w:div w:id="655375463">
      <w:bodyDiv w:val="1"/>
      <w:marLeft w:val="0"/>
      <w:marRight w:val="0"/>
      <w:marTop w:val="0"/>
      <w:marBottom w:val="0"/>
      <w:divBdr>
        <w:top w:val="none" w:sz="0" w:space="0" w:color="auto"/>
        <w:left w:val="none" w:sz="0" w:space="0" w:color="auto"/>
        <w:bottom w:val="none" w:sz="0" w:space="0" w:color="auto"/>
        <w:right w:val="none" w:sz="0" w:space="0" w:color="auto"/>
      </w:divBdr>
    </w:div>
    <w:div w:id="660086638">
      <w:bodyDiv w:val="1"/>
      <w:marLeft w:val="0"/>
      <w:marRight w:val="0"/>
      <w:marTop w:val="0"/>
      <w:marBottom w:val="0"/>
      <w:divBdr>
        <w:top w:val="none" w:sz="0" w:space="0" w:color="auto"/>
        <w:left w:val="none" w:sz="0" w:space="0" w:color="auto"/>
        <w:bottom w:val="none" w:sz="0" w:space="0" w:color="auto"/>
        <w:right w:val="none" w:sz="0" w:space="0" w:color="auto"/>
      </w:divBdr>
    </w:div>
    <w:div w:id="674455642">
      <w:bodyDiv w:val="1"/>
      <w:marLeft w:val="0"/>
      <w:marRight w:val="0"/>
      <w:marTop w:val="0"/>
      <w:marBottom w:val="0"/>
      <w:divBdr>
        <w:top w:val="none" w:sz="0" w:space="0" w:color="auto"/>
        <w:left w:val="none" w:sz="0" w:space="0" w:color="auto"/>
        <w:bottom w:val="none" w:sz="0" w:space="0" w:color="auto"/>
        <w:right w:val="none" w:sz="0" w:space="0" w:color="auto"/>
      </w:divBdr>
    </w:div>
    <w:div w:id="699086532">
      <w:bodyDiv w:val="1"/>
      <w:marLeft w:val="0"/>
      <w:marRight w:val="0"/>
      <w:marTop w:val="0"/>
      <w:marBottom w:val="0"/>
      <w:divBdr>
        <w:top w:val="none" w:sz="0" w:space="0" w:color="auto"/>
        <w:left w:val="none" w:sz="0" w:space="0" w:color="auto"/>
        <w:bottom w:val="none" w:sz="0" w:space="0" w:color="auto"/>
        <w:right w:val="none" w:sz="0" w:space="0" w:color="auto"/>
      </w:divBdr>
    </w:div>
    <w:div w:id="736783385">
      <w:bodyDiv w:val="1"/>
      <w:marLeft w:val="0"/>
      <w:marRight w:val="0"/>
      <w:marTop w:val="0"/>
      <w:marBottom w:val="0"/>
      <w:divBdr>
        <w:top w:val="none" w:sz="0" w:space="0" w:color="auto"/>
        <w:left w:val="none" w:sz="0" w:space="0" w:color="auto"/>
        <w:bottom w:val="none" w:sz="0" w:space="0" w:color="auto"/>
        <w:right w:val="none" w:sz="0" w:space="0" w:color="auto"/>
      </w:divBdr>
    </w:div>
    <w:div w:id="806581798">
      <w:bodyDiv w:val="1"/>
      <w:marLeft w:val="0"/>
      <w:marRight w:val="0"/>
      <w:marTop w:val="0"/>
      <w:marBottom w:val="0"/>
      <w:divBdr>
        <w:top w:val="none" w:sz="0" w:space="0" w:color="auto"/>
        <w:left w:val="none" w:sz="0" w:space="0" w:color="auto"/>
        <w:bottom w:val="none" w:sz="0" w:space="0" w:color="auto"/>
        <w:right w:val="none" w:sz="0" w:space="0" w:color="auto"/>
      </w:divBdr>
    </w:div>
    <w:div w:id="813060972">
      <w:bodyDiv w:val="1"/>
      <w:marLeft w:val="0"/>
      <w:marRight w:val="0"/>
      <w:marTop w:val="0"/>
      <w:marBottom w:val="0"/>
      <w:divBdr>
        <w:top w:val="none" w:sz="0" w:space="0" w:color="auto"/>
        <w:left w:val="none" w:sz="0" w:space="0" w:color="auto"/>
        <w:bottom w:val="none" w:sz="0" w:space="0" w:color="auto"/>
        <w:right w:val="none" w:sz="0" w:space="0" w:color="auto"/>
      </w:divBdr>
    </w:div>
    <w:div w:id="815757233">
      <w:bodyDiv w:val="1"/>
      <w:marLeft w:val="0"/>
      <w:marRight w:val="0"/>
      <w:marTop w:val="0"/>
      <w:marBottom w:val="0"/>
      <w:divBdr>
        <w:top w:val="none" w:sz="0" w:space="0" w:color="auto"/>
        <w:left w:val="none" w:sz="0" w:space="0" w:color="auto"/>
        <w:bottom w:val="none" w:sz="0" w:space="0" w:color="auto"/>
        <w:right w:val="none" w:sz="0" w:space="0" w:color="auto"/>
      </w:divBdr>
    </w:div>
    <w:div w:id="820393691">
      <w:bodyDiv w:val="1"/>
      <w:marLeft w:val="0"/>
      <w:marRight w:val="0"/>
      <w:marTop w:val="0"/>
      <w:marBottom w:val="0"/>
      <w:divBdr>
        <w:top w:val="none" w:sz="0" w:space="0" w:color="auto"/>
        <w:left w:val="none" w:sz="0" w:space="0" w:color="auto"/>
        <w:bottom w:val="none" w:sz="0" w:space="0" w:color="auto"/>
        <w:right w:val="none" w:sz="0" w:space="0" w:color="auto"/>
      </w:divBdr>
    </w:div>
    <w:div w:id="838036906">
      <w:bodyDiv w:val="1"/>
      <w:marLeft w:val="0"/>
      <w:marRight w:val="0"/>
      <w:marTop w:val="0"/>
      <w:marBottom w:val="0"/>
      <w:divBdr>
        <w:top w:val="none" w:sz="0" w:space="0" w:color="auto"/>
        <w:left w:val="none" w:sz="0" w:space="0" w:color="auto"/>
        <w:bottom w:val="none" w:sz="0" w:space="0" w:color="auto"/>
        <w:right w:val="none" w:sz="0" w:space="0" w:color="auto"/>
      </w:divBdr>
    </w:div>
    <w:div w:id="841509189">
      <w:bodyDiv w:val="1"/>
      <w:marLeft w:val="0"/>
      <w:marRight w:val="0"/>
      <w:marTop w:val="0"/>
      <w:marBottom w:val="0"/>
      <w:divBdr>
        <w:top w:val="none" w:sz="0" w:space="0" w:color="auto"/>
        <w:left w:val="none" w:sz="0" w:space="0" w:color="auto"/>
        <w:bottom w:val="none" w:sz="0" w:space="0" w:color="auto"/>
        <w:right w:val="none" w:sz="0" w:space="0" w:color="auto"/>
      </w:divBdr>
    </w:div>
    <w:div w:id="846290974">
      <w:bodyDiv w:val="1"/>
      <w:marLeft w:val="0"/>
      <w:marRight w:val="0"/>
      <w:marTop w:val="0"/>
      <w:marBottom w:val="0"/>
      <w:divBdr>
        <w:top w:val="none" w:sz="0" w:space="0" w:color="auto"/>
        <w:left w:val="none" w:sz="0" w:space="0" w:color="auto"/>
        <w:bottom w:val="none" w:sz="0" w:space="0" w:color="auto"/>
        <w:right w:val="none" w:sz="0" w:space="0" w:color="auto"/>
      </w:divBdr>
    </w:div>
    <w:div w:id="851529540">
      <w:bodyDiv w:val="1"/>
      <w:marLeft w:val="0"/>
      <w:marRight w:val="0"/>
      <w:marTop w:val="0"/>
      <w:marBottom w:val="0"/>
      <w:divBdr>
        <w:top w:val="none" w:sz="0" w:space="0" w:color="auto"/>
        <w:left w:val="none" w:sz="0" w:space="0" w:color="auto"/>
        <w:bottom w:val="none" w:sz="0" w:space="0" w:color="auto"/>
        <w:right w:val="none" w:sz="0" w:space="0" w:color="auto"/>
      </w:divBdr>
    </w:div>
    <w:div w:id="851803185">
      <w:bodyDiv w:val="1"/>
      <w:marLeft w:val="0"/>
      <w:marRight w:val="0"/>
      <w:marTop w:val="0"/>
      <w:marBottom w:val="0"/>
      <w:divBdr>
        <w:top w:val="none" w:sz="0" w:space="0" w:color="auto"/>
        <w:left w:val="none" w:sz="0" w:space="0" w:color="auto"/>
        <w:bottom w:val="none" w:sz="0" w:space="0" w:color="auto"/>
        <w:right w:val="none" w:sz="0" w:space="0" w:color="auto"/>
      </w:divBdr>
    </w:div>
    <w:div w:id="861746337">
      <w:bodyDiv w:val="1"/>
      <w:marLeft w:val="0"/>
      <w:marRight w:val="0"/>
      <w:marTop w:val="0"/>
      <w:marBottom w:val="0"/>
      <w:divBdr>
        <w:top w:val="none" w:sz="0" w:space="0" w:color="auto"/>
        <w:left w:val="none" w:sz="0" w:space="0" w:color="auto"/>
        <w:bottom w:val="none" w:sz="0" w:space="0" w:color="auto"/>
        <w:right w:val="none" w:sz="0" w:space="0" w:color="auto"/>
      </w:divBdr>
    </w:div>
    <w:div w:id="870848125">
      <w:bodyDiv w:val="1"/>
      <w:marLeft w:val="0"/>
      <w:marRight w:val="0"/>
      <w:marTop w:val="0"/>
      <w:marBottom w:val="0"/>
      <w:divBdr>
        <w:top w:val="none" w:sz="0" w:space="0" w:color="auto"/>
        <w:left w:val="none" w:sz="0" w:space="0" w:color="auto"/>
        <w:bottom w:val="none" w:sz="0" w:space="0" w:color="auto"/>
        <w:right w:val="none" w:sz="0" w:space="0" w:color="auto"/>
      </w:divBdr>
    </w:div>
    <w:div w:id="878783251">
      <w:bodyDiv w:val="1"/>
      <w:marLeft w:val="0"/>
      <w:marRight w:val="0"/>
      <w:marTop w:val="0"/>
      <w:marBottom w:val="0"/>
      <w:divBdr>
        <w:top w:val="none" w:sz="0" w:space="0" w:color="auto"/>
        <w:left w:val="none" w:sz="0" w:space="0" w:color="auto"/>
        <w:bottom w:val="none" w:sz="0" w:space="0" w:color="auto"/>
        <w:right w:val="none" w:sz="0" w:space="0" w:color="auto"/>
      </w:divBdr>
    </w:div>
    <w:div w:id="913203443">
      <w:bodyDiv w:val="1"/>
      <w:marLeft w:val="0"/>
      <w:marRight w:val="0"/>
      <w:marTop w:val="0"/>
      <w:marBottom w:val="0"/>
      <w:divBdr>
        <w:top w:val="none" w:sz="0" w:space="0" w:color="auto"/>
        <w:left w:val="none" w:sz="0" w:space="0" w:color="auto"/>
        <w:bottom w:val="none" w:sz="0" w:space="0" w:color="auto"/>
        <w:right w:val="none" w:sz="0" w:space="0" w:color="auto"/>
      </w:divBdr>
    </w:div>
    <w:div w:id="924267487">
      <w:bodyDiv w:val="1"/>
      <w:marLeft w:val="0"/>
      <w:marRight w:val="0"/>
      <w:marTop w:val="0"/>
      <w:marBottom w:val="0"/>
      <w:divBdr>
        <w:top w:val="none" w:sz="0" w:space="0" w:color="auto"/>
        <w:left w:val="none" w:sz="0" w:space="0" w:color="auto"/>
        <w:bottom w:val="none" w:sz="0" w:space="0" w:color="auto"/>
        <w:right w:val="none" w:sz="0" w:space="0" w:color="auto"/>
      </w:divBdr>
    </w:div>
    <w:div w:id="928780720">
      <w:bodyDiv w:val="1"/>
      <w:marLeft w:val="0"/>
      <w:marRight w:val="0"/>
      <w:marTop w:val="0"/>
      <w:marBottom w:val="0"/>
      <w:divBdr>
        <w:top w:val="none" w:sz="0" w:space="0" w:color="auto"/>
        <w:left w:val="none" w:sz="0" w:space="0" w:color="auto"/>
        <w:bottom w:val="none" w:sz="0" w:space="0" w:color="auto"/>
        <w:right w:val="none" w:sz="0" w:space="0" w:color="auto"/>
      </w:divBdr>
    </w:div>
    <w:div w:id="943613811">
      <w:bodyDiv w:val="1"/>
      <w:marLeft w:val="0"/>
      <w:marRight w:val="0"/>
      <w:marTop w:val="0"/>
      <w:marBottom w:val="0"/>
      <w:divBdr>
        <w:top w:val="none" w:sz="0" w:space="0" w:color="auto"/>
        <w:left w:val="none" w:sz="0" w:space="0" w:color="auto"/>
        <w:bottom w:val="none" w:sz="0" w:space="0" w:color="auto"/>
        <w:right w:val="none" w:sz="0" w:space="0" w:color="auto"/>
      </w:divBdr>
    </w:div>
    <w:div w:id="957293129">
      <w:bodyDiv w:val="1"/>
      <w:marLeft w:val="0"/>
      <w:marRight w:val="0"/>
      <w:marTop w:val="0"/>
      <w:marBottom w:val="0"/>
      <w:divBdr>
        <w:top w:val="none" w:sz="0" w:space="0" w:color="auto"/>
        <w:left w:val="none" w:sz="0" w:space="0" w:color="auto"/>
        <w:bottom w:val="none" w:sz="0" w:space="0" w:color="auto"/>
        <w:right w:val="none" w:sz="0" w:space="0" w:color="auto"/>
      </w:divBdr>
    </w:div>
    <w:div w:id="967784722">
      <w:bodyDiv w:val="1"/>
      <w:marLeft w:val="0"/>
      <w:marRight w:val="0"/>
      <w:marTop w:val="0"/>
      <w:marBottom w:val="0"/>
      <w:divBdr>
        <w:top w:val="none" w:sz="0" w:space="0" w:color="auto"/>
        <w:left w:val="none" w:sz="0" w:space="0" w:color="auto"/>
        <w:bottom w:val="none" w:sz="0" w:space="0" w:color="auto"/>
        <w:right w:val="none" w:sz="0" w:space="0" w:color="auto"/>
      </w:divBdr>
    </w:div>
    <w:div w:id="973021723">
      <w:bodyDiv w:val="1"/>
      <w:marLeft w:val="0"/>
      <w:marRight w:val="0"/>
      <w:marTop w:val="0"/>
      <w:marBottom w:val="0"/>
      <w:divBdr>
        <w:top w:val="none" w:sz="0" w:space="0" w:color="auto"/>
        <w:left w:val="none" w:sz="0" w:space="0" w:color="auto"/>
        <w:bottom w:val="none" w:sz="0" w:space="0" w:color="auto"/>
        <w:right w:val="none" w:sz="0" w:space="0" w:color="auto"/>
      </w:divBdr>
    </w:div>
    <w:div w:id="993068086">
      <w:bodyDiv w:val="1"/>
      <w:marLeft w:val="0"/>
      <w:marRight w:val="0"/>
      <w:marTop w:val="0"/>
      <w:marBottom w:val="0"/>
      <w:divBdr>
        <w:top w:val="none" w:sz="0" w:space="0" w:color="auto"/>
        <w:left w:val="none" w:sz="0" w:space="0" w:color="auto"/>
        <w:bottom w:val="none" w:sz="0" w:space="0" w:color="auto"/>
        <w:right w:val="none" w:sz="0" w:space="0" w:color="auto"/>
      </w:divBdr>
    </w:div>
    <w:div w:id="1001078308">
      <w:bodyDiv w:val="1"/>
      <w:marLeft w:val="0"/>
      <w:marRight w:val="0"/>
      <w:marTop w:val="0"/>
      <w:marBottom w:val="0"/>
      <w:divBdr>
        <w:top w:val="none" w:sz="0" w:space="0" w:color="auto"/>
        <w:left w:val="none" w:sz="0" w:space="0" w:color="auto"/>
        <w:bottom w:val="none" w:sz="0" w:space="0" w:color="auto"/>
        <w:right w:val="none" w:sz="0" w:space="0" w:color="auto"/>
      </w:divBdr>
    </w:div>
    <w:div w:id="1019698471">
      <w:bodyDiv w:val="1"/>
      <w:marLeft w:val="0"/>
      <w:marRight w:val="0"/>
      <w:marTop w:val="0"/>
      <w:marBottom w:val="0"/>
      <w:divBdr>
        <w:top w:val="none" w:sz="0" w:space="0" w:color="auto"/>
        <w:left w:val="none" w:sz="0" w:space="0" w:color="auto"/>
        <w:bottom w:val="none" w:sz="0" w:space="0" w:color="auto"/>
        <w:right w:val="none" w:sz="0" w:space="0" w:color="auto"/>
      </w:divBdr>
    </w:div>
    <w:div w:id="1037003149">
      <w:bodyDiv w:val="1"/>
      <w:marLeft w:val="0"/>
      <w:marRight w:val="0"/>
      <w:marTop w:val="0"/>
      <w:marBottom w:val="0"/>
      <w:divBdr>
        <w:top w:val="none" w:sz="0" w:space="0" w:color="auto"/>
        <w:left w:val="none" w:sz="0" w:space="0" w:color="auto"/>
        <w:bottom w:val="none" w:sz="0" w:space="0" w:color="auto"/>
        <w:right w:val="none" w:sz="0" w:space="0" w:color="auto"/>
      </w:divBdr>
    </w:div>
    <w:div w:id="1058283473">
      <w:bodyDiv w:val="1"/>
      <w:marLeft w:val="0"/>
      <w:marRight w:val="0"/>
      <w:marTop w:val="0"/>
      <w:marBottom w:val="0"/>
      <w:divBdr>
        <w:top w:val="none" w:sz="0" w:space="0" w:color="auto"/>
        <w:left w:val="none" w:sz="0" w:space="0" w:color="auto"/>
        <w:bottom w:val="none" w:sz="0" w:space="0" w:color="auto"/>
        <w:right w:val="none" w:sz="0" w:space="0" w:color="auto"/>
      </w:divBdr>
    </w:div>
    <w:div w:id="1066605833">
      <w:bodyDiv w:val="1"/>
      <w:marLeft w:val="0"/>
      <w:marRight w:val="0"/>
      <w:marTop w:val="0"/>
      <w:marBottom w:val="0"/>
      <w:divBdr>
        <w:top w:val="none" w:sz="0" w:space="0" w:color="auto"/>
        <w:left w:val="none" w:sz="0" w:space="0" w:color="auto"/>
        <w:bottom w:val="none" w:sz="0" w:space="0" w:color="auto"/>
        <w:right w:val="none" w:sz="0" w:space="0" w:color="auto"/>
      </w:divBdr>
    </w:div>
    <w:div w:id="1072505435">
      <w:bodyDiv w:val="1"/>
      <w:marLeft w:val="0"/>
      <w:marRight w:val="0"/>
      <w:marTop w:val="0"/>
      <w:marBottom w:val="0"/>
      <w:divBdr>
        <w:top w:val="none" w:sz="0" w:space="0" w:color="auto"/>
        <w:left w:val="none" w:sz="0" w:space="0" w:color="auto"/>
        <w:bottom w:val="none" w:sz="0" w:space="0" w:color="auto"/>
        <w:right w:val="none" w:sz="0" w:space="0" w:color="auto"/>
      </w:divBdr>
    </w:div>
    <w:div w:id="1089425914">
      <w:bodyDiv w:val="1"/>
      <w:marLeft w:val="0"/>
      <w:marRight w:val="0"/>
      <w:marTop w:val="0"/>
      <w:marBottom w:val="0"/>
      <w:divBdr>
        <w:top w:val="none" w:sz="0" w:space="0" w:color="auto"/>
        <w:left w:val="none" w:sz="0" w:space="0" w:color="auto"/>
        <w:bottom w:val="none" w:sz="0" w:space="0" w:color="auto"/>
        <w:right w:val="none" w:sz="0" w:space="0" w:color="auto"/>
      </w:divBdr>
    </w:div>
    <w:div w:id="1097870609">
      <w:bodyDiv w:val="1"/>
      <w:marLeft w:val="0"/>
      <w:marRight w:val="0"/>
      <w:marTop w:val="0"/>
      <w:marBottom w:val="0"/>
      <w:divBdr>
        <w:top w:val="none" w:sz="0" w:space="0" w:color="auto"/>
        <w:left w:val="none" w:sz="0" w:space="0" w:color="auto"/>
        <w:bottom w:val="none" w:sz="0" w:space="0" w:color="auto"/>
        <w:right w:val="none" w:sz="0" w:space="0" w:color="auto"/>
      </w:divBdr>
    </w:div>
    <w:div w:id="1100567485">
      <w:bodyDiv w:val="1"/>
      <w:marLeft w:val="0"/>
      <w:marRight w:val="0"/>
      <w:marTop w:val="0"/>
      <w:marBottom w:val="0"/>
      <w:divBdr>
        <w:top w:val="none" w:sz="0" w:space="0" w:color="auto"/>
        <w:left w:val="none" w:sz="0" w:space="0" w:color="auto"/>
        <w:bottom w:val="none" w:sz="0" w:space="0" w:color="auto"/>
        <w:right w:val="none" w:sz="0" w:space="0" w:color="auto"/>
      </w:divBdr>
    </w:div>
    <w:div w:id="1114447867">
      <w:bodyDiv w:val="1"/>
      <w:marLeft w:val="0"/>
      <w:marRight w:val="0"/>
      <w:marTop w:val="0"/>
      <w:marBottom w:val="0"/>
      <w:divBdr>
        <w:top w:val="none" w:sz="0" w:space="0" w:color="auto"/>
        <w:left w:val="none" w:sz="0" w:space="0" w:color="auto"/>
        <w:bottom w:val="none" w:sz="0" w:space="0" w:color="auto"/>
        <w:right w:val="none" w:sz="0" w:space="0" w:color="auto"/>
      </w:divBdr>
    </w:div>
    <w:div w:id="1121342364">
      <w:bodyDiv w:val="1"/>
      <w:marLeft w:val="0"/>
      <w:marRight w:val="0"/>
      <w:marTop w:val="0"/>
      <w:marBottom w:val="0"/>
      <w:divBdr>
        <w:top w:val="none" w:sz="0" w:space="0" w:color="auto"/>
        <w:left w:val="none" w:sz="0" w:space="0" w:color="auto"/>
        <w:bottom w:val="none" w:sz="0" w:space="0" w:color="auto"/>
        <w:right w:val="none" w:sz="0" w:space="0" w:color="auto"/>
      </w:divBdr>
    </w:div>
    <w:div w:id="1126508042">
      <w:bodyDiv w:val="1"/>
      <w:marLeft w:val="0"/>
      <w:marRight w:val="0"/>
      <w:marTop w:val="0"/>
      <w:marBottom w:val="0"/>
      <w:divBdr>
        <w:top w:val="none" w:sz="0" w:space="0" w:color="auto"/>
        <w:left w:val="none" w:sz="0" w:space="0" w:color="auto"/>
        <w:bottom w:val="none" w:sz="0" w:space="0" w:color="auto"/>
        <w:right w:val="none" w:sz="0" w:space="0" w:color="auto"/>
      </w:divBdr>
    </w:div>
    <w:div w:id="1138109804">
      <w:bodyDiv w:val="1"/>
      <w:marLeft w:val="0"/>
      <w:marRight w:val="0"/>
      <w:marTop w:val="0"/>
      <w:marBottom w:val="0"/>
      <w:divBdr>
        <w:top w:val="none" w:sz="0" w:space="0" w:color="auto"/>
        <w:left w:val="none" w:sz="0" w:space="0" w:color="auto"/>
        <w:bottom w:val="none" w:sz="0" w:space="0" w:color="auto"/>
        <w:right w:val="none" w:sz="0" w:space="0" w:color="auto"/>
      </w:divBdr>
    </w:div>
    <w:div w:id="1138767154">
      <w:bodyDiv w:val="1"/>
      <w:marLeft w:val="0"/>
      <w:marRight w:val="0"/>
      <w:marTop w:val="0"/>
      <w:marBottom w:val="0"/>
      <w:divBdr>
        <w:top w:val="none" w:sz="0" w:space="0" w:color="auto"/>
        <w:left w:val="none" w:sz="0" w:space="0" w:color="auto"/>
        <w:bottom w:val="none" w:sz="0" w:space="0" w:color="auto"/>
        <w:right w:val="none" w:sz="0" w:space="0" w:color="auto"/>
      </w:divBdr>
    </w:div>
    <w:div w:id="1158611779">
      <w:bodyDiv w:val="1"/>
      <w:marLeft w:val="0"/>
      <w:marRight w:val="0"/>
      <w:marTop w:val="0"/>
      <w:marBottom w:val="0"/>
      <w:divBdr>
        <w:top w:val="none" w:sz="0" w:space="0" w:color="auto"/>
        <w:left w:val="none" w:sz="0" w:space="0" w:color="auto"/>
        <w:bottom w:val="none" w:sz="0" w:space="0" w:color="auto"/>
        <w:right w:val="none" w:sz="0" w:space="0" w:color="auto"/>
      </w:divBdr>
    </w:div>
    <w:div w:id="1167014243">
      <w:bodyDiv w:val="1"/>
      <w:marLeft w:val="0"/>
      <w:marRight w:val="0"/>
      <w:marTop w:val="0"/>
      <w:marBottom w:val="0"/>
      <w:divBdr>
        <w:top w:val="none" w:sz="0" w:space="0" w:color="auto"/>
        <w:left w:val="none" w:sz="0" w:space="0" w:color="auto"/>
        <w:bottom w:val="none" w:sz="0" w:space="0" w:color="auto"/>
        <w:right w:val="none" w:sz="0" w:space="0" w:color="auto"/>
      </w:divBdr>
    </w:div>
    <w:div w:id="1196968195">
      <w:bodyDiv w:val="1"/>
      <w:marLeft w:val="0"/>
      <w:marRight w:val="0"/>
      <w:marTop w:val="0"/>
      <w:marBottom w:val="0"/>
      <w:divBdr>
        <w:top w:val="none" w:sz="0" w:space="0" w:color="auto"/>
        <w:left w:val="none" w:sz="0" w:space="0" w:color="auto"/>
        <w:bottom w:val="none" w:sz="0" w:space="0" w:color="auto"/>
        <w:right w:val="none" w:sz="0" w:space="0" w:color="auto"/>
      </w:divBdr>
    </w:div>
    <w:div w:id="1222326804">
      <w:bodyDiv w:val="1"/>
      <w:marLeft w:val="0"/>
      <w:marRight w:val="0"/>
      <w:marTop w:val="0"/>
      <w:marBottom w:val="0"/>
      <w:divBdr>
        <w:top w:val="none" w:sz="0" w:space="0" w:color="auto"/>
        <w:left w:val="none" w:sz="0" w:space="0" w:color="auto"/>
        <w:bottom w:val="none" w:sz="0" w:space="0" w:color="auto"/>
        <w:right w:val="none" w:sz="0" w:space="0" w:color="auto"/>
      </w:divBdr>
    </w:div>
    <w:div w:id="1278216176">
      <w:bodyDiv w:val="1"/>
      <w:marLeft w:val="0"/>
      <w:marRight w:val="0"/>
      <w:marTop w:val="0"/>
      <w:marBottom w:val="0"/>
      <w:divBdr>
        <w:top w:val="none" w:sz="0" w:space="0" w:color="auto"/>
        <w:left w:val="none" w:sz="0" w:space="0" w:color="auto"/>
        <w:bottom w:val="none" w:sz="0" w:space="0" w:color="auto"/>
        <w:right w:val="none" w:sz="0" w:space="0" w:color="auto"/>
      </w:divBdr>
    </w:div>
    <w:div w:id="1319071053">
      <w:bodyDiv w:val="1"/>
      <w:marLeft w:val="0"/>
      <w:marRight w:val="0"/>
      <w:marTop w:val="0"/>
      <w:marBottom w:val="0"/>
      <w:divBdr>
        <w:top w:val="none" w:sz="0" w:space="0" w:color="auto"/>
        <w:left w:val="none" w:sz="0" w:space="0" w:color="auto"/>
        <w:bottom w:val="none" w:sz="0" w:space="0" w:color="auto"/>
        <w:right w:val="none" w:sz="0" w:space="0" w:color="auto"/>
      </w:divBdr>
      <w:divsChild>
        <w:div w:id="934366702">
          <w:marLeft w:val="0"/>
          <w:marRight w:val="0"/>
          <w:marTop w:val="0"/>
          <w:marBottom w:val="0"/>
          <w:divBdr>
            <w:top w:val="none" w:sz="0" w:space="0" w:color="auto"/>
            <w:left w:val="none" w:sz="0" w:space="0" w:color="auto"/>
            <w:bottom w:val="none" w:sz="0" w:space="0" w:color="auto"/>
            <w:right w:val="none" w:sz="0" w:space="0" w:color="auto"/>
          </w:divBdr>
          <w:divsChild>
            <w:div w:id="422148579">
              <w:marLeft w:val="0"/>
              <w:marRight w:val="0"/>
              <w:marTop w:val="0"/>
              <w:marBottom w:val="0"/>
              <w:divBdr>
                <w:top w:val="none" w:sz="0" w:space="0" w:color="auto"/>
                <w:left w:val="none" w:sz="0" w:space="0" w:color="auto"/>
                <w:bottom w:val="none" w:sz="0" w:space="0" w:color="auto"/>
                <w:right w:val="none" w:sz="0" w:space="0" w:color="auto"/>
              </w:divBdr>
              <w:divsChild>
                <w:div w:id="1328896334">
                  <w:marLeft w:val="0"/>
                  <w:marRight w:val="0"/>
                  <w:marTop w:val="0"/>
                  <w:marBottom w:val="0"/>
                  <w:divBdr>
                    <w:top w:val="none" w:sz="0" w:space="0" w:color="auto"/>
                    <w:left w:val="none" w:sz="0" w:space="0" w:color="auto"/>
                    <w:bottom w:val="none" w:sz="0" w:space="0" w:color="auto"/>
                    <w:right w:val="none" w:sz="0" w:space="0" w:color="auto"/>
                  </w:divBdr>
                  <w:divsChild>
                    <w:div w:id="310595802">
                      <w:marLeft w:val="0"/>
                      <w:marRight w:val="0"/>
                      <w:marTop w:val="0"/>
                      <w:marBottom w:val="0"/>
                      <w:divBdr>
                        <w:top w:val="none" w:sz="0" w:space="0" w:color="auto"/>
                        <w:left w:val="none" w:sz="0" w:space="0" w:color="auto"/>
                        <w:bottom w:val="none" w:sz="0" w:space="0" w:color="auto"/>
                        <w:right w:val="none" w:sz="0" w:space="0" w:color="auto"/>
                      </w:divBdr>
                      <w:divsChild>
                        <w:div w:id="1759401363">
                          <w:marLeft w:val="0"/>
                          <w:marRight w:val="0"/>
                          <w:marTop w:val="0"/>
                          <w:marBottom w:val="0"/>
                          <w:divBdr>
                            <w:top w:val="none" w:sz="0" w:space="0" w:color="auto"/>
                            <w:left w:val="none" w:sz="0" w:space="0" w:color="auto"/>
                            <w:bottom w:val="none" w:sz="0" w:space="0" w:color="auto"/>
                            <w:right w:val="none" w:sz="0" w:space="0" w:color="auto"/>
                          </w:divBdr>
                          <w:divsChild>
                            <w:div w:id="2004091240">
                              <w:marLeft w:val="0"/>
                              <w:marRight w:val="0"/>
                              <w:marTop w:val="0"/>
                              <w:marBottom w:val="0"/>
                              <w:divBdr>
                                <w:top w:val="none" w:sz="0" w:space="0" w:color="auto"/>
                                <w:left w:val="none" w:sz="0" w:space="0" w:color="auto"/>
                                <w:bottom w:val="none" w:sz="0" w:space="0" w:color="auto"/>
                                <w:right w:val="none" w:sz="0" w:space="0" w:color="auto"/>
                              </w:divBdr>
                              <w:divsChild>
                                <w:div w:id="1496336105">
                                  <w:marLeft w:val="0"/>
                                  <w:marRight w:val="0"/>
                                  <w:marTop w:val="0"/>
                                  <w:marBottom w:val="0"/>
                                  <w:divBdr>
                                    <w:top w:val="none" w:sz="0" w:space="0" w:color="auto"/>
                                    <w:left w:val="none" w:sz="0" w:space="0" w:color="auto"/>
                                    <w:bottom w:val="none" w:sz="0" w:space="0" w:color="auto"/>
                                    <w:right w:val="none" w:sz="0" w:space="0" w:color="auto"/>
                                  </w:divBdr>
                                  <w:divsChild>
                                    <w:div w:id="8403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7321326">
      <w:bodyDiv w:val="1"/>
      <w:marLeft w:val="0"/>
      <w:marRight w:val="0"/>
      <w:marTop w:val="0"/>
      <w:marBottom w:val="0"/>
      <w:divBdr>
        <w:top w:val="none" w:sz="0" w:space="0" w:color="auto"/>
        <w:left w:val="none" w:sz="0" w:space="0" w:color="auto"/>
        <w:bottom w:val="none" w:sz="0" w:space="0" w:color="auto"/>
        <w:right w:val="none" w:sz="0" w:space="0" w:color="auto"/>
      </w:divBdr>
    </w:div>
    <w:div w:id="1345672546">
      <w:bodyDiv w:val="1"/>
      <w:marLeft w:val="0"/>
      <w:marRight w:val="0"/>
      <w:marTop w:val="0"/>
      <w:marBottom w:val="0"/>
      <w:divBdr>
        <w:top w:val="none" w:sz="0" w:space="0" w:color="auto"/>
        <w:left w:val="none" w:sz="0" w:space="0" w:color="auto"/>
        <w:bottom w:val="none" w:sz="0" w:space="0" w:color="auto"/>
        <w:right w:val="none" w:sz="0" w:space="0" w:color="auto"/>
      </w:divBdr>
    </w:div>
    <w:div w:id="1380594882">
      <w:bodyDiv w:val="1"/>
      <w:marLeft w:val="0"/>
      <w:marRight w:val="0"/>
      <w:marTop w:val="0"/>
      <w:marBottom w:val="0"/>
      <w:divBdr>
        <w:top w:val="none" w:sz="0" w:space="0" w:color="auto"/>
        <w:left w:val="none" w:sz="0" w:space="0" w:color="auto"/>
        <w:bottom w:val="none" w:sz="0" w:space="0" w:color="auto"/>
        <w:right w:val="none" w:sz="0" w:space="0" w:color="auto"/>
      </w:divBdr>
    </w:div>
    <w:div w:id="1388607268">
      <w:bodyDiv w:val="1"/>
      <w:marLeft w:val="0"/>
      <w:marRight w:val="0"/>
      <w:marTop w:val="0"/>
      <w:marBottom w:val="0"/>
      <w:divBdr>
        <w:top w:val="none" w:sz="0" w:space="0" w:color="auto"/>
        <w:left w:val="none" w:sz="0" w:space="0" w:color="auto"/>
        <w:bottom w:val="none" w:sz="0" w:space="0" w:color="auto"/>
        <w:right w:val="none" w:sz="0" w:space="0" w:color="auto"/>
      </w:divBdr>
    </w:div>
    <w:div w:id="1391923857">
      <w:bodyDiv w:val="1"/>
      <w:marLeft w:val="0"/>
      <w:marRight w:val="0"/>
      <w:marTop w:val="0"/>
      <w:marBottom w:val="0"/>
      <w:divBdr>
        <w:top w:val="none" w:sz="0" w:space="0" w:color="auto"/>
        <w:left w:val="none" w:sz="0" w:space="0" w:color="auto"/>
        <w:bottom w:val="none" w:sz="0" w:space="0" w:color="auto"/>
        <w:right w:val="none" w:sz="0" w:space="0" w:color="auto"/>
      </w:divBdr>
    </w:div>
    <w:div w:id="1396126283">
      <w:bodyDiv w:val="1"/>
      <w:marLeft w:val="0"/>
      <w:marRight w:val="0"/>
      <w:marTop w:val="0"/>
      <w:marBottom w:val="0"/>
      <w:divBdr>
        <w:top w:val="none" w:sz="0" w:space="0" w:color="auto"/>
        <w:left w:val="none" w:sz="0" w:space="0" w:color="auto"/>
        <w:bottom w:val="none" w:sz="0" w:space="0" w:color="auto"/>
        <w:right w:val="none" w:sz="0" w:space="0" w:color="auto"/>
      </w:divBdr>
    </w:div>
    <w:div w:id="1411851673">
      <w:bodyDiv w:val="1"/>
      <w:marLeft w:val="0"/>
      <w:marRight w:val="0"/>
      <w:marTop w:val="0"/>
      <w:marBottom w:val="0"/>
      <w:divBdr>
        <w:top w:val="none" w:sz="0" w:space="0" w:color="auto"/>
        <w:left w:val="none" w:sz="0" w:space="0" w:color="auto"/>
        <w:bottom w:val="none" w:sz="0" w:space="0" w:color="auto"/>
        <w:right w:val="none" w:sz="0" w:space="0" w:color="auto"/>
      </w:divBdr>
    </w:div>
    <w:div w:id="1415933539">
      <w:bodyDiv w:val="1"/>
      <w:marLeft w:val="0"/>
      <w:marRight w:val="0"/>
      <w:marTop w:val="0"/>
      <w:marBottom w:val="0"/>
      <w:divBdr>
        <w:top w:val="none" w:sz="0" w:space="0" w:color="auto"/>
        <w:left w:val="none" w:sz="0" w:space="0" w:color="auto"/>
        <w:bottom w:val="none" w:sz="0" w:space="0" w:color="auto"/>
        <w:right w:val="none" w:sz="0" w:space="0" w:color="auto"/>
      </w:divBdr>
    </w:div>
    <w:div w:id="1418288428">
      <w:bodyDiv w:val="1"/>
      <w:marLeft w:val="0"/>
      <w:marRight w:val="0"/>
      <w:marTop w:val="0"/>
      <w:marBottom w:val="0"/>
      <w:divBdr>
        <w:top w:val="none" w:sz="0" w:space="0" w:color="auto"/>
        <w:left w:val="none" w:sz="0" w:space="0" w:color="auto"/>
        <w:bottom w:val="none" w:sz="0" w:space="0" w:color="auto"/>
        <w:right w:val="none" w:sz="0" w:space="0" w:color="auto"/>
      </w:divBdr>
    </w:div>
    <w:div w:id="1423335277">
      <w:bodyDiv w:val="1"/>
      <w:marLeft w:val="0"/>
      <w:marRight w:val="0"/>
      <w:marTop w:val="0"/>
      <w:marBottom w:val="0"/>
      <w:divBdr>
        <w:top w:val="none" w:sz="0" w:space="0" w:color="auto"/>
        <w:left w:val="none" w:sz="0" w:space="0" w:color="auto"/>
        <w:bottom w:val="none" w:sz="0" w:space="0" w:color="auto"/>
        <w:right w:val="none" w:sz="0" w:space="0" w:color="auto"/>
      </w:divBdr>
    </w:div>
    <w:div w:id="1424913244">
      <w:bodyDiv w:val="1"/>
      <w:marLeft w:val="0"/>
      <w:marRight w:val="0"/>
      <w:marTop w:val="0"/>
      <w:marBottom w:val="0"/>
      <w:divBdr>
        <w:top w:val="none" w:sz="0" w:space="0" w:color="auto"/>
        <w:left w:val="none" w:sz="0" w:space="0" w:color="auto"/>
        <w:bottom w:val="none" w:sz="0" w:space="0" w:color="auto"/>
        <w:right w:val="none" w:sz="0" w:space="0" w:color="auto"/>
      </w:divBdr>
    </w:div>
    <w:div w:id="1424958295">
      <w:bodyDiv w:val="1"/>
      <w:marLeft w:val="0"/>
      <w:marRight w:val="0"/>
      <w:marTop w:val="0"/>
      <w:marBottom w:val="0"/>
      <w:divBdr>
        <w:top w:val="none" w:sz="0" w:space="0" w:color="auto"/>
        <w:left w:val="none" w:sz="0" w:space="0" w:color="auto"/>
        <w:bottom w:val="none" w:sz="0" w:space="0" w:color="auto"/>
        <w:right w:val="none" w:sz="0" w:space="0" w:color="auto"/>
      </w:divBdr>
    </w:div>
    <w:div w:id="1455751610">
      <w:bodyDiv w:val="1"/>
      <w:marLeft w:val="0"/>
      <w:marRight w:val="0"/>
      <w:marTop w:val="0"/>
      <w:marBottom w:val="0"/>
      <w:divBdr>
        <w:top w:val="none" w:sz="0" w:space="0" w:color="auto"/>
        <w:left w:val="none" w:sz="0" w:space="0" w:color="auto"/>
        <w:bottom w:val="none" w:sz="0" w:space="0" w:color="auto"/>
        <w:right w:val="none" w:sz="0" w:space="0" w:color="auto"/>
      </w:divBdr>
    </w:div>
    <w:div w:id="1468161390">
      <w:bodyDiv w:val="1"/>
      <w:marLeft w:val="0"/>
      <w:marRight w:val="0"/>
      <w:marTop w:val="0"/>
      <w:marBottom w:val="0"/>
      <w:divBdr>
        <w:top w:val="none" w:sz="0" w:space="0" w:color="auto"/>
        <w:left w:val="none" w:sz="0" w:space="0" w:color="auto"/>
        <w:bottom w:val="none" w:sz="0" w:space="0" w:color="auto"/>
        <w:right w:val="none" w:sz="0" w:space="0" w:color="auto"/>
      </w:divBdr>
    </w:div>
    <w:div w:id="1472140653">
      <w:bodyDiv w:val="1"/>
      <w:marLeft w:val="0"/>
      <w:marRight w:val="0"/>
      <w:marTop w:val="0"/>
      <w:marBottom w:val="0"/>
      <w:divBdr>
        <w:top w:val="none" w:sz="0" w:space="0" w:color="auto"/>
        <w:left w:val="none" w:sz="0" w:space="0" w:color="auto"/>
        <w:bottom w:val="none" w:sz="0" w:space="0" w:color="auto"/>
        <w:right w:val="none" w:sz="0" w:space="0" w:color="auto"/>
      </w:divBdr>
    </w:div>
    <w:div w:id="1500196468">
      <w:bodyDiv w:val="1"/>
      <w:marLeft w:val="0"/>
      <w:marRight w:val="0"/>
      <w:marTop w:val="0"/>
      <w:marBottom w:val="0"/>
      <w:divBdr>
        <w:top w:val="none" w:sz="0" w:space="0" w:color="auto"/>
        <w:left w:val="none" w:sz="0" w:space="0" w:color="auto"/>
        <w:bottom w:val="none" w:sz="0" w:space="0" w:color="auto"/>
        <w:right w:val="none" w:sz="0" w:space="0" w:color="auto"/>
      </w:divBdr>
    </w:div>
    <w:div w:id="1504004650">
      <w:bodyDiv w:val="1"/>
      <w:marLeft w:val="0"/>
      <w:marRight w:val="0"/>
      <w:marTop w:val="0"/>
      <w:marBottom w:val="0"/>
      <w:divBdr>
        <w:top w:val="none" w:sz="0" w:space="0" w:color="auto"/>
        <w:left w:val="none" w:sz="0" w:space="0" w:color="auto"/>
        <w:bottom w:val="none" w:sz="0" w:space="0" w:color="auto"/>
        <w:right w:val="none" w:sz="0" w:space="0" w:color="auto"/>
      </w:divBdr>
    </w:div>
    <w:div w:id="1506018671">
      <w:bodyDiv w:val="1"/>
      <w:marLeft w:val="0"/>
      <w:marRight w:val="0"/>
      <w:marTop w:val="0"/>
      <w:marBottom w:val="0"/>
      <w:divBdr>
        <w:top w:val="none" w:sz="0" w:space="0" w:color="auto"/>
        <w:left w:val="none" w:sz="0" w:space="0" w:color="auto"/>
        <w:bottom w:val="none" w:sz="0" w:space="0" w:color="auto"/>
        <w:right w:val="none" w:sz="0" w:space="0" w:color="auto"/>
      </w:divBdr>
    </w:div>
    <w:div w:id="1512179205">
      <w:bodyDiv w:val="1"/>
      <w:marLeft w:val="0"/>
      <w:marRight w:val="0"/>
      <w:marTop w:val="0"/>
      <w:marBottom w:val="0"/>
      <w:divBdr>
        <w:top w:val="none" w:sz="0" w:space="0" w:color="auto"/>
        <w:left w:val="none" w:sz="0" w:space="0" w:color="auto"/>
        <w:bottom w:val="none" w:sz="0" w:space="0" w:color="auto"/>
        <w:right w:val="none" w:sz="0" w:space="0" w:color="auto"/>
      </w:divBdr>
    </w:div>
    <w:div w:id="1523126024">
      <w:bodyDiv w:val="1"/>
      <w:marLeft w:val="0"/>
      <w:marRight w:val="0"/>
      <w:marTop w:val="0"/>
      <w:marBottom w:val="0"/>
      <w:divBdr>
        <w:top w:val="none" w:sz="0" w:space="0" w:color="auto"/>
        <w:left w:val="none" w:sz="0" w:space="0" w:color="auto"/>
        <w:bottom w:val="none" w:sz="0" w:space="0" w:color="auto"/>
        <w:right w:val="none" w:sz="0" w:space="0" w:color="auto"/>
      </w:divBdr>
    </w:div>
    <w:div w:id="1544126267">
      <w:bodyDiv w:val="1"/>
      <w:marLeft w:val="0"/>
      <w:marRight w:val="0"/>
      <w:marTop w:val="0"/>
      <w:marBottom w:val="0"/>
      <w:divBdr>
        <w:top w:val="none" w:sz="0" w:space="0" w:color="auto"/>
        <w:left w:val="none" w:sz="0" w:space="0" w:color="auto"/>
        <w:bottom w:val="none" w:sz="0" w:space="0" w:color="auto"/>
        <w:right w:val="none" w:sz="0" w:space="0" w:color="auto"/>
      </w:divBdr>
    </w:div>
    <w:div w:id="1559435444">
      <w:bodyDiv w:val="1"/>
      <w:marLeft w:val="0"/>
      <w:marRight w:val="0"/>
      <w:marTop w:val="0"/>
      <w:marBottom w:val="0"/>
      <w:divBdr>
        <w:top w:val="none" w:sz="0" w:space="0" w:color="auto"/>
        <w:left w:val="none" w:sz="0" w:space="0" w:color="auto"/>
        <w:bottom w:val="none" w:sz="0" w:space="0" w:color="auto"/>
        <w:right w:val="none" w:sz="0" w:space="0" w:color="auto"/>
      </w:divBdr>
    </w:div>
    <w:div w:id="1562860188">
      <w:bodyDiv w:val="1"/>
      <w:marLeft w:val="0"/>
      <w:marRight w:val="0"/>
      <w:marTop w:val="0"/>
      <w:marBottom w:val="0"/>
      <w:divBdr>
        <w:top w:val="none" w:sz="0" w:space="0" w:color="auto"/>
        <w:left w:val="none" w:sz="0" w:space="0" w:color="auto"/>
        <w:bottom w:val="none" w:sz="0" w:space="0" w:color="auto"/>
        <w:right w:val="none" w:sz="0" w:space="0" w:color="auto"/>
      </w:divBdr>
    </w:div>
    <w:div w:id="1600062378">
      <w:bodyDiv w:val="1"/>
      <w:marLeft w:val="0"/>
      <w:marRight w:val="0"/>
      <w:marTop w:val="0"/>
      <w:marBottom w:val="0"/>
      <w:divBdr>
        <w:top w:val="none" w:sz="0" w:space="0" w:color="auto"/>
        <w:left w:val="none" w:sz="0" w:space="0" w:color="auto"/>
        <w:bottom w:val="none" w:sz="0" w:space="0" w:color="auto"/>
        <w:right w:val="none" w:sz="0" w:space="0" w:color="auto"/>
      </w:divBdr>
    </w:div>
    <w:div w:id="1607083387">
      <w:bodyDiv w:val="1"/>
      <w:marLeft w:val="0"/>
      <w:marRight w:val="0"/>
      <w:marTop w:val="0"/>
      <w:marBottom w:val="0"/>
      <w:divBdr>
        <w:top w:val="none" w:sz="0" w:space="0" w:color="auto"/>
        <w:left w:val="none" w:sz="0" w:space="0" w:color="auto"/>
        <w:bottom w:val="none" w:sz="0" w:space="0" w:color="auto"/>
        <w:right w:val="none" w:sz="0" w:space="0" w:color="auto"/>
      </w:divBdr>
    </w:div>
    <w:div w:id="1646163407">
      <w:bodyDiv w:val="1"/>
      <w:marLeft w:val="0"/>
      <w:marRight w:val="0"/>
      <w:marTop w:val="0"/>
      <w:marBottom w:val="0"/>
      <w:divBdr>
        <w:top w:val="none" w:sz="0" w:space="0" w:color="auto"/>
        <w:left w:val="none" w:sz="0" w:space="0" w:color="auto"/>
        <w:bottom w:val="none" w:sz="0" w:space="0" w:color="auto"/>
        <w:right w:val="none" w:sz="0" w:space="0" w:color="auto"/>
      </w:divBdr>
    </w:div>
    <w:div w:id="1646931987">
      <w:bodyDiv w:val="1"/>
      <w:marLeft w:val="0"/>
      <w:marRight w:val="0"/>
      <w:marTop w:val="0"/>
      <w:marBottom w:val="0"/>
      <w:divBdr>
        <w:top w:val="none" w:sz="0" w:space="0" w:color="auto"/>
        <w:left w:val="none" w:sz="0" w:space="0" w:color="auto"/>
        <w:bottom w:val="none" w:sz="0" w:space="0" w:color="auto"/>
        <w:right w:val="none" w:sz="0" w:space="0" w:color="auto"/>
      </w:divBdr>
    </w:div>
    <w:div w:id="1662391748">
      <w:bodyDiv w:val="1"/>
      <w:marLeft w:val="0"/>
      <w:marRight w:val="0"/>
      <w:marTop w:val="0"/>
      <w:marBottom w:val="0"/>
      <w:divBdr>
        <w:top w:val="none" w:sz="0" w:space="0" w:color="auto"/>
        <w:left w:val="none" w:sz="0" w:space="0" w:color="auto"/>
        <w:bottom w:val="none" w:sz="0" w:space="0" w:color="auto"/>
        <w:right w:val="none" w:sz="0" w:space="0" w:color="auto"/>
      </w:divBdr>
    </w:div>
    <w:div w:id="1664360329">
      <w:bodyDiv w:val="1"/>
      <w:marLeft w:val="0"/>
      <w:marRight w:val="0"/>
      <w:marTop w:val="0"/>
      <w:marBottom w:val="0"/>
      <w:divBdr>
        <w:top w:val="none" w:sz="0" w:space="0" w:color="auto"/>
        <w:left w:val="none" w:sz="0" w:space="0" w:color="auto"/>
        <w:bottom w:val="none" w:sz="0" w:space="0" w:color="auto"/>
        <w:right w:val="none" w:sz="0" w:space="0" w:color="auto"/>
      </w:divBdr>
    </w:div>
    <w:div w:id="1677540674">
      <w:bodyDiv w:val="1"/>
      <w:marLeft w:val="0"/>
      <w:marRight w:val="0"/>
      <w:marTop w:val="0"/>
      <w:marBottom w:val="0"/>
      <w:divBdr>
        <w:top w:val="none" w:sz="0" w:space="0" w:color="auto"/>
        <w:left w:val="none" w:sz="0" w:space="0" w:color="auto"/>
        <w:bottom w:val="none" w:sz="0" w:space="0" w:color="auto"/>
        <w:right w:val="none" w:sz="0" w:space="0" w:color="auto"/>
      </w:divBdr>
    </w:div>
    <w:div w:id="1695883427">
      <w:bodyDiv w:val="1"/>
      <w:marLeft w:val="0"/>
      <w:marRight w:val="0"/>
      <w:marTop w:val="0"/>
      <w:marBottom w:val="0"/>
      <w:divBdr>
        <w:top w:val="none" w:sz="0" w:space="0" w:color="auto"/>
        <w:left w:val="none" w:sz="0" w:space="0" w:color="auto"/>
        <w:bottom w:val="none" w:sz="0" w:space="0" w:color="auto"/>
        <w:right w:val="none" w:sz="0" w:space="0" w:color="auto"/>
      </w:divBdr>
    </w:div>
    <w:div w:id="1700742847">
      <w:bodyDiv w:val="1"/>
      <w:marLeft w:val="0"/>
      <w:marRight w:val="0"/>
      <w:marTop w:val="0"/>
      <w:marBottom w:val="0"/>
      <w:divBdr>
        <w:top w:val="none" w:sz="0" w:space="0" w:color="auto"/>
        <w:left w:val="none" w:sz="0" w:space="0" w:color="auto"/>
        <w:bottom w:val="none" w:sz="0" w:space="0" w:color="auto"/>
        <w:right w:val="none" w:sz="0" w:space="0" w:color="auto"/>
      </w:divBdr>
    </w:div>
    <w:div w:id="1702903293">
      <w:bodyDiv w:val="1"/>
      <w:marLeft w:val="0"/>
      <w:marRight w:val="0"/>
      <w:marTop w:val="0"/>
      <w:marBottom w:val="0"/>
      <w:divBdr>
        <w:top w:val="none" w:sz="0" w:space="0" w:color="auto"/>
        <w:left w:val="none" w:sz="0" w:space="0" w:color="auto"/>
        <w:bottom w:val="none" w:sz="0" w:space="0" w:color="auto"/>
        <w:right w:val="none" w:sz="0" w:space="0" w:color="auto"/>
      </w:divBdr>
    </w:div>
    <w:div w:id="1708720584">
      <w:bodyDiv w:val="1"/>
      <w:marLeft w:val="0"/>
      <w:marRight w:val="0"/>
      <w:marTop w:val="0"/>
      <w:marBottom w:val="0"/>
      <w:divBdr>
        <w:top w:val="none" w:sz="0" w:space="0" w:color="auto"/>
        <w:left w:val="none" w:sz="0" w:space="0" w:color="auto"/>
        <w:bottom w:val="none" w:sz="0" w:space="0" w:color="auto"/>
        <w:right w:val="none" w:sz="0" w:space="0" w:color="auto"/>
      </w:divBdr>
    </w:div>
    <w:div w:id="1745032020">
      <w:bodyDiv w:val="1"/>
      <w:marLeft w:val="0"/>
      <w:marRight w:val="0"/>
      <w:marTop w:val="0"/>
      <w:marBottom w:val="0"/>
      <w:divBdr>
        <w:top w:val="none" w:sz="0" w:space="0" w:color="auto"/>
        <w:left w:val="none" w:sz="0" w:space="0" w:color="auto"/>
        <w:bottom w:val="none" w:sz="0" w:space="0" w:color="auto"/>
        <w:right w:val="none" w:sz="0" w:space="0" w:color="auto"/>
      </w:divBdr>
    </w:div>
    <w:div w:id="1749494395">
      <w:bodyDiv w:val="1"/>
      <w:marLeft w:val="0"/>
      <w:marRight w:val="0"/>
      <w:marTop w:val="0"/>
      <w:marBottom w:val="0"/>
      <w:divBdr>
        <w:top w:val="none" w:sz="0" w:space="0" w:color="auto"/>
        <w:left w:val="none" w:sz="0" w:space="0" w:color="auto"/>
        <w:bottom w:val="none" w:sz="0" w:space="0" w:color="auto"/>
        <w:right w:val="none" w:sz="0" w:space="0" w:color="auto"/>
      </w:divBdr>
    </w:div>
    <w:div w:id="1788892773">
      <w:bodyDiv w:val="1"/>
      <w:marLeft w:val="0"/>
      <w:marRight w:val="0"/>
      <w:marTop w:val="0"/>
      <w:marBottom w:val="0"/>
      <w:divBdr>
        <w:top w:val="none" w:sz="0" w:space="0" w:color="auto"/>
        <w:left w:val="none" w:sz="0" w:space="0" w:color="auto"/>
        <w:bottom w:val="none" w:sz="0" w:space="0" w:color="auto"/>
        <w:right w:val="none" w:sz="0" w:space="0" w:color="auto"/>
      </w:divBdr>
    </w:div>
    <w:div w:id="1833333927">
      <w:bodyDiv w:val="1"/>
      <w:marLeft w:val="0"/>
      <w:marRight w:val="0"/>
      <w:marTop w:val="0"/>
      <w:marBottom w:val="0"/>
      <w:divBdr>
        <w:top w:val="none" w:sz="0" w:space="0" w:color="auto"/>
        <w:left w:val="none" w:sz="0" w:space="0" w:color="auto"/>
        <w:bottom w:val="none" w:sz="0" w:space="0" w:color="auto"/>
        <w:right w:val="none" w:sz="0" w:space="0" w:color="auto"/>
      </w:divBdr>
    </w:div>
    <w:div w:id="1840998281">
      <w:bodyDiv w:val="1"/>
      <w:marLeft w:val="0"/>
      <w:marRight w:val="0"/>
      <w:marTop w:val="0"/>
      <w:marBottom w:val="0"/>
      <w:divBdr>
        <w:top w:val="none" w:sz="0" w:space="0" w:color="auto"/>
        <w:left w:val="none" w:sz="0" w:space="0" w:color="auto"/>
        <w:bottom w:val="none" w:sz="0" w:space="0" w:color="auto"/>
        <w:right w:val="none" w:sz="0" w:space="0" w:color="auto"/>
      </w:divBdr>
    </w:div>
    <w:div w:id="1855150289">
      <w:bodyDiv w:val="1"/>
      <w:marLeft w:val="0"/>
      <w:marRight w:val="0"/>
      <w:marTop w:val="0"/>
      <w:marBottom w:val="0"/>
      <w:divBdr>
        <w:top w:val="none" w:sz="0" w:space="0" w:color="auto"/>
        <w:left w:val="none" w:sz="0" w:space="0" w:color="auto"/>
        <w:bottom w:val="none" w:sz="0" w:space="0" w:color="auto"/>
        <w:right w:val="none" w:sz="0" w:space="0" w:color="auto"/>
      </w:divBdr>
    </w:div>
    <w:div w:id="1883588646">
      <w:bodyDiv w:val="1"/>
      <w:marLeft w:val="0"/>
      <w:marRight w:val="0"/>
      <w:marTop w:val="0"/>
      <w:marBottom w:val="0"/>
      <w:divBdr>
        <w:top w:val="none" w:sz="0" w:space="0" w:color="auto"/>
        <w:left w:val="none" w:sz="0" w:space="0" w:color="auto"/>
        <w:bottom w:val="none" w:sz="0" w:space="0" w:color="auto"/>
        <w:right w:val="none" w:sz="0" w:space="0" w:color="auto"/>
      </w:divBdr>
    </w:div>
    <w:div w:id="1889105749">
      <w:bodyDiv w:val="1"/>
      <w:marLeft w:val="0"/>
      <w:marRight w:val="0"/>
      <w:marTop w:val="0"/>
      <w:marBottom w:val="0"/>
      <w:divBdr>
        <w:top w:val="none" w:sz="0" w:space="0" w:color="auto"/>
        <w:left w:val="none" w:sz="0" w:space="0" w:color="auto"/>
        <w:bottom w:val="none" w:sz="0" w:space="0" w:color="auto"/>
        <w:right w:val="none" w:sz="0" w:space="0" w:color="auto"/>
      </w:divBdr>
    </w:div>
    <w:div w:id="1900092801">
      <w:bodyDiv w:val="1"/>
      <w:marLeft w:val="0"/>
      <w:marRight w:val="0"/>
      <w:marTop w:val="0"/>
      <w:marBottom w:val="0"/>
      <w:divBdr>
        <w:top w:val="none" w:sz="0" w:space="0" w:color="auto"/>
        <w:left w:val="none" w:sz="0" w:space="0" w:color="auto"/>
        <w:bottom w:val="none" w:sz="0" w:space="0" w:color="auto"/>
        <w:right w:val="none" w:sz="0" w:space="0" w:color="auto"/>
      </w:divBdr>
    </w:div>
    <w:div w:id="1918980320">
      <w:bodyDiv w:val="1"/>
      <w:marLeft w:val="0"/>
      <w:marRight w:val="0"/>
      <w:marTop w:val="0"/>
      <w:marBottom w:val="0"/>
      <w:divBdr>
        <w:top w:val="none" w:sz="0" w:space="0" w:color="auto"/>
        <w:left w:val="none" w:sz="0" w:space="0" w:color="auto"/>
        <w:bottom w:val="none" w:sz="0" w:space="0" w:color="auto"/>
        <w:right w:val="none" w:sz="0" w:space="0" w:color="auto"/>
      </w:divBdr>
    </w:div>
    <w:div w:id="1919169347">
      <w:bodyDiv w:val="1"/>
      <w:marLeft w:val="0"/>
      <w:marRight w:val="0"/>
      <w:marTop w:val="0"/>
      <w:marBottom w:val="0"/>
      <w:divBdr>
        <w:top w:val="none" w:sz="0" w:space="0" w:color="auto"/>
        <w:left w:val="none" w:sz="0" w:space="0" w:color="auto"/>
        <w:bottom w:val="none" w:sz="0" w:space="0" w:color="auto"/>
        <w:right w:val="none" w:sz="0" w:space="0" w:color="auto"/>
      </w:divBdr>
    </w:div>
    <w:div w:id="1923182138">
      <w:bodyDiv w:val="1"/>
      <w:marLeft w:val="0"/>
      <w:marRight w:val="0"/>
      <w:marTop w:val="0"/>
      <w:marBottom w:val="0"/>
      <w:divBdr>
        <w:top w:val="none" w:sz="0" w:space="0" w:color="auto"/>
        <w:left w:val="none" w:sz="0" w:space="0" w:color="auto"/>
        <w:bottom w:val="none" w:sz="0" w:space="0" w:color="auto"/>
        <w:right w:val="none" w:sz="0" w:space="0" w:color="auto"/>
      </w:divBdr>
    </w:div>
    <w:div w:id="1967275700">
      <w:bodyDiv w:val="1"/>
      <w:marLeft w:val="0"/>
      <w:marRight w:val="0"/>
      <w:marTop w:val="0"/>
      <w:marBottom w:val="0"/>
      <w:divBdr>
        <w:top w:val="none" w:sz="0" w:space="0" w:color="auto"/>
        <w:left w:val="none" w:sz="0" w:space="0" w:color="auto"/>
        <w:bottom w:val="none" w:sz="0" w:space="0" w:color="auto"/>
        <w:right w:val="none" w:sz="0" w:space="0" w:color="auto"/>
      </w:divBdr>
    </w:div>
    <w:div w:id="1967812560">
      <w:bodyDiv w:val="1"/>
      <w:marLeft w:val="0"/>
      <w:marRight w:val="0"/>
      <w:marTop w:val="0"/>
      <w:marBottom w:val="0"/>
      <w:divBdr>
        <w:top w:val="none" w:sz="0" w:space="0" w:color="auto"/>
        <w:left w:val="none" w:sz="0" w:space="0" w:color="auto"/>
        <w:bottom w:val="none" w:sz="0" w:space="0" w:color="auto"/>
        <w:right w:val="none" w:sz="0" w:space="0" w:color="auto"/>
      </w:divBdr>
    </w:div>
    <w:div w:id="1976525494">
      <w:bodyDiv w:val="1"/>
      <w:marLeft w:val="0"/>
      <w:marRight w:val="0"/>
      <w:marTop w:val="0"/>
      <w:marBottom w:val="0"/>
      <w:divBdr>
        <w:top w:val="none" w:sz="0" w:space="0" w:color="auto"/>
        <w:left w:val="none" w:sz="0" w:space="0" w:color="auto"/>
        <w:bottom w:val="none" w:sz="0" w:space="0" w:color="auto"/>
        <w:right w:val="none" w:sz="0" w:space="0" w:color="auto"/>
      </w:divBdr>
    </w:div>
    <w:div w:id="1986231136">
      <w:bodyDiv w:val="1"/>
      <w:marLeft w:val="0"/>
      <w:marRight w:val="0"/>
      <w:marTop w:val="0"/>
      <w:marBottom w:val="0"/>
      <w:divBdr>
        <w:top w:val="none" w:sz="0" w:space="0" w:color="auto"/>
        <w:left w:val="none" w:sz="0" w:space="0" w:color="auto"/>
        <w:bottom w:val="none" w:sz="0" w:space="0" w:color="auto"/>
        <w:right w:val="none" w:sz="0" w:space="0" w:color="auto"/>
      </w:divBdr>
    </w:div>
    <w:div w:id="1993485075">
      <w:bodyDiv w:val="1"/>
      <w:marLeft w:val="0"/>
      <w:marRight w:val="0"/>
      <w:marTop w:val="0"/>
      <w:marBottom w:val="0"/>
      <w:divBdr>
        <w:top w:val="none" w:sz="0" w:space="0" w:color="auto"/>
        <w:left w:val="none" w:sz="0" w:space="0" w:color="auto"/>
        <w:bottom w:val="none" w:sz="0" w:space="0" w:color="auto"/>
        <w:right w:val="none" w:sz="0" w:space="0" w:color="auto"/>
      </w:divBdr>
    </w:div>
    <w:div w:id="1994916519">
      <w:bodyDiv w:val="1"/>
      <w:marLeft w:val="0"/>
      <w:marRight w:val="0"/>
      <w:marTop w:val="0"/>
      <w:marBottom w:val="0"/>
      <w:divBdr>
        <w:top w:val="none" w:sz="0" w:space="0" w:color="auto"/>
        <w:left w:val="none" w:sz="0" w:space="0" w:color="auto"/>
        <w:bottom w:val="none" w:sz="0" w:space="0" w:color="auto"/>
        <w:right w:val="none" w:sz="0" w:space="0" w:color="auto"/>
      </w:divBdr>
    </w:div>
    <w:div w:id="2023583451">
      <w:bodyDiv w:val="1"/>
      <w:marLeft w:val="0"/>
      <w:marRight w:val="0"/>
      <w:marTop w:val="0"/>
      <w:marBottom w:val="0"/>
      <w:divBdr>
        <w:top w:val="none" w:sz="0" w:space="0" w:color="auto"/>
        <w:left w:val="none" w:sz="0" w:space="0" w:color="auto"/>
        <w:bottom w:val="none" w:sz="0" w:space="0" w:color="auto"/>
        <w:right w:val="none" w:sz="0" w:space="0" w:color="auto"/>
      </w:divBdr>
    </w:div>
    <w:div w:id="2056848454">
      <w:bodyDiv w:val="1"/>
      <w:marLeft w:val="0"/>
      <w:marRight w:val="0"/>
      <w:marTop w:val="0"/>
      <w:marBottom w:val="0"/>
      <w:divBdr>
        <w:top w:val="none" w:sz="0" w:space="0" w:color="auto"/>
        <w:left w:val="none" w:sz="0" w:space="0" w:color="auto"/>
        <w:bottom w:val="none" w:sz="0" w:space="0" w:color="auto"/>
        <w:right w:val="none" w:sz="0" w:space="0" w:color="auto"/>
      </w:divBdr>
    </w:div>
    <w:div w:id="2060592240">
      <w:bodyDiv w:val="1"/>
      <w:marLeft w:val="0"/>
      <w:marRight w:val="0"/>
      <w:marTop w:val="0"/>
      <w:marBottom w:val="0"/>
      <w:divBdr>
        <w:top w:val="none" w:sz="0" w:space="0" w:color="auto"/>
        <w:left w:val="none" w:sz="0" w:space="0" w:color="auto"/>
        <w:bottom w:val="none" w:sz="0" w:space="0" w:color="auto"/>
        <w:right w:val="none" w:sz="0" w:space="0" w:color="auto"/>
      </w:divBdr>
    </w:div>
    <w:div w:id="2087414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5F8312-4DEE-4FF0-B24E-D75CE5F1A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69</Pages>
  <Words>41833</Words>
  <Characters>235524</Characters>
  <Application>Microsoft Office Word</Application>
  <DocSecurity>0</DocSecurity>
  <Lines>5352</Lines>
  <Paragraphs>1744</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275613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Laura gomez</cp:lastModifiedBy>
  <cp:revision>2</cp:revision>
  <cp:lastPrinted>2020-03-04T21:13:00Z</cp:lastPrinted>
  <dcterms:created xsi:type="dcterms:W3CDTF">2026-09-09T19:00:00Z</dcterms:created>
  <dcterms:modified xsi:type="dcterms:W3CDTF">2026-09-09T19:00:00Z</dcterms:modified>
</cp:coreProperties>
</file>