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898EB3" w14:textId="6DFEE3E5" w:rsidR="00C71353" w:rsidRPr="00747AD9" w:rsidRDefault="00B63E31" w:rsidP="00747AD9">
      <w:pPr>
        <w:spacing w:after="0" w:line="276" w:lineRule="auto"/>
        <w:jc w:val="center"/>
        <w:rPr>
          <w:rFonts w:ascii="Arial Narrow" w:hAnsi="Arial Narrow" w:cs="Arial"/>
          <w:b/>
          <w:bCs/>
          <w:color w:val="000000"/>
          <w:sz w:val="24"/>
          <w:szCs w:val="24"/>
        </w:rPr>
      </w:pPr>
      <w:r w:rsidRPr="00747AD9">
        <w:rPr>
          <w:rFonts w:ascii="Arial Narrow" w:hAnsi="Arial Narrow" w:cs="Arial"/>
          <w:b/>
          <w:bCs/>
          <w:color w:val="000000"/>
          <w:sz w:val="24"/>
          <w:szCs w:val="24"/>
        </w:rPr>
        <w:t>FORMULARIO</w:t>
      </w:r>
    </w:p>
    <w:p w14:paraId="0696BCBD" w14:textId="084C333B" w:rsidR="00B63E31" w:rsidRPr="00747AD9" w:rsidRDefault="00B63E31" w:rsidP="00747AD9">
      <w:pPr>
        <w:spacing w:after="0" w:line="276" w:lineRule="auto"/>
        <w:jc w:val="center"/>
        <w:rPr>
          <w:rFonts w:ascii="Arial Narrow" w:hAnsi="Arial Narrow" w:cs="Arial"/>
          <w:b/>
          <w:bCs/>
          <w:color w:val="000000"/>
          <w:sz w:val="24"/>
          <w:szCs w:val="24"/>
        </w:rPr>
      </w:pPr>
      <w:r w:rsidRPr="00747AD9">
        <w:rPr>
          <w:rFonts w:ascii="Arial Narrow" w:hAnsi="Arial Narrow" w:cs="Arial"/>
          <w:b/>
          <w:bCs/>
          <w:color w:val="000000"/>
          <w:sz w:val="24"/>
          <w:szCs w:val="24"/>
        </w:rPr>
        <w:t xml:space="preserve"> PONDERACION Y CALIFICACION TECNICA DE LA </w:t>
      </w:r>
      <w:r w:rsidR="00964E89" w:rsidRPr="00747AD9">
        <w:rPr>
          <w:rFonts w:ascii="Arial Narrow" w:hAnsi="Arial Narrow" w:cs="Arial"/>
          <w:b/>
          <w:bCs/>
          <w:color w:val="000000"/>
          <w:sz w:val="24"/>
          <w:szCs w:val="24"/>
        </w:rPr>
        <w:t>OFERTA (</w:t>
      </w:r>
      <w:r w:rsidR="00150B74" w:rsidRPr="00747AD9">
        <w:rPr>
          <w:rFonts w:ascii="Arial Narrow" w:hAnsi="Arial Narrow" w:cs="Arial"/>
          <w:b/>
          <w:bCs/>
          <w:color w:val="000000"/>
          <w:sz w:val="24"/>
          <w:szCs w:val="24"/>
        </w:rPr>
        <w:t>OPCIONAL)</w:t>
      </w:r>
    </w:p>
    <w:p w14:paraId="5FD35821" w14:textId="77777777" w:rsidR="009267F1" w:rsidRPr="00747AD9" w:rsidRDefault="009267F1" w:rsidP="00747AD9">
      <w:pPr>
        <w:spacing w:after="0" w:line="240" w:lineRule="auto"/>
        <w:jc w:val="center"/>
        <w:rPr>
          <w:rFonts w:ascii="Arial Narrow" w:hAnsi="Arial Narrow" w:cs="Arial"/>
          <w:b/>
          <w:bCs/>
          <w:color w:val="000000"/>
          <w:sz w:val="24"/>
          <w:szCs w:val="24"/>
        </w:rPr>
      </w:pPr>
    </w:p>
    <w:p w14:paraId="0C4A6E69" w14:textId="77777777" w:rsidR="00FB29B4" w:rsidRPr="00747AD9" w:rsidRDefault="00FB29B4" w:rsidP="00747AD9">
      <w:pPr>
        <w:spacing w:after="0" w:line="240" w:lineRule="auto"/>
        <w:ind w:right="-93"/>
        <w:jc w:val="both"/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es-ES_tradnl" w:eastAsia="es-ES"/>
        </w:rPr>
      </w:pPr>
    </w:p>
    <w:p w14:paraId="7E4CE2C9" w14:textId="183FB2C4" w:rsidR="00964E89" w:rsidRPr="00747AD9" w:rsidRDefault="009C2BD6" w:rsidP="00B67E43">
      <w:pPr>
        <w:pStyle w:val="Textoindependiente"/>
        <w:tabs>
          <w:tab w:val="left" w:pos="8929"/>
        </w:tabs>
        <w:ind w:right="48"/>
        <w:rPr>
          <w:rFonts w:ascii="Arial Narrow" w:hAnsi="Arial Narrow" w:cs="Arial"/>
          <w:b/>
          <w:bCs/>
          <w:sz w:val="24"/>
          <w:szCs w:val="24"/>
        </w:rPr>
      </w:pPr>
      <w:r w:rsidRPr="00747AD9">
        <w:rPr>
          <w:rFonts w:ascii="Arial Narrow" w:hAnsi="Arial Narrow" w:cs="Arial"/>
          <w:b/>
          <w:bCs/>
          <w:color w:val="000000"/>
          <w:sz w:val="24"/>
          <w:szCs w:val="24"/>
        </w:rPr>
        <w:t xml:space="preserve">Ref. </w:t>
      </w:r>
      <w:r w:rsidR="00B67E43" w:rsidRPr="003C7DA7">
        <w:rPr>
          <w:rFonts w:ascii="Arial Narrow" w:hAnsi="Arial Narrow" w:cs="Arial"/>
          <w:b/>
          <w:bCs/>
        </w:rPr>
        <w:t>PROCESO DE SELECCIÓN ABREVIADA</w:t>
      </w:r>
      <w:r w:rsidR="00B67E43">
        <w:rPr>
          <w:rFonts w:ascii="Arial Narrow" w:hAnsi="Arial Narrow" w:cs="Arial"/>
          <w:b/>
          <w:bCs/>
        </w:rPr>
        <w:t xml:space="preserve"> DE MENOR CUANTÍA</w:t>
      </w:r>
      <w:r w:rsidR="00B67E43" w:rsidRPr="003C7DA7">
        <w:rPr>
          <w:rFonts w:ascii="Arial Narrow" w:hAnsi="Arial Narrow" w:cs="Arial"/>
          <w:b/>
          <w:bCs/>
        </w:rPr>
        <w:t xml:space="preserve"> </w:t>
      </w:r>
      <w:r w:rsidR="00B67E43" w:rsidRPr="00C027F2">
        <w:rPr>
          <w:rFonts w:ascii="Arial Narrow" w:hAnsi="Arial Narrow" w:cs="Arial"/>
          <w:b/>
          <w:bCs/>
        </w:rPr>
        <w:t xml:space="preserve">No </w:t>
      </w:r>
      <w:r w:rsidR="000E1EF2">
        <w:rPr>
          <w:rFonts w:ascii="Arial Narrow" w:hAnsi="Arial Narrow" w:cs="Arial"/>
          <w:b/>
          <w:bCs/>
        </w:rPr>
        <w:t>XXXXXXXXXXXXXXX</w:t>
      </w:r>
      <w:r w:rsidR="00B67E43" w:rsidRPr="00C027F2">
        <w:rPr>
          <w:rFonts w:ascii="Arial Narrow" w:hAnsi="Arial Narrow" w:cs="Arial"/>
          <w:b/>
          <w:bCs/>
        </w:rPr>
        <w:t xml:space="preserve"> CUYO OBJETO ES “</w:t>
      </w:r>
      <w:r w:rsidR="000E1EF2">
        <w:rPr>
          <w:rFonts w:ascii="Arial Narrow" w:hAnsi="Arial Narrow" w:cs="Arial"/>
          <w:b/>
          <w:bCs/>
        </w:rPr>
        <w:t>XXXXXXXXXXXXXXX</w:t>
      </w:r>
      <w:r w:rsidR="00B67E43" w:rsidRPr="00C027F2">
        <w:rPr>
          <w:rFonts w:ascii="Arial Narrow" w:hAnsi="Arial Narrow" w:cs="Arial"/>
          <w:b/>
          <w:bCs/>
        </w:rPr>
        <w:t>”.</w:t>
      </w:r>
    </w:p>
    <w:p w14:paraId="5D5B5133" w14:textId="77777777" w:rsidR="002D5A63" w:rsidRPr="00DC17B9" w:rsidRDefault="002D5A63" w:rsidP="00B5470C">
      <w:pPr>
        <w:pStyle w:val="Textoindependiente"/>
        <w:ind w:right="49"/>
        <w:rPr>
          <w:rFonts w:ascii="Arial Narrow" w:hAnsi="Arial Narrow" w:cs="Arial"/>
          <w:b/>
          <w:bCs/>
          <w:sz w:val="24"/>
          <w:szCs w:val="24"/>
        </w:rPr>
      </w:pPr>
      <w:bookmarkStart w:id="0" w:name="_Hlk104301436"/>
    </w:p>
    <w:p w14:paraId="13470884" w14:textId="6F58DCFC" w:rsidR="002D5A63" w:rsidRDefault="002D5A63" w:rsidP="002D5A63">
      <w:pPr>
        <w:pStyle w:val="Textoindependiente"/>
        <w:spacing w:line="23" w:lineRule="atLeast"/>
        <w:rPr>
          <w:rFonts w:ascii="Arial Narrow" w:eastAsia="Arial Unicode MS" w:hAnsi="Arial Narrow" w:cs="Arial"/>
          <w:i/>
          <w:iCs/>
          <w:sz w:val="24"/>
          <w:szCs w:val="24"/>
        </w:rPr>
      </w:pPr>
      <w:bookmarkStart w:id="1" w:name="_Hlk106285146"/>
      <w:r w:rsidRPr="00DC17B9">
        <w:rPr>
          <w:rFonts w:ascii="Arial Narrow" w:eastAsia="Arial Unicode MS" w:hAnsi="Arial Narrow" w:cs="Arial"/>
          <w:i/>
          <w:iCs/>
          <w:sz w:val="24"/>
          <w:szCs w:val="24"/>
        </w:rPr>
        <w:t xml:space="preserve">Yo </w:t>
      </w:r>
      <w:r w:rsidRPr="00DC17B9">
        <w:rPr>
          <w:rFonts w:ascii="Arial Narrow" w:eastAsia="Arial Unicode MS" w:hAnsi="Arial Narrow" w:cs="Arial"/>
          <w:i/>
          <w:iCs/>
          <w:color w:val="A6A6A6" w:themeColor="background1" w:themeShade="A6"/>
          <w:sz w:val="24"/>
          <w:szCs w:val="24"/>
        </w:rPr>
        <w:t xml:space="preserve">(nombre representante legal) </w:t>
      </w:r>
      <w:r w:rsidRPr="00DC17B9">
        <w:rPr>
          <w:rFonts w:ascii="Arial Narrow" w:eastAsia="Arial Unicode MS" w:hAnsi="Arial Narrow" w:cs="Arial"/>
          <w:i/>
          <w:iCs/>
          <w:sz w:val="24"/>
          <w:szCs w:val="24"/>
        </w:rPr>
        <w:t xml:space="preserve">identificado como parece al pie de mi firma, en mi calidad de </w:t>
      </w:r>
      <w:r w:rsidRPr="00DC17B9">
        <w:rPr>
          <w:rFonts w:ascii="Arial Narrow" w:eastAsia="Arial Unicode MS" w:hAnsi="Arial Narrow" w:cs="Arial"/>
          <w:i/>
          <w:iCs/>
          <w:color w:val="A6A6A6" w:themeColor="background1" w:themeShade="A6"/>
          <w:sz w:val="24"/>
          <w:szCs w:val="24"/>
        </w:rPr>
        <w:t>(representante legal /</w:t>
      </w:r>
      <w:r w:rsidRPr="00DC17B9">
        <w:rPr>
          <w:rFonts w:ascii="Arial Narrow" w:eastAsia="Arial Unicode MS" w:hAnsi="Arial Narrow" w:cs="Arial"/>
          <w:i/>
          <w:iCs/>
          <w:color w:val="FF0000"/>
          <w:sz w:val="24"/>
          <w:szCs w:val="24"/>
        </w:rPr>
        <w:t xml:space="preserve"> </w:t>
      </w:r>
      <w:r w:rsidRPr="00DC17B9">
        <w:rPr>
          <w:rFonts w:ascii="Arial Narrow" w:eastAsia="Arial Unicode MS" w:hAnsi="Arial Narrow" w:cs="Arial"/>
          <w:i/>
          <w:iCs/>
          <w:color w:val="A6A6A6" w:themeColor="background1" w:themeShade="A6"/>
          <w:sz w:val="24"/>
          <w:szCs w:val="24"/>
        </w:rPr>
        <w:t>apoderado</w:t>
      </w:r>
      <w:r w:rsidRPr="00DC17B9">
        <w:rPr>
          <w:rFonts w:ascii="Arial Narrow" w:eastAsia="Arial Unicode MS" w:hAnsi="Arial Narrow" w:cs="Arial"/>
          <w:i/>
          <w:iCs/>
          <w:sz w:val="24"/>
          <w:szCs w:val="24"/>
        </w:rPr>
        <w:t>) de (</w:t>
      </w:r>
      <w:r w:rsidRPr="00DC17B9">
        <w:rPr>
          <w:rFonts w:ascii="Arial Narrow" w:eastAsia="Arial Unicode MS" w:hAnsi="Arial Narrow" w:cs="Arial"/>
          <w:i/>
          <w:iCs/>
          <w:color w:val="A6A6A6" w:themeColor="background1" w:themeShade="A6"/>
          <w:sz w:val="24"/>
          <w:szCs w:val="24"/>
        </w:rPr>
        <w:t>nombre de la persona jurídica o figura asociativa</w:t>
      </w:r>
      <w:r w:rsidRPr="00DC17B9">
        <w:rPr>
          <w:rFonts w:ascii="Arial Narrow" w:eastAsia="Arial Unicode MS" w:hAnsi="Arial Narrow" w:cs="Arial"/>
          <w:i/>
          <w:iCs/>
          <w:sz w:val="24"/>
          <w:szCs w:val="24"/>
        </w:rPr>
        <w:t xml:space="preserve">), me permito ofrecer de manera libre y sin costo adicional para la CENAC </w:t>
      </w:r>
      <w:r w:rsidR="000E1EF2">
        <w:rPr>
          <w:rFonts w:ascii="Arial Narrow" w:eastAsia="Arial Unicode MS" w:hAnsi="Arial Narrow" w:cs="Arial"/>
          <w:i/>
          <w:iCs/>
          <w:sz w:val="24"/>
          <w:szCs w:val="24"/>
        </w:rPr>
        <w:t>INGENIEROS</w:t>
      </w:r>
      <w:r w:rsidRPr="00DC17B9">
        <w:rPr>
          <w:rFonts w:ascii="Arial Narrow" w:eastAsia="Arial Unicode MS" w:hAnsi="Arial Narrow" w:cs="Arial"/>
          <w:i/>
          <w:iCs/>
          <w:sz w:val="24"/>
          <w:szCs w:val="24"/>
        </w:rPr>
        <w:t>, la siguiente ponderación técnica:</w:t>
      </w:r>
    </w:p>
    <w:p w14:paraId="666DE8EC" w14:textId="35D4EAA7" w:rsidR="002D5A63" w:rsidRDefault="002D5A63" w:rsidP="002D5A63">
      <w:pPr>
        <w:pStyle w:val="Textoindependiente"/>
        <w:spacing w:line="23" w:lineRule="atLeast"/>
        <w:rPr>
          <w:rFonts w:ascii="Arial Narrow" w:eastAsia="Arial Unicode MS" w:hAnsi="Arial Narrow" w:cs="Arial"/>
          <w:i/>
          <w:iCs/>
          <w:sz w:val="24"/>
          <w:szCs w:val="24"/>
        </w:rPr>
      </w:pPr>
    </w:p>
    <w:bookmarkEnd w:id="1"/>
    <w:p w14:paraId="26623C91" w14:textId="77777777" w:rsidR="00D319EA" w:rsidRPr="00BF5718" w:rsidRDefault="00D319EA" w:rsidP="00D319EA">
      <w:pPr>
        <w:pStyle w:val="Textoindependiente"/>
        <w:tabs>
          <w:tab w:val="left" w:pos="0"/>
        </w:tabs>
        <w:rPr>
          <w:rFonts w:eastAsia="Arial Narrow" w:cs="Arial"/>
          <w:sz w:val="22"/>
          <w:szCs w:val="22"/>
          <w:lang w:val="es-CO" w:eastAsia="en-US"/>
        </w:rPr>
      </w:pPr>
      <w:r w:rsidRPr="00BF5718">
        <w:rPr>
          <w:rFonts w:eastAsia="Arial Narrow" w:cs="Arial"/>
          <w:sz w:val="22"/>
          <w:szCs w:val="22"/>
          <w:lang w:val="es-CO" w:eastAsia="en-US"/>
        </w:rPr>
        <w:t>Los aspectos objeto de ponderación son:</w:t>
      </w:r>
    </w:p>
    <w:p w14:paraId="21BA5DAB" w14:textId="77777777" w:rsidR="00D319EA" w:rsidRPr="00BF5718" w:rsidRDefault="00D319EA" w:rsidP="00D319EA">
      <w:pPr>
        <w:pStyle w:val="Textoindependiente"/>
        <w:ind w:left="175" w:right="-91"/>
        <w:rPr>
          <w:rFonts w:cs="Arial"/>
          <w:b/>
          <w:sz w:val="22"/>
          <w:szCs w:val="22"/>
          <w:lang w:val="es-CO"/>
        </w:rPr>
      </w:pPr>
    </w:p>
    <w:tbl>
      <w:tblPr>
        <w:tblStyle w:val="TableGridmdec1"/>
        <w:tblW w:w="5000" w:type="pct"/>
        <w:tblLook w:val="04A0" w:firstRow="1" w:lastRow="0" w:firstColumn="1" w:lastColumn="0" w:noHBand="0" w:noVBand="1"/>
      </w:tblPr>
      <w:tblGrid>
        <w:gridCol w:w="1323"/>
        <w:gridCol w:w="4280"/>
        <w:gridCol w:w="3508"/>
      </w:tblGrid>
      <w:tr w:rsidR="00754284" w:rsidRPr="00754284" w14:paraId="0E957798" w14:textId="77777777" w:rsidTr="00E53AD9">
        <w:tc>
          <w:tcPr>
            <w:tcW w:w="726" w:type="pct"/>
          </w:tcPr>
          <w:p w14:paraId="43442454" w14:textId="77777777" w:rsidR="00754284" w:rsidRPr="00754284" w:rsidRDefault="0075428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  <w:r w:rsidRPr="00754284">
              <w:rPr>
                <w:rFonts w:ascii="Arial" w:eastAsia="Times New Roman" w:hAnsi="Arial"/>
                <w:b/>
                <w:spacing w:val="-4"/>
                <w:sz w:val="18"/>
                <w:lang w:val="es-ES_tradnl" w:eastAsia="es-ES"/>
              </w:rPr>
              <w:t>ITEM</w:t>
            </w:r>
          </w:p>
        </w:tc>
        <w:tc>
          <w:tcPr>
            <w:tcW w:w="2349" w:type="pct"/>
          </w:tcPr>
          <w:p w14:paraId="28328B06" w14:textId="77777777" w:rsidR="00754284" w:rsidRPr="00754284" w:rsidRDefault="0075428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  <w:r w:rsidRPr="00754284">
              <w:rPr>
                <w:rFonts w:ascii="Arial" w:eastAsia="Times New Roman" w:hAnsi="Arial"/>
                <w:b/>
                <w:sz w:val="18"/>
                <w:lang w:val="es-ES_tradnl" w:eastAsia="es-ES"/>
              </w:rPr>
              <w:t xml:space="preserve">PONDERACIÓN ASPECTOS TECNICOS </w:t>
            </w:r>
          </w:p>
        </w:tc>
        <w:tc>
          <w:tcPr>
            <w:tcW w:w="1925" w:type="pct"/>
          </w:tcPr>
          <w:p w14:paraId="360C3D39" w14:textId="77777777" w:rsidR="00754284" w:rsidRPr="00754284" w:rsidRDefault="0075428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  <w:r w:rsidRPr="00754284">
              <w:rPr>
                <w:rFonts w:ascii="Arial" w:eastAsia="Times New Roman" w:hAnsi="Arial"/>
                <w:b/>
                <w:spacing w:val="-2"/>
                <w:sz w:val="18"/>
                <w:lang w:val="es-ES_tradnl" w:eastAsia="es-ES"/>
              </w:rPr>
              <w:t>PUNTAJE</w:t>
            </w:r>
          </w:p>
        </w:tc>
      </w:tr>
      <w:tr w:rsidR="00754284" w:rsidRPr="00754284" w14:paraId="477A3A33" w14:textId="77777777" w:rsidTr="00E53AD9">
        <w:tc>
          <w:tcPr>
            <w:tcW w:w="726" w:type="pct"/>
          </w:tcPr>
          <w:p w14:paraId="1719CB6D" w14:textId="77777777" w:rsidR="00754284" w:rsidRPr="00754284" w:rsidRDefault="0075428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  <w:r w:rsidRPr="00754284">
              <w:rPr>
                <w:rFonts w:ascii="Arial" w:eastAsia="Arial Narrow" w:hAnsi="Arial" w:cs="Arial"/>
              </w:rPr>
              <w:t>1</w:t>
            </w:r>
          </w:p>
        </w:tc>
        <w:tc>
          <w:tcPr>
            <w:tcW w:w="2349" w:type="pct"/>
          </w:tcPr>
          <w:p w14:paraId="539DD9D5" w14:textId="77777777" w:rsidR="00754284" w:rsidRPr="00754284" w:rsidRDefault="00754284" w:rsidP="00754284">
            <w:pPr>
              <w:widowControl w:val="0"/>
              <w:numPr>
                <w:ilvl w:val="0"/>
                <w:numId w:val="11"/>
              </w:numPr>
              <w:suppressAutoHyphens/>
              <w:ind w:left="32" w:right="40" w:hanging="32"/>
              <w:contextualSpacing/>
              <w:jc w:val="both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754284">
              <w:rPr>
                <w:rFonts w:ascii="Arial" w:eastAsia="Times New Roman" w:hAnsi="Arial" w:cs="Arial"/>
                <w:b/>
                <w:bCs/>
                <w:lang w:eastAsia="es-ES"/>
              </w:rPr>
              <w:t>KIT DE MANTENIMIENTO ESTANQUE AUTOSOPORTANTE PARA INCENDIOS</w:t>
            </w:r>
          </w:p>
          <w:p w14:paraId="69BA93EC" w14:textId="77777777" w:rsidR="00754284" w:rsidRPr="00754284" w:rsidRDefault="00754284" w:rsidP="00754284">
            <w:pPr>
              <w:ind w:left="32" w:right="40" w:hanging="32"/>
              <w:jc w:val="both"/>
              <w:rPr>
                <w:rFonts w:ascii="Arial" w:eastAsia="Times New Roman" w:hAnsi="Arial" w:cs="Arial"/>
              </w:rPr>
            </w:pPr>
          </w:p>
          <w:p w14:paraId="35C9B2E1" w14:textId="77777777" w:rsidR="00754284" w:rsidRPr="00754284" w:rsidRDefault="00754284" w:rsidP="00754284">
            <w:pPr>
              <w:ind w:left="32" w:right="40" w:hanging="32"/>
              <w:jc w:val="both"/>
              <w:rPr>
                <w:rFonts w:ascii="Arial" w:eastAsia="Times New Roman" w:hAnsi="Arial" w:cs="Arial"/>
              </w:rPr>
            </w:pPr>
            <w:r w:rsidRPr="00754284">
              <w:rPr>
                <w:rFonts w:ascii="Arial" w:eastAsia="Times New Roman" w:hAnsi="Arial" w:cs="Arial"/>
              </w:rPr>
              <w:t>El kit de mantenimiento deber</w:t>
            </w:r>
            <w:r w:rsidRPr="00754284">
              <w:rPr>
                <w:rFonts w:ascii="Arial" w:eastAsia="Times New Roman" w:hAnsi="Arial" w:cs="Arial" w:hint="eastAsia"/>
              </w:rPr>
              <w:t>á</w:t>
            </w:r>
            <w:r w:rsidRPr="00754284">
              <w:rPr>
                <w:rFonts w:ascii="Arial" w:eastAsia="Times New Roman" w:hAnsi="Arial" w:cs="Arial"/>
              </w:rPr>
              <w:t xml:space="preserve"> incluir, como m</w:t>
            </w:r>
            <w:r w:rsidRPr="00754284">
              <w:rPr>
                <w:rFonts w:ascii="Arial" w:eastAsia="Times New Roman" w:hAnsi="Arial" w:cs="Arial" w:hint="eastAsia"/>
              </w:rPr>
              <w:t>í</w:t>
            </w:r>
            <w:r w:rsidRPr="00754284">
              <w:rPr>
                <w:rFonts w:ascii="Arial" w:eastAsia="Times New Roman" w:hAnsi="Arial" w:cs="Arial"/>
              </w:rPr>
              <w:t>nimo, los elementos necesarios para garantizar el aseo, conservaci</w:t>
            </w:r>
            <w:r w:rsidRPr="00754284">
              <w:rPr>
                <w:rFonts w:ascii="Arial" w:eastAsia="Times New Roman" w:hAnsi="Arial" w:cs="Arial" w:hint="eastAsia"/>
              </w:rPr>
              <w:t>ó</w:t>
            </w:r>
            <w:r w:rsidRPr="00754284">
              <w:rPr>
                <w:rFonts w:ascii="Arial" w:eastAsia="Times New Roman" w:hAnsi="Arial" w:cs="Arial"/>
              </w:rPr>
              <w:t>n, reparaci</w:t>
            </w:r>
            <w:r w:rsidRPr="00754284">
              <w:rPr>
                <w:rFonts w:ascii="Arial" w:eastAsia="Times New Roman" w:hAnsi="Arial" w:cs="Arial" w:hint="eastAsia"/>
              </w:rPr>
              <w:t>ó</w:t>
            </w:r>
            <w:r w:rsidRPr="00754284">
              <w:rPr>
                <w:rFonts w:ascii="Arial" w:eastAsia="Times New Roman" w:hAnsi="Arial" w:cs="Arial"/>
              </w:rPr>
              <w:t>n y mantenimiento preventivo del estanque autosoportante, as</w:t>
            </w:r>
            <w:r w:rsidRPr="00754284">
              <w:rPr>
                <w:rFonts w:ascii="Arial" w:eastAsia="Times New Roman" w:hAnsi="Arial" w:cs="Arial" w:hint="eastAsia"/>
              </w:rPr>
              <w:t>í</w:t>
            </w:r>
            <w:r w:rsidRPr="00754284">
              <w:rPr>
                <w:rFonts w:ascii="Arial" w:eastAsia="Times New Roman" w:hAnsi="Arial" w:cs="Arial"/>
              </w:rPr>
              <w:t>:</w:t>
            </w:r>
          </w:p>
          <w:p w14:paraId="15E03C08" w14:textId="77777777" w:rsidR="00754284" w:rsidRPr="00754284" w:rsidRDefault="00754284" w:rsidP="00754284">
            <w:pPr>
              <w:ind w:left="32" w:right="40" w:hanging="32"/>
              <w:jc w:val="both"/>
              <w:rPr>
                <w:rFonts w:ascii="Arial" w:eastAsia="Times New Roman" w:hAnsi="Arial" w:cs="Arial"/>
              </w:rPr>
            </w:pPr>
          </w:p>
          <w:p w14:paraId="566BADA9" w14:textId="77777777" w:rsidR="00754284" w:rsidRPr="00754284" w:rsidRDefault="00754284" w:rsidP="00754284">
            <w:pPr>
              <w:widowControl w:val="0"/>
              <w:numPr>
                <w:ilvl w:val="0"/>
                <w:numId w:val="12"/>
              </w:numPr>
              <w:suppressAutoHyphens/>
              <w:ind w:left="32" w:right="40" w:hanging="32"/>
              <w:contextualSpacing/>
              <w:jc w:val="both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754284">
              <w:rPr>
                <w:rFonts w:ascii="Arial" w:eastAsia="Times New Roman" w:hAnsi="Arial" w:cs="Arial"/>
                <w:b/>
                <w:bCs/>
                <w:lang w:eastAsia="es-ES"/>
              </w:rPr>
              <w:t>Kit de mantenimiento y reparaci</w:t>
            </w:r>
            <w:r w:rsidRPr="00754284">
              <w:rPr>
                <w:rFonts w:ascii="Arial" w:eastAsia="Times New Roman" w:hAnsi="Arial" w:cs="Arial" w:hint="eastAsia"/>
                <w:b/>
                <w:bCs/>
                <w:lang w:eastAsia="es-ES"/>
              </w:rPr>
              <w:t>ó</w:t>
            </w:r>
            <w:r w:rsidRPr="00754284">
              <w:rPr>
                <w:rFonts w:ascii="Arial" w:eastAsia="Times New Roman" w:hAnsi="Arial" w:cs="Arial"/>
                <w:b/>
                <w:bCs/>
                <w:lang w:eastAsia="es-ES"/>
              </w:rPr>
              <w:t>n:</w:t>
            </w:r>
          </w:p>
          <w:p w14:paraId="7BF2136B" w14:textId="77777777" w:rsidR="00754284" w:rsidRPr="00754284" w:rsidRDefault="00754284" w:rsidP="00754284">
            <w:pPr>
              <w:ind w:left="32" w:right="40" w:hanging="32"/>
              <w:jc w:val="both"/>
              <w:rPr>
                <w:rFonts w:ascii="Arial" w:eastAsia="Times New Roman" w:hAnsi="Arial" w:cs="Arial"/>
              </w:rPr>
            </w:pPr>
            <w:r w:rsidRPr="00754284">
              <w:rPr>
                <w:rFonts w:ascii="Arial" w:eastAsia="Times New Roman" w:hAnsi="Arial" w:cs="Arial"/>
              </w:rPr>
              <w:t>Kit de parches para reparaci</w:t>
            </w:r>
            <w:r w:rsidRPr="00754284">
              <w:rPr>
                <w:rFonts w:ascii="Arial" w:eastAsia="Times New Roman" w:hAnsi="Arial" w:cs="Arial" w:hint="eastAsia"/>
              </w:rPr>
              <w:t>ó</w:t>
            </w:r>
            <w:r w:rsidRPr="00754284">
              <w:rPr>
                <w:rFonts w:ascii="Arial" w:eastAsia="Times New Roman" w:hAnsi="Arial" w:cs="Arial"/>
              </w:rPr>
              <w:t>n de lona o membrana en PVC.</w:t>
            </w:r>
          </w:p>
          <w:p w14:paraId="10DFE6B6" w14:textId="77777777" w:rsidR="00754284" w:rsidRPr="00754284" w:rsidRDefault="00754284" w:rsidP="00754284">
            <w:pPr>
              <w:ind w:left="32" w:right="40" w:hanging="32"/>
              <w:jc w:val="both"/>
              <w:rPr>
                <w:rFonts w:ascii="Arial" w:eastAsia="Times New Roman" w:hAnsi="Arial" w:cs="Arial"/>
              </w:rPr>
            </w:pPr>
            <w:r w:rsidRPr="00754284">
              <w:rPr>
                <w:rFonts w:ascii="Arial" w:eastAsia="Times New Roman" w:hAnsi="Arial" w:cs="Arial"/>
              </w:rPr>
              <w:t>Juego de empaques y sellos para v</w:t>
            </w:r>
            <w:r w:rsidRPr="00754284">
              <w:rPr>
                <w:rFonts w:ascii="Arial" w:eastAsia="Times New Roman" w:hAnsi="Arial" w:cs="Arial" w:hint="eastAsia"/>
              </w:rPr>
              <w:t>á</w:t>
            </w:r>
            <w:r w:rsidRPr="00754284">
              <w:rPr>
                <w:rFonts w:ascii="Arial" w:eastAsia="Times New Roman" w:hAnsi="Arial" w:cs="Arial"/>
              </w:rPr>
              <w:t>lvulas.</w:t>
            </w:r>
          </w:p>
          <w:p w14:paraId="78A28AE3" w14:textId="77777777" w:rsidR="00754284" w:rsidRPr="00754284" w:rsidRDefault="00754284" w:rsidP="00754284">
            <w:pPr>
              <w:ind w:left="32" w:right="40" w:hanging="32"/>
              <w:jc w:val="both"/>
              <w:rPr>
                <w:rFonts w:ascii="Arial" w:eastAsia="Times New Roman" w:hAnsi="Arial" w:cs="Arial"/>
              </w:rPr>
            </w:pPr>
            <w:r w:rsidRPr="00754284">
              <w:rPr>
                <w:rFonts w:ascii="Arial" w:eastAsia="Times New Roman" w:hAnsi="Arial" w:cs="Arial"/>
              </w:rPr>
              <w:t>Llaves de ajuste y herramientas b</w:t>
            </w:r>
            <w:r w:rsidRPr="00754284">
              <w:rPr>
                <w:rFonts w:ascii="Arial" w:eastAsia="Times New Roman" w:hAnsi="Arial" w:cs="Arial" w:hint="eastAsia"/>
              </w:rPr>
              <w:t>á</w:t>
            </w:r>
            <w:r w:rsidRPr="00754284">
              <w:rPr>
                <w:rFonts w:ascii="Arial" w:eastAsia="Times New Roman" w:hAnsi="Arial" w:cs="Arial"/>
              </w:rPr>
              <w:t>sicas de armado.</w:t>
            </w:r>
          </w:p>
          <w:p w14:paraId="0EB71E34" w14:textId="77777777" w:rsidR="00754284" w:rsidRPr="00754284" w:rsidRDefault="00754284" w:rsidP="00754284">
            <w:pPr>
              <w:ind w:left="32" w:right="40" w:hanging="32"/>
              <w:jc w:val="both"/>
              <w:rPr>
                <w:rFonts w:ascii="Arial" w:eastAsia="Times New Roman" w:hAnsi="Arial" w:cs="Arial"/>
              </w:rPr>
            </w:pPr>
            <w:r w:rsidRPr="00754284">
              <w:rPr>
                <w:rFonts w:ascii="Arial" w:eastAsia="Times New Roman" w:hAnsi="Arial" w:cs="Arial"/>
              </w:rPr>
              <w:t>Cinta impermeable de alta resistencia para reparaci</w:t>
            </w:r>
            <w:r w:rsidRPr="00754284">
              <w:rPr>
                <w:rFonts w:ascii="Arial" w:eastAsia="Times New Roman" w:hAnsi="Arial" w:cs="Arial" w:hint="eastAsia"/>
              </w:rPr>
              <w:t>ó</w:t>
            </w:r>
            <w:r w:rsidRPr="00754284">
              <w:rPr>
                <w:rFonts w:ascii="Arial" w:eastAsia="Times New Roman" w:hAnsi="Arial" w:cs="Arial"/>
              </w:rPr>
              <w:t>n.</w:t>
            </w:r>
          </w:p>
          <w:p w14:paraId="220E6E8F" w14:textId="77777777" w:rsidR="00754284" w:rsidRPr="00754284" w:rsidRDefault="00754284" w:rsidP="00754284">
            <w:pPr>
              <w:ind w:left="32" w:right="40" w:hanging="32"/>
              <w:jc w:val="both"/>
              <w:rPr>
                <w:rFonts w:ascii="Arial" w:eastAsia="Times New Roman" w:hAnsi="Arial" w:cs="Arial"/>
              </w:rPr>
            </w:pPr>
            <w:r w:rsidRPr="00754284">
              <w:rPr>
                <w:rFonts w:ascii="Arial" w:eastAsia="Times New Roman" w:hAnsi="Arial" w:cs="Arial"/>
              </w:rPr>
              <w:t>Kit de limpieza y desinfecci</w:t>
            </w:r>
            <w:r w:rsidRPr="00754284">
              <w:rPr>
                <w:rFonts w:ascii="Arial" w:eastAsia="Times New Roman" w:hAnsi="Arial" w:cs="Arial" w:hint="eastAsia"/>
              </w:rPr>
              <w:t>ó</w:t>
            </w:r>
            <w:r w:rsidRPr="00754284">
              <w:rPr>
                <w:rFonts w:ascii="Arial" w:eastAsia="Times New Roman" w:hAnsi="Arial" w:cs="Arial"/>
              </w:rPr>
              <w:t>n del tanque.</w:t>
            </w:r>
          </w:p>
          <w:p w14:paraId="1EB42A3C" w14:textId="77777777" w:rsidR="00754284" w:rsidRPr="00754284" w:rsidRDefault="00754284" w:rsidP="00754284">
            <w:pPr>
              <w:ind w:left="32" w:right="40" w:hanging="32"/>
              <w:jc w:val="both"/>
              <w:rPr>
                <w:rFonts w:ascii="Arial" w:eastAsia="Times New Roman" w:hAnsi="Arial" w:cs="Arial"/>
              </w:rPr>
            </w:pPr>
            <w:r w:rsidRPr="00754284">
              <w:rPr>
                <w:rFonts w:ascii="Arial" w:eastAsia="Times New Roman" w:hAnsi="Arial" w:cs="Arial"/>
              </w:rPr>
              <w:t>Estacas o elementos de fijaci</w:t>
            </w:r>
            <w:r w:rsidRPr="00754284">
              <w:rPr>
                <w:rFonts w:ascii="Arial" w:eastAsia="Times New Roman" w:hAnsi="Arial" w:cs="Arial" w:hint="eastAsia"/>
              </w:rPr>
              <w:t>ó</w:t>
            </w:r>
            <w:r w:rsidRPr="00754284">
              <w:rPr>
                <w:rFonts w:ascii="Arial" w:eastAsia="Times New Roman" w:hAnsi="Arial" w:cs="Arial"/>
              </w:rPr>
              <w:t>n al terreno, cuando aplique.</w:t>
            </w:r>
          </w:p>
          <w:p w14:paraId="00C501D0" w14:textId="77777777" w:rsidR="00754284" w:rsidRPr="00754284" w:rsidRDefault="00754284" w:rsidP="00754284">
            <w:pPr>
              <w:ind w:left="32" w:right="40" w:hanging="32"/>
              <w:jc w:val="both"/>
              <w:rPr>
                <w:rFonts w:ascii="Arial" w:eastAsia="Times New Roman" w:hAnsi="Arial" w:cs="Arial"/>
              </w:rPr>
            </w:pPr>
            <w:r w:rsidRPr="00754284">
              <w:rPr>
                <w:rFonts w:ascii="Arial" w:eastAsia="Times New Roman" w:hAnsi="Arial" w:cs="Arial"/>
              </w:rPr>
              <w:t>Manual t</w:t>
            </w:r>
            <w:r w:rsidRPr="00754284">
              <w:rPr>
                <w:rFonts w:ascii="Arial" w:eastAsia="Times New Roman" w:hAnsi="Arial" w:cs="Arial" w:hint="eastAsia"/>
              </w:rPr>
              <w:t>é</w:t>
            </w:r>
            <w:r w:rsidRPr="00754284">
              <w:rPr>
                <w:rFonts w:ascii="Arial" w:eastAsia="Times New Roman" w:hAnsi="Arial" w:cs="Arial"/>
              </w:rPr>
              <w:t>cnico de operaci</w:t>
            </w:r>
            <w:r w:rsidRPr="00754284">
              <w:rPr>
                <w:rFonts w:ascii="Arial" w:eastAsia="Times New Roman" w:hAnsi="Arial" w:cs="Arial" w:hint="eastAsia"/>
              </w:rPr>
              <w:t>ó</w:t>
            </w:r>
            <w:r w:rsidRPr="00754284">
              <w:rPr>
                <w:rFonts w:ascii="Arial" w:eastAsia="Times New Roman" w:hAnsi="Arial" w:cs="Arial"/>
              </w:rPr>
              <w:t>n y mantenimiento.</w:t>
            </w:r>
          </w:p>
          <w:p w14:paraId="20E33D04" w14:textId="77777777" w:rsidR="00754284" w:rsidRPr="00754284" w:rsidRDefault="00754284" w:rsidP="00754284">
            <w:pPr>
              <w:ind w:left="32" w:right="40" w:hanging="32"/>
              <w:jc w:val="both"/>
              <w:rPr>
                <w:rFonts w:ascii="Arial" w:eastAsia="Times New Roman" w:hAnsi="Arial" w:cs="Arial"/>
              </w:rPr>
            </w:pPr>
            <w:r w:rsidRPr="00754284">
              <w:rPr>
                <w:rFonts w:ascii="Arial" w:eastAsia="Times New Roman" w:hAnsi="Arial" w:cs="Arial"/>
              </w:rPr>
              <w:t>Malet</w:t>
            </w:r>
            <w:r w:rsidRPr="00754284">
              <w:rPr>
                <w:rFonts w:ascii="Arial" w:eastAsia="Times New Roman" w:hAnsi="Arial" w:cs="Arial" w:hint="eastAsia"/>
              </w:rPr>
              <w:t>í</w:t>
            </w:r>
            <w:r w:rsidRPr="00754284">
              <w:rPr>
                <w:rFonts w:ascii="Arial" w:eastAsia="Times New Roman" w:hAnsi="Arial" w:cs="Arial"/>
              </w:rPr>
              <w:t>n, caja o contenedor para almacenamiento del kit.</w:t>
            </w:r>
          </w:p>
          <w:p w14:paraId="48A87BA0" w14:textId="77777777" w:rsidR="00754284" w:rsidRPr="00754284" w:rsidRDefault="00754284" w:rsidP="00754284">
            <w:pPr>
              <w:widowControl w:val="0"/>
              <w:numPr>
                <w:ilvl w:val="0"/>
                <w:numId w:val="12"/>
              </w:numPr>
              <w:suppressAutoHyphens/>
              <w:ind w:left="32" w:right="40" w:hanging="32"/>
              <w:contextualSpacing/>
              <w:jc w:val="both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754284">
              <w:rPr>
                <w:rFonts w:ascii="Arial" w:eastAsia="Times New Roman" w:hAnsi="Arial" w:cs="Arial"/>
                <w:b/>
                <w:bCs/>
                <w:lang w:eastAsia="es-ES"/>
              </w:rPr>
              <w:t>Elementos de aseo:</w:t>
            </w:r>
          </w:p>
          <w:p w14:paraId="029B7ECF" w14:textId="77777777" w:rsidR="00754284" w:rsidRPr="00754284" w:rsidRDefault="00754284" w:rsidP="00754284">
            <w:pPr>
              <w:ind w:left="32" w:right="40" w:hanging="32"/>
              <w:jc w:val="both"/>
              <w:rPr>
                <w:rFonts w:ascii="Arial" w:eastAsia="Times New Roman" w:hAnsi="Arial" w:cs="Arial"/>
              </w:rPr>
            </w:pPr>
            <w:r w:rsidRPr="00754284">
              <w:rPr>
                <w:rFonts w:ascii="Arial" w:eastAsia="Times New Roman" w:hAnsi="Arial" w:cs="Arial"/>
              </w:rPr>
              <w:t>Cepillos de cerdas suaves para limpieza interna.</w:t>
            </w:r>
          </w:p>
          <w:p w14:paraId="225C868B" w14:textId="77777777" w:rsidR="00754284" w:rsidRPr="00754284" w:rsidRDefault="00754284" w:rsidP="00754284">
            <w:pPr>
              <w:ind w:left="32" w:right="40" w:hanging="32"/>
              <w:jc w:val="both"/>
              <w:rPr>
                <w:rFonts w:ascii="Arial" w:eastAsia="Times New Roman" w:hAnsi="Arial" w:cs="Arial"/>
              </w:rPr>
            </w:pPr>
            <w:r w:rsidRPr="00754284">
              <w:rPr>
                <w:rFonts w:ascii="Arial" w:eastAsia="Times New Roman" w:hAnsi="Arial" w:cs="Arial"/>
              </w:rPr>
              <w:t>Escobillas o cepillos manuales para v</w:t>
            </w:r>
            <w:r w:rsidRPr="00754284">
              <w:rPr>
                <w:rFonts w:ascii="Arial" w:eastAsia="Times New Roman" w:hAnsi="Arial" w:cs="Arial" w:hint="eastAsia"/>
              </w:rPr>
              <w:t>á</w:t>
            </w:r>
            <w:r w:rsidRPr="00754284">
              <w:rPr>
                <w:rFonts w:ascii="Arial" w:eastAsia="Times New Roman" w:hAnsi="Arial" w:cs="Arial"/>
              </w:rPr>
              <w:t>lvulas y conexiones.</w:t>
            </w:r>
          </w:p>
          <w:p w14:paraId="52A256F1" w14:textId="77777777" w:rsidR="00754284" w:rsidRPr="00754284" w:rsidRDefault="00754284" w:rsidP="00754284">
            <w:pPr>
              <w:ind w:left="32" w:right="40" w:hanging="32"/>
              <w:jc w:val="both"/>
              <w:rPr>
                <w:rFonts w:ascii="Arial" w:eastAsia="Times New Roman" w:hAnsi="Arial" w:cs="Arial"/>
              </w:rPr>
            </w:pPr>
            <w:r w:rsidRPr="00754284">
              <w:rPr>
                <w:rFonts w:ascii="Arial" w:eastAsia="Times New Roman" w:hAnsi="Arial" w:cs="Arial"/>
              </w:rPr>
              <w:t>Pa</w:t>
            </w:r>
            <w:r w:rsidRPr="00754284">
              <w:rPr>
                <w:rFonts w:ascii="Arial" w:eastAsia="Times New Roman" w:hAnsi="Arial" w:cs="Arial" w:hint="eastAsia"/>
              </w:rPr>
              <w:t>ñ</w:t>
            </w:r>
            <w:r w:rsidRPr="00754284">
              <w:rPr>
                <w:rFonts w:ascii="Arial" w:eastAsia="Times New Roman" w:hAnsi="Arial" w:cs="Arial"/>
              </w:rPr>
              <w:t>os de microfibra o trapos industriales.</w:t>
            </w:r>
          </w:p>
          <w:p w14:paraId="38EE413B" w14:textId="77777777" w:rsidR="00754284" w:rsidRPr="00754284" w:rsidRDefault="00754284" w:rsidP="00754284">
            <w:pPr>
              <w:ind w:left="32" w:right="40" w:hanging="32"/>
              <w:jc w:val="both"/>
              <w:rPr>
                <w:rFonts w:ascii="Arial" w:eastAsia="Times New Roman" w:hAnsi="Arial" w:cs="Arial"/>
              </w:rPr>
            </w:pPr>
            <w:r w:rsidRPr="00754284">
              <w:rPr>
                <w:rFonts w:ascii="Arial" w:eastAsia="Times New Roman" w:hAnsi="Arial" w:cs="Arial"/>
              </w:rPr>
              <w:t>Cinta tefl</w:t>
            </w:r>
            <w:r w:rsidRPr="00754284">
              <w:rPr>
                <w:rFonts w:ascii="Arial" w:eastAsia="Times New Roman" w:hAnsi="Arial" w:cs="Arial" w:hint="eastAsia"/>
              </w:rPr>
              <w:t>ó</w:t>
            </w:r>
            <w:r w:rsidRPr="00754284">
              <w:rPr>
                <w:rFonts w:ascii="Arial" w:eastAsia="Times New Roman" w:hAnsi="Arial" w:cs="Arial"/>
              </w:rPr>
              <w:t>n para conexiones hidr</w:t>
            </w:r>
            <w:r w:rsidRPr="00754284">
              <w:rPr>
                <w:rFonts w:ascii="Arial" w:eastAsia="Times New Roman" w:hAnsi="Arial" w:cs="Arial" w:hint="eastAsia"/>
              </w:rPr>
              <w:t>á</w:t>
            </w:r>
            <w:r w:rsidRPr="00754284">
              <w:rPr>
                <w:rFonts w:ascii="Arial" w:eastAsia="Times New Roman" w:hAnsi="Arial" w:cs="Arial"/>
              </w:rPr>
              <w:t>ulicas.</w:t>
            </w:r>
          </w:p>
          <w:p w14:paraId="27493A91" w14:textId="77777777" w:rsidR="00754284" w:rsidRPr="00754284" w:rsidRDefault="00754284" w:rsidP="00754284">
            <w:pPr>
              <w:widowControl w:val="0"/>
              <w:numPr>
                <w:ilvl w:val="0"/>
                <w:numId w:val="12"/>
              </w:numPr>
              <w:suppressAutoHyphens/>
              <w:ind w:left="32" w:right="40" w:hanging="32"/>
              <w:contextualSpacing/>
              <w:jc w:val="both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754284">
              <w:rPr>
                <w:rFonts w:ascii="Arial" w:eastAsia="Times New Roman" w:hAnsi="Arial" w:cs="Arial"/>
                <w:b/>
                <w:bCs/>
                <w:lang w:eastAsia="es-ES"/>
              </w:rPr>
              <w:t>Herramientas b</w:t>
            </w:r>
            <w:r w:rsidRPr="00754284">
              <w:rPr>
                <w:rFonts w:ascii="Arial" w:eastAsia="Times New Roman" w:hAnsi="Arial" w:cs="Arial" w:hint="eastAsia"/>
                <w:b/>
                <w:bCs/>
                <w:lang w:eastAsia="es-ES"/>
              </w:rPr>
              <w:t>á</w:t>
            </w:r>
            <w:r w:rsidRPr="00754284">
              <w:rPr>
                <w:rFonts w:ascii="Arial" w:eastAsia="Times New Roman" w:hAnsi="Arial" w:cs="Arial"/>
                <w:b/>
                <w:bCs/>
                <w:lang w:eastAsia="es-ES"/>
              </w:rPr>
              <w:t>sicas, entre ellas:</w:t>
            </w:r>
          </w:p>
          <w:p w14:paraId="3F58A71D" w14:textId="77777777" w:rsidR="00754284" w:rsidRPr="00754284" w:rsidRDefault="00754284" w:rsidP="00754284">
            <w:pPr>
              <w:ind w:left="32" w:right="40" w:hanging="32"/>
              <w:jc w:val="both"/>
              <w:rPr>
                <w:rFonts w:ascii="Arial" w:eastAsia="Times New Roman" w:hAnsi="Arial" w:cs="Arial"/>
              </w:rPr>
            </w:pPr>
            <w:r w:rsidRPr="00754284">
              <w:rPr>
                <w:rFonts w:ascii="Arial" w:eastAsia="Times New Roman" w:hAnsi="Arial" w:cs="Arial"/>
              </w:rPr>
              <w:t>llaves ajustables</w:t>
            </w:r>
          </w:p>
          <w:p w14:paraId="470FE697" w14:textId="77777777" w:rsidR="00754284" w:rsidRPr="00754284" w:rsidRDefault="00754284" w:rsidP="00754284">
            <w:pPr>
              <w:ind w:left="32" w:right="40" w:hanging="32"/>
              <w:jc w:val="both"/>
              <w:rPr>
                <w:rFonts w:ascii="Arial" w:eastAsia="Times New Roman" w:hAnsi="Arial" w:cs="Arial"/>
              </w:rPr>
            </w:pPr>
            <w:r w:rsidRPr="00754284">
              <w:rPr>
                <w:rFonts w:ascii="Arial" w:eastAsia="Times New Roman" w:hAnsi="Arial" w:cs="Arial"/>
              </w:rPr>
              <w:t>Lona protectora para almacenamiento.</w:t>
            </w:r>
          </w:p>
          <w:p w14:paraId="480E0DA4" w14:textId="77777777" w:rsidR="00754284" w:rsidRPr="00754284" w:rsidRDefault="00754284" w:rsidP="00754284">
            <w:pPr>
              <w:tabs>
                <w:tab w:val="left" w:pos="0"/>
                <w:tab w:val="left" w:pos="2268"/>
              </w:tabs>
              <w:ind w:left="32" w:right="40" w:hanging="32"/>
              <w:jc w:val="both"/>
              <w:rPr>
                <w:rFonts w:ascii="Arial" w:eastAsia="Arial Narrow" w:hAnsi="Arial" w:cs="Arial"/>
                <w:highlight w:val="yellow"/>
              </w:rPr>
            </w:pPr>
          </w:p>
        </w:tc>
        <w:tc>
          <w:tcPr>
            <w:tcW w:w="1925" w:type="pct"/>
          </w:tcPr>
          <w:p w14:paraId="5E2E1DCD" w14:textId="77777777" w:rsidR="00754284" w:rsidRPr="00754284" w:rsidRDefault="0075428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</w:p>
          <w:p w14:paraId="2A3A176B" w14:textId="77777777" w:rsidR="00754284" w:rsidRPr="00754284" w:rsidRDefault="0075428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</w:p>
          <w:p w14:paraId="11A12476" w14:textId="77777777" w:rsidR="00754284" w:rsidRPr="00754284" w:rsidRDefault="0075428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</w:p>
          <w:p w14:paraId="6E008C5F" w14:textId="77777777" w:rsidR="00754284" w:rsidRPr="00754284" w:rsidRDefault="0075428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</w:p>
          <w:p w14:paraId="2615F99F" w14:textId="77777777" w:rsidR="00754284" w:rsidRPr="00754284" w:rsidRDefault="0075428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</w:p>
          <w:p w14:paraId="34160BD3" w14:textId="77777777" w:rsidR="00754284" w:rsidRPr="00754284" w:rsidRDefault="0075428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</w:p>
          <w:p w14:paraId="4CD066EF" w14:textId="77777777" w:rsidR="00754284" w:rsidRPr="00754284" w:rsidRDefault="0075428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</w:p>
          <w:p w14:paraId="7209AB06" w14:textId="77777777" w:rsidR="00754284" w:rsidRPr="00754284" w:rsidRDefault="0075428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</w:p>
          <w:p w14:paraId="77F2FAF7" w14:textId="77777777" w:rsidR="00754284" w:rsidRPr="00754284" w:rsidRDefault="0075428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</w:p>
          <w:p w14:paraId="3F92C440" w14:textId="77777777" w:rsidR="00754284" w:rsidRPr="00754284" w:rsidRDefault="0075428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</w:p>
          <w:p w14:paraId="7C7FA217" w14:textId="62EA0259" w:rsidR="00754284" w:rsidRPr="00754284" w:rsidRDefault="00E80C6D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  <w:r>
              <w:rPr>
                <w:rFonts w:ascii="Arial" w:eastAsia="Arial Narrow" w:hAnsi="Arial" w:cs="Arial"/>
              </w:rPr>
              <w:t>25</w:t>
            </w:r>
            <w:r w:rsidR="00754284" w:rsidRPr="00754284">
              <w:rPr>
                <w:rFonts w:ascii="Arial" w:eastAsia="Arial Narrow" w:hAnsi="Arial" w:cs="Arial"/>
              </w:rPr>
              <w:t xml:space="preserve"> PUNTOS </w:t>
            </w:r>
          </w:p>
        </w:tc>
      </w:tr>
      <w:tr w:rsidR="00754284" w:rsidRPr="00754284" w14:paraId="6D95368C" w14:textId="77777777" w:rsidTr="00E53AD9">
        <w:tc>
          <w:tcPr>
            <w:tcW w:w="726" w:type="pct"/>
          </w:tcPr>
          <w:p w14:paraId="37179B75" w14:textId="77777777" w:rsidR="00754284" w:rsidRPr="00754284" w:rsidRDefault="0075428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</w:p>
          <w:p w14:paraId="1FB3A4AF" w14:textId="77777777" w:rsidR="00754284" w:rsidRPr="00754284" w:rsidRDefault="0075428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</w:p>
          <w:p w14:paraId="49C1847F" w14:textId="77777777" w:rsidR="00754284" w:rsidRPr="00754284" w:rsidRDefault="0075428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</w:p>
          <w:p w14:paraId="2004DB73" w14:textId="77777777" w:rsidR="00754284" w:rsidRPr="00754284" w:rsidRDefault="0075428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</w:p>
          <w:p w14:paraId="7563800C" w14:textId="77777777" w:rsidR="00754284" w:rsidRPr="00754284" w:rsidRDefault="0075428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</w:p>
          <w:p w14:paraId="0534522F" w14:textId="77777777" w:rsidR="00754284" w:rsidRPr="00754284" w:rsidRDefault="0075428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</w:p>
          <w:p w14:paraId="4341986F" w14:textId="77777777" w:rsidR="00754284" w:rsidRPr="00754284" w:rsidRDefault="0075428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</w:p>
          <w:p w14:paraId="4681BF7A" w14:textId="77777777" w:rsidR="00754284" w:rsidRPr="00754284" w:rsidRDefault="0075428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</w:p>
          <w:p w14:paraId="7A9B8D66" w14:textId="77777777" w:rsidR="00754284" w:rsidRPr="00754284" w:rsidRDefault="0075428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</w:p>
          <w:p w14:paraId="3C8C7957" w14:textId="77777777" w:rsidR="00754284" w:rsidRPr="00754284" w:rsidRDefault="0075428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</w:p>
          <w:p w14:paraId="7417DF09" w14:textId="77777777" w:rsidR="00754284" w:rsidRPr="00754284" w:rsidRDefault="0075428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  <w:r w:rsidRPr="00754284">
              <w:rPr>
                <w:rFonts w:ascii="Arial" w:eastAsia="Arial Narrow" w:hAnsi="Arial" w:cs="Arial"/>
              </w:rPr>
              <w:t>2</w:t>
            </w:r>
          </w:p>
        </w:tc>
        <w:tc>
          <w:tcPr>
            <w:tcW w:w="2349" w:type="pct"/>
          </w:tcPr>
          <w:p w14:paraId="52D453B4" w14:textId="77777777" w:rsidR="00754284" w:rsidRPr="00754284" w:rsidRDefault="00754284" w:rsidP="00754284">
            <w:pPr>
              <w:widowControl w:val="0"/>
              <w:numPr>
                <w:ilvl w:val="0"/>
                <w:numId w:val="11"/>
              </w:numPr>
              <w:suppressAutoHyphens/>
              <w:ind w:left="32" w:right="182" w:hanging="32"/>
              <w:contextualSpacing/>
              <w:jc w:val="both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754284">
              <w:rPr>
                <w:rFonts w:ascii="Arial" w:eastAsia="Times New Roman" w:hAnsi="Arial" w:cs="Arial"/>
                <w:b/>
                <w:bCs/>
                <w:lang w:eastAsia="es-ES"/>
              </w:rPr>
              <w:t>KIT DE HERRAMIENTAS MOTOBOMBA PORTATIL DE 1 1/2 PULGADAS</w:t>
            </w:r>
          </w:p>
          <w:p w14:paraId="369C0EE9" w14:textId="77777777" w:rsidR="00754284" w:rsidRPr="00754284" w:rsidRDefault="00754284" w:rsidP="00754284">
            <w:pPr>
              <w:ind w:left="32" w:right="182" w:hanging="32"/>
              <w:jc w:val="both"/>
              <w:rPr>
                <w:rFonts w:ascii="Arial" w:eastAsia="Times New Roman" w:hAnsi="Arial" w:cs="Arial"/>
              </w:rPr>
            </w:pPr>
          </w:p>
          <w:p w14:paraId="1BF4D76A" w14:textId="77777777" w:rsidR="00754284" w:rsidRPr="00754284" w:rsidRDefault="00754284" w:rsidP="00754284">
            <w:pPr>
              <w:ind w:left="32" w:right="182" w:hanging="32"/>
              <w:jc w:val="both"/>
              <w:rPr>
                <w:rFonts w:ascii="Arial" w:eastAsia="Times New Roman" w:hAnsi="Arial" w:cs="Arial"/>
              </w:rPr>
            </w:pPr>
            <w:r w:rsidRPr="00754284">
              <w:rPr>
                <w:rFonts w:ascii="Arial" w:eastAsia="Times New Roman" w:hAnsi="Arial" w:cs="Arial"/>
              </w:rPr>
              <w:t>El kit de herramientas de la motobomba port</w:t>
            </w:r>
            <w:r w:rsidRPr="00754284">
              <w:rPr>
                <w:rFonts w:ascii="Arial" w:eastAsia="Times New Roman" w:hAnsi="Arial" w:cs="Arial" w:hint="eastAsia"/>
              </w:rPr>
              <w:t>á</w:t>
            </w:r>
            <w:r w:rsidRPr="00754284">
              <w:rPr>
                <w:rFonts w:ascii="Arial" w:eastAsia="Times New Roman" w:hAnsi="Arial" w:cs="Arial"/>
              </w:rPr>
              <w:t>til de 1 1/2 pulgadas deber</w:t>
            </w:r>
            <w:r w:rsidRPr="00754284">
              <w:rPr>
                <w:rFonts w:ascii="Arial" w:eastAsia="Times New Roman" w:hAnsi="Arial" w:cs="Arial" w:hint="eastAsia"/>
              </w:rPr>
              <w:t>á</w:t>
            </w:r>
            <w:r w:rsidRPr="00754284">
              <w:rPr>
                <w:rFonts w:ascii="Arial" w:eastAsia="Times New Roman" w:hAnsi="Arial" w:cs="Arial"/>
              </w:rPr>
              <w:t xml:space="preserve"> incluir, como m</w:t>
            </w:r>
            <w:r w:rsidRPr="00754284">
              <w:rPr>
                <w:rFonts w:ascii="Arial" w:eastAsia="Times New Roman" w:hAnsi="Arial" w:cs="Arial" w:hint="eastAsia"/>
              </w:rPr>
              <w:t>í</w:t>
            </w:r>
            <w:r w:rsidRPr="00754284">
              <w:rPr>
                <w:rFonts w:ascii="Arial" w:eastAsia="Times New Roman" w:hAnsi="Arial" w:cs="Arial"/>
              </w:rPr>
              <w:t>nimo, los elementos necesarios para garantizar la operaci</w:t>
            </w:r>
            <w:r w:rsidRPr="00754284">
              <w:rPr>
                <w:rFonts w:ascii="Arial" w:eastAsia="Times New Roman" w:hAnsi="Arial" w:cs="Arial" w:hint="eastAsia"/>
              </w:rPr>
              <w:t>ó</w:t>
            </w:r>
            <w:r w:rsidRPr="00754284">
              <w:rPr>
                <w:rFonts w:ascii="Arial" w:eastAsia="Times New Roman" w:hAnsi="Arial" w:cs="Arial"/>
              </w:rPr>
              <w:t>n, conservaci</w:t>
            </w:r>
            <w:r w:rsidRPr="00754284">
              <w:rPr>
                <w:rFonts w:ascii="Arial" w:eastAsia="Times New Roman" w:hAnsi="Arial" w:cs="Arial" w:hint="eastAsia"/>
              </w:rPr>
              <w:t>ó</w:t>
            </w:r>
            <w:r w:rsidRPr="00754284">
              <w:rPr>
                <w:rFonts w:ascii="Arial" w:eastAsia="Times New Roman" w:hAnsi="Arial" w:cs="Arial"/>
              </w:rPr>
              <w:t>n, reparaci</w:t>
            </w:r>
            <w:r w:rsidRPr="00754284">
              <w:rPr>
                <w:rFonts w:ascii="Arial" w:eastAsia="Times New Roman" w:hAnsi="Arial" w:cs="Arial" w:hint="eastAsia"/>
              </w:rPr>
              <w:t>ó</w:t>
            </w:r>
            <w:r w:rsidRPr="00754284">
              <w:rPr>
                <w:rFonts w:ascii="Arial" w:eastAsia="Times New Roman" w:hAnsi="Arial" w:cs="Arial"/>
              </w:rPr>
              <w:t>n y mantenimiento preventivo del equipo, as</w:t>
            </w:r>
            <w:r w:rsidRPr="00754284">
              <w:rPr>
                <w:rFonts w:ascii="Arial" w:eastAsia="Times New Roman" w:hAnsi="Arial" w:cs="Arial" w:hint="eastAsia"/>
              </w:rPr>
              <w:t>í</w:t>
            </w:r>
            <w:r w:rsidRPr="00754284">
              <w:rPr>
                <w:rFonts w:ascii="Arial" w:eastAsia="Times New Roman" w:hAnsi="Arial" w:cs="Arial"/>
              </w:rPr>
              <w:t>:</w:t>
            </w:r>
          </w:p>
          <w:p w14:paraId="1AF8BE06" w14:textId="77777777" w:rsidR="00754284" w:rsidRPr="00754284" w:rsidRDefault="00754284" w:rsidP="00754284">
            <w:pPr>
              <w:ind w:left="32" w:right="182" w:hanging="32"/>
              <w:jc w:val="both"/>
              <w:rPr>
                <w:rFonts w:ascii="Arial" w:eastAsia="Times New Roman" w:hAnsi="Arial" w:cs="Arial"/>
              </w:rPr>
            </w:pPr>
          </w:p>
          <w:p w14:paraId="539EAEB7" w14:textId="77777777" w:rsidR="00754284" w:rsidRPr="00754284" w:rsidRDefault="00754284" w:rsidP="00754284">
            <w:pPr>
              <w:widowControl w:val="0"/>
              <w:numPr>
                <w:ilvl w:val="0"/>
                <w:numId w:val="12"/>
              </w:numPr>
              <w:suppressAutoHyphens/>
              <w:ind w:left="32" w:right="182" w:hanging="32"/>
              <w:contextualSpacing/>
              <w:jc w:val="both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754284">
              <w:rPr>
                <w:rFonts w:ascii="Arial" w:eastAsia="Times New Roman" w:hAnsi="Arial" w:cs="Arial"/>
                <w:b/>
                <w:bCs/>
                <w:lang w:eastAsia="es-ES"/>
              </w:rPr>
              <w:t>Manual t</w:t>
            </w:r>
            <w:r w:rsidRPr="00754284">
              <w:rPr>
                <w:rFonts w:ascii="Arial" w:eastAsia="Times New Roman" w:hAnsi="Arial" w:cs="Arial" w:hint="eastAsia"/>
                <w:b/>
                <w:bCs/>
                <w:lang w:eastAsia="es-ES"/>
              </w:rPr>
              <w:t>é</w:t>
            </w:r>
            <w:r w:rsidRPr="00754284">
              <w:rPr>
                <w:rFonts w:ascii="Arial" w:eastAsia="Times New Roman" w:hAnsi="Arial" w:cs="Arial"/>
                <w:b/>
                <w:bCs/>
                <w:lang w:eastAsia="es-ES"/>
              </w:rPr>
              <w:t>cnico de operaci</w:t>
            </w:r>
            <w:r w:rsidRPr="00754284">
              <w:rPr>
                <w:rFonts w:ascii="Arial" w:eastAsia="Times New Roman" w:hAnsi="Arial" w:cs="Arial" w:hint="eastAsia"/>
                <w:b/>
                <w:bCs/>
                <w:lang w:eastAsia="es-ES"/>
              </w:rPr>
              <w:t>ó</w:t>
            </w:r>
            <w:r w:rsidRPr="00754284">
              <w:rPr>
                <w:rFonts w:ascii="Arial" w:eastAsia="Times New Roman" w:hAnsi="Arial" w:cs="Arial"/>
                <w:b/>
                <w:bCs/>
                <w:lang w:eastAsia="es-ES"/>
              </w:rPr>
              <w:t>n y mantenimiento.</w:t>
            </w:r>
          </w:p>
          <w:p w14:paraId="09A187B6" w14:textId="77777777" w:rsidR="00754284" w:rsidRPr="00754284" w:rsidRDefault="00754284" w:rsidP="00754284">
            <w:pPr>
              <w:widowControl w:val="0"/>
              <w:numPr>
                <w:ilvl w:val="0"/>
                <w:numId w:val="12"/>
              </w:numPr>
              <w:suppressAutoHyphens/>
              <w:ind w:left="32" w:right="182" w:hanging="32"/>
              <w:contextualSpacing/>
              <w:jc w:val="both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754284">
              <w:rPr>
                <w:rFonts w:ascii="Arial" w:eastAsia="Times New Roman" w:hAnsi="Arial" w:cs="Arial"/>
                <w:b/>
                <w:bCs/>
                <w:lang w:eastAsia="es-ES"/>
              </w:rPr>
              <w:t>Malet</w:t>
            </w:r>
            <w:r w:rsidRPr="00754284">
              <w:rPr>
                <w:rFonts w:ascii="Arial" w:eastAsia="Times New Roman" w:hAnsi="Arial" w:cs="Arial" w:hint="eastAsia"/>
                <w:b/>
                <w:bCs/>
                <w:lang w:eastAsia="es-ES"/>
              </w:rPr>
              <w:t>í</w:t>
            </w:r>
            <w:r w:rsidRPr="00754284">
              <w:rPr>
                <w:rFonts w:ascii="Arial" w:eastAsia="Times New Roman" w:hAnsi="Arial" w:cs="Arial"/>
                <w:b/>
                <w:bCs/>
                <w:lang w:eastAsia="es-ES"/>
              </w:rPr>
              <w:t>n, caja o contenedor para el almacenamiento y transporte del kit.</w:t>
            </w:r>
          </w:p>
          <w:p w14:paraId="14E013CE" w14:textId="77777777" w:rsidR="00754284" w:rsidRPr="00754284" w:rsidRDefault="00754284" w:rsidP="00754284">
            <w:pPr>
              <w:widowControl w:val="0"/>
              <w:numPr>
                <w:ilvl w:val="0"/>
                <w:numId w:val="12"/>
              </w:numPr>
              <w:suppressAutoHyphens/>
              <w:ind w:left="32" w:right="182" w:hanging="32"/>
              <w:contextualSpacing/>
              <w:jc w:val="both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754284">
              <w:rPr>
                <w:rFonts w:ascii="Arial" w:eastAsia="Times New Roman" w:hAnsi="Arial" w:cs="Arial"/>
                <w:b/>
                <w:bCs/>
                <w:lang w:eastAsia="es-ES"/>
              </w:rPr>
              <w:t>Herramientas b</w:t>
            </w:r>
            <w:r w:rsidRPr="00754284">
              <w:rPr>
                <w:rFonts w:ascii="Arial" w:eastAsia="Times New Roman" w:hAnsi="Arial" w:cs="Arial" w:hint="eastAsia"/>
                <w:b/>
                <w:bCs/>
                <w:lang w:eastAsia="es-ES"/>
              </w:rPr>
              <w:t>á</w:t>
            </w:r>
            <w:r w:rsidRPr="00754284">
              <w:rPr>
                <w:rFonts w:ascii="Arial" w:eastAsia="Times New Roman" w:hAnsi="Arial" w:cs="Arial"/>
                <w:b/>
                <w:bCs/>
                <w:lang w:eastAsia="es-ES"/>
              </w:rPr>
              <w:t>sicas, entre ellas:</w:t>
            </w:r>
          </w:p>
          <w:p w14:paraId="736492A2" w14:textId="77777777" w:rsidR="00754284" w:rsidRPr="00754284" w:rsidRDefault="00754284" w:rsidP="00754284">
            <w:pPr>
              <w:ind w:left="32" w:right="182" w:hanging="32"/>
              <w:jc w:val="both"/>
              <w:rPr>
                <w:rFonts w:ascii="Arial" w:eastAsia="Times New Roman" w:hAnsi="Arial" w:cs="Arial"/>
              </w:rPr>
            </w:pPr>
            <w:r w:rsidRPr="00754284">
              <w:rPr>
                <w:rFonts w:ascii="Arial" w:eastAsia="Times New Roman" w:hAnsi="Arial" w:cs="Arial"/>
              </w:rPr>
              <w:t xml:space="preserve">llaves ajustables, destornilladores, alicates y llave </w:t>
            </w:r>
            <w:proofErr w:type="spellStart"/>
            <w:r w:rsidRPr="00754284">
              <w:rPr>
                <w:rFonts w:ascii="Arial" w:eastAsia="Times New Roman" w:hAnsi="Arial" w:cs="Arial"/>
              </w:rPr>
              <w:t>Stilson</w:t>
            </w:r>
            <w:proofErr w:type="spellEnd"/>
            <w:r w:rsidRPr="00754284">
              <w:rPr>
                <w:rFonts w:ascii="Arial" w:eastAsia="Times New Roman" w:hAnsi="Arial" w:cs="Arial"/>
              </w:rPr>
              <w:t>.</w:t>
            </w:r>
          </w:p>
          <w:p w14:paraId="745A5805" w14:textId="77777777" w:rsidR="00754284" w:rsidRPr="00754284" w:rsidRDefault="00754284" w:rsidP="00754284">
            <w:pPr>
              <w:ind w:left="32" w:right="182" w:hanging="32"/>
              <w:jc w:val="both"/>
              <w:rPr>
                <w:rFonts w:ascii="Arial" w:eastAsia="Times New Roman" w:hAnsi="Arial" w:cs="Arial"/>
              </w:rPr>
            </w:pPr>
            <w:r w:rsidRPr="00754284">
              <w:rPr>
                <w:rFonts w:ascii="Arial" w:eastAsia="Times New Roman" w:hAnsi="Arial" w:cs="Arial"/>
              </w:rPr>
              <w:lastRenderedPageBreak/>
              <w:t>Juego de empaques y sellos para v</w:t>
            </w:r>
            <w:r w:rsidRPr="00754284">
              <w:rPr>
                <w:rFonts w:ascii="Arial" w:eastAsia="Times New Roman" w:hAnsi="Arial" w:cs="Arial" w:hint="eastAsia"/>
              </w:rPr>
              <w:t>á</w:t>
            </w:r>
            <w:r w:rsidRPr="00754284">
              <w:rPr>
                <w:rFonts w:ascii="Arial" w:eastAsia="Times New Roman" w:hAnsi="Arial" w:cs="Arial"/>
              </w:rPr>
              <w:t>lvulas.</w:t>
            </w:r>
          </w:p>
          <w:p w14:paraId="48EFABBB" w14:textId="77777777" w:rsidR="00754284" w:rsidRPr="00754284" w:rsidRDefault="00754284" w:rsidP="00754284">
            <w:pPr>
              <w:ind w:left="32" w:right="182" w:hanging="32"/>
              <w:jc w:val="both"/>
              <w:rPr>
                <w:rFonts w:ascii="Arial" w:eastAsia="Times New Roman" w:hAnsi="Arial" w:cs="Arial"/>
              </w:rPr>
            </w:pPr>
            <w:r w:rsidRPr="00754284">
              <w:rPr>
                <w:rFonts w:ascii="Arial" w:eastAsia="Times New Roman" w:hAnsi="Arial" w:cs="Arial"/>
              </w:rPr>
              <w:t>Abrazaderas met</w:t>
            </w:r>
            <w:r w:rsidRPr="00754284">
              <w:rPr>
                <w:rFonts w:ascii="Arial" w:eastAsia="Times New Roman" w:hAnsi="Arial" w:cs="Arial" w:hint="eastAsia"/>
              </w:rPr>
              <w:t>á</w:t>
            </w:r>
            <w:r w:rsidRPr="00754284">
              <w:rPr>
                <w:rFonts w:ascii="Arial" w:eastAsia="Times New Roman" w:hAnsi="Arial" w:cs="Arial"/>
              </w:rPr>
              <w:t>licas de diferentes di</w:t>
            </w:r>
            <w:r w:rsidRPr="00754284">
              <w:rPr>
                <w:rFonts w:ascii="Arial" w:eastAsia="Times New Roman" w:hAnsi="Arial" w:cs="Arial" w:hint="eastAsia"/>
              </w:rPr>
              <w:t>á</w:t>
            </w:r>
            <w:r w:rsidRPr="00754284">
              <w:rPr>
                <w:rFonts w:ascii="Arial" w:eastAsia="Times New Roman" w:hAnsi="Arial" w:cs="Arial"/>
              </w:rPr>
              <w:t>metros</w:t>
            </w:r>
          </w:p>
          <w:p w14:paraId="2D9BFEC6" w14:textId="77777777" w:rsidR="00754284" w:rsidRPr="00754284" w:rsidRDefault="00754284" w:rsidP="00754284">
            <w:pPr>
              <w:tabs>
                <w:tab w:val="left" w:pos="0"/>
                <w:tab w:val="left" w:pos="2268"/>
              </w:tabs>
              <w:jc w:val="both"/>
              <w:rPr>
                <w:rFonts w:ascii="Arial" w:eastAsia="Arial Narrow" w:hAnsi="Arial" w:cs="Arial"/>
                <w:highlight w:val="yellow"/>
              </w:rPr>
            </w:pPr>
          </w:p>
        </w:tc>
        <w:tc>
          <w:tcPr>
            <w:tcW w:w="1925" w:type="pct"/>
          </w:tcPr>
          <w:p w14:paraId="5489C39A" w14:textId="77777777" w:rsidR="00754284" w:rsidRPr="00754284" w:rsidRDefault="0075428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</w:p>
          <w:p w14:paraId="4421C456" w14:textId="77777777" w:rsidR="00754284" w:rsidRPr="00754284" w:rsidRDefault="0075428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</w:p>
          <w:p w14:paraId="5E75E577" w14:textId="77777777" w:rsidR="00754284" w:rsidRPr="00754284" w:rsidRDefault="0075428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</w:p>
          <w:p w14:paraId="6BF0F858" w14:textId="77777777" w:rsidR="00754284" w:rsidRPr="00754284" w:rsidRDefault="0075428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</w:p>
          <w:p w14:paraId="16743A50" w14:textId="77777777" w:rsidR="00754284" w:rsidRPr="00754284" w:rsidRDefault="0075428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</w:p>
          <w:p w14:paraId="03EDC9BC" w14:textId="77777777" w:rsidR="00754284" w:rsidRPr="00754284" w:rsidRDefault="0075428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</w:p>
          <w:p w14:paraId="5460ED63" w14:textId="77777777" w:rsidR="00754284" w:rsidRPr="00754284" w:rsidRDefault="0075428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</w:p>
          <w:p w14:paraId="257FE2BB" w14:textId="77777777" w:rsidR="00754284" w:rsidRPr="00754284" w:rsidRDefault="0075428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</w:p>
          <w:p w14:paraId="3629EBC3" w14:textId="77777777" w:rsidR="00754284" w:rsidRPr="00754284" w:rsidRDefault="0075428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</w:p>
          <w:p w14:paraId="01466ACA" w14:textId="77777777" w:rsidR="00754284" w:rsidRPr="00754284" w:rsidRDefault="0075428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</w:p>
          <w:p w14:paraId="057B7DC9" w14:textId="35600530" w:rsidR="00754284" w:rsidRPr="00754284" w:rsidRDefault="00E80C6D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  <w:r>
              <w:rPr>
                <w:rFonts w:ascii="Arial" w:eastAsia="Arial Narrow" w:hAnsi="Arial" w:cs="Arial"/>
              </w:rPr>
              <w:t>25</w:t>
            </w:r>
            <w:r w:rsidR="00754284" w:rsidRPr="00754284">
              <w:rPr>
                <w:rFonts w:ascii="Arial" w:eastAsia="Arial Narrow" w:hAnsi="Arial" w:cs="Arial"/>
              </w:rPr>
              <w:t xml:space="preserve"> PUNTOS</w:t>
            </w:r>
          </w:p>
        </w:tc>
      </w:tr>
      <w:tr w:rsidR="00E80C6D" w:rsidRPr="00754284" w14:paraId="0FC3936B" w14:textId="77777777" w:rsidTr="00E53AD9">
        <w:tc>
          <w:tcPr>
            <w:tcW w:w="726" w:type="pct"/>
          </w:tcPr>
          <w:p w14:paraId="26CD4B9C" w14:textId="5CFB1F99" w:rsidR="00E80C6D" w:rsidRPr="00754284" w:rsidRDefault="00E80C6D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  <w:r w:rsidRPr="00E80C6D">
              <w:rPr>
                <w:rFonts w:ascii="Arial" w:eastAsia="Arial Narrow" w:hAnsi="Arial" w:cs="Arial"/>
              </w:rPr>
              <w:t>3</w:t>
            </w:r>
          </w:p>
        </w:tc>
        <w:tc>
          <w:tcPr>
            <w:tcW w:w="2349" w:type="pct"/>
          </w:tcPr>
          <w:p w14:paraId="3B9CF902" w14:textId="77777777" w:rsidR="00E80C6D" w:rsidRPr="000B2162" w:rsidRDefault="00E80C6D" w:rsidP="00E80C6D">
            <w:pPr>
              <w:pStyle w:val="font-claude-response-body"/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B2162">
              <w:rPr>
                <w:rFonts w:ascii="Arial" w:hAnsi="Arial" w:cs="Arial"/>
                <w:sz w:val="20"/>
                <w:szCs w:val="20"/>
              </w:rPr>
              <w:t>CUMPLIMIENTO DEL CRITERIO AMBIENTAL DECRETO 0997 DE 2026 DEL 04 DE AGOSTO DE 2026</w:t>
            </w:r>
          </w:p>
          <w:p w14:paraId="2CDA54B9" w14:textId="10098923" w:rsidR="00E80C6D" w:rsidRPr="00754284" w:rsidRDefault="00E80C6D" w:rsidP="00E80C6D">
            <w:pPr>
              <w:widowControl w:val="0"/>
              <w:suppressAutoHyphens/>
              <w:ind w:left="32" w:right="182"/>
              <w:contextualSpacing/>
              <w:jc w:val="both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86733D">
              <w:rPr>
                <w:rFonts w:ascii="Arial" w:hAnsi="Arial" w:cs="Arial"/>
              </w:rPr>
              <w:t xml:space="preserve">Se otorgarán </w:t>
            </w:r>
            <w:r w:rsidRPr="000B2162">
              <w:rPr>
                <w:rFonts w:ascii="Arial" w:hAnsi="Arial" w:cs="Arial"/>
              </w:rPr>
              <w:t xml:space="preserve">el puntaje </w:t>
            </w:r>
            <w:r w:rsidRPr="0086733D">
              <w:rPr>
                <w:rFonts w:ascii="Arial" w:hAnsi="Arial" w:cs="Arial"/>
              </w:rPr>
              <w:t>a la oferta que incluya un compromiso expreso en el cual se determine y demuestre que los bienes a adquirir garantizan el uso eficiente y el ahorro del agua. Para la asignación del puntaje, dicho impacto ambiental positivo deberá ser debidamente comprobable a través de las fichas técnicas, certificaciones o características de fabricación de los bienes ofertados.</w:t>
            </w:r>
          </w:p>
        </w:tc>
        <w:tc>
          <w:tcPr>
            <w:tcW w:w="1925" w:type="pct"/>
          </w:tcPr>
          <w:p w14:paraId="4FB7B72F" w14:textId="77777777" w:rsidR="00E80C6D" w:rsidRDefault="00E80C6D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</w:p>
          <w:p w14:paraId="4EF107C3" w14:textId="792A24B9" w:rsidR="00E80C6D" w:rsidRPr="00754284" w:rsidRDefault="00E80C6D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  <w:r>
              <w:rPr>
                <w:rFonts w:ascii="Arial" w:eastAsia="Arial Narrow" w:hAnsi="Arial" w:cs="Arial"/>
              </w:rPr>
              <w:t xml:space="preserve">10 PUNTOS </w:t>
            </w:r>
          </w:p>
        </w:tc>
      </w:tr>
      <w:tr w:rsidR="00754284" w:rsidRPr="00754284" w14:paraId="7885C73A" w14:textId="77777777" w:rsidTr="00E53AD9">
        <w:tc>
          <w:tcPr>
            <w:tcW w:w="726" w:type="pct"/>
          </w:tcPr>
          <w:p w14:paraId="105A9CD8" w14:textId="77777777" w:rsidR="00754284" w:rsidRPr="00754284" w:rsidRDefault="0075428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</w:p>
        </w:tc>
        <w:tc>
          <w:tcPr>
            <w:tcW w:w="2349" w:type="pct"/>
          </w:tcPr>
          <w:p w14:paraId="7F3FC7FB" w14:textId="77777777" w:rsidR="00754284" w:rsidRPr="00754284" w:rsidRDefault="00754284" w:rsidP="00754284">
            <w:pPr>
              <w:widowControl w:val="0"/>
              <w:suppressAutoHyphens/>
              <w:ind w:left="32" w:right="182"/>
              <w:contextualSpacing/>
              <w:jc w:val="both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754284">
              <w:rPr>
                <w:rFonts w:ascii="Arial" w:eastAsia="Times New Roman" w:hAnsi="Arial" w:cs="Arial"/>
                <w:b/>
                <w:bCs/>
                <w:lang w:eastAsia="es-ES"/>
              </w:rPr>
              <w:t xml:space="preserve">TOTAL </w:t>
            </w:r>
          </w:p>
        </w:tc>
        <w:tc>
          <w:tcPr>
            <w:tcW w:w="1925" w:type="pct"/>
          </w:tcPr>
          <w:p w14:paraId="4CE7ED41" w14:textId="77777777" w:rsidR="00754284" w:rsidRPr="00754284" w:rsidRDefault="0075428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  <w:r w:rsidRPr="00754284">
              <w:rPr>
                <w:rFonts w:ascii="Arial" w:eastAsia="Arial Narrow" w:hAnsi="Arial" w:cs="Arial"/>
              </w:rPr>
              <w:t xml:space="preserve">60 PUNTOS </w:t>
            </w:r>
          </w:p>
        </w:tc>
      </w:tr>
    </w:tbl>
    <w:p w14:paraId="5CF23E71" w14:textId="77777777" w:rsidR="00D319EA" w:rsidRPr="00A023DA" w:rsidRDefault="00D319EA" w:rsidP="00D319EA">
      <w:pPr>
        <w:pStyle w:val="Textoindependiente"/>
        <w:ind w:left="175" w:right="-91"/>
        <w:rPr>
          <w:rFonts w:cs="Arial"/>
          <w:b/>
          <w:sz w:val="22"/>
          <w:szCs w:val="22"/>
          <w:lang w:val="es-CO"/>
        </w:rPr>
      </w:pPr>
    </w:p>
    <w:p w14:paraId="545250C3" w14:textId="77777777" w:rsidR="00D319EA" w:rsidRPr="008F16FC" w:rsidRDefault="00D319EA" w:rsidP="00D319E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</w:rPr>
      </w:pPr>
      <w:r w:rsidRPr="00A023DA">
        <w:rPr>
          <w:rFonts w:ascii="Arial" w:hAnsi="Arial" w:cs="Arial"/>
          <w:b/>
          <w:bCs/>
          <w:color w:val="000000"/>
        </w:rPr>
        <w:t xml:space="preserve">NOTA 1: </w:t>
      </w:r>
      <w:r w:rsidRPr="00A023DA">
        <w:rPr>
          <w:rFonts w:ascii="Arial" w:hAnsi="Arial" w:cs="Arial"/>
          <w:color w:val="000000"/>
        </w:rPr>
        <w:t xml:space="preserve">Obtendrán el puntaje de ponderación técnica los </w:t>
      </w:r>
      <w:r w:rsidRPr="008F16FC">
        <w:rPr>
          <w:rFonts w:ascii="Arial" w:hAnsi="Arial" w:cs="Arial"/>
          <w:color w:val="000000"/>
        </w:rPr>
        <w:t>proponentes que hayan superado la habilitación técnica, jurídica, financiera y los precios. La ponderación técnica será máxima de 100 puntos.</w:t>
      </w:r>
    </w:p>
    <w:p w14:paraId="74F12F44" w14:textId="77777777" w:rsidR="00D319EA" w:rsidRPr="00A023DA" w:rsidRDefault="00D319EA" w:rsidP="00D319E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</w:rPr>
      </w:pPr>
      <w:r w:rsidRPr="008F16FC">
        <w:rPr>
          <w:rFonts w:ascii="Arial" w:hAnsi="Arial" w:cs="Arial"/>
          <w:b/>
          <w:bCs/>
          <w:color w:val="000000"/>
        </w:rPr>
        <w:t xml:space="preserve">NOTA 2 </w:t>
      </w:r>
      <w:r w:rsidRPr="008F16FC">
        <w:rPr>
          <w:rFonts w:ascii="Arial" w:hAnsi="Arial" w:cs="Arial"/>
          <w:color w:val="000000"/>
        </w:rPr>
        <w:t>EL M.D.N.- EJÉRCITO NACIONAL-CENAC INGENIEROS,</w:t>
      </w:r>
      <w:r w:rsidRPr="00A023DA">
        <w:rPr>
          <w:rFonts w:ascii="Arial" w:hAnsi="Arial" w:cs="Arial"/>
          <w:color w:val="000000"/>
        </w:rPr>
        <w:t xml:space="preserve"> NO realizará ningún</w:t>
      </w:r>
      <w:r>
        <w:rPr>
          <w:rFonts w:ascii="Arial" w:hAnsi="Arial" w:cs="Arial"/>
          <w:color w:val="000000"/>
        </w:rPr>
        <w:t xml:space="preserve"> </w:t>
      </w:r>
      <w:r w:rsidRPr="00A023DA">
        <w:rPr>
          <w:rFonts w:ascii="Arial" w:hAnsi="Arial" w:cs="Arial"/>
          <w:color w:val="000000"/>
        </w:rPr>
        <w:t>tipo de requerimiento, teniendo en cuenta que los factores de ponderación son un factor de escogencia de las ofertas.</w:t>
      </w:r>
    </w:p>
    <w:p w14:paraId="63AF2927" w14:textId="77777777" w:rsidR="00D319EA" w:rsidRPr="00A023DA" w:rsidRDefault="00D319EA" w:rsidP="00D319E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</w:rPr>
      </w:pPr>
      <w:r w:rsidRPr="00A023DA">
        <w:rPr>
          <w:rFonts w:ascii="Arial" w:hAnsi="Arial" w:cs="Arial"/>
          <w:b/>
          <w:bCs/>
          <w:color w:val="000000"/>
        </w:rPr>
        <w:t xml:space="preserve">NOTA 3: </w:t>
      </w:r>
      <w:r w:rsidRPr="00A023DA">
        <w:rPr>
          <w:rFonts w:ascii="Arial" w:hAnsi="Arial" w:cs="Arial"/>
          <w:color w:val="000000"/>
        </w:rPr>
        <w:t>En caso de no relacionar y anexar los aspectos objeto de ponderación con la presentación de la oferta se le asignará cero (0) puntos y la misma no constituye factor excluyente.</w:t>
      </w:r>
    </w:p>
    <w:p w14:paraId="51CABB46" w14:textId="77777777" w:rsidR="00D319EA" w:rsidRPr="00A023DA" w:rsidRDefault="00D319EA" w:rsidP="00D319E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</w:rPr>
      </w:pPr>
      <w:r w:rsidRPr="00A023DA">
        <w:rPr>
          <w:rFonts w:ascii="Arial" w:hAnsi="Arial" w:cs="Arial"/>
          <w:b/>
          <w:bCs/>
          <w:color w:val="000000"/>
        </w:rPr>
        <w:t>NOTA 4.</w:t>
      </w:r>
      <w:r w:rsidRPr="00A023DA">
        <w:rPr>
          <w:rFonts w:ascii="Arial" w:hAnsi="Arial" w:cs="Arial"/>
          <w:color w:val="000000"/>
        </w:rPr>
        <w:t xml:space="preserve"> Los factores de ponderación son opcionales, no son obligatorios, por lo tanto, su ofrecimiento no generara un costo adicional para EL M.D.N.- EJÉRCITO NACIONAL- CENAC INGENIEROS.</w:t>
      </w:r>
    </w:p>
    <w:p w14:paraId="08AB6DA8" w14:textId="5A1B549F" w:rsidR="00CE62DD" w:rsidRDefault="00D319EA" w:rsidP="00D319E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</w:rPr>
      </w:pPr>
      <w:r w:rsidRPr="00A023DA">
        <w:rPr>
          <w:rFonts w:ascii="Arial" w:hAnsi="Arial" w:cs="Arial"/>
          <w:b/>
          <w:bCs/>
          <w:color w:val="000000"/>
        </w:rPr>
        <w:t xml:space="preserve">NOTA 5: </w:t>
      </w:r>
      <w:r w:rsidRPr="00A023DA">
        <w:rPr>
          <w:rFonts w:ascii="Arial" w:hAnsi="Arial" w:cs="Arial"/>
          <w:color w:val="000000"/>
        </w:rPr>
        <w:t>Los ofrecimientos realizados serán incorporados al contrato como obligaciones del contratista una vez sea seleccionado este y previa verificación de que el proponente seleccionado como contratista los haya ofertado.</w:t>
      </w:r>
    </w:p>
    <w:p w14:paraId="199E2A75" w14:textId="4F741F48" w:rsidR="002D5A63" w:rsidRPr="00850CE6" w:rsidRDefault="002D5A63" w:rsidP="002D5A63">
      <w:pPr>
        <w:pStyle w:val="Body1"/>
        <w:contextualSpacing/>
        <w:jc w:val="both"/>
        <w:outlineLvl w:val="0"/>
        <w:rPr>
          <w:rFonts w:ascii="Arial Narrow" w:hAnsi="Arial Narrow" w:cs="Arial"/>
          <w:b/>
          <w:bCs/>
          <w:color w:val="auto"/>
          <w:sz w:val="22"/>
          <w:szCs w:val="22"/>
          <w:u w:val="single"/>
          <w:lang w:val="es-CO"/>
        </w:rPr>
      </w:pPr>
      <w:r w:rsidRPr="00850CE6">
        <w:rPr>
          <w:rFonts w:ascii="Arial Narrow" w:hAnsi="Arial Narrow" w:cs="Arial"/>
          <w:b/>
          <w:bCs/>
          <w:color w:val="auto"/>
          <w:sz w:val="22"/>
          <w:szCs w:val="22"/>
          <w:u w:val="single"/>
          <w:lang w:val="es-CO"/>
        </w:rPr>
        <w:t xml:space="preserve">CON LA FIRMA DEL PRESENTE DOCUMENTO, ME COMPROMETO A CUMPLIR </w:t>
      </w:r>
      <w:r>
        <w:rPr>
          <w:rFonts w:ascii="Arial Narrow" w:hAnsi="Arial Narrow" w:cs="Arial"/>
          <w:b/>
          <w:bCs/>
          <w:color w:val="auto"/>
          <w:sz w:val="22"/>
          <w:szCs w:val="22"/>
          <w:u w:val="single"/>
          <w:lang w:val="es-CO"/>
        </w:rPr>
        <w:t>CON LO OFERTADO</w:t>
      </w:r>
    </w:p>
    <w:p w14:paraId="63CF7B35" w14:textId="77777777" w:rsidR="002D5A63" w:rsidRPr="00850CE6" w:rsidRDefault="002D5A63" w:rsidP="002D5A63">
      <w:pPr>
        <w:pStyle w:val="Body1"/>
        <w:contextualSpacing/>
        <w:jc w:val="both"/>
        <w:outlineLvl w:val="0"/>
        <w:rPr>
          <w:rFonts w:ascii="Arial Narrow" w:hAnsi="Arial Narrow" w:cs="Arial"/>
          <w:b/>
          <w:bCs/>
          <w:color w:val="auto"/>
          <w:sz w:val="22"/>
          <w:szCs w:val="22"/>
          <w:lang w:val="es-CO"/>
        </w:rPr>
      </w:pPr>
    </w:p>
    <w:p w14:paraId="0E620C2E" w14:textId="627A0AAA" w:rsidR="00DD03CE" w:rsidRDefault="00DD03CE" w:rsidP="00F8029F">
      <w:pPr>
        <w:spacing w:after="0" w:line="240" w:lineRule="auto"/>
        <w:ind w:right="-518"/>
        <w:jc w:val="both"/>
        <w:rPr>
          <w:rFonts w:ascii="Arial Narrow" w:eastAsia="Arial Narrow" w:hAnsi="Arial Narrow" w:cs="Arial Narrow"/>
          <w:b/>
        </w:rPr>
      </w:pPr>
    </w:p>
    <w:p w14:paraId="7EF8004F" w14:textId="77777777" w:rsidR="00DD03CE" w:rsidRDefault="00DD03CE" w:rsidP="00F8029F">
      <w:pPr>
        <w:spacing w:after="0" w:line="240" w:lineRule="auto"/>
        <w:ind w:right="-518"/>
        <w:jc w:val="both"/>
        <w:rPr>
          <w:rFonts w:ascii="Arial Narrow" w:eastAsia="Arial Narrow" w:hAnsi="Arial Narrow" w:cs="Arial Narrow"/>
          <w:b/>
        </w:rPr>
      </w:pPr>
    </w:p>
    <w:p w14:paraId="5B440716" w14:textId="77777777" w:rsidR="00F8029F" w:rsidRPr="003E56C3" w:rsidRDefault="00F8029F" w:rsidP="00F8029F">
      <w:pPr>
        <w:spacing w:after="0" w:line="240" w:lineRule="auto"/>
        <w:ind w:right="-518"/>
        <w:jc w:val="both"/>
        <w:rPr>
          <w:rFonts w:ascii="Arial Narrow" w:eastAsia="Arial Narrow" w:hAnsi="Arial Narrow" w:cs="Arial Narrow"/>
          <w:b/>
        </w:rPr>
      </w:pPr>
    </w:p>
    <w:bookmarkEnd w:id="0"/>
    <w:p w14:paraId="786931DE" w14:textId="77777777" w:rsidR="00F8029F" w:rsidRPr="00C34CC6" w:rsidRDefault="00F8029F" w:rsidP="00F8029F">
      <w:pPr>
        <w:spacing w:after="0" w:line="240" w:lineRule="auto"/>
        <w:jc w:val="both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>FIRMA: _________________________________________</w:t>
      </w:r>
    </w:p>
    <w:p w14:paraId="76AB0B1B" w14:textId="77777777" w:rsidR="00F8029F" w:rsidRPr="00C34CC6" w:rsidRDefault="00F8029F" w:rsidP="00F8029F">
      <w:pPr>
        <w:spacing w:after="0" w:line="240" w:lineRule="auto"/>
        <w:jc w:val="both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 xml:space="preserve">Nombre o Razón Social del </w:t>
      </w:r>
      <w:proofErr w:type="gramStart"/>
      <w:r w:rsidRPr="00C34CC6">
        <w:rPr>
          <w:rFonts w:ascii="Arial Narrow" w:hAnsi="Arial Narrow"/>
          <w:b/>
          <w:bCs/>
        </w:rPr>
        <w:t>Proponente:_</w:t>
      </w:r>
      <w:proofErr w:type="gramEnd"/>
      <w:r w:rsidRPr="00C34CC6">
        <w:rPr>
          <w:rFonts w:ascii="Arial Narrow" w:hAnsi="Arial Narrow"/>
          <w:b/>
          <w:bCs/>
        </w:rPr>
        <w:t>_____________</w:t>
      </w:r>
    </w:p>
    <w:p w14:paraId="1AD5F596" w14:textId="77777777" w:rsidR="00F8029F" w:rsidRDefault="00F8029F" w:rsidP="00F8029F">
      <w:pPr>
        <w:spacing w:after="0" w:line="240" w:lineRule="auto"/>
        <w:jc w:val="both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>NIT: ________________________________</w:t>
      </w:r>
      <w:r>
        <w:rPr>
          <w:rFonts w:ascii="Arial Narrow" w:hAnsi="Arial Narrow"/>
          <w:b/>
          <w:bCs/>
        </w:rPr>
        <w:t>_____________</w:t>
      </w:r>
    </w:p>
    <w:p w14:paraId="1D3B28D4" w14:textId="77777777" w:rsidR="00F8029F" w:rsidRPr="00C34CC6" w:rsidRDefault="00F8029F" w:rsidP="00F8029F">
      <w:pPr>
        <w:spacing w:after="0" w:line="240" w:lineRule="auto"/>
        <w:jc w:val="both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 xml:space="preserve">Nombre del Representante Legal: </w:t>
      </w:r>
      <w:r>
        <w:rPr>
          <w:rFonts w:ascii="Arial Narrow" w:hAnsi="Arial Narrow"/>
          <w:b/>
          <w:bCs/>
        </w:rPr>
        <w:t>____________________</w:t>
      </w:r>
    </w:p>
    <w:p w14:paraId="0199FC60" w14:textId="77777777" w:rsidR="00F8029F" w:rsidRPr="00C34CC6" w:rsidRDefault="00F8029F" w:rsidP="00F8029F">
      <w:pPr>
        <w:spacing w:after="0" w:line="240" w:lineRule="auto"/>
        <w:jc w:val="both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>C.C. No.</w:t>
      </w:r>
      <w:r w:rsidRPr="00C34CC6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 xml:space="preserve">_______________ </w:t>
      </w:r>
      <w:r w:rsidRPr="00C34CC6">
        <w:rPr>
          <w:rFonts w:ascii="Arial Narrow" w:hAnsi="Arial Narrow"/>
          <w:b/>
          <w:bCs/>
        </w:rPr>
        <w:t>de</w:t>
      </w:r>
      <w:r>
        <w:rPr>
          <w:rFonts w:ascii="Arial Narrow" w:hAnsi="Arial Narrow"/>
          <w:b/>
          <w:bCs/>
        </w:rPr>
        <w:t xml:space="preserve"> ________________________</w:t>
      </w:r>
      <w:r w:rsidRPr="00C34CC6">
        <w:rPr>
          <w:rFonts w:ascii="Arial Narrow" w:hAnsi="Arial Narrow"/>
          <w:b/>
          <w:bCs/>
        </w:rPr>
        <w:tab/>
        <w:t xml:space="preserve"> </w:t>
      </w:r>
    </w:p>
    <w:p w14:paraId="6A527D71" w14:textId="77777777" w:rsidR="00DD03CE" w:rsidRDefault="00DD03CE" w:rsidP="00F8029F">
      <w:pPr>
        <w:jc w:val="both"/>
        <w:rPr>
          <w:rFonts w:ascii="Arial Narrow" w:hAnsi="Arial Narrow"/>
          <w:color w:val="BFBFBF" w:themeColor="background1" w:themeShade="BF"/>
        </w:rPr>
      </w:pPr>
    </w:p>
    <w:p w14:paraId="06531745" w14:textId="77777777" w:rsidR="00DD03CE" w:rsidRDefault="00DD03CE" w:rsidP="00F8029F">
      <w:pPr>
        <w:jc w:val="both"/>
        <w:rPr>
          <w:rFonts w:ascii="Arial Narrow" w:hAnsi="Arial Narrow"/>
          <w:color w:val="BFBFBF" w:themeColor="background1" w:themeShade="BF"/>
        </w:rPr>
      </w:pPr>
    </w:p>
    <w:p w14:paraId="554E6183" w14:textId="77777777" w:rsidR="00DD03CE" w:rsidRDefault="00DD03CE" w:rsidP="00F8029F">
      <w:pPr>
        <w:jc w:val="both"/>
        <w:rPr>
          <w:rFonts w:ascii="Arial Narrow" w:hAnsi="Arial Narrow"/>
          <w:color w:val="BFBFBF" w:themeColor="background1" w:themeShade="BF"/>
        </w:rPr>
      </w:pPr>
    </w:p>
    <w:p w14:paraId="1BAF6D6F" w14:textId="77777777" w:rsidR="00E80C6D" w:rsidRDefault="00E80C6D" w:rsidP="00F8029F">
      <w:pPr>
        <w:jc w:val="both"/>
        <w:rPr>
          <w:rFonts w:ascii="Arial Narrow" w:hAnsi="Arial Narrow"/>
          <w:color w:val="BFBFBF" w:themeColor="background1" w:themeShade="BF"/>
        </w:rPr>
      </w:pPr>
    </w:p>
    <w:p w14:paraId="63B2541E" w14:textId="77777777" w:rsidR="00E80C6D" w:rsidRDefault="00E80C6D" w:rsidP="00F8029F">
      <w:pPr>
        <w:jc w:val="both"/>
        <w:rPr>
          <w:rFonts w:ascii="Arial Narrow" w:hAnsi="Arial Narrow"/>
          <w:color w:val="BFBFBF" w:themeColor="background1" w:themeShade="BF"/>
        </w:rPr>
      </w:pPr>
    </w:p>
    <w:p w14:paraId="1E8B3077" w14:textId="77777777" w:rsidR="00E80C6D" w:rsidRDefault="00E80C6D" w:rsidP="00F8029F">
      <w:pPr>
        <w:jc w:val="both"/>
        <w:rPr>
          <w:rFonts w:ascii="Arial Narrow" w:hAnsi="Arial Narrow"/>
          <w:color w:val="BFBFBF" w:themeColor="background1" w:themeShade="BF"/>
        </w:rPr>
      </w:pPr>
    </w:p>
    <w:p w14:paraId="0BB4E318" w14:textId="77777777" w:rsidR="00E80C6D" w:rsidRDefault="00E80C6D" w:rsidP="00F8029F">
      <w:pPr>
        <w:jc w:val="both"/>
        <w:rPr>
          <w:rFonts w:ascii="Arial Narrow" w:hAnsi="Arial Narrow"/>
          <w:color w:val="BFBFBF" w:themeColor="background1" w:themeShade="BF"/>
        </w:rPr>
      </w:pPr>
    </w:p>
    <w:p w14:paraId="734FD911" w14:textId="77777777" w:rsidR="00E80C6D" w:rsidRDefault="00E80C6D" w:rsidP="00F8029F">
      <w:pPr>
        <w:jc w:val="both"/>
        <w:rPr>
          <w:rFonts w:ascii="Arial Narrow" w:hAnsi="Arial Narrow"/>
          <w:color w:val="BFBFBF" w:themeColor="background1" w:themeShade="BF"/>
        </w:rPr>
      </w:pPr>
    </w:p>
    <w:p w14:paraId="0B739A90" w14:textId="3578B8A1" w:rsidR="00F8029F" w:rsidRDefault="00F8029F" w:rsidP="00F8029F">
      <w:pPr>
        <w:jc w:val="both"/>
        <w:rPr>
          <w:rFonts w:ascii="Arial Narrow" w:hAnsi="Arial Narrow"/>
          <w:color w:val="BFBFBF" w:themeColor="background1" w:themeShade="BF"/>
        </w:rPr>
      </w:pPr>
      <w:r w:rsidRPr="000445B9">
        <w:rPr>
          <w:rFonts w:ascii="Arial Narrow" w:hAnsi="Arial Narrow"/>
          <w:color w:val="BFBFBF" w:themeColor="background1" w:themeShade="BF"/>
        </w:rPr>
        <w:t>Este anexo hará parte integral del contrato respectivo.</w:t>
      </w:r>
    </w:p>
    <w:p w14:paraId="20ABE499" w14:textId="623E1F14" w:rsidR="006B5AEA" w:rsidRDefault="006B5AEA" w:rsidP="00F8029F">
      <w:pPr>
        <w:pStyle w:val="Default"/>
        <w:jc w:val="both"/>
        <w:rPr>
          <w:rFonts w:ascii="Arial Narrow" w:hAnsi="Arial Narrow"/>
          <w:sz w:val="20"/>
          <w:szCs w:val="20"/>
          <w:u w:val="single"/>
        </w:rPr>
      </w:pPr>
    </w:p>
    <w:p w14:paraId="17DCAED0" w14:textId="77777777" w:rsidR="00F8029F" w:rsidRPr="00EF74A1" w:rsidRDefault="00F8029F" w:rsidP="00F8029F">
      <w:pPr>
        <w:pStyle w:val="Default"/>
        <w:jc w:val="both"/>
        <w:rPr>
          <w:rFonts w:ascii="Arial Narrow" w:hAnsi="Arial Narrow"/>
          <w:sz w:val="20"/>
          <w:szCs w:val="20"/>
          <w:u w:val="single"/>
        </w:rPr>
      </w:pPr>
    </w:p>
    <w:sectPr w:rsidR="00F8029F" w:rsidRPr="00EF74A1" w:rsidSect="00747AD9">
      <w:pgSz w:w="12240" w:h="20160" w:code="121"/>
      <w:pgMar w:top="1701" w:right="1418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  <w:sig w:usb0="E7002EFF" w:usb1="D200FDFF" w:usb2="0A042029" w:usb3="00000000" w:csb0="8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IHKIBC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1251A"/>
    <w:multiLevelType w:val="hybridMultilevel"/>
    <w:tmpl w:val="79866F0C"/>
    <w:lvl w:ilvl="0" w:tplc="9F201346">
      <w:start w:val="1"/>
      <w:numFmt w:val="decimal"/>
      <w:lvlText w:val="%1."/>
      <w:lvlJc w:val="left"/>
      <w:pPr>
        <w:ind w:left="1146" w:hanging="360"/>
      </w:pPr>
      <w:rPr>
        <w:rFonts w:ascii="Arial Narrow" w:eastAsia="Times New Roman" w:hAnsi="Arial Narrow" w:cs="Arial"/>
        <w:b/>
        <w:bCs w:val="0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B62509C"/>
    <w:multiLevelType w:val="hybridMultilevel"/>
    <w:tmpl w:val="7B40A2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53D9C"/>
    <w:multiLevelType w:val="hybridMultilevel"/>
    <w:tmpl w:val="A498DF72"/>
    <w:lvl w:ilvl="0" w:tplc="D42C474E">
      <w:start w:val="1"/>
      <w:numFmt w:val="upperLetter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7105D9C"/>
    <w:multiLevelType w:val="hybridMultilevel"/>
    <w:tmpl w:val="FD16D0E0"/>
    <w:lvl w:ilvl="0" w:tplc="E46225D6">
      <w:start w:val="3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F3392C"/>
    <w:multiLevelType w:val="hybridMultilevel"/>
    <w:tmpl w:val="6E96D7D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190A66"/>
    <w:multiLevelType w:val="hybridMultilevel"/>
    <w:tmpl w:val="5388F6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6E692F"/>
    <w:multiLevelType w:val="hybridMultilevel"/>
    <w:tmpl w:val="0C707B2A"/>
    <w:lvl w:ilvl="0" w:tplc="CA360318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A2529B"/>
    <w:multiLevelType w:val="hybridMultilevel"/>
    <w:tmpl w:val="9AA8B4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9546BC"/>
    <w:multiLevelType w:val="hybridMultilevel"/>
    <w:tmpl w:val="6B949520"/>
    <w:lvl w:ilvl="0" w:tplc="3266D6C8">
      <w:start w:val="1"/>
      <w:numFmt w:val="bullet"/>
      <w:lvlText w:val=""/>
      <w:lvlJc w:val="left"/>
      <w:pPr>
        <w:ind w:left="720" w:hanging="360"/>
      </w:pPr>
      <w:rPr>
        <w:rFonts w:ascii="Symbol" w:eastAsia="DejaVu Sans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34702A"/>
    <w:multiLevelType w:val="multilevel"/>
    <w:tmpl w:val="EB34D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E91B64"/>
    <w:multiLevelType w:val="hybridMultilevel"/>
    <w:tmpl w:val="F6E07458"/>
    <w:lvl w:ilvl="0" w:tplc="F10CF03C">
      <w:start w:val="5"/>
      <w:numFmt w:val="bullet"/>
      <w:lvlText w:val="-"/>
      <w:lvlJc w:val="left"/>
      <w:pPr>
        <w:ind w:left="682" w:hanging="360"/>
      </w:pPr>
      <w:rPr>
        <w:rFonts w:ascii="Arial" w:eastAsia="DejaVu Sans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0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2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4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6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8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0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2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42" w:hanging="360"/>
      </w:pPr>
      <w:rPr>
        <w:rFonts w:ascii="Wingdings" w:hAnsi="Wingdings" w:hint="default"/>
      </w:rPr>
    </w:lvl>
  </w:abstractNum>
  <w:abstractNum w:abstractNumId="11" w15:restartNumberingAfterBreak="0">
    <w:nsid w:val="7C517D52"/>
    <w:multiLevelType w:val="hybridMultilevel"/>
    <w:tmpl w:val="E73A3A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7522410">
    <w:abstractNumId w:val="10"/>
  </w:num>
  <w:num w:numId="2" w16cid:durableId="1054432781">
    <w:abstractNumId w:val="9"/>
  </w:num>
  <w:num w:numId="3" w16cid:durableId="2049604268">
    <w:abstractNumId w:val="7"/>
  </w:num>
  <w:num w:numId="4" w16cid:durableId="535461341">
    <w:abstractNumId w:val="5"/>
  </w:num>
  <w:num w:numId="5" w16cid:durableId="2064861152">
    <w:abstractNumId w:val="4"/>
  </w:num>
  <w:num w:numId="6" w16cid:durableId="1696495654">
    <w:abstractNumId w:val="3"/>
  </w:num>
  <w:num w:numId="7" w16cid:durableId="6444338">
    <w:abstractNumId w:val="6"/>
  </w:num>
  <w:num w:numId="8" w16cid:durableId="785734932">
    <w:abstractNumId w:val="1"/>
  </w:num>
  <w:num w:numId="9" w16cid:durableId="1674915285">
    <w:abstractNumId w:val="0"/>
  </w:num>
  <w:num w:numId="10" w16cid:durableId="55518502">
    <w:abstractNumId w:val="11"/>
  </w:num>
  <w:num w:numId="11" w16cid:durableId="382216672">
    <w:abstractNumId w:val="2"/>
  </w:num>
  <w:num w:numId="12" w16cid:durableId="206235925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3E31"/>
    <w:rsid w:val="00073257"/>
    <w:rsid w:val="000D423F"/>
    <w:rsid w:val="000E1EF2"/>
    <w:rsid w:val="000E7EA2"/>
    <w:rsid w:val="001363E5"/>
    <w:rsid w:val="00150B74"/>
    <w:rsid w:val="001F4C62"/>
    <w:rsid w:val="001F6B3C"/>
    <w:rsid w:val="00231ECE"/>
    <w:rsid w:val="002412AB"/>
    <w:rsid w:val="00282B04"/>
    <w:rsid w:val="002B3000"/>
    <w:rsid w:val="002D5A63"/>
    <w:rsid w:val="003A2365"/>
    <w:rsid w:val="004235B7"/>
    <w:rsid w:val="00484426"/>
    <w:rsid w:val="004B3391"/>
    <w:rsid w:val="004C7701"/>
    <w:rsid w:val="005041FB"/>
    <w:rsid w:val="00513F5D"/>
    <w:rsid w:val="005578CC"/>
    <w:rsid w:val="005F2DC3"/>
    <w:rsid w:val="00620D7B"/>
    <w:rsid w:val="00620DF2"/>
    <w:rsid w:val="00680AAD"/>
    <w:rsid w:val="006B5AEA"/>
    <w:rsid w:val="00747AD9"/>
    <w:rsid w:val="00754284"/>
    <w:rsid w:val="00784EFB"/>
    <w:rsid w:val="007D6F69"/>
    <w:rsid w:val="00843C5A"/>
    <w:rsid w:val="008541DA"/>
    <w:rsid w:val="009267F1"/>
    <w:rsid w:val="00946BAE"/>
    <w:rsid w:val="00947B53"/>
    <w:rsid w:val="00964E89"/>
    <w:rsid w:val="00991236"/>
    <w:rsid w:val="009B5757"/>
    <w:rsid w:val="009C2BD6"/>
    <w:rsid w:val="00A06B90"/>
    <w:rsid w:val="00A354C3"/>
    <w:rsid w:val="00A413B8"/>
    <w:rsid w:val="00A50EF2"/>
    <w:rsid w:val="00A95382"/>
    <w:rsid w:val="00AF3F0D"/>
    <w:rsid w:val="00B37CEB"/>
    <w:rsid w:val="00B62238"/>
    <w:rsid w:val="00B63E31"/>
    <w:rsid w:val="00B67E43"/>
    <w:rsid w:val="00BC342A"/>
    <w:rsid w:val="00BD1A5D"/>
    <w:rsid w:val="00C71353"/>
    <w:rsid w:val="00CE62DD"/>
    <w:rsid w:val="00D319EA"/>
    <w:rsid w:val="00DD03CE"/>
    <w:rsid w:val="00E741AF"/>
    <w:rsid w:val="00E80C6D"/>
    <w:rsid w:val="00EE2EBE"/>
    <w:rsid w:val="00EF74A1"/>
    <w:rsid w:val="00F51718"/>
    <w:rsid w:val="00F8029F"/>
    <w:rsid w:val="00FB2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D4AAD"/>
  <w15:chartTrackingRefBased/>
  <w15:docId w15:val="{FF3E1A47-E5B8-4C11-B0EA-723EE6DF9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E31"/>
    <w:rPr>
      <w:rFonts w:ascii="Cambria" w:eastAsia="Cambria" w:hAnsi="Cambria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747AD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aliases w:val="título 2,Edgar 2,AL Título 2,Title2,Title2 AL,Text 1,Title Header2,Título 2 -BCN,Título 2 Car1 Car Car Car Car Car Car,Título 2 Car1 Car Car Car Car Car,A,h2,A.B.C.,A1,h21,A.B.C.1,A2,A.B.C.2,Chapter Number/Appendix Letter,chn,H2,MT2"/>
    <w:basedOn w:val="Normal"/>
    <w:next w:val="Normal"/>
    <w:link w:val="Ttulo2Car"/>
    <w:unhideWhenUsed/>
    <w:qFormat/>
    <w:rsid w:val="009B5757"/>
    <w:pPr>
      <w:keepNext/>
      <w:keepLines/>
      <w:spacing w:before="40" w:after="0" w:line="240" w:lineRule="auto"/>
      <w:outlineLvl w:val="1"/>
    </w:pPr>
    <w:rPr>
      <w:rFonts w:ascii="Calibri" w:eastAsia="MS Gothic" w:hAnsi="Calibri" w:cs="Cambria"/>
      <w:color w:val="365F9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qFormat/>
    <w:rsid w:val="00B63E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B63E3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tulo">
    <w:name w:val="Title"/>
    <w:aliases w:val="TITULO 1,Título AL + 9 pt,Sin Negrita + 10 pt,Sin Negrita"/>
    <w:basedOn w:val="Normal"/>
    <w:link w:val="TtuloCar"/>
    <w:qFormat/>
    <w:rsid w:val="00231ECE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val="es-ES" w:eastAsia="es-ES"/>
    </w:rPr>
  </w:style>
  <w:style w:type="character" w:customStyle="1" w:styleId="PuestoCar">
    <w:name w:val="Puesto Car"/>
    <w:basedOn w:val="Fuentedeprrafopredeter"/>
    <w:uiPriority w:val="10"/>
    <w:rsid w:val="00231E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aliases w:val="TITULO 1 Car,Título AL + 9 pt Car,Sin Negrita + 10 pt Car,Sin Negrita Car"/>
    <w:link w:val="Ttulo"/>
    <w:rsid w:val="00231ECE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customStyle="1" w:styleId="Default">
    <w:name w:val="Default"/>
    <w:link w:val="DefaultCar"/>
    <w:qFormat/>
    <w:rsid w:val="008541DA"/>
    <w:pPr>
      <w:autoSpaceDE w:val="0"/>
      <w:autoSpaceDN w:val="0"/>
      <w:adjustRightInd w:val="0"/>
      <w:spacing w:after="0" w:line="240" w:lineRule="auto"/>
    </w:pPr>
    <w:rPr>
      <w:rFonts w:ascii="IHKIBC+TimesNewRoman" w:eastAsia="Times New Roman" w:hAnsi="IHKIBC+TimesNewRoman" w:cs="IHKIBC+TimesNew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uiPriority w:val="99"/>
    <w:locked/>
    <w:rsid w:val="008541DA"/>
    <w:rPr>
      <w:rFonts w:ascii="IHKIBC+TimesNewRoman" w:eastAsia="Times New Roman" w:hAnsi="IHKIBC+TimesNewRoman" w:cs="IHKIBC+TimesNewRoman"/>
      <w:color w:val="000000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qFormat/>
    <w:rsid w:val="00150B74"/>
  </w:style>
  <w:style w:type="paragraph" w:customStyle="1" w:styleId="p1">
    <w:name w:val="p1"/>
    <w:basedOn w:val="Normal"/>
    <w:qFormat/>
    <w:rsid w:val="00150B74"/>
    <w:pPr>
      <w:spacing w:after="0" w:line="240" w:lineRule="auto"/>
    </w:pPr>
    <w:rPr>
      <w:rFonts w:ascii="Arial" w:eastAsia="Calibri" w:hAnsi="Arial" w:cs="Arial"/>
      <w:sz w:val="18"/>
      <w:szCs w:val="18"/>
      <w:lang w:val="es-ES" w:eastAsia="es-ES"/>
    </w:rPr>
  </w:style>
  <w:style w:type="paragraph" w:styleId="Prrafodelista">
    <w:name w:val="List Paragraph"/>
    <w:aliases w:val="Bullet List,FooterText,numbered,List Paragraph1,Paragraphe de liste1,lp1,Lista vistosa - Énfasis 11,Cuadrícula media 1 - Énfasis 21,Lista multicolor - Énfasis 11,Lista vistosa - Énfasis 13,List Paragraph,Bulletr List Paragraph,Foot,列出段落"/>
    <w:basedOn w:val="Normal"/>
    <w:link w:val="PrrafodelistaCar"/>
    <w:uiPriority w:val="34"/>
    <w:qFormat/>
    <w:rsid w:val="006B5AEA"/>
    <w:pPr>
      <w:widowControl w:val="0"/>
      <w:autoSpaceDE w:val="0"/>
      <w:autoSpaceDN w:val="0"/>
      <w:spacing w:after="0" w:line="240" w:lineRule="auto"/>
      <w:ind w:left="901" w:hanging="360"/>
      <w:jc w:val="both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Cuadrícula media 1 - Énfasis 21 Car,Lista multicolor - Énfasis 11 Car,Lista vistosa - Énfasis 13 Car"/>
    <w:link w:val="Prrafodelista"/>
    <w:uiPriority w:val="34"/>
    <w:qFormat/>
    <w:locked/>
    <w:rsid w:val="006B5AEA"/>
    <w:rPr>
      <w:rFonts w:ascii="Arial Narrow" w:eastAsia="Arial Narrow" w:hAnsi="Arial Narrow" w:cs="Arial Narrow"/>
      <w:lang w:val="es-ES" w:eastAsia="es-ES" w:bidi="es-ES"/>
    </w:rPr>
  </w:style>
  <w:style w:type="paragraph" w:styleId="Textoindependiente">
    <w:name w:val="Body Text"/>
    <w:aliases w:val="body text,bt,body tesx,TextindepT2,EHPT,Body Text2,ändrad,tabla 2,contents,Subsection Body Text,Table Bullet 1,contents Char,ändrad Char,TABLA DE CONTENIDO 3,TABLA DE CONTENIDO 3 Car Car,Texto independiente Car Car,Body3, ändrad"/>
    <w:basedOn w:val="Normal"/>
    <w:link w:val="TextoindependienteCar"/>
    <w:uiPriority w:val="1"/>
    <w:qFormat/>
    <w:rsid w:val="009C2BD6"/>
    <w:pPr>
      <w:tabs>
        <w:tab w:val="left" w:pos="2268"/>
      </w:tabs>
      <w:spacing w:after="0" w:line="240" w:lineRule="auto"/>
      <w:jc w:val="both"/>
    </w:pPr>
    <w:rPr>
      <w:rFonts w:ascii="Arial" w:eastAsia="Times New Roman" w:hAnsi="Arial"/>
      <w:sz w:val="20"/>
      <w:szCs w:val="20"/>
      <w:lang w:val="es-ES_tradnl" w:eastAsia="es-E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contents Char Car,ändrad Char Car,TABLA DE CONTENIDO 3 Car,Body3 Car"/>
    <w:basedOn w:val="Fuentedeprrafopredeter"/>
    <w:link w:val="Textoindependiente"/>
    <w:uiPriority w:val="1"/>
    <w:qFormat/>
    <w:rsid w:val="009C2BD6"/>
    <w:rPr>
      <w:rFonts w:ascii="Arial" w:eastAsia="Times New Roman" w:hAnsi="Arial" w:cs="Times New Roman"/>
      <w:sz w:val="20"/>
      <w:szCs w:val="20"/>
      <w:lang w:val="es-ES_tradnl" w:eastAsia="es-ES"/>
    </w:rPr>
  </w:style>
  <w:style w:type="table" w:customStyle="1" w:styleId="TableNormal">
    <w:name w:val="Table Normal"/>
    <w:uiPriority w:val="2"/>
    <w:qFormat/>
    <w:rsid w:val="009C2BD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ES" w:eastAsia="es-E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C2BD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paragraph" w:customStyle="1" w:styleId="Ttulo11">
    <w:name w:val="Título 11"/>
    <w:basedOn w:val="Normal"/>
    <w:uiPriority w:val="1"/>
    <w:qFormat/>
    <w:rsid w:val="00BD1A5D"/>
    <w:pPr>
      <w:widowControl w:val="0"/>
      <w:autoSpaceDE w:val="0"/>
      <w:autoSpaceDN w:val="0"/>
      <w:spacing w:after="0" w:line="240" w:lineRule="auto"/>
      <w:ind w:left="322"/>
      <w:outlineLvl w:val="1"/>
    </w:pPr>
    <w:rPr>
      <w:rFonts w:ascii="Arial Narrow" w:eastAsia="Arial Narrow" w:hAnsi="Arial Narrow" w:cs="Arial Narrow"/>
      <w:b/>
      <w:bCs/>
      <w:lang w:val="es-ES" w:eastAsia="es-ES" w:bidi="es-ES"/>
    </w:rPr>
  </w:style>
  <w:style w:type="character" w:customStyle="1" w:styleId="Ttulo2Car">
    <w:name w:val="Título 2 Car"/>
    <w:aliases w:val="título 2 Car,Edgar 2 Car,AL Título 2 Car,Title2 Car,Title2 AL Car,Text 1 Car,Title Header2 Car,Título 2 -BCN Car,Título 2 Car1 Car Car Car Car Car Car Car,Título 2 Car1 Car Car Car Car Car Car1,A Car,h2 Car,A.B.C. Car,A1 Car,h21 Car,A2 Car"/>
    <w:basedOn w:val="Fuentedeprrafopredeter"/>
    <w:link w:val="Ttulo2"/>
    <w:rsid w:val="009B5757"/>
    <w:rPr>
      <w:rFonts w:ascii="Calibri" w:eastAsia="MS Gothic" w:hAnsi="Calibri" w:cs="Cambria"/>
      <w:color w:val="365F91"/>
      <w:sz w:val="26"/>
      <w:szCs w:val="26"/>
    </w:rPr>
  </w:style>
  <w:style w:type="character" w:customStyle="1" w:styleId="Fuentedeprrafopredeter1">
    <w:name w:val="Fuente de párrafo predeter.1"/>
    <w:rsid w:val="00964E89"/>
  </w:style>
  <w:style w:type="character" w:customStyle="1" w:styleId="q4iawc">
    <w:name w:val="q4iawc"/>
    <w:basedOn w:val="Fuentedeprrafopredeter"/>
    <w:rsid w:val="00964E89"/>
  </w:style>
  <w:style w:type="character" w:customStyle="1" w:styleId="Ttulo1Car">
    <w:name w:val="Título 1 Car"/>
    <w:basedOn w:val="Fuentedeprrafopredeter"/>
    <w:link w:val="Ttulo1"/>
    <w:uiPriority w:val="9"/>
    <w:rsid w:val="00747AD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Body1">
    <w:name w:val="Body 1"/>
    <w:uiPriority w:val="99"/>
    <w:qFormat/>
    <w:rsid w:val="002D5A63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val="es-ES" w:eastAsia="es-ES"/>
    </w:rPr>
  </w:style>
  <w:style w:type="table" w:customStyle="1" w:styleId="TableGridmdec1">
    <w:name w:val="Table Grid mdec1"/>
    <w:basedOn w:val="Tablanormal"/>
    <w:next w:val="Tablaconcuadrcula"/>
    <w:uiPriority w:val="59"/>
    <w:qFormat/>
    <w:rsid w:val="0075428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font-claude-response-body">
    <w:name w:val="font-claude-response-body"/>
    <w:basedOn w:val="Normal"/>
    <w:rsid w:val="00E80C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7A57E9-9430-429F-9AC2-0F9D0D4E0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631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cantor gomez</dc:creator>
  <cp:keywords/>
  <dc:description/>
  <cp:lastModifiedBy>Juan Leiva</cp:lastModifiedBy>
  <cp:revision>3</cp:revision>
  <cp:lastPrinted>2025-04-11T19:50:00Z</cp:lastPrinted>
  <dcterms:created xsi:type="dcterms:W3CDTF">2026-06-11T23:32:00Z</dcterms:created>
  <dcterms:modified xsi:type="dcterms:W3CDTF">2026-08-21T17:30:00Z</dcterms:modified>
</cp:coreProperties>
</file>