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8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2">
      <w:pPr>
        <w:spacing w:after="8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FORMATO 8 - FACTOR DE CALIDAD </w:t>
      </w:r>
      <w:r w:rsidDel="00000000" w:rsidR="00000000" w:rsidRPr="00000000">
        <w:rPr>
          <w:rtl w:val="0"/>
        </w:rPr>
      </w:r>
    </w:p>
    <w:p w:rsidR="00000000" w:rsidDel="00000000" w:rsidP="00000000" w:rsidRDefault="00000000" w:rsidRPr="00000000" w14:paraId="00000003">
      <w:pPr>
        <w:spacing w:after="30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4">
      <w:pPr>
        <w:spacing w:after="30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CARTA DE COMPROMISO — CONDICIONES ADICIONALES DE CALIDAD, SOPORTE TÉCNICO, POSTVENTA Y DESPLIEGUE OPERATIVO (NUMERAL 16.1)</w:t>
      </w:r>
      <w:r w:rsidDel="00000000" w:rsidR="00000000" w:rsidRPr="00000000">
        <w:rPr>
          <w:rtl w:val="0"/>
        </w:rPr>
      </w:r>
    </w:p>
    <w:p w:rsidR="00000000" w:rsidDel="00000000" w:rsidP="00000000" w:rsidRDefault="00000000" w:rsidRPr="00000000" w14:paraId="00000005">
      <w:pPr>
        <w:spacing w:after="15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Ciudad y fecha: _______________________</w:t>
      </w:r>
    </w:p>
    <w:p w:rsidR="00000000" w:rsidDel="00000000" w:rsidP="00000000" w:rsidRDefault="00000000" w:rsidRPr="00000000" w14:paraId="00000006">
      <w:pPr>
        <w:spacing w:after="15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spacing w:after="15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Señores</w:t>
      </w:r>
    </w:p>
    <w:p w:rsidR="00000000" w:rsidDel="00000000" w:rsidP="00000000" w:rsidRDefault="00000000" w:rsidRPr="00000000" w14:paraId="00000008">
      <w:pPr>
        <w:spacing w:after="15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CORPORACIÓN PARA EL DESARROLLO SOCIAL Y CULTURAL DEL VALLE DEL CAUCA — CORPOVALLE</w:t>
      </w:r>
    </w:p>
    <w:p w:rsidR="00000000" w:rsidDel="00000000" w:rsidP="00000000" w:rsidRDefault="00000000" w:rsidRPr="00000000" w14:paraId="00000009">
      <w:pPr>
        <w:spacing w:after="15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REF: Proceso de Selección Abreviada de Menor Cuantía No. SAMC-001-2026</w:t>
      </w:r>
    </w:p>
    <w:p w:rsidR="00000000" w:rsidDel="00000000" w:rsidP="00000000" w:rsidRDefault="00000000" w:rsidRPr="00000000" w14:paraId="0000000A">
      <w:pPr>
        <w:spacing w:after="15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spacing w:after="15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suscrito, ______________________________________________, identificado con cédula de ciudadanía No. ____________________, obrando en calidad de representante legal de ______________________________________________ (en adelante, EL PROPONENTE), identificado con NIT No. ____________________, manifiesto bajo la gravedad de juramento que EL PROPONENTE se compromete, en caso de resultar adjudicatario, a cumplir durante toda la ejecución del contrato las siguientes condiciones ofertadas para efectos de la evaluación del numeral 16.1 del Pliego de Condiciones, las cuales se entienden incorporadas a la propuesta y exigibles contractualmente, sin perjuicio de las consecuencias derivadas de su incumplimiento (multas, cláusula penal u otras que correspondan conforme a la minuta del contrato):</w:t>
      </w:r>
    </w:p>
    <w:p w:rsidR="00000000" w:rsidDel="00000000" w:rsidP="00000000" w:rsidRDefault="00000000" w:rsidRPr="00000000" w14:paraId="0000000C">
      <w:pPr>
        <w:pStyle w:val="Heading2"/>
        <w:spacing w:after="120" w:before="300" w:lineRule="auto"/>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16.1.1 Tiempo de atención y solución de incidencia crítica</w:t>
      </w:r>
      <w:r w:rsidDel="00000000" w:rsidR="00000000" w:rsidRPr="00000000">
        <w:rPr>
          <w:rtl w:val="0"/>
        </w:rPr>
      </w:r>
    </w:p>
    <w:p w:rsidR="00000000" w:rsidDel="00000000" w:rsidP="00000000" w:rsidRDefault="00000000" w:rsidRPr="00000000" w14:paraId="0000000D">
      <w:pPr>
        <w:spacing w:after="15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PROPONENTE se compromete a atender presencialmente en sitio, dentro del siguiente tiempo contado desde el reporte del supervisor del contrato, cualquier incidencia crítica del sistema C-UAS que impida su operación:</w:t>
      </w:r>
    </w:p>
    <w:p w:rsidR="00000000" w:rsidDel="00000000" w:rsidP="00000000" w:rsidRDefault="00000000" w:rsidRPr="00000000" w14:paraId="0000000E">
      <w:pPr>
        <w:spacing w:after="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Tiempo de atención presencial ofertado: </w:t>
      </w:r>
      <w:r w:rsidDel="00000000" w:rsidR="00000000" w:rsidRPr="00000000">
        <w:rPr>
          <w:rFonts w:ascii="Arial" w:cs="Arial" w:eastAsia="Arial" w:hAnsi="Arial"/>
          <w:sz w:val="24"/>
          <w:szCs w:val="24"/>
          <w:u w:val="single"/>
          <w:rtl w:val="0"/>
        </w:rPr>
        <w:t xml:space="preserve">_______________ </w:t>
      </w:r>
      <w:r w:rsidDel="00000000" w:rsidR="00000000" w:rsidRPr="00000000">
        <w:rPr>
          <w:rFonts w:ascii="Arial" w:cs="Arial" w:eastAsia="Arial" w:hAnsi="Arial"/>
          <w:sz w:val="24"/>
          <w:szCs w:val="24"/>
          <w:rtl w:val="0"/>
        </w:rPr>
        <w:t xml:space="preserve">horas (máximo admisible: 8 horas)</w:t>
      </w:r>
    </w:p>
    <w:p w:rsidR="00000000" w:rsidDel="00000000" w:rsidP="00000000" w:rsidRDefault="00000000" w:rsidRPr="00000000" w14:paraId="0000000F">
      <w:pPr>
        <w:spacing w:after="12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16.1.2 Disponibilidad de equipo C-UAS semifijo de reemplazo en territorio colombiano (hasta 10 puntos — desagregados en 16.1.2.1 y 16.1.2.2)</w:t>
      </w:r>
    </w:p>
    <w:p w:rsidR="00000000" w:rsidDel="00000000" w:rsidP="00000000" w:rsidRDefault="00000000" w:rsidRPr="00000000" w14:paraId="00000010">
      <w:pPr>
        <w:pStyle w:val="Heading2"/>
        <w:spacing w:after="120" w:before="300" w:lineRule="auto"/>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16.1.2.1 Reemplazo temporal por RMA</w:t>
      </w:r>
      <w:r w:rsidDel="00000000" w:rsidR="00000000" w:rsidRPr="00000000">
        <w:rPr>
          <w:rtl w:val="0"/>
        </w:rPr>
      </w:r>
    </w:p>
    <w:p w:rsidR="00000000" w:rsidDel="00000000" w:rsidP="00000000" w:rsidRDefault="00000000" w:rsidRPr="00000000" w14:paraId="00000011">
      <w:pPr>
        <w:spacing w:after="15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PROPONENTE se compromete a tener operando en sitio el equipo temporal de reemplazo, bajo el mecanismo de Retorno de Materiales para Autorización (RMA), dentro del siguiente tiempo, cuando la falla admita solución mediante reemplazo temporal:</w:t>
      </w:r>
    </w:p>
    <w:p w:rsidR="00000000" w:rsidDel="00000000" w:rsidP="00000000" w:rsidRDefault="00000000" w:rsidRPr="00000000" w14:paraId="00000012">
      <w:pPr>
        <w:spacing w:after="15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spacing w:after="15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spacing w:after="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Tiempo de reemplazo temporal (RMA) en sitio: </w:t>
      </w:r>
      <w:r w:rsidDel="00000000" w:rsidR="00000000" w:rsidRPr="00000000">
        <w:rPr>
          <w:rFonts w:ascii="Arial" w:cs="Arial" w:eastAsia="Arial" w:hAnsi="Arial"/>
          <w:sz w:val="24"/>
          <w:szCs w:val="24"/>
          <w:u w:val="single"/>
          <w:rtl w:val="0"/>
        </w:rPr>
        <w:t xml:space="preserve">_______________ </w:t>
      </w:r>
      <w:r w:rsidDel="00000000" w:rsidR="00000000" w:rsidRPr="00000000">
        <w:rPr>
          <w:rFonts w:ascii="Arial" w:cs="Arial" w:eastAsia="Arial" w:hAnsi="Arial"/>
          <w:sz w:val="24"/>
          <w:szCs w:val="24"/>
          <w:rtl w:val="0"/>
        </w:rPr>
        <w:t xml:space="preserve">horas (máximo admisible: 8 horas)</w:t>
      </w:r>
    </w:p>
    <w:p w:rsidR="00000000" w:rsidDel="00000000" w:rsidP="00000000" w:rsidRDefault="00000000" w:rsidRPr="00000000" w14:paraId="00000015">
      <w:pPr>
        <w:pStyle w:val="Heading2"/>
        <w:spacing w:after="120" w:before="300" w:lineRule="auto"/>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16.1.2.2 Reemplazo total del equipo por negación total del servicio</w:t>
      </w:r>
      <w:r w:rsidDel="00000000" w:rsidR="00000000" w:rsidRPr="00000000">
        <w:rPr>
          <w:rtl w:val="0"/>
        </w:rPr>
      </w:r>
    </w:p>
    <w:p w:rsidR="00000000" w:rsidDel="00000000" w:rsidP="00000000" w:rsidRDefault="00000000" w:rsidRPr="00000000" w14:paraId="00000016">
      <w:pPr>
        <w:spacing w:after="15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PROPONENTE se compromete a poner en operación el equipo de reemplazo dentro del siguiente tiempo, cuando la falla implique la negación total del servicio del sistema C-UAS instalado y no admita solución mediante RMA temporal:</w:t>
      </w:r>
    </w:p>
    <w:p w:rsidR="00000000" w:rsidDel="00000000" w:rsidP="00000000" w:rsidRDefault="00000000" w:rsidRPr="00000000" w14:paraId="00000017">
      <w:pPr>
        <w:spacing w:after="12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Tiempo de reemplazo total del equipo: </w:t>
      </w:r>
      <w:r w:rsidDel="00000000" w:rsidR="00000000" w:rsidRPr="00000000">
        <w:rPr>
          <w:rFonts w:ascii="Arial" w:cs="Arial" w:eastAsia="Arial" w:hAnsi="Arial"/>
          <w:sz w:val="24"/>
          <w:szCs w:val="24"/>
          <w:u w:val="single"/>
          <w:rtl w:val="0"/>
        </w:rPr>
        <w:t xml:space="preserve">_______________ </w:t>
      </w:r>
      <w:r w:rsidDel="00000000" w:rsidR="00000000" w:rsidRPr="00000000">
        <w:rPr>
          <w:rFonts w:ascii="Arial" w:cs="Arial" w:eastAsia="Arial" w:hAnsi="Arial"/>
          <w:sz w:val="24"/>
          <w:szCs w:val="24"/>
          <w:rtl w:val="0"/>
        </w:rPr>
        <w:t xml:space="preserve">horas (máximo admisible: 24 horas)</w:t>
      </w:r>
    </w:p>
    <w:p w:rsidR="00000000" w:rsidDel="00000000" w:rsidP="00000000" w:rsidRDefault="00000000" w:rsidRPr="00000000" w14:paraId="00000018">
      <w:pPr>
        <w:pStyle w:val="Heading2"/>
        <w:spacing w:after="120" w:before="300" w:lineRule="auto"/>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16.1.3 Soporte técnico presencial y postventa en Colombia</w:t>
      </w:r>
      <w:r w:rsidDel="00000000" w:rsidR="00000000" w:rsidRPr="00000000">
        <w:rPr>
          <w:rtl w:val="0"/>
        </w:rPr>
      </w:r>
    </w:p>
    <w:p w:rsidR="00000000" w:rsidDel="00000000" w:rsidP="00000000" w:rsidRDefault="00000000" w:rsidRPr="00000000" w14:paraId="00000019">
      <w:pPr>
        <w:spacing w:after="15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PROPONENTE declara que cuenta con la siguiente condición de soporte técnico presencial y postventa dentro del territorio nacional (marcar la que corresponda), la cual se acredita mediante certificación de existencia de sede, oficina, punto de atención técnica propio o de un aliado/distribuidor autorizado en Colombia, adjunta a la presente carta:</w:t>
      </w:r>
    </w:p>
    <w:p w:rsidR="00000000" w:rsidDel="00000000" w:rsidP="00000000" w:rsidRDefault="00000000" w:rsidRPr="00000000" w14:paraId="0000001A">
      <w:pPr>
        <w:spacing w:after="80" w:lineRule="auto"/>
        <w:ind w:left="40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Punto de soporte técnico presencial permanente en Colombia, con presencia periódica programada en Buenaventura.</w:t>
      </w:r>
    </w:p>
    <w:p w:rsidR="00000000" w:rsidDel="00000000" w:rsidP="00000000" w:rsidRDefault="00000000" w:rsidRPr="00000000" w14:paraId="0000001B">
      <w:pPr>
        <w:spacing w:after="80" w:lineRule="auto"/>
        <w:ind w:left="40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Punto de soporte técnico presencial en Colombia, con atención bajo demanda en Buenaventura.</w:t>
      </w:r>
    </w:p>
    <w:p w:rsidR="00000000" w:rsidDel="00000000" w:rsidP="00000000" w:rsidRDefault="00000000" w:rsidRPr="00000000" w14:paraId="0000001C">
      <w:pPr>
        <w:spacing w:after="80" w:lineRule="auto"/>
        <w:ind w:left="40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EL PROPONENTE no ofrece soporte técnico presencial en Colombia.</w:t>
      </w:r>
    </w:p>
    <w:p w:rsidR="00000000" w:rsidDel="00000000" w:rsidP="00000000" w:rsidRDefault="00000000" w:rsidRPr="00000000" w14:paraId="0000001D">
      <w:pPr>
        <w:pStyle w:val="Heading2"/>
        <w:spacing w:after="120" w:before="300" w:lineRule="auto"/>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16.1.4 Agente de asistencia técnica basado en inteligencia artificial para operarios</w:t>
      </w:r>
      <w:r w:rsidDel="00000000" w:rsidR="00000000" w:rsidRPr="00000000">
        <w:rPr>
          <w:rtl w:val="0"/>
        </w:rPr>
      </w:r>
    </w:p>
    <w:p w:rsidR="00000000" w:rsidDel="00000000" w:rsidP="00000000" w:rsidRDefault="00000000" w:rsidRPr="00000000" w14:paraId="0000001E">
      <w:pPr>
        <w:spacing w:after="15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PROPONENTE se compromete a disponer, sin costo adicional para la Entidad y sin límite de usuarios, de una herramienta de asistencia técnica basada en inteligencia artificial, disponible de manera permanente (24/7) y en idioma español, con las siguientes funcionalidades (marcar las que apliquen):</w:t>
      </w:r>
    </w:p>
    <w:p w:rsidR="00000000" w:rsidDel="00000000" w:rsidP="00000000" w:rsidRDefault="00000000" w:rsidRPr="00000000" w14:paraId="0000001F">
      <w:pPr>
        <w:spacing w:after="80" w:lineRule="auto"/>
        <w:ind w:left="40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Resolución de inquietudes operativas de los operarios del sistema C-UAS.</w:t>
      </w:r>
    </w:p>
    <w:p w:rsidR="00000000" w:rsidDel="00000000" w:rsidP="00000000" w:rsidRDefault="00000000" w:rsidRPr="00000000" w14:paraId="00000020">
      <w:pPr>
        <w:spacing w:after="80" w:lineRule="auto"/>
        <w:ind w:left="40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Apoyo a la predicción y al análisis de eventos de detección.</w:t>
      </w:r>
    </w:p>
    <w:p w:rsidR="00000000" w:rsidDel="00000000" w:rsidP="00000000" w:rsidRDefault="00000000" w:rsidRPr="00000000" w14:paraId="00000021">
      <w:pPr>
        <w:spacing w:after="80" w:lineRule="auto"/>
        <w:ind w:left="40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Refuerzo de la capacitación continua del personal operativo, sin límite de usuarios habilitados.</w:t>
      </w:r>
    </w:p>
    <w:p w:rsidR="00000000" w:rsidDel="00000000" w:rsidP="00000000" w:rsidRDefault="00000000" w:rsidRPr="00000000" w14:paraId="00000022">
      <w:pPr>
        <w:spacing w:after="15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PROPONENTE adjunta a la presente carta un video demostrativo del funcionamiento real de la herramienta ofertada, en el cual se evidencian de manera efectiva las funcionalidades marcadas anteriormente. EL PROPONENTE entiende y acepta que la Entidad no asignará puntaje respecto de aquellas funcionalidades que no se evidencien de manera efectiva en dicho video.</w:t>
      </w:r>
    </w:p>
    <w:p w:rsidR="00000000" w:rsidDel="00000000" w:rsidP="00000000" w:rsidRDefault="00000000" w:rsidRPr="00000000" w14:paraId="00000023">
      <w:pPr>
        <w:spacing w:after="15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pacing w:after="15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spacing w:after="15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spacing w:after="15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pStyle w:val="Heading2"/>
        <w:spacing w:after="120" w:before="300" w:lineRule="auto"/>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Declaración final</w:t>
      </w:r>
      <w:r w:rsidDel="00000000" w:rsidR="00000000" w:rsidRPr="00000000">
        <w:rPr>
          <w:rtl w:val="0"/>
        </w:rPr>
      </w:r>
    </w:p>
    <w:p w:rsidR="00000000" w:rsidDel="00000000" w:rsidP="00000000" w:rsidRDefault="00000000" w:rsidRPr="00000000" w14:paraId="00000028">
      <w:pPr>
        <w:spacing w:after="15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PROPONENTE declara que las condiciones consignadas en la presente carta son ciertas, verificables y exigibles contractualmente, y que su incumplimiento durante la ejecución del contrato dará lugar a las consecuencias previstas en el Pliego de Condiciones y en la minuta contractual, sin perjuicio de las demás acciones a que haya lugar.</w:t>
      </w:r>
    </w:p>
    <w:p w:rsidR="00000000" w:rsidDel="00000000" w:rsidP="00000000" w:rsidRDefault="00000000" w:rsidRPr="00000000" w14:paraId="00000029">
      <w:pPr>
        <w:spacing w:after="15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spacing w:before="40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w:t>
      </w:r>
    </w:p>
    <w:p w:rsidR="00000000" w:rsidDel="00000000" w:rsidP="00000000" w:rsidRDefault="00000000" w:rsidRPr="00000000" w14:paraId="0000002B">
      <w:pPr>
        <w:rPr>
          <w:rFonts w:ascii="Arial" w:cs="Arial" w:eastAsia="Arial" w:hAnsi="Arial"/>
          <w:sz w:val="24"/>
          <w:szCs w:val="24"/>
        </w:rPr>
      </w:pPr>
      <w:r w:rsidDel="00000000" w:rsidR="00000000" w:rsidRPr="00000000">
        <w:rPr>
          <w:rFonts w:ascii="Arial" w:cs="Arial" w:eastAsia="Arial" w:hAnsi="Arial"/>
          <w:sz w:val="24"/>
          <w:szCs w:val="24"/>
          <w:rtl w:val="0"/>
        </w:rPr>
        <w:t xml:space="preserve">Firma del Representante Legal</w:t>
      </w:r>
    </w:p>
    <w:p w:rsidR="00000000" w:rsidDel="00000000" w:rsidP="00000000" w:rsidRDefault="00000000" w:rsidRPr="00000000" w14:paraId="0000002C">
      <w:pPr>
        <w:rPr>
          <w:rFonts w:ascii="Arial" w:cs="Arial" w:eastAsia="Arial" w:hAnsi="Arial"/>
          <w:sz w:val="24"/>
          <w:szCs w:val="24"/>
        </w:rPr>
      </w:pPr>
      <w:r w:rsidDel="00000000" w:rsidR="00000000" w:rsidRPr="00000000">
        <w:rPr>
          <w:rFonts w:ascii="Arial" w:cs="Arial" w:eastAsia="Arial" w:hAnsi="Arial"/>
          <w:sz w:val="24"/>
          <w:szCs w:val="24"/>
          <w:rtl w:val="0"/>
        </w:rPr>
        <w:t xml:space="preserve">Nombre: ______________________________</w:t>
      </w:r>
    </w:p>
    <w:p w:rsidR="00000000" w:rsidDel="00000000" w:rsidP="00000000" w:rsidRDefault="00000000" w:rsidRPr="00000000" w14:paraId="0000002D">
      <w:pPr>
        <w:rPr>
          <w:rFonts w:ascii="Arial" w:cs="Arial" w:eastAsia="Arial" w:hAnsi="Arial"/>
          <w:sz w:val="24"/>
          <w:szCs w:val="24"/>
        </w:rPr>
      </w:pPr>
      <w:r w:rsidDel="00000000" w:rsidR="00000000" w:rsidRPr="00000000">
        <w:rPr>
          <w:rFonts w:ascii="Arial" w:cs="Arial" w:eastAsia="Arial" w:hAnsi="Arial"/>
          <w:sz w:val="24"/>
          <w:szCs w:val="24"/>
          <w:rtl w:val="0"/>
        </w:rPr>
        <w:t xml:space="preserve">C.C. No.: ______________________________</w:t>
      </w:r>
    </w:p>
    <w:p w:rsidR="00000000" w:rsidDel="00000000" w:rsidP="00000000" w:rsidRDefault="00000000" w:rsidRPr="00000000" w14:paraId="0000002E">
      <w:pPr>
        <w:rPr>
          <w:rFonts w:ascii="Arial" w:cs="Arial" w:eastAsia="Arial" w:hAnsi="Arial"/>
          <w:sz w:val="24"/>
          <w:szCs w:val="24"/>
        </w:rPr>
      </w:pPr>
      <w:r w:rsidDel="00000000" w:rsidR="00000000" w:rsidRPr="00000000">
        <w:rPr>
          <w:rFonts w:ascii="Arial" w:cs="Arial" w:eastAsia="Arial" w:hAnsi="Arial"/>
          <w:sz w:val="24"/>
          <w:szCs w:val="24"/>
          <w:rtl w:val="0"/>
        </w:rPr>
        <w:t xml:space="preserve">Proponente: ___________________________</w:t>
      </w:r>
    </w:p>
    <w:p w:rsidR="00000000" w:rsidDel="00000000" w:rsidP="00000000" w:rsidRDefault="00000000" w:rsidRPr="00000000" w14:paraId="0000002F">
      <w:pPr>
        <w:spacing w:before="300" w:lineRule="auto"/>
        <w:rPr>
          <w:rFonts w:ascii="Arial" w:cs="Arial" w:eastAsia="Arial" w:hAnsi="Arial"/>
          <w:sz w:val="24"/>
          <w:szCs w:val="24"/>
        </w:rPr>
      </w:pPr>
      <w:r w:rsidDel="00000000" w:rsidR="00000000" w:rsidRPr="00000000">
        <w:rPr>
          <w:rFonts w:ascii="Arial" w:cs="Arial" w:eastAsia="Arial" w:hAnsi="Arial"/>
          <w:i w:val="1"/>
          <w:iCs w:val="1"/>
          <w:sz w:val="24"/>
          <w:szCs w:val="24"/>
          <w:rtl w:val="0"/>
        </w:rPr>
        <w:t xml:space="preserve">Nota: la Certificación de despliegue operativo en condiciones reales de amenaza (numeral 16.1.5) NO se acredita mediante esta carta de compromiso, por tratarse de un hecho ya ocurrido y verificable, sino mediante la certificación expedida por autoridad competente conforme al Pliego de Condiciones.</w:t>
      </w:r>
      <w:r w:rsidDel="00000000" w:rsidR="00000000" w:rsidRPr="00000000">
        <w:rPr>
          <w:rtl w:val="0"/>
        </w:rPr>
      </w:r>
    </w:p>
    <w:sectPr>
      <w:headerReference r:id="rId7" w:type="default"/>
      <w:pgSz w:h="15840" w:w="12240" w:orient="portrait"/>
      <w:pgMar w:bottom="1080" w:top="1080" w:left="108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19051</wp:posOffset>
          </wp:positionH>
          <wp:positionV relativeFrom="paragraph">
            <wp:posOffset>19050</wp:posOffset>
          </wp:positionV>
          <wp:extent cx="2089150" cy="639770"/>
          <wp:effectExtent b="0" l="0" r="0" t="0"/>
          <wp:wrapTopAndBottom distB="0" dist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089150" cy="63977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-657224</wp:posOffset>
              </wp:positionH>
              <wp:positionV relativeFrom="paragraph">
                <wp:posOffset>-449579</wp:posOffset>
              </wp:positionV>
              <wp:extent cx="8172450" cy="1297522"/>
              <wp:effectExtent b="0" l="0" r="0" t="0"/>
              <wp:wrapNone/>
              <wp:docPr id="1" name=""/>
              <a:graphic>
                <a:graphicData uri="http://schemas.microsoft.com/office/word/2010/wordprocessingGroup">
                  <wpg:wgp>
                    <wpg:cNvGrpSpPr/>
                    <wpg:grpSpPr>
                      <a:xfrm>
                        <a:off x="1337875" y="3150075"/>
                        <a:ext cx="8172450" cy="1297522"/>
                        <a:chOff x="1337875" y="3150075"/>
                        <a:chExt cx="8016250" cy="1259850"/>
                      </a:xfrm>
                    </wpg:grpSpPr>
                    <wps:wsp>
                      <wps:cNvSpPr/>
                      <wps:cNvPr id="2" name="Shape 2"/>
                      <wps:spPr>
                        <a:xfrm>
                          <a:off x="1337880" y="3150080"/>
                          <a:ext cx="8016240" cy="1259840"/>
                        </a:xfrm>
                        <a:prstGeom prst="rect">
                          <a:avLst/>
                        </a:prstGeom>
                        <a:solidFill>
                          <a:schemeClr val="l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3" name="Shape 3"/>
                        <pic:cNvPicPr preferRelativeResize="0"/>
                      </pic:nvPicPr>
                      <pic:blipFill>
                        <a:blip r:embed="rId2">
                          <a:alphaModFix/>
                        </a:blip>
                        <a:stretch>
                          <a:fillRect/>
                        </a:stretch>
                      </pic:blipFill>
                      <pic:spPr>
                        <a:xfrm>
                          <a:off x="6347874" y="3460913"/>
                          <a:ext cx="2085975" cy="638175"/>
                        </a:xfrm>
                        <a:prstGeom prst="rect">
                          <a:avLst/>
                        </a:prstGeom>
                        <a:noFill/>
                        <a:ln>
                          <a:noFill/>
                        </a:ln>
                      </pic:spPr>
                    </pic:pic>
                  </wpg:wgp>
                </a:graphicData>
              </a:graphic>
            </wp:anchor>
          </w:drawing>
        </mc:Choice>
        <mc:Fallback>
          <w:drawing>
            <wp:anchor allowOverlap="1" behindDoc="0" distB="0" distT="0" distL="114300" distR="114300" hidden="0" layoutInCell="1" locked="0" relativeHeight="0" simplePos="0">
              <wp:simplePos x="0" y="0"/>
              <wp:positionH relativeFrom="column">
                <wp:posOffset>-657224</wp:posOffset>
              </wp:positionH>
              <wp:positionV relativeFrom="paragraph">
                <wp:posOffset>-449579</wp:posOffset>
              </wp:positionV>
              <wp:extent cx="8172450" cy="1297522"/>
              <wp:effectExtent b="0" l="0" r="0" t="0"/>
              <wp:wrapNone/>
              <wp:docPr id="1" name="image2.png"/>
              <a:graphic>
                <a:graphicData uri="http://schemas.openxmlformats.org/drawingml/2006/picture">
                  <pic:pic>
                    <pic:nvPicPr>
                      <pic:cNvPr id="0" name="image2.png"/>
                      <pic:cNvPicPr preferRelativeResize="0"/>
                    </pic:nvPicPr>
                    <pic:blipFill>
                      <a:blip r:embed="rId3"/>
                      <a:srcRect/>
                      <a:stretch>
                        <a:fillRect/>
                      </a:stretch>
                    </pic:blipFill>
                    <pic:spPr>
                      <a:xfrm>
                        <a:off x="0" y="0"/>
                        <a:ext cx="8172450" cy="1297522"/>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paragraph" w:styleId="Strong">
    <w:name w:val="Strong"/>
    <w:basedOn w:val="Normal"/>
    <w:next w:val="Normal"/>
    <w:qFormat w:val="1"/>
    <w:rPr>
      <w:b w:val="1"/>
      <w:bCs w:val="1"/>
    </w:rPr>
  </w:style>
  <w:style w:type="paragraph" w:styleId="ListParagraph">
    <w:name w:val="List Paragraph"/>
    <w:basedOn w:val="Normal"/>
    <w:qFormat w:val="1"/>
  </w:style>
  <w:style w:type="character" w:styleId="Hyperlink">
    <w:name w:val="Hyperlink"/>
    <w:basedOn w:val="DefaultParagraphFont"/>
    <w:uiPriority w:val="99"/>
    <w:unhideWhenUsed w:val="1"/>
    <w:rPr>
      <w:color w:val="0563c1"/>
      <w:u w:val="single"/>
    </w:rPr>
  </w:style>
  <w:style w:type="character" w:styleId="FootnoteReference">
    <w:name w:val="footnote reference"/>
    <w:basedOn w:val="DefaultParagraphFont"/>
    <w:uiPriority w:val="99"/>
    <w:semiHidden w:val="1"/>
    <w:unhideWhenUsed w:val="1"/>
    <w:rPr>
      <w:vertAlign w:val="superscript"/>
    </w:rPr>
  </w:style>
  <w:style w:type="paragraph" w:styleId="FootnoteText">
    <w:name w:val="footnote text"/>
    <w:basedOn w:val="Normal"/>
    <w:link w:val="FootnoteTextChar"/>
    <w:uiPriority w:val="99"/>
    <w:semiHidden w:val="1"/>
    <w:unhideWhenUsed w:val="1"/>
    <w:pPr>
      <w:spacing w:after="0" w:line="240" w:lineRule="auto"/>
    </w:pPr>
    <w:rPr>
      <w:sz w:val="20"/>
      <w:szCs w:val="20"/>
    </w:rPr>
  </w:style>
  <w:style w:type="character" w:styleId="FootnoteTextChar">
    <w:name w:val="Footnote Text Char"/>
    <w:basedOn w:val="DefaultParagraphFont"/>
    <w:link w:val="FootnoteText"/>
    <w:uiPriority w:val="99"/>
    <w:semiHidden w:val="1"/>
    <w:unhideWhenUsed w:val="1"/>
    <w:rPr>
      <w:sz w:val="20"/>
      <w:szCs w:val="20"/>
    </w:rPr>
  </w:style>
  <w:style w:type="character" w:styleId="EndnoteReference">
    <w:name w:val="endnote reference"/>
    <w:basedOn w:val="DefaultParagraphFont"/>
    <w:uiPriority w:val="99"/>
    <w:semiHidden w:val="1"/>
    <w:unhideWhenUsed w:val="1"/>
    <w:rPr>
      <w:vertAlign w:val="superscript"/>
    </w:rPr>
  </w:style>
  <w:style w:type="paragraph" w:styleId="EndnoteText">
    <w:name w:val="endnote text"/>
    <w:basedOn w:val="Normal"/>
    <w:link w:val="EndnoteTextChar"/>
    <w:uiPriority w:val="99"/>
    <w:semiHidden w:val="1"/>
    <w:unhideWhenUsed w:val="1"/>
    <w:pPr>
      <w:spacing w:after="0" w:line="240" w:lineRule="auto"/>
    </w:pPr>
    <w:rPr>
      <w:sz w:val="20"/>
      <w:szCs w:val="20"/>
    </w:rPr>
  </w:style>
  <w:style w:type="character" w:styleId="EndnoteTextChar">
    <w:name w:val="Endnote Text Char"/>
    <w:basedOn w:val="DefaultParagraphFont"/>
    <w:link w:val="EndnoteText"/>
    <w:uiPriority w:val="99"/>
    <w:semiHidden w:val="1"/>
    <w:unhideWhenUsed w:val="1"/>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 Id="rId3"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ep/YmXxL5ElRB8yYcNoy47gfQ==">CgMxLjA4AHIhMWdFcVlQS05NUzFXUEptWWtqRjVaR3pQMGNkVXZYeC15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2026-09-08T02:17:20.789Z</dcterms:created>
  <dc:creator>Un-named</dc:creator>
</cp:coreProperties>
</file>

<file path=docProps/custom.xml><?xml version="1.0" encoding="utf-8"?>
<Properties xmlns="http://schemas.openxmlformats.org/officeDocument/2006/custom-properties" xmlns:vt="http://schemas.openxmlformats.org/officeDocument/2006/docPropsVTypes"/>
</file>