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188" w:rsidRDefault="00F02188"/>
    <w:p w:rsidR="00545C4D" w:rsidRDefault="00545C4D"/>
    <w:p w:rsidR="00545C4D" w:rsidRDefault="00545C4D" w:rsidP="00545C4D">
      <w:pPr>
        <w:pStyle w:val="Ttulo1"/>
        <w:spacing w:line="242" w:lineRule="auto"/>
        <w:ind w:right="106"/>
        <w:jc w:val="both"/>
      </w:pPr>
    </w:p>
    <w:p w:rsidR="00545C4D" w:rsidRDefault="00545C4D" w:rsidP="00545C4D">
      <w:pPr>
        <w:pStyle w:val="Ttulo1"/>
        <w:spacing w:line="242" w:lineRule="auto"/>
        <w:ind w:right="106"/>
        <w:jc w:val="both"/>
        <w:rPr>
          <w:spacing w:val="-2"/>
        </w:rPr>
      </w:pPr>
      <w:bookmarkStart w:id="0" w:name="_GoBack"/>
      <w:r>
        <w:t xml:space="preserve">ANEXO 3 — PACTO DE </w:t>
      </w:r>
      <w:r>
        <w:rPr>
          <w:spacing w:val="-2"/>
        </w:rPr>
        <w:t>TRANSPARENCIA</w:t>
      </w:r>
      <w:r>
        <w:rPr>
          <w:spacing w:val="-2"/>
        </w:rPr>
        <w:t xml:space="preserve">  </w:t>
      </w:r>
    </w:p>
    <w:bookmarkEnd w:id="0"/>
    <w:p w:rsidR="00545C4D" w:rsidRDefault="00545C4D" w:rsidP="00545C4D">
      <w:pPr>
        <w:pStyle w:val="Ttulo1"/>
        <w:spacing w:line="242" w:lineRule="auto"/>
        <w:ind w:right="106"/>
        <w:jc w:val="both"/>
      </w:pPr>
    </w:p>
    <w:p w:rsidR="00545C4D" w:rsidRDefault="00545C4D" w:rsidP="00545C4D">
      <w:pPr>
        <w:pStyle w:val="Ttulo1"/>
        <w:spacing w:line="242" w:lineRule="auto"/>
        <w:ind w:right="106"/>
        <w:jc w:val="both"/>
      </w:pPr>
      <w:r>
        <w:t>(NUMERO DEL PROCESO DE CONTRATACIÓN)</w:t>
      </w:r>
    </w:p>
    <w:p w:rsidR="00545C4D" w:rsidRDefault="00545C4D" w:rsidP="00545C4D">
      <w:pPr>
        <w:pStyle w:val="Textoindependiente"/>
        <w:spacing w:before="88"/>
        <w:ind w:left="0"/>
        <w:rPr>
          <w:rFonts w:ascii="Arial"/>
          <w:b/>
        </w:rPr>
      </w:pPr>
    </w:p>
    <w:p w:rsidR="00545C4D" w:rsidRDefault="00545C4D" w:rsidP="00545C4D">
      <w:pPr>
        <w:pStyle w:val="Textoindependiente"/>
        <w:spacing w:line="242" w:lineRule="auto"/>
        <w:ind w:right="135"/>
        <w:jc w:val="both"/>
      </w:pPr>
      <w:r>
        <w:t>El presente documento hace parte integral de los Documentos del Proceso y con la carta de presentación de la propuesta el Proponente se compromete a:</w:t>
      </w:r>
    </w:p>
    <w:p w:rsidR="00545C4D" w:rsidRDefault="00545C4D" w:rsidP="00545C4D">
      <w:pPr>
        <w:pStyle w:val="Textoindependiente"/>
        <w:ind w:left="0"/>
      </w:pP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4"/>
        </w:tabs>
        <w:ind w:left="824" w:hanging="708"/>
        <w:jc w:val="both"/>
      </w:pPr>
      <w:r>
        <w:t>Cumplir</w:t>
      </w:r>
      <w:r>
        <w:rPr>
          <w:spacing w:val="-12"/>
        </w:rPr>
        <w:t xml:space="preserve"> </w:t>
      </w:r>
      <w:r>
        <w:t>estrictamente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Ley</w:t>
      </w:r>
      <w:r>
        <w:rPr>
          <w:spacing w:val="-2"/>
        </w:rPr>
        <w:t xml:space="preserve"> aplicable.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4"/>
        </w:tabs>
        <w:spacing w:before="3" w:line="242" w:lineRule="auto"/>
        <w:ind w:left="116" w:right="124" w:firstLine="0"/>
        <w:jc w:val="both"/>
      </w:pPr>
      <w:r>
        <w:t>Interpretar de buena fe las normas aplicables a los Procesos de Contratación de manera que siempre produzcan los efectos buscados por las mismas.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3"/>
        </w:tabs>
        <w:spacing w:before="2" w:line="242" w:lineRule="auto"/>
        <w:ind w:left="116" w:right="140" w:firstLine="0"/>
        <w:jc w:val="both"/>
      </w:pPr>
      <w:r>
        <w:t>No incurrir en faltas a la verdad o adulteración en los documentos o requisitos exigidos en el Proceso de Contratación.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3"/>
        </w:tabs>
        <w:spacing w:before="1" w:line="235" w:lineRule="auto"/>
        <w:ind w:left="116" w:right="124" w:firstLine="0"/>
        <w:jc w:val="both"/>
      </w:pPr>
      <w:r>
        <w:t>Igualmente se acepta que, durante la evaluación de las propuestas del Proceso de Contratación, primen los aspectos de fondo por encima de la forma, buscando siempre favorecer la libre competencia.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4"/>
        </w:tabs>
        <w:ind w:left="116" w:right="104" w:firstLine="0"/>
        <w:jc w:val="both"/>
      </w:pPr>
      <w:r>
        <w:t>Hacer un estudio completo del proyecto y de los documentos del Proceso de Contratación,</w:t>
      </w:r>
      <w:r>
        <w:rPr>
          <w:spacing w:val="-11"/>
        </w:rPr>
        <w:t xml:space="preserve"> </w:t>
      </w:r>
      <w:r>
        <w:t>así</w:t>
      </w:r>
      <w:r>
        <w:rPr>
          <w:spacing w:val="-11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realizar</w:t>
      </w:r>
      <w:r>
        <w:rPr>
          <w:spacing w:val="-9"/>
        </w:rPr>
        <w:t xml:space="preserve"> </w:t>
      </w:r>
      <w:r>
        <w:t>estudios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análisis</w:t>
      </w:r>
      <w:r>
        <w:rPr>
          <w:spacing w:val="-5"/>
        </w:rPr>
        <w:t xml:space="preserve"> </w:t>
      </w:r>
      <w:r>
        <w:t>propios,</w:t>
      </w:r>
      <w:r>
        <w:rPr>
          <w:spacing w:val="-8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responsabilidad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 debida diligencia, a fin de contar con los elementos de juicio e información económica, comercial,</w:t>
      </w:r>
      <w:r>
        <w:rPr>
          <w:spacing w:val="-16"/>
        </w:rPr>
        <w:t xml:space="preserve"> </w:t>
      </w:r>
      <w:r>
        <w:t>jurídica y</w:t>
      </w:r>
      <w:r>
        <w:rPr>
          <w:spacing w:val="-9"/>
        </w:rPr>
        <w:t xml:space="preserve"> </w:t>
      </w:r>
      <w:r>
        <w:t>técnica</w:t>
      </w:r>
      <w:r>
        <w:rPr>
          <w:spacing w:val="-8"/>
        </w:rPr>
        <w:t xml:space="preserve"> </w:t>
      </w:r>
      <w:r>
        <w:t>relevante</w:t>
      </w:r>
      <w:r>
        <w:rPr>
          <w:spacing w:val="-8"/>
        </w:rPr>
        <w:t xml:space="preserve"> </w:t>
      </w:r>
      <w:r>
        <w:t>y necesaria</w:t>
      </w:r>
      <w:r>
        <w:rPr>
          <w:spacing w:val="-8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tomar</w:t>
      </w:r>
      <w:r>
        <w:rPr>
          <w:spacing w:val="-7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decisión</w:t>
      </w:r>
      <w:r>
        <w:rPr>
          <w:spacing w:val="-7"/>
        </w:rPr>
        <w:t xml:space="preserve"> </w:t>
      </w:r>
      <w:r>
        <w:t>sustentada</w:t>
      </w:r>
      <w:r>
        <w:rPr>
          <w:spacing w:val="-8"/>
        </w:rPr>
        <w:t xml:space="preserve"> </w:t>
      </w:r>
      <w:r>
        <w:t>para presentar la propuesta. Lo anterior, con el propósito de que la misma sea seria y honesta, de</w:t>
      </w:r>
      <w:r>
        <w:rPr>
          <w:spacing w:val="-16"/>
        </w:rPr>
        <w:t xml:space="preserve"> </w:t>
      </w:r>
      <w:r>
        <w:t>tal</w:t>
      </w:r>
      <w:r>
        <w:rPr>
          <w:spacing w:val="-15"/>
        </w:rPr>
        <w:t xml:space="preserve"> </w:t>
      </w:r>
      <w:r>
        <w:t>manera</w:t>
      </w:r>
      <w:r>
        <w:rPr>
          <w:spacing w:val="-15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me</w:t>
      </w:r>
      <w:r>
        <w:rPr>
          <w:spacing w:val="-15"/>
        </w:rPr>
        <w:t xml:space="preserve"> </w:t>
      </w:r>
      <w:r>
        <w:t>permita</w:t>
      </w:r>
      <w:r>
        <w:rPr>
          <w:spacing w:val="-15"/>
        </w:rPr>
        <w:t xml:space="preserve"> </w:t>
      </w:r>
      <w:r>
        <w:t>participar</w:t>
      </w:r>
      <w:r>
        <w:rPr>
          <w:spacing w:val="-1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Proceso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Contratación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resultar adjudicatario me permita ejecutar todas las obligaciones contenidas en el Contrato, así como asumir los riesgos a mi cargo asociados a la ejecución de este.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2"/>
        </w:tabs>
        <w:spacing w:before="5" w:line="242" w:lineRule="auto"/>
        <w:ind w:left="116" w:right="113" w:firstLine="0"/>
        <w:jc w:val="both"/>
      </w:pPr>
      <w:r>
        <w:t>No</w:t>
      </w:r>
      <w:r>
        <w:rPr>
          <w:spacing w:val="-5"/>
        </w:rPr>
        <w:t xml:space="preserve"> </w:t>
      </w:r>
      <w:r>
        <w:t>hacer</w:t>
      </w:r>
      <w:r>
        <w:rPr>
          <w:spacing w:val="-8"/>
        </w:rPr>
        <w:t xml:space="preserve"> </w:t>
      </w:r>
      <w:r>
        <w:t>arreglos</w:t>
      </w:r>
      <w:r>
        <w:rPr>
          <w:spacing w:val="-5"/>
        </w:rPr>
        <w:t xml:space="preserve"> </w:t>
      </w:r>
      <w:r>
        <w:t>previos,</w:t>
      </w:r>
      <w:r>
        <w:rPr>
          <w:spacing w:val="-4"/>
        </w:rPr>
        <w:t xml:space="preserve"> </w:t>
      </w:r>
      <w:r>
        <w:t>concomitantes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posteriores</w:t>
      </w:r>
      <w:r>
        <w:rPr>
          <w:spacing w:val="-2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Contratación, con</w:t>
      </w:r>
      <w:r>
        <w:rPr>
          <w:spacing w:val="-4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encargados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planear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tratar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conocer,</w:t>
      </w:r>
      <w:r>
        <w:rPr>
          <w:spacing w:val="-6"/>
        </w:rPr>
        <w:t xml:space="preserve"> </w:t>
      </w:r>
      <w:r>
        <w:t>influenciar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manipular</w:t>
      </w:r>
      <w:r>
        <w:rPr>
          <w:spacing w:val="-6"/>
        </w:rPr>
        <w:t xml:space="preserve"> </w:t>
      </w:r>
      <w:r>
        <w:t>la información del proyecto y presentar la respectiva propuesta.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2"/>
        </w:tabs>
        <w:spacing w:before="1" w:line="235" w:lineRule="auto"/>
        <w:ind w:left="116" w:right="123" w:firstLine="0"/>
        <w:jc w:val="both"/>
      </w:pPr>
      <w:r>
        <w:t>No</w:t>
      </w:r>
      <w:r>
        <w:rPr>
          <w:spacing w:val="-8"/>
        </w:rPr>
        <w:t xml:space="preserve"> </w:t>
      </w:r>
      <w:r>
        <w:t>hacer</w:t>
      </w:r>
      <w:r>
        <w:rPr>
          <w:spacing w:val="-7"/>
        </w:rPr>
        <w:t xml:space="preserve"> </w:t>
      </w:r>
      <w:r>
        <w:t>arreglos</w:t>
      </w:r>
      <w:r>
        <w:rPr>
          <w:spacing w:val="-5"/>
        </w:rPr>
        <w:t xml:space="preserve"> </w:t>
      </w:r>
      <w:r>
        <w:t>previos,</w:t>
      </w:r>
      <w:r>
        <w:rPr>
          <w:spacing w:val="-5"/>
        </w:rPr>
        <w:t xml:space="preserve"> </w:t>
      </w:r>
      <w:r>
        <w:t>concomitantes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posteriores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 xml:space="preserve">Contratación, con otros Proponentes para tratar de influenciar o manipular los resultados de la </w:t>
      </w:r>
      <w:r>
        <w:rPr>
          <w:spacing w:val="-2"/>
        </w:rPr>
        <w:t>adjudicación.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2"/>
        </w:tabs>
        <w:spacing w:before="5"/>
        <w:ind w:left="116" w:right="128" w:firstLine="0"/>
        <w:jc w:val="both"/>
      </w:pPr>
      <w:r>
        <w:t>Enviar</w:t>
      </w:r>
      <w:r>
        <w:rPr>
          <w:spacing w:val="-11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escrito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t>todas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preguntas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inquietudes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surjan</w:t>
      </w:r>
      <w:r>
        <w:rPr>
          <w:spacing w:val="-5"/>
        </w:rPr>
        <w:t xml:space="preserve"> </w:t>
      </w:r>
      <w:r>
        <w:t>durante el Proceso de Contratación y no hacerlo de manera oral por ningún medio, salvo que se realicen dentro de las audiencias</w:t>
      </w:r>
      <w:r>
        <w:rPr>
          <w:spacing w:val="40"/>
        </w:rPr>
        <w:t xml:space="preserve"> </w:t>
      </w:r>
      <w:r>
        <w:t>públicas.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3"/>
        </w:tabs>
        <w:spacing w:before="3" w:line="237" w:lineRule="auto"/>
        <w:ind w:left="116" w:right="109" w:firstLine="0"/>
        <w:jc w:val="both"/>
      </w:pPr>
      <w: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4"/>
        </w:tabs>
        <w:spacing w:before="6" w:line="242" w:lineRule="auto"/>
        <w:ind w:left="116" w:right="106" w:firstLine="0"/>
        <w:jc w:val="both"/>
      </w:pPr>
      <w: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2"/>
        </w:tabs>
        <w:spacing w:line="233" w:lineRule="exact"/>
        <w:ind w:left="822" w:hanging="706"/>
        <w:jc w:val="both"/>
      </w:pPr>
      <w:r>
        <w:t>No</w:t>
      </w:r>
      <w:r>
        <w:rPr>
          <w:spacing w:val="-3"/>
        </w:rPr>
        <w:t xml:space="preserve"> </w:t>
      </w:r>
      <w:r>
        <w:t>utilizar</w:t>
      </w:r>
      <w:r>
        <w:rPr>
          <w:spacing w:val="20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etapa</w:t>
      </w:r>
      <w:r>
        <w:rPr>
          <w:spacing w:val="3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verificación</w:t>
      </w:r>
      <w:r>
        <w:rPr>
          <w:spacing w:val="-23"/>
        </w:rPr>
        <w:t xml:space="preserve"> </w:t>
      </w:r>
      <w:r>
        <w:t>y evaluación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las</w:t>
      </w:r>
      <w:r>
        <w:rPr>
          <w:spacing w:val="16"/>
        </w:rPr>
        <w:t xml:space="preserve"> </w:t>
      </w:r>
      <w:r>
        <w:t>Propuestas,</w:t>
      </w:r>
      <w:r>
        <w:rPr>
          <w:spacing w:val="22"/>
        </w:rPr>
        <w:t xml:space="preserve"> </w:t>
      </w:r>
      <w:r>
        <w:rPr>
          <w:spacing w:val="-2"/>
        </w:rPr>
        <w:t>argumentos</w:t>
      </w:r>
    </w:p>
    <w:p w:rsidR="00545C4D" w:rsidRDefault="00545C4D" w:rsidP="00545C4D">
      <w:pPr>
        <w:pStyle w:val="Textoindependiente"/>
        <w:spacing w:before="3" w:line="242" w:lineRule="auto"/>
        <w:ind w:right="119"/>
        <w:jc w:val="both"/>
      </w:pPr>
      <w:r>
        <w:t>carentes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sustento</w:t>
      </w:r>
      <w:r>
        <w:rPr>
          <w:spacing w:val="-1"/>
        </w:rPr>
        <w:t xml:space="preserve"> </w:t>
      </w:r>
      <w:r>
        <w:t>probatorio para efectos de buscar la descalificación de</w:t>
      </w:r>
      <w:r>
        <w:rPr>
          <w:spacing w:val="-1"/>
        </w:rPr>
        <w:t xml:space="preserve"> </w:t>
      </w:r>
      <w:r>
        <w:t>competidores o la dilación del Proceso de selección.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2"/>
        </w:tabs>
        <w:spacing w:before="1" w:line="242" w:lineRule="auto"/>
        <w:ind w:left="116" w:right="114" w:firstLine="0"/>
        <w:jc w:val="both"/>
      </w:pPr>
      <w:r>
        <w:t>En las audiencias guardar</w:t>
      </w:r>
      <w:r>
        <w:rPr>
          <w:spacing w:val="-3"/>
        </w:rPr>
        <w:t xml:space="preserve"> </w:t>
      </w:r>
      <w:r>
        <w:t>compostura,</w:t>
      </w:r>
      <w:r>
        <w:rPr>
          <w:spacing w:val="-3"/>
        </w:rPr>
        <w:t xml:space="preserve"> </w:t>
      </w:r>
      <w:r>
        <w:t>no levantar</w:t>
      </w:r>
      <w:r>
        <w:rPr>
          <w:spacing w:val="-3"/>
        </w:rPr>
        <w:t xml:space="preserve"> </w:t>
      </w:r>
      <w:r>
        <w:t>la voz y hacer</w:t>
      </w:r>
      <w:r>
        <w:rPr>
          <w:spacing w:val="-3"/>
        </w:rPr>
        <w:t xml:space="preserve"> </w:t>
      </w:r>
      <w:r>
        <w:t>uso de la palabra únicamente cuando sea concedida y por el tiempo que sea concedida; y acatar las decisiones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Entidad.</w:t>
      </w:r>
      <w:r>
        <w:rPr>
          <w:spacing w:val="-1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desacuerdo</w:t>
      </w:r>
      <w:r>
        <w:rPr>
          <w:spacing w:val="-10"/>
        </w:rPr>
        <w:t xml:space="preserve"> </w:t>
      </w:r>
      <w:r>
        <w:t>interponer</w:t>
      </w:r>
      <w:r>
        <w:rPr>
          <w:spacing w:val="-13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recursos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acciones</w:t>
      </w:r>
      <w:r>
        <w:rPr>
          <w:spacing w:val="-10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consideren pertinentes en los términos de la Ley Aplicable.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2"/>
        </w:tabs>
        <w:spacing w:line="237" w:lineRule="auto"/>
        <w:ind w:left="116" w:right="125" w:firstLine="0"/>
        <w:jc w:val="both"/>
      </w:pPr>
      <w:r>
        <w:t>En</w:t>
      </w:r>
      <w:r>
        <w:rPr>
          <w:spacing w:val="-16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audiencias,</w:t>
      </w:r>
      <w:r>
        <w:rPr>
          <w:spacing w:val="-15"/>
        </w:rPr>
        <w:t xml:space="preserve"> </w:t>
      </w:r>
      <w:r>
        <w:t>abstenernos</w:t>
      </w:r>
      <w:r>
        <w:rPr>
          <w:spacing w:val="1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proferir</w:t>
      </w:r>
      <w:r>
        <w:rPr>
          <w:spacing w:val="-15"/>
        </w:rPr>
        <w:t xml:space="preserve"> </w:t>
      </w:r>
      <w:r>
        <w:t>juicios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valor</w:t>
      </w:r>
      <w:r>
        <w:rPr>
          <w:spacing w:val="-16"/>
        </w:rPr>
        <w:t xml:space="preserve"> </w:t>
      </w:r>
      <w:r>
        <w:t>contra</w:t>
      </w:r>
      <w:r>
        <w:rPr>
          <w:spacing w:val="-1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naturales o jurídicas, ni referirnos a asuntos personales de otros Proponentes. Por lo tanto, en las audiencias solamente debatiremos asuntos relacionados con</w:t>
      </w:r>
      <w:r>
        <w:rPr>
          <w:spacing w:val="-1"/>
        </w:rPr>
        <w:t xml:space="preserve"> </w:t>
      </w:r>
      <w:r>
        <w:t>el Proceso de</w:t>
      </w:r>
      <w:r>
        <w:rPr>
          <w:spacing w:val="-1"/>
        </w:rPr>
        <w:t xml:space="preserve"> </w:t>
      </w:r>
      <w:r>
        <w:t>Contratación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3"/>
        </w:tabs>
        <w:spacing w:line="242" w:lineRule="auto"/>
        <w:ind w:left="116" w:right="118" w:firstLine="0"/>
        <w:jc w:val="both"/>
      </w:pPr>
      <w:r>
        <w:t xml:space="preserve">Solicitar o remitir a la Entidad, o a sus funcionarios y contratistas, cualquier información utilizando solamente los procesos y canales previstos en el Proceso de </w:t>
      </w:r>
      <w:r>
        <w:rPr>
          <w:spacing w:val="-2"/>
        </w:rPr>
        <w:t>Contratación.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4"/>
        </w:tabs>
        <w:ind w:left="116" w:right="109" w:firstLine="0"/>
        <w:jc w:val="both"/>
      </w:pPr>
      <w:r>
        <w:t>No</w:t>
      </w:r>
      <w:r>
        <w:rPr>
          <w:spacing w:val="-16"/>
        </w:rPr>
        <w:t xml:space="preserve"> </w:t>
      </w:r>
      <w:r>
        <w:t>ofrecer</w:t>
      </w:r>
      <w:r>
        <w:rPr>
          <w:spacing w:val="-15"/>
        </w:rPr>
        <w:t xml:space="preserve"> </w:t>
      </w:r>
      <w:r>
        <w:t>trabajo,</w:t>
      </w:r>
      <w:r>
        <w:rPr>
          <w:spacing w:val="-15"/>
        </w:rPr>
        <w:t xml:space="preserve"> </w:t>
      </w:r>
      <w:r>
        <w:t>contratos</w:t>
      </w:r>
      <w:r>
        <w:rPr>
          <w:spacing w:val="-12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algún</w:t>
      </w:r>
      <w:r>
        <w:rPr>
          <w:spacing w:val="-6"/>
        </w:rPr>
        <w:t xml:space="preserve"> </w:t>
      </w:r>
      <w:r>
        <w:t>tipo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beneficio</w:t>
      </w:r>
      <w:r>
        <w:rPr>
          <w:spacing w:val="-16"/>
        </w:rPr>
        <w:t xml:space="preserve"> </w:t>
      </w:r>
      <w:r>
        <w:t>económico</w:t>
      </w:r>
      <w:r>
        <w:rPr>
          <w:spacing w:val="-1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cualquier</w:t>
      </w:r>
      <w:r>
        <w:rPr>
          <w:spacing w:val="14"/>
        </w:rPr>
        <w:t xml:space="preserve"> </w:t>
      </w:r>
      <w:r>
        <w:t>otra naturaleza a ningún funcionario público,</w:t>
      </w:r>
      <w:r>
        <w:rPr>
          <w:spacing w:val="-1"/>
        </w:rPr>
        <w:t xml:space="preserve"> </w:t>
      </w:r>
      <w:r>
        <w:t>contratista o estructurador, vinculado a la Entidad ni</w:t>
      </w:r>
      <w:r>
        <w:rPr>
          <w:spacing w:val="-12"/>
        </w:rPr>
        <w:t xml:space="preserve"> </w:t>
      </w:r>
      <w:r>
        <w:t>a sus</w:t>
      </w:r>
      <w:r>
        <w:rPr>
          <w:spacing w:val="-9"/>
        </w:rPr>
        <w:t xml:space="preserve"> </w:t>
      </w:r>
      <w:r>
        <w:t>familiares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primer</w:t>
      </w:r>
      <w:r>
        <w:rPr>
          <w:spacing w:val="-4"/>
        </w:rPr>
        <w:t xml:space="preserve"> </w:t>
      </w:r>
      <w:r>
        <w:t>grado de</w:t>
      </w:r>
      <w:r>
        <w:rPr>
          <w:spacing w:val="-10"/>
        </w:rPr>
        <w:t xml:space="preserve"> </w:t>
      </w:r>
      <w:r>
        <w:t>consanguinidad,</w:t>
      </w:r>
      <w:r>
        <w:rPr>
          <w:spacing w:val="20"/>
        </w:rPr>
        <w:t xml:space="preserve"> </w:t>
      </w:r>
      <w:r>
        <w:t>segundo de</w:t>
      </w:r>
      <w:r>
        <w:rPr>
          <w:spacing w:val="-10"/>
        </w:rPr>
        <w:t xml:space="preserve"> </w:t>
      </w:r>
      <w:r>
        <w:t>afinidad o</w:t>
      </w:r>
      <w:r>
        <w:rPr>
          <w:spacing w:val="-10"/>
        </w:rPr>
        <w:t xml:space="preserve"> </w:t>
      </w:r>
      <w:r>
        <w:t>primero</w:t>
      </w:r>
      <w:r>
        <w:rPr>
          <w:spacing w:val="-5"/>
        </w:rPr>
        <w:t xml:space="preserve"> </w:t>
      </w:r>
      <w:r>
        <w:t>civil, a partir de la adjudicación o con ocasión de la misma, y hasta dos (2) años siguientes a la suscripción del Contrato, sin perjuicio del régimen de conflictos de intereses y de inhabilidades</w:t>
      </w:r>
      <w:r>
        <w:rPr>
          <w:spacing w:val="40"/>
        </w:rPr>
        <w:t xml:space="preserve"> </w:t>
      </w:r>
      <w:r>
        <w:t>e incompatibilidades previsto en la Constitución y en la Ley.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2"/>
        </w:tabs>
        <w:spacing w:line="242" w:lineRule="auto"/>
        <w:ind w:left="116" w:right="122" w:firstLine="0"/>
        <w:jc w:val="both"/>
      </w:pPr>
      <w:r>
        <w:t>Exigir a nuestros empleados, proveedores y subcontratistas relacionados con el proyecto,</w:t>
      </w:r>
      <w:r>
        <w:rPr>
          <w:spacing w:val="-16"/>
        </w:rPr>
        <w:t xml:space="preserve"> </w:t>
      </w:r>
      <w:r>
        <w:t>suscribir</w:t>
      </w:r>
      <w:r>
        <w:rPr>
          <w:spacing w:val="-15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pacto</w:t>
      </w:r>
      <w:r>
        <w:rPr>
          <w:spacing w:val="-8"/>
        </w:rPr>
        <w:t xml:space="preserve"> </w:t>
      </w:r>
      <w:r>
        <w:t>ético</w:t>
      </w:r>
      <w:r>
        <w:rPr>
          <w:spacing w:val="-16"/>
        </w:rPr>
        <w:t xml:space="preserve"> </w:t>
      </w:r>
      <w:r>
        <w:t>de conducta</w:t>
      </w:r>
      <w:r>
        <w:rPr>
          <w:spacing w:val="-1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garantice la</w:t>
      </w:r>
      <w:r>
        <w:rPr>
          <w:spacing w:val="-9"/>
        </w:rPr>
        <w:t xml:space="preserve"> </w:t>
      </w:r>
      <w:r>
        <w:t>probidad y</w:t>
      </w:r>
      <w:r>
        <w:rPr>
          <w:spacing w:val="-9"/>
        </w:rPr>
        <w:t xml:space="preserve"> </w:t>
      </w:r>
      <w:r>
        <w:t>transparencia de las</w:t>
      </w:r>
      <w:r>
        <w:rPr>
          <w:spacing w:val="40"/>
        </w:rPr>
        <w:t xml:space="preserve"> </w:t>
      </w:r>
      <w:r>
        <w:t>actuaciones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todos los</w:t>
      </w:r>
      <w:r>
        <w:rPr>
          <w:spacing w:val="40"/>
        </w:rPr>
        <w:t xml:space="preserve"> </w:t>
      </w:r>
      <w:r>
        <w:t>involucrados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preparación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propuesta y</w:t>
      </w:r>
      <w:r>
        <w:rPr>
          <w:spacing w:val="40"/>
        </w:rPr>
        <w:t xml:space="preserve"> </w:t>
      </w:r>
      <w:r>
        <w:t>en</w:t>
      </w:r>
      <w:r>
        <w:rPr>
          <w:spacing w:val="40"/>
        </w:rPr>
        <w:t xml:space="preserve"> </w:t>
      </w:r>
      <w:r>
        <w:t>la</w:t>
      </w:r>
    </w:p>
    <w:p w:rsidR="00545C4D" w:rsidRDefault="00545C4D" w:rsidP="00545C4D">
      <w:pPr>
        <w:spacing w:line="242" w:lineRule="auto"/>
        <w:jc w:val="both"/>
        <w:sectPr w:rsidR="00545C4D">
          <w:headerReference w:type="default" r:id="rId5"/>
          <w:footerReference w:type="default" r:id="rId6"/>
          <w:pgSz w:w="12260" w:h="19280"/>
          <w:pgMar w:top="220" w:right="1580" w:bottom="280" w:left="1580" w:header="35" w:footer="0" w:gutter="0"/>
          <w:cols w:space="720"/>
        </w:sectPr>
      </w:pPr>
    </w:p>
    <w:p w:rsidR="00545C4D" w:rsidRDefault="00545C4D" w:rsidP="00545C4D">
      <w:pPr>
        <w:pStyle w:val="Textoindependiente"/>
        <w:ind w:left="0"/>
      </w:pPr>
    </w:p>
    <w:p w:rsidR="00545C4D" w:rsidRDefault="00545C4D" w:rsidP="00545C4D">
      <w:pPr>
        <w:pStyle w:val="Textoindependiente"/>
        <w:ind w:left="0"/>
      </w:pPr>
    </w:p>
    <w:p w:rsidR="00545C4D" w:rsidRDefault="00545C4D" w:rsidP="00545C4D">
      <w:pPr>
        <w:pStyle w:val="Textoindependiente"/>
        <w:ind w:left="0"/>
      </w:pPr>
    </w:p>
    <w:p w:rsidR="00545C4D" w:rsidRDefault="00545C4D" w:rsidP="00545C4D">
      <w:pPr>
        <w:pStyle w:val="Textoindependiente"/>
        <w:spacing w:before="159"/>
        <w:ind w:left="0"/>
      </w:pPr>
    </w:p>
    <w:p w:rsidR="00545C4D" w:rsidRDefault="00545C4D" w:rsidP="00545C4D">
      <w:pPr>
        <w:pStyle w:val="Textoindependiente"/>
        <w:spacing w:line="252" w:lineRule="exact"/>
        <w:jc w:val="both"/>
      </w:pPr>
      <w:r>
        <w:t>ejecución</w:t>
      </w:r>
      <w:r>
        <w:rPr>
          <w:spacing w:val="-8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rPr>
          <w:spacing w:val="-2"/>
        </w:rPr>
        <w:t>contrato.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2"/>
        </w:tabs>
        <w:spacing w:line="242" w:lineRule="auto"/>
        <w:ind w:left="116" w:right="118" w:firstLine="0"/>
        <w:jc w:val="both"/>
      </w:pPr>
      <w: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</w:t>
      </w:r>
      <w:r>
        <w:rPr>
          <w:spacing w:val="-2"/>
        </w:rPr>
        <w:t xml:space="preserve"> </w:t>
      </w:r>
      <w:r>
        <w:t>Proceso de Contratación</w:t>
      </w:r>
      <w:r>
        <w:rPr>
          <w:spacing w:val="-3"/>
        </w:rPr>
        <w:t xml:space="preserve"> </w:t>
      </w:r>
      <w:r>
        <w:t>ni</w:t>
      </w:r>
      <w:r>
        <w:rPr>
          <w:spacing w:val="-2"/>
        </w:rPr>
        <w:t xml:space="preserve"> </w:t>
      </w:r>
      <w:r>
        <w:t>durante la ejecución</w:t>
      </w:r>
      <w:r>
        <w:rPr>
          <w:spacing w:val="-2"/>
        </w:rPr>
        <w:t xml:space="preserve"> </w:t>
      </w:r>
      <w:r>
        <w:t>o liquidación del contrato.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2"/>
        </w:tabs>
        <w:spacing w:line="237" w:lineRule="auto"/>
        <w:ind w:left="116" w:right="106" w:firstLine="0"/>
        <w:jc w:val="both"/>
      </w:pPr>
      <w:r>
        <w:t>No contratar, ni ofrecer dádivas, regalos o gratificaciones a personas con alta capacidad de influencia política o mediática, con el objeto de obtener citas o influir o presionar</w:t>
      </w:r>
      <w:r>
        <w:rPr>
          <w:spacing w:val="-7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decisiones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tome</w:t>
      </w:r>
      <w:r>
        <w:rPr>
          <w:spacing w:val="-4"/>
        </w:rPr>
        <w:t xml:space="preserve"> </w:t>
      </w:r>
      <w:r>
        <w:t>respecto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Procesos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 estatal, bien sea en su adjudicación, supervisión o terminación.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3"/>
        </w:tabs>
        <w:spacing w:before="88" w:line="242" w:lineRule="auto"/>
        <w:ind w:left="116" w:right="134" w:firstLine="0"/>
        <w:jc w:val="both"/>
      </w:pPr>
      <w:r>
        <w:t>La Entidad siempre se manifestará sobre las inquietudes relacionadas con el Proceso de selección por los canales definidos en los</w:t>
      </w:r>
      <w:r>
        <w:rPr>
          <w:spacing w:val="-1"/>
        </w:rPr>
        <w:t xml:space="preserve"> </w:t>
      </w:r>
      <w:r>
        <w:t>documentos del Proceso.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4"/>
        </w:tabs>
        <w:spacing w:before="89" w:line="242" w:lineRule="auto"/>
        <w:ind w:left="116" w:right="118" w:firstLine="0"/>
        <w:jc w:val="both"/>
      </w:pPr>
      <w: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:rsidR="00545C4D" w:rsidRDefault="00545C4D" w:rsidP="00545C4D">
      <w:pPr>
        <w:pStyle w:val="Prrafodelista"/>
        <w:numPr>
          <w:ilvl w:val="1"/>
          <w:numId w:val="1"/>
        </w:numPr>
        <w:tabs>
          <w:tab w:val="left" w:pos="822"/>
        </w:tabs>
        <w:spacing w:line="237" w:lineRule="auto"/>
        <w:ind w:left="116" w:right="116" w:firstLine="0"/>
        <w:jc w:val="both"/>
      </w:pPr>
      <w: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</w:t>
      </w:r>
      <w:r>
        <w:rPr>
          <w:spacing w:val="-1"/>
        </w:rPr>
        <w:t xml:space="preserve"> </w:t>
      </w:r>
      <w:r>
        <w:t>cargo al Contrato, y del conocimiento que tenga sobre posibles</w:t>
      </w:r>
      <w:r>
        <w:rPr>
          <w:spacing w:val="40"/>
        </w:rPr>
        <w:t xml:space="preserve"> </w:t>
      </w:r>
      <w:r>
        <w:t>pagos o beneficios ofrecidos u otorgados.</w:t>
      </w:r>
    </w:p>
    <w:p w:rsidR="00545C4D" w:rsidRDefault="00545C4D" w:rsidP="00545C4D">
      <w: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</w:t>
      </w:r>
      <w:r>
        <w:rPr>
          <w:spacing w:val="-2"/>
        </w:rPr>
        <w:t xml:space="preserve"> </w:t>
      </w:r>
      <w:r>
        <w:t>efectuada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Proponentes o cualquiera de sus empleados, administradores, consultores o contratistas, a funcionarios públicos o a sus asesores que estén directa o indirectamente involucrados en la estructuración, manejo y decisiones del Proceso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selección, de manera</w:t>
      </w:r>
      <w:r>
        <w:rPr>
          <w:spacing w:val="-4"/>
        </w:rPr>
        <w:t xml:space="preserve"> </w:t>
      </w:r>
      <w:r>
        <w:t>previa,</w:t>
      </w:r>
      <w:r>
        <w:rPr>
          <w:spacing w:val="-3"/>
        </w:rPr>
        <w:t xml:space="preserve"> </w:t>
      </w:r>
      <w:r>
        <w:t>concomitante o</w:t>
      </w:r>
      <w:r>
        <w:rPr>
          <w:spacing w:val="-4"/>
        </w:rPr>
        <w:t xml:space="preserve"> </w:t>
      </w:r>
      <w:r>
        <w:t>posterior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mismo,</w:t>
      </w:r>
      <w:r>
        <w:rPr>
          <w:spacing w:val="-3"/>
        </w:rPr>
        <w:t xml:space="preserve"> </w:t>
      </w:r>
      <w:r>
        <w:t>que tengan la intención de inducir o direccionar alguna decisión relacionada con la adjudicación</w:t>
      </w:r>
    </w:p>
    <w:sectPr w:rsidR="00545C4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984" w:rsidRDefault="00545C4D">
    <w:pPr>
      <w:pStyle w:val="Textoindependiente"/>
      <w:spacing w:line="14" w:lineRule="auto"/>
      <w:ind w:left="0"/>
      <w:rPr>
        <w:sz w:val="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1984" w:rsidRDefault="00545C4D">
    <w:pPr>
      <w:pStyle w:val="Textoindependiente"/>
      <w:spacing w:line="14" w:lineRule="auto"/>
      <w:ind w:left="0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7F8F26F" wp14:editId="74793E39">
              <wp:simplePos x="0" y="0"/>
              <wp:positionH relativeFrom="page">
                <wp:posOffset>1056957</wp:posOffset>
              </wp:positionH>
              <wp:positionV relativeFrom="page">
                <wp:posOffset>113684</wp:posOffset>
              </wp:positionV>
              <wp:extent cx="51435" cy="4826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435" cy="48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11984" w:rsidRDefault="00545C4D">
                          <w:pPr>
                            <w:spacing w:before="21"/>
                            <w:ind w:left="20"/>
                            <w:rPr>
                              <w:sz w:val="3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3"/>
                            </w:rPr>
                            <w:t>}}}}}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F8F26F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26" type="#_x0000_t202" style="position:absolute;margin-left:83.2pt;margin-top:8.95pt;width:4.05pt;height:3.8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" filled="f" stroked="f">
              <v:path arrowok="t"/>
              <v:textbox inset="0,0,0,0">
                <w:txbxContent>
                  <w:p w:rsidR="00B11984" w:rsidRDefault="00545C4D">
                    <w:pPr>
                      <w:spacing w:before="21"/>
                      <w:ind w:left="20"/>
                      <w:rPr>
                        <w:sz w:val="3"/>
                      </w:rPr>
                    </w:pPr>
                    <w:r>
                      <w:rPr>
                        <w:spacing w:val="-2"/>
                        <w:w w:val="105"/>
                        <w:sz w:val="3"/>
                      </w:rPr>
                      <w:t>}}}}}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1066CF"/>
    <w:multiLevelType w:val="hybridMultilevel"/>
    <w:tmpl w:val="A31E26CA"/>
    <w:lvl w:ilvl="0" w:tplc="8474B62A">
      <w:start w:val="1"/>
      <w:numFmt w:val="decimal"/>
      <w:lvlText w:val="%1."/>
      <w:lvlJc w:val="left"/>
      <w:pPr>
        <w:ind w:left="116" w:hanging="70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1"/>
        <w:sz w:val="19"/>
        <w:szCs w:val="19"/>
        <w:lang w:val="es-ES" w:eastAsia="en-US" w:bidi="ar-SA"/>
      </w:rPr>
    </w:lvl>
    <w:lvl w:ilvl="1" w:tplc="0778F2C6">
      <w:start w:val="1"/>
      <w:numFmt w:val="lowerRoman"/>
      <w:lvlText w:val="%2."/>
      <w:lvlJc w:val="left"/>
      <w:pPr>
        <w:ind w:left="825" w:hanging="70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9"/>
        <w:szCs w:val="19"/>
        <w:lang w:val="es-ES" w:eastAsia="en-US" w:bidi="ar-SA"/>
      </w:rPr>
    </w:lvl>
    <w:lvl w:ilvl="2" w:tplc="1B420528">
      <w:numFmt w:val="bullet"/>
      <w:lvlText w:val="•"/>
      <w:lvlJc w:val="left"/>
      <w:pPr>
        <w:ind w:left="1740" w:hanging="709"/>
      </w:pPr>
      <w:rPr>
        <w:rFonts w:hint="default"/>
        <w:lang w:val="es-ES" w:eastAsia="en-US" w:bidi="ar-SA"/>
      </w:rPr>
    </w:lvl>
    <w:lvl w:ilvl="3" w:tplc="387EA8C2">
      <w:numFmt w:val="bullet"/>
      <w:lvlText w:val="•"/>
      <w:lvlJc w:val="left"/>
      <w:pPr>
        <w:ind w:left="2660" w:hanging="709"/>
      </w:pPr>
      <w:rPr>
        <w:rFonts w:hint="default"/>
        <w:lang w:val="es-ES" w:eastAsia="en-US" w:bidi="ar-SA"/>
      </w:rPr>
    </w:lvl>
    <w:lvl w:ilvl="4" w:tplc="AED6BFD8">
      <w:numFmt w:val="bullet"/>
      <w:lvlText w:val="•"/>
      <w:lvlJc w:val="left"/>
      <w:pPr>
        <w:ind w:left="3580" w:hanging="709"/>
      </w:pPr>
      <w:rPr>
        <w:rFonts w:hint="default"/>
        <w:lang w:val="es-ES" w:eastAsia="en-US" w:bidi="ar-SA"/>
      </w:rPr>
    </w:lvl>
    <w:lvl w:ilvl="5" w:tplc="6A3AB20E">
      <w:numFmt w:val="bullet"/>
      <w:lvlText w:val="•"/>
      <w:lvlJc w:val="left"/>
      <w:pPr>
        <w:ind w:left="4500" w:hanging="709"/>
      </w:pPr>
      <w:rPr>
        <w:rFonts w:hint="default"/>
        <w:lang w:val="es-ES" w:eastAsia="en-US" w:bidi="ar-SA"/>
      </w:rPr>
    </w:lvl>
    <w:lvl w:ilvl="6" w:tplc="6D7CB590">
      <w:numFmt w:val="bullet"/>
      <w:lvlText w:val="•"/>
      <w:lvlJc w:val="left"/>
      <w:pPr>
        <w:ind w:left="5420" w:hanging="709"/>
      </w:pPr>
      <w:rPr>
        <w:rFonts w:hint="default"/>
        <w:lang w:val="es-ES" w:eastAsia="en-US" w:bidi="ar-SA"/>
      </w:rPr>
    </w:lvl>
    <w:lvl w:ilvl="7" w:tplc="0750FFA2">
      <w:numFmt w:val="bullet"/>
      <w:lvlText w:val="•"/>
      <w:lvlJc w:val="left"/>
      <w:pPr>
        <w:ind w:left="6340" w:hanging="709"/>
      </w:pPr>
      <w:rPr>
        <w:rFonts w:hint="default"/>
        <w:lang w:val="es-ES" w:eastAsia="en-US" w:bidi="ar-SA"/>
      </w:rPr>
    </w:lvl>
    <w:lvl w:ilvl="8" w:tplc="86027222">
      <w:numFmt w:val="bullet"/>
      <w:lvlText w:val="•"/>
      <w:lvlJc w:val="left"/>
      <w:pPr>
        <w:ind w:left="7260" w:hanging="709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C4D"/>
    <w:rsid w:val="00545C4D"/>
    <w:rsid w:val="00F0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AEE37"/>
  <w15:chartTrackingRefBased/>
  <w15:docId w15:val="{698A1CB4-3804-41F6-90E0-BF17ADE96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45C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545C4D"/>
    <w:pPr>
      <w:ind w:left="116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545C4D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45C4D"/>
    <w:pPr>
      <w:ind w:left="116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5C4D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45C4D"/>
    <w:pPr>
      <w:ind w:left="116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1059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PAE 01</dc:creator>
  <cp:keywords/>
  <dc:description/>
  <cp:lastModifiedBy>PAE 01</cp:lastModifiedBy>
  <cp:revision>1</cp:revision>
  <dcterms:created xsi:type="dcterms:W3CDTF">2024-01-12T16:34:00Z</dcterms:created>
  <dcterms:modified xsi:type="dcterms:W3CDTF">2024-01-12T16:34:00Z</dcterms:modified>
</cp:coreProperties>
</file>