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5EEF3" w14:textId="77777777" w:rsidR="00C57F0C" w:rsidRDefault="00C57F0C" w:rsidP="00C57F0C">
      <w:pPr>
        <w:jc w:val="center"/>
        <w:rPr>
          <w:rFonts w:ascii="Gotham" w:hAnsi="Gotham"/>
          <w:b/>
          <w:bCs/>
          <w:sz w:val="22"/>
          <w:szCs w:val="22"/>
          <w:lang w:val="es-ES"/>
        </w:rPr>
      </w:pPr>
      <w:r w:rsidRPr="00C57F0C">
        <w:rPr>
          <w:rFonts w:ascii="Gotham" w:hAnsi="Gotham"/>
          <w:b/>
          <w:bCs/>
          <w:sz w:val="22"/>
          <w:szCs w:val="22"/>
          <w:lang w:val="es-ES"/>
        </w:rPr>
        <w:t>ANEXO OFERTA ECONÓMICA</w:t>
      </w:r>
    </w:p>
    <w:p w14:paraId="69F13244" w14:textId="77777777" w:rsidR="00C57F0C" w:rsidRPr="00C57F0C" w:rsidRDefault="00C57F0C" w:rsidP="00C57F0C">
      <w:pPr>
        <w:jc w:val="center"/>
        <w:rPr>
          <w:rFonts w:ascii="Gotham" w:hAnsi="Gotham"/>
          <w:b/>
          <w:bCs/>
          <w:sz w:val="22"/>
          <w:szCs w:val="22"/>
          <w:lang w:val="es-ES"/>
        </w:rPr>
      </w:pPr>
    </w:p>
    <w:p w14:paraId="6F103D17" w14:textId="77777777" w:rsidR="00C57F0C" w:rsidRPr="00C57F0C" w:rsidRDefault="00C57F0C" w:rsidP="00E214EB">
      <w:pPr>
        <w:jc w:val="both"/>
        <w:rPr>
          <w:rFonts w:ascii="Gotham" w:hAnsi="Gotham"/>
          <w:sz w:val="22"/>
          <w:szCs w:val="22"/>
          <w:lang w:val="es-ES"/>
        </w:rPr>
      </w:pPr>
      <w:r w:rsidRPr="00C57F0C">
        <w:rPr>
          <w:rFonts w:ascii="Gotham" w:hAnsi="Gotham"/>
          <w:sz w:val="22"/>
          <w:szCs w:val="22"/>
          <w:lang w:val="es-ES"/>
        </w:rPr>
        <w:t xml:space="preserve">Para efectos de establecer el valor de la propuesta, el oferente deberá diligenciar este formulario y DEBE SEÑALAR EL VALOR COMO A CONTINUACIÓN SE INDICA. </w:t>
      </w:r>
    </w:p>
    <w:p w14:paraId="159CA597" w14:textId="77777777" w:rsidR="00C57F0C" w:rsidRPr="00C57F0C" w:rsidRDefault="00C57F0C" w:rsidP="00E214EB">
      <w:pPr>
        <w:jc w:val="both"/>
        <w:rPr>
          <w:rFonts w:ascii="Gotham" w:hAnsi="Gotham"/>
          <w:sz w:val="22"/>
          <w:szCs w:val="22"/>
          <w:lang w:val="es-ES"/>
        </w:rPr>
      </w:pPr>
      <w:r w:rsidRPr="00C57F0C">
        <w:rPr>
          <w:rFonts w:ascii="Gotham" w:hAnsi="Gotham"/>
          <w:sz w:val="22"/>
          <w:szCs w:val="22"/>
          <w:lang w:val="es-ES"/>
        </w:rPr>
        <w:t xml:space="preserve">Para efectos de estructurar el valor de la oferta el oferente deberá tener en cuenta, además de los impuestos de carácter nacional, los demás a que hubiere lugar, los cuales estarán a cargo del contratista. </w:t>
      </w:r>
    </w:p>
    <w:p w14:paraId="517B2AC6" w14:textId="3D46E4CA" w:rsidR="00E214EB" w:rsidRDefault="00C57F0C" w:rsidP="00E214EB">
      <w:pPr>
        <w:jc w:val="both"/>
        <w:rPr>
          <w:rFonts w:ascii="Gotham" w:hAnsi="Gotham"/>
          <w:sz w:val="22"/>
          <w:szCs w:val="22"/>
          <w:lang w:val="es-ES"/>
        </w:rPr>
      </w:pPr>
      <w:r w:rsidRPr="00C57F0C">
        <w:rPr>
          <w:rFonts w:ascii="Gotham" w:hAnsi="Gotham"/>
          <w:sz w:val="22"/>
          <w:szCs w:val="22"/>
          <w:lang w:val="es-ES"/>
        </w:rPr>
        <w:t>Para presentar la oferta económica el oferente no podrá sobrepasar el presupuesto oficial establecido en las cotizaciones relacionadas en estudios previos.</w:t>
      </w:r>
    </w:p>
    <w:p w14:paraId="7701EF8E" w14:textId="77777777" w:rsidR="00081C29" w:rsidRPr="001259B2" w:rsidRDefault="00E214EB" w:rsidP="001259B2">
      <w:pPr>
        <w:jc w:val="both"/>
        <w:rPr>
          <w:rFonts w:ascii="Gotham" w:hAnsi="Gotham" w:cs="Arial"/>
          <w:bCs/>
          <w:sz w:val="22"/>
          <w:szCs w:val="22"/>
        </w:rPr>
      </w:pPr>
      <w:r w:rsidRPr="00C57F0C">
        <w:rPr>
          <w:rFonts w:ascii="Gotham" w:hAnsi="Gotham" w:cs="Arial"/>
          <w:bCs/>
          <w:sz w:val="22"/>
          <w:szCs w:val="22"/>
        </w:rPr>
        <w:t xml:space="preserve"> </w:t>
      </w:r>
    </w:p>
    <w:tbl>
      <w:tblPr>
        <w:tblW w:w="8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"/>
        <w:gridCol w:w="2047"/>
        <w:gridCol w:w="1390"/>
        <w:gridCol w:w="1262"/>
        <w:gridCol w:w="1209"/>
        <w:gridCol w:w="1131"/>
        <w:gridCol w:w="982"/>
      </w:tblGrid>
      <w:tr w:rsidR="00081C29" w:rsidRPr="00E778ED" w14:paraId="68147850" w14:textId="63B54D37" w:rsidTr="00081C29">
        <w:trPr>
          <w:trHeight w:val="447"/>
        </w:trPr>
        <w:tc>
          <w:tcPr>
            <w:tcW w:w="807" w:type="dxa"/>
            <w:vAlign w:val="center"/>
            <w:hideMark/>
          </w:tcPr>
          <w:p w14:paraId="205000A4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b/>
                <w:bCs/>
                <w:color w:val="000000"/>
                <w:sz w:val="22"/>
                <w:szCs w:val="22"/>
                <w:lang w:eastAsia="es-CO"/>
              </w:rPr>
              <w:t xml:space="preserve">ITEM </w:t>
            </w:r>
          </w:p>
        </w:tc>
        <w:tc>
          <w:tcPr>
            <w:tcW w:w="2047" w:type="dxa"/>
            <w:vAlign w:val="center"/>
            <w:hideMark/>
          </w:tcPr>
          <w:p w14:paraId="38355657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b/>
                <w:bCs/>
                <w:color w:val="000000"/>
                <w:sz w:val="22"/>
                <w:szCs w:val="22"/>
                <w:lang w:eastAsia="es-CO"/>
              </w:rPr>
              <w:t xml:space="preserve"> Descripción </w:t>
            </w:r>
          </w:p>
        </w:tc>
        <w:tc>
          <w:tcPr>
            <w:tcW w:w="1390" w:type="dxa"/>
            <w:vAlign w:val="center"/>
            <w:hideMark/>
          </w:tcPr>
          <w:p w14:paraId="713E1B5F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b/>
                <w:bCs/>
                <w:color w:val="000000"/>
                <w:sz w:val="22"/>
                <w:szCs w:val="22"/>
                <w:lang w:eastAsia="es-CO"/>
              </w:rPr>
              <w:t xml:space="preserve"> unidad </w:t>
            </w:r>
          </w:p>
        </w:tc>
        <w:tc>
          <w:tcPr>
            <w:tcW w:w="1262" w:type="dxa"/>
            <w:vAlign w:val="center"/>
            <w:hideMark/>
          </w:tcPr>
          <w:p w14:paraId="76AD0E8F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b/>
                <w:bCs/>
                <w:color w:val="000000"/>
                <w:sz w:val="22"/>
                <w:szCs w:val="22"/>
                <w:lang w:eastAsia="es-CO"/>
              </w:rPr>
              <w:t xml:space="preserve"> cantidad </w:t>
            </w:r>
          </w:p>
        </w:tc>
        <w:tc>
          <w:tcPr>
            <w:tcW w:w="1209" w:type="dxa"/>
          </w:tcPr>
          <w:p w14:paraId="7D94B498" w14:textId="083683FA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cstheme="minorHAnsi"/>
                <w:b/>
                <w:bCs/>
                <w:color w:val="000000"/>
                <w:sz w:val="22"/>
                <w:szCs w:val="22"/>
                <w:lang w:eastAsia="es-CO"/>
              </w:rPr>
              <w:t>Valor unitario</w:t>
            </w:r>
          </w:p>
        </w:tc>
        <w:tc>
          <w:tcPr>
            <w:tcW w:w="1131" w:type="dxa"/>
          </w:tcPr>
          <w:p w14:paraId="279FCB40" w14:textId="48607E62" w:rsidR="00081C29" w:rsidRDefault="00081C29" w:rsidP="0022534E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cstheme="minorHAnsi"/>
                <w:b/>
                <w:bCs/>
                <w:color w:val="000000"/>
                <w:sz w:val="22"/>
                <w:szCs w:val="22"/>
                <w:lang w:eastAsia="es-CO"/>
              </w:rPr>
              <w:t>Valor total</w:t>
            </w:r>
          </w:p>
        </w:tc>
        <w:tc>
          <w:tcPr>
            <w:tcW w:w="982" w:type="dxa"/>
          </w:tcPr>
          <w:p w14:paraId="3D601CF5" w14:textId="4858100F" w:rsidR="00081C29" w:rsidRDefault="00081C29" w:rsidP="0022534E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cstheme="minorHAnsi"/>
                <w:b/>
                <w:bCs/>
                <w:color w:val="000000"/>
                <w:sz w:val="22"/>
                <w:szCs w:val="22"/>
                <w:lang w:eastAsia="es-CO"/>
              </w:rPr>
              <w:t>Valor total incluido IVA</w:t>
            </w:r>
          </w:p>
        </w:tc>
      </w:tr>
      <w:tr w:rsidR="00081C29" w:rsidRPr="00E778ED" w14:paraId="5A6C8BA3" w14:textId="2B43C503" w:rsidTr="00081C29">
        <w:trPr>
          <w:trHeight w:val="2905"/>
        </w:trPr>
        <w:tc>
          <w:tcPr>
            <w:tcW w:w="807" w:type="dxa"/>
            <w:noWrap/>
            <w:vAlign w:val="center"/>
            <w:hideMark/>
          </w:tcPr>
          <w:p w14:paraId="74587258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   1 </w:t>
            </w:r>
          </w:p>
        </w:tc>
        <w:tc>
          <w:tcPr>
            <w:tcW w:w="2047" w:type="dxa"/>
            <w:vAlign w:val="center"/>
            <w:hideMark/>
          </w:tcPr>
          <w:p w14:paraId="00279FA5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Planillas en papel tamaño oficio con la siguiente información: fecha, hora, lugar, número de animales, puestos de vacunación y </w:t>
            </w:r>
            <w:proofErr w:type="spellStart"/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>telefono</w:t>
            </w:r>
            <w:proofErr w:type="spellEnd"/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de los propietarios de las mascotas  </w:t>
            </w:r>
          </w:p>
        </w:tc>
        <w:tc>
          <w:tcPr>
            <w:tcW w:w="1390" w:type="dxa"/>
            <w:vAlign w:val="center"/>
            <w:hideMark/>
          </w:tcPr>
          <w:p w14:paraId="0B243238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Planilla </w:t>
            </w:r>
          </w:p>
        </w:tc>
        <w:tc>
          <w:tcPr>
            <w:tcW w:w="1262" w:type="dxa"/>
            <w:vAlign w:val="center"/>
            <w:hideMark/>
          </w:tcPr>
          <w:p w14:paraId="06A74772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1.500,00 </w:t>
            </w:r>
          </w:p>
        </w:tc>
        <w:tc>
          <w:tcPr>
            <w:tcW w:w="1209" w:type="dxa"/>
          </w:tcPr>
          <w:p w14:paraId="739F5353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4D08A56E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61E9CE0B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44E05109" w14:textId="6192608C" w:rsidTr="00081C29">
        <w:trPr>
          <w:trHeight w:val="447"/>
        </w:trPr>
        <w:tc>
          <w:tcPr>
            <w:tcW w:w="807" w:type="dxa"/>
            <w:noWrap/>
            <w:vAlign w:val="center"/>
            <w:hideMark/>
          </w:tcPr>
          <w:p w14:paraId="1135D5BF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   2 </w:t>
            </w:r>
          </w:p>
        </w:tc>
        <w:tc>
          <w:tcPr>
            <w:tcW w:w="2047" w:type="dxa"/>
            <w:vAlign w:val="center"/>
            <w:hideMark/>
          </w:tcPr>
          <w:p w14:paraId="5955B1B0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Carnets </w:t>
            </w:r>
            <w:proofErr w:type="spellStart"/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>vacunacion</w:t>
            </w:r>
            <w:proofErr w:type="spellEnd"/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</w:t>
            </w:r>
          </w:p>
        </w:tc>
        <w:tc>
          <w:tcPr>
            <w:tcW w:w="1390" w:type="dxa"/>
            <w:vAlign w:val="center"/>
            <w:hideMark/>
          </w:tcPr>
          <w:p w14:paraId="478E9AB5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Carnet  </w:t>
            </w:r>
          </w:p>
        </w:tc>
        <w:tc>
          <w:tcPr>
            <w:tcW w:w="1262" w:type="dxa"/>
            <w:vAlign w:val="center"/>
            <w:hideMark/>
          </w:tcPr>
          <w:p w14:paraId="44D1EF90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30.000,00 </w:t>
            </w:r>
          </w:p>
        </w:tc>
        <w:tc>
          <w:tcPr>
            <w:tcW w:w="1209" w:type="dxa"/>
          </w:tcPr>
          <w:p w14:paraId="0BA59A6F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482E7698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478ED1EC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6348BC2A" w14:textId="4D181643" w:rsidTr="00081C29">
        <w:trPr>
          <w:trHeight w:val="447"/>
        </w:trPr>
        <w:tc>
          <w:tcPr>
            <w:tcW w:w="807" w:type="dxa"/>
            <w:noWrap/>
            <w:vAlign w:val="center"/>
            <w:hideMark/>
          </w:tcPr>
          <w:p w14:paraId="6C91AB6C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   3 </w:t>
            </w:r>
          </w:p>
        </w:tc>
        <w:tc>
          <w:tcPr>
            <w:tcW w:w="2047" w:type="dxa"/>
            <w:vAlign w:val="center"/>
            <w:hideMark/>
          </w:tcPr>
          <w:p w14:paraId="2B6A3051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Tablas Planilleras </w:t>
            </w:r>
          </w:p>
        </w:tc>
        <w:tc>
          <w:tcPr>
            <w:tcW w:w="1390" w:type="dxa"/>
            <w:vAlign w:val="center"/>
            <w:hideMark/>
          </w:tcPr>
          <w:p w14:paraId="23CC646D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Tabla   </w:t>
            </w:r>
          </w:p>
        </w:tc>
        <w:tc>
          <w:tcPr>
            <w:tcW w:w="1262" w:type="dxa"/>
            <w:vAlign w:val="center"/>
            <w:hideMark/>
          </w:tcPr>
          <w:p w14:paraId="73356AA2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15,00 </w:t>
            </w:r>
          </w:p>
        </w:tc>
        <w:tc>
          <w:tcPr>
            <w:tcW w:w="1209" w:type="dxa"/>
          </w:tcPr>
          <w:p w14:paraId="1B660974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42C4880A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301AE5C7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2F611636" w14:textId="12EDCA2E" w:rsidTr="00081C29">
        <w:trPr>
          <w:trHeight w:val="894"/>
        </w:trPr>
        <w:tc>
          <w:tcPr>
            <w:tcW w:w="807" w:type="dxa"/>
            <w:noWrap/>
            <w:vAlign w:val="center"/>
            <w:hideMark/>
          </w:tcPr>
          <w:p w14:paraId="78678613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   4 </w:t>
            </w:r>
          </w:p>
        </w:tc>
        <w:tc>
          <w:tcPr>
            <w:tcW w:w="2047" w:type="dxa"/>
            <w:vAlign w:val="center"/>
            <w:hideMark/>
          </w:tcPr>
          <w:p w14:paraId="368F798B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escarapelas papel laminadas 10*15 cm </w:t>
            </w:r>
          </w:p>
        </w:tc>
        <w:tc>
          <w:tcPr>
            <w:tcW w:w="1390" w:type="dxa"/>
            <w:vAlign w:val="center"/>
            <w:hideMark/>
          </w:tcPr>
          <w:p w14:paraId="3936A00A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Escarapela  </w:t>
            </w:r>
          </w:p>
        </w:tc>
        <w:tc>
          <w:tcPr>
            <w:tcW w:w="1262" w:type="dxa"/>
            <w:vAlign w:val="center"/>
            <w:hideMark/>
          </w:tcPr>
          <w:p w14:paraId="7FA6719A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30,00 </w:t>
            </w:r>
          </w:p>
        </w:tc>
        <w:tc>
          <w:tcPr>
            <w:tcW w:w="1209" w:type="dxa"/>
          </w:tcPr>
          <w:p w14:paraId="7A1D7AA3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0A902FAC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4771F3BE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78C23C36" w14:textId="79A0A03A" w:rsidTr="00081C29">
        <w:trPr>
          <w:trHeight w:val="3129"/>
        </w:trPr>
        <w:tc>
          <w:tcPr>
            <w:tcW w:w="807" w:type="dxa"/>
            <w:noWrap/>
            <w:vAlign w:val="center"/>
            <w:hideMark/>
          </w:tcPr>
          <w:p w14:paraId="3A9DD36F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lastRenderedPageBreak/>
              <w:t xml:space="preserve">                                  5 </w:t>
            </w:r>
          </w:p>
        </w:tc>
        <w:tc>
          <w:tcPr>
            <w:tcW w:w="2047" w:type="dxa"/>
            <w:vAlign w:val="center"/>
            <w:hideMark/>
          </w:tcPr>
          <w:p w14:paraId="53C51D8B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Botiquín dotado, con mínimo:  tijeras, toallas higiénicas, </w:t>
            </w:r>
            <w:proofErr w:type="spellStart"/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>Isodinesolución</w:t>
            </w:r>
            <w:proofErr w:type="spellEnd"/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, Isodine espuma, preservativos, gasas, curas, </w:t>
            </w:r>
            <w:proofErr w:type="spellStart"/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>micropore</w:t>
            </w:r>
            <w:proofErr w:type="spellEnd"/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y antihistamínico </w:t>
            </w:r>
            <w:proofErr w:type="gramStart"/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>( para</w:t>
            </w:r>
            <w:proofErr w:type="gramEnd"/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mascotas)  </w:t>
            </w:r>
          </w:p>
        </w:tc>
        <w:tc>
          <w:tcPr>
            <w:tcW w:w="1390" w:type="dxa"/>
            <w:vAlign w:val="center"/>
            <w:hideMark/>
          </w:tcPr>
          <w:p w14:paraId="4C0B3DA1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Botiquín </w:t>
            </w:r>
          </w:p>
        </w:tc>
        <w:tc>
          <w:tcPr>
            <w:tcW w:w="1262" w:type="dxa"/>
            <w:vAlign w:val="center"/>
            <w:hideMark/>
          </w:tcPr>
          <w:p w14:paraId="6648250C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2,00 </w:t>
            </w:r>
          </w:p>
        </w:tc>
        <w:tc>
          <w:tcPr>
            <w:tcW w:w="1209" w:type="dxa"/>
          </w:tcPr>
          <w:p w14:paraId="2FBE41C2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7BB65A4C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222FD9F7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1F13FF01" w14:textId="20C9AD2D" w:rsidTr="00081C29">
        <w:trPr>
          <w:trHeight w:val="670"/>
        </w:trPr>
        <w:tc>
          <w:tcPr>
            <w:tcW w:w="807" w:type="dxa"/>
            <w:noWrap/>
            <w:vAlign w:val="center"/>
            <w:hideMark/>
          </w:tcPr>
          <w:p w14:paraId="4E8CD150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   6 </w:t>
            </w:r>
          </w:p>
        </w:tc>
        <w:tc>
          <w:tcPr>
            <w:tcW w:w="2047" w:type="dxa"/>
            <w:vAlign w:val="center"/>
            <w:hideMark/>
          </w:tcPr>
          <w:p w14:paraId="0B46C0E8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Gel antibacterial X 1000 ml  </w:t>
            </w:r>
          </w:p>
        </w:tc>
        <w:tc>
          <w:tcPr>
            <w:tcW w:w="1390" w:type="dxa"/>
            <w:vAlign w:val="center"/>
            <w:hideMark/>
          </w:tcPr>
          <w:p w14:paraId="34634BC4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Garrafa  </w:t>
            </w:r>
          </w:p>
        </w:tc>
        <w:tc>
          <w:tcPr>
            <w:tcW w:w="1262" w:type="dxa"/>
            <w:vAlign w:val="center"/>
            <w:hideMark/>
          </w:tcPr>
          <w:p w14:paraId="605E5C9E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1,00 </w:t>
            </w:r>
          </w:p>
        </w:tc>
        <w:tc>
          <w:tcPr>
            <w:tcW w:w="1209" w:type="dxa"/>
          </w:tcPr>
          <w:p w14:paraId="2177F418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786A348D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74056605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00A1F8CB" w14:textId="0E27C362" w:rsidTr="00081C29">
        <w:trPr>
          <w:trHeight w:val="447"/>
        </w:trPr>
        <w:tc>
          <w:tcPr>
            <w:tcW w:w="807" w:type="dxa"/>
            <w:noWrap/>
            <w:vAlign w:val="center"/>
            <w:hideMark/>
          </w:tcPr>
          <w:p w14:paraId="5D2A8887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   7 </w:t>
            </w:r>
          </w:p>
        </w:tc>
        <w:tc>
          <w:tcPr>
            <w:tcW w:w="2047" w:type="dxa"/>
            <w:vAlign w:val="center"/>
            <w:hideMark/>
          </w:tcPr>
          <w:p w14:paraId="43C4819A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Jabón líquido x 1000 ml  </w:t>
            </w:r>
          </w:p>
        </w:tc>
        <w:tc>
          <w:tcPr>
            <w:tcW w:w="1390" w:type="dxa"/>
            <w:vAlign w:val="center"/>
            <w:hideMark/>
          </w:tcPr>
          <w:p w14:paraId="64ACD3A0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Garrafa  </w:t>
            </w:r>
          </w:p>
        </w:tc>
        <w:tc>
          <w:tcPr>
            <w:tcW w:w="1262" w:type="dxa"/>
            <w:vAlign w:val="center"/>
            <w:hideMark/>
          </w:tcPr>
          <w:p w14:paraId="553F836E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1,00 </w:t>
            </w:r>
          </w:p>
        </w:tc>
        <w:tc>
          <w:tcPr>
            <w:tcW w:w="1209" w:type="dxa"/>
          </w:tcPr>
          <w:p w14:paraId="40F0396D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4527AFD4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267F39EE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0582B4F7" w14:textId="79DE2331" w:rsidTr="00081C29">
        <w:trPr>
          <w:trHeight w:val="1341"/>
        </w:trPr>
        <w:tc>
          <w:tcPr>
            <w:tcW w:w="807" w:type="dxa"/>
            <w:noWrap/>
            <w:vAlign w:val="center"/>
            <w:hideMark/>
          </w:tcPr>
          <w:p w14:paraId="60D23173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   8 </w:t>
            </w:r>
          </w:p>
        </w:tc>
        <w:tc>
          <w:tcPr>
            <w:tcW w:w="2047" w:type="dxa"/>
            <w:vAlign w:val="center"/>
            <w:hideMark/>
          </w:tcPr>
          <w:p w14:paraId="7AC00156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Cajas X 100 agujas hipodérmicas desechables 21G de 1 pulgada  </w:t>
            </w:r>
          </w:p>
        </w:tc>
        <w:tc>
          <w:tcPr>
            <w:tcW w:w="1390" w:type="dxa"/>
            <w:vAlign w:val="center"/>
            <w:hideMark/>
          </w:tcPr>
          <w:p w14:paraId="33002F83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Caja  </w:t>
            </w:r>
          </w:p>
        </w:tc>
        <w:tc>
          <w:tcPr>
            <w:tcW w:w="1262" w:type="dxa"/>
            <w:vAlign w:val="center"/>
            <w:hideMark/>
          </w:tcPr>
          <w:p w14:paraId="292B8464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180,00 </w:t>
            </w:r>
          </w:p>
        </w:tc>
        <w:tc>
          <w:tcPr>
            <w:tcW w:w="1209" w:type="dxa"/>
          </w:tcPr>
          <w:p w14:paraId="27DF08CD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42049DCF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59F916CB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52893496" w14:textId="43EC5DA9" w:rsidTr="00081C29">
        <w:trPr>
          <w:trHeight w:val="1117"/>
        </w:trPr>
        <w:tc>
          <w:tcPr>
            <w:tcW w:w="807" w:type="dxa"/>
            <w:noWrap/>
            <w:vAlign w:val="center"/>
            <w:hideMark/>
          </w:tcPr>
          <w:p w14:paraId="026529E5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   9 </w:t>
            </w:r>
          </w:p>
        </w:tc>
        <w:tc>
          <w:tcPr>
            <w:tcW w:w="2047" w:type="dxa"/>
            <w:vAlign w:val="center"/>
            <w:hideMark/>
          </w:tcPr>
          <w:p w14:paraId="7E04F893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Caja X 100 Jeringas X 3c.c.con aguja 23G de 1 pulgada.  </w:t>
            </w:r>
          </w:p>
        </w:tc>
        <w:tc>
          <w:tcPr>
            <w:tcW w:w="1390" w:type="dxa"/>
            <w:vAlign w:val="center"/>
            <w:hideMark/>
          </w:tcPr>
          <w:p w14:paraId="1FC11D10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Caja  </w:t>
            </w:r>
          </w:p>
        </w:tc>
        <w:tc>
          <w:tcPr>
            <w:tcW w:w="1262" w:type="dxa"/>
            <w:vAlign w:val="center"/>
            <w:hideMark/>
          </w:tcPr>
          <w:p w14:paraId="4E84AA61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120,00 </w:t>
            </w:r>
          </w:p>
        </w:tc>
        <w:tc>
          <w:tcPr>
            <w:tcW w:w="1209" w:type="dxa"/>
          </w:tcPr>
          <w:p w14:paraId="5CFDAA81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5F2A6796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5DD1F628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4FD61227" w14:textId="5ADD4D99" w:rsidTr="00081C29">
        <w:trPr>
          <w:trHeight w:val="2011"/>
        </w:trPr>
        <w:tc>
          <w:tcPr>
            <w:tcW w:w="807" w:type="dxa"/>
            <w:noWrap/>
            <w:vAlign w:val="center"/>
            <w:hideMark/>
          </w:tcPr>
          <w:p w14:paraId="74B3472A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10 </w:t>
            </w:r>
          </w:p>
        </w:tc>
        <w:tc>
          <w:tcPr>
            <w:tcW w:w="2047" w:type="dxa"/>
            <w:vAlign w:val="center"/>
            <w:hideMark/>
          </w:tcPr>
          <w:p w14:paraId="1CBE0CF2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Guardianes para el depósito de material corto-punzante(agujas) Con capacidad mínima de 1,5 </w:t>
            </w:r>
            <w:proofErr w:type="spellStart"/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>Lts</w:t>
            </w:r>
            <w:proofErr w:type="spellEnd"/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</w:t>
            </w:r>
          </w:p>
        </w:tc>
        <w:tc>
          <w:tcPr>
            <w:tcW w:w="1390" w:type="dxa"/>
            <w:vAlign w:val="center"/>
            <w:hideMark/>
          </w:tcPr>
          <w:p w14:paraId="42036EF7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Guardian </w:t>
            </w:r>
          </w:p>
        </w:tc>
        <w:tc>
          <w:tcPr>
            <w:tcW w:w="1262" w:type="dxa"/>
            <w:vAlign w:val="center"/>
            <w:hideMark/>
          </w:tcPr>
          <w:p w14:paraId="18C4C569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20,00 </w:t>
            </w:r>
          </w:p>
        </w:tc>
        <w:tc>
          <w:tcPr>
            <w:tcW w:w="1209" w:type="dxa"/>
          </w:tcPr>
          <w:p w14:paraId="6049EDAB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164C7F94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76F6C417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677A744F" w14:textId="73CD9A91" w:rsidTr="00081C29">
        <w:trPr>
          <w:trHeight w:val="670"/>
        </w:trPr>
        <w:tc>
          <w:tcPr>
            <w:tcW w:w="807" w:type="dxa"/>
            <w:noWrap/>
            <w:vAlign w:val="center"/>
            <w:hideMark/>
          </w:tcPr>
          <w:p w14:paraId="6283472B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11 </w:t>
            </w:r>
          </w:p>
        </w:tc>
        <w:tc>
          <w:tcPr>
            <w:tcW w:w="2047" w:type="dxa"/>
            <w:vAlign w:val="center"/>
            <w:hideMark/>
          </w:tcPr>
          <w:p w14:paraId="614E3721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Tapabocas elástico azul (cajas x 50) </w:t>
            </w:r>
          </w:p>
        </w:tc>
        <w:tc>
          <w:tcPr>
            <w:tcW w:w="1390" w:type="dxa"/>
            <w:vAlign w:val="center"/>
            <w:hideMark/>
          </w:tcPr>
          <w:p w14:paraId="10A5C628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Caja  </w:t>
            </w:r>
          </w:p>
        </w:tc>
        <w:tc>
          <w:tcPr>
            <w:tcW w:w="1262" w:type="dxa"/>
            <w:vAlign w:val="center"/>
            <w:hideMark/>
          </w:tcPr>
          <w:p w14:paraId="42AFA5DA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20,00 </w:t>
            </w:r>
          </w:p>
        </w:tc>
        <w:tc>
          <w:tcPr>
            <w:tcW w:w="1209" w:type="dxa"/>
          </w:tcPr>
          <w:p w14:paraId="30C6864A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6150CC50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31AFA264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1A57D47E" w14:textId="39F59797" w:rsidTr="00081C29">
        <w:trPr>
          <w:trHeight w:val="447"/>
        </w:trPr>
        <w:tc>
          <w:tcPr>
            <w:tcW w:w="807" w:type="dxa"/>
            <w:noWrap/>
            <w:vAlign w:val="center"/>
            <w:hideMark/>
          </w:tcPr>
          <w:p w14:paraId="5FCCEBEA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12 </w:t>
            </w:r>
          </w:p>
        </w:tc>
        <w:tc>
          <w:tcPr>
            <w:tcW w:w="2047" w:type="dxa"/>
            <w:vAlign w:val="center"/>
            <w:hideMark/>
          </w:tcPr>
          <w:p w14:paraId="53835B74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Guantes látex (caja x 100)  </w:t>
            </w:r>
          </w:p>
        </w:tc>
        <w:tc>
          <w:tcPr>
            <w:tcW w:w="1390" w:type="dxa"/>
            <w:vAlign w:val="center"/>
            <w:hideMark/>
          </w:tcPr>
          <w:p w14:paraId="71585D1C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Caja  </w:t>
            </w:r>
          </w:p>
        </w:tc>
        <w:tc>
          <w:tcPr>
            <w:tcW w:w="1262" w:type="dxa"/>
            <w:vAlign w:val="center"/>
            <w:hideMark/>
          </w:tcPr>
          <w:p w14:paraId="65F8F18E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20,00 </w:t>
            </w:r>
          </w:p>
        </w:tc>
        <w:tc>
          <w:tcPr>
            <w:tcW w:w="1209" w:type="dxa"/>
          </w:tcPr>
          <w:p w14:paraId="53E6B7CE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6A6C26E4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1DC55DB7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0AA34064" w14:textId="37A8F180" w:rsidTr="00081C29">
        <w:trPr>
          <w:trHeight w:val="1117"/>
        </w:trPr>
        <w:tc>
          <w:tcPr>
            <w:tcW w:w="807" w:type="dxa"/>
            <w:noWrap/>
            <w:vAlign w:val="center"/>
            <w:hideMark/>
          </w:tcPr>
          <w:p w14:paraId="367F9B93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13 </w:t>
            </w:r>
          </w:p>
        </w:tc>
        <w:tc>
          <w:tcPr>
            <w:tcW w:w="2047" w:type="dxa"/>
            <w:vAlign w:val="center"/>
            <w:hideMark/>
          </w:tcPr>
          <w:p w14:paraId="588019E9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Bolsas plásticas rojas medianas de 50 X70 cm. Bolsas </w:t>
            </w:r>
          </w:p>
        </w:tc>
        <w:tc>
          <w:tcPr>
            <w:tcW w:w="1390" w:type="dxa"/>
            <w:vAlign w:val="center"/>
            <w:hideMark/>
          </w:tcPr>
          <w:p w14:paraId="456EF2BC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Bolsa  </w:t>
            </w:r>
          </w:p>
        </w:tc>
        <w:tc>
          <w:tcPr>
            <w:tcW w:w="1262" w:type="dxa"/>
            <w:vAlign w:val="center"/>
            <w:hideMark/>
          </w:tcPr>
          <w:p w14:paraId="4C62F023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200,00 </w:t>
            </w:r>
          </w:p>
        </w:tc>
        <w:tc>
          <w:tcPr>
            <w:tcW w:w="1209" w:type="dxa"/>
          </w:tcPr>
          <w:p w14:paraId="3773902E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3BDE0157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674581EE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2AC7EBAA" w14:textId="70967DC5" w:rsidTr="00081C29">
        <w:trPr>
          <w:trHeight w:val="1117"/>
        </w:trPr>
        <w:tc>
          <w:tcPr>
            <w:tcW w:w="807" w:type="dxa"/>
            <w:noWrap/>
            <w:vAlign w:val="center"/>
            <w:hideMark/>
          </w:tcPr>
          <w:p w14:paraId="33E9EF5B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14 </w:t>
            </w:r>
          </w:p>
        </w:tc>
        <w:tc>
          <w:tcPr>
            <w:tcW w:w="2047" w:type="dxa"/>
            <w:vAlign w:val="center"/>
            <w:hideMark/>
          </w:tcPr>
          <w:p w14:paraId="30904449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Bolsas plásticas blancas medianas de 50 X70 cm.  </w:t>
            </w:r>
          </w:p>
        </w:tc>
        <w:tc>
          <w:tcPr>
            <w:tcW w:w="1390" w:type="dxa"/>
            <w:vAlign w:val="center"/>
            <w:hideMark/>
          </w:tcPr>
          <w:p w14:paraId="29987046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Bolsa  </w:t>
            </w:r>
          </w:p>
        </w:tc>
        <w:tc>
          <w:tcPr>
            <w:tcW w:w="1262" w:type="dxa"/>
            <w:vAlign w:val="center"/>
            <w:hideMark/>
          </w:tcPr>
          <w:p w14:paraId="5817F968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200,00 </w:t>
            </w:r>
          </w:p>
        </w:tc>
        <w:tc>
          <w:tcPr>
            <w:tcW w:w="1209" w:type="dxa"/>
          </w:tcPr>
          <w:p w14:paraId="2C121770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6F018C96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5863E780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1CEDF17D" w14:textId="0BB4F9F0" w:rsidTr="00081C29">
        <w:trPr>
          <w:trHeight w:val="670"/>
        </w:trPr>
        <w:tc>
          <w:tcPr>
            <w:tcW w:w="807" w:type="dxa"/>
            <w:noWrap/>
            <w:vAlign w:val="center"/>
            <w:hideMark/>
          </w:tcPr>
          <w:p w14:paraId="52A8AD47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lastRenderedPageBreak/>
              <w:t xml:space="preserve">                               15 </w:t>
            </w:r>
          </w:p>
        </w:tc>
        <w:tc>
          <w:tcPr>
            <w:tcW w:w="2047" w:type="dxa"/>
            <w:vAlign w:val="center"/>
            <w:hideMark/>
          </w:tcPr>
          <w:p w14:paraId="2C0C5270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Esferos de tinta indeleble color negro  </w:t>
            </w:r>
          </w:p>
        </w:tc>
        <w:tc>
          <w:tcPr>
            <w:tcW w:w="1390" w:type="dxa"/>
            <w:vAlign w:val="center"/>
            <w:hideMark/>
          </w:tcPr>
          <w:p w14:paraId="6FC35DC3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Esfero  </w:t>
            </w:r>
          </w:p>
        </w:tc>
        <w:tc>
          <w:tcPr>
            <w:tcW w:w="1262" w:type="dxa"/>
            <w:vAlign w:val="center"/>
            <w:hideMark/>
          </w:tcPr>
          <w:p w14:paraId="34F10231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100,00 </w:t>
            </w:r>
          </w:p>
        </w:tc>
        <w:tc>
          <w:tcPr>
            <w:tcW w:w="1209" w:type="dxa"/>
          </w:tcPr>
          <w:p w14:paraId="762BF7B9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7C88B319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38E516E6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2992586D" w14:textId="47AC3D90" w:rsidTr="00081C29">
        <w:trPr>
          <w:trHeight w:val="3799"/>
        </w:trPr>
        <w:tc>
          <w:tcPr>
            <w:tcW w:w="807" w:type="dxa"/>
            <w:noWrap/>
            <w:vAlign w:val="center"/>
            <w:hideMark/>
          </w:tcPr>
          <w:p w14:paraId="6F55FA29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16 </w:t>
            </w:r>
          </w:p>
        </w:tc>
        <w:tc>
          <w:tcPr>
            <w:tcW w:w="2047" w:type="dxa"/>
            <w:vAlign w:val="center"/>
            <w:hideMark/>
          </w:tcPr>
          <w:p w14:paraId="506AE81C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Contrato con empresa especial de aseo para la disposición de residuos como: jeringas, agujas, frascos de los biológicos y demás residuos Peligrosos que se puedan generar durante la campana.  </w:t>
            </w:r>
          </w:p>
        </w:tc>
        <w:tc>
          <w:tcPr>
            <w:tcW w:w="1390" w:type="dxa"/>
            <w:vAlign w:val="center"/>
            <w:hideMark/>
          </w:tcPr>
          <w:p w14:paraId="305765B2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Contrato </w:t>
            </w:r>
          </w:p>
        </w:tc>
        <w:tc>
          <w:tcPr>
            <w:tcW w:w="1262" w:type="dxa"/>
            <w:vAlign w:val="center"/>
            <w:hideMark/>
          </w:tcPr>
          <w:p w14:paraId="23E52A3E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1,00 </w:t>
            </w:r>
          </w:p>
        </w:tc>
        <w:tc>
          <w:tcPr>
            <w:tcW w:w="1209" w:type="dxa"/>
          </w:tcPr>
          <w:p w14:paraId="0C9F4210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29C3F5B8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35C28625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6140D265" w14:textId="02A10233" w:rsidTr="00081C29">
        <w:trPr>
          <w:trHeight w:val="1251"/>
        </w:trPr>
        <w:tc>
          <w:tcPr>
            <w:tcW w:w="807" w:type="dxa"/>
            <w:noWrap/>
            <w:vAlign w:val="center"/>
            <w:hideMark/>
          </w:tcPr>
          <w:p w14:paraId="6E572782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17 </w:t>
            </w:r>
          </w:p>
        </w:tc>
        <w:tc>
          <w:tcPr>
            <w:tcW w:w="2047" w:type="dxa"/>
            <w:vAlign w:val="center"/>
            <w:hideMark/>
          </w:tcPr>
          <w:p w14:paraId="2093A53B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Contrato vehículos para perifoneo por dos (2) </w:t>
            </w:r>
          </w:p>
        </w:tc>
        <w:tc>
          <w:tcPr>
            <w:tcW w:w="1390" w:type="dxa"/>
            <w:vAlign w:val="center"/>
            <w:hideMark/>
          </w:tcPr>
          <w:p w14:paraId="5B369DC7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vehículo </w:t>
            </w:r>
          </w:p>
        </w:tc>
        <w:tc>
          <w:tcPr>
            <w:tcW w:w="1262" w:type="dxa"/>
            <w:vAlign w:val="center"/>
            <w:hideMark/>
          </w:tcPr>
          <w:p w14:paraId="594FB0DC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2,00 </w:t>
            </w:r>
          </w:p>
        </w:tc>
        <w:tc>
          <w:tcPr>
            <w:tcW w:w="1209" w:type="dxa"/>
          </w:tcPr>
          <w:p w14:paraId="68DAE65F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37226C35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75DE2050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72D29B43" w14:textId="658A8956" w:rsidTr="00081C29">
        <w:trPr>
          <w:trHeight w:val="1341"/>
        </w:trPr>
        <w:tc>
          <w:tcPr>
            <w:tcW w:w="807" w:type="dxa"/>
            <w:noWrap/>
            <w:vAlign w:val="center"/>
            <w:hideMark/>
          </w:tcPr>
          <w:p w14:paraId="0ED44ACE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18 </w:t>
            </w:r>
          </w:p>
        </w:tc>
        <w:tc>
          <w:tcPr>
            <w:tcW w:w="2047" w:type="dxa"/>
            <w:vAlign w:val="center"/>
            <w:hideMark/>
          </w:tcPr>
          <w:p w14:paraId="014679B6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Refrigerios Vacunadores (15) y planilleros (30) por un mínimo de 15 días </w:t>
            </w:r>
          </w:p>
        </w:tc>
        <w:tc>
          <w:tcPr>
            <w:tcW w:w="1390" w:type="dxa"/>
            <w:vAlign w:val="center"/>
            <w:hideMark/>
          </w:tcPr>
          <w:p w14:paraId="07B7E96D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días </w:t>
            </w:r>
          </w:p>
        </w:tc>
        <w:tc>
          <w:tcPr>
            <w:tcW w:w="1262" w:type="dxa"/>
            <w:vAlign w:val="center"/>
            <w:hideMark/>
          </w:tcPr>
          <w:p w14:paraId="3582B7D1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15,00 </w:t>
            </w:r>
          </w:p>
        </w:tc>
        <w:tc>
          <w:tcPr>
            <w:tcW w:w="1209" w:type="dxa"/>
          </w:tcPr>
          <w:p w14:paraId="04F5AA72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508E495D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0EC384C8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14075F0B" w14:textId="7DC9ACA4" w:rsidTr="00081C29">
        <w:trPr>
          <w:trHeight w:val="2011"/>
        </w:trPr>
        <w:tc>
          <w:tcPr>
            <w:tcW w:w="807" w:type="dxa"/>
            <w:noWrap/>
            <w:vAlign w:val="center"/>
            <w:hideMark/>
          </w:tcPr>
          <w:p w14:paraId="149B42B1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19 </w:t>
            </w:r>
          </w:p>
        </w:tc>
        <w:tc>
          <w:tcPr>
            <w:tcW w:w="2047" w:type="dxa"/>
            <w:vAlign w:val="center"/>
            <w:hideMark/>
          </w:tcPr>
          <w:p w14:paraId="235A42C4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Vacunadores (veterinarios, técnicos saneamiento o técnicos que acrediten experiencia en vacunación antirrábica)  </w:t>
            </w:r>
          </w:p>
        </w:tc>
        <w:tc>
          <w:tcPr>
            <w:tcW w:w="1390" w:type="dxa"/>
            <w:vAlign w:val="center"/>
            <w:hideMark/>
          </w:tcPr>
          <w:p w14:paraId="58C01119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Vacunador </w:t>
            </w:r>
          </w:p>
        </w:tc>
        <w:tc>
          <w:tcPr>
            <w:tcW w:w="1262" w:type="dxa"/>
            <w:vAlign w:val="center"/>
            <w:hideMark/>
          </w:tcPr>
          <w:p w14:paraId="5B5CD940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15,00 </w:t>
            </w:r>
          </w:p>
        </w:tc>
        <w:tc>
          <w:tcPr>
            <w:tcW w:w="1209" w:type="dxa"/>
          </w:tcPr>
          <w:p w14:paraId="7ABEB6DE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304F41ED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3CF1146D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43C497EC" w14:textId="07A97563" w:rsidTr="00081C29">
        <w:trPr>
          <w:trHeight w:val="894"/>
        </w:trPr>
        <w:tc>
          <w:tcPr>
            <w:tcW w:w="807" w:type="dxa"/>
            <w:noWrap/>
            <w:vAlign w:val="center"/>
            <w:hideMark/>
          </w:tcPr>
          <w:p w14:paraId="79D5E6F5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20 </w:t>
            </w:r>
          </w:p>
        </w:tc>
        <w:tc>
          <w:tcPr>
            <w:tcW w:w="2047" w:type="dxa"/>
            <w:vAlign w:val="center"/>
            <w:hideMark/>
          </w:tcPr>
          <w:p w14:paraId="1E0A4D87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Planilleros con formación académica de bachiller.  </w:t>
            </w:r>
          </w:p>
        </w:tc>
        <w:tc>
          <w:tcPr>
            <w:tcW w:w="1390" w:type="dxa"/>
            <w:vAlign w:val="center"/>
            <w:hideMark/>
          </w:tcPr>
          <w:p w14:paraId="0C4CE5B9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Planillero  </w:t>
            </w:r>
          </w:p>
        </w:tc>
        <w:tc>
          <w:tcPr>
            <w:tcW w:w="1262" w:type="dxa"/>
            <w:vAlign w:val="center"/>
            <w:hideMark/>
          </w:tcPr>
          <w:p w14:paraId="7D15AE17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30,00 </w:t>
            </w:r>
          </w:p>
        </w:tc>
        <w:tc>
          <w:tcPr>
            <w:tcW w:w="1209" w:type="dxa"/>
          </w:tcPr>
          <w:p w14:paraId="4D2C8E04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1A575465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0B091E00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  <w:tr w:rsidR="00081C29" w:rsidRPr="00E778ED" w14:paraId="2459D789" w14:textId="77D0A0F7" w:rsidTr="00081C29">
        <w:trPr>
          <w:trHeight w:val="2026"/>
        </w:trPr>
        <w:tc>
          <w:tcPr>
            <w:tcW w:w="807" w:type="dxa"/>
            <w:noWrap/>
            <w:vAlign w:val="center"/>
            <w:hideMark/>
          </w:tcPr>
          <w:p w14:paraId="68052467" w14:textId="77777777" w:rsidR="00081C29" w:rsidRPr="00E778ED" w:rsidRDefault="00081C29" w:rsidP="0022534E">
            <w:pPr>
              <w:spacing w:after="0" w:line="240" w:lineRule="auto"/>
              <w:jc w:val="center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     21 </w:t>
            </w:r>
          </w:p>
        </w:tc>
        <w:tc>
          <w:tcPr>
            <w:tcW w:w="2047" w:type="dxa"/>
            <w:vAlign w:val="center"/>
            <w:hideMark/>
          </w:tcPr>
          <w:p w14:paraId="2852844C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Médico Veterinario (que acredite experiencia en la </w:t>
            </w:r>
            <w:proofErr w:type="spellStart"/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>realivacunación</w:t>
            </w:r>
            <w:proofErr w:type="spellEnd"/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antirrábica o experiencia en salud pública) </w:t>
            </w:r>
          </w:p>
        </w:tc>
        <w:tc>
          <w:tcPr>
            <w:tcW w:w="1390" w:type="dxa"/>
            <w:vAlign w:val="center"/>
            <w:hideMark/>
          </w:tcPr>
          <w:p w14:paraId="00AA1B46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Médico Veterinario </w:t>
            </w:r>
          </w:p>
        </w:tc>
        <w:tc>
          <w:tcPr>
            <w:tcW w:w="1262" w:type="dxa"/>
            <w:vAlign w:val="center"/>
            <w:hideMark/>
          </w:tcPr>
          <w:p w14:paraId="18E500BB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  <w:r w:rsidRPr="00E778ED">
              <w:rPr>
                <w:rFonts w:cstheme="minorHAnsi"/>
                <w:color w:val="000000"/>
                <w:sz w:val="22"/>
                <w:szCs w:val="22"/>
                <w:lang w:eastAsia="es-CO"/>
              </w:rPr>
              <w:t xml:space="preserve">                          1,00 </w:t>
            </w:r>
          </w:p>
        </w:tc>
        <w:tc>
          <w:tcPr>
            <w:tcW w:w="1209" w:type="dxa"/>
          </w:tcPr>
          <w:p w14:paraId="5E1D7106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1" w:type="dxa"/>
          </w:tcPr>
          <w:p w14:paraId="6D154C6C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982" w:type="dxa"/>
          </w:tcPr>
          <w:p w14:paraId="19BC2210" w14:textId="77777777" w:rsidR="00081C29" w:rsidRPr="00E778ED" w:rsidRDefault="00081C29" w:rsidP="0022534E">
            <w:pPr>
              <w:spacing w:after="0" w:line="240" w:lineRule="auto"/>
              <w:rPr>
                <w:rFonts w:cstheme="minorHAnsi"/>
                <w:color w:val="000000"/>
                <w:sz w:val="22"/>
                <w:szCs w:val="22"/>
                <w:lang w:eastAsia="es-CO"/>
              </w:rPr>
            </w:pPr>
          </w:p>
        </w:tc>
      </w:tr>
    </w:tbl>
    <w:p w14:paraId="7CED762D" w14:textId="5CB3C10D" w:rsidR="00E214EB" w:rsidRPr="001259B2" w:rsidRDefault="00E214EB" w:rsidP="001259B2">
      <w:pPr>
        <w:jc w:val="both"/>
        <w:rPr>
          <w:rFonts w:ascii="Gotham" w:hAnsi="Gotham" w:cs="Arial"/>
          <w:bCs/>
          <w:sz w:val="22"/>
          <w:szCs w:val="22"/>
        </w:rPr>
      </w:pPr>
    </w:p>
    <w:p w14:paraId="72600F91" w14:textId="7C1AF0A2" w:rsidR="00C57F0C" w:rsidRPr="00C57F0C" w:rsidRDefault="00C57F0C">
      <w:pPr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lastRenderedPageBreak/>
        <w:t>El valor de mi propuesta es por la suma de ________________ M/CTE ($ xxxxxxxxx) que incluye todos los costos, impuestos e IVA.</w:t>
      </w:r>
    </w:p>
    <w:p w14:paraId="0FE45D6D" w14:textId="77777777" w:rsidR="00C57F0C" w:rsidRDefault="00C57F0C">
      <w:pPr>
        <w:rPr>
          <w:rFonts w:ascii="Gotham" w:hAnsi="Gotham"/>
          <w:bCs/>
          <w:sz w:val="22"/>
          <w:szCs w:val="22"/>
          <w:lang w:val="es-ES"/>
        </w:rPr>
      </w:pPr>
    </w:p>
    <w:p w14:paraId="3BB6BFC1" w14:textId="77777777" w:rsidR="00C57F0C" w:rsidRDefault="00C57F0C">
      <w:pPr>
        <w:rPr>
          <w:rFonts w:ascii="Gotham" w:hAnsi="Gotham"/>
          <w:bCs/>
          <w:sz w:val="22"/>
          <w:szCs w:val="22"/>
          <w:lang w:val="es-ES"/>
        </w:rPr>
      </w:pPr>
    </w:p>
    <w:p w14:paraId="2AD18A7B" w14:textId="46E0DE23" w:rsidR="00E214EB" w:rsidRPr="00C57F0C" w:rsidRDefault="00E214EB">
      <w:pPr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 xml:space="preserve">Cordialmente, </w:t>
      </w:r>
    </w:p>
    <w:p w14:paraId="518644DF" w14:textId="77777777" w:rsidR="00E214EB" w:rsidRPr="00C57F0C" w:rsidRDefault="00E214EB">
      <w:pPr>
        <w:rPr>
          <w:rFonts w:ascii="Gotham" w:hAnsi="Gotham"/>
          <w:bCs/>
          <w:sz w:val="22"/>
          <w:szCs w:val="22"/>
          <w:lang w:val="es-ES"/>
        </w:rPr>
      </w:pPr>
    </w:p>
    <w:p w14:paraId="30B61330" w14:textId="77777777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</w:p>
    <w:p w14:paraId="39A1FEA0" w14:textId="40B31193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>______________________________</w:t>
      </w:r>
    </w:p>
    <w:p w14:paraId="46CC4ABC" w14:textId="6844D154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 xml:space="preserve">Nombre y/o razón social: </w:t>
      </w:r>
    </w:p>
    <w:p w14:paraId="55A93997" w14:textId="7A5FD20D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>NIT:</w:t>
      </w:r>
    </w:p>
    <w:p w14:paraId="0C9EFAF3" w14:textId="7F6FAD7F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>Representante Legal:</w:t>
      </w:r>
    </w:p>
    <w:p w14:paraId="6A6683C2" w14:textId="29460D0E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>Dirección:</w:t>
      </w:r>
    </w:p>
    <w:p w14:paraId="4E0EE018" w14:textId="3197D7FF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>Celular:</w:t>
      </w:r>
    </w:p>
    <w:p w14:paraId="30F8B002" w14:textId="1DED3F08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 xml:space="preserve">Correo electrónico: </w:t>
      </w:r>
    </w:p>
    <w:sectPr w:rsidR="00E214EB" w:rsidRPr="00C57F0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4EB"/>
    <w:rsid w:val="00081C29"/>
    <w:rsid w:val="001259B2"/>
    <w:rsid w:val="00304BCB"/>
    <w:rsid w:val="00485011"/>
    <w:rsid w:val="0069799A"/>
    <w:rsid w:val="009A02C8"/>
    <w:rsid w:val="00A272F2"/>
    <w:rsid w:val="00AE4C41"/>
    <w:rsid w:val="00B93CCF"/>
    <w:rsid w:val="00C57F0C"/>
    <w:rsid w:val="00D03606"/>
    <w:rsid w:val="00E214EB"/>
    <w:rsid w:val="00E9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432F8"/>
  <w15:chartTrackingRefBased/>
  <w15:docId w15:val="{36562CB5-3C92-4EE8-8256-BA74C473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214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214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214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214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214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14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214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214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214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214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214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214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214E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214E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14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214E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214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214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214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214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214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214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214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214E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214E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214E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214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214E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214EB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E21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uiPriority w:val="39"/>
    <w:qFormat/>
    <w:rsid w:val="001259B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632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CUEVAS BARRERA</dc:creator>
  <cp:keywords/>
  <dc:description/>
  <cp:lastModifiedBy>NATHALIA CUEVAS BARRERA</cp:lastModifiedBy>
  <cp:revision>9</cp:revision>
  <dcterms:created xsi:type="dcterms:W3CDTF">2026-05-25T17:48:00Z</dcterms:created>
  <dcterms:modified xsi:type="dcterms:W3CDTF">2026-09-01T14:54:00Z</dcterms:modified>
</cp:coreProperties>
</file>