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586F5" w14:textId="77777777" w:rsidR="00066B22" w:rsidRDefault="00066B22" w:rsidP="00066B22">
      <w:pPr>
        <w:tabs>
          <w:tab w:val="left" w:pos="-1080"/>
          <w:tab w:val="left" w:pos="0"/>
        </w:tabs>
        <w:jc w:val="center"/>
        <w:rPr>
          <w:rFonts w:ascii="Arial" w:hAnsi="Arial" w:cs="Arial"/>
          <w:b/>
          <w:color w:val="000000" w:themeColor="text1"/>
          <w:sz w:val="20"/>
          <w:szCs w:val="20"/>
        </w:rPr>
      </w:pPr>
      <w:r w:rsidRPr="00C920ED">
        <w:rPr>
          <w:rFonts w:ascii="Arial" w:hAnsi="Arial" w:cs="Arial"/>
          <w:b/>
          <w:color w:val="000000" w:themeColor="text1"/>
          <w:sz w:val="20"/>
          <w:szCs w:val="20"/>
        </w:rPr>
        <w:t>GARANTÍAS DEL PROCESO</w:t>
      </w:r>
    </w:p>
    <w:p w14:paraId="56F19F13" w14:textId="77777777" w:rsidR="00EF29BB" w:rsidRDefault="00EF29BB" w:rsidP="00066B22">
      <w:pPr>
        <w:tabs>
          <w:tab w:val="left" w:pos="-1080"/>
          <w:tab w:val="left" w:pos="0"/>
        </w:tabs>
        <w:jc w:val="center"/>
        <w:rPr>
          <w:rFonts w:ascii="Arial" w:hAnsi="Arial" w:cs="Arial"/>
          <w:b/>
          <w:color w:val="000000" w:themeColor="text1"/>
          <w:sz w:val="20"/>
          <w:szCs w:val="20"/>
        </w:rPr>
      </w:pPr>
    </w:p>
    <w:p w14:paraId="2DADB971" w14:textId="77777777" w:rsidR="00F81B56" w:rsidRPr="00C920ED" w:rsidRDefault="00F81B56" w:rsidP="00066B22">
      <w:pPr>
        <w:tabs>
          <w:tab w:val="left" w:pos="-1080"/>
          <w:tab w:val="left" w:pos="0"/>
        </w:tabs>
        <w:jc w:val="center"/>
        <w:rPr>
          <w:rFonts w:ascii="Arial" w:hAnsi="Arial" w:cs="Arial"/>
          <w:b/>
          <w:color w:val="000000" w:themeColor="text1"/>
          <w:sz w:val="20"/>
          <w:szCs w:val="20"/>
        </w:rPr>
      </w:pPr>
    </w:p>
    <w:p w14:paraId="23C750C1" w14:textId="77777777" w:rsidR="00066B22" w:rsidRPr="00EF29BB" w:rsidRDefault="00066B22" w:rsidP="00066B22">
      <w:pPr>
        <w:pStyle w:val="Prrafodelista"/>
        <w:ind w:left="360"/>
        <w:jc w:val="both"/>
        <w:rPr>
          <w:rFonts w:ascii="Arial" w:hAnsi="Arial" w:cs="Arial"/>
          <w:b/>
          <w:color w:val="000000"/>
          <w:sz w:val="20"/>
          <w:szCs w:val="20"/>
        </w:rPr>
      </w:pPr>
      <w:r w:rsidRPr="00EF29BB">
        <w:rPr>
          <w:rFonts w:ascii="Arial" w:hAnsi="Arial" w:cs="Arial"/>
          <w:b/>
          <w:color w:val="000000"/>
          <w:sz w:val="20"/>
          <w:szCs w:val="20"/>
        </w:rPr>
        <w:t>ETAPA CONTRACTUAL</w:t>
      </w:r>
    </w:p>
    <w:p w14:paraId="3071B73C" w14:textId="77777777" w:rsidR="00066B22" w:rsidRDefault="00066B22" w:rsidP="00066B22">
      <w:pPr>
        <w:pStyle w:val="Prrafodelista"/>
        <w:ind w:left="360"/>
        <w:jc w:val="both"/>
        <w:rPr>
          <w:rFonts w:ascii="Arial" w:hAnsi="Arial" w:cs="Arial"/>
          <w:b/>
          <w:color w:val="000000"/>
          <w:sz w:val="22"/>
          <w:szCs w:val="22"/>
        </w:rPr>
      </w:pPr>
    </w:p>
    <w:p w14:paraId="158F3857" w14:textId="77777777" w:rsidR="00066B22" w:rsidRDefault="00066B22" w:rsidP="00066B22">
      <w:pPr>
        <w:pStyle w:val="Prrafodelista"/>
        <w:numPr>
          <w:ilvl w:val="0"/>
          <w:numId w:val="40"/>
        </w:numPr>
        <w:jc w:val="both"/>
        <w:rPr>
          <w:rFonts w:ascii="Arial" w:hAnsi="Arial" w:cs="Arial"/>
          <w:b/>
          <w:color w:val="000000"/>
          <w:sz w:val="2"/>
          <w:szCs w:val="6"/>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4"/>
        <w:gridCol w:w="936"/>
        <w:gridCol w:w="1511"/>
        <w:gridCol w:w="992"/>
        <w:gridCol w:w="1094"/>
        <w:gridCol w:w="1883"/>
        <w:gridCol w:w="2835"/>
      </w:tblGrid>
      <w:tr w:rsidR="00066B22" w14:paraId="7B3331E5" w14:textId="77777777" w:rsidTr="00A323F2">
        <w:trPr>
          <w:trHeight w:val="307"/>
        </w:trPr>
        <w:tc>
          <w:tcPr>
            <w:tcW w:w="814" w:type="dxa"/>
            <w:shd w:val="clear" w:color="auto" w:fill="A8D08D"/>
            <w:vAlign w:val="center"/>
          </w:tcPr>
          <w:p w14:paraId="32711648" w14:textId="77777777" w:rsidR="00066B22" w:rsidRDefault="00066B22" w:rsidP="00A323F2">
            <w:pPr>
              <w:spacing w:after="200" w:line="276" w:lineRule="auto"/>
              <w:jc w:val="center"/>
              <w:rPr>
                <w:rFonts w:ascii="Arial" w:eastAsia="Calibri" w:hAnsi="Arial" w:cs="Arial"/>
                <w:b/>
                <w:color w:val="000000"/>
                <w:sz w:val="12"/>
                <w:szCs w:val="12"/>
              </w:rPr>
            </w:pPr>
            <w:r>
              <w:rPr>
                <w:rFonts w:ascii="Arial" w:eastAsia="Calibri" w:hAnsi="Arial" w:cs="Arial"/>
                <w:b/>
                <w:color w:val="000000"/>
                <w:sz w:val="8"/>
                <w:szCs w:val="8"/>
              </w:rPr>
              <w:t>MECANISMO DE COBERTURA</w:t>
            </w:r>
          </w:p>
        </w:tc>
        <w:tc>
          <w:tcPr>
            <w:tcW w:w="936" w:type="dxa"/>
            <w:shd w:val="clear" w:color="auto" w:fill="A8D08D"/>
            <w:vAlign w:val="center"/>
          </w:tcPr>
          <w:p w14:paraId="3770963B" w14:textId="77777777" w:rsidR="00066B22" w:rsidRDefault="00066B22" w:rsidP="00A323F2">
            <w:pPr>
              <w:spacing w:after="200" w:line="276" w:lineRule="auto"/>
              <w:jc w:val="center"/>
              <w:rPr>
                <w:rFonts w:ascii="Arial" w:eastAsia="Calibri" w:hAnsi="Arial" w:cs="Arial"/>
                <w:b/>
                <w:color w:val="000000"/>
                <w:sz w:val="12"/>
                <w:szCs w:val="12"/>
              </w:rPr>
            </w:pPr>
            <w:r>
              <w:rPr>
                <w:rFonts w:ascii="Arial" w:eastAsia="Calibri" w:hAnsi="Arial" w:cs="Arial"/>
                <w:b/>
                <w:color w:val="000000"/>
                <w:sz w:val="12"/>
                <w:szCs w:val="12"/>
              </w:rPr>
              <w:t>CLASE DE RIESGO</w:t>
            </w:r>
          </w:p>
        </w:tc>
        <w:tc>
          <w:tcPr>
            <w:tcW w:w="1511" w:type="dxa"/>
            <w:shd w:val="clear" w:color="auto" w:fill="A8D08D"/>
            <w:vAlign w:val="center"/>
          </w:tcPr>
          <w:p w14:paraId="7540399C" w14:textId="77777777" w:rsidR="00066B22" w:rsidRDefault="00066B22" w:rsidP="00A323F2">
            <w:pPr>
              <w:spacing w:after="200" w:line="276" w:lineRule="auto"/>
              <w:jc w:val="center"/>
              <w:rPr>
                <w:rFonts w:ascii="Arial" w:eastAsia="Calibri" w:hAnsi="Arial" w:cs="Arial"/>
                <w:b/>
                <w:color w:val="000000"/>
                <w:sz w:val="12"/>
                <w:szCs w:val="12"/>
              </w:rPr>
            </w:pPr>
            <w:r>
              <w:rPr>
                <w:rFonts w:ascii="Arial" w:eastAsia="Calibri" w:hAnsi="Arial" w:cs="Arial"/>
                <w:b/>
                <w:color w:val="000000"/>
                <w:sz w:val="12"/>
                <w:szCs w:val="12"/>
              </w:rPr>
              <w:t>TIPIFICACIÓN DE LOS RIESGOS</w:t>
            </w:r>
          </w:p>
        </w:tc>
        <w:tc>
          <w:tcPr>
            <w:tcW w:w="992" w:type="dxa"/>
            <w:shd w:val="clear" w:color="auto" w:fill="A8D08D"/>
            <w:vAlign w:val="center"/>
          </w:tcPr>
          <w:p w14:paraId="3BEF1041" w14:textId="77777777" w:rsidR="00066B22" w:rsidRDefault="00066B22" w:rsidP="00A323F2">
            <w:pPr>
              <w:spacing w:after="200" w:line="276" w:lineRule="auto"/>
              <w:jc w:val="both"/>
              <w:rPr>
                <w:rFonts w:ascii="Arial" w:eastAsia="Calibri" w:hAnsi="Arial" w:cs="Arial"/>
                <w:b/>
                <w:color w:val="000000"/>
                <w:sz w:val="12"/>
                <w:szCs w:val="12"/>
              </w:rPr>
            </w:pPr>
            <w:r>
              <w:rPr>
                <w:rFonts w:ascii="Arial" w:eastAsia="Calibri" w:hAnsi="Arial" w:cs="Arial"/>
                <w:b/>
                <w:color w:val="000000"/>
                <w:sz w:val="12"/>
                <w:szCs w:val="12"/>
              </w:rPr>
              <w:t>ESTIMACIÓN DEL RIESGO</w:t>
            </w:r>
          </w:p>
        </w:tc>
        <w:tc>
          <w:tcPr>
            <w:tcW w:w="1094" w:type="dxa"/>
            <w:shd w:val="clear" w:color="auto" w:fill="A8D08D"/>
            <w:vAlign w:val="center"/>
          </w:tcPr>
          <w:p w14:paraId="5D4F6DBF" w14:textId="77777777" w:rsidR="00066B22" w:rsidRDefault="00066B22" w:rsidP="00A323F2">
            <w:pPr>
              <w:spacing w:after="200" w:line="276" w:lineRule="auto"/>
              <w:jc w:val="both"/>
              <w:rPr>
                <w:rFonts w:ascii="Arial" w:eastAsia="Calibri" w:hAnsi="Arial" w:cs="Arial"/>
                <w:b/>
                <w:color w:val="000000"/>
                <w:sz w:val="12"/>
                <w:szCs w:val="12"/>
              </w:rPr>
            </w:pPr>
            <w:r>
              <w:rPr>
                <w:rFonts w:ascii="Arial" w:eastAsia="Calibri" w:hAnsi="Arial" w:cs="Arial"/>
                <w:b/>
                <w:color w:val="000000"/>
                <w:sz w:val="12"/>
                <w:szCs w:val="12"/>
              </w:rPr>
              <w:t>ASIGNACIÓN DEL RIESGO</w:t>
            </w:r>
          </w:p>
        </w:tc>
        <w:tc>
          <w:tcPr>
            <w:tcW w:w="1883" w:type="dxa"/>
            <w:shd w:val="clear" w:color="auto" w:fill="A8D08D"/>
            <w:vAlign w:val="center"/>
          </w:tcPr>
          <w:p w14:paraId="4B3213F3" w14:textId="77777777" w:rsidR="00066B22" w:rsidRDefault="00066B22" w:rsidP="00A323F2">
            <w:pPr>
              <w:spacing w:after="200" w:line="276" w:lineRule="auto"/>
              <w:jc w:val="center"/>
              <w:rPr>
                <w:rFonts w:ascii="Arial" w:eastAsia="Calibri" w:hAnsi="Arial" w:cs="Arial"/>
                <w:b/>
                <w:color w:val="000000"/>
                <w:sz w:val="12"/>
                <w:szCs w:val="12"/>
              </w:rPr>
            </w:pPr>
            <w:r>
              <w:rPr>
                <w:rFonts w:ascii="Arial" w:eastAsia="Calibri" w:hAnsi="Arial" w:cs="Arial"/>
                <w:b/>
                <w:color w:val="000000"/>
                <w:sz w:val="12"/>
                <w:szCs w:val="12"/>
              </w:rPr>
              <w:t>VIGENCIA</w:t>
            </w:r>
          </w:p>
        </w:tc>
        <w:tc>
          <w:tcPr>
            <w:tcW w:w="2835" w:type="dxa"/>
            <w:shd w:val="clear" w:color="auto" w:fill="A8D08D"/>
            <w:vAlign w:val="center"/>
          </w:tcPr>
          <w:p w14:paraId="5B3429C4" w14:textId="77777777" w:rsidR="00066B22" w:rsidRDefault="00066B22" w:rsidP="00A323F2">
            <w:pPr>
              <w:spacing w:after="200" w:line="276" w:lineRule="auto"/>
              <w:jc w:val="both"/>
              <w:rPr>
                <w:rFonts w:ascii="Arial" w:eastAsia="Calibri" w:hAnsi="Arial" w:cs="Arial"/>
                <w:b/>
                <w:color w:val="000000"/>
                <w:sz w:val="12"/>
                <w:szCs w:val="12"/>
              </w:rPr>
            </w:pPr>
            <w:r>
              <w:rPr>
                <w:rFonts w:ascii="Arial" w:eastAsia="Calibri" w:hAnsi="Arial" w:cs="Arial"/>
                <w:b/>
                <w:color w:val="000000"/>
                <w:sz w:val="12"/>
                <w:szCs w:val="12"/>
              </w:rPr>
              <w:t>JUSTIFICACIÓN COBERTURA / VIGENCIA</w:t>
            </w:r>
          </w:p>
        </w:tc>
      </w:tr>
      <w:tr w:rsidR="00066B22" w14:paraId="4D01D4D4" w14:textId="77777777" w:rsidTr="00A323F2">
        <w:trPr>
          <w:trHeight w:val="807"/>
        </w:trPr>
        <w:tc>
          <w:tcPr>
            <w:tcW w:w="814" w:type="dxa"/>
            <w:vAlign w:val="center"/>
          </w:tcPr>
          <w:p w14:paraId="760E1B65" w14:textId="77777777" w:rsidR="00066B22" w:rsidRDefault="00066B22" w:rsidP="00A323F2">
            <w:pPr>
              <w:spacing w:line="276" w:lineRule="auto"/>
              <w:jc w:val="center"/>
              <w:rPr>
                <w:rFonts w:ascii="Arial" w:eastAsia="Calibri" w:hAnsi="Arial" w:cs="Arial"/>
                <w:color w:val="000000"/>
                <w:sz w:val="12"/>
                <w:szCs w:val="12"/>
              </w:rPr>
            </w:pPr>
            <w:r>
              <w:rPr>
                <w:rFonts w:ascii="Arial" w:eastAsia="Calibri" w:hAnsi="Arial" w:cs="Arial"/>
                <w:color w:val="000000"/>
                <w:sz w:val="10"/>
                <w:szCs w:val="10"/>
              </w:rPr>
              <w:t>GARANTÍA ÚNICA</w:t>
            </w:r>
          </w:p>
        </w:tc>
        <w:tc>
          <w:tcPr>
            <w:tcW w:w="936" w:type="dxa"/>
            <w:vAlign w:val="center"/>
          </w:tcPr>
          <w:p w14:paraId="163DDF9D" w14:textId="77777777" w:rsidR="00066B22" w:rsidRDefault="00066B22" w:rsidP="00A323F2">
            <w:pPr>
              <w:spacing w:line="276" w:lineRule="auto"/>
              <w:jc w:val="center"/>
              <w:rPr>
                <w:rFonts w:ascii="Arial" w:eastAsia="Calibri" w:hAnsi="Arial" w:cs="Arial"/>
                <w:color w:val="000000"/>
                <w:sz w:val="12"/>
                <w:szCs w:val="12"/>
              </w:rPr>
            </w:pPr>
            <w:r>
              <w:rPr>
                <w:rFonts w:ascii="Arial" w:eastAsia="Calibri" w:hAnsi="Arial" w:cs="Arial"/>
                <w:color w:val="000000"/>
                <w:sz w:val="12"/>
                <w:szCs w:val="12"/>
              </w:rPr>
              <w:t>RIESGO JURÍDICO</w:t>
            </w:r>
          </w:p>
        </w:tc>
        <w:tc>
          <w:tcPr>
            <w:tcW w:w="1511" w:type="dxa"/>
            <w:vAlign w:val="center"/>
          </w:tcPr>
          <w:p w14:paraId="5EB84F7E" w14:textId="77777777" w:rsidR="00066B22" w:rsidRDefault="00066B22" w:rsidP="00A323F2">
            <w:pPr>
              <w:spacing w:line="276" w:lineRule="auto"/>
              <w:jc w:val="center"/>
              <w:rPr>
                <w:rFonts w:ascii="Arial" w:eastAsia="Calibri" w:hAnsi="Arial" w:cs="Arial"/>
                <w:color w:val="000000"/>
                <w:sz w:val="12"/>
                <w:szCs w:val="12"/>
              </w:rPr>
            </w:pPr>
            <w:r>
              <w:rPr>
                <w:rFonts w:ascii="Arial" w:eastAsia="Calibri" w:hAnsi="Arial" w:cs="Arial"/>
                <w:color w:val="000000"/>
                <w:sz w:val="12"/>
                <w:szCs w:val="12"/>
              </w:rPr>
              <w:t>CUMPLIMIENTO DEL CONTRATO.</w:t>
            </w:r>
          </w:p>
        </w:tc>
        <w:tc>
          <w:tcPr>
            <w:tcW w:w="992" w:type="dxa"/>
            <w:vAlign w:val="center"/>
          </w:tcPr>
          <w:p w14:paraId="5FCE7D39" w14:textId="77777777" w:rsidR="00066B22" w:rsidRDefault="00066B22" w:rsidP="00A323F2">
            <w:pPr>
              <w:spacing w:line="276" w:lineRule="auto"/>
              <w:jc w:val="center"/>
              <w:rPr>
                <w:rFonts w:ascii="Arial" w:eastAsia="Calibri" w:hAnsi="Arial" w:cs="Arial"/>
                <w:color w:val="000000"/>
                <w:sz w:val="12"/>
                <w:szCs w:val="12"/>
              </w:rPr>
            </w:pPr>
            <w:r>
              <w:rPr>
                <w:rFonts w:ascii="Arial" w:eastAsia="Calibri" w:hAnsi="Arial" w:cs="Arial"/>
                <w:color w:val="000000"/>
                <w:sz w:val="12"/>
                <w:szCs w:val="12"/>
              </w:rPr>
              <w:t>VEINTE POR CIENTO (20%) DEL VALOR DEL CONTRATO</w:t>
            </w:r>
          </w:p>
        </w:tc>
        <w:tc>
          <w:tcPr>
            <w:tcW w:w="1094" w:type="dxa"/>
            <w:vAlign w:val="center"/>
          </w:tcPr>
          <w:p w14:paraId="0FA6D57E" w14:textId="77777777" w:rsidR="00066B22" w:rsidRDefault="00066B22" w:rsidP="00A323F2">
            <w:pPr>
              <w:spacing w:line="276" w:lineRule="auto"/>
              <w:jc w:val="both"/>
              <w:rPr>
                <w:rFonts w:ascii="Arial" w:eastAsia="Calibri" w:hAnsi="Arial" w:cs="Arial"/>
                <w:color w:val="000000"/>
                <w:sz w:val="12"/>
                <w:szCs w:val="12"/>
              </w:rPr>
            </w:pPr>
            <w:r>
              <w:rPr>
                <w:rFonts w:ascii="Arial" w:eastAsia="Calibri" w:hAnsi="Arial" w:cs="Arial"/>
                <w:color w:val="000000"/>
                <w:sz w:val="12"/>
                <w:szCs w:val="12"/>
              </w:rPr>
              <w:t>CONTRATISTA</w:t>
            </w:r>
          </w:p>
        </w:tc>
        <w:tc>
          <w:tcPr>
            <w:tcW w:w="1883" w:type="dxa"/>
            <w:vAlign w:val="center"/>
          </w:tcPr>
          <w:p w14:paraId="0E58F7D3" w14:textId="77777777" w:rsidR="00066B22" w:rsidRDefault="00066B22" w:rsidP="00A323F2">
            <w:pPr>
              <w:spacing w:line="276" w:lineRule="auto"/>
              <w:jc w:val="center"/>
              <w:rPr>
                <w:rFonts w:ascii="Arial" w:eastAsia="Calibri" w:hAnsi="Arial" w:cs="Arial"/>
                <w:color w:val="000000"/>
                <w:sz w:val="12"/>
                <w:szCs w:val="12"/>
              </w:rPr>
            </w:pPr>
            <w:r>
              <w:rPr>
                <w:rFonts w:ascii="Arial" w:eastAsia="Calibri" w:hAnsi="Arial" w:cs="Arial"/>
                <w:color w:val="000000"/>
                <w:sz w:val="12"/>
                <w:szCs w:val="12"/>
              </w:rPr>
              <w:t>VIGENTE POR UN TERMINO IGUAL A LA EJECUCION DEL CONTRATO Y SEIS (06) MESES MAS A PARTIR DE LA ACEPTACION DE LA OFERTA</w:t>
            </w:r>
          </w:p>
        </w:tc>
        <w:tc>
          <w:tcPr>
            <w:tcW w:w="2835" w:type="dxa"/>
          </w:tcPr>
          <w:p w14:paraId="06282436" w14:textId="77777777" w:rsidR="00066B22" w:rsidRDefault="00066B22" w:rsidP="00A323F2">
            <w:pPr>
              <w:spacing w:line="276" w:lineRule="auto"/>
              <w:jc w:val="both"/>
              <w:rPr>
                <w:rFonts w:ascii="Arial" w:eastAsia="Calibri" w:hAnsi="Arial" w:cs="Arial"/>
                <w:color w:val="000000"/>
                <w:sz w:val="12"/>
                <w:szCs w:val="12"/>
              </w:rPr>
            </w:pPr>
            <w:r>
              <w:rPr>
                <w:rFonts w:ascii="Arial" w:eastAsia="Calibri" w:hAnsi="Arial" w:cs="Arial"/>
                <w:color w:val="000000"/>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066B22" w14:paraId="5E155837" w14:textId="77777777" w:rsidTr="00A323F2">
        <w:trPr>
          <w:trHeight w:val="601"/>
        </w:trPr>
        <w:tc>
          <w:tcPr>
            <w:tcW w:w="814" w:type="dxa"/>
            <w:vAlign w:val="center"/>
          </w:tcPr>
          <w:p w14:paraId="5A4E9F1B" w14:textId="77777777" w:rsidR="00066B22" w:rsidRDefault="00066B22" w:rsidP="00A323F2">
            <w:pPr>
              <w:spacing w:line="276" w:lineRule="auto"/>
              <w:jc w:val="center"/>
              <w:rPr>
                <w:rFonts w:ascii="Arial" w:eastAsia="Calibri" w:hAnsi="Arial" w:cs="Arial"/>
                <w:color w:val="000000"/>
                <w:sz w:val="10"/>
                <w:szCs w:val="10"/>
              </w:rPr>
            </w:pPr>
            <w:r>
              <w:rPr>
                <w:rFonts w:ascii="Arial" w:eastAsia="Calibri" w:hAnsi="Arial" w:cs="Arial"/>
                <w:color w:val="000000"/>
                <w:sz w:val="10"/>
                <w:szCs w:val="10"/>
              </w:rPr>
              <w:t>GARANTÍA ÚNICA</w:t>
            </w:r>
          </w:p>
        </w:tc>
        <w:tc>
          <w:tcPr>
            <w:tcW w:w="936" w:type="dxa"/>
            <w:vAlign w:val="center"/>
          </w:tcPr>
          <w:p w14:paraId="153AC3B3" w14:textId="77777777" w:rsidR="00066B22" w:rsidRDefault="00066B22" w:rsidP="00A323F2">
            <w:pPr>
              <w:spacing w:line="276" w:lineRule="auto"/>
              <w:jc w:val="center"/>
              <w:rPr>
                <w:rFonts w:ascii="Arial" w:eastAsia="Calibri" w:hAnsi="Arial" w:cs="Arial"/>
                <w:color w:val="000000"/>
                <w:sz w:val="12"/>
                <w:szCs w:val="12"/>
              </w:rPr>
            </w:pPr>
            <w:r>
              <w:rPr>
                <w:rFonts w:ascii="Arial" w:eastAsia="Calibri" w:hAnsi="Arial" w:cs="Arial"/>
                <w:color w:val="000000"/>
                <w:sz w:val="12"/>
                <w:szCs w:val="12"/>
              </w:rPr>
              <w:t>RIESGO OPERATIVO</w:t>
            </w:r>
          </w:p>
        </w:tc>
        <w:tc>
          <w:tcPr>
            <w:tcW w:w="1511" w:type="dxa"/>
            <w:vAlign w:val="center"/>
          </w:tcPr>
          <w:p w14:paraId="0A726B4B" w14:textId="77777777" w:rsidR="00066B22" w:rsidRDefault="00066B22" w:rsidP="00A323F2">
            <w:pPr>
              <w:spacing w:line="276" w:lineRule="auto"/>
              <w:jc w:val="center"/>
              <w:rPr>
                <w:rFonts w:ascii="Arial" w:eastAsia="Calibri" w:hAnsi="Arial" w:cs="Arial"/>
                <w:color w:val="000000"/>
                <w:sz w:val="12"/>
                <w:szCs w:val="12"/>
              </w:rPr>
            </w:pPr>
            <w:r>
              <w:rPr>
                <w:rFonts w:ascii="Arial" w:eastAsia="Calibri" w:hAnsi="Arial" w:cs="Arial"/>
                <w:color w:val="000000"/>
                <w:sz w:val="12"/>
                <w:szCs w:val="12"/>
              </w:rPr>
              <w:t>CALIDAD DEL BIEN.</w:t>
            </w:r>
          </w:p>
        </w:tc>
        <w:tc>
          <w:tcPr>
            <w:tcW w:w="992" w:type="dxa"/>
            <w:vAlign w:val="center"/>
          </w:tcPr>
          <w:p w14:paraId="628AD7BD" w14:textId="77777777" w:rsidR="00066B22" w:rsidRDefault="00066B22" w:rsidP="00A323F2">
            <w:pPr>
              <w:spacing w:line="276" w:lineRule="auto"/>
              <w:jc w:val="center"/>
              <w:rPr>
                <w:rFonts w:ascii="Arial" w:eastAsia="Calibri" w:hAnsi="Arial" w:cs="Arial"/>
                <w:color w:val="000000"/>
                <w:sz w:val="12"/>
                <w:szCs w:val="12"/>
              </w:rPr>
            </w:pPr>
            <w:r>
              <w:rPr>
                <w:rFonts w:ascii="Arial" w:eastAsia="Calibri" w:hAnsi="Arial" w:cs="Arial"/>
                <w:color w:val="000000"/>
                <w:sz w:val="12"/>
                <w:szCs w:val="12"/>
              </w:rPr>
              <w:t>CINCUENTA POR CIENTO (50%) DEL VALOR TOTAL DEL CONTRATO</w:t>
            </w:r>
          </w:p>
        </w:tc>
        <w:tc>
          <w:tcPr>
            <w:tcW w:w="1094" w:type="dxa"/>
            <w:vAlign w:val="center"/>
          </w:tcPr>
          <w:p w14:paraId="0383500C" w14:textId="77777777" w:rsidR="00066B22" w:rsidRDefault="00066B22" w:rsidP="00A323F2">
            <w:pPr>
              <w:spacing w:line="276" w:lineRule="auto"/>
              <w:jc w:val="both"/>
              <w:rPr>
                <w:rFonts w:ascii="Arial" w:eastAsia="Calibri" w:hAnsi="Arial" w:cs="Arial"/>
                <w:color w:val="000000"/>
                <w:sz w:val="12"/>
                <w:szCs w:val="12"/>
              </w:rPr>
            </w:pPr>
            <w:r>
              <w:rPr>
                <w:rFonts w:ascii="Arial" w:eastAsia="Calibri" w:hAnsi="Arial" w:cs="Arial"/>
                <w:color w:val="000000"/>
                <w:sz w:val="12"/>
                <w:szCs w:val="12"/>
              </w:rPr>
              <w:t>CONTRATISTA</w:t>
            </w:r>
          </w:p>
        </w:tc>
        <w:tc>
          <w:tcPr>
            <w:tcW w:w="1883" w:type="dxa"/>
            <w:vAlign w:val="center"/>
          </w:tcPr>
          <w:p w14:paraId="5FA27C6D" w14:textId="77777777" w:rsidR="00066B22" w:rsidRDefault="00066B22" w:rsidP="00A323F2">
            <w:pPr>
              <w:spacing w:line="276" w:lineRule="auto"/>
              <w:jc w:val="center"/>
              <w:rPr>
                <w:rFonts w:ascii="Arial" w:eastAsia="Calibri" w:hAnsi="Arial" w:cs="Arial"/>
                <w:color w:val="000000"/>
                <w:sz w:val="12"/>
                <w:szCs w:val="12"/>
              </w:rPr>
            </w:pPr>
            <w:r w:rsidRPr="004B16D8">
              <w:rPr>
                <w:rFonts w:ascii="Arial" w:hAnsi="Arial" w:cs="Arial"/>
                <w:sz w:val="12"/>
                <w:szCs w:val="12"/>
              </w:rPr>
              <w:t>VIGENTE POR UN TÉRMINO IGUAL A LA EJECUC</w:t>
            </w:r>
            <w:r>
              <w:rPr>
                <w:rFonts w:ascii="Arial" w:hAnsi="Arial" w:cs="Arial"/>
                <w:sz w:val="12"/>
                <w:szCs w:val="12"/>
              </w:rPr>
              <w:t>I</w:t>
            </w:r>
            <w:r w:rsidRPr="004B16D8">
              <w:rPr>
                <w:rFonts w:ascii="Arial" w:hAnsi="Arial" w:cs="Arial"/>
                <w:sz w:val="12"/>
                <w:szCs w:val="12"/>
              </w:rPr>
              <w:t xml:space="preserve">ÓN DEL CONTRATO Y </w:t>
            </w:r>
            <w:r>
              <w:rPr>
                <w:rFonts w:ascii="Arial" w:hAnsi="Arial" w:cs="Arial"/>
                <w:sz w:val="12"/>
                <w:szCs w:val="12"/>
              </w:rPr>
              <w:t>DOCE</w:t>
            </w:r>
            <w:r w:rsidRPr="004B16D8">
              <w:rPr>
                <w:rFonts w:ascii="Arial" w:hAnsi="Arial" w:cs="Arial"/>
                <w:sz w:val="12"/>
                <w:szCs w:val="12"/>
              </w:rPr>
              <w:t xml:space="preserve"> (</w:t>
            </w:r>
            <w:r>
              <w:rPr>
                <w:rFonts w:ascii="Arial" w:hAnsi="Arial" w:cs="Arial"/>
                <w:sz w:val="12"/>
                <w:szCs w:val="12"/>
              </w:rPr>
              <w:t>12</w:t>
            </w:r>
            <w:r w:rsidRPr="004B16D8">
              <w:rPr>
                <w:rFonts w:ascii="Arial" w:hAnsi="Arial" w:cs="Arial"/>
                <w:sz w:val="12"/>
                <w:szCs w:val="12"/>
              </w:rPr>
              <w:t>) MESES MAS</w:t>
            </w:r>
            <w:r>
              <w:rPr>
                <w:rFonts w:ascii="Arial" w:hAnsi="Arial" w:cs="Arial"/>
                <w:sz w:val="12"/>
                <w:szCs w:val="12"/>
              </w:rPr>
              <w:t xml:space="preserve"> </w:t>
            </w:r>
            <w:r>
              <w:rPr>
                <w:rFonts w:ascii="Arial" w:eastAsia="Calibri" w:hAnsi="Arial" w:cs="Arial"/>
                <w:color w:val="000000"/>
                <w:sz w:val="12"/>
                <w:szCs w:val="12"/>
              </w:rPr>
              <w:t>A PARTIR DE LA ACEPTACION DE LA OFERTA</w:t>
            </w:r>
          </w:p>
        </w:tc>
        <w:tc>
          <w:tcPr>
            <w:tcW w:w="2835" w:type="dxa"/>
          </w:tcPr>
          <w:p w14:paraId="778C57E8" w14:textId="77777777" w:rsidR="00066B22" w:rsidRDefault="00066B22" w:rsidP="00A323F2">
            <w:pPr>
              <w:spacing w:line="276" w:lineRule="auto"/>
              <w:jc w:val="both"/>
              <w:rPr>
                <w:rFonts w:ascii="Arial" w:eastAsia="Calibri" w:hAnsi="Arial" w:cs="Arial"/>
                <w:color w:val="000000"/>
                <w:sz w:val="12"/>
                <w:szCs w:val="12"/>
              </w:rPr>
            </w:pPr>
            <w:r w:rsidRPr="004B16D8">
              <w:rPr>
                <w:rFonts w:ascii="Arial" w:hAnsi="Arial" w:cs="Arial"/>
                <w:sz w:val="12"/>
                <w:szCs w:val="12"/>
              </w:rPr>
              <w:t>AMPARA EL RIESGO DE MALA CALIDAD DE LOS BIENES DURANTE EL PLAZO DE EJECUCIÓN Y EL TIEMPO QUE CUBRE LA GARANTÍA TÉCNICA. LA ESTIMACIÓN DEL RIESGO CUBRE EL CINCUENTA POR CIENTO (50%) DEL VALOR DE LOS BIENES LO QUE CUBRIRÍA EL PERJUICIO ADMINISTRATIVO POR LA POSIBLE PÉRDIDA DE LOS RECURSOS, LOS GASTOS OCASIONADOS POR EL PROCESO Y LA NO ENTREGA DE LOS BIENES.</w:t>
            </w:r>
          </w:p>
        </w:tc>
      </w:tr>
    </w:tbl>
    <w:p w14:paraId="73E61669" w14:textId="77777777" w:rsidR="00066B22" w:rsidRDefault="00066B22" w:rsidP="00066B22">
      <w:pPr>
        <w:pStyle w:val="Prrafodelista"/>
        <w:ind w:left="360"/>
        <w:rPr>
          <w:rFonts w:ascii="Arial" w:hAnsi="Arial" w:cs="Arial"/>
          <w:b/>
          <w:color w:val="000000"/>
        </w:rPr>
      </w:pPr>
    </w:p>
    <w:p w14:paraId="0402A427" w14:textId="77777777" w:rsidR="00F81B56" w:rsidRDefault="00F81B56" w:rsidP="00066B22">
      <w:pPr>
        <w:pStyle w:val="Prrafodelista"/>
        <w:ind w:left="360"/>
        <w:rPr>
          <w:rFonts w:ascii="Arial" w:hAnsi="Arial" w:cs="Arial"/>
          <w:b/>
          <w:color w:val="000000"/>
        </w:rPr>
      </w:pPr>
    </w:p>
    <w:p w14:paraId="7F076948" w14:textId="768BB985" w:rsidR="00066B22" w:rsidRDefault="00066B22" w:rsidP="00066B22">
      <w:pPr>
        <w:pStyle w:val="Prrafodelista"/>
        <w:ind w:left="360"/>
        <w:rPr>
          <w:rFonts w:ascii="Arial" w:hAnsi="Arial" w:cs="Arial"/>
          <w:b/>
          <w:color w:val="000000"/>
          <w:sz w:val="20"/>
          <w:szCs w:val="20"/>
        </w:rPr>
      </w:pPr>
      <w:r w:rsidRPr="00EF29BB">
        <w:rPr>
          <w:rFonts w:ascii="Arial" w:hAnsi="Arial" w:cs="Arial"/>
          <w:b/>
          <w:color w:val="000000"/>
          <w:sz w:val="20"/>
          <w:szCs w:val="20"/>
        </w:rPr>
        <w:t>CLAUSULAS SANCIONATORIAS</w:t>
      </w:r>
    </w:p>
    <w:p w14:paraId="7FF88D5A" w14:textId="77777777" w:rsidR="00EF29BB" w:rsidRDefault="00EF29BB" w:rsidP="00066B22">
      <w:pPr>
        <w:pStyle w:val="Prrafodelista"/>
        <w:ind w:left="360"/>
        <w:rPr>
          <w:rFonts w:ascii="Arial" w:hAnsi="Arial" w:cs="Arial"/>
          <w:b/>
          <w:color w:val="000000"/>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709"/>
        <w:gridCol w:w="1701"/>
        <w:gridCol w:w="1559"/>
        <w:gridCol w:w="993"/>
        <w:gridCol w:w="2693"/>
        <w:gridCol w:w="1843"/>
      </w:tblGrid>
      <w:tr w:rsidR="00066B22" w14:paraId="6911E0B3" w14:textId="77777777" w:rsidTr="00A323F2">
        <w:trPr>
          <w:trHeight w:val="1302"/>
        </w:trPr>
        <w:tc>
          <w:tcPr>
            <w:tcW w:w="567" w:type="dxa"/>
            <w:vAlign w:val="center"/>
          </w:tcPr>
          <w:p w14:paraId="069B938D" w14:textId="77777777" w:rsidR="00066B22" w:rsidRDefault="00066B22" w:rsidP="00A323F2">
            <w:pPr>
              <w:jc w:val="center"/>
              <w:rPr>
                <w:rFonts w:ascii="Arial" w:hAnsi="Arial" w:cs="Arial"/>
                <w:color w:val="000000"/>
                <w:sz w:val="10"/>
                <w:szCs w:val="10"/>
              </w:rPr>
            </w:pPr>
            <w:r>
              <w:rPr>
                <w:rFonts w:ascii="Arial" w:hAnsi="Arial" w:cs="Arial"/>
                <w:color w:val="000000"/>
                <w:sz w:val="10"/>
                <w:szCs w:val="10"/>
              </w:rPr>
              <w:t>MULTA</w:t>
            </w:r>
          </w:p>
        </w:tc>
        <w:tc>
          <w:tcPr>
            <w:tcW w:w="709" w:type="dxa"/>
            <w:vAlign w:val="center"/>
          </w:tcPr>
          <w:p w14:paraId="19783256" w14:textId="77777777" w:rsidR="00066B22" w:rsidRDefault="00066B22" w:rsidP="00A323F2">
            <w:pPr>
              <w:jc w:val="center"/>
              <w:rPr>
                <w:rFonts w:ascii="Arial" w:hAnsi="Arial" w:cs="Arial"/>
                <w:color w:val="000000"/>
                <w:sz w:val="10"/>
                <w:szCs w:val="10"/>
              </w:rPr>
            </w:pPr>
            <w:r>
              <w:rPr>
                <w:rFonts w:ascii="Arial" w:hAnsi="Arial" w:cs="Arial"/>
                <w:color w:val="000000"/>
                <w:sz w:val="10"/>
                <w:szCs w:val="10"/>
              </w:rPr>
              <w:t>RIESGO JURÍDICO</w:t>
            </w:r>
          </w:p>
        </w:tc>
        <w:tc>
          <w:tcPr>
            <w:tcW w:w="1701" w:type="dxa"/>
            <w:vAlign w:val="center"/>
          </w:tcPr>
          <w:p w14:paraId="332FC3DE" w14:textId="77777777" w:rsidR="00066B22" w:rsidRDefault="00066B22" w:rsidP="00A323F2">
            <w:pPr>
              <w:jc w:val="center"/>
              <w:rPr>
                <w:rFonts w:ascii="Arial" w:hAnsi="Arial" w:cs="Arial"/>
                <w:color w:val="000000"/>
                <w:sz w:val="12"/>
                <w:szCs w:val="12"/>
              </w:rPr>
            </w:pPr>
            <w:r>
              <w:rPr>
                <w:rFonts w:ascii="Arial" w:hAnsi="Arial" w:cs="Arial"/>
                <w:color w:val="000000"/>
                <w:sz w:val="12"/>
                <w:szCs w:val="12"/>
              </w:rPr>
              <w:t>LA NO CONSTITUCIÓN DENTRO DEL TERMINO Y EN LA FORMA PREVISTA EN EL CONTRATO O EN ALGUNO DE SUS MODIFICATORIOS LA PÓLIZA DE GARANTÍA ÚNICA</w:t>
            </w:r>
          </w:p>
        </w:tc>
        <w:tc>
          <w:tcPr>
            <w:tcW w:w="1559" w:type="dxa"/>
            <w:vAlign w:val="center"/>
          </w:tcPr>
          <w:p w14:paraId="4A79DF15" w14:textId="77777777" w:rsidR="00066B22" w:rsidRDefault="00066B22" w:rsidP="00A323F2">
            <w:pPr>
              <w:jc w:val="center"/>
              <w:rPr>
                <w:rFonts w:ascii="Arial" w:hAnsi="Arial" w:cs="Arial"/>
                <w:color w:val="000000"/>
                <w:sz w:val="12"/>
                <w:szCs w:val="12"/>
              </w:rPr>
            </w:pPr>
            <w:r>
              <w:rPr>
                <w:rFonts w:ascii="Arial" w:hAnsi="Arial" w:cs="Arial"/>
                <w:color w:val="000000"/>
                <w:sz w:val="12"/>
                <w:szCs w:val="12"/>
              </w:rPr>
              <w:t>MULTA CUYO VALOR SE LIQUIDARÁ CON BASE EN UN CERO PUNTO DOS (0.2%) DEL VALOR DEL CONTRATO</w:t>
            </w:r>
          </w:p>
        </w:tc>
        <w:tc>
          <w:tcPr>
            <w:tcW w:w="993" w:type="dxa"/>
            <w:vAlign w:val="center"/>
          </w:tcPr>
          <w:p w14:paraId="407014C0" w14:textId="77777777" w:rsidR="00066B22" w:rsidRDefault="00066B22" w:rsidP="00A323F2">
            <w:pPr>
              <w:jc w:val="center"/>
              <w:rPr>
                <w:rFonts w:ascii="Arial" w:hAnsi="Arial" w:cs="Arial"/>
                <w:color w:val="000000"/>
                <w:sz w:val="10"/>
                <w:szCs w:val="10"/>
              </w:rPr>
            </w:pPr>
            <w:r>
              <w:rPr>
                <w:rFonts w:ascii="Arial" w:hAnsi="Arial" w:cs="Arial"/>
                <w:color w:val="000000"/>
                <w:sz w:val="10"/>
                <w:szCs w:val="10"/>
              </w:rPr>
              <w:t>CONTRATISTA</w:t>
            </w:r>
          </w:p>
        </w:tc>
        <w:tc>
          <w:tcPr>
            <w:tcW w:w="2693" w:type="dxa"/>
            <w:vAlign w:val="center"/>
          </w:tcPr>
          <w:p w14:paraId="26D8E7B6" w14:textId="77777777" w:rsidR="00066B22" w:rsidRDefault="00066B22" w:rsidP="00A323F2">
            <w:pPr>
              <w:jc w:val="center"/>
              <w:rPr>
                <w:rFonts w:ascii="Arial" w:hAnsi="Arial" w:cs="Arial"/>
                <w:color w:val="000000"/>
                <w:sz w:val="12"/>
                <w:szCs w:val="12"/>
              </w:rPr>
            </w:pPr>
            <w:r>
              <w:rPr>
                <w:rFonts w:ascii="Arial" w:hAnsi="Arial" w:cs="Arial"/>
                <w:color w:val="000000"/>
                <w:sz w:val="12"/>
                <w:szCs w:val="12"/>
              </w:rPr>
              <w:t>LA MULTA SE APLICARÁ POR CADA DÍA DE RETARDO Y HASTA POR DIEZ (10) DÍAS</w:t>
            </w:r>
          </w:p>
        </w:tc>
        <w:tc>
          <w:tcPr>
            <w:tcW w:w="1843" w:type="dxa"/>
          </w:tcPr>
          <w:p w14:paraId="6A3E026A" w14:textId="77777777" w:rsidR="00066B22" w:rsidRDefault="00066B22" w:rsidP="00A323F2">
            <w:pPr>
              <w:jc w:val="center"/>
              <w:rPr>
                <w:rFonts w:ascii="Arial" w:hAnsi="Arial" w:cs="Arial"/>
                <w:color w:val="000000"/>
                <w:sz w:val="12"/>
                <w:szCs w:val="12"/>
              </w:rPr>
            </w:pPr>
          </w:p>
          <w:p w14:paraId="67EF796B" w14:textId="77777777" w:rsidR="00066B22" w:rsidRDefault="00066B22" w:rsidP="00A323F2">
            <w:pPr>
              <w:jc w:val="center"/>
              <w:rPr>
                <w:rFonts w:ascii="Arial" w:hAnsi="Arial" w:cs="Arial"/>
                <w:color w:val="000000"/>
                <w:sz w:val="12"/>
                <w:szCs w:val="12"/>
              </w:rPr>
            </w:pPr>
            <w:r>
              <w:rPr>
                <w:rFonts w:ascii="Arial" w:hAnsi="Arial" w:cs="Arial"/>
                <w:color w:val="000000"/>
                <w:sz w:val="12"/>
                <w:szCs w:val="12"/>
              </w:rPr>
              <w:t>CUANDO EL CONTRATISTA NO CONSTITUYA DENTRO DEL TERMINO Y EN LA FORMA PREVISTA EN EL CONTRATO O EN ALGUNO DE SUS MODIFICATORIOS, A PÓLIZA DE GARANTÍA ÚNICA</w:t>
            </w:r>
          </w:p>
        </w:tc>
      </w:tr>
      <w:tr w:rsidR="00066B22" w14:paraId="4DE42587" w14:textId="77777777" w:rsidTr="00066B22">
        <w:trPr>
          <w:trHeight w:val="1174"/>
        </w:trPr>
        <w:tc>
          <w:tcPr>
            <w:tcW w:w="567" w:type="dxa"/>
            <w:vAlign w:val="center"/>
          </w:tcPr>
          <w:p w14:paraId="6DE62344" w14:textId="77777777" w:rsidR="00066B22" w:rsidRDefault="00066B22" w:rsidP="00A323F2">
            <w:pPr>
              <w:jc w:val="center"/>
              <w:rPr>
                <w:rFonts w:ascii="Arial" w:hAnsi="Arial" w:cs="Arial"/>
                <w:color w:val="000000"/>
                <w:sz w:val="10"/>
                <w:szCs w:val="10"/>
              </w:rPr>
            </w:pPr>
            <w:r>
              <w:rPr>
                <w:rFonts w:ascii="Arial" w:hAnsi="Arial" w:cs="Arial"/>
                <w:color w:val="000000"/>
                <w:sz w:val="10"/>
                <w:szCs w:val="10"/>
              </w:rPr>
              <w:t>MULTA</w:t>
            </w:r>
          </w:p>
        </w:tc>
        <w:tc>
          <w:tcPr>
            <w:tcW w:w="709" w:type="dxa"/>
            <w:vAlign w:val="center"/>
          </w:tcPr>
          <w:p w14:paraId="30E3EBA7" w14:textId="77777777" w:rsidR="00066B22" w:rsidRDefault="00066B22" w:rsidP="00A323F2">
            <w:pPr>
              <w:jc w:val="center"/>
              <w:rPr>
                <w:rFonts w:ascii="Arial" w:hAnsi="Arial" w:cs="Arial"/>
                <w:color w:val="000000"/>
                <w:sz w:val="10"/>
                <w:szCs w:val="10"/>
              </w:rPr>
            </w:pPr>
            <w:r>
              <w:rPr>
                <w:rFonts w:ascii="Arial" w:hAnsi="Arial" w:cs="Arial"/>
                <w:color w:val="000000"/>
                <w:sz w:val="10"/>
                <w:szCs w:val="10"/>
              </w:rPr>
              <w:t>RIESGO JURÍDICO</w:t>
            </w:r>
          </w:p>
        </w:tc>
        <w:tc>
          <w:tcPr>
            <w:tcW w:w="1701" w:type="dxa"/>
            <w:vAlign w:val="center"/>
          </w:tcPr>
          <w:p w14:paraId="32D43A90" w14:textId="77777777" w:rsidR="00066B22" w:rsidRDefault="00066B22" w:rsidP="00A323F2">
            <w:pPr>
              <w:jc w:val="center"/>
              <w:rPr>
                <w:rFonts w:ascii="Arial" w:hAnsi="Arial" w:cs="Arial"/>
                <w:color w:val="000000"/>
                <w:sz w:val="12"/>
                <w:szCs w:val="12"/>
              </w:rPr>
            </w:pPr>
            <w:r>
              <w:rPr>
                <w:rFonts w:ascii="Arial" w:hAnsi="Arial" w:cs="Arial"/>
                <w:color w:val="000000"/>
                <w:sz w:val="12"/>
                <w:szCs w:val="12"/>
              </w:rPr>
              <w:t>INCUMPLIMIENTO PARCIAL</w:t>
            </w:r>
          </w:p>
        </w:tc>
        <w:tc>
          <w:tcPr>
            <w:tcW w:w="1559" w:type="dxa"/>
            <w:vAlign w:val="center"/>
          </w:tcPr>
          <w:p w14:paraId="12D77870" w14:textId="77777777" w:rsidR="00066B22" w:rsidRDefault="00066B22" w:rsidP="00A323F2">
            <w:pPr>
              <w:jc w:val="center"/>
              <w:rPr>
                <w:rFonts w:ascii="Arial" w:hAnsi="Arial" w:cs="Arial"/>
                <w:color w:val="000000"/>
                <w:sz w:val="12"/>
                <w:szCs w:val="12"/>
              </w:rPr>
            </w:pPr>
            <w:r>
              <w:rPr>
                <w:rFonts w:ascii="Arial" w:hAnsi="Arial" w:cs="Arial"/>
                <w:color w:val="000000"/>
                <w:sz w:val="12"/>
                <w:szCs w:val="12"/>
              </w:rPr>
              <w:t>MULTAS CUYO VALOR SE LIQUIDARÁ CON BASE EN UN CERO PUNTO CINCO (0.5%) DEL VALOR DEJADO DE CUMPLIR O ENTREGAR</w:t>
            </w:r>
          </w:p>
        </w:tc>
        <w:tc>
          <w:tcPr>
            <w:tcW w:w="993" w:type="dxa"/>
            <w:vAlign w:val="center"/>
          </w:tcPr>
          <w:p w14:paraId="6F341728" w14:textId="77777777" w:rsidR="00066B22" w:rsidRDefault="00066B22" w:rsidP="00A323F2">
            <w:pPr>
              <w:jc w:val="center"/>
              <w:rPr>
                <w:rFonts w:ascii="Arial" w:hAnsi="Arial" w:cs="Arial"/>
                <w:color w:val="000000"/>
                <w:sz w:val="10"/>
                <w:szCs w:val="10"/>
              </w:rPr>
            </w:pPr>
            <w:r>
              <w:rPr>
                <w:rFonts w:ascii="Arial" w:hAnsi="Arial" w:cs="Arial"/>
                <w:color w:val="000000"/>
                <w:sz w:val="10"/>
                <w:szCs w:val="10"/>
              </w:rPr>
              <w:t>CONTRATISTA</w:t>
            </w:r>
          </w:p>
        </w:tc>
        <w:tc>
          <w:tcPr>
            <w:tcW w:w="2693" w:type="dxa"/>
            <w:vAlign w:val="center"/>
          </w:tcPr>
          <w:p w14:paraId="3C695BC2" w14:textId="77777777" w:rsidR="00066B22" w:rsidRDefault="00066B22" w:rsidP="00A323F2">
            <w:pPr>
              <w:jc w:val="center"/>
              <w:rPr>
                <w:rFonts w:ascii="Arial" w:hAnsi="Arial" w:cs="Arial"/>
                <w:color w:val="000000"/>
                <w:sz w:val="12"/>
                <w:szCs w:val="12"/>
              </w:rPr>
            </w:pPr>
            <w:r>
              <w:rPr>
                <w:rFonts w:ascii="Arial" w:hAnsi="Arial" w:cs="Arial"/>
                <w:color w:val="000000"/>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843" w:type="dxa"/>
          </w:tcPr>
          <w:p w14:paraId="30F1EFA1" w14:textId="77777777" w:rsidR="00066B22" w:rsidRDefault="00066B22" w:rsidP="00A323F2">
            <w:pPr>
              <w:jc w:val="center"/>
              <w:rPr>
                <w:rFonts w:ascii="Arial" w:hAnsi="Arial" w:cs="Arial"/>
                <w:color w:val="000000"/>
                <w:sz w:val="12"/>
                <w:szCs w:val="12"/>
              </w:rPr>
            </w:pPr>
          </w:p>
          <w:p w14:paraId="4C82B846" w14:textId="77777777" w:rsidR="00066B22" w:rsidRDefault="00066B22" w:rsidP="00A323F2">
            <w:pPr>
              <w:jc w:val="center"/>
              <w:rPr>
                <w:rFonts w:ascii="Arial" w:hAnsi="Arial" w:cs="Arial"/>
                <w:color w:val="000000"/>
                <w:sz w:val="12"/>
                <w:szCs w:val="12"/>
              </w:rPr>
            </w:pPr>
            <w:r>
              <w:rPr>
                <w:rFonts w:ascii="Arial" w:hAnsi="Arial" w:cs="Arial"/>
                <w:color w:val="000000"/>
                <w:sz w:val="12"/>
                <w:szCs w:val="12"/>
              </w:rPr>
              <w:t>AMPARA LA MORA O INCUMPLIMIENTO PARCIAL DE ALGUNA OBLIGACIÓN DERIVADA DEL CONTRATO POR CAUSAS IMPUTABLES AL CONTRATISTA</w:t>
            </w:r>
          </w:p>
        </w:tc>
      </w:tr>
      <w:tr w:rsidR="00066B22" w14:paraId="5D41E4F8" w14:textId="77777777" w:rsidTr="00A323F2">
        <w:trPr>
          <w:trHeight w:val="70"/>
        </w:trPr>
        <w:tc>
          <w:tcPr>
            <w:tcW w:w="567" w:type="dxa"/>
            <w:vAlign w:val="center"/>
          </w:tcPr>
          <w:p w14:paraId="44808C8D" w14:textId="77777777" w:rsidR="00066B22" w:rsidRDefault="00066B22" w:rsidP="00A323F2">
            <w:pPr>
              <w:ind w:left="-108" w:right="-108"/>
              <w:jc w:val="center"/>
              <w:rPr>
                <w:rFonts w:ascii="Arial" w:hAnsi="Arial" w:cs="Arial"/>
                <w:color w:val="000000"/>
                <w:sz w:val="10"/>
                <w:szCs w:val="10"/>
              </w:rPr>
            </w:pPr>
            <w:r>
              <w:rPr>
                <w:rFonts w:ascii="Arial" w:hAnsi="Arial" w:cs="Arial"/>
                <w:color w:val="000000"/>
                <w:sz w:val="10"/>
                <w:szCs w:val="10"/>
              </w:rPr>
              <w:t>CLAUSULA PENAL PECUNIARIA</w:t>
            </w:r>
          </w:p>
        </w:tc>
        <w:tc>
          <w:tcPr>
            <w:tcW w:w="709" w:type="dxa"/>
            <w:vAlign w:val="center"/>
          </w:tcPr>
          <w:p w14:paraId="129CD544" w14:textId="77777777" w:rsidR="00066B22" w:rsidRDefault="00066B22" w:rsidP="00A323F2">
            <w:pPr>
              <w:jc w:val="center"/>
              <w:rPr>
                <w:rFonts w:ascii="Arial" w:hAnsi="Arial" w:cs="Arial"/>
                <w:color w:val="000000"/>
                <w:sz w:val="10"/>
                <w:szCs w:val="10"/>
              </w:rPr>
            </w:pPr>
            <w:r>
              <w:rPr>
                <w:rFonts w:ascii="Arial" w:hAnsi="Arial" w:cs="Arial"/>
                <w:color w:val="000000"/>
                <w:sz w:val="10"/>
                <w:szCs w:val="10"/>
              </w:rPr>
              <w:t>RIESGO JURÍDICO</w:t>
            </w:r>
          </w:p>
        </w:tc>
        <w:tc>
          <w:tcPr>
            <w:tcW w:w="1701" w:type="dxa"/>
            <w:vAlign w:val="center"/>
          </w:tcPr>
          <w:p w14:paraId="25AE5597" w14:textId="77777777" w:rsidR="00066B22" w:rsidRDefault="00066B22" w:rsidP="00A323F2">
            <w:pPr>
              <w:jc w:val="center"/>
              <w:rPr>
                <w:rFonts w:ascii="Arial" w:hAnsi="Arial" w:cs="Arial"/>
                <w:color w:val="000000"/>
                <w:sz w:val="12"/>
                <w:szCs w:val="12"/>
              </w:rPr>
            </w:pPr>
            <w:r>
              <w:rPr>
                <w:rFonts w:ascii="Arial" w:hAnsi="Arial" w:cs="Arial"/>
                <w:color w:val="000000"/>
                <w:sz w:val="12"/>
                <w:szCs w:val="12"/>
              </w:rPr>
              <w:t>INCUMPLIMIENTO TOTAL DECLARATORIA DE CADUCIDAD</w:t>
            </w:r>
          </w:p>
        </w:tc>
        <w:tc>
          <w:tcPr>
            <w:tcW w:w="1559" w:type="dxa"/>
            <w:vAlign w:val="center"/>
          </w:tcPr>
          <w:p w14:paraId="2C164B10" w14:textId="77777777" w:rsidR="00066B22" w:rsidRDefault="00066B22" w:rsidP="00A323F2">
            <w:pPr>
              <w:jc w:val="center"/>
              <w:rPr>
                <w:rFonts w:ascii="Arial" w:hAnsi="Arial" w:cs="Arial"/>
                <w:color w:val="000000"/>
                <w:sz w:val="12"/>
                <w:szCs w:val="12"/>
              </w:rPr>
            </w:pPr>
            <w:r>
              <w:rPr>
                <w:rFonts w:ascii="Arial" w:hAnsi="Arial" w:cs="Arial"/>
                <w:color w:val="000000"/>
                <w:sz w:val="12"/>
                <w:szCs w:val="12"/>
              </w:rPr>
              <w:t>VEINTE POR CIENTO (20%) DEL VALOR TOTAL DEL CONTRATO</w:t>
            </w:r>
          </w:p>
        </w:tc>
        <w:tc>
          <w:tcPr>
            <w:tcW w:w="993" w:type="dxa"/>
            <w:vAlign w:val="center"/>
          </w:tcPr>
          <w:p w14:paraId="6E4A6A0B" w14:textId="77777777" w:rsidR="00066B22" w:rsidRDefault="00066B22" w:rsidP="00A323F2">
            <w:pPr>
              <w:jc w:val="center"/>
              <w:rPr>
                <w:rFonts w:ascii="Arial" w:hAnsi="Arial" w:cs="Arial"/>
                <w:color w:val="000000"/>
                <w:sz w:val="10"/>
                <w:szCs w:val="10"/>
              </w:rPr>
            </w:pPr>
            <w:r>
              <w:rPr>
                <w:rFonts w:ascii="Arial" w:hAnsi="Arial" w:cs="Arial"/>
                <w:color w:val="000000"/>
                <w:sz w:val="10"/>
                <w:szCs w:val="10"/>
              </w:rPr>
              <w:t>CONTRATISTA</w:t>
            </w:r>
          </w:p>
        </w:tc>
        <w:tc>
          <w:tcPr>
            <w:tcW w:w="2693" w:type="dxa"/>
            <w:vAlign w:val="center"/>
          </w:tcPr>
          <w:p w14:paraId="37D321E8" w14:textId="77777777" w:rsidR="00066B22" w:rsidRDefault="00066B22" w:rsidP="00A323F2">
            <w:pPr>
              <w:jc w:val="center"/>
              <w:rPr>
                <w:rFonts w:ascii="Arial" w:hAnsi="Arial" w:cs="Arial"/>
                <w:color w:val="000000"/>
                <w:sz w:val="12"/>
                <w:szCs w:val="12"/>
              </w:rPr>
            </w:pPr>
            <w:r>
              <w:rPr>
                <w:rFonts w:ascii="Arial" w:hAnsi="Arial" w:cs="Arial"/>
                <w:color w:val="000000"/>
                <w:sz w:val="12"/>
                <w:szCs w:val="12"/>
              </w:rPr>
              <w:t>EL VEINTE POR CIENTO (20%) DEL VALOR TOTAL DEL CONTRATO CUANDO SE TRATE DE INCUMPLIMIENTO TOTAL DEL CONTRATO Y PROPORCIONAL AL INCUMPLIMIENTO PARCIAL DEL CONTRATO</w:t>
            </w:r>
          </w:p>
        </w:tc>
        <w:tc>
          <w:tcPr>
            <w:tcW w:w="1843" w:type="dxa"/>
          </w:tcPr>
          <w:p w14:paraId="39C88923" w14:textId="77777777" w:rsidR="00066B22" w:rsidRDefault="00066B22" w:rsidP="00A323F2">
            <w:pPr>
              <w:jc w:val="center"/>
              <w:rPr>
                <w:rFonts w:ascii="Arial" w:hAnsi="Arial" w:cs="Arial"/>
                <w:color w:val="000000"/>
                <w:sz w:val="12"/>
                <w:szCs w:val="12"/>
              </w:rPr>
            </w:pPr>
            <w:r>
              <w:rPr>
                <w:rFonts w:ascii="Arial" w:hAnsi="Arial" w:cs="Arial"/>
                <w:color w:val="000000"/>
                <w:sz w:val="12"/>
                <w:szCs w:val="12"/>
              </w:rPr>
              <w:t>AMPARA EL INCUMPLIMIENTO PARCIAL O DEFINITIVO DEL CONTRATO POR PARTE DEL CONTRATISTA, SE BUSCA EL PAGO PARCIAL Y DEFINITIVO DE LOS PERJUICIOS QUE SE CAUSEN A LA ENTIDAD</w:t>
            </w:r>
          </w:p>
        </w:tc>
      </w:tr>
    </w:tbl>
    <w:p w14:paraId="43F9F574" w14:textId="77777777" w:rsidR="00066B22" w:rsidRDefault="00066B22" w:rsidP="00066B22">
      <w:pPr>
        <w:pStyle w:val="Prrafodelista"/>
        <w:ind w:left="360"/>
        <w:rPr>
          <w:rFonts w:ascii="Arial" w:hAnsi="Arial" w:cs="Arial"/>
          <w:b/>
          <w:color w:val="000000"/>
        </w:rPr>
      </w:pPr>
    </w:p>
    <w:p w14:paraId="674A4A8A" w14:textId="77777777" w:rsidR="00066B22" w:rsidRDefault="00066B22" w:rsidP="00066B22">
      <w:pPr>
        <w:rPr>
          <w:rFonts w:ascii="Arial" w:hAnsi="Arial" w:cs="Arial"/>
          <w:b/>
          <w:color w:val="000000"/>
          <w:sz w:val="20"/>
          <w:szCs w:val="20"/>
        </w:rPr>
      </w:pPr>
      <w:bookmarkStart w:id="0" w:name="_Hlk64651307"/>
      <w:r>
        <w:rPr>
          <w:rFonts w:ascii="Arial" w:hAnsi="Arial" w:cs="Arial"/>
          <w:b/>
          <w:color w:val="000000"/>
          <w:sz w:val="20"/>
          <w:szCs w:val="20"/>
        </w:rPr>
        <w:t>ANÁLISIS DEL RIESGO Y LA FORMA DE MITIGARLO</w:t>
      </w:r>
    </w:p>
    <w:p w14:paraId="0E2B791A" w14:textId="77777777" w:rsidR="00EF29BB" w:rsidRDefault="00EF29BB" w:rsidP="00066B22">
      <w:pPr>
        <w:rPr>
          <w:rFonts w:ascii="Arial" w:hAnsi="Arial" w:cs="Arial"/>
          <w:b/>
          <w:color w:val="000000"/>
          <w:sz w:val="20"/>
          <w:szCs w:val="20"/>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763"/>
        <w:gridCol w:w="656"/>
        <w:gridCol w:w="737"/>
        <w:gridCol w:w="864"/>
        <w:gridCol w:w="1347"/>
        <w:gridCol w:w="1858"/>
        <w:gridCol w:w="943"/>
        <w:gridCol w:w="677"/>
        <w:gridCol w:w="903"/>
        <w:gridCol w:w="770"/>
      </w:tblGrid>
      <w:tr w:rsidR="00066B22" w14:paraId="55F10F36" w14:textId="77777777" w:rsidTr="00A323F2">
        <w:tc>
          <w:tcPr>
            <w:tcW w:w="709" w:type="dxa"/>
            <w:shd w:val="clear" w:color="auto" w:fill="A8D08D"/>
          </w:tcPr>
          <w:p w14:paraId="281A8373" w14:textId="77777777" w:rsidR="00066B22" w:rsidRDefault="00066B22" w:rsidP="00A323F2">
            <w:pPr>
              <w:pStyle w:val="Prrafodelista"/>
              <w:ind w:left="0"/>
              <w:rPr>
                <w:rFonts w:ascii="Arial" w:eastAsia="MS Mincho" w:hAnsi="Arial" w:cs="Arial"/>
                <w:b/>
                <w:bCs/>
                <w:color w:val="000000"/>
                <w:sz w:val="12"/>
                <w:szCs w:val="12"/>
              </w:rPr>
            </w:pPr>
            <w:r>
              <w:rPr>
                <w:rFonts w:ascii="Arial" w:eastAsia="MS Mincho" w:hAnsi="Arial" w:cs="Arial"/>
                <w:b/>
                <w:bCs/>
                <w:color w:val="000000"/>
                <w:sz w:val="12"/>
                <w:szCs w:val="12"/>
              </w:rPr>
              <w:t xml:space="preserve">No. </w:t>
            </w:r>
          </w:p>
        </w:tc>
        <w:tc>
          <w:tcPr>
            <w:tcW w:w="668" w:type="dxa"/>
            <w:shd w:val="clear" w:color="auto" w:fill="A8D08D"/>
          </w:tcPr>
          <w:p w14:paraId="1C319B29" w14:textId="77777777" w:rsidR="00066B22" w:rsidRDefault="00066B22" w:rsidP="00A323F2">
            <w:pPr>
              <w:pStyle w:val="Prrafodelista"/>
              <w:ind w:left="0"/>
              <w:rPr>
                <w:rFonts w:ascii="Arial" w:eastAsia="MS Mincho" w:hAnsi="Arial" w:cs="Arial"/>
                <w:b/>
                <w:bCs/>
                <w:color w:val="000000"/>
                <w:sz w:val="12"/>
                <w:szCs w:val="12"/>
              </w:rPr>
            </w:pPr>
            <w:r>
              <w:rPr>
                <w:rFonts w:ascii="Arial" w:eastAsia="MS Mincho" w:hAnsi="Arial" w:cs="Arial"/>
                <w:b/>
                <w:bCs/>
                <w:color w:val="000000"/>
                <w:sz w:val="12"/>
                <w:szCs w:val="12"/>
              </w:rPr>
              <w:t xml:space="preserve">Clase </w:t>
            </w:r>
          </w:p>
        </w:tc>
        <w:tc>
          <w:tcPr>
            <w:tcW w:w="658" w:type="dxa"/>
            <w:shd w:val="clear" w:color="auto" w:fill="A8D08D"/>
          </w:tcPr>
          <w:p w14:paraId="361A3934" w14:textId="77777777" w:rsidR="00066B22" w:rsidRDefault="00066B22" w:rsidP="00A323F2">
            <w:pPr>
              <w:pStyle w:val="Prrafodelista"/>
              <w:ind w:left="0"/>
              <w:rPr>
                <w:rFonts w:ascii="Arial" w:eastAsia="MS Mincho" w:hAnsi="Arial" w:cs="Arial"/>
                <w:b/>
                <w:bCs/>
                <w:color w:val="000000"/>
                <w:sz w:val="12"/>
                <w:szCs w:val="12"/>
              </w:rPr>
            </w:pPr>
            <w:r>
              <w:rPr>
                <w:rFonts w:ascii="Arial" w:eastAsia="MS Mincho" w:hAnsi="Arial" w:cs="Arial"/>
                <w:b/>
                <w:bCs/>
                <w:color w:val="000000"/>
                <w:sz w:val="12"/>
                <w:szCs w:val="12"/>
              </w:rPr>
              <w:t xml:space="preserve">Fuente </w:t>
            </w:r>
          </w:p>
        </w:tc>
        <w:tc>
          <w:tcPr>
            <w:tcW w:w="737" w:type="dxa"/>
            <w:shd w:val="clear" w:color="auto" w:fill="A8D08D"/>
          </w:tcPr>
          <w:p w14:paraId="27115A68" w14:textId="77777777" w:rsidR="00066B22" w:rsidRDefault="00066B22" w:rsidP="00A323F2">
            <w:pPr>
              <w:pStyle w:val="Prrafodelista"/>
              <w:ind w:left="0"/>
              <w:rPr>
                <w:rFonts w:ascii="Arial" w:eastAsia="MS Mincho" w:hAnsi="Arial" w:cs="Arial"/>
                <w:b/>
                <w:bCs/>
                <w:color w:val="000000"/>
                <w:sz w:val="12"/>
                <w:szCs w:val="12"/>
              </w:rPr>
            </w:pPr>
            <w:r>
              <w:rPr>
                <w:rFonts w:ascii="Arial" w:eastAsia="MS Mincho" w:hAnsi="Arial" w:cs="Arial"/>
                <w:b/>
                <w:bCs/>
                <w:color w:val="000000"/>
                <w:sz w:val="12"/>
                <w:szCs w:val="12"/>
              </w:rPr>
              <w:t>Etapa</w:t>
            </w:r>
          </w:p>
        </w:tc>
        <w:tc>
          <w:tcPr>
            <w:tcW w:w="864" w:type="dxa"/>
            <w:shd w:val="clear" w:color="auto" w:fill="A8D08D"/>
          </w:tcPr>
          <w:p w14:paraId="5FC60B71" w14:textId="77777777" w:rsidR="00066B22" w:rsidRDefault="00066B22" w:rsidP="00A323F2">
            <w:pPr>
              <w:pStyle w:val="Prrafodelista"/>
              <w:ind w:left="0"/>
              <w:rPr>
                <w:rFonts w:ascii="Arial" w:eastAsia="MS Mincho" w:hAnsi="Arial" w:cs="Arial"/>
                <w:b/>
                <w:bCs/>
                <w:color w:val="000000"/>
                <w:sz w:val="12"/>
                <w:szCs w:val="12"/>
              </w:rPr>
            </w:pPr>
            <w:r>
              <w:rPr>
                <w:rFonts w:ascii="Arial" w:eastAsia="MS Mincho" w:hAnsi="Arial" w:cs="Arial"/>
                <w:b/>
                <w:bCs/>
                <w:color w:val="000000"/>
                <w:sz w:val="12"/>
                <w:szCs w:val="12"/>
              </w:rPr>
              <w:t>Tipo</w:t>
            </w:r>
          </w:p>
        </w:tc>
        <w:tc>
          <w:tcPr>
            <w:tcW w:w="1365" w:type="dxa"/>
            <w:shd w:val="clear" w:color="auto" w:fill="A8D08D"/>
          </w:tcPr>
          <w:p w14:paraId="4BB1C8B7" w14:textId="77777777" w:rsidR="00066B22" w:rsidRDefault="00066B22" w:rsidP="00A323F2">
            <w:pPr>
              <w:pStyle w:val="Prrafodelista"/>
              <w:ind w:left="0"/>
              <w:rPr>
                <w:rFonts w:ascii="Arial" w:eastAsia="MS Mincho" w:hAnsi="Arial" w:cs="Arial"/>
                <w:b/>
                <w:bCs/>
                <w:color w:val="000000"/>
                <w:sz w:val="12"/>
                <w:szCs w:val="12"/>
              </w:rPr>
            </w:pPr>
            <w:r>
              <w:rPr>
                <w:rFonts w:ascii="Arial" w:eastAsia="MS Mincho" w:hAnsi="Arial" w:cs="Arial"/>
                <w:b/>
                <w:bCs/>
                <w:color w:val="000000"/>
                <w:sz w:val="12"/>
                <w:szCs w:val="12"/>
              </w:rPr>
              <w:t>Descripción (Que puede pasar y como puede ocurrir</w:t>
            </w:r>
          </w:p>
        </w:tc>
        <w:tc>
          <w:tcPr>
            <w:tcW w:w="1913" w:type="dxa"/>
            <w:shd w:val="clear" w:color="auto" w:fill="A8D08D"/>
          </w:tcPr>
          <w:p w14:paraId="7E6DE613" w14:textId="77777777" w:rsidR="00066B22" w:rsidRDefault="00066B22" w:rsidP="00A323F2">
            <w:pPr>
              <w:pStyle w:val="Prrafodelista"/>
              <w:ind w:left="0"/>
              <w:rPr>
                <w:rFonts w:ascii="Arial" w:eastAsia="MS Mincho" w:hAnsi="Arial" w:cs="Arial"/>
                <w:b/>
                <w:bCs/>
                <w:color w:val="000000"/>
                <w:sz w:val="12"/>
                <w:szCs w:val="12"/>
              </w:rPr>
            </w:pPr>
            <w:r>
              <w:rPr>
                <w:rFonts w:ascii="Arial" w:eastAsia="MS Mincho" w:hAnsi="Arial" w:cs="Arial"/>
                <w:b/>
                <w:bCs/>
                <w:color w:val="000000"/>
                <w:sz w:val="12"/>
                <w:szCs w:val="12"/>
              </w:rPr>
              <w:t xml:space="preserve">Consecuencias de la ocurrencia del evento </w:t>
            </w:r>
          </w:p>
        </w:tc>
        <w:tc>
          <w:tcPr>
            <w:tcW w:w="943" w:type="dxa"/>
            <w:shd w:val="clear" w:color="auto" w:fill="A8D08D"/>
          </w:tcPr>
          <w:p w14:paraId="59205FAF" w14:textId="77777777" w:rsidR="00066B22" w:rsidRDefault="00066B22" w:rsidP="00A323F2">
            <w:pPr>
              <w:pStyle w:val="Prrafodelista"/>
              <w:ind w:left="0"/>
              <w:rPr>
                <w:rFonts w:ascii="Arial" w:eastAsia="MS Mincho" w:hAnsi="Arial" w:cs="Arial"/>
                <w:b/>
                <w:bCs/>
                <w:color w:val="000000"/>
                <w:sz w:val="12"/>
                <w:szCs w:val="12"/>
              </w:rPr>
            </w:pPr>
            <w:r>
              <w:rPr>
                <w:rFonts w:ascii="Arial" w:eastAsia="MS Mincho" w:hAnsi="Arial" w:cs="Arial"/>
                <w:b/>
                <w:bCs/>
                <w:color w:val="000000"/>
                <w:sz w:val="12"/>
                <w:szCs w:val="12"/>
              </w:rPr>
              <w:t>Probabilidad</w:t>
            </w:r>
          </w:p>
        </w:tc>
        <w:tc>
          <w:tcPr>
            <w:tcW w:w="677" w:type="dxa"/>
            <w:shd w:val="clear" w:color="auto" w:fill="A8D08D"/>
          </w:tcPr>
          <w:p w14:paraId="4A03B549" w14:textId="77777777" w:rsidR="00066B22" w:rsidRDefault="00066B22" w:rsidP="00A323F2">
            <w:pPr>
              <w:pStyle w:val="Prrafodelista"/>
              <w:ind w:left="0"/>
              <w:rPr>
                <w:rFonts w:ascii="Arial" w:eastAsia="MS Mincho" w:hAnsi="Arial" w:cs="Arial"/>
                <w:b/>
                <w:bCs/>
                <w:color w:val="000000"/>
                <w:sz w:val="12"/>
                <w:szCs w:val="12"/>
              </w:rPr>
            </w:pPr>
            <w:r>
              <w:rPr>
                <w:rFonts w:ascii="Arial" w:eastAsia="MS Mincho" w:hAnsi="Arial" w:cs="Arial"/>
                <w:b/>
                <w:bCs/>
                <w:color w:val="000000"/>
                <w:sz w:val="12"/>
                <w:szCs w:val="12"/>
              </w:rPr>
              <w:t>Impacto</w:t>
            </w:r>
          </w:p>
        </w:tc>
        <w:tc>
          <w:tcPr>
            <w:tcW w:w="903" w:type="dxa"/>
            <w:shd w:val="clear" w:color="auto" w:fill="A8D08D"/>
          </w:tcPr>
          <w:p w14:paraId="0B4E7CE7" w14:textId="77777777" w:rsidR="00066B22" w:rsidRDefault="00066B22" w:rsidP="00A323F2">
            <w:pPr>
              <w:pStyle w:val="Prrafodelista"/>
              <w:ind w:left="0"/>
              <w:rPr>
                <w:rFonts w:ascii="Arial" w:eastAsia="MS Mincho" w:hAnsi="Arial" w:cs="Arial"/>
                <w:b/>
                <w:bCs/>
                <w:color w:val="000000"/>
                <w:sz w:val="12"/>
                <w:szCs w:val="12"/>
              </w:rPr>
            </w:pPr>
            <w:r>
              <w:rPr>
                <w:rFonts w:ascii="Arial" w:eastAsia="MS Mincho" w:hAnsi="Arial" w:cs="Arial"/>
                <w:b/>
                <w:bCs/>
                <w:color w:val="000000"/>
                <w:sz w:val="12"/>
                <w:szCs w:val="12"/>
              </w:rPr>
              <w:t>¿Valoración del riesgo?</w:t>
            </w:r>
          </w:p>
        </w:tc>
        <w:tc>
          <w:tcPr>
            <w:tcW w:w="770" w:type="dxa"/>
            <w:shd w:val="clear" w:color="auto" w:fill="A8D08D"/>
          </w:tcPr>
          <w:p w14:paraId="5D1A530D" w14:textId="77777777" w:rsidR="00066B22" w:rsidRDefault="00066B22" w:rsidP="00A323F2">
            <w:pPr>
              <w:pStyle w:val="Prrafodelista"/>
              <w:ind w:left="0"/>
              <w:jc w:val="center"/>
              <w:rPr>
                <w:rFonts w:ascii="Arial" w:eastAsia="MS Mincho" w:hAnsi="Arial" w:cs="Arial"/>
                <w:b/>
                <w:bCs/>
                <w:color w:val="000000"/>
                <w:sz w:val="12"/>
                <w:szCs w:val="12"/>
              </w:rPr>
            </w:pPr>
            <w:r>
              <w:rPr>
                <w:rFonts w:ascii="Arial" w:eastAsia="MS Mincho" w:hAnsi="Arial" w:cs="Arial"/>
                <w:b/>
                <w:bCs/>
                <w:color w:val="000000"/>
                <w:sz w:val="12"/>
                <w:szCs w:val="12"/>
              </w:rPr>
              <w:t>Categoría</w:t>
            </w:r>
          </w:p>
        </w:tc>
      </w:tr>
      <w:tr w:rsidR="00066B22" w14:paraId="7AF5B982" w14:textId="77777777" w:rsidTr="00A323F2">
        <w:tc>
          <w:tcPr>
            <w:tcW w:w="709" w:type="dxa"/>
            <w:vAlign w:val="center"/>
          </w:tcPr>
          <w:p w14:paraId="1BE15D44" w14:textId="77777777" w:rsidR="00066B22" w:rsidRDefault="00066B22" w:rsidP="00A323F2">
            <w:pPr>
              <w:pStyle w:val="Prrafodelista"/>
              <w:ind w:left="0"/>
              <w:rPr>
                <w:rFonts w:ascii="Arial" w:eastAsia="MS Mincho" w:hAnsi="Arial" w:cs="Arial"/>
                <w:color w:val="000000"/>
                <w:sz w:val="12"/>
                <w:szCs w:val="12"/>
              </w:rPr>
            </w:pPr>
            <w:r>
              <w:rPr>
                <w:rFonts w:ascii="Arial" w:eastAsia="MS Mincho" w:hAnsi="Arial" w:cs="Arial"/>
                <w:color w:val="000000"/>
                <w:sz w:val="12"/>
                <w:szCs w:val="12"/>
              </w:rPr>
              <w:t>1</w:t>
            </w:r>
          </w:p>
        </w:tc>
        <w:tc>
          <w:tcPr>
            <w:tcW w:w="668" w:type="dxa"/>
            <w:vAlign w:val="center"/>
          </w:tcPr>
          <w:p w14:paraId="2FC3BA98" w14:textId="77777777" w:rsidR="00066B22" w:rsidRDefault="00066B22" w:rsidP="00A323F2">
            <w:pPr>
              <w:pStyle w:val="Prrafodelista"/>
              <w:ind w:left="0"/>
              <w:rPr>
                <w:rFonts w:ascii="Arial" w:eastAsia="MS Mincho" w:hAnsi="Arial" w:cs="Arial"/>
                <w:color w:val="000000"/>
                <w:sz w:val="12"/>
                <w:szCs w:val="12"/>
              </w:rPr>
            </w:pPr>
            <w:r>
              <w:rPr>
                <w:rFonts w:ascii="Arial" w:eastAsia="MS Mincho" w:hAnsi="Arial" w:cs="Arial"/>
                <w:color w:val="000000"/>
                <w:sz w:val="12"/>
                <w:szCs w:val="12"/>
              </w:rPr>
              <w:t>General</w:t>
            </w:r>
          </w:p>
        </w:tc>
        <w:tc>
          <w:tcPr>
            <w:tcW w:w="658" w:type="dxa"/>
            <w:vAlign w:val="center"/>
          </w:tcPr>
          <w:p w14:paraId="02DA183D" w14:textId="77777777" w:rsidR="00066B22" w:rsidRDefault="00066B22" w:rsidP="00A323F2">
            <w:pPr>
              <w:pStyle w:val="Prrafodelista"/>
              <w:ind w:left="0"/>
              <w:rPr>
                <w:rFonts w:ascii="Arial" w:eastAsia="MS Mincho" w:hAnsi="Arial" w:cs="Arial"/>
                <w:color w:val="000000"/>
                <w:sz w:val="12"/>
                <w:szCs w:val="12"/>
              </w:rPr>
            </w:pPr>
            <w:r>
              <w:rPr>
                <w:rFonts w:ascii="Arial" w:eastAsia="MS Mincho" w:hAnsi="Arial" w:cs="Arial"/>
                <w:color w:val="000000"/>
                <w:sz w:val="12"/>
                <w:szCs w:val="12"/>
              </w:rPr>
              <w:t>Externa</w:t>
            </w:r>
          </w:p>
        </w:tc>
        <w:tc>
          <w:tcPr>
            <w:tcW w:w="737" w:type="dxa"/>
            <w:vAlign w:val="center"/>
          </w:tcPr>
          <w:p w14:paraId="03E0866C" w14:textId="77777777" w:rsidR="00066B22" w:rsidRDefault="00066B22" w:rsidP="00A323F2">
            <w:pPr>
              <w:pStyle w:val="Prrafodelista"/>
              <w:ind w:left="0"/>
              <w:rPr>
                <w:rFonts w:ascii="Arial" w:eastAsia="MS Mincho" w:hAnsi="Arial" w:cs="Arial"/>
                <w:color w:val="000000"/>
                <w:sz w:val="12"/>
                <w:szCs w:val="12"/>
              </w:rPr>
            </w:pPr>
            <w:r>
              <w:rPr>
                <w:rFonts w:ascii="Arial" w:eastAsia="MS Mincho" w:hAnsi="Arial" w:cs="Arial"/>
                <w:color w:val="000000"/>
                <w:sz w:val="12"/>
                <w:szCs w:val="12"/>
              </w:rPr>
              <w:t>Ejecución</w:t>
            </w:r>
          </w:p>
        </w:tc>
        <w:tc>
          <w:tcPr>
            <w:tcW w:w="864" w:type="dxa"/>
            <w:vAlign w:val="center"/>
          </w:tcPr>
          <w:p w14:paraId="5791A1CC" w14:textId="77777777" w:rsidR="00066B22" w:rsidRDefault="00066B22" w:rsidP="00A323F2">
            <w:pPr>
              <w:pStyle w:val="Prrafodelista"/>
              <w:ind w:left="0"/>
              <w:rPr>
                <w:rFonts w:ascii="Arial" w:eastAsia="MS Mincho" w:hAnsi="Arial" w:cs="Arial"/>
                <w:color w:val="000000"/>
                <w:sz w:val="12"/>
                <w:szCs w:val="12"/>
              </w:rPr>
            </w:pPr>
            <w:r>
              <w:rPr>
                <w:rFonts w:ascii="Arial" w:eastAsia="MS Mincho" w:hAnsi="Arial" w:cs="Arial"/>
                <w:color w:val="000000"/>
                <w:sz w:val="12"/>
                <w:szCs w:val="12"/>
              </w:rPr>
              <w:t>Operacional</w:t>
            </w:r>
          </w:p>
        </w:tc>
        <w:tc>
          <w:tcPr>
            <w:tcW w:w="1365" w:type="dxa"/>
            <w:vAlign w:val="center"/>
          </w:tcPr>
          <w:p w14:paraId="08F8E14D"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El contratista no cumple con las descripciones y especificaciones técnicas requeridas.</w:t>
            </w:r>
          </w:p>
        </w:tc>
        <w:tc>
          <w:tcPr>
            <w:tcW w:w="1913" w:type="dxa"/>
            <w:vAlign w:val="center"/>
          </w:tcPr>
          <w:p w14:paraId="4EE7F521"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 xml:space="preserve">Impacto negativo en el normal funcionamiento de las actividades desarrolladas por COEST, o daño de los equipos por no cumplir con las calidades de los insumos. </w:t>
            </w:r>
          </w:p>
        </w:tc>
        <w:tc>
          <w:tcPr>
            <w:tcW w:w="943" w:type="dxa"/>
            <w:vAlign w:val="center"/>
          </w:tcPr>
          <w:p w14:paraId="33B3C8A2"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2</w:t>
            </w:r>
          </w:p>
        </w:tc>
        <w:tc>
          <w:tcPr>
            <w:tcW w:w="677" w:type="dxa"/>
            <w:vAlign w:val="center"/>
          </w:tcPr>
          <w:p w14:paraId="1324B9EF"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3</w:t>
            </w:r>
          </w:p>
        </w:tc>
        <w:tc>
          <w:tcPr>
            <w:tcW w:w="903" w:type="dxa"/>
            <w:vAlign w:val="center"/>
          </w:tcPr>
          <w:p w14:paraId="02FDB974"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5</w:t>
            </w:r>
          </w:p>
        </w:tc>
        <w:tc>
          <w:tcPr>
            <w:tcW w:w="770" w:type="dxa"/>
            <w:vAlign w:val="center"/>
          </w:tcPr>
          <w:p w14:paraId="5AC05062" w14:textId="77777777" w:rsidR="00066B22" w:rsidRDefault="00066B22" w:rsidP="00A323F2">
            <w:pPr>
              <w:pStyle w:val="Prrafodelista"/>
              <w:ind w:left="0"/>
              <w:jc w:val="center"/>
              <w:rPr>
                <w:rFonts w:eastAsia="MS Mincho"/>
                <w:color w:val="000000"/>
              </w:rPr>
            </w:pPr>
            <w:r>
              <w:rPr>
                <w:rFonts w:ascii="Arial" w:eastAsia="MS Mincho" w:hAnsi="Arial" w:cs="Arial"/>
                <w:color w:val="000000"/>
                <w:sz w:val="12"/>
                <w:szCs w:val="12"/>
              </w:rPr>
              <w:t>Alto</w:t>
            </w:r>
          </w:p>
          <w:p w14:paraId="1ED8B71E" w14:textId="77777777" w:rsidR="00066B22" w:rsidRDefault="00066B22" w:rsidP="00A323F2">
            <w:pPr>
              <w:rPr>
                <w:rFonts w:eastAsia="MS Mincho"/>
                <w:color w:val="000000"/>
              </w:rPr>
            </w:pPr>
          </w:p>
        </w:tc>
      </w:tr>
      <w:tr w:rsidR="00066B22" w14:paraId="2893CAB3" w14:textId="77777777" w:rsidTr="00A323F2">
        <w:tc>
          <w:tcPr>
            <w:tcW w:w="709" w:type="dxa"/>
            <w:vAlign w:val="center"/>
          </w:tcPr>
          <w:p w14:paraId="3FDAB899" w14:textId="77777777" w:rsidR="00066B22" w:rsidRDefault="00066B22" w:rsidP="00A323F2">
            <w:pPr>
              <w:pStyle w:val="Prrafodelista"/>
              <w:ind w:left="0"/>
              <w:rPr>
                <w:rFonts w:ascii="Arial" w:eastAsia="MS Mincho" w:hAnsi="Arial" w:cs="Arial"/>
                <w:color w:val="000000"/>
                <w:sz w:val="12"/>
                <w:szCs w:val="12"/>
              </w:rPr>
            </w:pPr>
            <w:r>
              <w:rPr>
                <w:rFonts w:ascii="Arial" w:eastAsia="MS Mincho" w:hAnsi="Arial" w:cs="Arial"/>
                <w:color w:val="000000"/>
                <w:sz w:val="12"/>
                <w:szCs w:val="12"/>
              </w:rPr>
              <w:t>2</w:t>
            </w:r>
          </w:p>
        </w:tc>
        <w:tc>
          <w:tcPr>
            <w:tcW w:w="668" w:type="dxa"/>
            <w:vAlign w:val="center"/>
          </w:tcPr>
          <w:p w14:paraId="44E88F89" w14:textId="77777777" w:rsidR="00066B22" w:rsidRDefault="00066B22" w:rsidP="00A323F2">
            <w:pPr>
              <w:pStyle w:val="Prrafodelista"/>
              <w:ind w:left="0"/>
              <w:rPr>
                <w:rFonts w:ascii="Arial" w:eastAsia="MS Mincho" w:hAnsi="Arial" w:cs="Arial"/>
                <w:color w:val="000000"/>
                <w:sz w:val="12"/>
                <w:szCs w:val="12"/>
              </w:rPr>
            </w:pPr>
            <w:r>
              <w:rPr>
                <w:rFonts w:ascii="Arial" w:eastAsia="MS Mincho" w:hAnsi="Arial" w:cs="Arial"/>
                <w:color w:val="000000"/>
                <w:sz w:val="12"/>
                <w:szCs w:val="12"/>
              </w:rPr>
              <w:t xml:space="preserve">Especifico </w:t>
            </w:r>
          </w:p>
        </w:tc>
        <w:tc>
          <w:tcPr>
            <w:tcW w:w="658" w:type="dxa"/>
            <w:vAlign w:val="center"/>
          </w:tcPr>
          <w:p w14:paraId="28D75F53" w14:textId="77777777" w:rsidR="00066B22" w:rsidRDefault="00066B22" w:rsidP="00A323F2">
            <w:pPr>
              <w:pStyle w:val="Prrafodelista"/>
              <w:ind w:left="0"/>
              <w:rPr>
                <w:rFonts w:ascii="Arial" w:eastAsia="MS Mincho" w:hAnsi="Arial" w:cs="Arial"/>
                <w:color w:val="000000"/>
                <w:sz w:val="12"/>
                <w:szCs w:val="12"/>
              </w:rPr>
            </w:pPr>
            <w:r>
              <w:rPr>
                <w:rFonts w:ascii="Arial" w:eastAsia="MS Mincho" w:hAnsi="Arial" w:cs="Arial"/>
                <w:color w:val="000000"/>
                <w:sz w:val="12"/>
                <w:szCs w:val="12"/>
              </w:rPr>
              <w:t>Externa</w:t>
            </w:r>
          </w:p>
        </w:tc>
        <w:tc>
          <w:tcPr>
            <w:tcW w:w="737" w:type="dxa"/>
            <w:vAlign w:val="center"/>
          </w:tcPr>
          <w:p w14:paraId="6970C3D9" w14:textId="77777777" w:rsidR="00066B22" w:rsidRDefault="00066B22" w:rsidP="00A323F2">
            <w:pPr>
              <w:pStyle w:val="Prrafodelista"/>
              <w:ind w:left="0"/>
              <w:rPr>
                <w:rFonts w:ascii="Arial" w:eastAsia="MS Mincho" w:hAnsi="Arial" w:cs="Arial"/>
                <w:color w:val="000000"/>
                <w:sz w:val="12"/>
                <w:szCs w:val="12"/>
              </w:rPr>
            </w:pPr>
            <w:r>
              <w:rPr>
                <w:rFonts w:ascii="Arial" w:eastAsia="MS Mincho" w:hAnsi="Arial" w:cs="Arial"/>
                <w:color w:val="000000"/>
                <w:sz w:val="12"/>
                <w:szCs w:val="12"/>
              </w:rPr>
              <w:t xml:space="preserve">Ejecución </w:t>
            </w:r>
          </w:p>
        </w:tc>
        <w:tc>
          <w:tcPr>
            <w:tcW w:w="864" w:type="dxa"/>
            <w:vAlign w:val="center"/>
          </w:tcPr>
          <w:p w14:paraId="26164DBA" w14:textId="77777777" w:rsidR="00066B22" w:rsidRDefault="00066B22" w:rsidP="00A323F2">
            <w:pPr>
              <w:pStyle w:val="Prrafodelista"/>
              <w:ind w:left="0"/>
              <w:rPr>
                <w:rFonts w:ascii="Arial" w:eastAsia="MS Mincho" w:hAnsi="Arial" w:cs="Arial"/>
                <w:color w:val="000000"/>
                <w:sz w:val="12"/>
                <w:szCs w:val="12"/>
              </w:rPr>
            </w:pPr>
            <w:r>
              <w:rPr>
                <w:rFonts w:ascii="Arial" w:eastAsia="MS Mincho" w:hAnsi="Arial" w:cs="Arial"/>
                <w:color w:val="000000"/>
                <w:sz w:val="12"/>
                <w:szCs w:val="12"/>
              </w:rPr>
              <w:t>Operacional</w:t>
            </w:r>
          </w:p>
        </w:tc>
        <w:tc>
          <w:tcPr>
            <w:tcW w:w="1365" w:type="dxa"/>
            <w:vAlign w:val="center"/>
          </w:tcPr>
          <w:p w14:paraId="40B08FA5" w14:textId="77777777" w:rsidR="00066B22" w:rsidRDefault="00066B22" w:rsidP="00A323F2">
            <w:pPr>
              <w:pStyle w:val="Prrafodelista"/>
              <w:ind w:left="0"/>
              <w:rPr>
                <w:rFonts w:ascii="Arial" w:eastAsia="MS Mincho" w:hAnsi="Arial" w:cs="Arial"/>
                <w:color w:val="000000"/>
                <w:sz w:val="12"/>
                <w:szCs w:val="12"/>
              </w:rPr>
            </w:pPr>
            <w:r>
              <w:rPr>
                <w:rFonts w:ascii="Arial" w:eastAsia="MS Mincho" w:hAnsi="Arial" w:cs="Arial"/>
                <w:color w:val="000000"/>
                <w:sz w:val="12"/>
                <w:szCs w:val="12"/>
              </w:rPr>
              <w:t>Incumplimiento y mora por parte del contratista</w:t>
            </w:r>
          </w:p>
        </w:tc>
        <w:tc>
          <w:tcPr>
            <w:tcW w:w="1913" w:type="dxa"/>
            <w:vAlign w:val="center"/>
          </w:tcPr>
          <w:p w14:paraId="508373D3" w14:textId="77777777" w:rsidR="00066B22" w:rsidRDefault="00066B22" w:rsidP="00A323F2">
            <w:pPr>
              <w:pStyle w:val="Prrafodelista"/>
              <w:ind w:left="0"/>
              <w:jc w:val="both"/>
              <w:rPr>
                <w:rFonts w:ascii="Arial" w:eastAsia="MS Mincho" w:hAnsi="Arial" w:cs="Arial"/>
                <w:color w:val="000000"/>
                <w:sz w:val="12"/>
                <w:szCs w:val="12"/>
              </w:rPr>
            </w:pPr>
          </w:p>
          <w:p w14:paraId="5DFF390C"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 xml:space="preserve"> </w:t>
            </w:r>
          </w:p>
        </w:tc>
        <w:tc>
          <w:tcPr>
            <w:tcW w:w="943" w:type="dxa"/>
            <w:vAlign w:val="center"/>
          </w:tcPr>
          <w:p w14:paraId="233C6192"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2</w:t>
            </w:r>
          </w:p>
        </w:tc>
        <w:tc>
          <w:tcPr>
            <w:tcW w:w="677" w:type="dxa"/>
            <w:vAlign w:val="center"/>
          </w:tcPr>
          <w:p w14:paraId="5E77DA34"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3</w:t>
            </w:r>
          </w:p>
        </w:tc>
        <w:tc>
          <w:tcPr>
            <w:tcW w:w="903" w:type="dxa"/>
            <w:vAlign w:val="center"/>
          </w:tcPr>
          <w:p w14:paraId="36FAF7A0"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5</w:t>
            </w:r>
          </w:p>
        </w:tc>
        <w:tc>
          <w:tcPr>
            <w:tcW w:w="770" w:type="dxa"/>
            <w:vAlign w:val="center"/>
          </w:tcPr>
          <w:p w14:paraId="54FA7CD5"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Alto</w:t>
            </w:r>
          </w:p>
        </w:tc>
      </w:tr>
    </w:tbl>
    <w:p w14:paraId="48D40E44" w14:textId="77777777" w:rsidR="00066B22" w:rsidRDefault="00066B22" w:rsidP="00066B22">
      <w:pPr>
        <w:pStyle w:val="Prrafodelista"/>
        <w:ind w:left="360"/>
        <w:rPr>
          <w:rFonts w:ascii="Arial" w:hAnsi="Arial" w:cs="Arial"/>
          <w:color w:val="000000"/>
          <w:sz w:val="12"/>
          <w:szCs w:val="12"/>
        </w:rPr>
      </w:pPr>
    </w:p>
    <w:p w14:paraId="0A342D5C" w14:textId="77777777" w:rsidR="00066B22" w:rsidRDefault="00066B22" w:rsidP="00066B22">
      <w:pPr>
        <w:pStyle w:val="Prrafodelista"/>
        <w:ind w:left="360"/>
        <w:rPr>
          <w:rFonts w:ascii="Arial" w:hAnsi="Arial" w:cs="Arial"/>
          <w:color w:val="000000"/>
          <w:sz w:val="12"/>
          <w:szCs w:val="12"/>
        </w:rPr>
      </w:pPr>
    </w:p>
    <w:p w14:paraId="0EBCD00E" w14:textId="77777777" w:rsidR="00066B22" w:rsidRDefault="00066B22" w:rsidP="00066B22">
      <w:pPr>
        <w:pStyle w:val="Prrafodelista"/>
        <w:ind w:left="360"/>
        <w:rPr>
          <w:rFonts w:ascii="Arial" w:hAnsi="Arial" w:cs="Arial"/>
          <w:color w:val="000000"/>
          <w:sz w:val="12"/>
          <w:szCs w:val="12"/>
        </w:rPr>
      </w:pPr>
    </w:p>
    <w:p w14:paraId="7C867450" w14:textId="77777777" w:rsidR="00066B22" w:rsidRDefault="00066B22" w:rsidP="00066B22">
      <w:pPr>
        <w:pStyle w:val="Prrafodelista"/>
        <w:ind w:left="360"/>
        <w:rPr>
          <w:rFonts w:ascii="Arial" w:hAnsi="Arial" w:cs="Arial"/>
          <w:color w:val="000000"/>
          <w:sz w:val="12"/>
          <w:szCs w:val="12"/>
        </w:rPr>
      </w:pPr>
    </w:p>
    <w:tbl>
      <w:tblPr>
        <w:tblW w:w="10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
        <w:gridCol w:w="973"/>
        <w:gridCol w:w="1184"/>
        <w:gridCol w:w="680"/>
        <w:gridCol w:w="495"/>
        <w:gridCol w:w="709"/>
        <w:gridCol w:w="709"/>
        <w:gridCol w:w="708"/>
        <w:gridCol w:w="976"/>
        <w:gridCol w:w="835"/>
        <w:gridCol w:w="910"/>
        <w:gridCol w:w="1322"/>
        <w:gridCol w:w="946"/>
        <w:gridCol w:w="33"/>
      </w:tblGrid>
      <w:tr w:rsidR="00066B22" w14:paraId="42461F4C" w14:textId="77777777" w:rsidTr="00A323F2">
        <w:trPr>
          <w:gridAfter w:val="1"/>
          <w:wAfter w:w="33" w:type="dxa"/>
          <w:trHeight w:val="277"/>
          <w:jc w:val="center"/>
        </w:trPr>
        <w:tc>
          <w:tcPr>
            <w:tcW w:w="261" w:type="dxa"/>
            <w:vMerge w:val="restart"/>
            <w:shd w:val="clear" w:color="auto" w:fill="A8D08D"/>
          </w:tcPr>
          <w:p w14:paraId="4D2908FD"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lastRenderedPageBreak/>
              <w:t>No.</w:t>
            </w:r>
          </w:p>
        </w:tc>
        <w:tc>
          <w:tcPr>
            <w:tcW w:w="973" w:type="dxa"/>
            <w:vMerge w:val="restart"/>
            <w:shd w:val="clear" w:color="auto" w:fill="A8D08D"/>
          </w:tcPr>
          <w:p w14:paraId="3A4AA95A"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A quien se le asigna</w:t>
            </w:r>
          </w:p>
        </w:tc>
        <w:tc>
          <w:tcPr>
            <w:tcW w:w="1184" w:type="dxa"/>
            <w:vMerge w:val="restart"/>
            <w:shd w:val="clear" w:color="auto" w:fill="A8D08D"/>
          </w:tcPr>
          <w:p w14:paraId="5D4FBA8F"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Tratamiento/Controles a ser implementados</w:t>
            </w:r>
          </w:p>
        </w:tc>
        <w:tc>
          <w:tcPr>
            <w:tcW w:w="2593" w:type="dxa"/>
            <w:gridSpan w:val="4"/>
            <w:shd w:val="clear" w:color="auto" w:fill="A8D08D"/>
          </w:tcPr>
          <w:p w14:paraId="56B4EA1F"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Impacto después del tratamiento</w:t>
            </w:r>
          </w:p>
        </w:tc>
        <w:tc>
          <w:tcPr>
            <w:tcW w:w="708" w:type="dxa"/>
            <w:vMerge w:val="restart"/>
            <w:shd w:val="clear" w:color="auto" w:fill="A8D08D"/>
          </w:tcPr>
          <w:p w14:paraId="75868FDC"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Afecta la Ejecución del Contrato</w:t>
            </w:r>
          </w:p>
        </w:tc>
        <w:tc>
          <w:tcPr>
            <w:tcW w:w="976" w:type="dxa"/>
            <w:vMerge w:val="restart"/>
            <w:shd w:val="clear" w:color="auto" w:fill="A8D08D"/>
          </w:tcPr>
          <w:p w14:paraId="4649DAA4"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Persona responsable por implementar el tratamiento</w:t>
            </w:r>
          </w:p>
        </w:tc>
        <w:tc>
          <w:tcPr>
            <w:tcW w:w="835" w:type="dxa"/>
            <w:vMerge w:val="restart"/>
            <w:shd w:val="clear" w:color="auto" w:fill="A8D08D"/>
          </w:tcPr>
          <w:p w14:paraId="1A5598D3"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Fecha estimada en que se inicia el tratamiento</w:t>
            </w:r>
          </w:p>
        </w:tc>
        <w:tc>
          <w:tcPr>
            <w:tcW w:w="910" w:type="dxa"/>
            <w:vMerge w:val="restart"/>
            <w:shd w:val="clear" w:color="auto" w:fill="A8D08D"/>
          </w:tcPr>
          <w:p w14:paraId="60D4A8EC"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Fecha estimada en que se completa el tratamiento</w:t>
            </w:r>
          </w:p>
        </w:tc>
        <w:tc>
          <w:tcPr>
            <w:tcW w:w="2268" w:type="dxa"/>
            <w:gridSpan w:val="2"/>
            <w:shd w:val="clear" w:color="auto" w:fill="A8D08D"/>
          </w:tcPr>
          <w:p w14:paraId="59615082" w14:textId="77777777" w:rsidR="00066B22" w:rsidRDefault="00066B22" w:rsidP="00A323F2">
            <w:pPr>
              <w:pStyle w:val="Prrafodelista"/>
              <w:ind w:left="0"/>
              <w:jc w:val="center"/>
              <w:rPr>
                <w:rFonts w:ascii="Arial" w:eastAsia="MS Mincho" w:hAnsi="Arial" w:cs="Arial"/>
                <w:color w:val="000000"/>
                <w:sz w:val="12"/>
                <w:szCs w:val="12"/>
              </w:rPr>
            </w:pPr>
          </w:p>
          <w:p w14:paraId="055A5EDA"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Monitoreo y Revisión</w:t>
            </w:r>
          </w:p>
          <w:p w14:paraId="76F57994" w14:textId="77777777" w:rsidR="00066B22" w:rsidRDefault="00066B22" w:rsidP="00A323F2">
            <w:pPr>
              <w:pStyle w:val="Prrafodelista"/>
              <w:ind w:left="0"/>
              <w:jc w:val="center"/>
              <w:rPr>
                <w:rFonts w:ascii="Arial" w:eastAsia="MS Mincho" w:hAnsi="Arial" w:cs="Arial"/>
                <w:color w:val="000000"/>
                <w:sz w:val="12"/>
                <w:szCs w:val="12"/>
              </w:rPr>
            </w:pPr>
          </w:p>
        </w:tc>
      </w:tr>
      <w:tr w:rsidR="00066B22" w14:paraId="2562C7FA" w14:textId="77777777" w:rsidTr="00A323F2">
        <w:trPr>
          <w:trHeight w:val="170"/>
          <w:jc w:val="center"/>
        </w:trPr>
        <w:tc>
          <w:tcPr>
            <w:tcW w:w="261" w:type="dxa"/>
            <w:vMerge/>
            <w:shd w:val="clear" w:color="auto" w:fill="A8D08D"/>
          </w:tcPr>
          <w:p w14:paraId="172B7C41" w14:textId="77777777" w:rsidR="00066B22" w:rsidRDefault="00066B22" w:rsidP="00A323F2">
            <w:pPr>
              <w:pStyle w:val="Prrafodelista"/>
              <w:ind w:left="0"/>
              <w:jc w:val="center"/>
              <w:rPr>
                <w:rFonts w:ascii="Arial" w:eastAsia="MS Mincho" w:hAnsi="Arial" w:cs="Arial"/>
                <w:color w:val="000000"/>
                <w:sz w:val="12"/>
                <w:szCs w:val="12"/>
              </w:rPr>
            </w:pPr>
          </w:p>
        </w:tc>
        <w:tc>
          <w:tcPr>
            <w:tcW w:w="973" w:type="dxa"/>
            <w:vMerge/>
            <w:shd w:val="clear" w:color="auto" w:fill="A8D08D"/>
          </w:tcPr>
          <w:p w14:paraId="7A4A94B0" w14:textId="77777777" w:rsidR="00066B22" w:rsidRDefault="00066B22" w:rsidP="00A323F2">
            <w:pPr>
              <w:pStyle w:val="Prrafodelista"/>
              <w:ind w:left="0"/>
              <w:jc w:val="center"/>
              <w:rPr>
                <w:rFonts w:ascii="Arial" w:eastAsia="MS Mincho" w:hAnsi="Arial" w:cs="Arial"/>
                <w:color w:val="000000"/>
                <w:sz w:val="12"/>
                <w:szCs w:val="12"/>
              </w:rPr>
            </w:pPr>
          </w:p>
        </w:tc>
        <w:tc>
          <w:tcPr>
            <w:tcW w:w="1184" w:type="dxa"/>
            <w:vMerge/>
            <w:shd w:val="clear" w:color="auto" w:fill="A8D08D"/>
          </w:tcPr>
          <w:p w14:paraId="1A37244B" w14:textId="77777777" w:rsidR="00066B22" w:rsidRDefault="00066B22" w:rsidP="00A323F2">
            <w:pPr>
              <w:pStyle w:val="Prrafodelista"/>
              <w:ind w:left="0"/>
              <w:jc w:val="center"/>
              <w:rPr>
                <w:rFonts w:ascii="Arial" w:eastAsia="MS Mincho" w:hAnsi="Arial" w:cs="Arial"/>
                <w:color w:val="000000"/>
                <w:sz w:val="12"/>
                <w:szCs w:val="12"/>
              </w:rPr>
            </w:pPr>
          </w:p>
        </w:tc>
        <w:tc>
          <w:tcPr>
            <w:tcW w:w="680" w:type="dxa"/>
            <w:shd w:val="clear" w:color="auto" w:fill="A8D08D"/>
          </w:tcPr>
          <w:p w14:paraId="50780A91" w14:textId="77777777" w:rsidR="00066B22" w:rsidRDefault="00066B22" w:rsidP="00A323F2">
            <w:pPr>
              <w:pStyle w:val="Prrafodelista"/>
              <w:ind w:left="0"/>
              <w:jc w:val="center"/>
              <w:rPr>
                <w:rFonts w:ascii="Arial" w:eastAsia="MS Mincho" w:hAnsi="Arial" w:cs="Arial"/>
                <w:color w:val="000000"/>
                <w:sz w:val="8"/>
                <w:szCs w:val="8"/>
              </w:rPr>
            </w:pPr>
            <w:r>
              <w:rPr>
                <w:rFonts w:ascii="Arial" w:eastAsia="MS Mincho" w:hAnsi="Arial" w:cs="Arial"/>
                <w:color w:val="000000"/>
                <w:sz w:val="8"/>
                <w:szCs w:val="8"/>
              </w:rPr>
              <w:t>Probabilidad</w:t>
            </w:r>
          </w:p>
        </w:tc>
        <w:tc>
          <w:tcPr>
            <w:tcW w:w="495" w:type="dxa"/>
            <w:shd w:val="clear" w:color="auto" w:fill="A8D08D"/>
          </w:tcPr>
          <w:p w14:paraId="283A34CB" w14:textId="77777777" w:rsidR="00066B22" w:rsidRDefault="00066B22" w:rsidP="00A323F2">
            <w:pPr>
              <w:pStyle w:val="Prrafodelista"/>
              <w:ind w:left="0"/>
              <w:jc w:val="center"/>
              <w:rPr>
                <w:rFonts w:ascii="Arial" w:eastAsia="MS Mincho" w:hAnsi="Arial" w:cs="Arial"/>
                <w:color w:val="000000"/>
                <w:sz w:val="8"/>
                <w:szCs w:val="8"/>
              </w:rPr>
            </w:pPr>
            <w:r>
              <w:rPr>
                <w:rFonts w:ascii="Arial" w:eastAsia="MS Mincho" w:hAnsi="Arial" w:cs="Arial"/>
                <w:color w:val="000000"/>
                <w:sz w:val="6"/>
                <w:szCs w:val="6"/>
              </w:rPr>
              <w:t>Impacto</w:t>
            </w:r>
          </w:p>
        </w:tc>
        <w:tc>
          <w:tcPr>
            <w:tcW w:w="709" w:type="dxa"/>
            <w:shd w:val="clear" w:color="auto" w:fill="A8D08D"/>
          </w:tcPr>
          <w:p w14:paraId="5C081A99" w14:textId="77777777" w:rsidR="00066B22" w:rsidRDefault="00066B22" w:rsidP="00A323F2">
            <w:pPr>
              <w:pStyle w:val="Prrafodelista"/>
              <w:ind w:left="0"/>
              <w:jc w:val="center"/>
              <w:rPr>
                <w:rFonts w:ascii="Arial" w:eastAsia="MS Mincho" w:hAnsi="Arial" w:cs="Arial"/>
                <w:color w:val="000000"/>
                <w:sz w:val="8"/>
                <w:szCs w:val="8"/>
              </w:rPr>
            </w:pPr>
            <w:r>
              <w:rPr>
                <w:rFonts w:ascii="Arial" w:eastAsia="MS Mincho" w:hAnsi="Arial" w:cs="Arial"/>
                <w:color w:val="000000"/>
                <w:sz w:val="8"/>
                <w:szCs w:val="8"/>
              </w:rPr>
              <w:t>Valoración del Riesgo</w:t>
            </w:r>
          </w:p>
        </w:tc>
        <w:tc>
          <w:tcPr>
            <w:tcW w:w="709" w:type="dxa"/>
            <w:shd w:val="clear" w:color="auto" w:fill="A8D08D"/>
          </w:tcPr>
          <w:p w14:paraId="3DF14B08" w14:textId="77777777" w:rsidR="00066B22" w:rsidRDefault="00066B22" w:rsidP="00A323F2">
            <w:pPr>
              <w:pStyle w:val="Prrafodelista"/>
              <w:ind w:left="0"/>
              <w:jc w:val="center"/>
              <w:rPr>
                <w:rFonts w:ascii="Arial" w:eastAsia="MS Mincho" w:hAnsi="Arial" w:cs="Arial"/>
                <w:color w:val="000000"/>
                <w:sz w:val="8"/>
                <w:szCs w:val="8"/>
              </w:rPr>
            </w:pPr>
            <w:r>
              <w:rPr>
                <w:rFonts w:ascii="Arial" w:eastAsia="MS Mincho" w:hAnsi="Arial" w:cs="Arial"/>
                <w:color w:val="000000"/>
                <w:sz w:val="8"/>
                <w:szCs w:val="8"/>
              </w:rPr>
              <w:t>Categoría</w:t>
            </w:r>
          </w:p>
        </w:tc>
        <w:tc>
          <w:tcPr>
            <w:tcW w:w="708" w:type="dxa"/>
            <w:vMerge/>
            <w:shd w:val="clear" w:color="auto" w:fill="A8D08D"/>
          </w:tcPr>
          <w:p w14:paraId="6CD83783" w14:textId="77777777" w:rsidR="00066B22" w:rsidRDefault="00066B22" w:rsidP="00A323F2">
            <w:pPr>
              <w:pStyle w:val="Prrafodelista"/>
              <w:ind w:left="0"/>
              <w:jc w:val="center"/>
              <w:rPr>
                <w:rFonts w:ascii="Arial" w:eastAsia="MS Mincho" w:hAnsi="Arial" w:cs="Arial"/>
                <w:color w:val="000000"/>
                <w:sz w:val="12"/>
                <w:szCs w:val="12"/>
              </w:rPr>
            </w:pPr>
          </w:p>
        </w:tc>
        <w:tc>
          <w:tcPr>
            <w:tcW w:w="976" w:type="dxa"/>
            <w:vMerge/>
            <w:shd w:val="clear" w:color="auto" w:fill="A8D08D"/>
          </w:tcPr>
          <w:p w14:paraId="3DD692FA" w14:textId="77777777" w:rsidR="00066B22" w:rsidRDefault="00066B22" w:rsidP="00A323F2">
            <w:pPr>
              <w:pStyle w:val="Prrafodelista"/>
              <w:ind w:left="0"/>
              <w:jc w:val="center"/>
              <w:rPr>
                <w:rFonts w:ascii="Arial" w:eastAsia="MS Mincho" w:hAnsi="Arial" w:cs="Arial"/>
                <w:color w:val="000000"/>
                <w:sz w:val="12"/>
                <w:szCs w:val="12"/>
              </w:rPr>
            </w:pPr>
          </w:p>
        </w:tc>
        <w:tc>
          <w:tcPr>
            <w:tcW w:w="835" w:type="dxa"/>
            <w:vMerge/>
            <w:shd w:val="clear" w:color="auto" w:fill="A8D08D"/>
          </w:tcPr>
          <w:p w14:paraId="6BD15A5B" w14:textId="77777777" w:rsidR="00066B22" w:rsidRDefault="00066B22" w:rsidP="00A323F2">
            <w:pPr>
              <w:pStyle w:val="Prrafodelista"/>
              <w:ind w:left="0"/>
              <w:jc w:val="center"/>
              <w:rPr>
                <w:rFonts w:ascii="Arial" w:eastAsia="MS Mincho" w:hAnsi="Arial" w:cs="Arial"/>
                <w:color w:val="000000"/>
                <w:sz w:val="12"/>
                <w:szCs w:val="12"/>
              </w:rPr>
            </w:pPr>
          </w:p>
        </w:tc>
        <w:tc>
          <w:tcPr>
            <w:tcW w:w="910" w:type="dxa"/>
            <w:vMerge/>
            <w:shd w:val="clear" w:color="auto" w:fill="A8D08D"/>
          </w:tcPr>
          <w:p w14:paraId="59845795" w14:textId="77777777" w:rsidR="00066B22" w:rsidRDefault="00066B22" w:rsidP="00A323F2">
            <w:pPr>
              <w:pStyle w:val="Prrafodelista"/>
              <w:ind w:left="0"/>
              <w:jc w:val="center"/>
              <w:rPr>
                <w:rFonts w:ascii="Arial" w:eastAsia="MS Mincho" w:hAnsi="Arial" w:cs="Arial"/>
                <w:color w:val="000000"/>
                <w:sz w:val="12"/>
                <w:szCs w:val="12"/>
              </w:rPr>
            </w:pPr>
          </w:p>
        </w:tc>
        <w:tc>
          <w:tcPr>
            <w:tcW w:w="1322" w:type="dxa"/>
            <w:shd w:val="clear" w:color="auto" w:fill="A8D08D"/>
          </w:tcPr>
          <w:p w14:paraId="4520D927"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Como se realiza el monitoreo</w:t>
            </w:r>
          </w:p>
        </w:tc>
        <w:tc>
          <w:tcPr>
            <w:tcW w:w="979" w:type="dxa"/>
            <w:gridSpan w:val="2"/>
            <w:shd w:val="clear" w:color="auto" w:fill="A8D08D"/>
          </w:tcPr>
          <w:p w14:paraId="183787D5" w14:textId="77777777" w:rsidR="00066B22" w:rsidRDefault="00066B22" w:rsidP="00A323F2">
            <w:pPr>
              <w:pStyle w:val="Prrafodelista"/>
              <w:ind w:left="0"/>
              <w:jc w:val="center"/>
              <w:rPr>
                <w:rFonts w:ascii="Arial" w:eastAsia="MS Mincho" w:hAnsi="Arial" w:cs="Arial"/>
                <w:color w:val="000000"/>
                <w:sz w:val="12"/>
                <w:szCs w:val="12"/>
              </w:rPr>
            </w:pPr>
            <w:r>
              <w:rPr>
                <w:rFonts w:ascii="Arial" w:eastAsia="MS Mincho" w:hAnsi="Arial" w:cs="Arial"/>
                <w:color w:val="000000"/>
                <w:sz w:val="12"/>
                <w:szCs w:val="12"/>
              </w:rPr>
              <w:t>Periodicidad ¿Cuándo?</w:t>
            </w:r>
          </w:p>
        </w:tc>
      </w:tr>
      <w:tr w:rsidR="00066B22" w14:paraId="3E3EA6A0" w14:textId="77777777" w:rsidTr="00066B22">
        <w:trPr>
          <w:gridAfter w:val="1"/>
          <w:wAfter w:w="33" w:type="dxa"/>
          <w:trHeight w:val="990"/>
          <w:jc w:val="center"/>
        </w:trPr>
        <w:tc>
          <w:tcPr>
            <w:tcW w:w="261" w:type="dxa"/>
            <w:vAlign w:val="center"/>
          </w:tcPr>
          <w:p w14:paraId="599E943D"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1</w:t>
            </w:r>
          </w:p>
        </w:tc>
        <w:tc>
          <w:tcPr>
            <w:tcW w:w="973" w:type="dxa"/>
            <w:vAlign w:val="center"/>
          </w:tcPr>
          <w:p w14:paraId="33A9E0DF"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 xml:space="preserve">Jefe COEST ECSAN – Contratista  </w:t>
            </w:r>
          </w:p>
        </w:tc>
        <w:tc>
          <w:tcPr>
            <w:tcW w:w="1184" w:type="dxa"/>
            <w:vAlign w:val="center"/>
          </w:tcPr>
          <w:p w14:paraId="17249664"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Realizar un proceso de selección riguroso (verificando que cumplan con todas las especificaciones técnicas y de calidad</w:t>
            </w:r>
          </w:p>
        </w:tc>
        <w:tc>
          <w:tcPr>
            <w:tcW w:w="680" w:type="dxa"/>
            <w:vAlign w:val="center"/>
          </w:tcPr>
          <w:p w14:paraId="71AA49D3"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1</w:t>
            </w:r>
          </w:p>
        </w:tc>
        <w:tc>
          <w:tcPr>
            <w:tcW w:w="495" w:type="dxa"/>
            <w:vAlign w:val="center"/>
          </w:tcPr>
          <w:p w14:paraId="2CDF1924"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4</w:t>
            </w:r>
          </w:p>
        </w:tc>
        <w:tc>
          <w:tcPr>
            <w:tcW w:w="709" w:type="dxa"/>
            <w:vAlign w:val="center"/>
          </w:tcPr>
          <w:p w14:paraId="05D44CBA"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5</w:t>
            </w:r>
          </w:p>
        </w:tc>
        <w:tc>
          <w:tcPr>
            <w:tcW w:w="709" w:type="dxa"/>
            <w:vAlign w:val="center"/>
          </w:tcPr>
          <w:p w14:paraId="3C903C75"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Medio</w:t>
            </w:r>
          </w:p>
        </w:tc>
        <w:tc>
          <w:tcPr>
            <w:tcW w:w="708" w:type="dxa"/>
            <w:vAlign w:val="center"/>
          </w:tcPr>
          <w:p w14:paraId="046C39E3"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Si</w:t>
            </w:r>
          </w:p>
        </w:tc>
        <w:tc>
          <w:tcPr>
            <w:tcW w:w="976" w:type="dxa"/>
            <w:vAlign w:val="center"/>
          </w:tcPr>
          <w:p w14:paraId="46F563B9"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Jefe COEST ECSAN</w:t>
            </w:r>
          </w:p>
        </w:tc>
        <w:tc>
          <w:tcPr>
            <w:tcW w:w="835" w:type="dxa"/>
            <w:vAlign w:val="center"/>
          </w:tcPr>
          <w:p w14:paraId="4EFF9B21"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 xml:space="preserve">Desde que inicia el proceso contractual </w:t>
            </w:r>
          </w:p>
        </w:tc>
        <w:tc>
          <w:tcPr>
            <w:tcW w:w="910" w:type="dxa"/>
            <w:vAlign w:val="center"/>
          </w:tcPr>
          <w:p w14:paraId="3EEF228C"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Hasta la adjudicación del proceso</w:t>
            </w:r>
          </w:p>
        </w:tc>
        <w:tc>
          <w:tcPr>
            <w:tcW w:w="1322" w:type="dxa"/>
            <w:vAlign w:val="center"/>
          </w:tcPr>
          <w:p w14:paraId="770D1B5D"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 xml:space="preserve">Que el responsable de la elaboración de los estudios previos establezca unas buenas especificaciones técnicas y velar por su estricto y efectivo cumplimiento  </w:t>
            </w:r>
          </w:p>
        </w:tc>
        <w:tc>
          <w:tcPr>
            <w:tcW w:w="946" w:type="dxa"/>
            <w:vAlign w:val="center"/>
          </w:tcPr>
          <w:p w14:paraId="4CDFBC11"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Desde la selección y hasta la adjudicación del proceso</w:t>
            </w:r>
          </w:p>
        </w:tc>
      </w:tr>
      <w:tr w:rsidR="00066B22" w14:paraId="78A99BC0" w14:textId="77777777" w:rsidTr="00A323F2">
        <w:trPr>
          <w:gridAfter w:val="1"/>
          <w:wAfter w:w="33" w:type="dxa"/>
          <w:trHeight w:val="555"/>
          <w:jc w:val="center"/>
        </w:trPr>
        <w:tc>
          <w:tcPr>
            <w:tcW w:w="261" w:type="dxa"/>
            <w:vAlign w:val="center"/>
          </w:tcPr>
          <w:p w14:paraId="048B28C9"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2</w:t>
            </w:r>
          </w:p>
        </w:tc>
        <w:tc>
          <w:tcPr>
            <w:tcW w:w="973" w:type="dxa"/>
            <w:vAlign w:val="center"/>
          </w:tcPr>
          <w:p w14:paraId="69A866A2"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 xml:space="preserve">Jefe COEST ECSAN – Contratista  </w:t>
            </w:r>
          </w:p>
        </w:tc>
        <w:tc>
          <w:tcPr>
            <w:tcW w:w="1184" w:type="dxa"/>
            <w:vAlign w:val="center"/>
          </w:tcPr>
          <w:p w14:paraId="7C7636DB"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 xml:space="preserve">Verificación permanente de la ejecución del contrato y las obligaciones del contratista </w:t>
            </w:r>
          </w:p>
        </w:tc>
        <w:tc>
          <w:tcPr>
            <w:tcW w:w="680" w:type="dxa"/>
            <w:vAlign w:val="center"/>
          </w:tcPr>
          <w:p w14:paraId="5E235FE0"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1</w:t>
            </w:r>
          </w:p>
        </w:tc>
        <w:tc>
          <w:tcPr>
            <w:tcW w:w="495" w:type="dxa"/>
            <w:vAlign w:val="center"/>
          </w:tcPr>
          <w:p w14:paraId="0E21F902"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4</w:t>
            </w:r>
          </w:p>
        </w:tc>
        <w:tc>
          <w:tcPr>
            <w:tcW w:w="709" w:type="dxa"/>
            <w:vAlign w:val="center"/>
          </w:tcPr>
          <w:p w14:paraId="485A7307"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5</w:t>
            </w:r>
          </w:p>
        </w:tc>
        <w:tc>
          <w:tcPr>
            <w:tcW w:w="709" w:type="dxa"/>
            <w:vAlign w:val="center"/>
          </w:tcPr>
          <w:p w14:paraId="50FBC150"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 xml:space="preserve">Medio </w:t>
            </w:r>
          </w:p>
        </w:tc>
        <w:tc>
          <w:tcPr>
            <w:tcW w:w="708" w:type="dxa"/>
            <w:vAlign w:val="center"/>
          </w:tcPr>
          <w:p w14:paraId="6533F7DF" w14:textId="77777777" w:rsidR="00066B22" w:rsidRDefault="00066B22" w:rsidP="00A323F2">
            <w:pPr>
              <w:pStyle w:val="Prrafodelista"/>
              <w:ind w:left="0"/>
              <w:jc w:val="both"/>
              <w:rPr>
                <w:rFonts w:ascii="Arial" w:eastAsia="MS Mincho" w:hAnsi="Arial" w:cs="Arial"/>
                <w:color w:val="000000"/>
                <w:sz w:val="10"/>
                <w:szCs w:val="10"/>
              </w:rPr>
            </w:pPr>
            <w:r>
              <w:rPr>
                <w:rFonts w:ascii="Arial" w:eastAsia="MS Mincho" w:hAnsi="Arial" w:cs="Arial"/>
                <w:color w:val="000000"/>
                <w:sz w:val="10"/>
                <w:szCs w:val="10"/>
              </w:rPr>
              <w:t xml:space="preserve">Supervisor del Contrato </w:t>
            </w:r>
          </w:p>
        </w:tc>
        <w:tc>
          <w:tcPr>
            <w:tcW w:w="976" w:type="dxa"/>
            <w:vAlign w:val="center"/>
          </w:tcPr>
          <w:p w14:paraId="15B90FBD"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Jefe COEST ECSAN</w:t>
            </w:r>
          </w:p>
        </w:tc>
        <w:tc>
          <w:tcPr>
            <w:tcW w:w="835" w:type="dxa"/>
            <w:vAlign w:val="center"/>
          </w:tcPr>
          <w:p w14:paraId="779D8472"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 xml:space="preserve">Desde inicio del contrato </w:t>
            </w:r>
          </w:p>
        </w:tc>
        <w:tc>
          <w:tcPr>
            <w:tcW w:w="910" w:type="dxa"/>
            <w:vAlign w:val="center"/>
          </w:tcPr>
          <w:p w14:paraId="70EF11DB"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 xml:space="preserve">Hasta la terminación del contrato </w:t>
            </w:r>
          </w:p>
        </w:tc>
        <w:tc>
          <w:tcPr>
            <w:tcW w:w="1322" w:type="dxa"/>
            <w:vAlign w:val="center"/>
          </w:tcPr>
          <w:p w14:paraId="1E8CF5EC"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 xml:space="preserve">Verificación de fechas de entregas y seguimiento de metas y comunicación constante con el contratista </w:t>
            </w:r>
          </w:p>
        </w:tc>
        <w:tc>
          <w:tcPr>
            <w:tcW w:w="946" w:type="dxa"/>
            <w:vAlign w:val="center"/>
          </w:tcPr>
          <w:p w14:paraId="20C31FD9" w14:textId="77777777" w:rsidR="00066B22" w:rsidRDefault="00066B22" w:rsidP="00A323F2">
            <w:pPr>
              <w:pStyle w:val="Prrafodelista"/>
              <w:ind w:left="0"/>
              <w:jc w:val="both"/>
              <w:rPr>
                <w:rFonts w:ascii="Arial" w:eastAsia="MS Mincho" w:hAnsi="Arial" w:cs="Arial"/>
                <w:color w:val="000000"/>
                <w:sz w:val="12"/>
                <w:szCs w:val="12"/>
              </w:rPr>
            </w:pPr>
            <w:r>
              <w:rPr>
                <w:rFonts w:ascii="Arial" w:eastAsia="MS Mincho" w:hAnsi="Arial" w:cs="Arial"/>
                <w:color w:val="000000"/>
                <w:sz w:val="12"/>
                <w:szCs w:val="12"/>
              </w:rPr>
              <w:t xml:space="preserve">Durante la ejecución del contrato </w:t>
            </w:r>
          </w:p>
        </w:tc>
      </w:tr>
      <w:bookmarkEnd w:id="0"/>
    </w:tbl>
    <w:p w14:paraId="50551EBF" w14:textId="77777777" w:rsidR="009F21AA" w:rsidRDefault="009F21AA" w:rsidP="00B072CD">
      <w:pPr>
        <w:jc w:val="center"/>
        <w:rPr>
          <w:rFonts w:ascii="Arial" w:hAnsi="Arial" w:cs="Arial"/>
          <w:b/>
          <w:sz w:val="20"/>
          <w:szCs w:val="20"/>
        </w:rPr>
      </w:pPr>
    </w:p>
    <w:p w14:paraId="6EDA516F" w14:textId="12CFFF68" w:rsidR="009F21AA" w:rsidRDefault="009F21AA" w:rsidP="00B072CD">
      <w:pPr>
        <w:jc w:val="center"/>
        <w:rPr>
          <w:rFonts w:ascii="Arial" w:hAnsi="Arial" w:cs="Arial"/>
          <w:b/>
          <w:sz w:val="20"/>
          <w:szCs w:val="20"/>
        </w:rPr>
      </w:pPr>
    </w:p>
    <w:p w14:paraId="157658DE" w14:textId="77777777" w:rsidR="00066B22" w:rsidRDefault="00066B22" w:rsidP="00B072CD">
      <w:pPr>
        <w:jc w:val="center"/>
        <w:rPr>
          <w:rFonts w:ascii="Arial" w:hAnsi="Arial" w:cs="Arial"/>
          <w:b/>
          <w:sz w:val="20"/>
          <w:szCs w:val="20"/>
        </w:rPr>
      </w:pPr>
    </w:p>
    <w:p w14:paraId="312C8E21" w14:textId="77777777" w:rsidR="00066B22" w:rsidRDefault="00066B22" w:rsidP="00B072CD">
      <w:pPr>
        <w:jc w:val="center"/>
        <w:rPr>
          <w:rFonts w:ascii="Arial" w:hAnsi="Arial" w:cs="Arial"/>
          <w:b/>
          <w:sz w:val="20"/>
          <w:szCs w:val="20"/>
        </w:rPr>
      </w:pPr>
    </w:p>
    <w:p w14:paraId="082C4CF7" w14:textId="77777777" w:rsidR="00066B22" w:rsidRDefault="00066B22" w:rsidP="00B072CD">
      <w:pPr>
        <w:jc w:val="center"/>
        <w:rPr>
          <w:rFonts w:ascii="Arial" w:hAnsi="Arial" w:cs="Arial"/>
          <w:b/>
          <w:sz w:val="20"/>
          <w:szCs w:val="20"/>
        </w:rPr>
      </w:pPr>
    </w:p>
    <w:sectPr w:rsidR="00066B22" w:rsidSect="00F81B56">
      <w:headerReference w:type="default" r:id="rId8"/>
      <w:headerReference w:type="firs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88BE9" w14:textId="77777777" w:rsidR="002E0C3A" w:rsidRDefault="002E0C3A">
      <w:r>
        <w:separator/>
      </w:r>
    </w:p>
  </w:endnote>
  <w:endnote w:type="continuationSeparator" w:id="0">
    <w:p w14:paraId="3D11988C" w14:textId="77777777" w:rsidR="002E0C3A" w:rsidRDefault="002E0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default"/>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E5A86" w14:textId="77777777" w:rsidR="002E0C3A" w:rsidRDefault="002E0C3A">
      <w:r>
        <w:separator/>
      </w:r>
    </w:p>
  </w:footnote>
  <w:footnote w:type="continuationSeparator" w:id="0">
    <w:p w14:paraId="450887EF" w14:textId="77777777" w:rsidR="002E0C3A" w:rsidRDefault="002E0C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434F1" w14:textId="77777777" w:rsidR="00AC11EF" w:rsidRPr="00867769" w:rsidRDefault="00AC11EF" w:rsidP="008677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AC11EF" w:rsidRPr="00293DF3" w14:paraId="122B8B8B" w14:textId="77777777" w:rsidTr="00787E49">
      <w:trPr>
        <w:cantSplit/>
        <w:trHeight w:val="350"/>
      </w:trPr>
      <w:tc>
        <w:tcPr>
          <w:tcW w:w="2338" w:type="dxa"/>
          <w:vAlign w:val="center"/>
        </w:tcPr>
        <w:p w14:paraId="2D04C1EC" w14:textId="6ADF879D" w:rsidR="00AC11EF" w:rsidRPr="00293DF3" w:rsidRDefault="00AC11EF" w:rsidP="00787E49">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35</w:t>
          </w:r>
          <w:r w:rsidRPr="00293DF3">
            <w:rPr>
              <w:rFonts w:ascii="Arial" w:hAnsi="Arial" w:cs="Arial"/>
              <w:b/>
              <w:sz w:val="18"/>
              <w:szCs w:val="18"/>
            </w:rPr>
            <w:fldChar w:fldCharType="end"/>
          </w:r>
        </w:p>
      </w:tc>
      <w:tc>
        <w:tcPr>
          <w:tcW w:w="5812" w:type="dxa"/>
          <w:vMerge w:val="restart"/>
          <w:vAlign w:val="center"/>
        </w:tcPr>
        <w:p w14:paraId="2A904F08" w14:textId="77777777" w:rsidR="00AC11EF" w:rsidRDefault="00AC11EF" w:rsidP="00787E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D34A6A4" w14:textId="0159E084" w:rsidR="00AC11EF" w:rsidRPr="00293DF3" w:rsidRDefault="00AC11EF" w:rsidP="00787E49">
          <w:pPr>
            <w:jc w:val="center"/>
            <w:rPr>
              <w:rFonts w:ascii="Arial" w:hAnsi="Arial" w:cs="Arial"/>
              <w:b/>
              <w:noProof/>
              <w:sz w:val="18"/>
              <w:szCs w:val="18"/>
            </w:rPr>
          </w:pPr>
          <w:r>
            <w:rPr>
              <w:rFonts w:ascii="Arial" w:hAnsi="Arial" w:cs="Arial"/>
              <w:b/>
              <w:noProof/>
              <w:sz w:val="18"/>
              <w:szCs w:val="18"/>
              <w:lang w:eastAsia="es-CO"/>
            </w:rPr>
            <w:drawing>
              <wp:inline distT="0" distB="0" distL="0" distR="0" wp14:anchorId="6FA6431C" wp14:editId="254C760F">
                <wp:extent cx="685800" cy="666750"/>
                <wp:effectExtent l="0" t="0" r="0" b="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67E9DF61" w14:textId="77777777" w:rsidR="00AC11EF" w:rsidRPr="00293DF3" w:rsidRDefault="00AC11EF" w:rsidP="00787E49">
          <w:pPr>
            <w:jc w:val="center"/>
            <w:rPr>
              <w:rFonts w:ascii="Arial" w:hAnsi="Arial" w:cs="Arial"/>
              <w:b/>
              <w:sz w:val="18"/>
              <w:szCs w:val="18"/>
            </w:rPr>
          </w:pPr>
          <w:r w:rsidRPr="00293DF3">
            <w:rPr>
              <w:rFonts w:ascii="Arial" w:hAnsi="Arial" w:cs="Arial"/>
              <w:b/>
              <w:sz w:val="18"/>
              <w:szCs w:val="18"/>
            </w:rPr>
            <w:t>POLICÍA NACIONAL</w:t>
          </w:r>
        </w:p>
      </w:tc>
    </w:tr>
    <w:tr w:rsidR="00AC11EF" w:rsidRPr="00293DF3" w14:paraId="0A795587" w14:textId="77777777" w:rsidTr="00787E49">
      <w:trPr>
        <w:cantSplit/>
        <w:trHeight w:val="351"/>
      </w:trPr>
      <w:tc>
        <w:tcPr>
          <w:tcW w:w="2338" w:type="dxa"/>
          <w:vAlign w:val="center"/>
        </w:tcPr>
        <w:p w14:paraId="2B951E47" w14:textId="77777777" w:rsidR="00AC11EF" w:rsidRPr="00293DF3" w:rsidRDefault="00AC11EF" w:rsidP="00787E4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12B747E9" w14:textId="77777777" w:rsidR="00AC11EF" w:rsidRPr="00293DF3" w:rsidRDefault="00AC11EF" w:rsidP="00787E49">
          <w:pPr>
            <w:pStyle w:val="Ttulo1"/>
            <w:rPr>
              <w:sz w:val="18"/>
              <w:szCs w:val="18"/>
            </w:rPr>
          </w:pPr>
        </w:p>
      </w:tc>
      <w:tc>
        <w:tcPr>
          <w:tcW w:w="2268" w:type="dxa"/>
          <w:vMerge/>
          <w:vAlign w:val="center"/>
        </w:tcPr>
        <w:p w14:paraId="1C4E7F60" w14:textId="77777777" w:rsidR="00AC11EF" w:rsidRPr="00293DF3" w:rsidRDefault="00AC11EF" w:rsidP="00787E49">
          <w:pPr>
            <w:jc w:val="center"/>
            <w:rPr>
              <w:rFonts w:ascii="Arial" w:hAnsi="Arial" w:cs="Arial"/>
              <w:b/>
              <w:noProof/>
              <w:sz w:val="18"/>
              <w:szCs w:val="18"/>
            </w:rPr>
          </w:pPr>
        </w:p>
      </w:tc>
    </w:tr>
    <w:tr w:rsidR="00AC11EF" w:rsidRPr="00293DF3" w14:paraId="77DE89C9" w14:textId="77777777" w:rsidTr="00787E49">
      <w:trPr>
        <w:cantSplit/>
        <w:trHeight w:val="350"/>
      </w:trPr>
      <w:tc>
        <w:tcPr>
          <w:tcW w:w="2338" w:type="dxa"/>
          <w:vAlign w:val="center"/>
        </w:tcPr>
        <w:p w14:paraId="6BD2D2BD" w14:textId="77777777" w:rsidR="00AC11EF" w:rsidRPr="00293DF3" w:rsidRDefault="00AC11EF" w:rsidP="00787E49">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11EB8D6E" w14:textId="77777777" w:rsidR="00AC11EF" w:rsidRPr="004720ED" w:rsidRDefault="00AC11EF" w:rsidP="00787E49">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14:paraId="149D76AD" w14:textId="77777777" w:rsidR="00AC11EF" w:rsidRPr="00293DF3" w:rsidRDefault="00AC11EF" w:rsidP="00787E49">
          <w:pPr>
            <w:jc w:val="center"/>
            <w:rPr>
              <w:rFonts w:ascii="Arial" w:hAnsi="Arial" w:cs="Arial"/>
              <w:b/>
              <w:noProof/>
              <w:sz w:val="18"/>
              <w:szCs w:val="18"/>
            </w:rPr>
          </w:pPr>
        </w:p>
      </w:tc>
    </w:tr>
    <w:tr w:rsidR="00AC11EF" w:rsidRPr="00293DF3" w14:paraId="2213F6F5" w14:textId="77777777" w:rsidTr="00787E49">
      <w:trPr>
        <w:cantSplit/>
        <w:trHeight w:val="351"/>
      </w:trPr>
      <w:tc>
        <w:tcPr>
          <w:tcW w:w="2338" w:type="dxa"/>
          <w:vAlign w:val="center"/>
        </w:tcPr>
        <w:p w14:paraId="2F58D40A" w14:textId="77777777" w:rsidR="00AC11EF" w:rsidRPr="00293DF3" w:rsidRDefault="00AC11EF" w:rsidP="00787E49">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7DCB4C62" w14:textId="77777777" w:rsidR="00AC11EF" w:rsidRPr="00293DF3" w:rsidRDefault="00AC11EF" w:rsidP="00787E49">
          <w:pPr>
            <w:pStyle w:val="Ttulo1"/>
            <w:rPr>
              <w:sz w:val="18"/>
              <w:szCs w:val="18"/>
            </w:rPr>
          </w:pPr>
        </w:p>
      </w:tc>
      <w:tc>
        <w:tcPr>
          <w:tcW w:w="2268" w:type="dxa"/>
          <w:vMerge/>
          <w:vAlign w:val="center"/>
        </w:tcPr>
        <w:p w14:paraId="7B3E5A1D" w14:textId="77777777" w:rsidR="00AC11EF" w:rsidRPr="00293DF3" w:rsidRDefault="00AC11EF" w:rsidP="00787E49">
          <w:pPr>
            <w:jc w:val="center"/>
            <w:rPr>
              <w:rFonts w:ascii="Arial" w:hAnsi="Arial" w:cs="Arial"/>
              <w:b/>
              <w:noProof/>
              <w:sz w:val="18"/>
              <w:szCs w:val="18"/>
            </w:rPr>
          </w:pPr>
        </w:p>
      </w:tc>
    </w:tr>
  </w:tbl>
  <w:p w14:paraId="72F5E88C" w14:textId="77777777" w:rsidR="00AC11EF" w:rsidRDefault="00AC11EF" w:rsidP="00787E49">
    <w:pPr>
      <w:pStyle w:val="Encabezado"/>
    </w:pPr>
  </w:p>
  <w:p w14:paraId="5EE73101" w14:textId="77777777" w:rsidR="00AC11EF" w:rsidRDefault="00AC11EF"/>
  <w:p w14:paraId="6C51B302" w14:textId="77777777" w:rsidR="00AC11EF" w:rsidRDefault="00AC11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singleLevel"/>
    <w:tmpl w:val="00000009"/>
    <w:name w:val="WW8Num9"/>
    <w:lvl w:ilvl="0">
      <w:start w:val="1"/>
      <w:numFmt w:val="decimal"/>
      <w:lvlText w:val="%1)"/>
      <w:lvlJc w:val="left"/>
      <w:pPr>
        <w:tabs>
          <w:tab w:val="num" w:pos="1080"/>
        </w:tabs>
        <w:ind w:left="1080" w:hanging="360"/>
      </w:pPr>
      <w:rPr>
        <w:rFonts w:ascii="Arial" w:eastAsia="Calibri" w:hAnsi="Arial" w:cs="Arial" w:hint="default"/>
        <w:spacing w:val="-3"/>
        <w:sz w:val="20"/>
        <w:szCs w:val="20"/>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1857D8D"/>
    <w:multiLevelType w:val="hybridMultilevel"/>
    <w:tmpl w:val="AED4AA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5AD6136"/>
    <w:multiLevelType w:val="multilevel"/>
    <w:tmpl w:val="4DEA599A"/>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4" w15:restartNumberingAfterBreak="0">
    <w:nsid w:val="0B225589"/>
    <w:multiLevelType w:val="multilevel"/>
    <w:tmpl w:val="3BA6BC54"/>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decimal"/>
      <w:lvlText w:val="%2."/>
      <w:lvlJc w:val="left"/>
      <w:pPr>
        <w:ind w:left="1440" w:hanging="360"/>
      </w:pPr>
      <w:rPr>
        <w:rFonts w:ascii="Times New Roman" w:hAnsi="Times New Roman" w:cs="Times New Roman"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5" w15:restartNumberingAfterBreak="0">
    <w:nsid w:val="0D3D7F98"/>
    <w:multiLevelType w:val="multilevel"/>
    <w:tmpl w:val="9F4464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44011B"/>
    <w:multiLevelType w:val="multilevel"/>
    <w:tmpl w:val="18B2A51C"/>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7"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8" w15:restartNumberingAfterBreak="0">
    <w:nsid w:val="1C06552E"/>
    <w:multiLevelType w:val="hybridMultilevel"/>
    <w:tmpl w:val="D72A035E"/>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4686A69"/>
    <w:multiLevelType w:val="hybridMultilevel"/>
    <w:tmpl w:val="0C847D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5357EB1"/>
    <w:multiLevelType w:val="multilevel"/>
    <w:tmpl w:val="2AF0B4A6"/>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4" w15:restartNumberingAfterBreak="0">
    <w:nsid w:val="36D65FC4"/>
    <w:multiLevelType w:val="multilevel"/>
    <w:tmpl w:val="7428B918"/>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decimal"/>
      <w:lvlText w:val="%2."/>
      <w:lvlJc w:val="left"/>
      <w:pPr>
        <w:ind w:left="1440" w:hanging="360"/>
      </w:pPr>
      <w:rPr>
        <w:rFonts w:ascii="Times New Roman" w:hAnsi="Times New Roman" w:cs="Times New Roman"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5" w15:restartNumberingAfterBreak="0">
    <w:nsid w:val="372702C9"/>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16" w15:restartNumberingAfterBreak="0">
    <w:nsid w:val="41D975EA"/>
    <w:multiLevelType w:val="multilevel"/>
    <w:tmpl w:val="C652BC4C"/>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7" w15:restartNumberingAfterBreak="0">
    <w:nsid w:val="46027186"/>
    <w:multiLevelType w:val="multilevel"/>
    <w:tmpl w:val="BF36146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8"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CC0E72"/>
    <w:multiLevelType w:val="hybridMultilevel"/>
    <w:tmpl w:val="8774E2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DE2DDC"/>
    <w:multiLevelType w:val="multilevel"/>
    <w:tmpl w:val="3956E54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1" w15:restartNumberingAfterBreak="0">
    <w:nsid w:val="4B8D201A"/>
    <w:multiLevelType w:val="hybridMultilevel"/>
    <w:tmpl w:val="467A1E22"/>
    <w:lvl w:ilvl="0" w:tplc="FFFFFFFF">
      <w:start w:val="1"/>
      <w:numFmt w:val="decimal"/>
      <w:lvlText w:val="%1)"/>
      <w:lvlJc w:val="left"/>
      <w:pPr>
        <w:tabs>
          <w:tab w:val="num" w:pos="1080"/>
        </w:tabs>
        <w:ind w:left="1080" w:hanging="360"/>
      </w:pPr>
      <w:rPr>
        <w:rFonts w:hint="default"/>
      </w:rPr>
    </w:lvl>
    <w:lvl w:ilvl="1" w:tplc="85D2578E">
      <w:start w:val="1"/>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4F95589E"/>
    <w:multiLevelType w:val="multilevel"/>
    <w:tmpl w:val="1068B67C"/>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bCs/>
        <w:color w:val="auto"/>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11F5569"/>
    <w:multiLevelType w:val="multilevel"/>
    <w:tmpl w:val="CD38815A"/>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5" w15:restartNumberingAfterBreak="0">
    <w:nsid w:val="51545898"/>
    <w:multiLevelType w:val="multilevel"/>
    <w:tmpl w:val="3094E9E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6" w15:restartNumberingAfterBreak="0">
    <w:nsid w:val="527F0698"/>
    <w:multiLevelType w:val="hybridMultilevel"/>
    <w:tmpl w:val="2C6EDF24"/>
    <w:lvl w:ilvl="0" w:tplc="F0EC14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BB0CBD"/>
    <w:multiLevelType w:val="multilevel"/>
    <w:tmpl w:val="A594D1D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5E8F6998"/>
    <w:multiLevelType w:val="multilevel"/>
    <w:tmpl w:val="84204EF0"/>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2"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95A6F2B"/>
    <w:multiLevelType w:val="multilevel"/>
    <w:tmpl w:val="0DC48DAE"/>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6" w15:restartNumberingAfterBreak="0">
    <w:nsid w:val="69941FDC"/>
    <w:multiLevelType w:val="hybridMultilevel"/>
    <w:tmpl w:val="CE1233BE"/>
    <w:lvl w:ilvl="0" w:tplc="3208CBBE">
      <w:start w:val="1"/>
      <w:numFmt w:val="lowerRoman"/>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0EB35A2"/>
    <w:multiLevelType w:val="multilevel"/>
    <w:tmpl w:val="6914B24E"/>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9" w15:restartNumberingAfterBreak="0">
    <w:nsid w:val="74BC31D4"/>
    <w:multiLevelType w:val="multilevel"/>
    <w:tmpl w:val="83E8F454"/>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22334538">
    <w:abstractNumId w:val="1"/>
  </w:num>
  <w:num w:numId="2" w16cid:durableId="1283264323">
    <w:abstractNumId w:val="9"/>
  </w:num>
  <w:num w:numId="3" w16cid:durableId="895581677">
    <w:abstractNumId w:val="30"/>
  </w:num>
  <w:num w:numId="4" w16cid:durableId="1716544706">
    <w:abstractNumId w:val="33"/>
  </w:num>
  <w:num w:numId="5" w16cid:durableId="1451054035">
    <w:abstractNumId w:val="34"/>
  </w:num>
  <w:num w:numId="6" w16cid:durableId="1304653284">
    <w:abstractNumId w:val="8"/>
  </w:num>
  <w:num w:numId="7" w16cid:durableId="932668544">
    <w:abstractNumId w:val="2"/>
  </w:num>
  <w:num w:numId="8" w16cid:durableId="2081751146">
    <w:abstractNumId w:val="29"/>
  </w:num>
  <w:num w:numId="9" w16cid:durableId="148443884">
    <w:abstractNumId w:val="15"/>
  </w:num>
  <w:num w:numId="10" w16cid:durableId="504326379">
    <w:abstractNumId w:val="5"/>
  </w:num>
  <w:num w:numId="11" w16cid:durableId="2559352">
    <w:abstractNumId w:val="22"/>
  </w:num>
  <w:num w:numId="12" w16cid:durableId="1798256369">
    <w:abstractNumId w:val="7"/>
  </w:num>
  <w:num w:numId="13" w16cid:durableId="707801174">
    <w:abstractNumId w:val="36"/>
  </w:num>
  <w:num w:numId="14" w16cid:durableId="16091928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85962210">
    <w:abstractNumId w:val="12"/>
  </w:num>
  <w:num w:numId="16" w16cid:durableId="1071924261">
    <w:abstractNumId w:val="19"/>
  </w:num>
  <w:num w:numId="17" w16cid:durableId="625084667">
    <w:abstractNumId w:val="40"/>
  </w:num>
  <w:num w:numId="18" w16cid:durableId="699208825">
    <w:abstractNumId w:val="37"/>
  </w:num>
  <w:num w:numId="19" w16cid:durableId="1520578943">
    <w:abstractNumId w:val="18"/>
  </w:num>
  <w:num w:numId="20" w16cid:durableId="1005861900">
    <w:abstractNumId w:val="26"/>
  </w:num>
  <w:num w:numId="21" w16cid:durableId="1290084861">
    <w:abstractNumId w:val="35"/>
  </w:num>
  <w:num w:numId="22" w16cid:durableId="8663365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0200106">
    <w:abstractNumId w:val="38"/>
  </w:num>
  <w:num w:numId="24" w16cid:durableId="915289291">
    <w:abstractNumId w:val="27"/>
  </w:num>
  <w:num w:numId="25" w16cid:durableId="820775542">
    <w:abstractNumId w:val="25"/>
  </w:num>
  <w:num w:numId="26" w16cid:durableId="181164650">
    <w:abstractNumId w:val="13"/>
  </w:num>
  <w:num w:numId="27" w16cid:durableId="548229890">
    <w:abstractNumId w:val="3"/>
  </w:num>
  <w:num w:numId="28" w16cid:durableId="331493090">
    <w:abstractNumId w:val="31"/>
  </w:num>
  <w:num w:numId="29" w16cid:durableId="1739860101">
    <w:abstractNumId w:val="39"/>
  </w:num>
  <w:num w:numId="30" w16cid:durableId="1668706257">
    <w:abstractNumId w:val="16"/>
  </w:num>
  <w:num w:numId="31" w16cid:durableId="1365717747">
    <w:abstractNumId w:val="24"/>
  </w:num>
  <w:num w:numId="32" w16cid:durableId="1152285632">
    <w:abstractNumId w:val="14"/>
    <w:lvlOverride w:ilvl="0"/>
    <w:lvlOverride w:ilvl="1">
      <w:startOverride w:val="1"/>
    </w:lvlOverride>
    <w:lvlOverride w:ilvl="2"/>
    <w:lvlOverride w:ilvl="3"/>
    <w:lvlOverride w:ilvl="4"/>
    <w:lvlOverride w:ilvl="5"/>
    <w:lvlOverride w:ilvl="6"/>
    <w:lvlOverride w:ilvl="7"/>
    <w:lvlOverride w:ilvl="8"/>
  </w:num>
  <w:num w:numId="33" w16cid:durableId="2023432368">
    <w:abstractNumId w:val="4"/>
    <w:lvlOverride w:ilvl="0"/>
    <w:lvlOverride w:ilvl="1">
      <w:startOverride w:val="1"/>
    </w:lvlOverride>
    <w:lvlOverride w:ilvl="2"/>
    <w:lvlOverride w:ilvl="3"/>
    <w:lvlOverride w:ilvl="4"/>
    <w:lvlOverride w:ilvl="5"/>
    <w:lvlOverride w:ilvl="6"/>
    <w:lvlOverride w:ilvl="7"/>
    <w:lvlOverride w:ilvl="8"/>
  </w:num>
  <w:num w:numId="34" w16cid:durableId="262880555">
    <w:abstractNumId w:val="20"/>
  </w:num>
  <w:num w:numId="35" w16cid:durableId="826822704">
    <w:abstractNumId w:val="6"/>
  </w:num>
  <w:num w:numId="36" w16cid:durableId="1015888553">
    <w:abstractNumId w:val="10"/>
  </w:num>
  <w:num w:numId="37" w16cid:durableId="415711393">
    <w:abstractNumId w:val="21"/>
  </w:num>
  <w:num w:numId="38" w16cid:durableId="370691482">
    <w:abstractNumId w:val="32"/>
  </w:num>
  <w:num w:numId="39" w16cid:durableId="1423255704">
    <w:abstractNumId w:val="11"/>
  </w:num>
  <w:num w:numId="40" w16cid:durableId="1026566867">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6" w:nlCheck="1" w:checkStyle="1"/>
  <w:activeWritingStyle w:appName="MSWord" w:lang="fr-FR" w:vendorID="64" w:dllVersion="6" w:nlCheck="1" w:checkStyle="1"/>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49"/>
    <w:rsid w:val="00002FE5"/>
    <w:rsid w:val="00004912"/>
    <w:rsid w:val="00012236"/>
    <w:rsid w:val="00012E55"/>
    <w:rsid w:val="000138E8"/>
    <w:rsid w:val="00020FA5"/>
    <w:rsid w:val="000236A9"/>
    <w:rsid w:val="000316EC"/>
    <w:rsid w:val="00035E9D"/>
    <w:rsid w:val="00037504"/>
    <w:rsid w:val="000431C3"/>
    <w:rsid w:val="00044754"/>
    <w:rsid w:val="00045035"/>
    <w:rsid w:val="000467C6"/>
    <w:rsid w:val="00050C6B"/>
    <w:rsid w:val="000512C2"/>
    <w:rsid w:val="000523D0"/>
    <w:rsid w:val="00053AD3"/>
    <w:rsid w:val="000545FD"/>
    <w:rsid w:val="00054F55"/>
    <w:rsid w:val="000554A0"/>
    <w:rsid w:val="0006002E"/>
    <w:rsid w:val="00061940"/>
    <w:rsid w:val="00062A5D"/>
    <w:rsid w:val="00064516"/>
    <w:rsid w:val="00066B22"/>
    <w:rsid w:val="00067A51"/>
    <w:rsid w:val="00067DB8"/>
    <w:rsid w:val="00073241"/>
    <w:rsid w:val="00073D35"/>
    <w:rsid w:val="00077F8E"/>
    <w:rsid w:val="000816A2"/>
    <w:rsid w:val="00086C6D"/>
    <w:rsid w:val="00092AE8"/>
    <w:rsid w:val="000945A1"/>
    <w:rsid w:val="00096380"/>
    <w:rsid w:val="00096F52"/>
    <w:rsid w:val="000974F2"/>
    <w:rsid w:val="0009755D"/>
    <w:rsid w:val="000A65C3"/>
    <w:rsid w:val="000B204C"/>
    <w:rsid w:val="000B48C8"/>
    <w:rsid w:val="000B6D83"/>
    <w:rsid w:val="000C0621"/>
    <w:rsid w:val="000C2CD8"/>
    <w:rsid w:val="000C2E9A"/>
    <w:rsid w:val="000C405F"/>
    <w:rsid w:val="000C4B1F"/>
    <w:rsid w:val="000C5A89"/>
    <w:rsid w:val="000C5DDD"/>
    <w:rsid w:val="000D529A"/>
    <w:rsid w:val="000D5673"/>
    <w:rsid w:val="000D778B"/>
    <w:rsid w:val="000E3A5A"/>
    <w:rsid w:val="000E614E"/>
    <w:rsid w:val="000E7FE8"/>
    <w:rsid w:val="000F08A0"/>
    <w:rsid w:val="000F0C9B"/>
    <w:rsid w:val="000F7A6E"/>
    <w:rsid w:val="00100A7C"/>
    <w:rsid w:val="00101D8C"/>
    <w:rsid w:val="0011038B"/>
    <w:rsid w:val="00112605"/>
    <w:rsid w:val="00113EDD"/>
    <w:rsid w:val="001147E1"/>
    <w:rsid w:val="001163F1"/>
    <w:rsid w:val="0011663F"/>
    <w:rsid w:val="001234A7"/>
    <w:rsid w:val="00130C6D"/>
    <w:rsid w:val="00132794"/>
    <w:rsid w:val="00133CF2"/>
    <w:rsid w:val="00137647"/>
    <w:rsid w:val="001400B7"/>
    <w:rsid w:val="001459FB"/>
    <w:rsid w:val="0014675B"/>
    <w:rsid w:val="0014696D"/>
    <w:rsid w:val="00151FE9"/>
    <w:rsid w:val="001522B2"/>
    <w:rsid w:val="00152A88"/>
    <w:rsid w:val="00156E04"/>
    <w:rsid w:val="00163F44"/>
    <w:rsid w:val="00165392"/>
    <w:rsid w:val="00166A4D"/>
    <w:rsid w:val="00166BE5"/>
    <w:rsid w:val="001701D4"/>
    <w:rsid w:val="00173091"/>
    <w:rsid w:val="00181032"/>
    <w:rsid w:val="00181EE4"/>
    <w:rsid w:val="00185179"/>
    <w:rsid w:val="00190986"/>
    <w:rsid w:val="00192F60"/>
    <w:rsid w:val="00194CED"/>
    <w:rsid w:val="00194E77"/>
    <w:rsid w:val="0019592B"/>
    <w:rsid w:val="00196A39"/>
    <w:rsid w:val="001A0B4F"/>
    <w:rsid w:val="001A0D71"/>
    <w:rsid w:val="001A20D0"/>
    <w:rsid w:val="001A33A1"/>
    <w:rsid w:val="001A4228"/>
    <w:rsid w:val="001A46D5"/>
    <w:rsid w:val="001A4F7C"/>
    <w:rsid w:val="001A7DB9"/>
    <w:rsid w:val="001B1C2E"/>
    <w:rsid w:val="001B35CB"/>
    <w:rsid w:val="001B644B"/>
    <w:rsid w:val="001B7D24"/>
    <w:rsid w:val="001C3BFC"/>
    <w:rsid w:val="001C3E02"/>
    <w:rsid w:val="001D25A7"/>
    <w:rsid w:val="001D7E19"/>
    <w:rsid w:val="001E14D7"/>
    <w:rsid w:val="001E71EF"/>
    <w:rsid w:val="001F3FF4"/>
    <w:rsid w:val="001F6C92"/>
    <w:rsid w:val="0020192B"/>
    <w:rsid w:val="00203488"/>
    <w:rsid w:val="002046D6"/>
    <w:rsid w:val="002067A5"/>
    <w:rsid w:val="0020684D"/>
    <w:rsid w:val="0021279B"/>
    <w:rsid w:val="002132F5"/>
    <w:rsid w:val="00214213"/>
    <w:rsid w:val="00215258"/>
    <w:rsid w:val="002176B7"/>
    <w:rsid w:val="00217B16"/>
    <w:rsid w:val="00217F09"/>
    <w:rsid w:val="00221F26"/>
    <w:rsid w:val="00225547"/>
    <w:rsid w:val="00225A55"/>
    <w:rsid w:val="00226C23"/>
    <w:rsid w:val="00227D25"/>
    <w:rsid w:val="00231C3C"/>
    <w:rsid w:val="00231E72"/>
    <w:rsid w:val="00232DCA"/>
    <w:rsid w:val="00234959"/>
    <w:rsid w:val="0023748B"/>
    <w:rsid w:val="002376AE"/>
    <w:rsid w:val="00240293"/>
    <w:rsid w:val="00246135"/>
    <w:rsid w:val="00246545"/>
    <w:rsid w:val="002556A4"/>
    <w:rsid w:val="00256087"/>
    <w:rsid w:val="00261545"/>
    <w:rsid w:val="002618F4"/>
    <w:rsid w:val="0026193A"/>
    <w:rsid w:val="00261BAD"/>
    <w:rsid w:val="00263E10"/>
    <w:rsid w:val="00264197"/>
    <w:rsid w:val="002677E1"/>
    <w:rsid w:val="002708E0"/>
    <w:rsid w:val="00272C4B"/>
    <w:rsid w:val="002738E9"/>
    <w:rsid w:val="00275C77"/>
    <w:rsid w:val="0027674A"/>
    <w:rsid w:val="0028103A"/>
    <w:rsid w:val="00283E89"/>
    <w:rsid w:val="00285FBA"/>
    <w:rsid w:val="002911E3"/>
    <w:rsid w:val="0029340C"/>
    <w:rsid w:val="00293467"/>
    <w:rsid w:val="00293A32"/>
    <w:rsid w:val="00295E45"/>
    <w:rsid w:val="002B183D"/>
    <w:rsid w:val="002B4455"/>
    <w:rsid w:val="002B5394"/>
    <w:rsid w:val="002B5CB7"/>
    <w:rsid w:val="002B67C7"/>
    <w:rsid w:val="002B6864"/>
    <w:rsid w:val="002C0FAF"/>
    <w:rsid w:val="002C41C3"/>
    <w:rsid w:val="002C526B"/>
    <w:rsid w:val="002D1750"/>
    <w:rsid w:val="002D2AF6"/>
    <w:rsid w:val="002D3E11"/>
    <w:rsid w:val="002D5140"/>
    <w:rsid w:val="002D6611"/>
    <w:rsid w:val="002D6FF0"/>
    <w:rsid w:val="002D703A"/>
    <w:rsid w:val="002D7782"/>
    <w:rsid w:val="002E0C3A"/>
    <w:rsid w:val="002E2C6E"/>
    <w:rsid w:val="002E78EE"/>
    <w:rsid w:val="002E79ED"/>
    <w:rsid w:val="002F19B5"/>
    <w:rsid w:val="002F2FA9"/>
    <w:rsid w:val="002F36D9"/>
    <w:rsid w:val="0030126F"/>
    <w:rsid w:val="00303949"/>
    <w:rsid w:val="003056DF"/>
    <w:rsid w:val="00306005"/>
    <w:rsid w:val="003072D0"/>
    <w:rsid w:val="00310C76"/>
    <w:rsid w:val="003112CC"/>
    <w:rsid w:val="00315455"/>
    <w:rsid w:val="003159D8"/>
    <w:rsid w:val="00317C55"/>
    <w:rsid w:val="00317EAA"/>
    <w:rsid w:val="00320701"/>
    <w:rsid w:val="0032075D"/>
    <w:rsid w:val="00320BC2"/>
    <w:rsid w:val="003229DD"/>
    <w:rsid w:val="00323BA4"/>
    <w:rsid w:val="003246D0"/>
    <w:rsid w:val="00326C92"/>
    <w:rsid w:val="00327187"/>
    <w:rsid w:val="003345DB"/>
    <w:rsid w:val="00337053"/>
    <w:rsid w:val="003402A0"/>
    <w:rsid w:val="0034272F"/>
    <w:rsid w:val="003446B5"/>
    <w:rsid w:val="00347E2A"/>
    <w:rsid w:val="00351B88"/>
    <w:rsid w:val="00352E08"/>
    <w:rsid w:val="00354FD2"/>
    <w:rsid w:val="00355435"/>
    <w:rsid w:val="00362AFF"/>
    <w:rsid w:val="00362B19"/>
    <w:rsid w:val="0036457B"/>
    <w:rsid w:val="00364C6B"/>
    <w:rsid w:val="00365446"/>
    <w:rsid w:val="00372766"/>
    <w:rsid w:val="00373CE8"/>
    <w:rsid w:val="0037730D"/>
    <w:rsid w:val="00382414"/>
    <w:rsid w:val="00386309"/>
    <w:rsid w:val="00386F38"/>
    <w:rsid w:val="00390AAA"/>
    <w:rsid w:val="00391CF4"/>
    <w:rsid w:val="00392E30"/>
    <w:rsid w:val="00393988"/>
    <w:rsid w:val="00393F04"/>
    <w:rsid w:val="00394EE5"/>
    <w:rsid w:val="003A59BE"/>
    <w:rsid w:val="003B0E78"/>
    <w:rsid w:val="003B1C5F"/>
    <w:rsid w:val="003B21D0"/>
    <w:rsid w:val="003B38EE"/>
    <w:rsid w:val="003B758B"/>
    <w:rsid w:val="003C181D"/>
    <w:rsid w:val="003D0E91"/>
    <w:rsid w:val="003D2C57"/>
    <w:rsid w:val="003E125F"/>
    <w:rsid w:val="003E53AB"/>
    <w:rsid w:val="003E68E2"/>
    <w:rsid w:val="003F0FF6"/>
    <w:rsid w:val="003F3348"/>
    <w:rsid w:val="003F73EE"/>
    <w:rsid w:val="004004EB"/>
    <w:rsid w:val="00403E43"/>
    <w:rsid w:val="004072F8"/>
    <w:rsid w:val="00411CDD"/>
    <w:rsid w:val="004133FA"/>
    <w:rsid w:val="004236D1"/>
    <w:rsid w:val="00425E4E"/>
    <w:rsid w:val="00426D39"/>
    <w:rsid w:val="004320E6"/>
    <w:rsid w:val="0043495F"/>
    <w:rsid w:val="004359C7"/>
    <w:rsid w:val="0045268E"/>
    <w:rsid w:val="00452BEB"/>
    <w:rsid w:val="004531BA"/>
    <w:rsid w:val="0046114B"/>
    <w:rsid w:val="004627FE"/>
    <w:rsid w:val="00462A6E"/>
    <w:rsid w:val="00462C6D"/>
    <w:rsid w:val="00462D73"/>
    <w:rsid w:val="004731E7"/>
    <w:rsid w:val="004753F2"/>
    <w:rsid w:val="00484586"/>
    <w:rsid w:val="00490880"/>
    <w:rsid w:val="004911CA"/>
    <w:rsid w:val="0049245A"/>
    <w:rsid w:val="0049494F"/>
    <w:rsid w:val="00495B13"/>
    <w:rsid w:val="004A19B7"/>
    <w:rsid w:val="004A4044"/>
    <w:rsid w:val="004A47B0"/>
    <w:rsid w:val="004A61AC"/>
    <w:rsid w:val="004A680F"/>
    <w:rsid w:val="004A6FA6"/>
    <w:rsid w:val="004C25D5"/>
    <w:rsid w:val="004C31AD"/>
    <w:rsid w:val="004C3B19"/>
    <w:rsid w:val="004D372C"/>
    <w:rsid w:val="004D3FDE"/>
    <w:rsid w:val="004D473B"/>
    <w:rsid w:val="004D67D2"/>
    <w:rsid w:val="004D7A7F"/>
    <w:rsid w:val="004E2879"/>
    <w:rsid w:val="004E2CCC"/>
    <w:rsid w:val="004E4CE5"/>
    <w:rsid w:val="004E7A69"/>
    <w:rsid w:val="004F0D45"/>
    <w:rsid w:val="004F1526"/>
    <w:rsid w:val="004F46BC"/>
    <w:rsid w:val="004F6A8F"/>
    <w:rsid w:val="004F78FB"/>
    <w:rsid w:val="005025F0"/>
    <w:rsid w:val="005029A8"/>
    <w:rsid w:val="00502A0A"/>
    <w:rsid w:val="005139B3"/>
    <w:rsid w:val="00513C02"/>
    <w:rsid w:val="00513F6A"/>
    <w:rsid w:val="00513F6F"/>
    <w:rsid w:val="00515228"/>
    <w:rsid w:val="00517A43"/>
    <w:rsid w:val="00520E0F"/>
    <w:rsid w:val="0052111A"/>
    <w:rsid w:val="00523D6F"/>
    <w:rsid w:val="00526B4A"/>
    <w:rsid w:val="005302A2"/>
    <w:rsid w:val="00530758"/>
    <w:rsid w:val="00537B4D"/>
    <w:rsid w:val="00537C6E"/>
    <w:rsid w:val="00540E6E"/>
    <w:rsid w:val="00541489"/>
    <w:rsid w:val="0054223E"/>
    <w:rsid w:val="00543ECD"/>
    <w:rsid w:val="00546808"/>
    <w:rsid w:val="005473CE"/>
    <w:rsid w:val="00550FB4"/>
    <w:rsid w:val="005569EC"/>
    <w:rsid w:val="00561587"/>
    <w:rsid w:val="0056168C"/>
    <w:rsid w:val="00564F28"/>
    <w:rsid w:val="005728D1"/>
    <w:rsid w:val="00581EF8"/>
    <w:rsid w:val="0058319F"/>
    <w:rsid w:val="00584CA8"/>
    <w:rsid w:val="005853FF"/>
    <w:rsid w:val="00593E54"/>
    <w:rsid w:val="0059573B"/>
    <w:rsid w:val="005A190E"/>
    <w:rsid w:val="005A1E68"/>
    <w:rsid w:val="005A386F"/>
    <w:rsid w:val="005A3EE0"/>
    <w:rsid w:val="005A4D8D"/>
    <w:rsid w:val="005A5515"/>
    <w:rsid w:val="005A5C98"/>
    <w:rsid w:val="005A6897"/>
    <w:rsid w:val="005A69DE"/>
    <w:rsid w:val="005A6C7A"/>
    <w:rsid w:val="005B1244"/>
    <w:rsid w:val="005B1EF7"/>
    <w:rsid w:val="005B462B"/>
    <w:rsid w:val="005C4D57"/>
    <w:rsid w:val="005C58C8"/>
    <w:rsid w:val="005C7775"/>
    <w:rsid w:val="005D53B1"/>
    <w:rsid w:val="005E1DDD"/>
    <w:rsid w:val="005E2C1E"/>
    <w:rsid w:val="005E3AF6"/>
    <w:rsid w:val="005E4454"/>
    <w:rsid w:val="005F0E1E"/>
    <w:rsid w:val="005F148C"/>
    <w:rsid w:val="005F35BB"/>
    <w:rsid w:val="005F4002"/>
    <w:rsid w:val="005F57A7"/>
    <w:rsid w:val="005F6290"/>
    <w:rsid w:val="005F6B01"/>
    <w:rsid w:val="006003D8"/>
    <w:rsid w:val="00601769"/>
    <w:rsid w:val="00602AB1"/>
    <w:rsid w:val="00602EF7"/>
    <w:rsid w:val="00607A9F"/>
    <w:rsid w:val="00615C52"/>
    <w:rsid w:val="0061639C"/>
    <w:rsid w:val="00617739"/>
    <w:rsid w:val="006206D5"/>
    <w:rsid w:val="00621D4D"/>
    <w:rsid w:val="00627BA2"/>
    <w:rsid w:val="00632CD0"/>
    <w:rsid w:val="00633063"/>
    <w:rsid w:val="006334D9"/>
    <w:rsid w:val="006338BE"/>
    <w:rsid w:val="00634EDF"/>
    <w:rsid w:val="00645666"/>
    <w:rsid w:val="00646869"/>
    <w:rsid w:val="006516EA"/>
    <w:rsid w:val="0065319D"/>
    <w:rsid w:val="00657720"/>
    <w:rsid w:val="006616FD"/>
    <w:rsid w:val="0066287A"/>
    <w:rsid w:val="006638F4"/>
    <w:rsid w:val="00671A01"/>
    <w:rsid w:val="006723F2"/>
    <w:rsid w:val="0067268C"/>
    <w:rsid w:val="00674A76"/>
    <w:rsid w:val="00674D44"/>
    <w:rsid w:val="00675B4D"/>
    <w:rsid w:val="00676863"/>
    <w:rsid w:val="00680516"/>
    <w:rsid w:val="0068461A"/>
    <w:rsid w:val="00686967"/>
    <w:rsid w:val="006926C1"/>
    <w:rsid w:val="00694D2B"/>
    <w:rsid w:val="0069637F"/>
    <w:rsid w:val="006A4FFE"/>
    <w:rsid w:val="006A5AA3"/>
    <w:rsid w:val="006B2E37"/>
    <w:rsid w:val="006B4BA6"/>
    <w:rsid w:val="006B4CDF"/>
    <w:rsid w:val="006B5BAD"/>
    <w:rsid w:val="006B63AF"/>
    <w:rsid w:val="006B71AA"/>
    <w:rsid w:val="006C023E"/>
    <w:rsid w:val="006C128E"/>
    <w:rsid w:val="006C25D1"/>
    <w:rsid w:val="006C6E83"/>
    <w:rsid w:val="006C7768"/>
    <w:rsid w:val="006C792C"/>
    <w:rsid w:val="006C7E4E"/>
    <w:rsid w:val="006E0690"/>
    <w:rsid w:val="006E3E5B"/>
    <w:rsid w:val="006E4699"/>
    <w:rsid w:val="006E5CD4"/>
    <w:rsid w:val="006E781A"/>
    <w:rsid w:val="006F0419"/>
    <w:rsid w:val="006F260C"/>
    <w:rsid w:val="006F2BC1"/>
    <w:rsid w:val="006F3526"/>
    <w:rsid w:val="006F4839"/>
    <w:rsid w:val="006F6700"/>
    <w:rsid w:val="00701B7C"/>
    <w:rsid w:val="0070406E"/>
    <w:rsid w:val="00705963"/>
    <w:rsid w:val="00706AE5"/>
    <w:rsid w:val="00706CA2"/>
    <w:rsid w:val="00706EBB"/>
    <w:rsid w:val="00707E22"/>
    <w:rsid w:val="00720A34"/>
    <w:rsid w:val="007250B7"/>
    <w:rsid w:val="00725E2A"/>
    <w:rsid w:val="00726DED"/>
    <w:rsid w:val="00727EBE"/>
    <w:rsid w:val="007337D9"/>
    <w:rsid w:val="00737757"/>
    <w:rsid w:val="00737CE5"/>
    <w:rsid w:val="007401DC"/>
    <w:rsid w:val="00740FEC"/>
    <w:rsid w:val="007415E8"/>
    <w:rsid w:val="00746C52"/>
    <w:rsid w:val="00747A53"/>
    <w:rsid w:val="007504C9"/>
    <w:rsid w:val="007615B7"/>
    <w:rsid w:val="007666F1"/>
    <w:rsid w:val="007674BE"/>
    <w:rsid w:val="0077263B"/>
    <w:rsid w:val="00772B9A"/>
    <w:rsid w:val="00774013"/>
    <w:rsid w:val="007749A6"/>
    <w:rsid w:val="00774CC6"/>
    <w:rsid w:val="00776AB1"/>
    <w:rsid w:val="00781A1A"/>
    <w:rsid w:val="00782DDE"/>
    <w:rsid w:val="0078312B"/>
    <w:rsid w:val="007848B9"/>
    <w:rsid w:val="00785255"/>
    <w:rsid w:val="00787E49"/>
    <w:rsid w:val="00793459"/>
    <w:rsid w:val="0079455E"/>
    <w:rsid w:val="00794615"/>
    <w:rsid w:val="00797B48"/>
    <w:rsid w:val="007A1A6D"/>
    <w:rsid w:val="007A4942"/>
    <w:rsid w:val="007A4C17"/>
    <w:rsid w:val="007A525D"/>
    <w:rsid w:val="007A645B"/>
    <w:rsid w:val="007A7442"/>
    <w:rsid w:val="007B2C8F"/>
    <w:rsid w:val="007B3E18"/>
    <w:rsid w:val="007B54A0"/>
    <w:rsid w:val="007B5C94"/>
    <w:rsid w:val="007B62A9"/>
    <w:rsid w:val="007C6A3D"/>
    <w:rsid w:val="007C7629"/>
    <w:rsid w:val="007C7DD5"/>
    <w:rsid w:val="007D1127"/>
    <w:rsid w:val="007D14AF"/>
    <w:rsid w:val="007D7475"/>
    <w:rsid w:val="007E1466"/>
    <w:rsid w:val="007E594F"/>
    <w:rsid w:val="007E779A"/>
    <w:rsid w:val="0080151D"/>
    <w:rsid w:val="00801FF0"/>
    <w:rsid w:val="00806683"/>
    <w:rsid w:val="008140A2"/>
    <w:rsid w:val="00814CF8"/>
    <w:rsid w:val="00815BF5"/>
    <w:rsid w:val="00820926"/>
    <w:rsid w:val="00820F3E"/>
    <w:rsid w:val="008216C0"/>
    <w:rsid w:val="00822070"/>
    <w:rsid w:val="00822201"/>
    <w:rsid w:val="008254B8"/>
    <w:rsid w:val="008322E2"/>
    <w:rsid w:val="008323E4"/>
    <w:rsid w:val="00834E3F"/>
    <w:rsid w:val="00835280"/>
    <w:rsid w:val="00837FB3"/>
    <w:rsid w:val="00841FF0"/>
    <w:rsid w:val="00845F08"/>
    <w:rsid w:val="008462E1"/>
    <w:rsid w:val="008536AF"/>
    <w:rsid w:val="00853D21"/>
    <w:rsid w:val="008557B9"/>
    <w:rsid w:val="00855B0C"/>
    <w:rsid w:val="00855CC3"/>
    <w:rsid w:val="0085777F"/>
    <w:rsid w:val="00857C0D"/>
    <w:rsid w:val="008601F0"/>
    <w:rsid w:val="0086084A"/>
    <w:rsid w:val="008622DF"/>
    <w:rsid w:val="008628DC"/>
    <w:rsid w:val="00865D42"/>
    <w:rsid w:val="00866D84"/>
    <w:rsid w:val="00867769"/>
    <w:rsid w:val="0087287A"/>
    <w:rsid w:val="00875FC0"/>
    <w:rsid w:val="00876112"/>
    <w:rsid w:val="00877C6B"/>
    <w:rsid w:val="00882F12"/>
    <w:rsid w:val="00885282"/>
    <w:rsid w:val="00885A8F"/>
    <w:rsid w:val="00891F17"/>
    <w:rsid w:val="00892E56"/>
    <w:rsid w:val="00893036"/>
    <w:rsid w:val="0089307D"/>
    <w:rsid w:val="008960D0"/>
    <w:rsid w:val="00897812"/>
    <w:rsid w:val="008979E9"/>
    <w:rsid w:val="008A20F2"/>
    <w:rsid w:val="008A512E"/>
    <w:rsid w:val="008A6624"/>
    <w:rsid w:val="008B0211"/>
    <w:rsid w:val="008B53DB"/>
    <w:rsid w:val="008B7B3E"/>
    <w:rsid w:val="008C0976"/>
    <w:rsid w:val="008C2AE5"/>
    <w:rsid w:val="008C5253"/>
    <w:rsid w:val="008C52C0"/>
    <w:rsid w:val="008C5D5D"/>
    <w:rsid w:val="008C66A3"/>
    <w:rsid w:val="008C7C77"/>
    <w:rsid w:val="008D475D"/>
    <w:rsid w:val="008E404F"/>
    <w:rsid w:val="008E5542"/>
    <w:rsid w:val="008E5CE2"/>
    <w:rsid w:val="008E6B20"/>
    <w:rsid w:val="008F154B"/>
    <w:rsid w:val="008F5FE3"/>
    <w:rsid w:val="008F615B"/>
    <w:rsid w:val="00900755"/>
    <w:rsid w:val="00902874"/>
    <w:rsid w:val="009040A2"/>
    <w:rsid w:val="009046B3"/>
    <w:rsid w:val="0090471B"/>
    <w:rsid w:val="00906C14"/>
    <w:rsid w:val="009071E1"/>
    <w:rsid w:val="00921874"/>
    <w:rsid w:val="00925633"/>
    <w:rsid w:val="00925907"/>
    <w:rsid w:val="00927B91"/>
    <w:rsid w:val="00927F50"/>
    <w:rsid w:val="00932075"/>
    <w:rsid w:val="00932F4D"/>
    <w:rsid w:val="00944413"/>
    <w:rsid w:val="00945936"/>
    <w:rsid w:val="00951AE1"/>
    <w:rsid w:val="00952EC3"/>
    <w:rsid w:val="00953777"/>
    <w:rsid w:val="00957025"/>
    <w:rsid w:val="00964F93"/>
    <w:rsid w:val="00970C5C"/>
    <w:rsid w:val="00971BF7"/>
    <w:rsid w:val="00973238"/>
    <w:rsid w:val="009736A5"/>
    <w:rsid w:val="00975B15"/>
    <w:rsid w:val="0098165E"/>
    <w:rsid w:val="009845C7"/>
    <w:rsid w:val="0098656A"/>
    <w:rsid w:val="00993178"/>
    <w:rsid w:val="009B1694"/>
    <w:rsid w:val="009B21A8"/>
    <w:rsid w:val="009B4807"/>
    <w:rsid w:val="009C0361"/>
    <w:rsid w:val="009C5A8F"/>
    <w:rsid w:val="009C6E64"/>
    <w:rsid w:val="009D080C"/>
    <w:rsid w:val="009D10FE"/>
    <w:rsid w:val="009D22D3"/>
    <w:rsid w:val="009D644C"/>
    <w:rsid w:val="009E1264"/>
    <w:rsid w:val="009E5EB6"/>
    <w:rsid w:val="009F0AAF"/>
    <w:rsid w:val="009F21AA"/>
    <w:rsid w:val="009F3074"/>
    <w:rsid w:val="009F5215"/>
    <w:rsid w:val="009F6DE6"/>
    <w:rsid w:val="00A004FA"/>
    <w:rsid w:val="00A016C8"/>
    <w:rsid w:val="00A02FCC"/>
    <w:rsid w:val="00A046EC"/>
    <w:rsid w:val="00A05F7A"/>
    <w:rsid w:val="00A07498"/>
    <w:rsid w:val="00A1009A"/>
    <w:rsid w:val="00A153CF"/>
    <w:rsid w:val="00A169CF"/>
    <w:rsid w:val="00A16F8A"/>
    <w:rsid w:val="00A179EA"/>
    <w:rsid w:val="00A21AC5"/>
    <w:rsid w:val="00A2429C"/>
    <w:rsid w:val="00A25E85"/>
    <w:rsid w:val="00A2666C"/>
    <w:rsid w:val="00A26D9F"/>
    <w:rsid w:val="00A33395"/>
    <w:rsid w:val="00A34900"/>
    <w:rsid w:val="00A361BC"/>
    <w:rsid w:val="00A3683A"/>
    <w:rsid w:val="00A41A93"/>
    <w:rsid w:val="00A435C4"/>
    <w:rsid w:val="00A46DAD"/>
    <w:rsid w:val="00A5537B"/>
    <w:rsid w:val="00A6295D"/>
    <w:rsid w:val="00A6313C"/>
    <w:rsid w:val="00A6692C"/>
    <w:rsid w:val="00A73145"/>
    <w:rsid w:val="00A74EA7"/>
    <w:rsid w:val="00A77467"/>
    <w:rsid w:val="00A8172E"/>
    <w:rsid w:val="00A855E7"/>
    <w:rsid w:val="00A9056E"/>
    <w:rsid w:val="00A925AA"/>
    <w:rsid w:val="00A92FB9"/>
    <w:rsid w:val="00A968F0"/>
    <w:rsid w:val="00A97031"/>
    <w:rsid w:val="00A97ECE"/>
    <w:rsid w:val="00AA1170"/>
    <w:rsid w:val="00AA2DF2"/>
    <w:rsid w:val="00AB19C1"/>
    <w:rsid w:val="00AB39C6"/>
    <w:rsid w:val="00AB3FDF"/>
    <w:rsid w:val="00AB47F5"/>
    <w:rsid w:val="00AB4A7E"/>
    <w:rsid w:val="00AB6584"/>
    <w:rsid w:val="00AB6853"/>
    <w:rsid w:val="00AC11EF"/>
    <w:rsid w:val="00AC2D67"/>
    <w:rsid w:val="00AC48D6"/>
    <w:rsid w:val="00AC5852"/>
    <w:rsid w:val="00AC6389"/>
    <w:rsid w:val="00AC6AD2"/>
    <w:rsid w:val="00AC7EF2"/>
    <w:rsid w:val="00AD0BDB"/>
    <w:rsid w:val="00AD3902"/>
    <w:rsid w:val="00AE7384"/>
    <w:rsid w:val="00AF04AA"/>
    <w:rsid w:val="00AF14B3"/>
    <w:rsid w:val="00AF4037"/>
    <w:rsid w:val="00AF5E56"/>
    <w:rsid w:val="00AF6949"/>
    <w:rsid w:val="00B03048"/>
    <w:rsid w:val="00B03553"/>
    <w:rsid w:val="00B0466E"/>
    <w:rsid w:val="00B064C6"/>
    <w:rsid w:val="00B072CD"/>
    <w:rsid w:val="00B11D10"/>
    <w:rsid w:val="00B17975"/>
    <w:rsid w:val="00B2086C"/>
    <w:rsid w:val="00B24CD2"/>
    <w:rsid w:val="00B262CE"/>
    <w:rsid w:val="00B407A5"/>
    <w:rsid w:val="00B47A93"/>
    <w:rsid w:val="00B47BE7"/>
    <w:rsid w:val="00B54CEA"/>
    <w:rsid w:val="00B5745D"/>
    <w:rsid w:val="00B60BAE"/>
    <w:rsid w:val="00B61F3E"/>
    <w:rsid w:val="00B63756"/>
    <w:rsid w:val="00B64EEA"/>
    <w:rsid w:val="00B66A5B"/>
    <w:rsid w:val="00B673BA"/>
    <w:rsid w:val="00B67AE0"/>
    <w:rsid w:val="00B729BD"/>
    <w:rsid w:val="00B7344F"/>
    <w:rsid w:val="00B73EF7"/>
    <w:rsid w:val="00B80889"/>
    <w:rsid w:val="00B81C6E"/>
    <w:rsid w:val="00B83EDF"/>
    <w:rsid w:val="00B90209"/>
    <w:rsid w:val="00B90312"/>
    <w:rsid w:val="00B9267E"/>
    <w:rsid w:val="00B934B6"/>
    <w:rsid w:val="00B93E74"/>
    <w:rsid w:val="00B953D6"/>
    <w:rsid w:val="00B97DD0"/>
    <w:rsid w:val="00BA1885"/>
    <w:rsid w:val="00BA3804"/>
    <w:rsid w:val="00BA4056"/>
    <w:rsid w:val="00BA62BD"/>
    <w:rsid w:val="00BA69C8"/>
    <w:rsid w:val="00BB0E11"/>
    <w:rsid w:val="00BB3C13"/>
    <w:rsid w:val="00BC175A"/>
    <w:rsid w:val="00BC616B"/>
    <w:rsid w:val="00BC6615"/>
    <w:rsid w:val="00BC76BD"/>
    <w:rsid w:val="00BD1AD7"/>
    <w:rsid w:val="00BD21F1"/>
    <w:rsid w:val="00BD55AC"/>
    <w:rsid w:val="00BE1664"/>
    <w:rsid w:val="00BE705B"/>
    <w:rsid w:val="00BF150A"/>
    <w:rsid w:val="00BF48E6"/>
    <w:rsid w:val="00BF7770"/>
    <w:rsid w:val="00BF7EE1"/>
    <w:rsid w:val="00C03AAF"/>
    <w:rsid w:val="00C044AF"/>
    <w:rsid w:val="00C0754E"/>
    <w:rsid w:val="00C137D5"/>
    <w:rsid w:val="00C13EB4"/>
    <w:rsid w:val="00C1780C"/>
    <w:rsid w:val="00C203B6"/>
    <w:rsid w:val="00C23932"/>
    <w:rsid w:val="00C2490F"/>
    <w:rsid w:val="00C31867"/>
    <w:rsid w:val="00C339DE"/>
    <w:rsid w:val="00C342E8"/>
    <w:rsid w:val="00C34E6D"/>
    <w:rsid w:val="00C42C62"/>
    <w:rsid w:val="00C47228"/>
    <w:rsid w:val="00C475CB"/>
    <w:rsid w:val="00C512B8"/>
    <w:rsid w:val="00C5244B"/>
    <w:rsid w:val="00C55E21"/>
    <w:rsid w:val="00C57840"/>
    <w:rsid w:val="00C57DEE"/>
    <w:rsid w:val="00C57E3D"/>
    <w:rsid w:val="00C6458E"/>
    <w:rsid w:val="00C660C4"/>
    <w:rsid w:val="00C67FE0"/>
    <w:rsid w:val="00C72370"/>
    <w:rsid w:val="00C73C66"/>
    <w:rsid w:val="00C75AE4"/>
    <w:rsid w:val="00C83094"/>
    <w:rsid w:val="00C83392"/>
    <w:rsid w:val="00C83CF6"/>
    <w:rsid w:val="00C8603A"/>
    <w:rsid w:val="00C91ACD"/>
    <w:rsid w:val="00C921F4"/>
    <w:rsid w:val="00C923A1"/>
    <w:rsid w:val="00C9592E"/>
    <w:rsid w:val="00C96AB3"/>
    <w:rsid w:val="00C97A51"/>
    <w:rsid w:val="00C97F4E"/>
    <w:rsid w:val="00CA2350"/>
    <w:rsid w:val="00CA49BE"/>
    <w:rsid w:val="00CB164E"/>
    <w:rsid w:val="00CB31ED"/>
    <w:rsid w:val="00CB3EBE"/>
    <w:rsid w:val="00CB71B6"/>
    <w:rsid w:val="00CC05F1"/>
    <w:rsid w:val="00CC1071"/>
    <w:rsid w:val="00CC1185"/>
    <w:rsid w:val="00CC1398"/>
    <w:rsid w:val="00CC35B3"/>
    <w:rsid w:val="00CC50F1"/>
    <w:rsid w:val="00CC6EA5"/>
    <w:rsid w:val="00CC7445"/>
    <w:rsid w:val="00CC7E6A"/>
    <w:rsid w:val="00CD0AD8"/>
    <w:rsid w:val="00CD2667"/>
    <w:rsid w:val="00CD28CE"/>
    <w:rsid w:val="00CD2A3F"/>
    <w:rsid w:val="00CD3FD7"/>
    <w:rsid w:val="00CD4ACF"/>
    <w:rsid w:val="00CD57E1"/>
    <w:rsid w:val="00CD5995"/>
    <w:rsid w:val="00CE6532"/>
    <w:rsid w:val="00CF59D2"/>
    <w:rsid w:val="00CF7BA4"/>
    <w:rsid w:val="00D01DBC"/>
    <w:rsid w:val="00D05D16"/>
    <w:rsid w:val="00D066DC"/>
    <w:rsid w:val="00D06AC4"/>
    <w:rsid w:val="00D107EF"/>
    <w:rsid w:val="00D144A8"/>
    <w:rsid w:val="00D15513"/>
    <w:rsid w:val="00D16F2E"/>
    <w:rsid w:val="00D17AA8"/>
    <w:rsid w:val="00D2137B"/>
    <w:rsid w:val="00D21B19"/>
    <w:rsid w:val="00D236F1"/>
    <w:rsid w:val="00D2429D"/>
    <w:rsid w:val="00D2546C"/>
    <w:rsid w:val="00D2595D"/>
    <w:rsid w:val="00D25D76"/>
    <w:rsid w:val="00D25ECD"/>
    <w:rsid w:val="00D321FA"/>
    <w:rsid w:val="00D377D2"/>
    <w:rsid w:val="00D44A1E"/>
    <w:rsid w:val="00D4570B"/>
    <w:rsid w:val="00D50342"/>
    <w:rsid w:val="00D52B42"/>
    <w:rsid w:val="00D53257"/>
    <w:rsid w:val="00D5568C"/>
    <w:rsid w:val="00D55B1E"/>
    <w:rsid w:val="00D55CF3"/>
    <w:rsid w:val="00D56FBD"/>
    <w:rsid w:val="00D6183D"/>
    <w:rsid w:val="00D61B0C"/>
    <w:rsid w:val="00D6417D"/>
    <w:rsid w:val="00D64C61"/>
    <w:rsid w:val="00D65DDF"/>
    <w:rsid w:val="00D65E76"/>
    <w:rsid w:val="00D66E1F"/>
    <w:rsid w:val="00D67309"/>
    <w:rsid w:val="00D67549"/>
    <w:rsid w:val="00D7436F"/>
    <w:rsid w:val="00D816AB"/>
    <w:rsid w:val="00D82608"/>
    <w:rsid w:val="00D83CDD"/>
    <w:rsid w:val="00D85716"/>
    <w:rsid w:val="00D85A81"/>
    <w:rsid w:val="00D909DB"/>
    <w:rsid w:val="00D93942"/>
    <w:rsid w:val="00D96B73"/>
    <w:rsid w:val="00DA33FE"/>
    <w:rsid w:val="00DA458B"/>
    <w:rsid w:val="00DB0EBD"/>
    <w:rsid w:val="00DB7618"/>
    <w:rsid w:val="00DB7640"/>
    <w:rsid w:val="00DC14F0"/>
    <w:rsid w:val="00DC25EB"/>
    <w:rsid w:val="00DC26A3"/>
    <w:rsid w:val="00DC4EA0"/>
    <w:rsid w:val="00DE206F"/>
    <w:rsid w:val="00DE64B7"/>
    <w:rsid w:val="00DE7565"/>
    <w:rsid w:val="00DF3897"/>
    <w:rsid w:val="00DF3ACB"/>
    <w:rsid w:val="00DF3F76"/>
    <w:rsid w:val="00DF5415"/>
    <w:rsid w:val="00DF62A0"/>
    <w:rsid w:val="00DF7115"/>
    <w:rsid w:val="00E0001D"/>
    <w:rsid w:val="00E003CD"/>
    <w:rsid w:val="00E0301B"/>
    <w:rsid w:val="00E05324"/>
    <w:rsid w:val="00E05C9D"/>
    <w:rsid w:val="00E079B9"/>
    <w:rsid w:val="00E110EE"/>
    <w:rsid w:val="00E14779"/>
    <w:rsid w:val="00E21133"/>
    <w:rsid w:val="00E22F73"/>
    <w:rsid w:val="00E2348C"/>
    <w:rsid w:val="00E31F0E"/>
    <w:rsid w:val="00E33634"/>
    <w:rsid w:val="00E368F7"/>
    <w:rsid w:val="00E40CA7"/>
    <w:rsid w:val="00E4491F"/>
    <w:rsid w:val="00E50E7A"/>
    <w:rsid w:val="00E51487"/>
    <w:rsid w:val="00E51ACF"/>
    <w:rsid w:val="00E52658"/>
    <w:rsid w:val="00E56AE9"/>
    <w:rsid w:val="00E615D7"/>
    <w:rsid w:val="00E620C8"/>
    <w:rsid w:val="00E637DE"/>
    <w:rsid w:val="00E642D4"/>
    <w:rsid w:val="00E64D13"/>
    <w:rsid w:val="00E65B7C"/>
    <w:rsid w:val="00E66FB4"/>
    <w:rsid w:val="00E672DE"/>
    <w:rsid w:val="00E709F2"/>
    <w:rsid w:val="00E742C3"/>
    <w:rsid w:val="00E74B1C"/>
    <w:rsid w:val="00E74DAD"/>
    <w:rsid w:val="00E765F6"/>
    <w:rsid w:val="00E76F09"/>
    <w:rsid w:val="00E8197B"/>
    <w:rsid w:val="00E82B00"/>
    <w:rsid w:val="00E8752C"/>
    <w:rsid w:val="00E905C6"/>
    <w:rsid w:val="00E90C46"/>
    <w:rsid w:val="00E92244"/>
    <w:rsid w:val="00E94846"/>
    <w:rsid w:val="00E96F85"/>
    <w:rsid w:val="00EA173D"/>
    <w:rsid w:val="00EA2E11"/>
    <w:rsid w:val="00EA3502"/>
    <w:rsid w:val="00EA5555"/>
    <w:rsid w:val="00EA581A"/>
    <w:rsid w:val="00EA6C17"/>
    <w:rsid w:val="00EA6CB9"/>
    <w:rsid w:val="00EA6D95"/>
    <w:rsid w:val="00EB1409"/>
    <w:rsid w:val="00EB1890"/>
    <w:rsid w:val="00EB6099"/>
    <w:rsid w:val="00EC5099"/>
    <w:rsid w:val="00ED4BF9"/>
    <w:rsid w:val="00EE3499"/>
    <w:rsid w:val="00EE3AAB"/>
    <w:rsid w:val="00EE454A"/>
    <w:rsid w:val="00EE4973"/>
    <w:rsid w:val="00EE6FA8"/>
    <w:rsid w:val="00EE760F"/>
    <w:rsid w:val="00EF29BB"/>
    <w:rsid w:val="00EF3C0E"/>
    <w:rsid w:val="00EF434C"/>
    <w:rsid w:val="00F01537"/>
    <w:rsid w:val="00F03B61"/>
    <w:rsid w:val="00F045BA"/>
    <w:rsid w:val="00F050D2"/>
    <w:rsid w:val="00F07109"/>
    <w:rsid w:val="00F07411"/>
    <w:rsid w:val="00F114CA"/>
    <w:rsid w:val="00F12588"/>
    <w:rsid w:val="00F208DB"/>
    <w:rsid w:val="00F20EE4"/>
    <w:rsid w:val="00F21009"/>
    <w:rsid w:val="00F21F6C"/>
    <w:rsid w:val="00F222D1"/>
    <w:rsid w:val="00F22417"/>
    <w:rsid w:val="00F232FF"/>
    <w:rsid w:val="00F240CE"/>
    <w:rsid w:val="00F24593"/>
    <w:rsid w:val="00F261A8"/>
    <w:rsid w:val="00F30F53"/>
    <w:rsid w:val="00F33C99"/>
    <w:rsid w:val="00F37340"/>
    <w:rsid w:val="00F37736"/>
    <w:rsid w:val="00F4134E"/>
    <w:rsid w:val="00F44BB0"/>
    <w:rsid w:val="00F45E69"/>
    <w:rsid w:val="00F518FC"/>
    <w:rsid w:val="00F567A9"/>
    <w:rsid w:val="00F6067E"/>
    <w:rsid w:val="00F70591"/>
    <w:rsid w:val="00F705B8"/>
    <w:rsid w:val="00F70D51"/>
    <w:rsid w:val="00F73F8B"/>
    <w:rsid w:val="00F745E6"/>
    <w:rsid w:val="00F754B2"/>
    <w:rsid w:val="00F77953"/>
    <w:rsid w:val="00F80FAE"/>
    <w:rsid w:val="00F81B56"/>
    <w:rsid w:val="00F83A09"/>
    <w:rsid w:val="00F85F84"/>
    <w:rsid w:val="00F86CFF"/>
    <w:rsid w:val="00F87D29"/>
    <w:rsid w:val="00F94F2A"/>
    <w:rsid w:val="00F95E64"/>
    <w:rsid w:val="00FB006A"/>
    <w:rsid w:val="00FB1832"/>
    <w:rsid w:val="00FB2CD6"/>
    <w:rsid w:val="00FB5390"/>
    <w:rsid w:val="00FC5113"/>
    <w:rsid w:val="00FD08EE"/>
    <w:rsid w:val="00FD1101"/>
    <w:rsid w:val="00FD3EF2"/>
    <w:rsid w:val="00FE0C52"/>
    <w:rsid w:val="00FE2160"/>
    <w:rsid w:val="00FE2810"/>
    <w:rsid w:val="00FE5424"/>
    <w:rsid w:val="00FE5849"/>
    <w:rsid w:val="00FE67DB"/>
    <w:rsid w:val="00FE7735"/>
    <w:rsid w:val="00FE7B78"/>
    <w:rsid w:val="00FF0D24"/>
    <w:rsid w:val="00FF2B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9ADFD"/>
  <w15:chartTrackingRefBased/>
  <w15:docId w15:val="{7D4E3BE8-714C-4849-9847-27628322E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B22"/>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qFormat/>
    <w:rsid w:val="00787E49"/>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787E49"/>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787E49"/>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787E49"/>
    <w:pPr>
      <w:keepNext/>
      <w:jc w:val="both"/>
      <w:outlineLvl w:val="3"/>
    </w:pPr>
    <w:rPr>
      <w:rFonts w:ascii="Arial" w:hAnsi="Arial"/>
      <w:b/>
      <w:bCs/>
      <w:lang w:val="es-ES_tradnl"/>
    </w:rPr>
  </w:style>
  <w:style w:type="paragraph" w:styleId="Ttulo5">
    <w:name w:val="heading 5"/>
    <w:basedOn w:val="Normal"/>
    <w:next w:val="Normal"/>
    <w:link w:val="Ttulo5Car"/>
    <w:qFormat/>
    <w:rsid w:val="00787E49"/>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87E49"/>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787E49"/>
    <w:pPr>
      <w:numPr>
        <w:ilvl w:val="6"/>
        <w:numId w:val="1"/>
      </w:numPr>
      <w:spacing w:before="240" w:after="60"/>
      <w:outlineLvl w:val="6"/>
    </w:pPr>
  </w:style>
  <w:style w:type="paragraph" w:styleId="Ttulo8">
    <w:name w:val="heading 8"/>
    <w:basedOn w:val="Normal"/>
    <w:next w:val="Normal"/>
    <w:link w:val="Ttulo8Car"/>
    <w:qFormat/>
    <w:rsid w:val="00787E49"/>
    <w:pPr>
      <w:numPr>
        <w:ilvl w:val="7"/>
        <w:numId w:val="1"/>
      </w:numPr>
      <w:spacing w:before="240" w:after="60"/>
      <w:outlineLvl w:val="7"/>
    </w:pPr>
    <w:rPr>
      <w:i/>
      <w:iCs/>
    </w:rPr>
  </w:style>
  <w:style w:type="paragraph" w:styleId="Ttulo9">
    <w:name w:val="heading 9"/>
    <w:basedOn w:val="Normal"/>
    <w:next w:val="Normal"/>
    <w:link w:val="Ttulo9Car"/>
    <w:qFormat/>
    <w:rsid w:val="00787E49"/>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87E49"/>
    <w:rPr>
      <w:rFonts w:ascii="Arial" w:eastAsia="Times New Roman" w:hAnsi="Arial" w:cs="Arial"/>
      <w:sz w:val="28"/>
      <w:szCs w:val="24"/>
      <w:lang w:eastAsia="es-ES"/>
    </w:rPr>
  </w:style>
  <w:style w:type="character" w:customStyle="1" w:styleId="Ttulo2Car">
    <w:name w:val="Título 2 Car"/>
    <w:aliases w:val="MT2 Car,título 2 Car,Edgar 2 Car"/>
    <w:basedOn w:val="Fuentedeprrafopredeter"/>
    <w:link w:val="Ttulo2"/>
    <w:rsid w:val="00787E4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787E49"/>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rsid w:val="00787E49"/>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787E49"/>
    <w:rPr>
      <w:rFonts w:ascii="Arial" w:eastAsia="Times New Roman" w:hAnsi="Arial" w:cs="Times New Roman"/>
      <w:b/>
      <w:sz w:val="24"/>
      <w:szCs w:val="24"/>
      <w:lang w:eastAsia="es-ES"/>
    </w:rPr>
  </w:style>
  <w:style w:type="character" w:customStyle="1" w:styleId="Ttulo6Car">
    <w:name w:val="Título 6 Car"/>
    <w:basedOn w:val="Fuentedeprrafopredeter"/>
    <w:link w:val="Ttulo6"/>
    <w:rsid w:val="00787E49"/>
    <w:rPr>
      <w:rFonts w:ascii="Times New Roman" w:eastAsia="Times New Roman" w:hAnsi="Times New Roman" w:cs="Times New Roman"/>
      <w:b/>
      <w:bCs/>
      <w:lang w:eastAsia="es-ES"/>
    </w:rPr>
  </w:style>
  <w:style w:type="character" w:customStyle="1" w:styleId="Ttulo7Car">
    <w:name w:val="Título 7 Car"/>
    <w:aliases w:val=" Car Car"/>
    <w:basedOn w:val="Fuentedeprrafopredeter"/>
    <w:link w:val="Ttulo7"/>
    <w:rsid w:val="00787E49"/>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787E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787E49"/>
    <w:rPr>
      <w:rFonts w:ascii="Arial" w:eastAsia="Times New Roman" w:hAnsi="Arial" w:cs="Arial"/>
      <w:lang w:eastAsia="es-ES"/>
    </w:rPr>
  </w:style>
  <w:style w:type="paragraph" w:styleId="Encabezado">
    <w:name w:val="header"/>
    <w:aliases w:val="h,h8,h9,h10,h18,encabezado"/>
    <w:basedOn w:val="Normal"/>
    <w:link w:val="EncabezadoCar"/>
    <w:uiPriority w:val="99"/>
    <w:rsid w:val="00787E49"/>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787E49"/>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787E4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87E4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87E49"/>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787E49"/>
    <w:rPr>
      <w:rFonts w:ascii="Arial" w:eastAsia="Times New Roman" w:hAnsi="Arial" w:cs="Arial"/>
      <w:sz w:val="28"/>
      <w:szCs w:val="24"/>
      <w:lang w:eastAsia="es-ES"/>
    </w:rPr>
  </w:style>
  <w:style w:type="paragraph" w:styleId="Textoindependiente2">
    <w:name w:val="Body Text 2"/>
    <w:aliases w:val="Car Car,Car3"/>
    <w:basedOn w:val="Normal"/>
    <w:link w:val="Textoindependiente2Car"/>
    <w:qFormat/>
    <w:rsid w:val="00787E49"/>
    <w:pPr>
      <w:jc w:val="both"/>
    </w:pPr>
    <w:rPr>
      <w:rFonts w:ascii="Arial" w:hAnsi="Arial" w:cs="Arial"/>
      <w:sz w:val="28"/>
    </w:rPr>
  </w:style>
  <w:style w:type="character" w:customStyle="1" w:styleId="Textoindependiente2Car">
    <w:name w:val="Texto independiente 2 Car"/>
    <w:aliases w:val="Car Car Car2,Car3 Car"/>
    <w:basedOn w:val="Fuentedeprrafopredeter"/>
    <w:link w:val="Textoindependiente2"/>
    <w:qFormat/>
    <w:rsid w:val="00787E49"/>
    <w:rPr>
      <w:rFonts w:ascii="Arial" w:eastAsia="Times New Roman" w:hAnsi="Arial" w:cs="Arial"/>
      <w:sz w:val="28"/>
      <w:szCs w:val="24"/>
      <w:lang w:eastAsia="es-ES"/>
    </w:rPr>
  </w:style>
  <w:style w:type="paragraph" w:styleId="Sangradetextonormal">
    <w:name w:val="Body Text Indent"/>
    <w:aliases w:val=" Car1, Car11"/>
    <w:basedOn w:val="Normal"/>
    <w:link w:val="SangradetextonormalCar"/>
    <w:rsid w:val="00787E49"/>
    <w:pPr>
      <w:ind w:left="360"/>
      <w:jc w:val="both"/>
    </w:pPr>
    <w:rPr>
      <w:rFonts w:ascii="Arial" w:hAnsi="Arial" w:cs="Arial"/>
    </w:rPr>
  </w:style>
  <w:style w:type="character" w:customStyle="1" w:styleId="SangradetextonormalCar">
    <w:name w:val="Sangría de texto normal Car"/>
    <w:aliases w:val=" Car1 Car, Car11 Car"/>
    <w:basedOn w:val="Fuentedeprrafopredeter"/>
    <w:link w:val="Sangradetextonormal"/>
    <w:rsid w:val="00787E49"/>
    <w:rPr>
      <w:rFonts w:ascii="Arial" w:eastAsia="Times New Roman" w:hAnsi="Arial" w:cs="Arial"/>
      <w:sz w:val="24"/>
      <w:szCs w:val="24"/>
      <w:lang w:eastAsia="es-ES"/>
    </w:rPr>
  </w:style>
  <w:style w:type="paragraph" w:styleId="Ttulo">
    <w:name w:val="Title"/>
    <w:aliases w:val=" Car Car Car"/>
    <w:basedOn w:val="Normal"/>
    <w:link w:val="TtuloCar"/>
    <w:qFormat/>
    <w:rsid w:val="00787E49"/>
    <w:pPr>
      <w:jc w:val="center"/>
    </w:pPr>
    <w:rPr>
      <w:rFonts w:ascii="Arial" w:hAnsi="Arial" w:cs="Arial"/>
      <w:b/>
      <w:bCs/>
      <w:sz w:val="28"/>
    </w:rPr>
  </w:style>
  <w:style w:type="character" w:customStyle="1" w:styleId="TtuloCar">
    <w:name w:val="Título Car"/>
    <w:aliases w:val=" Car Car Car Car"/>
    <w:basedOn w:val="Fuentedeprrafopredeter"/>
    <w:link w:val="Ttulo"/>
    <w:rsid w:val="00787E49"/>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787E49"/>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787E49"/>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787E49"/>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787E49"/>
    <w:rPr>
      <w:rFonts w:ascii="Arial" w:eastAsia="Times New Roman" w:hAnsi="Arial" w:cs="Arial"/>
      <w:sz w:val="24"/>
      <w:szCs w:val="24"/>
      <w:lang w:eastAsia="es-ES"/>
    </w:rPr>
  </w:style>
  <w:style w:type="character" w:styleId="Nmerodepgina">
    <w:name w:val="page number"/>
    <w:basedOn w:val="Fuentedeprrafopredeter"/>
    <w:rsid w:val="00787E49"/>
  </w:style>
  <w:style w:type="paragraph" w:styleId="Textoindependiente3">
    <w:name w:val="Body Text 3"/>
    <w:basedOn w:val="Normal"/>
    <w:link w:val="Textoindependiente3Car"/>
    <w:uiPriority w:val="99"/>
    <w:rsid w:val="00787E49"/>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787E49"/>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87E49"/>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87E4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87E4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87E4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87E49"/>
    <w:pPr>
      <w:tabs>
        <w:tab w:val="center" w:pos="4512"/>
        <w:tab w:val="left" w:pos="7088"/>
      </w:tabs>
      <w:jc w:val="center"/>
    </w:pPr>
    <w:rPr>
      <w:rFonts w:ascii="Century Gothic" w:hAnsi="Century Gothic"/>
      <w:sz w:val="22"/>
      <w:szCs w:val="22"/>
    </w:rPr>
  </w:style>
  <w:style w:type="paragraph" w:styleId="Textodebloque">
    <w:name w:val="Block Text"/>
    <w:basedOn w:val="Normal"/>
    <w:rsid w:val="00787E49"/>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87E4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87E49"/>
    <w:pPr>
      <w:keepNext/>
      <w:numPr>
        <w:ilvl w:val="1"/>
      </w:numPr>
      <w:outlineLvl w:val="1"/>
    </w:pPr>
    <w:rPr>
      <w:b/>
    </w:rPr>
  </w:style>
  <w:style w:type="paragraph" w:customStyle="1" w:styleId="Cuerpodetextoconsangra">
    <w:name w:val="Cuerpo de texto con sangría"/>
    <w:basedOn w:val="Predeterminado"/>
    <w:rsid w:val="00787E49"/>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787E49"/>
    <w:rPr>
      <w:color w:val="0000FF"/>
      <w:u w:val="single"/>
    </w:rPr>
  </w:style>
  <w:style w:type="character" w:customStyle="1" w:styleId="TextocomentarioCar">
    <w:name w:val="Texto comentario Car"/>
    <w:basedOn w:val="Fuentedeprrafopredeter"/>
    <w:link w:val="Textocomentario"/>
    <w:rsid w:val="00787E49"/>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rsid w:val="00787E49"/>
    <w:rPr>
      <w:sz w:val="20"/>
      <w:szCs w:val="20"/>
    </w:rPr>
  </w:style>
  <w:style w:type="paragraph" w:styleId="Cierre">
    <w:name w:val="Closing"/>
    <w:basedOn w:val="Normal"/>
    <w:link w:val="CierreCar"/>
    <w:rsid w:val="00787E49"/>
    <w:pPr>
      <w:ind w:left="4252"/>
    </w:pPr>
    <w:rPr>
      <w:sz w:val="20"/>
    </w:rPr>
  </w:style>
  <w:style w:type="character" w:customStyle="1" w:styleId="CierreCar">
    <w:name w:val="Cierre Car"/>
    <w:basedOn w:val="Fuentedeprrafopredeter"/>
    <w:link w:val="Cierre"/>
    <w:rsid w:val="00787E49"/>
    <w:rPr>
      <w:rFonts w:ascii="Times New Roman" w:eastAsia="Times New Roman" w:hAnsi="Times New Roman" w:cs="Times New Roman"/>
      <w:sz w:val="20"/>
      <w:szCs w:val="24"/>
      <w:lang w:eastAsia="es-ES"/>
    </w:rPr>
  </w:style>
  <w:style w:type="paragraph" w:customStyle="1" w:styleId="ListaCC">
    <w:name w:val="Lista CC."/>
    <w:basedOn w:val="Normal"/>
    <w:rsid w:val="00787E49"/>
    <w:rPr>
      <w:sz w:val="20"/>
    </w:rPr>
  </w:style>
  <w:style w:type="paragraph" w:customStyle="1" w:styleId="Tibitoc">
    <w:name w:val="Tibitoc"/>
    <w:basedOn w:val="Normal"/>
    <w:uiPriority w:val="99"/>
    <w:rsid w:val="00787E49"/>
    <w:pPr>
      <w:jc w:val="center"/>
    </w:pPr>
    <w:rPr>
      <w:rFonts w:ascii="Arial" w:hAnsi="Arial"/>
      <w:b/>
      <w:sz w:val="22"/>
      <w:lang w:val="es-ES_tradnl"/>
    </w:rPr>
  </w:style>
  <w:style w:type="paragraph" w:styleId="Textosinformato">
    <w:name w:val="Plain Text"/>
    <w:basedOn w:val="Normal"/>
    <w:link w:val="TextosinformatoCar"/>
    <w:uiPriority w:val="99"/>
    <w:rsid w:val="00787E49"/>
    <w:rPr>
      <w:rFonts w:ascii="Courier New" w:hAnsi="Courier New"/>
      <w:sz w:val="20"/>
    </w:rPr>
  </w:style>
  <w:style w:type="character" w:customStyle="1" w:styleId="TextosinformatoCar">
    <w:name w:val="Texto sin formato Car"/>
    <w:basedOn w:val="Fuentedeprrafopredeter"/>
    <w:link w:val="Textosinformato"/>
    <w:uiPriority w:val="99"/>
    <w:rsid w:val="00787E49"/>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787E49"/>
    <w:pPr>
      <w:jc w:val="both"/>
    </w:pPr>
    <w:rPr>
      <w:rFonts w:ascii="Arial" w:hAnsi="Arial"/>
      <w:b/>
      <w:bCs/>
      <w:color w:val="000000"/>
      <w:sz w:val="22"/>
      <w:lang w:val="es-ES_tradnl"/>
    </w:rPr>
  </w:style>
  <w:style w:type="paragraph" w:customStyle="1" w:styleId="Subcaptulo">
    <w:name w:val="Subcapítulo"/>
    <w:basedOn w:val="Normal"/>
    <w:rsid w:val="00787E49"/>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87E49"/>
    <w:pPr>
      <w:autoSpaceDE w:val="0"/>
      <w:autoSpaceDN w:val="0"/>
      <w:jc w:val="center"/>
    </w:pPr>
    <w:rPr>
      <w:rFonts w:ascii="Arial" w:hAnsi="Arial"/>
      <w:b/>
      <w:sz w:val="32"/>
    </w:rPr>
  </w:style>
  <w:style w:type="character" w:customStyle="1" w:styleId="SubttuloCar">
    <w:name w:val="Subtítulo Car"/>
    <w:basedOn w:val="Fuentedeprrafopredeter"/>
    <w:link w:val="Subttulo"/>
    <w:rsid w:val="00787E49"/>
    <w:rPr>
      <w:rFonts w:ascii="Arial" w:eastAsia="Times New Roman" w:hAnsi="Arial" w:cs="Times New Roman"/>
      <w:b/>
      <w:sz w:val="32"/>
      <w:szCs w:val="24"/>
      <w:lang w:eastAsia="es-ES"/>
    </w:rPr>
  </w:style>
  <w:style w:type="paragraph" w:customStyle="1" w:styleId="03dash">
    <w:name w:val="03 dash"/>
    <w:basedOn w:val="Normal"/>
    <w:rsid w:val="00787E49"/>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87E49"/>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87E49"/>
    <w:pPr>
      <w:numPr>
        <w:numId w:val="5"/>
      </w:numPr>
      <w:spacing w:after="60"/>
      <w:jc w:val="both"/>
    </w:pPr>
    <w:rPr>
      <w:rFonts w:ascii="Arial" w:hAnsi="Arial"/>
      <w:szCs w:val="20"/>
    </w:rPr>
  </w:style>
  <w:style w:type="paragraph" w:customStyle="1" w:styleId="60exhnormal">
    <w:name w:val="60 exh normal"/>
    <w:basedOn w:val="Normal"/>
    <w:rsid w:val="00787E49"/>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87E49"/>
    <w:pPr>
      <w:keepNext w:val="0"/>
      <w:widowControl w:val="0"/>
      <w:spacing w:before="240" w:after="240"/>
      <w:ind w:right="102"/>
    </w:pPr>
    <w:rPr>
      <w:b/>
      <w:sz w:val="22"/>
    </w:rPr>
  </w:style>
  <w:style w:type="paragraph" w:customStyle="1" w:styleId="xl44">
    <w:name w:val="xl44"/>
    <w:basedOn w:val="Normal"/>
    <w:rsid w:val="00787E49"/>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87E49"/>
    <w:pPr>
      <w:widowControl w:val="0"/>
      <w:spacing w:after="240"/>
    </w:pPr>
    <w:rPr>
      <w:rFonts w:ascii="Times" w:hAnsi="Times"/>
      <w:sz w:val="22"/>
    </w:rPr>
  </w:style>
  <w:style w:type="paragraph" w:customStyle="1" w:styleId="Textosinformato1">
    <w:name w:val="Texto sin formato1"/>
    <w:basedOn w:val="Normal"/>
    <w:rsid w:val="00787E49"/>
    <w:rPr>
      <w:rFonts w:ascii="Courier New" w:hAnsi="Courier New"/>
      <w:sz w:val="20"/>
      <w:szCs w:val="20"/>
    </w:rPr>
  </w:style>
  <w:style w:type="paragraph" w:customStyle="1" w:styleId="Textoindependiente0">
    <w:name w:val="Texto independiente(."/>
    <w:basedOn w:val="Normal"/>
    <w:rsid w:val="00787E49"/>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87E49"/>
    <w:pPr>
      <w:suppressAutoHyphens/>
      <w:ind w:left="1440" w:right="-92"/>
      <w:jc w:val="both"/>
    </w:pPr>
    <w:rPr>
      <w:rFonts w:ascii="Arial" w:hAnsi="Arial"/>
      <w:spacing w:val="-2"/>
      <w:sz w:val="20"/>
      <w:szCs w:val="20"/>
    </w:rPr>
  </w:style>
  <w:style w:type="paragraph" w:customStyle="1" w:styleId="font5">
    <w:name w:val="font5"/>
    <w:basedOn w:val="Normal"/>
    <w:rsid w:val="00787E49"/>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87E49"/>
    <w:pPr>
      <w:spacing w:before="100" w:beforeAutospacing="1" w:after="100" w:afterAutospacing="1"/>
    </w:pPr>
    <w:rPr>
      <w:rFonts w:ascii="Arial" w:eastAsia="Arial Unicode MS" w:hAnsi="Arial" w:cs="Arial"/>
    </w:rPr>
  </w:style>
  <w:style w:type="paragraph" w:customStyle="1" w:styleId="xl25">
    <w:name w:val="xl25"/>
    <w:basedOn w:val="Normal"/>
    <w:rsid w:val="00787E4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87E4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87E4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87E49"/>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87E49"/>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87E49"/>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87E49"/>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87E49"/>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787E49"/>
    <w:rPr>
      <w:color w:val="800080"/>
      <w:u w:val="single"/>
    </w:rPr>
  </w:style>
  <w:style w:type="paragraph" w:customStyle="1" w:styleId="NormalArial">
    <w:name w:val="Normal + Arial"/>
    <w:aliases w:val="normal + arial"/>
    <w:basedOn w:val="Normal"/>
    <w:rsid w:val="00787E49"/>
    <w:pPr>
      <w:jc w:val="both"/>
    </w:pPr>
    <w:rPr>
      <w:rFonts w:ascii="Arial" w:hAnsi="Arial"/>
      <w:sz w:val="22"/>
    </w:rPr>
  </w:style>
  <w:style w:type="paragraph" w:customStyle="1" w:styleId="FR2">
    <w:name w:val="FR2"/>
    <w:rsid w:val="00787E4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qFormat/>
    <w:rsid w:val="00787E4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87E49"/>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87E49"/>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787E49"/>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87E49"/>
    <w:pPr>
      <w:autoSpaceDE w:val="0"/>
      <w:autoSpaceDN w:val="0"/>
      <w:ind w:left="426"/>
      <w:jc w:val="both"/>
    </w:pPr>
    <w:rPr>
      <w:rFonts w:ascii="Arial" w:hAnsi="Arial"/>
    </w:rPr>
  </w:style>
  <w:style w:type="paragraph" w:styleId="Prrafodelista">
    <w:name w:val="List Paragraph"/>
    <w:aliases w:val="NORMAL,Bullet List,FooterText,numbered,List Paragraph1,Paragraphe de liste1,lp1,Use Case List Paragraph,Lista vistosa - Énfasis 12,Párrafo de lista4,Lista vistosa - Énfasis 13,Cuadrícula media 1 - Énfasis 21,Elabora,Normal1,Ha,titulo 3"/>
    <w:basedOn w:val="Normal"/>
    <w:link w:val="PrrafodelistaCar"/>
    <w:qFormat/>
    <w:rsid w:val="00787E49"/>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qFormat/>
    <w:rsid w:val="00787E49"/>
    <w:rPr>
      <w:rFonts w:ascii="Times New Roman" w:eastAsia="Times New Roman" w:hAnsi="Times New Roman" w:cs="Times New Roman"/>
      <w:sz w:val="24"/>
      <w:szCs w:val="24"/>
      <w:lang w:eastAsia="es-ES"/>
    </w:rPr>
  </w:style>
  <w:style w:type="paragraph" w:customStyle="1" w:styleId="MARITZA3">
    <w:name w:val="MARITZA3"/>
    <w:rsid w:val="00787E4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87E49"/>
  </w:style>
  <w:style w:type="character" w:customStyle="1" w:styleId="TextodegloboCar">
    <w:name w:val="Texto de globo Car"/>
    <w:basedOn w:val="Fuentedeprrafopredeter"/>
    <w:link w:val="Textodeglobo"/>
    <w:rsid w:val="00787E49"/>
    <w:rPr>
      <w:rFonts w:ascii="Tahoma" w:eastAsia="Times New Roman" w:hAnsi="Tahoma" w:cs="Tahoma"/>
      <w:sz w:val="16"/>
      <w:szCs w:val="16"/>
      <w:lang w:eastAsia="es-ES"/>
    </w:rPr>
  </w:style>
  <w:style w:type="paragraph" w:styleId="Textodeglobo">
    <w:name w:val="Balloon Text"/>
    <w:basedOn w:val="Normal"/>
    <w:link w:val="TextodegloboCar"/>
    <w:unhideWhenUsed/>
    <w:rsid w:val="00787E49"/>
    <w:rPr>
      <w:rFonts w:ascii="Tahoma" w:hAnsi="Tahoma" w:cs="Tahoma"/>
      <w:sz w:val="16"/>
      <w:szCs w:val="16"/>
    </w:rPr>
  </w:style>
  <w:style w:type="paragraph" w:customStyle="1" w:styleId="Char8">
    <w:name w:val="Char8"/>
    <w:basedOn w:val="Normal"/>
    <w:rsid w:val="00787E49"/>
    <w:pPr>
      <w:spacing w:after="160" w:line="240" w:lineRule="exact"/>
    </w:pPr>
    <w:rPr>
      <w:rFonts w:ascii="Verdana" w:hAnsi="Verdana"/>
      <w:sz w:val="20"/>
      <w:szCs w:val="20"/>
      <w:lang w:eastAsia="en-US"/>
    </w:rPr>
  </w:style>
  <w:style w:type="character" w:styleId="Refdenotaalpie">
    <w:name w:val="footnote reference"/>
    <w:basedOn w:val="Fuentedeprrafopredeter"/>
    <w:rsid w:val="00787E49"/>
    <w:rPr>
      <w:vertAlign w:val="superscript"/>
    </w:rPr>
  </w:style>
  <w:style w:type="paragraph" w:styleId="Lista">
    <w:name w:val="List"/>
    <w:basedOn w:val="Normal"/>
    <w:rsid w:val="00787E49"/>
    <w:pPr>
      <w:ind w:left="360" w:hanging="360"/>
    </w:pPr>
  </w:style>
  <w:style w:type="paragraph" w:styleId="Sinespaciado">
    <w:name w:val="No Spacing"/>
    <w:aliases w:val="Aries,k,No Spacing,A1,Formato,Sin espaciado3,Sin espaciado11,Sin espaciado21,PONAL,No Spacing Car Car Car,No Spacing Car Car"/>
    <w:link w:val="SinespaciadoCar"/>
    <w:uiPriority w:val="1"/>
    <w:qFormat/>
    <w:rsid w:val="00787E49"/>
    <w:pPr>
      <w:spacing w:after="0" w:line="240" w:lineRule="auto"/>
    </w:pPr>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787E49"/>
    <w:rPr>
      <w:b/>
      <w:bCs/>
    </w:rPr>
  </w:style>
  <w:style w:type="character" w:customStyle="1" w:styleId="texttiny">
    <w:name w:val="texttiny"/>
    <w:basedOn w:val="Fuentedeprrafopredeter"/>
    <w:rsid w:val="00787E49"/>
  </w:style>
  <w:style w:type="character" w:customStyle="1" w:styleId="i5">
    <w:name w:val="i5"/>
    <w:basedOn w:val="Fuentedeprrafopredeter"/>
    <w:rsid w:val="00787E49"/>
  </w:style>
  <w:style w:type="paragraph" w:customStyle="1" w:styleId="MARITZA6">
    <w:name w:val="MARITZA6"/>
    <w:basedOn w:val="Normal"/>
    <w:rsid w:val="00787E49"/>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87E49"/>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787E4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87E49"/>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787E49"/>
    <w:rPr>
      <w:rFonts w:ascii="Arial" w:eastAsia="Times New Roman" w:hAnsi="Arial" w:cs="Arial"/>
      <w:vanish/>
      <w:sz w:val="16"/>
      <w:szCs w:val="16"/>
      <w:lang w:eastAsia="es-ES"/>
    </w:rPr>
  </w:style>
  <w:style w:type="character" w:customStyle="1" w:styleId="blub121">
    <w:name w:val="blub121"/>
    <w:basedOn w:val="Fuentedeprrafopredeter"/>
    <w:rsid w:val="00787E49"/>
    <w:rPr>
      <w:rFonts w:ascii="Arial" w:hAnsi="Arial" w:cs="Arial" w:hint="default"/>
      <w:b/>
      <w:bCs/>
      <w:color w:val="333399"/>
      <w:sz w:val="18"/>
      <w:szCs w:val="18"/>
    </w:rPr>
  </w:style>
  <w:style w:type="paragraph" w:customStyle="1" w:styleId="BodyText21">
    <w:name w:val="Body Text 21"/>
    <w:basedOn w:val="Normal"/>
    <w:rsid w:val="00787E49"/>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787E49"/>
    <w:rPr>
      <w:vanish/>
      <w:webHidden w:val="0"/>
    </w:rPr>
  </w:style>
  <w:style w:type="character" w:customStyle="1" w:styleId="CarCar6">
    <w:name w:val="Car Car6"/>
    <w:basedOn w:val="Fuentedeprrafopredeter"/>
    <w:rsid w:val="00787E49"/>
    <w:rPr>
      <w:sz w:val="24"/>
      <w:szCs w:val="24"/>
      <w:lang w:val="es-CO" w:eastAsia="es-ES" w:bidi="ar-SA"/>
    </w:rPr>
  </w:style>
  <w:style w:type="paragraph" w:customStyle="1" w:styleId="BodyText22">
    <w:name w:val="Body Text 22"/>
    <w:basedOn w:val="Normal"/>
    <w:rsid w:val="00787E49"/>
    <w:pPr>
      <w:widowControl w:val="0"/>
      <w:jc w:val="both"/>
    </w:pPr>
    <w:rPr>
      <w:rFonts w:ascii="Arial" w:hAnsi="Arial"/>
      <w:snapToGrid w:val="0"/>
      <w:szCs w:val="20"/>
      <w:lang w:val="es-ES_tradnl"/>
    </w:rPr>
  </w:style>
  <w:style w:type="paragraph" w:customStyle="1" w:styleId="Sinespaciado1">
    <w:name w:val="Sin espaciado1"/>
    <w:link w:val="NoSpacingChar"/>
    <w:qFormat/>
    <w:rsid w:val="00787E49"/>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787E49"/>
    <w:rPr>
      <w:rFonts w:ascii="Verdana" w:hAnsi="Verdana" w:hint="default"/>
      <w:color w:val="223344"/>
      <w:sz w:val="20"/>
      <w:szCs w:val="20"/>
    </w:rPr>
  </w:style>
  <w:style w:type="character" w:customStyle="1" w:styleId="piproductsdesattvalue">
    <w:name w:val="piproductsdesattvalue"/>
    <w:basedOn w:val="Fuentedeprrafopredeter"/>
    <w:rsid w:val="00787E49"/>
    <w:rPr>
      <w:rFonts w:ascii="Verdana" w:hAnsi="Verdana" w:hint="default"/>
      <w:color w:val="000000"/>
      <w:sz w:val="20"/>
      <w:szCs w:val="20"/>
    </w:rPr>
  </w:style>
  <w:style w:type="character" w:customStyle="1" w:styleId="piproductsdesattbatterytype">
    <w:name w:val="piproductsdesattbatterytype"/>
    <w:basedOn w:val="Fuentedeprrafopredeter"/>
    <w:rsid w:val="00787E49"/>
    <w:rPr>
      <w:rFonts w:ascii="Verdana" w:hAnsi="Verdana" w:hint="default"/>
      <w:b/>
      <w:bCs/>
      <w:color w:val="592413"/>
      <w:sz w:val="20"/>
      <w:szCs w:val="20"/>
    </w:rPr>
  </w:style>
  <w:style w:type="paragraph" w:customStyle="1" w:styleId="Textoindependiente31">
    <w:name w:val="Texto independiente 31"/>
    <w:basedOn w:val="Normal"/>
    <w:rsid w:val="00787E49"/>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87E49"/>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customStyle="1" w:styleId="pa9">
    <w:name w:val="pa9"/>
    <w:basedOn w:val="Normal"/>
    <w:rsid w:val="00787E49"/>
    <w:pPr>
      <w:spacing w:before="100" w:beforeAutospacing="1" w:after="100" w:afterAutospacing="1"/>
    </w:pPr>
    <w:rPr>
      <w:lang w:eastAsia="es-CO"/>
    </w:rPr>
  </w:style>
  <w:style w:type="character" w:customStyle="1" w:styleId="tex-copy-internas1">
    <w:name w:val="tex-copy-internas1"/>
    <w:basedOn w:val="Fuentedeprrafopredeter"/>
    <w:rsid w:val="00787E49"/>
  </w:style>
  <w:style w:type="paragraph" w:customStyle="1" w:styleId="CarCarCar1">
    <w:name w:val="Car Car Car1"/>
    <w:basedOn w:val="Normal"/>
    <w:rsid w:val="00787E49"/>
    <w:pPr>
      <w:spacing w:after="160" w:line="240" w:lineRule="exact"/>
    </w:pPr>
    <w:rPr>
      <w:rFonts w:ascii="Verdana" w:hAnsi="Verdana" w:cs="Verdana"/>
      <w:sz w:val="20"/>
      <w:szCs w:val="20"/>
      <w:lang w:eastAsia="en-US"/>
    </w:rPr>
  </w:style>
  <w:style w:type="paragraph" w:customStyle="1" w:styleId="Prrafodelista1">
    <w:name w:val="Párrafo de lista1"/>
    <w:basedOn w:val="Normal"/>
    <w:qFormat/>
    <w:rsid w:val="00787E49"/>
    <w:pPr>
      <w:ind w:left="720"/>
      <w:contextualSpacing/>
    </w:pPr>
  </w:style>
  <w:style w:type="paragraph" w:customStyle="1" w:styleId="Technical4">
    <w:name w:val="Technical 4"/>
    <w:rsid w:val="00787E4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787E49"/>
    <w:pPr>
      <w:ind w:left="720"/>
    </w:pPr>
  </w:style>
  <w:style w:type="paragraph" w:customStyle="1" w:styleId="Contenidodelmarco">
    <w:name w:val="Contenido del marco"/>
    <w:basedOn w:val="Textoindependiente"/>
    <w:rsid w:val="00787E49"/>
    <w:pPr>
      <w:suppressAutoHyphens/>
      <w:jc w:val="both"/>
    </w:pPr>
    <w:rPr>
      <w:rFonts w:ascii="Times New Roman" w:hAnsi="Times New Roman" w:cs="Times New Roman"/>
      <w:sz w:val="24"/>
      <w:szCs w:val="20"/>
    </w:rPr>
  </w:style>
  <w:style w:type="character" w:customStyle="1" w:styleId="apple-converted-space">
    <w:name w:val="apple-converted-space"/>
    <w:basedOn w:val="Fuentedeprrafopredeter"/>
    <w:rsid w:val="00787E49"/>
  </w:style>
  <w:style w:type="character" w:customStyle="1" w:styleId="texto11pxnaranja1">
    <w:name w:val="texto11pxnaranja1"/>
    <w:basedOn w:val="Fuentedeprrafopredeter"/>
    <w:rsid w:val="00787E49"/>
    <w:rPr>
      <w:rFonts w:ascii="Tahoma" w:hAnsi="Tahoma" w:cs="Tahoma" w:hint="default"/>
      <w:b/>
      <w:bCs/>
      <w:i w:val="0"/>
      <w:iCs w:val="0"/>
      <w:smallCaps w:val="0"/>
      <w:color w:val="E85C00"/>
      <w:sz w:val="17"/>
      <w:szCs w:val="17"/>
    </w:rPr>
  </w:style>
  <w:style w:type="paragraph" w:styleId="Continuarlista2">
    <w:name w:val="List Continue 2"/>
    <w:basedOn w:val="Normal"/>
    <w:rsid w:val="00787E49"/>
    <w:pPr>
      <w:spacing w:after="120"/>
      <w:ind w:left="566"/>
      <w:contextualSpacing/>
    </w:pPr>
    <w:rPr>
      <w:lang w:val="es-ES"/>
    </w:rPr>
  </w:style>
  <w:style w:type="paragraph" w:customStyle="1" w:styleId="TableParagraph">
    <w:name w:val="Table Paragraph"/>
    <w:basedOn w:val="Normal"/>
    <w:uiPriority w:val="1"/>
    <w:qFormat/>
    <w:rsid w:val="00787E49"/>
    <w:pPr>
      <w:widowControl w:val="0"/>
      <w:autoSpaceDE w:val="0"/>
      <w:autoSpaceDN w:val="0"/>
    </w:pPr>
    <w:rPr>
      <w:rFonts w:ascii="Calibri" w:eastAsia="Calibri" w:hAnsi="Calibri" w:cs="Calibri"/>
      <w:sz w:val="22"/>
      <w:szCs w:val="22"/>
      <w:lang w:val="en-US" w:eastAsia="en-US"/>
    </w:rPr>
  </w:style>
  <w:style w:type="table" w:styleId="Tablaconcuadrcula">
    <w:name w:val="Table Grid"/>
    <w:basedOn w:val="Tablanormal"/>
    <w:uiPriority w:val="39"/>
    <w:rsid w:val="00CD266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3">
    <w:name w:val="Style23"/>
    <w:basedOn w:val="Normal"/>
    <w:uiPriority w:val="99"/>
    <w:rsid w:val="002376AE"/>
    <w:pPr>
      <w:widowControl w:val="0"/>
      <w:autoSpaceDE w:val="0"/>
      <w:autoSpaceDN w:val="0"/>
      <w:adjustRightInd w:val="0"/>
      <w:spacing w:line="253" w:lineRule="exact"/>
      <w:ind w:hanging="340"/>
      <w:jc w:val="both"/>
    </w:pPr>
    <w:rPr>
      <w:rFonts w:ascii="Franklin Gothic Medium" w:hAnsi="Franklin Gothic Medium"/>
      <w:lang w:val="es-ES"/>
    </w:rPr>
  </w:style>
  <w:style w:type="paragraph" w:customStyle="1" w:styleId="Style8">
    <w:name w:val="Style8"/>
    <w:basedOn w:val="Normal"/>
    <w:uiPriority w:val="99"/>
    <w:rsid w:val="002376AE"/>
    <w:pPr>
      <w:widowControl w:val="0"/>
      <w:autoSpaceDE w:val="0"/>
      <w:autoSpaceDN w:val="0"/>
      <w:adjustRightInd w:val="0"/>
      <w:spacing w:line="260" w:lineRule="exact"/>
      <w:jc w:val="both"/>
    </w:pPr>
    <w:rPr>
      <w:rFonts w:ascii="Franklin Gothic Medium" w:hAnsi="Franklin Gothic Medium"/>
      <w:lang w:val="es-ES"/>
    </w:rPr>
  </w:style>
  <w:style w:type="character" w:customStyle="1" w:styleId="NormalWebCar">
    <w:name w:val="Normal (Web) Car"/>
    <w:link w:val="NormalWeb"/>
    <w:uiPriority w:val="99"/>
    <w:rsid w:val="00CF7BA4"/>
    <w:rPr>
      <w:rFonts w:ascii="Arial Unicode MS" w:eastAsia="Arial Unicode MS" w:hAnsi="Arial Unicode MS" w:cs="Times New Roman"/>
      <w:sz w:val="24"/>
      <w:szCs w:val="20"/>
      <w:lang w:eastAsia="es-CO"/>
    </w:rPr>
  </w:style>
  <w:style w:type="paragraph" w:customStyle="1" w:styleId="xmsonormal">
    <w:name w:val="x_msonormal"/>
    <w:basedOn w:val="Normal"/>
    <w:qFormat/>
    <w:rsid w:val="00226C23"/>
    <w:pPr>
      <w:spacing w:before="100" w:beforeAutospacing="1" w:after="100" w:afterAutospacing="1"/>
    </w:pPr>
    <w:rPr>
      <w:lang w:eastAsia="es-CO"/>
    </w:rPr>
  </w:style>
  <w:style w:type="paragraph" w:customStyle="1" w:styleId="CarCarCar">
    <w:name w:val="Car Car Car"/>
    <w:basedOn w:val="Normal"/>
    <w:rsid w:val="00FF2B58"/>
    <w:pPr>
      <w:spacing w:after="160" w:line="240" w:lineRule="exact"/>
    </w:pPr>
    <w:rPr>
      <w:rFonts w:ascii="Verdana" w:hAnsi="Verdana"/>
      <w:sz w:val="20"/>
      <w:szCs w:val="20"/>
      <w:lang w:eastAsia="en-US"/>
    </w:rPr>
  </w:style>
  <w:style w:type="paragraph" w:customStyle="1" w:styleId="Pa16">
    <w:name w:val="Pa16"/>
    <w:basedOn w:val="Normal"/>
    <w:next w:val="Normal"/>
    <w:rsid w:val="00FF2B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FF2B58"/>
    <w:pPr>
      <w:spacing w:after="160" w:line="240" w:lineRule="exact"/>
    </w:pPr>
    <w:rPr>
      <w:rFonts w:ascii="Verdana" w:hAnsi="Verdana" w:cs="Verdana"/>
      <w:sz w:val="20"/>
      <w:szCs w:val="20"/>
      <w:lang w:eastAsia="en-US"/>
    </w:rPr>
  </w:style>
  <w:style w:type="paragraph" w:customStyle="1" w:styleId="Car">
    <w:name w:val="Car"/>
    <w:basedOn w:val="Normal"/>
    <w:rsid w:val="00FF2B58"/>
    <w:pPr>
      <w:spacing w:after="160" w:line="240" w:lineRule="exact"/>
    </w:pPr>
    <w:rPr>
      <w:rFonts w:ascii="Verdana" w:hAnsi="Verdana"/>
      <w:sz w:val="20"/>
      <w:szCs w:val="20"/>
      <w:lang w:eastAsia="en-US"/>
    </w:rPr>
  </w:style>
  <w:style w:type="paragraph" w:customStyle="1" w:styleId="Car1">
    <w:name w:val="Car1"/>
    <w:basedOn w:val="Normal"/>
    <w:rsid w:val="00FF2B58"/>
    <w:pPr>
      <w:spacing w:after="160" w:line="240" w:lineRule="exact"/>
    </w:pPr>
    <w:rPr>
      <w:rFonts w:ascii="Verdana" w:hAnsi="Verdana" w:cs="Verdana"/>
      <w:sz w:val="20"/>
      <w:szCs w:val="20"/>
      <w:lang w:eastAsia="en-US"/>
    </w:rPr>
  </w:style>
  <w:style w:type="character" w:customStyle="1" w:styleId="A9">
    <w:name w:val="A9"/>
    <w:rsid w:val="00FF2B58"/>
    <w:rPr>
      <w:color w:val="000000"/>
      <w:sz w:val="19"/>
      <w:szCs w:val="19"/>
    </w:rPr>
  </w:style>
  <w:style w:type="paragraph" w:customStyle="1" w:styleId="Pa39">
    <w:name w:val="Pa39"/>
    <w:basedOn w:val="Normal"/>
    <w:next w:val="Normal"/>
    <w:rsid w:val="00FF2B58"/>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FF2B58"/>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FF2B58"/>
    <w:pPr>
      <w:jc w:val="center"/>
    </w:pPr>
    <w:rPr>
      <w:rFonts w:ascii="Arial" w:hAnsi="Arial"/>
      <w:b/>
      <w:szCs w:val="20"/>
      <w:lang w:val="es-ES"/>
    </w:rPr>
  </w:style>
  <w:style w:type="character" w:styleId="Refdecomentario">
    <w:name w:val="annotation reference"/>
    <w:basedOn w:val="Fuentedeprrafopredeter"/>
    <w:rsid w:val="00FF2B58"/>
    <w:rPr>
      <w:sz w:val="16"/>
      <w:szCs w:val="16"/>
    </w:rPr>
  </w:style>
  <w:style w:type="paragraph" w:styleId="Asuntodelcomentario">
    <w:name w:val="annotation subject"/>
    <w:basedOn w:val="Textocomentario"/>
    <w:next w:val="Textocomentario"/>
    <w:link w:val="AsuntodelcomentarioCar"/>
    <w:rsid w:val="00FF2B58"/>
    <w:rPr>
      <w:b/>
      <w:bCs/>
      <w:lang w:val="es-ES"/>
    </w:rPr>
  </w:style>
  <w:style w:type="character" w:customStyle="1" w:styleId="AsuntodelcomentarioCar">
    <w:name w:val="Asunto del comentario Car"/>
    <w:basedOn w:val="TextocomentarioCar"/>
    <w:link w:val="Asuntodelcomentario"/>
    <w:rsid w:val="00FF2B58"/>
    <w:rPr>
      <w:rFonts w:ascii="Times New Roman" w:eastAsia="Times New Roman" w:hAnsi="Times New Roman" w:cs="Times New Roman"/>
      <w:b/>
      <w:bCs/>
      <w:sz w:val="20"/>
      <w:szCs w:val="20"/>
      <w:lang w:val="es-ES" w:eastAsia="es-ES"/>
    </w:rPr>
  </w:style>
  <w:style w:type="paragraph" w:styleId="Lista2">
    <w:name w:val="List 2"/>
    <w:basedOn w:val="Normal"/>
    <w:uiPriority w:val="99"/>
    <w:rsid w:val="00FF2B58"/>
    <w:pPr>
      <w:ind w:left="566" w:hanging="283"/>
      <w:contextualSpacing/>
    </w:pPr>
    <w:rPr>
      <w:lang w:val="es-ES"/>
    </w:rPr>
  </w:style>
  <w:style w:type="paragraph" w:styleId="Continuarlista">
    <w:name w:val="List Continue"/>
    <w:basedOn w:val="Normal"/>
    <w:uiPriority w:val="99"/>
    <w:rsid w:val="00FF2B58"/>
    <w:pPr>
      <w:spacing w:after="120"/>
      <w:ind w:left="283"/>
      <w:contextualSpacing/>
    </w:pPr>
    <w:rPr>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F2B58"/>
    <w:rPr>
      <w:rFonts w:ascii="Times New Roman" w:eastAsia="Times New Roman" w:hAnsi="Times New Roman" w:cs="Times New Roman"/>
      <w:sz w:val="24"/>
      <w:szCs w:val="24"/>
      <w:lang w:eastAsia="es-ES"/>
    </w:rPr>
  </w:style>
  <w:style w:type="character" w:customStyle="1" w:styleId="vortaltextbox">
    <w:name w:val="vortaltextbox"/>
    <w:basedOn w:val="Fuentedeprrafopredeter"/>
    <w:rsid w:val="00FF2B58"/>
  </w:style>
  <w:style w:type="character" w:customStyle="1" w:styleId="hps">
    <w:name w:val="hps"/>
    <w:uiPriority w:val="99"/>
    <w:rsid w:val="00FF2B58"/>
  </w:style>
  <w:style w:type="character" w:customStyle="1" w:styleId="xapple-converted-space">
    <w:name w:val="x_apple-converted-space"/>
    <w:basedOn w:val="Fuentedeprrafopredeter"/>
    <w:rsid w:val="00FF2B58"/>
  </w:style>
  <w:style w:type="paragraph" w:customStyle="1" w:styleId="msonormal0">
    <w:name w:val="msonormal"/>
    <w:basedOn w:val="Normal"/>
    <w:rsid w:val="00FF2B58"/>
    <w:pPr>
      <w:spacing w:before="100" w:beforeAutospacing="1" w:after="100" w:afterAutospacing="1"/>
    </w:pPr>
    <w:rPr>
      <w:lang w:eastAsia="es-CO"/>
    </w:rPr>
  </w:style>
  <w:style w:type="paragraph" w:customStyle="1" w:styleId="xl65">
    <w:name w:val="xl65"/>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6">
    <w:name w:val="xl66"/>
    <w:basedOn w:val="Normal"/>
    <w:rsid w:val="00FF2B58"/>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7">
    <w:name w:val="xl67"/>
    <w:basedOn w:val="Normal"/>
    <w:rsid w:val="00FF2B58"/>
    <w:pPr>
      <w:pBdr>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8">
    <w:name w:val="xl68"/>
    <w:basedOn w:val="Normal"/>
    <w:rsid w:val="00FF2B58"/>
    <w:pPr>
      <w:shd w:val="clear" w:color="000000" w:fill="FFFFFF"/>
      <w:spacing w:before="100" w:beforeAutospacing="1" w:after="100" w:afterAutospacing="1"/>
      <w:textAlignment w:val="center"/>
    </w:pPr>
    <w:rPr>
      <w:color w:val="000000"/>
      <w:lang w:eastAsia="es-CO"/>
    </w:rPr>
  </w:style>
  <w:style w:type="paragraph" w:customStyle="1" w:styleId="xl69">
    <w:name w:val="xl69"/>
    <w:basedOn w:val="Normal"/>
    <w:rsid w:val="00FF2B58"/>
    <w:pPr>
      <w:pBdr>
        <w:left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0">
    <w:name w:val="xl70"/>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1">
    <w:name w:val="xl71"/>
    <w:basedOn w:val="Normal"/>
    <w:rsid w:val="00FF2B58"/>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2">
    <w:name w:val="xl72"/>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3">
    <w:name w:val="xl73"/>
    <w:basedOn w:val="Normal"/>
    <w:rsid w:val="00FF2B58"/>
    <w:pPr>
      <w:pBdr>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4">
    <w:name w:val="xl74"/>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5">
    <w:name w:val="xl75"/>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6">
    <w:name w:val="xl76"/>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7">
    <w:name w:val="xl77"/>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8">
    <w:name w:val="xl78"/>
    <w:basedOn w:val="Normal"/>
    <w:rsid w:val="00FF2B58"/>
    <w:pPr>
      <w:pBdr>
        <w:bottom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9">
    <w:name w:val="xl79"/>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0">
    <w:name w:val="xl80"/>
    <w:basedOn w:val="Normal"/>
    <w:rsid w:val="00FF2B58"/>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1">
    <w:name w:val="xl81"/>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2">
    <w:name w:val="xl82"/>
    <w:basedOn w:val="Normal"/>
    <w:rsid w:val="00FF2B58"/>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3">
    <w:name w:val="xl83"/>
    <w:basedOn w:val="Normal"/>
    <w:rsid w:val="00FF2B5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4">
    <w:name w:val="xl84"/>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5">
    <w:name w:val="xl85"/>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6">
    <w:name w:val="xl86"/>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87">
    <w:name w:val="xl87"/>
    <w:basedOn w:val="Normal"/>
    <w:rsid w:val="00FF2B58"/>
    <w:pPr>
      <w:shd w:val="clear" w:color="000000" w:fill="FFFFFF"/>
      <w:spacing w:before="100" w:beforeAutospacing="1" w:after="100" w:afterAutospacing="1"/>
      <w:jc w:val="center"/>
      <w:textAlignment w:val="center"/>
    </w:pPr>
    <w:rPr>
      <w:color w:val="000000"/>
      <w:lang w:eastAsia="es-CO"/>
    </w:rPr>
  </w:style>
  <w:style w:type="paragraph" w:customStyle="1" w:styleId="xl88">
    <w:name w:val="xl88"/>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89">
    <w:name w:val="xl89"/>
    <w:basedOn w:val="Normal"/>
    <w:rsid w:val="00FF2B58"/>
    <w:pPr>
      <w:pBdr>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0">
    <w:name w:val="xl90"/>
    <w:basedOn w:val="Normal"/>
    <w:rsid w:val="00FF2B58"/>
    <w:pPr>
      <w:pBdr>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FF2B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2">
    <w:name w:val="xl92"/>
    <w:basedOn w:val="Normal"/>
    <w:rsid w:val="00FF2B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FF2B5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lang w:eastAsia="es-CO"/>
    </w:rPr>
  </w:style>
  <w:style w:type="paragraph" w:customStyle="1" w:styleId="xl94">
    <w:name w:val="xl94"/>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FF2B58"/>
    <w:pPr>
      <w:spacing w:before="100" w:beforeAutospacing="1" w:after="100" w:afterAutospacing="1"/>
      <w:jc w:val="center"/>
    </w:pPr>
    <w:rPr>
      <w:lang w:eastAsia="es-CO"/>
    </w:rPr>
  </w:style>
  <w:style w:type="paragraph" w:customStyle="1" w:styleId="xl96">
    <w:name w:val="xl96"/>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97">
    <w:name w:val="xl97"/>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98">
    <w:name w:val="xl98"/>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9">
    <w:name w:val="xl99"/>
    <w:basedOn w:val="Normal"/>
    <w:rsid w:val="00FF2B58"/>
    <w:pPr>
      <w:spacing w:before="100" w:beforeAutospacing="1" w:after="100" w:afterAutospacing="1"/>
      <w:jc w:val="center"/>
    </w:pPr>
    <w:rPr>
      <w:lang w:eastAsia="es-CO"/>
    </w:rPr>
  </w:style>
  <w:style w:type="paragraph" w:customStyle="1" w:styleId="xl100">
    <w:name w:val="xl100"/>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101">
    <w:name w:val="xl101"/>
    <w:basedOn w:val="Normal"/>
    <w:rsid w:val="00FF2B58"/>
    <w:pPr>
      <w:shd w:val="clear" w:color="000000" w:fill="FFFFFF"/>
      <w:spacing w:before="100" w:beforeAutospacing="1" w:after="100" w:afterAutospacing="1"/>
      <w:jc w:val="right"/>
      <w:textAlignment w:val="center"/>
    </w:pPr>
    <w:rPr>
      <w:color w:val="000000"/>
      <w:lang w:eastAsia="es-CO"/>
    </w:rPr>
  </w:style>
  <w:style w:type="paragraph" w:customStyle="1" w:styleId="xl102">
    <w:name w:val="xl102"/>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103">
    <w:name w:val="xl103"/>
    <w:basedOn w:val="Normal"/>
    <w:rsid w:val="00FF2B58"/>
    <w:pPr>
      <w:pBdr>
        <w:top w:val="single" w:sz="8"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104">
    <w:name w:val="xl104"/>
    <w:basedOn w:val="Normal"/>
    <w:rsid w:val="00FF2B58"/>
    <w:pPr>
      <w:pBdr>
        <w:top w:val="single" w:sz="8"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105">
    <w:name w:val="xl105"/>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106">
    <w:name w:val="xl106"/>
    <w:basedOn w:val="Normal"/>
    <w:rsid w:val="00FF2B58"/>
    <w:pPr>
      <w:pBdr>
        <w:bottom w:val="single" w:sz="4" w:space="0" w:color="auto"/>
        <w:right w:val="single" w:sz="8" w:space="0" w:color="auto"/>
      </w:pBdr>
      <w:spacing w:before="100" w:beforeAutospacing="1" w:after="100" w:afterAutospacing="1"/>
      <w:jc w:val="center"/>
    </w:pPr>
    <w:rPr>
      <w:lang w:eastAsia="es-CO"/>
    </w:rPr>
  </w:style>
  <w:style w:type="paragraph" w:customStyle="1" w:styleId="xl107">
    <w:name w:val="xl107"/>
    <w:basedOn w:val="Normal"/>
    <w:rsid w:val="00FF2B58"/>
    <w:pPr>
      <w:pBdr>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08">
    <w:name w:val="xl108"/>
    <w:basedOn w:val="Normal"/>
    <w:rsid w:val="00FF2B58"/>
    <w:pPr>
      <w:pBdr>
        <w:top w:val="single" w:sz="8" w:space="0" w:color="auto"/>
        <w:left w:val="single" w:sz="8" w:space="0" w:color="auto"/>
        <w:right w:val="single" w:sz="8" w:space="0" w:color="auto"/>
      </w:pBdr>
      <w:spacing w:before="100" w:beforeAutospacing="1" w:after="100" w:afterAutospacing="1"/>
    </w:pPr>
    <w:rPr>
      <w:b/>
      <w:bCs/>
      <w:lang w:eastAsia="es-CO"/>
    </w:rPr>
  </w:style>
  <w:style w:type="character" w:styleId="nfasis">
    <w:name w:val="Emphasis"/>
    <w:basedOn w:val="Fuentedeprrafopredeter"/>
    <w:qFormat/>
    <w:rsid w:val="00FF2B58"/>
    <w:rPr>
      <w:i/>
      <w:iCs/>
    </w:rPr>
  </w:style>
  <w:style w:type="character" w:customStyle="1" w:styleId="NoSpacingChar">
    <w:name w:val="No Spacing Char"/>
    <w:link w:val="Sinespaciado1"/>
    <w:qFormat/>
    <w:locked/>
    <w:rsid w:val="0058319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8319F"/>
    <w:rPr>
      <w:color w:val="808080"/>
    </w:rPr>
  </w:style>
  <w:style w:type="character" w:customStyle="1" w:styleId="DefaultCar">
    <w:name w:val="Default Car"/>
    <w:link w:val="Default"/>
    <w:locked/>
    <w:rsid w:val="0066287A"/>
    <w:rPr>
      <w:rFonts w:ascii="Verdana" w:eastAsia="Times New Roman" w:hAnsi="Verdana"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98484">
      <w:bodyDiv w:val="1"/>
      <w:marLeft w:val="0"/>
      <w:marRight w:val="0"/>
      <w:marTop w:val="0"/>
      <w:marBottom w:val="0"/>
      <w:divBdr>
        <w:top w:val="none" w:sz="0" w:space="0" w:color="auto"/>
        <w:left w:val="none" w:sz="0" w:space="0" w:color="auto"/>
        <w:bottom w:val="none" w:sz="0" w:space="0" w:color="auto"/>
        <w:right w:val="none" w:sz="0" w:space="0" w:color="auto"/>
      </w:divBdr>
    </w:div>
    <w:div w:id="183596281">
      <w:bodyDiv w:val="1"/>
      <w:marLeft w:val="0"/>
      <w:marRight w:val="0"/>
      <w:marTop w:val="0"/>
      <w:marBottom w:val="0"/>
      <w:divBdr>
        <w:top w:val="none" w:sz="0" w:space="0" w:color="auto"/>
        <w:left w:val="none" w:sz="0" w:space="0" w:color="auto"/>
        <w:bottom w:val="none" w:sz="0" w:space="0" w:color="auto"/>
        <w:right w:val="none" w:sz="0" w:space="0" w:color="auto"/>
      </w:divBdr>
    </w:div>
    <w:div w:id="196745354">
      <w:bodyDiv w:val="1"/>
      <w:marLeft w:val="0"/>
      <w:marRight w:val="0"/>
      <w:marTop w:val="0"/>
      <w:marBottom w:val="0"/>
      <w:divBdr>
        <w:top w:val="none" w:sz="0" w:space="0" w:color="auto"/>
        <w:left w:val="none" w:sz="0" w:space="0" w:color="auto"/>
        <w:bottom w:val="none" w:sz="0" w:space="0" w:color="auto"/>
        <w:right w:val="none" w:sz="0" w:space="0" w:color="auto"/>
      </w:divBdr>
    </w:div>
    <w:div w:id="291399209">
      <w:bodyDiv w:val="1"/>
      <w:marLeft w:val="0"/>
      <w:marRight w:val="0"/>
      <w:marTop w:val="0"/>
      <w:marBottom w:val="0"/>
      <w:divBdr>
        <w:top w:val="none" w:sz="0" w:space="0" w:color="auto"/>
        <w:left w:val="none" w:sz="0" w:space="0" w:color="auto"/>
        <w:bottom w:val="none" w:sz="0" w:space="0" w:color="auto"/>
        <w:right w:val="none" w:sz="0" w:space="0" w:color="auto"/>
      </w:divBdr>
    </w:div>
    <w:div w:id="326133159">
      <w:bodyDiv w:val="1"/>
      <w:marLeft w:val="0"/>
      <w:marRight w:val="0"/>
      <w:marTop w:val="0"/>
      <w:marBottom w:val="0"/>
      <w:divBdr>
        <w:top w:val="none" w:sz="0" w:space="0" w:color="auto"/>
        <w:left w:val="none" w:sz="0" w:space="0" w:color="auto"/>
        <w:bottom w:val="none" w:sz="0" w:space="0" w:color="auto"/>
        <w:right w:val="none" w:sz="0" w:space="0" w:color="auto"/>
      </w:divBdr>
    </w:div>
    <w:div w:id="347566087">
      <w:bodyDiv w:val="1"/>
      <w:marLeft w:val="0"/>
      <w:marRight w:val="0"/>
      <w:marTop w:val="0"/>
      <w:marBottom w:val="0"/>
      <w:divBdr>
        <w:top w:val="none" w:sz="0" w:space="0" w:color="auto"/>
        <w:left w:val="none" w:sz="0" w:space="0" w:color="auto"/>
        <w:bottom w:val="none" w:sz="0" w:space="0" w:color="auto"/>
        <w:right w:val="none" w:sz="0" w:space="0" w:color="auto"/>
      </w:divBdr>
    </w:div>
    <w:div w:id="364906994">
      <w:bodyDiv w:val="1"/>
      <w:marLeft w:val="0"/>
      <w:marRight w:val="0"/>
      <w:marTop w:val="0"/>
      <w:marBottom w:val="0"/>
      <w:divBdr>
        <w:top w:val="none" w:sz="0" w:space="0" w:color="auto"/>
        <w:left w:val="none" w:sz="0" w:space="0" w:color="auto"/>
        <w:bottom w:val="none" w:sz="0" w:space="0" w:color="auto"/>
        <w:right w:val="none" w:sz="0" w:space="0" w:color="auto"/>
      </w:divBdr>
    </w:div>
    <w:div w:id="479466100">
      <w:bodyDiv w:val="1"/>
      <w:marLeft w:val="0"/>
      <w:marRight w:val="0"/>
      <w:marTop w:val="0"/>
      <w:marBottom w:val="0"/>
      <w:divBdr>
        <w:top w:val="none" w:sz="0" w:space="0" w:color="auto"/>
        <w:left w:val="none" w:sz="0" w:space="0" w:color="auto"/>
        <w:bottom w:val="none" w:sz="0" w:space="0" w:color="auto"/>
        <w:right w:val="none" w:sz="0" w:space="0" w:color="auto"/>
      </w:divBdr>
    </w:div>
    <w:div w:id="517697853">
      <w:bodyDiv w:val="1"/>
      <w:marLeft w:val="0"/>
      <w:marRight w:val="0"/>
      <w:marTop w:val="0"/>
      <w:marBottom w:val="0"/>
      <w:divBdr>
        <w:top w:val="none" w:sz="0" w:space="0" w:color="auto"/>
        <w:left w:val="none" w:sz="0" w:space="0" w:color="auto"/>
        <w:bottom w:val="none" w:sz="0" w:space="0" w:color="auto"/>
        <w:right w:val="none" w:sz="0" w:space="0" w:color="auto"/>
      </w:divBdr>
    </w:div>
    <w:div w:id="634334114">
      <w:bodyDiv w:val="1"/>
      <w:marLeft w:val="0"/>
      <w:marRight w:val="0"/>
      <w:marTop w:val="0"/>
      <w:marBottom w:val="0"/>
      <w:divBdr>
        <w:top w:val="none" w:sz="0" w:space="0" w:color="auto"/>
        <w:left w:val="none" w:sz="0" w:space="0" w:color="auto"/>
        <w:bottom w:val="none" w:sz="0" w:space="0" w:color="auto"/>
        <w:right w:val="none" w:sz="0" w:space="0" w:color="auto"/>
      </w:divBdr>
    </w:div>
    <w:div w:id="730471311">
      <w:bodyDiv w:val="1"/>
      <w:marLeft w:val="0"/>
      <w:marRight w:val="0"/>
      <w:marTop w:val="0"/>
      <w:marBottom w:val="0"/>
      <w:divBdr>
        <w:top w:val="none" w:sz="0" w:space="0" w:color="auto"/>
        <w:left w:val="none" w:sz="0" w:space="0" w:color="auto"/>
        <w:bottom w:val="none" w:sz="0" w:space="0" w:color="auto"/>
        <w:right w:val="none" w:sz="0" w:space="0" w:color="auto"/>
      </w:divBdr>
    </w:div>
    <w:div w:id="763375739">
      <w:bodyDiv w:val="1"/>
      <w:marLeft w:val="0"/>
      <w:marRight w:val="0"/>
      <w:marTop w:val="0"/>
      <w:marBottom w:val="0"/>
      <w:divBdr>
        <w:top w:val="none" w:sz="0" w:space="0" w:color="auto"/>
        <w:left w:val="none" w:sz="0" w:space="0" w:color="auto"/>
        <w:bottom w:val="none" w:sz="0" w:space="0" w:color="auto"/>
        <w:right w:val="none" w:sz="0" w:space="0" w:color="auto"/>
      </w:divBdr>
    </w:div>
    <w:div w:id="773676421">
      <w:bodyDiv w:val="1"/>
      <w:marLeft w:val="0"/>
      <w:marRight w:val="0"/>
      <w:marTop w:val="0"/>
      <w:marBottom w:val="0"/>
      <w:divBdr>
        <w:top w:val="none" w:sz="0" w:space="0" w:color="auto"/>
        <w:left w:val="none" w:sz="0" w:space="0" w:color="auto"/>
        <w:bottom w:val="none" w:sz="0" w:space="0" w:color="auto"/>
        <w:right w:val="none" w:sz="0" w:space="0" w:color="auto"/>
      </w:divBdr>
    </w:div>
    <w:div w:id="776678492">
      <w:bodyDiv w:val="1"/>
      <w:marLeft w:val="0"/>
      <w:marRight w:val="0"/>
      <w:marTop w:val="0"/>
      <w:marBottom w:val="0"/>
      <w:divBdr>
        <w:top w:val="none" w:sz="0" w:space="0" w:color="auto"/>
        <w:left w:val="none" w:sz="0" w:space="0" w:color="auto"/>
        <w:bottom w:val="none" w:sz="0" w:space="0" w:color="auto"/>
        <w:right w:val="none" w:sz="0" w:space="0" w:color="auto"/>
      </w:divBdr>
    </w:div>
    <w:div w:id="804471099">
      <w:bodyDiv w:val="1"/>
      <w:marLeft w:val="0"/>
      <w:marRight w:val="0"/>
      <w:marTop w:val="0"/>
      <w:marBottom w:val="0"/>
      <w:divBdr>
        <w:top w:val="none" w:sz="0" w:space="0" w:color="auto"/>
        <w:left w:val="none" w:sz="0" w:space="0" w:color="auto"/>
        <w:bottom w:val="none" w:sz="0" w:space="0" w:color="auto"/>
        <w:right w:val="none" w:sz="0" w:space="0" w:color="auto"/>
      </w:divBdr>
    </w:div>
    <w:div w:id="888107087">
      <w:bodyDiv w:val="1"/>
      <w:marLeft w:val="0"/>
      <w:marRight w:val="0"/>
      <w:marTop w:val="0"/>
      <w:marBottom w:val="0"/>
      <w:divBdr>
        <w:top w:val="none" w:sz="0" w:space="0" w:color="auto"/>
        <w:left w:val="none" w:sz="0" w:space="0" w:color="auto"/>
        <w:bottom w:val="none" w:sz="0" w:space="0" w:color="auto"/>
        <w:right w:val="none" w:sz="0" w:space="0" w:color="auto"/>
      </w:divBdr>
    </w:div>
    <w:div w:id="930700730">
      <w:bodyDiv w:val="1"/>
      <w:marLeft w:val="0"/>
      <w:marRight w:val="0"/>
      <w:marTop w:val="0"/>
      <w:marBottom w:val="0"/>
      <w:divBdr>
        <w:top w:val="none" w:sz="0" w:space="0" w:color="auto"/>
        <w:left w:val="none" w:sz="0" w:space="0" w:color="auto"/>
        <w:bottom w:val="none" w:sz="0" w:space="0" w:color="auto"/>
        <w:right w:val="none" w:sz="0" w:space="0" w:color="auto"/>
      </w:divBdr>
    </w:div>
    <w:div w:id="937955569">
      <w:bodyDiv w:val="1"/>
      <w:marLeft w:val="0"/>
      <w:marRight w:val="0"/>
      <w:marTop w:val="0"/>
      <w:marBottom w:val="0"/>
      <w:divBdr>
        <w:top w:val="none" w:sz="0" w:space="0" w:color="auto"/>
        <w:left w:val="none" w:sz="0" w:space="0" w:color="auto"/>
        <w:bottom w:val="none" w:sz="0" w:space="0" w:color="auto"/>
        <w:right w:val="none" w:sz="0" w:space="0" w:color="auto"/>
      </w:divBdr>
    </w:div>
    <w:div w:id="951127956">
      <w:bodyDiv w:val="1"/>
      <w:marLeft w:val="0"/>
      <w:marRight w:val="0"/>
      <w:marTop w:val="0"/>
      <w:marBottom w:val="0"/>
      <w:divBdr>
        <w:top w:val="none" w:sz="0" w:space="0" w:color="auto"/>
        <w:left w:val="none" w:sz="0" w:space="0" w:color="auto"/>
        <w:bottom w:val="none" w:sz="0" w:space="0" w:color="auto"/>
        <w:right w:val="none" w:sz="0" w:space="0" w:color="auto"/>
      </w:divBdr>
    </w:div>
    <w:div w:id="975525667">
      <w:bodyDiv w:val="1"/>
      <w:marLeft w:val="0"/>
      <w:marRight w:val="0"/>
      <w:marTop w:val="0"/>
      <w:marBottom w:val="0"/>
      <w:divBdr>
        <w:top w:val="none" w:sz="0" w:space="0" w:color="auto"/>
        <w:left w:val="none" w:sz="0" w:space="0" w:color="auto"/>
        <w:bottom w:val="none" w:sz="0" w:space="0" w:color="auto"/>
        <w:right w:val="none" w:sz="0" w:space="0" w:color="auto"/>
      </w:divBdr>
    </w:div>
    <w:div w:id="1039938936">
      <w:bodyDiv w:val="1"/>
      <w:marLeft w:val="0"/>
      <w:marRight w:val="0"/>
      <w:marTop w:val="0"/>
      <w:marBottom w:val="0"/>
      <w:divBdr>
        <w:top w:val="none" w:sz="0" w:space="0" w:color="auto"/>
        <w:left w:val="none" w:sz="0" w:space="0" w:color="auto"/>
        <w:bottom w:val="none" w:sz="0" w:space="0" w:color="auto"/>
        <w:right w:val="none" w:sz="0" w:space="0" w:color="auto"/>
      </w:divBdr>
    </w:div>
    <w:div w:id="1071659492">
      <w:bodyDiv w:val="1"/>
      <w:marLeft w:val="0"/>
      <w:marRight w:val="0"/>
      <w:marTop w:val="0"/>
      <w:marBottom w:val="0"/>
      <w:divBdr>
        <w:top w:val="none" w:sz="0" w:space="0" w:color="auto"/>
        <w:left w:val="none" w:sz="0" w:space="0" w:color="auto"/>
        <w:bottom w:val="none" w:sz="0" w:space="0" w:color="auto"/>
        <w:right w:val="none" w:sz="0" w:space="0" w:color="auto"/>
      </w:divBdr>
    </w:div>
    <w:div w:id="1075475436">
      <w:bodyDiv w:val="1"/>
      <w:marLeft w:val="0"/>
      <w:marRight w:val="0"/>
      <w:marTop w:val="0"/>
      <w:marBottom w:val="0"/>
      <w:divBdr>
        <w:top w:val="none" w:sz="0" w:space="0" w:color="auto"/>
        <w:left w:val="none" w:sz="0" w:space="0" w:color="auto"/>
        <w:bottom w:val="none" w:sz="0" w:space="0" w:color="auto"/>
        <w:right w:val="none" w:sz="0" w:space="0" w:color="auto"/>
      </w:divBdr>
    </w:div>
    <w:div w:id="1182208018">
      <w:bodyDiv w:val="1"/>
      <w:marLeft w:val="0"/>
      <w:marRight w:val="0"/>
      <w:marTop w:val="0"/>
      <w:marBottom w:val="0"/>
      <w:divBdr>
        <w:top w:val="none" w:sz="0" w:space="0" w:color="auto"/>
        <w:left w:val="none" w:sz="0" w:space="0" w:color="auto"/>
        <w:bottom w:val="none" w:sz="0" w:space="0" w:color="auto"/>
        <w:right w:val="none" w:sz="0" w:space="0" w:color="auto"/>
      </w:divBdr>
    </w:div>
    <w:div w:id="1183671100">
      <w:bodyDiv w:val="1"/>
      <w:marLeft w:val="0"/>
      <w:marRight w:val="0"/>
      <w:marTop w:val="0"/>
      <w:marBottom w:val="0"/>
      <w:divBdr>
        <w:top w:val="none" w:sz="0" w:space="0" w:color="auto"/>
        <w:left w:val="none" w:sz="0" w:space="0" w:color="auto"/>
        <w:bottom w:val="none" w:sz="0" w:space="0" w:color="auto"/>
        <w:right w:val="none" w:sz="0" w:space="0" w:color="auto"/>
      </w:divBdr>
    </w:div>
    <w:div w:id="1280867887">
      <w:bodyDiv w:val="1"/>
      <w:marLeft w:val="0"/>
      <w:marRight w:val="0"/>
      <w:marTop w:val="0"/>
      <w:marBottom w:val="0"/>
      <w:divBdr>
        <w:top w:val="none" w:sz="0" w:space="0" w:color="auto"/>
        <w:left w:val="none" w:sz="0" w:space="0" w:color="auto"/>
        <w:bottom w:val="none" w:sz="0" w:space="0" w:color="auto"/>
        <w:right w:val="none" w:sz="0" w:space="0" w:color="auto"/>
      </w:divBdr>
    </w:div>
    <w:div w:id="1294555962">
      <w:bodyDiv w:val="1"/>
      <w:marLeft w:val="0"/>
      <w:marRight w:val="0"/>
      <w:marTop w:val="0"/>
      <w:marBottom w:val="0"/>
      <w:divBdr>
        <w:top w:val="none" w:sz="0" w:space="0" w:color="auto"/>
        <w:left w:val="none" w:sz="0" w:space="0" w:color="auto"/>
        <w:bottom w:val="none" w:sz="0" w:space="0" w:color="auto"/>
        <w:right w:val="none" w:sz="0" w:space="0" w:color="auto"/>
      </w:divBdr>
    </w:div>
    <w:div w:id="1300577825">
      <w:bodyDiv w:val="1"/>
      <w:marLeft w:val="0"/>
      <w:marRight w:val="0"/>
      <w:marTop w:val="0"/>
      <w:marBottom w:val="0"/>
      <w:divBdr>
        <w:top w:val="none" w:sz="0" w:space="0" w:color="auto"/>
        <w:left w:val="none" w:sz="0" w:space="0" w:color="auto"/>
        <w:bottom w:val="none" w:sz="0" w:space="0" w:color="auto"/>
        <w:right w:val="none" w:sz="0" w:space="0" w:color="auto"/>
      </w:divBdr>
    </w:div>
    <w:div w:id="1340041209">
      <w:bodyDiv w:val="1"/>
      <w:marLeft w:val="0"/>
      <w:marRight w:val="0"/>
      <w:marTop w:val="0"/>
      <w:marBottom w:val="0"/>
      <w:divBdr>
        <w:top w:val="none" w:sz="0" w:space="0" w:color="auto"/>
        <w:left w:val="none" w:sz="0" w:space="0" w:color="auto"/>
        <w:bottom w:val="none" w:sz="0" w:space="0" w:color="auto"/>
        <w:right w:val="none" w:sz="0" w:space="0" w:color="auto"/>
      </w:divBdr>
    </w:div>
    <w:div w:id="1348870857">
      <w:bodyDiv w:val="1"/>
      <w:marLeft w:val="0"/>
      <w:marRight w:val="0"/>
      <w:marTop w:val="0"/>
      <w:marBottom w:val="0"/>
      <w:divBdr>
        <w:top w:val="none" w:sz="0" w:space="0" w:color="auto"/>
        <w:left w:val="none" w:sz="0" w:space="0" w:color="auto"/>
        <w:bottom w:val="none" w:sz="0" w:space="0" w:color="auto"/>
        <w:right w:val="none" w:sz="0" w:space="0" w:color="auto"/>
      </w:divBdr>
    </w:div>
    <w:div w:id="1372068522">
      <w:bodyDiv w:val="1"/>
      <w:marLeft w:val="0"/>
      <w:marRight w:val="0"/>
      <w:marTop w:val="0"/>
      <w:marBottom w:val="0"/>
      <w:divBdr>
        <w:top w:val="none" w:sz="0" w:space="0" w:color="auto"/>
        <w:left w:val="none" w:sz="0" w:space="0" w:color="auto"/>
        <w:bottom w:val="none" w:sz="0" w:space="0" w:color="auto"/>
        <w:right w:val="none" w:sz="0" w:space="0" w:color="auto"/>
      </w:divBdr>
    </w:div>
    <w:div w:id="1418559469">
      <w:bodyDiv w:val="1"/>
      <w:marLeft w:val="0"/>
      <w:marRight w:val="0"/>
      <w:marTop w:val="0"/>
      <w:marBottom w:val="0"/>
      <w:divBdr>
        <w:top w:val="none" w:sz="0" w:space="0" w:color="auto"/>
        <w:left w:val="none" w:sz="0" w:space="0" w:color="auto"/>
        <w:bottom w:val="none" w:sz="0" w:space="0" w:color="auto"/>
        <w:right w:val="none" w:sz="0" w:space="0" w:color="auto"/>
      </w:divBdr>
    </w:div>
    <w:div w:id="1439447913">
      <w:bodyDiv w:val="1"/>
      <w:marLeft w:val="0"/>
      <w:marRight w:val="0"/>
      <w:marTop w:val="0"/>
      <w:marBottom w:val="0"/>
      <w:divBdr>
        <w:top w:val="none" w:sz="0" w:space="0" w:color="auto"/>
        <w:left w:val="none" w:sz="0" w:space="0" w:color="auto"/>
        <w:bottom w:val="none" w:sz="0" w:space="0" w:color="auto"/>
        <w:right w:val="none" w:sz="0" w:space="0" w:color="auto"/>
      </w:divBdr>
    </w:div>
    <w:div w:id="1471556236">
      <w:bodyDiv w:val="1"/>
      <w:marLeft w:val="0"/>
      <w:marRight w:val="0"/>
      <w:marTop w:val="0"/>
      <w:marBottom w:val="0"/>
      <w:divBdr>
        <w:top w:val="none" w:sz="0" w:space="0" w:color="auto"/>
        <w:left w:val="none" w:sz="0" w:space="0" w:color="auto"/>
        <w:bottom w:val="none" w:sz="0" w:space="0" w:color="auto"/>
        <w:right w:val="none" w:sz="0" w:space="0" w:color="auto"/>
      </w:divBdr>
    </w:div>
    <w:div w:id="1640844662">
      <w:bodyDiv w:val="1"/>
      <w:marLeft w:val="0"/>
      <w:marRight w:val="0"/>
      <w:marTop w:val="0"/>
      <w:marBottom w:val="0"/>
      <w:divBdr>
        <w:top w:val="none" w:sz="0" w:space="0" w:color="auto"/>
        <w:left w:val="none" w:sz="0" w:space="0" w:color="auto"/>
        <w:bottom w:val="none" w:sz="0" w:space="0" w:color="auto"/>
        <w:right w:val="none" w:sz="0" w:space="0" w:color="auto"/>
      </w:divBdr>
    </w:div>
    <w:div w:id="1695693162">
      <w:bodyDiv w:val="1"/>
      <w:marLeft w:val="0"/>
      <w:marRight w:val="0"/>
      <w:marTop w:val="0"/>
      <w:marBottom w:val="0"/>
      <w:divBdr>
        <w:top w:val="none" w:sz="0" w:space="0" w:color="auto"/>
        <w:left w:val="none" w:sz="0" w:space="0" w:color="auto"/>
        <w:bottom w:val="none" w:sz="0" w:space="0" w:color="auto"/>
        <w:right w:val="none" w:sz="0" w:space="0" w:color="auto"/>
      </w:divBdr>
    </w:div>
    <w:div w:id="1711494974">
      <w:bodyDiv w:val="1"/>
      <w:marLeft w:val="0"/>
      <w:marRight w:val="0"/>
      <w:marTop w:val="0"/>
      <w:marBottom w:val="0"/>
      <w:divBdr>
        <w:top w:val="none" w:sz="0" w:space="0" w:color="auto"/>
        <w:left w:val="none" w:sz="0" w:space="0" w:color="auto"/>
        <w:bottom w:val="none" w:sz="0" w:space="0" w:color="auto"/>
        <w:right w:val="none" w:sz="0" w:space="0" w:color="auto"/>
      </w:divBdr>
    </w:div>
    <w:div w:id="1757703931">
      <w:bodyDiv w:val="1"/>
      <w:marLeft w:val="0"/>
      <w:marRight w:val="0"/>
      <w:marTop w:val="0"/>
      <w:marBottom w:val="0"/>
      <w:divBdr>
        <w:top w:val="none" w:sz="0" w:space="0" w:color="auto"/>
        <w:left w:val="none" w:sz="0" w:space="0" w:color="auto"/>
        <w:bottom w:val="none" w:sz="0" w:space="0" w:color="auto"/>
        <w:right w:val="none" w:sz="0" w:space="0" w:color="auto"/>
      </w:divBdr>
    </w:div>
    <w:div w:id="1844932026">
      <w:bodyDiv w:val="1"/>
      <w:marLeft w:val="0"/>
      <w:marRight w:val="0"/>
      <w:marTop w:val="0"/>
      <w:marBottom w:val="0"/>
      <w:divBdr>
        <w:top w:val="none" w:sz="0" w:space="0" w:color="auto"/>
        <w:left w:val="none" w:sz="0" w:space="0" w:color="auto"/>
        <w:bottom w:val="none" w:sz="0" w:space="0" w:color="auto"/>
        <w:right w:val="none" w:sz="0" w:space="0" w:color="auto"/>
      </w:divBdr>
    </w:div>
    <w:div w:id="197147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C79BA-EABC-408F-B371-F31FE6F05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1388</TotalTime>
  <Pages>2</Pages>
  <Words>741</Words>
  <Characters>4078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CLARA SUAREZ HERNANDEZ</dc:creator>
  <cp:keywords/>
  <dc:description/>
  <cp:lastModifiedBy>DINAE - OMAR CONTRERAS FERNANDEZ</cp:lastModifiedBy>
  <cp:revision>37</cp:revision>
  <cp:lastPrinted>2026-08-31T16:32:00Z</cp:lastPrinted>
  <dcterms:created xsi:type="dcterms:W3CDTF">2024-05-19T17:46:00Z</dcterms:created>
  <dcterms:modified xsi:type="dcterms:W3CDTF">2026-09-03T21:08:00Z</dcterms:modified>
</cp:coreProperties>
</file>