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789" w:type="dxa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12"/>
        <w:gridCol w:w="5777"/>
      </w:tblGrid>
      <w:tr w:rsidR="00E72F9A" w14:paraId="1D3BAAF9" w14:textId="77777777" w:rsidTr="00162A64">
        <w:trPr>
          <w:trHeight w:val="541"/>
        </w:trPr>
        <w:tc>
          <w:tcPr>
            <w:tcW w:w="3012" w:type="dxa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1C259" w14:textId="77777777" w:rsidR="00E72F9A" w:rsidRPr="0013548B" w:rsidRDefault="00C72087" w:rsidP="00C720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Clasificación del bien o servicio</w:t>
            </w:r>
            <w:r w:rsidR="00E72F9A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77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7972F4" w14:textId="77777777" w:rsidR="00E72F9A" w:rsidRDefault="00E14D5C" w:rsidP="00162A6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20142900 TANQUE PLÁSTICO</w:t>
            </w:r>
          </w:p>
        </w:tc>
      </w:tr>
      <w:tr w:rsidR="00E72F9A" w14:paraId="2704E61B" w14:textId="77777777" w:rsidTr="00162A64">
        <w:trPr>
          <w:trHeight w:val="564"/>
        </w:trPr>
        <w:tc>
          <w:tcPr>
            <w:tcW w:w="3012" w:type="dxa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AE302" w14:textId="77777777" w:rsidR="00E72F9A" w:rsidRDefault="00E72F9A" w:rsidP="00C720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</w:t>
            </w:r>
            <w:r w:rsidR="00C72087">
              <w:rPr>
                <w:rFonts w:ascii="Arial" w:hAnsi="Arial" w:cs="Arial"/>
                <w:b/>
                <w:bCs/>
                <w:sz w:val="22"/>
                <w:szCs w:val="22"/>
              </w:rPr>
              <w:t>Bien o Servicio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77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838151" w14:textId="77777777" w:rsidR="00E72F9A" w:rsidRDefault="00E14D5C" w:rsidP="00162A6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CANECAS PLÁSTICAS (TANQUE 100 A 130 LTS)</w:t>
            </w:r>
          </w:p>
        </w:tc>
      </w:tr>
      <w:tr w:rsidR="00E72F9A" w14:paraId="02F01EF9" w14:textId="77777777" w:rsidTr="00162A64">
        <w:trPr>
          <w:trHeight w:val="832"/>
        </w:trPr>
        <w:tc>
          <w:tcPr>
            <w:tcW w:w="3012" w:type="dxa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FC5FF2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Calidad</w:t>
            </w:r>
          </w:p>
        </w:tc>
        <w:tc>
          <w:tcPr>
            <w:tcW w:w="577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F97AFD" w14:textId="77777777" w:rsidR="00E72F9A" w:rsidRDefault="00E14D5C" w:rsidP="00E14D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3DE">
              <w:rPr>
                <w:rFonts w:ascii="Arial" w:hAnsi="Arial" w:cs="Arial"/>
                <w:sz w:val="22"/>
                <w:szCs w:val="22"/>
              </w:rPr>
              <w:t>Debe cumplir con todos los requisitos establecidos en la presente ficha técnica, de acuerdo con las especificaciones requeridas.</w:t>
            </w:r>
          </w:p>
        </w:tc>
      </w:tr>
      <w:tr w:rsidR="00E72F9A" w14:paraId="373744BA" w14:textId="77777777" w:rsidTr="00162A64">
        <w:trPr>
          <w:trHeight w:val="1136"/>
        </w:trPr>
        <w:tc>
          <w:tcPr>
            <w:tcW w:w="3012" w:type="dxa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0DF84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Generalidades </w:t>
            </w:r>
          </w:p>
        </w:tc>
        <w:tc>
          <w:tcPr>
            <w:tcW w:w="577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EBB979" w14:textId="77777777" w:rsidR="00E72F9A" w:rsidRDefault="00E14D5C" w:rsidP="00162A64">
            <w:pPr>
              <w:ind w:right="72"/>
              <w:rPr>
                <w:rFonts w:ascii="Arial" w:hAnsi="Arial" w:cs="Arial"/>
                <w:sz w:val="22"/>
                <w:szCs w:val="22"/>
              </w:rPr>
            </w:pPr>
            <w:r w:rsidRPr="00162A64">
              <w:rPr>
                <w:rFonts w:ascii="Arial" w:hAnsi="Arial" w:cs="Arial"/>
                <w:sz w:val="22"/>
                <w:szCs w:val="22"/>
              </w:rPr>
              <w:t>Caneca plástica de 100 a 130 lts de capacidad, para la custodia y resguardo de EMP Y EF con forma alargada en los almacenes de evidencias generales y satélites a cargo de las Direcciones Seccionales.</w:t>
            </w:r>
          </w:p>
        </w:tc>
      </w:tr>
      <w:tr w:rsidR="00E72F9A" w14:paraId="79CFCFAF" w14:textId="77777777" w:rsidTr="00162A64">
        <w:trPr>
          <w:trHeight w:val="1408"/>
        </w:trPr>
        <w:tc>
          <w:tcPr>
            <w:tcW w:w="3012" w:type="dxa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547161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generales</w:t>
            </w:r>
          </w:p>
        </w:tc>
        <w:tc>
          <w:tcPr>
            <w:tcW w:w="577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E7FF6" w14:textId="77777777" w:rsidR="00E14D5C" w:rsidRDefault="00E14D5C" w:rsidP="00E14D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Características:</w:t>
            </w:r>
          </w:p>
          <w:p w14:paraId="3DCFE585" w14:textId="77777777" w:rsidR="00E14D5C" w:rsidRPr="00162A64" w:rsidRDefault="00E14D5C" w:rsidP="00162A64">
            <w:pPr>
              <w:pStyle w:val="Prrafodelista"/>
              <w:numPr>
                <w:ilvl w:val="0"/>
                <w:numId w:val="6"/>
              </w:numPr>
              <w:ind w:left="336" w:right="72" w:hanging="243"/>
              <w:rPr>
                <w:rFonts w:ascii="Arial" w:hAnsi="Arial" w:cs="Arial"/>
                <w:sz w:val="22"/>
                <w:szCs w:val="22"/>
              </w:rPr>
            </w:pPr>
            <w:r w:rsidRPr="00162A64">
              <w:rPr>
                <w:rFonts w:ascii="Arial" w:hAnsi="Arial" w:cs="Arial"/>
                <w:sz w:val="22"/>
                <w:szCs w:val="22"/>
              </w:rPr>
              <w:t>Su diseño debe facilitar ser colocadas una dentro de la otra facilitando el transporte de forma segura cuando están vacías.</w:t>
            </w:r>
          </w:p>
          <w:p w14:paraId="6BA50165" w14:textId="77777777" w:rsidR="00E72F9A" w:rsidRPr="00162A64" w:rsidRDefault="00E14D5C" w:rsidP="00162A64">
            <w:pPr>
              <w:pStyle w:val="Prrafodelista"/>
              <w:numPr>
                <w:ilvl w:val="0"/>
                <w:numId w:val="6"/>
              </w:numPr>
              <w:ind w:left="336" w:right="72" w:hanging="243"/>
              <w:rPr>
                <w:rFonts w:ascii="Arial" w:hAnsi="Arial" w:cs="Arial"/>
                <w:sz w:val="22"/>
                <w:szCs w:val="22"/>
              </w:rPr>
            </w:pPr>
            <w:r w:rsidRPr="00162A64">
              <w:rPr>
                <w:rFonts w:ascii="Arial" w:hAnsi="Arial" w:cs="Arial"/>
                <w:sz w:val="22"/>
                <w:szCs w:val="22"/>
              </w:rPr>
              <w:t>Las paredes y fondo de la caneca deben ser lisas.</w:t>
            </w:r>
          </w:p>
          <w:p w14:paraId="343376FA" w14:textId="77777777" w:rsidR="00E14D5C" w:rsidRPr="00162A64" w:rsidRDefault="00E14D5C" w:rsidP="00162A64">
            <w:pPr>
              <w:pStyle w:val="Prrafodelista"/>
              <w:numPr>
                <w:ilvl w:val="0"/>
                <w:numId w:val="6"/>
              </w:numPr>
              <w:ind w:left="336" w:right="72" w:hanging="243"/>
              <w:rPr>
                <w:rFonts w:ascii="Arial" w:hAnsi="Arial" w:cs="Arial"/>
                <w:sz w:val="22"/>
                <w:szCs w:val="22"/>
              </w:rPr>
            </w:pPr>
            <w:r w:rsidRPr="00162A64">
              <w:rPr>
                <w:rFonts w:ascii="Arial" w:hAnsi="Arial" w:cs="Arial"/>
                <w:sz w:val="22"/>
                <w:szCs w:val="22"/>
              </w:rPr>
              <w:t>Deben resistir golpes fuertes y caídas mínimas de 1 metro de altura estando vacías o con contenido.</w:t>
            </w:r>
          </w:p>
          <w:p w14:paraId="35683541" w14:textId="2ED19C8E" w:rsidR="00E14D5C" w:rsidRPr="00162A64" w:rsidRDefault="00E14D5C" w:rsidP="00162A64">
            <w:pPr>
              <w:pStyle w:val="Prrafodelista"/>
              <w:numPr>
                <w:ilvl w:val="0"/>
                <w:numId w:val="6"/>
              </w:numPr>
              <w:ind w:left="336" w:right="72" w:hanging="243"/>
              <w:rPr>
                <w:rFonts w:ascii="Arial" w:hAnsi="Arial" w:cs="Arial"/>
                <w:color w:val="000000"/>
                <w:sz w:val="22"/>
                <w:szCs w:val="22"/>
                <w:shd w:val="clear" w:color="auto" w:fill="F0F0F0"/>
              </w:rPr>
            </w:pPr>
            <w:r w:rsidRPr="00162A64">
              <w:rPr>
                <w:rFonts w:ascii="Arial" w:hAnsi="Arial" w:cs="Arial"/>
                <w:sz w:val="22"/>
                <w:szCs w:val="22"/>
              </w:rPr>
              <w:t>Resistente a la humedad, a los rayos del sol</w:t>
            </w:r>
            <w:r w:rsidR="00162A64"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Pr="00162A64">
              <w:rPr>
                <w:rFonts w:ascii="Arial" w:hAnsi="Arial" w:cs="Arial"/>
                <w:sz w:val="22"/>
                <w:szCs w:val="22"/>
              </w:rPr>
              <w:t xml:space="preserve"> al frío </w:t>
            </w:r>
          </w:p>
        </w:tc>
      </w:tr>
      <w:tr w:rsidR="00E72F9A" w14:paraId="38358D46" w14:textId="77777777" w:rsidTr="00336AC6">
        <w:tblPrEx>
          <w:tblCellMar>
            <w:left w:w="70" w:type="dxa"/>
            <w:right w:w="70" w:type="dxa"/>
          </w:tblCellMar>
        </w:tblPrEx>
        <w:trPr>
          <w:trHeight w:val="1272"/>
        </w:trPr>
        <w:tc>
          <w:tcPr>
            <w:tcW w:w="3012" w:type="dxa"/>
            <w:shd w:val="clear" w:color="auto" w:fill="D9D9D9" w:themeFill="background1" w:themeFillShade="D9"/>
            <w:vAlign w:val="center"/>
          </w:tcPr>
          <w:p w14:paraId="345F5AF2" w14:textId="77777777" w:rsidR="00E72F9A" w:rsidRPr="0013548B" w:rsidRDefault="00474997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e</w:t>
            </w:r>
            <w:r w:rsidR="00E72F9A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specíficos</w:t>
            </w:r>
          </w:p>
        </w:tc>
        <w:tc>
          <w:tcPr>
            <w:tcW w:w="5777" w:type="dxa"/>
          </w:tcPr>
          <w:p w14:paraId="4930BED2" w14:textId="0234B3A9" w:rsidR="00E14D5C" w:rsidRPr="00E14D5C" w:rsidRDefault="00E14D5C" w:rsidP="00336AC6">
            <w:pPr>
              <w:pStyle w:val="Prrafodelista"/>
              <w:numPr>
                <w:ilvl w:val="0"/>
                <w:numId w:val="4"/>
              </w:numPr>
              <w:spacing w:line="300" w:lineRule="atLeast"/>
              <w:ind w:left="336" w:hanging="243"/>
              <w:jc w:val="both"/>
              <w:textAlignment w:val="baseline"/>
              <w:rPr>
                <w:rFonts w:ascii="Arial" w:hAnsi="Arial" w:cs="Arial"/>
                <w:color w:val="333333"/>
                <w:sz w:val="22"/>
                <w:szCs w:val="22"/>
                <w:lang w:val="es-CO" w:eastAsia="es-CO"/>
              </w:rPr>
            </w:pPr>
            <w:r w:rsidRPr="00E14D5C">
              <w:rPr>
                <w:rFonts w:ascii="Arial" w:hAnsi="Arial" w:cs="Arial"/>
                <w:b/>
                <w:color w:val="333333"/>
                <w:sz w:val="22"/>
                <w:szCs w:val="22"/>
              </w:rPr>
              <w:t>Usos:</w:t>
            </w:r>
            <w:r w:rsidRPr="00E14D5C">
              <w:rPr>
                <w:rFonts w:ascii="Arial" w:hAnsi="Arial" w:cs="Arial"/>
                <w:color w:val="333333"/>
                <w:sz w:val="22"/>
                <w:szCs w:val="22"/>
              </w:rPr>
              <w:t xml:space="preserve"> Almacenar elementos de forma alargada</w:t>
            </w:r>
          </w:p>
          <w:p w14:paraId="6E154E03" w14:textId="71BB0A14" w:rsidR="00E14D5C" w:rsidRPr="00157815" w:rsidRDefault="00E14D5C" w:rsidP="00336AC6">
            <w:pPr>
              <w:numPr>
                <w:ilvl w:val="0"/>
                <w:numId w:val="3"/>
              </w:numPr>
              <w:spacing w:line="300" w:lineRule="atLeast"/>
              <w:ind w:left="336" w:hanging="243"/>
              <w:jc w:val="both"/>
              <w:textAlignment w:val="baseline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333333"/>
                <w:sz w:val="22"/>
                <w:szCs w:val="22"/>
              </w:rPr>
              <w:t>Capacidad</w:t>
            </w:r>
            <w:r w:rsidRPr="00157815">
              <w:rPr>
                <w:rFonts w:ascii="Arial" w:hAnsi="Arial" w:cs="Arial"/>
                <w:b/>
                <w:color w:val="333333"/>
                <w:sz w:val="22"/>
                <w:szCs w:val="22"/>
              </w:rPr>
              <w:t>:</w:t>
            </w:r>
            <w:r>
              <w:rPr>
                <w:rFonts w:ascii="Arial" w:hAnsi="Arial" w:cs="Arial"/>
                <w:color w:val="333333"/>
                <w:sz w:val="22"/>
                <w:szCs w:val="22"/>
              </w:rPr>
              <w:t xml:space="preserve"> </w:t>
            </w:r>
            <w:r w:rsidR="00336AC6">
              <w:rPr>
                <w:rFonts w:ascii="Arial" w:hAnsi="Arial" w:cs="Arial"/>
                <w:color w:val="333333"/>
                <w:sz w:val="22"/>
                <w:szCs w:val="22"/>
              </w:rPr>
              <w:t xml:space="preserve">     </w:t>
            </w:r>
            <w:r>
              <w:rPr>
                <w:rFonts w:ascii="Arial" w:hAnsi="Arial" w:cs="Arial"/>
                <w:color w:val="333333"/>
                <w:sz w:val="22"/>
                <w:szCs w:val="22"/>
              </w:rPr>
              <w:t>100 a 130 lts</w:t>
            </w:r>
            <w:r w:rsidR="001B4803">
              <w:rPr>
                <w:rFonts w:ascii="Arial" w:hAnsi="Arial" w:cs="Arial"/>
                <w:color w:val="333333"/>
                <w:sz w:val="22"/>
                <w:szCs w:val="22"/>
              </w:rPr>
              <w:t>.</w:t>
            </w:r>
          </w:p>
          <w:p w14:paraId="425EAD1F" w14:textId="61A0EB01" w:rsidR="00E14D5C" w:rsidRDefault="00E14D5C" w:rsidP="00336AC6">
            <w:pPr>
              <w:numPr>
                <w:ilvl w:val="0"/>
                <w:numId w:val="3"/>
              </w:numPr>
              <w:spacing w:line="300" w:lineRule="atLeast"/>
              <w:ind w:left="336" w:hanging="243"/>
              <w:jc w:val="both"/>
              <w:textAlignment w:val="baseline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157815">
              <w:rPr>
                <w:rFonts w:ascii="Arial" w:hAnsi="Arial" w:cs="Arial"/>
                <w:b/>
                <w:color w:val="333333"/>
                <w:sz w:val="22"/>
                <w:szCs w:val="22"/>
              </w:rPr>
              <w:t>Dimensiones:</w:t>
            </w:r>
            <w:r>
              <w:rPr>
                <w:rFonts w:ascii="Arial" w:hAnsi="Arial" w:cs="Arial"/>
                <w:b/>
                <w:color w:val="333333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color w:val="333333"/>
                <w:sz w:val="22"/>
                <w:szCs w:val="22"/>
              </w:rPr>
              <w:t>Largo: de 60 a 62 cms</w:t>
            </w:r>
          </w:p>
          <w:p w14:paraId="4524449F" w14:textId="3D08C1F2" w:rsidR="00E14D5C" w:rsidRDefault="00336AC6" w:rsidP="00336AC6">
            <w:pPr>
              <w:spacing w:line="300" w:lineRule="atLeast"/>
              <w:ind w:left="336" w:hanging="243"/>
              <w:jc w:val="both"/>
              <w:textAlignment w:val="baseline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58240" behindDoc="1" locked="0" layoutInCell="1" allowOverlap="1" wp14:anchorId="2D29AA60" wp14:editId="671B1461">
                  <wp:simplePos x="0" y="0"/>
                  <wp:positionH relativeFrom="column">
                    <wp:posOffset>2658209</wp:posOffset>
                  </wp:positionH>
                  <wp:positionV relativeFrom="paragraph">
                    <wp:posOffset>127511</wp:posOffset>
                  </wp:positionV>
                  <wp:extent cx="926275" cy="1157056"/>
                  <wp:effectExtent l="0" t="0" r="7620" b="5080"/>
                  <wp:wrapNone/>
                  <wp:docPr id="3" name="Imagen 2" descr="Caneca Plástica Con Tapa 110 Lt Azul Vanyaseo - Vanyplas | Knasta Chil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379C3ED-6A0C-42C5-A259-E8D49D946E3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2" descr="Caneca Plástica Con Tapa 110 Lt Azul Vanyaseo - Vanyplas | Knasta Chil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379C3ED-6A0C-42C5-A259-E8D49D946E3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275" cy="11570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4D5C">
              <w:rPr>
                <w:rFonts w:ascii="Arial" w:hAnsi="Arial" w:cs="Arial"/>
                <w:b/>
                <w:color w:val="333333"/>
                <w:sz w:val="22"/>
                <w:szCs w:val="22"/>
              </w:rPr>
              <w:t xml:space="preserve">                             </w:t>
            </w:r>
            <w:r w:rsidR="00E14D5C">
              <w:rPr>
                <w:rFonts w:ascii="Arial" w:hAnsi="Arial" w:cs="Arial"/>
                <w:color w:val="333333"/>
                <w:sz w:val="22"/>
                <w:szCs w:val="22"/>
              </w:rPr>
              <w:t>Ancho: de 50 a 60 cms</w:t>
            </w:r>
          </w:p>
          <w:p w14:paraId="1B6950BF" w14:textId="0E2F0613" w:rsidR="00E14D5C" w:rsidRPr="00AB7306" w:rsidRDefault="00E14D5C" w:rsidP="00336AC6">
            <w:pPr>
              <w:spacing w:line="300" w:lineRule="atLeast"/>
              <w:ind w:left="336" w:hanging="243"/>
              <w:jc w:val="both"/>
              <w:textAlignment w:val="baseline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ascii="Arial" w:hAnsi="Arial" w:cs="Arial"/>
                <w:color w:val="333333"/>
                <w:sz w:val="22"/>
                <w:szCs w:val="22"/>
              </w:rPr>
              <w:t xml:space="preserve">                             Alto:  de 65 a 75 cms</w:t>
            </w:r>
          </w:p>
          <w:p w14:paraId="324B5FB7" w14:textId="21FEECFB" w:rsidR="00E14D5C" w:rsidRPr="00157815" w:rsidRDefault="00E14D5C" w:rsidP="00336AC6">
            <w:pPr>
              <w:numPr>
                <w:ilvl w:val="0"/>
                <w:numId w:val="3"/>
              </w:numPr>
              <w:spacing w:line="300" w:lineRule="atLeast"/>
              <w:ind w:left="336" w:hanging="243"/>
              <w:jc w:val="both"/>
              <w:textAlignment w:val="baseline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157815">
              <w:rPr>
                <w:rFonts w:ascii="Arial" w:hAnsi="Arial" w:cs="Arial"/>
                <w:b/>
                <w:color w:val="333333"/>
                <w:sz w:val="22"/>
                <w:szCs w:val="22"/>
              </w:rPr>
              <w:t>Fabricación:</w:t>
            </w:r>
            <w:r w:rsidRPr="00157815">
              <w:rPr>
                <w:rFonts w:ascii="Arial" w:hAnsi="Arial" w:cs="Arial"/>
                <w:color w:val="333333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333333"/>
                <w:sz w:val="22"/>
                <w:szCs w:val="22"/>
              </w:rPr>
              <w:t xml:space="preserve">   En polipropileno</w:t>
            </w:r>
          </w:p>
          <w:p w14:paraId="10A3CF64" w14:textId="3D5A61AB" w:rsidR="00E14D5C" w:rsidRDefault="00E14D5C" w:rsidP="00336AC6">
            <w:pPr>
              <w:numPr>
                <w:ilvl w:val="0"/>
                <w:numId w:val="3"/>
              </w:numPr>
              <w:spacing w:line="300" w:lineRule="atLeast"/>
              <w:ind w:left="336" w:hanging="243"/>
              <w:jc w:val="both"/>
              <w:textAlignment w:val="baseline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AB7306">
              <w:rPr>
                <w:rFonts w:ascii="Arial" w:hAnsi="Arial" w:cs="Arial"/>
                <w:b/>
                <w:color w:val="333333"/>
                <w:sz w:val="22"/>
                <w:szCs w:val="22"/>
              </w:rPr>
              <w:t>C</w:t>
            </w:r>
            <w:r>
              <w:rPr>
                <w:rFonts w:ascii="Arial" w:hAnsi="Arial" w:cs="Arial"/>
                <w:b/>
                <w:color w:val="333333"/>
                <w:sz w:val="22"/>
                <w:szCs w:val="22"/>
              </w:rPr>
              <w:t>olor</w:t>
            </w:r>
            <w:r w:rsidRPr="00AB7306">
              <w:rPr>
                <w:rFonts w:ascii="Arial" w:hAnsi="Arial" w:cs="Arial"/>
                <w:b/>
                <w:color w:val="333333"/>
                <w:sz w:val="22"/>
                <w:szCs w:val="22"/>
              </w:rPr>
              <w:t>:</w:t>
            </w:r>
            <w:r>
              <w:rPr>
                <w:rFonts w:ascii="Arial" w:hAnsi="Arial" w:cs="Arial"/>
                <w:color w:val="333333"/>
                <w:sz w:val="22"/>
                <w:szCs w:val="22"/>
              </w:rPr>
              <w:t xml:space="preserve">               Tanque: Azul</w:t>
            </w:r>
          </w:p>
          <w:p w14:paraId="7757F5FC" w14:textId="094A3AA4" w:rsidR="00E14D5C" w:rsidRDefault="00E14D5C" w:rsidP="00336AC6">
            <w:pPr>
              <w:spacing w:line="300" w:lineRule="atLeast"/>
              <w:ind w:left="336" w:hanging="243"/>
              <w:jc w:val="both"/>
              <w:textAlignment w:val="baseline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ascii="Arial" w:hAnsi="Arial" w:cs="Arial"/>
                <w:color w:val="333333"/>
                <w:sz w:val="22"/>
                <w:szCs w:val="22"/>
              </w:rPr>
              <w:t xml:space="preserve">                             </w:t>
            </w:r>
            <w:r w:rsidR="00336AC6">
              <w:rPr>
                <w:rFonts w:ascii="Arial" w:hAnsi="Arial" w:cs="Arial"/>
                <w:color w:val="333333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333333"/>
                <w:sz w:val="22"/>
                <w:szCs w:val="22"/>
              </w:rPr>
              <w:t>Tapa: Negra.</w:t>
            </w:r>
            <w:r w:rsidR="00336AC6">
              <w:rPr>
                <w:noProof/>
              </w:rPr>
              <w:t xml:space="preserve"> </w:t>
            </w:r>
          </w:p>
          <w:p w14:paraId="0484A968" w14:textId="77777777" w:rsidR="00E14D5C" w:rsidRPr="009F2D57" w:rsidRDefault="00E14D5C" w:rsidP="00336AC6">
            <w:pPr>
              <w:numPr>
                <w:ilvl w:val="0"/>
                <w:numId w:val="3"/>
              </w:numPr>
              <w:spacing w:line="300" w:lineRule="atLeast"/>
              <w:ind w:left="336" w:hanging="243"/>
              <w:jc w:val="both"/>
              <w:textAlignment w:val="baseline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9F2D57">
              <w:rPr>
                <w:rFonts w:ascii="Arial" w:hAnsi="Arial" w:cs="Arial"/>
                <w:color w:val="333333"/>
                <w:sz w:val="22"/>
                <w:szCs w:val="22"/>
              </w:rPr>
              <w:t>Garantía mínima de 6 meses.</w:t>
            </w:r>
          </w:p>
          <w:p w14:paraId="70639AC6" w14:textId="77777777" w:rsidR="00E72F9A" w:rsidRDefault="00E72F9A" w:rsidP="00A775D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2F9A" w14:paraId="635D5D08" w14:textId="77777777" w:rsidTr="00162A64">
        <w:trPr>
          <w:trHeight w:val="1049"/>
        </w:trPr>
        <w:tc>
          <w:tcPr>
            <w:tcW w:w="3012" w:type="dxa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798D45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Empaque  y rotulado</w:t>
            </w:r>
          </w:p>
        </w:tc>
        <w:tc>
          <w:tcPr>
            <w:tcW w:w="577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2D7DE9" w14:textId="77777777" w:rsidR="00DA01DC" w:rsidRPr="00DA01DC" w:rsidRDefault="00DA01DC" w:rsidP="00336AC6">
            <w:pPr>
              <w:pStyle w:val="Prrafodelista"/>
              <w:numPr>
                <w:ilvl w:val="0"/>
                <w:numId w:val="5"/>
              </w:numPr>
              <w:ind w:left="336" w:hanging="243"/>
              <w:jc w:val="both"/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</w:pPr>
            <w:r w:rsidRPr="00DA01DC"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>El producto debe estar rotulado indicando como mínimo, fabricante o marca registrada</w:t>
            </w:r>
          </w:p>
          <w:p w14:paraId="2C2A070E" w14:textId="47D54F11" w:rsidR="00E72F9A" w:rsidRPr="00336AC6" w:rsidRDefault="00DA01DC" w:rsidP="00336AC6">
            <w:pPr>
              <w:pStyle w:val="Prrafodelista"/>
              <w:numPr>
                <w:ilvl w:val="0"/>
                <w:numId w:val="5"/>
              </w:numPr>
              <w:ind w:left="336" w:hanging="243"/>
              <w:jc w:val="both"/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</w:pPr>
            <w:r w:rsidRPr="00DA01DC"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>Empacado de forma tal que se garantice la conservación de la calidad y sus partes durante su almacenamiento y transporte.</w:t>
            </w:r>
          </w:p>
        </w:tc>
      </w:tr>
      <w:tr w:rsidR="00E72F9A" w14:paraId="0FDB5038" w14:textId="77777777" w:rsidTr="00336AC6">
        <w:trPr>
          <w:trHeight w:val="680"/>
        </w:trPr>
        <w:tc>
          <w:tcPr>
            <w:tcW w:w="3012" w:type="dxa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6D78C" w14:textId="77777777" w:rsidR="00E72F9A" w:rsidRPr="0013548B" w:rsidRDefault="00E72F9A" w:rsidP="009950A2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Presentación</w:t>
            </w:r>
            <w:r w:rsidR="00404C2C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y Unidad de Medida</w:t>
            </w:r>
          </w:p>
        </w:tc>
        <w:tc>
          <w:tcPr>
            <w:tcW w:w="577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47CEF4" w14:textId="26E847A3" w:rsidR="00E72F9A" w:rsidRPr="00166BCA" w:rsidRDefault="00DA01DC" w:rsidP="008B142A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</w:t>
            </w:r>
            <w:r w:rsidR="008B142A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="008B142A" w:rsidRPr="008B142A">
              <w:rPr>
                <w:rFonts w:ascii="Arial" w:hAnsi="Arial" w:cs="Arial"/>
                <w:b/>
                <w:sz w:val="22"/>
                <w:szCs w:val="22"/>
              </w:rPr>
              <w:t>Cantidad:</w:t>
            </w:r>
            <w:r w:rsidR="008B14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142A" w:rsidRPr="008B142A">
              <w:rPr>
                <w:rFonts w:ascii="Arial" w:hAnsi="Arial" w:cs="Arial"/>
                <w:b/>
                <w:sz w:val="22"/>
                <w:szCs w:val="22"/>
              </w:rPr>
              <w:t>NO APLICA</w:t>
            </w:r>
            <w:r w:rsidR="008B142A">
              <w:rPr>
                <w:rFonts w:ascii="Arial" w:hAnsi="Arial" w:cs="Arial"/>
                <w:b/>
                <w:sz w:val="22"/>
                <w:szCs w:val="22"/>
              </w:rPr>
              <w:t xml:space="preserve"> EN ESTE ALMACÉN</w:t>
            </w:r>
          </w:p>
        </w:tc>
      </w:tr>
    </w:tbl>
    <w:p w14:paraId="6BA12532" w14:textId="77777777" w:rsidR="00E72F9A" w:rsidRDefault="00E72F9A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201CD97D" w14:textId="77777777" w:rsidR="00F92BFE" w:rsidRDefault="00F92BFE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3ADFE014" w14:textId="77777777" w:rsidR="007C1F1C" w:rsidRDefault="007C1F1C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6B46BCF4" w14:textId="77777777" w:rsidR="007C1F1C" w:rsidRDefault="007C1F1C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0D1B10B5" w14:textId="77777777" w:rsidR="007C1F1C" w:rsidRDefault="007C1F1C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17537B95" w14:textId="77777777" w:rsidR="007C1F1C" w:rsidRDefault="007C1F1C" w:rsidP="00166BCA">
      <w:pPr>
        <w:tabs>
          <w:tab w:val="left" w:pos="7740"/>
        </w:tabs>
        <w:jc w:val="both"/>
        <w:rPr>
          <w:rFonts w:ascii="Arial" w:hAnsi="Arial" w:cs="Arial"/>
        </w:rPr>
      </w:pPr>
      <w:bookmarkStart w:id="0" w:name="_GoBack"/>
      <w:bookmarkEnd w:id="0"/>
    </w:p>
    <w:p w14:paraId="62927AD9" w14:textId="77777777" w:rsidR="007C1F1C" w:rsidRDefault="007C1F1C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48166C39" w14:textId="77777777" w:rsidR="007C1F1C" w:rsidRDefault="007C1F1C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58D9BAC2" w14:textId="77777777" w:rsidR="007C1F1C" w:rsidRDefault="007C1F1C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0DD060A9" w14:textId="77777777" w:rsidR="008943E6" w:rsidRPr="007B6FF1" w:rsidRDefault="008943E6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0E18FB7B" w14:textId="77777777" w:rsidR="00E72F9A" w:rsidRDefault="00E72F9A" w:rsidP="009B1CCE">
      <w:pPr>
        <w:rPr>
          <w:rFonts w:ascii="Arial" w:hAnsi="Arial" w:cs="Arial"/>
          <w:b/>
          <w:sz w:val="22"/>
          <w:szCs w:val="22"/>
        </w:rPr>
      </w:pPr>
      <w:r w:rsidRPr="009B1CCE">
        <w:rPr>
          <w:rFonts w:ascii="Arial" w:hAnsi="Arial" w:cs="Arial"/>
          <w:b/>
          <w:sz w:val="22"/>
          <w:szCs w:val="22"/>
        </w:rPr>
        <w:lastRenderedPageBreak/>
        <w:t>EXPLICACIÓN DE LOS CAMPOS</w:t>
      </w:r>
    </w:p>
    <w:p w14:paraId="6F74471E" w14:textId="77777777" w:rsidR="00E72F9A" w:rsidRDefault="00E72F9A" w:rsidP="009B1CCE">
      <w:pPr>
        <w:rPr>
          <w:rFonts w:ascii="Arial" w:hAnsi="Arial" w:cs="Arial"/>
          <w:b/>
          <w:sz w:val="22"/>
          <w:szCs w:val="22"/>
        </w:rPr>
      </w:pPr>
    </w:p>
    <w:p w14:paraId="5AD934E5" w14:textId="77777777" w:rsidR="00E72F9A" w:rsidRDefault="00C72087" w:rsidP="009B1CC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Clasificación del bien o servicio</w:t>
      </w:r>
      <w:r w:rsidR="00EE1FC5">
        <w:rPr>
          <w:rFonts w:ascii="Arial" w:hAnsi="Arial" w:cs="Arial"/>
          <w:b/>
          <w:sz w:val="22"/>
          <w:szCs w:val="22"/>
          <w:u w:val="single"/>
        </w:rPr>
        <w:t>:</w:t>
      </w:r>
      <w:r w:rsidR="00E72F9A" w:rsidRPr="00EE1FC5">
        <w:rPr>
          <w:rFonts w:ascii="Arial" w:hAnsi="Arial" w:cs="Arial"/>
          <w:b/>
          <w:sz w:val="22"/>
          <w:szCs w:val="22"/>
        </w:rPr>
        <w:t xml:space="preserve"> </w:t>
      </w:r>
      <w:r w:rsidR="00E72F9A" w:rsidRPr="00EE1FC5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Se deberá clasificar el bien o servicio de acuerdo con el clasificador de bienes y servicios</w:t>
      </w:r>
      <w:r w:rsidR="00E72F9A">
        <w:rPr>
          <w:rFonts w:ascii="Arial" w:hAnsi="Arial" w:cs="Arial"/>
          <w:sz w:val="22"/>
          <w:szCs w:val="22"/>
        </w:rPr>
        <w:t>)</w:t>
      </w:r>
      <w:r w:rsidR="00E72F9A" w:rsidRPr="009B1CCE">
        <w:rPr>
          <w:rFonts w:ascii="Arial" w:hAnsi="Arial" w:cs="Arial"/>
          <w:sz w:val="22"/>
          <w:szCs w:val="22"/>
        </w:rPr>
        <w:t>.</w:t>
      </w:r>
      <w:r w:rsidR="00E72F9A">
        <w:rPr>
          <w:rFonts w:ascii="Arial" w:hAnsi="Arial" w:cs="Arial"/>
          <w:sz w:val="22"/>
          <w:szCs w:val="22"/>
        </w:rPr>
        <w:t xml:space="preserve"> </w:t>
      </w:r>
    </w:p>
    <w:p w14:paraId="59CF1DB7" w14:textId="77777777" w:rsidR="00E72F9A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79B3DE3A" w14:textId="77777777" w:rsidR="00E72F9A" w:rsidRDefault="00C72087" w:rsidP="009B1CCE">
      <w:pPr>
        <w:jc w:val="both"/>
        <w:rPr>
          <w:rFonts w:ascii="Arial" w:hAnsi="Arial" w:cs="Arial"/>
          <w:sz w:val="22"/>
          <w:szCs w:val="22"/>
        </w:rPr>
      </w:pPr>
      <w:r w:rsidRPr="00404C2C">
        <w:rPr>
          <w:rFonts w:ascii="Arial" w:hAnsi="Arial" w:cs="Arial"/>
          <w:b/>
          <w:sz w:val="22"/>
          <w:szCs w:val="22"/>
          <w:u w:val="single"/>
        </w:rPr>
        <w:t>Nombre comercial del bien o servicio</w:t>
      </w:r>
      <w:r w:rsidR="00E72F9A">
        <w:rPr>
          <w:rFonts w:ascii="Arial" w:hAnsi="Arial" w:cs="Arial"/>
          <w:sz w:val="22"/>
          <w:szCs w:val="22"/>
        </w:rPr>
        <w:t xml:space="preserve">: En caso de ser necesario puede incluirse un </w:t>
      </w:r>
      <w:r w:rsidR="00E72F9A" w:rsidRPr="009B1CCE">
        <w:rPr>
          <w:rFonts w:ascii="Arial" w:hAnsi="Arial" w:cs="Arial"/>
          <w:sz w:val="22"/>
          <w:szCs w:val="22"/>
        </w:rPr>
        <w:t xml:space="preserve">el nombre </w:t>
      </w:r>
      <w:r w:rsidR="00E72F9A">
        <w:rPr>
          <w:rFonts w:ascii="Arial" w:hAnsi="Arial" w:cs="Arial"/>
          <w:sz w:val="22"/>
          <w:szCs w:val="22"/>
        </w:rPr>
        <w:t xml:space="preserve">comercial </w:t>
      </w:r>
      <w:r w:rsidR="00E72F9A" w:rsidRPr="009B1CCE">
        <w:rPr>
          <w:rFonts w:ascii="Arial" w:hAnsi="Arial" w:cs="Arial"/>
          <w:sz w:val="22"/>
          <w:szCs w:val="22"/>
        </w:rPr>
        <w:t>de</w:t>
      </w:r>
      <w:r w:rsidR="00E72F9A">
        <w:rPr>
          <w:rFonts w:ascii="Arial" w:hAnsi="Arial" w:cs="Arial"/>
          <w:sz w:val="22"/>
          <w:szCs w:val="22"/>
        </w:rPr>
        <w:t>l</w:t>
      </w:r>
      <w:r w:rsidR="00E72F9A" w:rsidRPr="009B1CCE">
        <w:rPr>
          <w:rFonts w:ascii="Arial" w:hAnsi="Arial" w:cs="Arial"/>
          <w:sz w:val="22"/>
          <w:szCs w:val="22"/>
        </w:rPr>
        <w:t xml:space="preserve"> producto según proceda</w:t>
      </w:r>
      <w:r w:rsidR="00E72F9A">
        <w:rPr>
          <w:rFonts w:ascii="Arial" w:hAnsi="Arial" w:cs="Arial"/>
          <w:sz w:val="22"/>
          <w:szCs w:val="22"/>
        </w:rPr>
        <w:t>,</w:t>
      </w:r>
      <w:r w:rsidR="00E72F9A" w:rsidRPr="009B1CCE">
        <w:rPr>
          <w:rFonts w:ascii="Arial" w:hAnsi="Arial" w:cs="Arial"/>
          <w:sz w:val="22"/>
          <w:szCs w:val="22"/>
        </w:rPr>
        <w:t xml:space="preserve"> por su tipo</w:t>
      </w:r>
      <w:r w:rsidR="00E72F9A">
        <w:rPr>
          <w:rFonts w:ascii="Arial" w:hAnsi="Arial" w:cs="Arial"/>
          <w:sz w:val="22"/>
          <w:szCs w:val="22"/>
        </w:rPr>
        <w:t>,</w:t>
      </w:r>
      <w:r w:rsidR="00E72F9A" w:rsidRPr="009B1CCE">
        <w:rPr>
          <w:rFonts w:ascii="Arial" w:hAnsi="Arial" w:cs="Arial"/>
          <w:sz w:val="22"/>
          <w:szCs w:val="22"/>
        </w:rPr>
        <w:t xml:space="preserve"> especificación de forma o presentación</w:t>
      </w:r>
      <w:r w:rsidR="00E72F9A">
        <w:rPr>
          <w:rFonts w:ascii="Arial" w:hAnsi="Arial" w:cs="Arial"/>
          <w:sz w:val="22"/>
          <w:szCs w:val="22"/>
        </w:rPr>
        <w:t>,</w:t>
      </w:r>
      <w:r w:rsidR="00E72F9A" w:rsidRPr="009B1CCE">
        <w:rPr>
          <w:rFonts w:ascii="Arial" w:hAnsi="Arial" w:cs="Arial"/>
          <w:sz w:val="22"/>
          <w:szCs w:val="22"/>
        </w:rPr>
        <w:t xml:space="preserve"> que lo caracteriza y diferencia.</w:t>
      </w:r>
    </w:p>
    <w:p w14:paraId="046154BB" w14:textId="77777777" w:rsidR="00E72F9A" w:rsidRPr="00404C2C" w:rsidRDefault="00E72F9A" w:rsidP="009B1CCE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24FC2E93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  <w:r w:rsidRPr="00404C2C">
        <w:rPr>
          <w:rFonts w:ascii="Arial" w:hAnsi="Arial" w:cs="Arial"/>
          <w:b/>
          <w:sz w:val="22"/>
          <w:szCs w:val="22"/>
          <w:u w:val="single"/>
        </w:rPr>
        <w:t>Calidad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Pr="009B1CCE">
        <w:rPr>
          <w:rFonts w:ascii="Arial" w:hAnsi="Arial" w:cs="Arial"/>
          <w:sz w:val="22"/>
          <w:szCs w:val="22"/>
        </w:rPr>
        <w:t>Norma técnica, requisitos normativos, ambientales, sanitarios, fitosanitarios o de otro tipo, si existen</w:t>
      </w:r>
      <w:r>
        <w:rPr>
          <w:rFonts w:ascii="Arial" w:hAnsi="Arial" w:cs="Arial"/>
          <w:sz w:val="22"/>
          <w:szCs w:val="22"/>
        </w:rPr>
        <w:t xml:space="preserve"> debe</w:t>
      </w:r>
      <w:r w:rsidRPr="009B1CCE">
        <w:rPr>
          <w:rFonts w:ascii="Arial" w:hAnsi="Arial" w:cs="Arial"/>
          <w:sz w:val="22"/>
          <w:szCs w:val="22"/>
        </w:rPr>
        <w:t xml:space="preserve"> cumplir con </w:t>
      </w:r>
      <w:r>
        <w:rPr>
          <w:rFonts w:ascii="Arial" w:hAnsi="Arial" w:cs="Arial"/>
          <w:sz w:val="22"/>
          <w:szCs w:val="22"/>
        </w:rPr>
        <w:t xml:space="preserve">sus </w:t>
      </w:r>
      <w:r w:rsidRPr="009B1CCE">
        <w:rPr>
          <w:rFonts w:ascii="Arial" w:hAnsi="Arial" w:cs="Arial"/>
          <w:sz w:val="22"/>
          <w:szCs w:val="22"/>
        </w:rPr>
        <w:t>parámetros</w:t>
      </w:r>
      <w:r>
        <w:rPr>
          <w:rFonts w:ascii="Arial" w:hAnsi="Arial" w:cs="Arial"/>
          <w:sz w:val="22"/>
          <w:szCs w:val="22"/>
        </w:rPr>
        <w:t>.</w:t>
      </w:r>
    </w:p>
    <w:p w14:paraId="7993906B" w14:textId="77777777" w:rsidR="00E72F9A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2D1862F7" w14:textId="77777777" w:rsidR="00E72F9A" w:rsidRDefault="00E72F9A" w:rsidP="009B1CCE">
      <w:pPr>
        <w:jc w:val="both"/>
        <w:rPr>
          <w:rFonts w:ascii="Arial" w:hAnsi="Arial" w:cs="Arial"/>
          <w:sz w:val="22"/>
          <w:szCs w:val="22"/>
        </w:rPr>
      </w:pPr>
      <w:r w:rsidRPr="00404C2C">
        <w:rPr>
          <w:rFonts w:ascii="Arial" w:hAnsi="Arial" w:cs="Arial"/>
          <w:b/>
          <w:sz w:val="22"/>
          <w:szCs w:val="22"/>
          <w:u w:val="single"/>
        </w:rPr>
        <w:t>Generalidades</w:t>
      </w:r>
      <w:r w:rsidRPr="00404C2C">
        <w:rPr>
          <w:rFonts w:ascii="Arial" w:hAnsi="Arial" w:cs="Arial"/>
          <w:sz w:val="22"/>
          <w:szCs w:val="22"/>
          <w:u w:val="single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Pr="009B1CCE">
        <w:rPr>
          <w:rFonts w:ascii="Arial" w:hAnsi="Arial" w:cs="Arial"/>
          <w:sz w:val="22"/>
          <w:szCs w:val="22"/>
        </w:rPr>
        <w:t xml:space="preserve">Definición del </w:t>
      </w:r>
      <w:r w:rsidR="00C72087">
        <w:rPr>
          <w:rFonts w:ascii="Arial" w:hAnsi="Arial" w:cs="Arial"/>
          <w:sz w:val="22"/>
          <w:szCs w:val="22"/>
        </w:rPr>
        <w:t>bien o servicio</w:t>
      </w:r>
      <w:r>
        <w:rPr>
          <w:rFonts w:ascii="Arial" w:hAnsi="Arial" w:cs="Arial"/>
          <w:sz w:val="22"/>
          <w:szCs w:val="22"/>
        </w:rPr>
        <w:t>,</w:t>
      </w:r>
      <w:r w:rsidRPr="009B1CCE">
        <w:rPr>
          <w:rFonts w:ascii="Arial" w:hAnsi="Arial" w:cs="Arial"/>
          <w:sz w:val="22"/>
          <w:szCs w:val="22"/>
        </w:rPr>
        <w:t xml:space="preserve"> descripción</w:t>
      </w:r>
      <w:r>
        <w:rPr>
          <w:rFonts w:ascii="Arial" w:hAnsi="Arial" w:cs="Arial"/>
          <w:sz w:val="22"/>
          <w:szCs w:val="22"/>
        </w:rPr>
        <w:t>,</w:t>
      </w:r>
      <w:r w:rsidRPr="009B1CCE">
        <w:rPr>
          <w:rFonts w:ascii="Arial" w:hAnsi="Arial" w:cs="Arial"/>
          <w:sz w:val="22"/>
          <w:szCs w:val="22"/>
        </w:rPr>
        <w:t xml:space="preserve"> clasificación</w:t>
      </w:r>
      <w:r>
        <w:rPr>
          <w:rFonts w:ascii="Arial" w:hAnsi="Arial" w:cs="Arial"/>
          <w:sz w:val="22"/>
          <w:szCs w:val="22"/>
        </w:rPr>
        <w:t>,</w:t>
      </w:r>
      <w:r w:rsidRPr="009B1CCE">
        <w:rPr>
          <w:rFonts w:ascii="Arial" w:hAnsi="Arial" w:cs="Arial"/>
          <w:sz w:val="22"/>
          <w:szCs w:val="22"/>
        </w:rPr>
        <w:t xml:space="preserve"> uso</w:t>
      </w:r>
      <w:r>
        <w:rPr>
          <w:rFonts w:ascii="Arial" w:hAnsi="Arial" w:cs="Arial"/>
          <w:sz w:val="22"/>
          <w:szCs w:val="22"/>
        </w:rPr>
        <w:t>,</w:t>
      </w:r>
      <w:r w:rsidRPr="009B1CCE">
        <w:rPr>
          <w:rFonts w:ascii="Arial" w:hAnsi="Arial" w:cs="Arial"/>
          <w:sz w:val="22"/>
          <w:szCs w:val="22"/>
        </w:rPr>
        <w:t xml:space="preserve"> procedencia </w:t>
      </w:r>
      <w:r>
        <w:rPr>
          <w:rFonts w:ascii="Arial" w:hAnsi="Arial" w:cs="Arial"/>
          <w:sz w:val="22"/>
          <w:szCs w:val="22"/>
        </w:rPr>
        <w:t>y</w:t>
      </w:r>
      <w:r w:rsidRPr="009B1CCE">
        <w:rPr>
          <w:rFonts w:ascii="Arial" w:hAnsi="Arial" w:cs="Arial"/>
          <w:sz w:val="22"/>
          <w:szCs w:val="22"/>
        </w:rPr>
        <w:t xml:space="preserve"> funcionalidad</w:t>
      </w:r>
      <w:r>
        <w:rPr>
          <w:rFonts w:ascii="Arial" w:hAnsi="Arial" w:cs="Arial"/>
          <w:sz w:val="22"/>
          <w:szCs w:val="22"/>
        </w:rPr>
        <w:t>.</w:t>
      </w:r>
    </w:p>
    <w:p w14:paraId="1B996E95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6833FD3A" w14:textId="77777777" w:rsidR="00E72F9A" w:rsidRDefault="00E72F9A" w:rsidP="009B1CCE">
      <w:pPr>
        <w:jc w:val="both"/>
        <w:rPr>
          <w:rFonts w:ascii="Arial" w:hAnsi="Arial" w:cs="Arial"/>
          <w:sz w:val="22"/>
          <w:szCs w:val="22"/>
        </w:rPr>
      </w:pPr>
      <w:r w:rsidRPr="00404C2C">
        <w:rPr>
          <w:rFonts w:ascii="Arial" w:hAnsi="Arial" w:cs="Arial"/>
          <w:b/>
          <w:sz w:val="22"/>
          <w:szCs w:val="22"/>
          <w:u w:val="single"/>
        </w:rPr>
        <w:t>Requisitos generales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Pr="009B1CCE">
        <w:rPr>
          <w:rFonts w:ascii="Arial" w:hAnsi="Arial" w:cs="Arial"/>
          <w:sz w:val="22"/>
          <w:szCs w:val="22"/>
        </w:rPr>
        <w:t>Atributos cualitativos</w:t>
      </w:r>
      <w:r>
        <w:rPr>
          <w:rFonts w:ascii="Arial" w:hAnsi="Arial" w:cs="Arial"/>
          <w:sz w:val="22"/>
          <w:szCs w:val="22"/>
        </w:rPr>
        <w:t>.</w:t>
      </w:r>
    </w:p>
    <w:p w14:paraId="2D8695A1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1F27091F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  <w:r w:rsidRPr="002E1850">
        <w:rPr>
          <w:rFonts w:ascii="Arial" w:hAnsi="Arial" w:cs="Arial"/>
          <w:b/>
          <w:sz w:val="22"/>
          <w:szCs w:val="22"/>
          <w:u w:val="single"/>
        </w:rPr>
        <w:t>Requisitos Específicos</w:t>
      </w:r>
      <w:r w:rsidRPr="002E1850">
        <w:rPr>
          <w:rFonts w:ascii="Arial" w:hAnsi="Arial" w:cs="Arial"/>
          <w:sz w:val="22"/>
          <w:szCs w:val="22"/>
          <w:u w:val="single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Pr="009B1CCE">
        <w:rPr>
          <w:rFonts w:ascii="Arial" w:hAnsi="Arial" w:cs="Arial"/>
          <w:sz w:val="22"/>
          <w:szCs w:val="22"/>
        </w:rPr>
        <w:t>Atributos cuantificables</w:t>
      </w:r>
      <w:r>
        <w:rPr>
          <w:rFonts w:ascii="Arial" w:hAnsi="Arial" w:cs="Arial"/>
          <w:sz w:val="22"/>
          <w:szCs w:val="22"/>
        </w:rPr>
        <w:t>,</w:t>
      </w:r>
      <w:r w:rsidRPr="009B1CCE">
        <w:rPr>
          <w:rFonts w:ascii="Arial" w:hAnsi="Arial" w:cs="Arial"/>
          <w:sz w:val="22"/>
          <w:szCs w:val="22"/>
        </w:rPr>
        <w:t xml:space="preserve">  niveles permitidos</w:t>
      </w:r>
      <w:r>
        <w:rPr>
          <w:rFonts w:ascii="Arial" w:hAnsi="Arial" w:cs="Arial"/>
          <w:sz w:val="22"/>
          <w:szCs w:val="22"/>
        </w:rPr>
        <w:t>,</w:t>
      </w:r>
      <w:r w:rsidRPr="009B1CCE">
        <w:rPr>
          <w:rFonts w:ascii="Arial" w:hAnsi="Arial" w:cs="Arial"/>
          <w:sz w:val="22"/>
          <w:szCs w:val="22"/>
        </w:rPr>
        <w:t xml:space="preserve"> </w:t>
      </w:r>
      <w:r w:rsidRPr="00D90572">
        <w:rPr>
          <w:rFonts w:ascii="Arial" w:hAnsi="Arial" w:cs="Arial"/>
          <w:sz w:val="22"/>
          <w:szCs w:val="22"/>
        </w:rPr>
        <w:t>tolerancias</w:t>
      </w:r>
      <w:r w:rsidRPr="009B1CCE">
        <w:rPr>
          <w:rFonts w:ascii="Arial" w:hAnsi="Arial" w:cs="Arial"/>
          <w:sz w:val="22"/>
          <w:szCs w:val="22"/>
        </w:rPr>
        <w:t xml:space="preserve">. </w:t>
      </w:r>
    </w:p>
    <w:p w14:paraId="3795B69D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  <w:r w:rsidRPr="009B1CCE">
        <w:rPr>
          <w:rFonts w:ascii="Arial" w:hAnsi="Arial" w:cs="Arial"/>
          <w:sz w:val="22"/>
          <w:szCs w:val="22"/>
        </w:rPr>
        <w:t>En caso de que alguna característica del producto requiera elementos de especificidad especial puede incluirse un anexo para que el mercado tenga claridad sobre el requisito.</w:t>
      </w:r>
    </w:p>
    <w:p w14:paraId="058B8266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541642F8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  <w:r w:rsidRPr="00404C2C">
        <w:rPr>
          <w:rFonts w:ascii="Arial" w:hAnsi="Arial" w:cs="Arial"/>
          <w:b/>
          <w:sz w:val="22"/>
          <w:szCs w:val="22"/>
          <w:u w:val="single"/>
        </w:rPr>
        <w:t>Empaque y rotulado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Pr="009B1CCE">
        <w:rPr>
          <w:rFonts w:ascii="Arial" w:hAnsi="Arial" w:cs="Arial"/>
          <w:sz w:val="22"/>
          <w:szCs w:val="22"/>
        </w:rPr>
        <w:t>Características del empaque que prote</w:t>
      </w:r>
      <w:r>
        <w:rPr>
          <w:rFonts w:ascii="Arial" w:hAnsi="Arial" w:cs="Arial"/>
          <w:sz w:val="22"/>
          <w:szCs w:val="22"/>
        </w:rPr>
        <w:t>ge</w:t>
      </w:r>
      <w:r w:rsidRPr="009B1CCE">
        <w:rPr>
          <w:rFonts w:ascii="Arial" w:hAnsi="Arial" w:cs="Arial"/>
          <w:sz w:val="22"/>
          <w:szCs w:val="22"/>
        </w:rPr>
        <w:t xml:space="preserve"> al producto</w:t>
      </w:r>
      <w:r>
        <w:rPr>
          <w:rFonts w:ascii="Arial" w:hAnsi="Arial" w:cs="Arial"/>
          <w:sz w:val="22"/>
          <w:szCs w:val="22"/>
        </w:rPr>
        <w:t>, r</w:t>
      </w:r>
      <w:r w:rsidRPr="009B1CCE">
        <w:rPr>
          <w:rFonts w:ascii="Arial" w:hAnsi="Arial" w:cs="Arial"/>
          <w:sz w:val="22"/>
          <w:szCs w:val="22"/>
        </w:rPr>
        <w:t>otulado</w:t>
      </w:r>
      <w:r>
        <w:rPr>
          <w:rFonts w:ascii="Arial" w:hAnsi="Arial" w:cs="Arial"/>
          <w:sz w:val="22"/>
          <w:szCs w:val="22"/>
        </w:rPr>
        <w:t>,</w:t>
      </w:r>
      <w:r w:rsidR="00EE1FC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</w:t>
      </w:r>
      <w:r w:rsidRPr="009B1CCE">
        <w:rPr>
          <w:rFonts w:ascii="Arial" w:hAnsi="Arial" w:cs="Arial"/>
          <w:sz w:val="22"/>
          <w:szCs w:val="22"/>
        </w:rPr>
        <w:t xml:space="preserve">orma </w:t>
      </w:r>
      <w:r>
        <w:rPr>
          <w:rFonts w:ascii="Arial" w:hAnsi="Arial" w:cs="Arial"/>
          <w:sz w:val="22"/>
          <w:szCs w:val="22"/>
        </w:rPr>
        <w:t>o requisito, si aplica.</w:t>
      </w:r>
    </w:p>
    <w:p w14:paraId="7513FB9B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1AA86F82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  <w:r w:rsidRPr="009B1CCE">
        <w:rPr>
          <w:rFonts w:ascii="Arial" w:hAnsi="Arial" w:cs="Arial"/>
          <w:sz w:val="22"/>
          <w:szCs w:val="22"/>
        </w:rPr>
        <w:t>En caso de que alguna característica del producto requiera elementos de especificidad especial puede incluirse un anexo para empaque y rotulado, con el fin de que el mercado tenga claridad sobre el requisito.</w:t>
      </w:r>
    </w:p>
    <w:p w14:paraId="4ACA8DFD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57B612DA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  <w:r w:rsidRPr="002E1850">
        <w:rPr>
          <w:rFonts w:ascii="Arial" w:hAnsi="Arial" w:cs="Arial"/>
          <w:b/>
          <w:sz w:val="22"/>
          <w:szCs w:val="22"/>
          <w:u w:val="single"/>
        </w:rPr>
        <w:t>Presentación</w:t>
      </w:r>
      <w:r w:rsidR="007B782F">
        <w:rPr>
          <w:rFonts w:ascii="Arial" w:hAnsi="Arial" w:cs="Arial"/>
          <w:b/>
          <w:sz w:val="22"/>
          <w:szCs w:val="22"/>
          <w:u w:val="single"/>
        </w:rPr>
        <w:t xml:space="preserve"> y Unidad de Medida</w:t>
      </w:r>
      <w:r w:rsidRPr="002E1850">
        <w:rPr>
          <w:rFonts w:ascii="Arial" w:hAnsi="Arial" w:cs="Arial"/>
          <w:sz w:val="22"/>
          <w:szCs w:val="22"/>
          <w:u w:val="single"/>
        </w:rPr>
        <w:t>:</w:t>
      </w:r>
      <w:r w:rsidR="007B782F">
        <w:rPr>
          <w:rFonts w:ascii="Arial" w:hAnsi="Arial" w:cs="Arial"/>
          <w:sz w:val="22"/>
          <w:szCs w:val="22"/>
        </w:rPr>
        <w:t xml:space="preserve"> P</w:t>
      </w:r>
      <w:r w:rsidRPr="009B1CCE">
        <w:rPr>
          <w:rFonts w:ascii="Arial" w:hAnsi="Arial" w:cs="Arial"/>
          <w:sz w:val="22"/>
          <w:szCs w:val="22"/>
        </w:rPr>
        <w:t>or volumen</w:t>
      </w:r>
      <w:r>
        <w:rPr>
          <w:rFonts w:ascii="Arial" w:hAnsi="Arial" w:cs="Arial"/>
          <w:sz w:val="22"/>
          <w:szCs w:val="22"/>
        </w:rPr>
        <w:t>,</w:t>
      </w:r>
      <w:r w:rsidRPr="009B1CCE">
        <w:rPr>
          <w:rFonts w:ascii="Arial" w:hAnsi="Arial" w:cs="Arial"/>
          <w:sz w:val="22"/>
          <w:szCs w:val="22"/>
        </w:rPr>
        <w:t xml:space="preserve"> ma</w:t>
      </w:r>
      <w:r>
        <w:rPr>
          <w:rFonts w:ascii="Arial" w:hAnsi="Arial" w:cs="Arial"/>
          <w:sz w:val="22"/>
          <w:szCs w:val="22"/>
        </w:rPr>
        <w:t>s</w:t>
      </w:r>
      <w:r w:rsidRPr="009B1CCE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o la que aplique,</w:t>
      </w:r>
      <w:r w:rsidRPr="009B1CCE">
        <w:rPr>
          <w:rFonts w:ascii="Arial" w:hAnsi="Arial" w:cs="Arial"/>
          <w:sz w:val="22"/>
          <w:szCs w:val="22"/>
        </w:rPr>
        <w:t xml:space="preserve"> o condiciones de embalaje por unidad de producto. </w:t>
      </w:r>
    </w:p>
    <w:p w14:paraId="7EFE1D44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75B5C55E" w14:textId="77777777" w:rsidR="00E72F9A" w:rsidRPr="009B1CCE" w:rsidRDefault="007958C0" w:rsidP="009B1CC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NOTA</w:t>
      </w:r>
      <w:r w:rsidR="00E72F9A" w:rsidRPr="00404C2C">
        <w:rPr>
          <w:rFonts w:ascii="Arial" w:hAnsi="Arial" w:cs="Arial"/>
          <w:sz w:val="22"/>
          <w:szCs w:val="22"/>
          <w:u w:val="single"/>
        </w:rPr>
        <w:t>:</w:t>
      </w:r>
      <w:r w:rsidR="00E72F9A" w:rsidRPr="009B1CCE">
        <w:rPr>
          <w:rFonts w:ascii="Arial" w:hAnsi="Arial" w:cs="Arial"/>
          <w:sz w:val="22"/>
          <w:szCs w:val="22"/>
        </w:rPr>
        <w:tab/>
        <w:t xml:space="preserve">Los campos descritos deben ser diligenciados de acuerdo a la aplicabilidad del </w:t>
      </w:r>
      <w:r w:rsidR="00404C2C">
        <w:rPr>
          <w:rFonts w:ascii="Arial" w:hAnsi="Arial" w:cs="Arial"/>
          <w:sz w:val="22"/>
          <w:szCs w:val="22"/>
        </w:rPr>
        <w:t>bien o servicio a adquirir</w:t>
      </w:r>
      <w:r w:rsidR="00E72F9A" w:rsidRPr="009B1CCE">
        <w:rPr>
          <w:rFonts w:ascii="Arial" w:hAnsi="Arial" w:cs="Arial"/>
          <w:sz w:val="22"/>
          <w:szCs w:val="22"/>
        </w:rPr>
        <w:t>, se podrán adicionar otros ítems si es requerido.</w:t>
      </w:r>
    </w:p>
    <w:p w14:paraId="5961972A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0FF11561" w14:textId="77777777" w:rsidR="00E72F9A" w:rsidRDefault="00E72F9A" w:rsidP="009B1CCE">
      <w:pPr>
        <w:jc w:val="both"/>
        <w:rPr>
          <w:rFonts w:ascii="Arial" w:hAnsi="Arial" w:cs="Arial"/>
          <w:b/>
          <w:sz w:val="22"/>
          <w:szCs w:val="22"/>
        </w:rPr>
      </w:pPr>
    </w:p>
    <w:p w14:paraId="2ECDEC07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sectPr w:rsidR="00E72F9A" w:rsidRPr="009B1CCE" w:rsidSect="001726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9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9362C3" w14:textId="77777777" w:rsidR="00985697" w:rsidRDefault="00985697">
      <w:r>
        <w:separator/>
      </w:r>
    </w:p>
  </w:endnote>
  <w:endnote w:type="continuationSeparator" w:id="0">
    <w:p w14:paraId="6C8345FB" w14:textId="77777777" w:rsidR="00985697" w:rsidRDefault="00985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D200C7" w14:textId="77777777" w:rsidR="0094431E" w:rsidRDefault="0094431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87E768" w14:textId="77777777" w:rsidR="00211BD6" w:rsidRDefault="00211BD6" w:rsidP="00211BD6">
    <w:pPr>
      <w:widowControl w:val="0"/>
      <w:autoSpaceDE w:val="0"/>
      <w:autoSpaceDN w:val="0"/>
      <w:adjustRightInd w:val="0"/>
      <w:ind w:left="441" w:right="446"/>
      <w:jc w:val="center"/>
    </w:pPr>
    <w:r w:rsidRPr="007C204F">
      <w:rPr>
        <w:rFonts w:ascii="Arial" w:hAnsi="Arial" w:cs="Arial"/>
        <w:bCs/>
        <w:iCs/>
        <w:spacing w:val="-1"/>
        <w:sz w:val="14"/>
        <w:szCs w:val="14"/>
      </w:rPr>
      <w:t>Es</w:t>
    </w:r>
    <w:r w:rsidRPr="007C204F">
      <w:rPr>
        <w:rFonts w:ascii="Arial" w:hAnsi="Arial" w:cs="Arial"/>
        <w:bCs/>
        <w:iCs/>
        <w:spacing w:val="3"/>
        <w:sz w:val="14"/>
        <w:szCs w:val="14"/>
      </w:rPr>
      <w:t>t</w:t>
    </w:r>
    <w:r w:rsidRPr="007C204F">
      <w:rPr>
        <w:rFonts w:ascii="Arial" w:hAnsi="Arial" w:cs="Arial"/>
        <w:bCs/>
        <w:iCs/>
        <w:sz w:val="14"/>
        <w:szCs w:val="14"/>
      </w:rPr>
      <w:t>e</w:t>
    </w:r>
    <w:r w:rsidRPr="007C204F">
      <w:rPr>
        <w:rFonts w:ascii="Arial" w:hAnsi="Arial" w:cs="Arial"/>
        <w:bCs/>
        <w:iCs/>
        <w:spacing w:val="-6"/>
        <w:sz w:val="14"/>
        <w:szCs w:val="14"/>
      </w:rPr>
      <w:t xml:space="preserve"> d</w:t>
    </w:r>
    <w:r w:rsidRPr="007C204F">
      <w:rPr>
        <w:rFonts w:ascii="Arial" w:hAnsi="Arial" w:cs="Arial"/>
        <w:bCs/>
        <w:iCs/>
        <w:spacing w:val="1"/>
        <w:sz w:val="14"/>
        <w:szCs w:val="14"/>
      </w:rPr>
      <w:t>o</w:t>
    </w:r>
    <w:r w:rsidRPr="007C204F">
      <w:rPr>
        <w:rFonts w:ascii="Arial" w:hAnsi="Arial" w:cs="Arial"/>
        <w:bCs/>
        <w:iCs/>
        <w:sz w:val="14"/>
        <w:szCs w:val="14"/>
      </w:rPr>
      <w:t>c</w:t>
    </w:r>
    <w:r w:rsidRPr="007C204F">
      <w:rPr>
        <w:rFonts w:ascii="Arial" w:hAnsi="Arial" w:cs="Arial"/>
        <w:bCs/>
        <w:iCs/>
        <w:spacing w:val="5"/>
        <w:sz w:val="14"/>
        <w:szCs w:val="14"/>
      </w:rPr>
      <w:t>u</w:t>
    </w:r>
    <w:r w:rsidRPr="007C204F">
      <w:rPr>
        <w:rFonts w:ascii="Arial" w:hAnsi="Arial" w:cs="Arial"/>
        <w:bCs/>
        <w:iCs/>
        <w:spacing w:val="-3"/>
        <w:sz w:val="14"/>
        <w:szCs w:val="14"/>
      </w:rPr>
      <w:t>m</w:t>
    </w:r>
    <w:r w:rsidRPr="007C204F">
      <w:rPr>
        <w:rFonts w:ascii="Arial" w:hAnsi="Arial" w:cs="Arial"/>
        <w:bCs/>
        <w:iCs/>
        <w:spacing w:val="-1"/>
        <w:sz w:val="14"/>
        <w:szCs w:val="14"/>
      </w:rPr>
      <w:t>e</w:t>
    </w:r>
    <w:r w:rsidRPr="007C204F">
      <w:rPr>
        <w:rFonts w:ascii="Arial" w:hAnsi="Arial" w:cs="Arial"/>
        <w:bCs/>
        <w:iCs/>
        <w:sz w:val="14"/>
        <w:szCs w:val="14"/>
      </w:rPr>
      <w:t>n</w:t>
    </w:r>
    <w:r w:rsidRPr="007C204F">
      <w:rPr>
        <w:rFonts w:ascii="Arial" w:hAnsi="Arial" w:cs="Arial"/>
        <w:bCs/>
        <w:iCs/>
        <w:spacing w:val="1"/>
        <w:sz w:val="14"/>
        <w:szCs w:val="14"/>
      </w:rPr>
      <w:t>t</w:t>
    </w:r>
    <w:r w:rsidRPr="007C204F">
      <w:rPr>
        <w:rFonts w:ascii="Arial" w:hAnsi="Arial" w:cs="Arial"/>
        <w:bCs/>
        <w:iCs/>
        <w:sz w:val="14"/>
        <w:szCs w:val="14"/>
      </w:rPr>
      <w:t>o es copia del original que reposa en la Intranet.  Su impresión o descarga</w:t>
    </w:r>
    <w:r w:rsidRPr="007C204F">
      <w:rPr>
        <w:rFonts w:ascii="Arial" w:hAnsi="Arial" w:cs="Arial"/>
        <w:bCs/>
        <w:iCs/>
        <w:spacing w:val="-6"/>
        <w:sz w:val="14"/>
        <w:szCs w:val="14"/>
      </w:rPr>
      <w:t xml:space="preserve"> se considera u</w:t>
    </w:r>
    <w:r w:rsidRPr="007C204F">
      <w:rPr>
        <w:rFonts w:ascii="Arial" w:hAnsi="Arial" w:cs="Arial"/>
        <w:bCs/>
        <w:iCs/>
        <w:spacing w:val="-1"/>
        <w:sz w:val="14"/>
        <w:szCs w:val="14"/>
      </w:rPr>
      <w:t xml:space="preserve">na Copia No Controlada. </w:t>
    </w:r>
    <w:r w:rsidRPr="007C204F">
      <w:rPr>
        <w:rFonts w:ascii="Arial" w:hAnsi="Arial" w:cs="Arial"/>
        <w:iCs/>
        <w:spacing w:val="-1"/>
        <w:sz w:val="14"/>
        <w:szCs w:val="14"/>
      </w:rPr>
      <w:t>P</w:t>
    </w:r>
    <w:r w:rsidRPr="007C204F">
      <w:rPr>
        <w:rFonts w:ascii="Arial" w:hAnsi="Arial" w:cs="Arial"/>
        <w:iCs/>
        <w:sz w:val="14"/>
        <w:szCs w:val="14"/>
      </w:rPr>
      <w:t>ara</w:t>
    </w:r>
    <w:r w:rsidRPr="007C204F">
      <w:rPr>
        <w:rFonts w:ascii="Arial" w:hAnsi="Arial" w:cs="Arial"/>
        <w:iCs/>
        <w:spacing w:val="-4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v</w:t>
    </w:r>
    <w:r w:rsidRPr="007C204F">
      <w:rPr>
        <w:rFonts w:ascii="Arial" w:hAnsi="Arial" w:cs="Arial"/>
        <w:iCs/>
        <w:sz w:val="14"/>
        <w:szCs w:val="14"/>
      </w:rPr>
      <w:t>er</w:t>
    </w:r>
    <w:r w:rsidRPr="007C204F">
      <w:rPr>
        <w:rFonts w:ascii="Arial" w:hAnsi="Arial" w:cs="Arial"/>
        <w:iCs/>
        <w:spacing w:val="-3"/>
        <w:sz w:val="14"/>
        <w:szCs w:val="14"/>
      </w:rPr>
      <w:t xml:space="preserve"> </w:t>
    </w:r>
    <w:r w:rsidRPr="007C204F">
      <w:rPr>
        <w:rFonts w:ascii="Arial" w:hAnsi="Arial" w:cs="Arial"/>
        <w:iCs/>
        <w:spacing w:val="2"/>
        <w:sz w:val="14"/>
        <w:szCs w:val="14"/>
      </w:rPr>
      <w:t>e</w:t>
    </w:r>
    <w:r w:rsidRPr="007C204F">
      <w:rPr>
        <w:rFonts w:ascii="Arial" w:hAnsi="Arial" w:cs="Arial"/>
        <w:iCs/>
        <w:sz w:val="14"/>
        <w:szCs w:val="14"/>
      </w:rPr>
      <w:t>l</w:t>
    </w:r>
    <w:r w:rsidRPr="007C204F">
      <w:rPr>
        <w:rFonts w:ascii="Arial" w:hAnsi="Arial" w:cs="Arial"/>
        <w:iCs/>
        <w:spacing w:val="-3"/>
        <w:sz w:val="14"/>
        <w:szCs w:val="14"/>
      </w:rPr>
      <w:t xml:space="preserve"> </w:t>
    </w:r>
    <w:r w:rsidRPr="007C204F">
      <w:rPr>
        <w:rFonts w:ascii="Arial" w:hAnsi="Arial" w:cs="Arial"/>
        <w:iCs/>
        <w:spacing w:val="2"/>
        <w:sz w:val="14"/>
        <w:szCs w:val="14"/>
      </w:rPr>
      <w:t>d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1"/>
        <w:sz w:val="14"/>
        <w:szCs w:val="14"/>
      </w:rPr>
      <w:t>c</w:t>
    </w:r>
    <w:r w:rsidRPr="007C204F">
      <w:rPr>
        <w:rFonts w:ascii="Arial" w:hAnsi="Arial" w:cs="Arial"/>
        <w:iCs/>
        <w:sz w:val="14"/>
        <w:szCs w:val="14"/>
      </w:rPr>
      <w:t>u</w:t>
    </w:r>
    <w:r w:rsidRPr="007C204F">
      <w:rPr>
        <w:rFonts w:ascii="Arial" w:hAnsi="Arial" w:cs="Arial"/>
        <w:iCs/>
        <w:spacing w:val="2"/>
        <w:sz w:val="14"/>
        <w:szCs w:val="14"/>
      </w:rPr>
      <w:t>m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-1"/>
        <w:sz w:val="14"/>
        <w:szCs w:val="14"/>
      </w:rPr>
      <w:t>n</w:t>
    </w:r>
    <w:r w:rsidRPr="007C204F">
      <w:rPr>
        <w:rFonts w:ascii="Arial" w:hAnsi="Arial" w:cs="Arial"/>
        <w:iCs/>
        <w:sz w:val="14"/>
        <w:szCs w:val="14"/>
      </w:rPr>
      <w:t>to</w:t>
    </w:r>
    <w:r w:rsidRPr="007C204F">
      <w:rPr>
        <w:rFonts w:ascii="Arial" w:hAnsi="Arial" w:cs="Arial"/>
        <w:iCs/>
        <w:spacing w:val="-8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c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1"/>
        <w:sz w:val="14"/>
        <w:szCs w:val="14"/>
      </w:rPr>
      <w:t>n</w:t>
    </w:r>
    <w:r w:rsidRPr="007C204F">
      <w:rPr>
        <w:rFonts w:ascii="Arial" w:hAnsi="Arial" w:cs="Arial"/>
        <w:iCs/>
        <w:spacing w:val="2"/>
        <w:sz w:val="14"/>
        <w:szCs w:val="14"/>
      </w:rPr>
      <w:t>t</w:t>
    </w:r>
    <w:r w:rsidRPr="007C204F">
      <w:rPr>
        <w:rFonts w:ascii="Arial" w:hAnsi="Arial" w:cs="Arial"/>
        <w:iCs/>
        <w:spacing w:val="1"/>
        <w:sz w:val="14"/>
        <w:szCs w:val="14"/>
      </w:rPr>
      <w:t>r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1"/>
        <w:sz w:val="14"/>
        <w:szCs w:val="14"/>
      </w:rPr>
      <w:t>l</w:t>
    </w:r>
    <w:r w:rsidRPr="007C204F">
      <w:rPr>
        <w:rFonts w:ascii="Arial" w:hAnsi="Arial" w:cs="Arial"/>
        <w:iCs/>
        <w:sz w:val="14"/>
        <w:szCs w:val="14"/>
      </w:rPr>
      <w:t>a</w:t>
    </w:r>
    <w:r w:rsidRPr="007C204F">
      <w:rPr>
        <w:rFonts w:ascii="Arial" w:hAnsi="Arial" w:cs="Arial"/>
        <w:iCs/>
        <w:spacing w:val="1"/>
        <w:sz w:val="14"/>
        <w:szCs w:val="14"/>
      </w:rPr>
      <w:t>d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9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i</w:t>
    </w:r>
    <w:r w:rsidRPr="007C204F">
      <w:rPr>
        <w:rFonts w:ascii="Arial" w:hAnsi="Arial" w:cs="Arial"/>
        <w:iCs/>
        <w:sz w:val="14"/>
        <w:szCs w:val="14"/>
      </w:rPr>
      <w:t>n</w:t>
    </w:r>
    <w:r w:rsidRPr="007C204F">
      <w:rPr>
        <w:rFonts w:ascii="Arial" w:hAnsi="Arial" w:cs="Arial"/>
        <w:iCs/>
        <w:spacing w:val="-1"/>
        <w:sz w:val="14"/>
        <w:szCs w:val="14"/>
      </w:rPr>
      <w:t>g</w:t>
    </w:r>
    <w:r w:rsidRPr="007C204F">
      <w:rPr>
        <w:rFonts w:ascii="Arial" w:hAnsi="Arial" w:cs="Arial"/>
        <w:iCs/>
        <w:spacing w:val="1"/>
        <w:sz w:val="14"/>
        <w:szCs w:val="14"/>
      </w:rPr>
      <w:t>r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1"/>
        <w:sz w:val="14"/>
        <w:szCs w:val="14"/>
      </w:rPr>
      <w:t>s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-5"/>
        <w:sz w:val="14"/>
        <w:szCs w:val="14"/>
      </w:rPr>
      <w:t xml:space="preserve"> </w:t>
    </w:r>
    <w:r w:rsidRPr="007C204F">
      <w:rPr>
        <w:rFonts w:ascii="Arial" w:hAnsi="Arial" w:cs="Arial"/>
        <w:iCs/>
        <w:sz w:val="14"/>
        <w:szCs w:val="14"/>
      </w:rPr>
      <w:t>a</w:t>
    </w:r>
    <w:r w:rsidRPr="007C204F">
      <w:rPr>
        <w:rFonts w:ascii="Arial" w:hAnsi="Arial" w:cs="Arial"/>
        <w:iCs/>
        <w:spacing w:val="-1"/>
        <w:sz w:val="14"/>
        <w:szCs w:val="14"/>
      </w:rPr>
      <w:t xml:space="preserve">l BIT en la intranet: </w:t>
    </w:r>
    <w:hyperlink r:id="rId1" w:history="1">
      <w:r w:rsidRPr="00032A74">
        <w:rPr>
          <w:rStyle w:val="Hipervnculo"/>
          <w:rFonts w:ascii="Arial" w:hAnsi="Arial" w:cs="Arial"/>
          <w:sz w:val="14"/>
          <w:szCs w:val="14"/>
        </w:rPr>
        <w:t>http://web.fiscalia.col/fiscalnet/</w:t>
      </w:r>
    </w:hyperlink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197BEF" w14:textId="77777777" w:rsidR="0094431E" w:rsidRDefault="0094431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7F656C" w14:textId="77777777" w:rsidR="00985697" w:rsidRDefault="00985697">
      <w:r>
        <w:separator/>
      </w:r>
    </w:p>
  </w:footnote>
  <w:footnote w:type="continuationSeparator" w:id="0">
    <w:p w14:paraId="6597F2F2" w14:textId="77777777" w:rsidR="00985697" w:rsidRDefault="009856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7F5825" w14:textId="77777777" w:rsidR="0094431E" w:rsidRDefault="0094431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54" w:type="pct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66"/>
      <w:gridCol w:w="1307"/>
      <w:gridCol w:w="793"/>
      <w:gridCol w:w="649"/>
      <w:gridCol w:w="528"/>
      <w:gridCol w:w="1242"/>
      <w:gridCol w:w="1524"/>
      <w:gridCol w:w="1916"/>
    </w:tblGrid>
    <w:tr w:rsidR="00211BD6" w14:paraId="0FA1B818" w14:textId="77777777" w:rsidTr="0094431E">
      <w:trPr>
        <w:trHeight w:val="274"/>
        <w:jc w:val="center"/>
      </w:trPr>
      <w:tc>
        <w:tcPr>
          <w:tcW w:w="96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0E9EDD04" w14:textId="77777777" w:rsidR="00211BD6" w:rsidRDefault="00211BD6" w:rsidP="00211BD6">
          <w:pPr>
            <w:jc w:val="both"/>
            <w:rPr>
              <w:rFonts w:ascii="Arial" w:hAnsi="Arial" w:cs="Arial"/>
              <w:color w:val="00000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60F2D62F" wp14:editId="5F0FACEA">
                <wp:simplePos x="0" y="0"/>
                <wp:positionH relativeFrom="column">
                  <wp:posOffset>31115</wp:posOffset>
                </wp:positionH>
                <wp:positionV relativeFrom="paragraph">
                  <wp:posOffset>-52070</wp:posOffset>
                </wp:positionV>
                <wp:extent cx="508635" cy="685800"/>
                <wp:effectExtent l="0" t="0" r="5715" b="0"/>
                <wp:wrapTopAndBottom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8635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960" w:type="dxa"/>
          <w:gridSpan w:val="7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F9198D9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lang w:eastAsia="es-CO"/>
            </w:rPr>
          </w:pPr>
          <w:r w:rsidRPr="004203E9">
            <w:rPr>
              <w:rFonts w:ascii="Arial" w:hAnsi="Arial"/>
              <w:b/>
              <w:bCs/>
              <w:color w:val="000000"/>
              <w:sz w:val="20"/>
            </w:rPr>
            <w:t>PROCESO GESTIÓN CONTRACTUAL</w:t>
          </w:r>
        </w:p>
      </w:tc>
    </w:tr>
    <w:tr w:rsidR="00211BD6" w14:paraId="41E30BE5" w14:textId="77777777" w:rsidTr="0094431E">
      <w:trPr>
        <w:trHeight w:val="86"/>
        <w:jc w:val="center"/>
      </w:trPr>
      <w:tc>
        <w:tcPr>
          <w:tcW w:w="9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A201C8D" w14:textId="77777777" w:rsidR="00211BD6" w:rsidRDefault="00211BD6" w:rsidP="00211BD6">
          <w:pPr>
            <w:rPr>
              <w:rFonts w:ascii="Arial" w:hAnsi="Arial" w:cs="Arial"/>
              <w:color w:val="000000"/>
              <w:lang w:eastAsia="es-CO"/>
            </w:rPr>
          </w:pPr>
        </w:p>
      </w:tc>
      <w:tc>
        <w:tcPr>
          <w:tcW w:w="6044" w:type="dxa"/>
          <w:gridSpan w:val="6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F43107" w14:textId="77777777" w:rsidR="00211BD6" w:rsidRPr="004203E9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20"/>
              <w:szCs w:val="20"/>
              <w:lang w:eastAsia="es-CO"/>
            </w:rPr>
          </w:pPr>
          <w:r w:rsidRPr="0094431E">
            <w:rPr>
              <w:rFonts w:ascii="Arial" w:hAnsi="Arial" w:cs="Arial"/>
              <w:b/>
              <w:bCs/>
              <w:color w:val="000000"/>
              <w:szCs w:val="20"/>
              <w:lang w:val="es-CO" w:eastAsia="en-US"/>
            </w:rPr>
            <w:t>FICHA TÉCNICA DE BIENES Y SERVICIOS DE CARACTERISTICAS TÉCNICAS UNIFORMES Y DE COMÚN UTILIZACIÓN</w:t>
          </w:r>
        </w:p>
      </w:tc>
      <w:tc>
        <w:tcPr>
          <w:tcW w:w="1916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F09B149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  <w:t>Código</w:t>
          </w:r>
        </w:p>
      </w:tc>
    </w:tr>
    <w:tr w:rsidR="00211BD6" w14:paraId="0C7FAD5B" w14:textId="77777777" w:rsidTr="0094431E">
      <w:trPr>
        <w:trHeight w:val="450"/>
        <w:jc w:val="center"/>
      </w:trPr>
      <w:tc>
        <w:tcPr>
          <w:tcW w:w="9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E4C29E2" w14:textId="77777777" w:rsidR="00211BD6" w:rsidRDefault="00211BD6" w:rsidP="00211BD6">
          <w:pPr>
            <w:rPr>
              <w:rFonts w:ascii="Arial" w:hAnsi="Arial" w:cs="Arial"/>
              <w:color w:val="000000"/>
              <w:lang w:eastAsia="es-CO"/>
            </w:rPr>
          </w:pPr>
        </w:p>
      </w:tc>
      <w:tc>
        <w:tcPr>
          <w:tcW w:w="6044" w:type="dxa"/>
          <w:gridSpan w:val="6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EF86D7" w14:textId="77777777" w:rsidR="00211BD6" w:rsidRDefault="00211BD6" w:rsidP="00211BD6">
          <w:pPr>
            <w:rPr>
              <w:rFonts w:ascii="Arial" w:hAnsi="Arial" w:cs="Arial"/>
              <w:b/>
              <w:bCs/>
              <w:color w:val="000000"/>
              <w:sz w:val="20"/>
              <w:szCs w:val="20"/>
              <w:lang w:eastAsia="es-CO"/>
            </w:rPr>
          </w:pPr>
        </w:p>
      </w:tc>
      <w:tc>
        <w:tcPr>
          <w:tcW w:w="1916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214A160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  <w:r w:rsidRPr="0094431E">
            <w:rPr>
              <w:rFonts w:ascii="Arial" w:hAnsi="Arial" w:cs="Arial"/>
              <w:b/>
              <w:bCs/>
              <w:color w:val="000000"/>
              <w:sz w:val="22"/>
              <w:szCs w:val="16"/>
              <w:lang w:eastAsia="es-CO"/>
            </w:rPr>
            <w:t> FGN-AP07-F-07</w:t>
          </w:r>
        </w:p>
      </w:tc>
    </w:tr>
    <w:tr w:rsidR="00211BD6" w14:paraId="7B53981E" w14:textId="77777777" w:rsidTr="0094431E">
      <w:trPr>
        <w:trHeight w:val="195"/>
        <w:jc w:val="center"/>
      </w:trPr>
      <w:tc>
        <w:tcPr>
          <w:tcW w:w="9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92A287E" w14:textId="77777777" w:rsidR="00211BD6" w:rsidRDefault="00211BD6" w:rsidP="00211BD6">
          <w:pPr>
            <w:rPr>
              <w:rFonts w:ascii="Arial" w:hAnsi="Arial" w:cs="Arial"/>
              <w:color w:val="000000"/>
              <w:lang w:eastAsia="es-CO"/>
            </w:rPr>
          </w:pPr>
        </w:p>
      </w:tc>
      <w:tc>
        <w:tcPr>
          <w:tcW w:w="130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160389A" w14:textId="77777777" w:rsidR="00211BD6" w:rsidRDefault="00211BD6" w:rsidP="00211BD6">
          <w:pPr>
            <w:jc w:val="right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  <w:t>Fecha emisión</w:t>
          </w:r>
        </w:p>
      </w:tc>
      <w:tc>
        <w:tcPr>
          <w:tcW w:w="79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36822B7" w14:textId="77777777" w:rsidR="00211BD6" w:rsidRDefault="00211BD6" w:rsidP="00211BD6">
          <w:pPr>
            <w:jc w:val="center"/>
            <w:rPr>
              <w:rFonts w:ascii="Arial" w:hAnsi="Arial" w:cs="Arial"/>
              <w:bCs/>
              <w:sz w:val="14"/>
              <w:szCs w:val="14"/>
              <w:lang w:eastAsia="es-CO"/>
            </w:rPr>
          </w:pPr>
          <w:r>
            <w:rPr>
              <w:rFonts w:ascii="Arial" w:hAnsi="Arial" w:cs="Arial"/>
              <w:bCs/>
              <w:sz w:val="14"/>
              <w:szCs w:val="14"/>
              <w:lang w:eastAsia="es-CO"/>
            </w:rPr>
            <w:t>2017</w:t>
          </w:r>
        </w:p>
      </w:tc>
      <w:tc>
        <w:tcPr>
          <w:tcW w:w="64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D08BE38" w14:textId="77777777" w:rsidR="00211BD6" w:rsidRDefault="00211BD6" w:rsidP="00211BD6">
          <w:pPr>
            <w:jc w:val="center"/>
            <w:rPr>
              <w:rFonts w:ascii="Arial" w:hAnsi="Arial" w:cs="Arial"/>
              <w:bCs/>
              <w:sz w:val="14"/>
              <w:szCs w:val="14"/>
              <w:lang w:eastAsia="es-CO"/>
            </w:rPr>
          </w:pPr>
          <w:r>
            <w:rPr>
              <w:rFonts w:ascii="Arial" w:hAnsi="Arial" w:cs="Arial"/>
              <w:bCs/>
              <w:sz w:val="14"/>
              <w:szCs w:val="14"/>
              <w:lang w:eastAsia="es-CO"/>
            </w:rPr>
            <w:t>06</w:t>
          </w:r>
        </w:p>
      </w:tc>
      <w:tc>
        <w:tcPr>
          <w:tcW w:w="52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763353" w14:textId="77777777" w:rsidR="00211BD6" w:rsidRDefault="00211BD6" w:rsidP="00211BD6">
          <w:pPr>
            <w:jc w:val="center"/>
            <w:rPr>
              <w:rFonts w:ascii="Arial" w:hAnsi="Arial" w:cs="Arial"/>
              <w:bCs/>
              <w:sz w:val="14"/>
              <w:szCs w:val="14"/>
              <w:lang w:eastAsia="es-CO"/>
            </w:rPr>
          </w:pPr>
          <w:r>
            <w:rPr>
              <w:rFonts w:ascii="Arial" w:hAnsi="Arial" w:cs="Arial"/>
              <w:bCs/>
              <w:sz w:val="14"/>
              <w:szCs w:val="14"/>
              <w:lang w:eastAsia="es-CO"/>
            </w:rPr>
            <w:t>08</w:t>
          </w:r>
        </w:p>
      </w:tc>
      <w:tc>
        <w:tcPr>
          <w:tcW w:w="1242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9BCDD9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  <w:t>Versión:02</w:t>
          </w:r>
        </w:p>
      </w:tc>
      <w:tc>
        <w:tcPr>
          <w:tcW w:w="152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C34B760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  <w:t xml:space="preserve">Página:  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merodep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985697">
            <w:rPr>
              <w:rStyle w:val="Nmerodep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merodepgina"/>
              <w:rFonts w:ascii="Arial" w:hAnsi="Arial" w:cs="Arial"/>
              <w:sz w:val="14"/>
              <w:szCs w:val="14"/>
            </w:rPr>
            <w:t xml:space="preserve"> de 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merodepgina"/>
              <w:rFonts w:ascii="Arial" w:hAnsi="Arial" w:cs="Arial"/>
              <w:sz w:val="14"/>
              <w:szCs w:val="14"/>
            </w:rPr>
            <w:instrText xml:space="preserve"> NUMPAGES </w:instrTex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985697">
            <w:rPr>
              <w:rStyle w:val="Nmerodep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</w:p>
      </w:tc>
      <w:tc>
        <w:tcPr>
          <w:tcW w:w="1916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6BCAE6" w14:textId="77777777" w:rsidR="00211BD6" w:rsidRDefault="00211BD6" w:rsidP="00211BD6">
          <w:pPr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</w:p>
      </w:tc>
    </w:tr>
  </w:tbl>
  <w:p w14:paraId="50FFAA70" w14:textId="77777777" w:rsidR="008A5651" w:rsidRDefault="008A5651" w:rsidP="008A5651">
    <w:pPr>
      <w:jc w:val="center"/>
      <w:rPr>
        <w:rFonts w:ascii="Arial" w:hAnsi="Arial" w:cs="Arial"/>
        <w:sz w:val="16"/>
        <w:szCs w:val="16"/>
      </w:rPr>
    </w:pPr>
  </w:p>
  <w:p w14:paraId="7B3A681F" w14:textId="77777777" w:rsidR="008A5651" w:rsidRDefault="008A5651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7D3F96" w14:textId="77777777" w:rsidR="0094431E" w:rsidRDefault="0094431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47651"/>
    <w:multiLevelType w:val="hybridMultilevel"/>
    <w:tmpl w:val="A15A82DC"/>
    <w:lvl w:ilvl="0" w:tplc="88E07A1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174C6"/>
    <w:multiLevelType w:val="hybridMultilevel"/>
    <w:tmpl w:val="31EA6B0C"/>
    <w:lvl w:ilvl="0" w:tplc="88E07A1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60EAF"/>
    <w:multiLevelType w:val="hybridMultilevel"/>
    <w:tmpl w:val="E28A60A4"/>
    <w:lvl w:ilvl="0" w:tplc="88E07A1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1042A9"/>
    <w:multiLevelType w:val="hybridMultilevel"/>
    <w:tmpl w:val="18444B8E"/>
    <w:lvl w:ilvl="0" w:tplc="88E07A1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6A2DF1"/>
    <w:multiLevelType w:val="multilevel"/>
    <w:tmpl w:val="67021A3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1D600CC"/>
    <w:multiLevelType w:val="hybridMultilevel"/>
    <w:tmpl w:val="933E4A9E"/>
    <w:lvl w:ilvl="0" w:tplc="88E07A1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BCA"/>
    <w:rsid w:val="000255E8"/>
    <w:rsid w:val="00033D63"/>
    <w:rsid w:val="00044119"/>
    <w:rsid w:val="00062717"/>
    <w:rsid w:val="000A207F"/>
    <w:rsid w:val="000A3804"/>
    <w:rsid w:val="000F2C54"/>
    <w:rsid w:val="000F76E2"/>
    <w:rsid w:val="0011157B"/>
    <w:rsid w:val="00123E66"/>
    <w:rsid w:val="0013548B"/>
    <w:rsid w:val="00154E4C"/>
    <w:rsid w:val="00162A64"/>
    <w:rsid w:val="00166BCA"/>
    <w:rsid w:val="0017261C"/>
    <w:rsid w:val="001B4803"/>
    <w:rsid w:val="001F42CD"/>
    <w:rsid w:val="00211BD6"/>
    <w:rsid w:val="00226BEE"/>
    <w:rsid w:val="00273C31"/>
    <w:rsid w:val="00276578"/>
    <w:rsid w:val="002B3113"/>
    <w:rsid w:val="002E1850"/>
    <w:rsid w:val="00336AC6"/>
    <w:rsid w:val="00347896"/>
    <w:rsid w:val="00350233"/>
    <w:rsid w:val="00390781"/>
    <w:rsid w:val="00404C2C"/>
    <w:rsid w:val="00453DC8"/>
    <w:rsid w:val="004562D2"/>
    <w:rsid w:val="00457FD4"/>
    <w:rsid w:val="00474997"/>
    <w:rsid w:val="00491C85"/>
    <w:rsid w:val="00496B00"/>
    <w:rsid w:val="004F5097"/>
    <w:rsid w:val="005201C8"/>
    <w:rsid w:val="005260E9"/>
    <w:rsid w:val="005460C2"/>
    <w:rsid w:val="0057021B"/>
    <w:rsid w:val="005F5661"/>
    <w:rsid w:val="00600D8D"/>
    <w:rsid w:val="00603B65"/>
    <w:rsid w:val="00613B94"/>
    <w:rsid w:val="00657DC6"/>
    <w:rsid w:val="00665C8C"/>
    <w:rsid w:val="00680714"/>
    <w:rsid w:val="00685560"/>
    <w:rsid w:val="006A2553"/>
    <w:rsid w:val="006A7701"/>
    <w:rsid w:val="006C3B92"/>
    <w:rsid w:val="007871B4"/>
    <w:rsid w:val="007958C0"/>
    <w:rsid w:val="007B6BF2"/>
    <w:rsid w:val="007B6FF1"/>
    <w:rsid w:val="007B782F"/>
    <w:rsid w:val="007C1F1C"/>
    <w:rsid w:val="007D3EF7"/>
    <w:rsid w:val="007E3F28"/>
    <w:rsid w:val="008002E9"/>
    <w:rsid w:val="008103C7"/>
    <w:rsid w:val="00812A78"/>
    <w:rsid w:val="0081731F"/>
    <w:rsid w:val="00832073"/>
    <w:rsid w:val="00833D0B"/>
    <w:rsid w:val="008376E1"/>
    <w:rsid w:val="00845323"/>
    <w:rsid w:val="0085202B"/>
    <w:rsid w:val="0088343D"/>
    <w:rsid w:val="008943E6"/>
    <w:rsid w:val="008A5651"/>
    <w:rsid w:val="008B142A"/>
    <w:rsid w:val="008B6E66"/>
    <w:rsid w:val="0091214F"/>
    <w:rsid w:val="00923D6E"/>
    <w:rsid w:val="00926EED"/>
    <w:rsid w:val="0094431E"/>
    <w:rsid w:val="00955520"/>
    <w:rsid w:val="00957036"/>
    <w:rsid w:val="00960B57"/>
    <w:rsid w:val="00985697"/>
    <w:rsid w:val="009950A2"/>
    <w:rsid w:val="009A5062"/>
    <w:rsid w:val="009B1CCE"/>
    <w:rsid w:val="009E079D"/>
    <w:rsid w:val="00A44230"/>
    <w:rsid w:val="00A65BA8"/>
    <w:rsid w:val="00A7518B"/>
    <w:rsid w:val="00A775D3"/>
    <w:rsid w:val="00A930F8"/>
    <w:rsid w:val="00AC2532"/>
    <w:rsid w:val="00AD2504"/>
    <w:rsid w:val="00B05051"/>
    <w:rsid w:val="00B53603"/>
    <w:rsid w:val="00B547F8"/>
    <w:rsid w:val="00B945E3"/>
    <w:rsid w:val="00BB531C"/>
    <w:rsid w:val="00BE6E78"/>
    <w:rsid w:val="00BF1C6E"/>
    <w:rsid w:val="00C01D55"/>
    <w:rsid w:val="00C03C0D"/>
    <w:rsid w:val="00C43B69"/>
    <w:rsid w:val="00C613BD"/>
    <w:rsid w:val="00C72087"/>
    <w:rsid w:val="00C863E7"/>
    <w:rsid w:val="00C974E4"/>
    <w:rsid w:val="00CA3970"/>
    <w:rsid w:val="00CE5AE1"/>
    <w:rsid w:val="00CF739F"/>
    <w:rsid w:val="00D274F3"/>
    <w:rsid w:val="00D673A8"/>
    <w:rsid w:val="00D90572"/>
    <w:rsid w:val="00DA01DC"/>
    <w:rsid w:val="00DA3E1C"/>
    <w:rsid w:val="00E14D5C"/>
    <w:rsid w:val="00E562AF"/>
    <w:rsid w:val="00E7236D"/>
    <w:rsid w:val="00E72F9A"/>
    <w:rsid w:val="00EB1CA3"/>
    <w:rsid w:val="00EB6518"/>
    <w:rsid w:val="00EC5665"/>
    <w:rsid w:val="00ED473A"/>
    <w:rsid w:val="00EE1FC5"/>
    <w:rsid w:val="00F01301"/>
    <w:rsid w:val="00F53BCC"/>
    <w:rsid w:val="00F54396"/>
    <w:rsid w:val="00F65D90"/>
    <w:rsid w:val="00F829F3"/>
    <w:rsid w:val="00F92BFE"/>
    <w:rsid w:val="00FC1233"/>
    <w:rsid w:val="00FE312A"/>
    <w:rsid w:val="00FF142B"/>
    <w:rsid w:val="00FF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B1E0F1"/>
  <w15:docId w15:val="{D5AEE18C-31DF-4F7E-A2B4-C7003378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233"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7B6FF1"/>
    <w:pPr>
      <w:keepNext/>
      <w:outlineLvl w:val="1"/>
    </w:pPr>
    <w:rPr>
      <w:rFonts w:ascii="Tahoma" w:hAnsi="Tahoma"/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B6FF1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E84417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417"/>
    <w:rPr>
      <w:rFonts w:asciiTheme="majorHAnsi" w:eastAsiaTheme="majorEastAsia" w:hAnsiTheme="majorHAnsi" w:cstheme="majorBidi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8441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441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8103C7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12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1214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rsid w:val="0017261C"/>
    <w:rPr>
      <w:rFonts w:cs="Times New Roman"/>
    </w:rPr>
  </w:style>
  <w:style w:type="paragraph" w:styleId="Prrafodelista">
    <w:name w:val="List Paragraph"/>
    <w:basedOn w:val="Normal"/>
    <w:uiPriority w:val="34"/>
    <w:qFormat/>
    <w:rsid w:val="00E14D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eb.fiscalia.col/fiscalnet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3E78667300A4881972F843CB94C64" ma:contentTypeVersion="12" ma:contentTypeDescription="Crear nuevo documento." ma:contentTypeScope="" ma:versionID="a5eaac6aff0a654315035aec62e99724">
  <xsd:schema xmlns:xsd="http://www.w3.org/2001/XMLSchema" xmlns:xs="http://www.w3.org/2001/XMLSchema" xmlns:p="http://schemas.microsoft.com/office/2006/metadata/properties" xmlns:ns2="f1a14238-f7f8-4013-a1f9-dc55fc6e9bca" xmlns:ns3="b3f342aa-8565-4a3e-aaf0-68c8bb9b9b5e" targetNamespace="http://schemas.microsoft.com/office/2006/metadata/properties" ma:root="true" ma:fieldsID="216d71fb9781c7302e02c694e7c53af5" ns2:_="" ns3:_="">
    <xsd:import namespace="f1a14238-f7f8-4013-a1f9-dc55fc6e9bca"/>
    <xsd:import namespace="b3f342aa-8565-4a3e-aaf0-68c8bb9b9b5e"/>
    <xsd:element name="properties">
      <xsd:complexType>
        <xsd:sequence>
          <xsd:element name="documentManagement">
            <xsd:complexType>
              <xsd:all>
                <xsd:element ref="ns2:MigrationSource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14238-f7f8-4013-a1f9-dc55fc6e9bca" elementFormDefault="qualified">
    <xsd:import namespace="http://schemas.microsoft.com/office/2006/documentManagement/types"/>
    <xsd:import namespace="http://schemas.microsoft.com/office/infopath/2007/PartnerControls"/>
    <xsd:element name="MigrationSourceID" ma:index="8" nillable="true" ma:displayName="MigrationSourceID" ma:internalName="MigrationSourceID" ma:readOnly="true">
      <xsd:simpleType>
        <xsd:restriction base="dms:Text"/>
      </xsd:simpleType>
    </xsd:element>
    <xsd:element name="TaxCatchAll" ma:index="18" nillable="true" ma:displayName="Taxonomy Catch All Column" ma:hidden="true" ma:list="{8642dd7a-6099-4d61-874c-350dbdd9cdfd}" ma:internalName="TaxCatchAll" ma:showField="CatchAllData" ma:web="f1a14238-f7f8-4013-a1f9-dc55fc6e9b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f342aa-8565-4a3e-aaf0-68c8bb9b9b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1b7d0e0d-37bf-43ef-b697-963770d2cb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f342aa-8565-4a3e-aaf0-68c8bb9b9b5e">
      <Terms xmlns="http://schemas.microsoft.com/office/infopath/2007/PartnerControls"/>
    </lcf76f155ced4ddcb4097134ff3c332f>
    <TaxCatchAll xmlns="f1a14238-f7f8-4013-a1f9-dc55fc6e9bca" xsi:nil="true"/>
  </documentManagement>
</p:properties>
</file>

<file path=customXml/itemProps1.xml><?xml version="1.0" encoding="utf-8"?>
<ds:datastoreItem xmlns:ds="http://schemas.openxmlformats.org/officeDocument/2006/customXml" ds:itemID="{4464C8D9-F7E4-4A21-829E-44E08EE30AE3}"/>
</file>

<file path=customXml/itemProps2.xml><?xml version="1.0" encoding="utf-8"?>
<ds:datastoreItem xmlns:ds="http://schemas.openxmlformats.org/officeDocument/2006/customXml" ds:itemID="{FF0A5AA8-8AAB-4349-AEE3-45F5BA50BB9F}"/>
</file>

<file path=customXml/itemProps3.xml><?xml version="1.0" encoding="utf-8"?>
<ds:datastoreItem xmlns:ds="http://schemas.openxmlformats.org/officeDocument/2006/customXml" ds:itemID="{EDCF9655-AB66-4491-BB13-D3975809408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producto</vt:lpstr>
    </vt:vector>
  </TitlesOfParts>
  <Company>bolsa nacional agropecuaria</Company>
  <LinksUpToDate>false</LinksUpToDate>
  <CharactersWithSpaces>3105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producto</dc:title>
  <dc:creator>Martha Emilia Diaz Cruz</dc:creator>
  <cp:lastModifiedBy>Wiston Alex Bedon Cortaza</cp:lastModifiedBy>
  <cp:revision>5</cp:revision>
  <cp:lastPrinted>2026-06-10T15:24:00Z</cp:lastPrinted>
  <dcterms:created xsi:type="dcterms:W3CDTF">2026-06-10T14:49:00Z</dcterms:created>
  <dcterms:modified xsi:type="dcterms:W3CDTF">2026-07-31T21:06:00Z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0x0101007D63E78667300A4881972F843CB94C64</vt:lpwstr>
  </property>
</Properties>
</file>