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A473B" w14:textId="77777777" w:rsidR="00762C0D" w:rsidRPr="00861BD3" w:rsidRDefault="00762C0D" w:rsidP="00762C0D">
      <w:pPr>
        <w:jc w:val="both"/>
        <w:rPr>
          <w:rFonts w:ascii="Arial" w:eastAsia="SimSun" w:hAnsi="Arial" w:cs="Arial"/>
          <w:sz w:val="22"/>
          <w:szCs w:val="22"/>
        </w:rPr>
      </w:pPr>
      <w:bookmarkStart w:id="0" w:name="_GoBack"/>
      <w:bookmarkEnd w:id="0"/>
    </w:p>
    <w:p w14:paraId="7AC2BBDE" w14:textId="77777777" w:rsidR="00E455FB" w:rsidRPr="0043544E" w:rsidRDefault="00E455FB" w:rsidP="00E455FB">
      <w:pPr>
        <w:jc w:val="both"/>
        <w:rPr>
          <w:rFonts w:ascii="Arial" w:hAnsi="Arial" w:cs="Arial"/>
          <w:sz w:val="22"/>
          <w:szCs w:val="22"/>
        </w:rPr>
      </w:pPr>
      <w:r w:rsidRPr="0043544E">
        <w:rPr>
          <w:rFonts w:ascii="Arial" w:hAnsi="Arial" w:cs="Arial"/>
          <w:sz w:val="22"/>
          <w:szCs w:val="22"/>
        </w:rPr>
        <w:t xml:space="preserve">El presente anexo establece el listado de medicamentos que, para efectos de la medición del indicador </w:t>
      </w:r>
      <w:r w:rsidRPr="0043544E">
        <w:rPr>
          <w:rFonts w:ascii="Arial" w:hAnsi="Arial" w:cs="Arial"/>
          <w:b/>
          <w:bCs/>
          <w:sz w:val="22"/>
          <w:szCs w:val="22"/>
        </w:rPr>
        <w:t>"Oportunidad en la Entrega de Medicamentos Críticos</w:t>
      </w:r>
      <w:r>
        <w:rPr>
          <w:rFonts w:ascii="Arial" w:hAnsi="Arial" w:cs="Arial"/>
          <w:b/>
          <w:bCs/>
          <w:sz w:val="22"/>
          <w:szCs w:val="22"/>
        </w:rPr>
        <w:t xml:space="preserve"> en Hospital Central y ESPCO</w:t>
      </w:r>
      <w:r w:rsidRPr="0043544E">
        <w:rPr>
          <w:rFonts w:ascii="Arial" w:hAnsi="Arial" w:cs="Arial"/>
          <w:b/>
          <w:bCs/>
          <w:sz w:val="22"/>
          <w:szCs w:val="22"/>
        </w:rPr>
        <w:t>"</w:t>
      </w:r>
      <w:r w:rsidRPr="0043544E">
        <w:rPr>
          <w:rFonts w:ascii="Arial" w:hAnsi="Arial" w:cs="Arial"/>
          <w:sz w:val="22"/>
          <w:szCs w:val="22"/>
        </w:rPr>
        <w:t>, serán considerados como medicamentos críticos dentro de la operación farmacéutica del Subsistema de Salud de la Policía Nacional.</w:t>
      </w:r>
    </w:p>
    <w:p w14:paraId="1BAE2AB6" w14:textId="77777777" w:rsidR="00E455FB" w:rsidRPr="0043544E" w:rsidRDefault="00E455FB" w:rsidP="00E455FB">
      <w:pPr>
        <w:jc w:val="both"/>
        <w:rPr>
          <w:rFonts w:ascii="Arial" w:hAnsi="Arial" w:cs="Arial"/>
          <w:sz w:val="22"/>
          <w:szCs w:val="22"/>
        </w:rPr>
      </w:pPr>
      <w:r w:rsidRPr="0043544E">
        <w:rPr>
          <w:rFonts w:ascii="Arial" w:hAnsi="Arial" w:cs="Arial"/>
          <w:sz w:val="22"/>
          <w:szCs w:val="22"/>
        </w:rPr>
        <w:t xml:space="preserve">Para efectos del presente anexo, se </w:t>
      </w:r>
      <w:r w:rsidRPr="00E86E4D">
        <w:rPr>
          <w:rFonts w:ascii="Arial" w:hAnsi="Arial" w:cs="Arial"/>
          <w:sz w:val="22"/>
          <w:szCs w:val="22"/>
        </w:rPr>
        <w:t>entenderá como</w:t>
      </w:r>
      <w:r w:rsidRPr="00E86E4D">
        <w:rPr>
          <w:rFonts w:ascii="Arial" w:hAnsi="Arial" w:cs="Arial"/>
          <w:b/>
          <w:bCs/>
          <w:sz w:val="22"/>
          <w:szCs w:val="22"/>
        </w:rPr>
        <w:t xml:space="preserve"> medicamento crítico</w:t>
      </w:r>
      <w:r w:rsidRPr="0043544E">
        <w:rPr>
          <w:rFonts w:ascii="Arial" w:hAnsi="Arial" w:cs="Arial"/>
          <w:sz w:val="22"/>
          <w:szCs w:val="22"/>
        </w:rPr>
        <w:t xml:space="preserve"> aquel cuya ausencia, no disponibilidad o retraso en la entrega pueda comprometer de manera inmediata la estabilidad clínica del paciente, afectar la continuidad de una intervención terapéutica prioritaria o incrementar el riesgo de desenlaces adversos derivados de la demora en el inicio o continuidad del tratamiento farmacológico.</w:t>
      </w:r>
    </w:p>
    <w:p w14:paraId="03A953B9" w14:textId="77777777" w:rsidR="00E455FB" w:rsidRPr="0043544E" w:rsidRDefault="00E455FB" w:rsidP="00E455FB">
      <w:pPr>
        <w:jc w:val="both"/>
        <w:rPr>
          <w:rFonts w:ascii="Arial" w:hAnsi="Arial" w:cs="Arial"/>
          <w:sz w:val="22"/>
          <w:szCs w:val="22"/>
        </w:rPr>
      </w:pPr>
      <w:r w:rsidRPr="0043544E">
        <w:rPr>
          <w:rFonts w:ascii="Arial" w:hAnsi="Arial" w:cs="Arial"/>
          <w:sz w:val="22"/>
          <w:szCs w:val="22"/>
        </w:rPr>
        <w:t>La inclusión de los medicamentos contenidos en el presente listado obedece a criterios de criticidad asistencial y seguridad del paciente, considerando principalmente aquellos utilizados en escenarios de atención donde el tiempo de respuesta constituye un factor determinante para el pronóstico clínico, tales como urgencias, unidades de cuidado intensivo, unidades de cuidado intermedio, áreas de reanimación y demás servicios hospitalarios en los cuales la oportunidad en el suministro resulta esencial para garantizar una atención segura y continua.</w:t>
      </w:r>
    </w:p>
    <w:p w14:paraId="11FD9E40" w14:textId="77777777" w:rsidR="00E455FB" w:rsidRPr="0043544E" w:rsidRDefault="00E455FB" w:rsidP="00E455FB">
      <w:pPr>
        <w:jc w:val="both"/>
        <w:rPr>
          <w:rFonts w:ascii="Arial" w:hAnsi="Arial" w:cs="Arial"/>
          <w:sz w:val="22"/>
          <w:szCs w:val="22"/>
        </w:rPr>
      </w:pPr>
      <w:r w:rsidRPr="0043544E">
        <w:rPr>
          <w:rFonts w:ascii="Arial" w:hAnsi="Arial" w:cs="Arial"/>
          <w:sz w:val="22"/>
          <w:szCs w:val="22"/>
        </w:rPr>
        <w:t>Los medicamentos incluidos en este anexo fueron c</w:t>
      </w:r>
      <w:r>
        <w:rPr>
          <w:rFonts w:ascii="Arial" w:hAnsi="Arial" w:cs="Arial"/>
          <w:sz w:val="22"/>
          <w:szCs w:val="22"/>
        </w:rPr>
        <w:t>onsiderados</w:t>
      </w:r>
      <w:r w:rsidRPr="0043544E">
        <w:rPr>
          <w:rFonts w:ascii="Arial" w:hAnsi="Arial" w:cs="Arial"/>
          <w:sz w:val="22"/>
          <w:szCs w:val="22"/>
        </w:rPr>
        <w:t xml:space="preserve"> atendiendo su utilización en alguno de los siguientes grupos de criticidad asistencial:</w:t>
      </w:r>
    </w:p>
    <w:p w14:paraId="49ACC003" w14:textId="77777777" w:rsidR="00E455FB" w:rsidRPr="0043544E" w:rsidRDefault="00E455FB" w:rsidP="00E455FB">
      <w:pPr>
        <w:numPr>
          <w:ilvl w:val="0"/>
          <w:numId w:val="2"/>
        </w:numPr>
        <w:spacing w:after="160" w:line="278" w:lineRule="auto"/>
        <w:jc w:val="both"/>
        <w:rPr>
          <w:rFonts w:ascii="Arial" w:hAnsi="Arial" w:cs="Arial"/>
          <w:sz w:val="22"/>
          <w:szCs w:val="22"/>
        </w:rPr>
      </w:pPr>
      <w:r w:rsidRPr="0043544E">
        <w:rPr>
          <w:rFonts w:ascii="Arial" w:hAnsi="Arial" w:cs="Arial"/>
          <w:sz w:val="22"/>
          <w:szCs w:val="22"/>
        </w:rPr>
        <w:t>Medicamentos para soporte hemodinámico y cardiovascular.</w:t>
      </w:r>
    </w:p>
    <w:p w14:paraId="034F06DD" w14:textId="77777777" w:rsidR="00E455FB" w:rsidRPr="0043544E" w:rsidRDefault="00E455FB" w:rsidP="00E455FB">
      <w:pPr>
        <w:numPr>
          <w:ilvl w:val="0"/>
          <w:numId w:val="2"/>
        </w:numPr>
        <w:spacing w:after="160" w:line="278" w:lineRule="auto"/>
        <w:jc w:val="both"/>
        <w:rPr>
          <w:rFonts w:ascii="Arial" w:hAnsi="Arial" w:cs="Arial"/>
          <w:sz w:val="22"/>
          <w:szCs w:val="22"/>
        </w:rPr>
      </w:pPr>
      <w:r w:rsidRPr="0043544E">
        <w:rPr>
          <w:rFonts w:ascii="Arial" w:hAnsi="Arial" w:cs="Arial"/>
          <w:sz w:val="22"/>
          <w:szCs w:val="22"/>
        </w:rPr>
        <w:t>Medicamentos para emergencias metabólicas y alteraciones electrolíticas severas.</w:t>
      </w:r>
    </w:p>
    <w:p w14:paraId="09C7029D" w14:textId="77777777" w:rsidR="00E455FB" w:rsidRPr="0043544E" w:rsidRDefault="00E455FB" w:rsidP="00E455FB">
      <w:pPr>
        <w:numPr>
          <w:ilvl w:val="0"/>
          <w:numId w:val="2"/>
        </w:numPr>
        <w:spacing w:after="160" w:line="278" w:lineRule="auto"/>
        <w:jc w:val="both"/>
        <w:rPr>
          <w:rFonts w:ascii="Arial" w:hAnsi="Arial" w:cs="Arial"/>
          <w:sz w:val="22"/>
          <w:szCs w:val="22"/>
        </w:rPr>
      </w:pPr>
      <w:r w:rsidRPr="0043544E">
        <w:rPr>
          <w:rFonts w:ascii="Arial" w:hAnsi="Arial" w:cs="Arial"/>
          <w:sz w:val="22"/>
          <w:szCs w:val="22"/>
        </w:rPr>
        <w:t>Medicamentos para emergencias neurológicas y control de convulsiones.</w:t>
      </w:r>
    </w:p>
    <w:p w14:paraId="32BBE89A" w14:textId="77777777" w:rsidR="00E455FB" w:rsidRPr="0043544E" w:rsidRDefault="00E455FB" w:rsidP="00E455FB">
      <w:pPr>
        <w:numPr>
          <w:ilvl w:val="0"/>
          <w:numId w:val="2"/>
        </w:numPr>
        <w:spacing w:after="160" w:line="278" w:lineRule="auto"/>
        <w:jc w:val="both"/>
        <w:rPr>
          <w:rFonts w:ascii="Arial" w:hAnsi="Arial" w:cs="Arial"/>
          <w:sz w:val="22"/>
          <w:szCs w:val="22"/>
        </w:rPr>
      </w:pPr>
      <w:r w:rsidRPr="0043544E">
        <w:rPr>
          <w:rFonts w:ascii="Arial" w:hAnsi="Arial" w:cs="Arial"/>
          <w:sz w:val="22"/>
          <w:szCs w:val="22"/>
        </w:rPr>
        <w:t>Medicamentos para secuencia rápida de intubación y soporte avanzado de la vía aérea.</w:t>
      </w:r>
    </w:p>
    <w:p w14:paraId="6DD722D1" w14:textId="77777777" w:rsidR="00E455FB" w:rsidRPr="0043544E" w:rsidRDefault="00E455FB" w:rsidP="00E455FB">
      <w:pPr>
        <w:numPr>
          <w:ilvl w:val="0"/>
          <w:numId w:val="2"/>
        </w:numPr>
        <w:spacing w:after="160" w:line="278" w:lineRule="auto"/>
        <w:jc w:val="both"/>
        <w:rPr>
          <w:rFonts w:ascii="Arial" w:hAnsi="Arial" w:cs="Arial"/>
          <w:sz w:val="22"/>
          <w:szCs w:val="22"/>
        </w:rPr>
      </w:pPr>
      <w:r w:rsidRPr="0043544E">
        <w:rPr>
          <w:rFonts w:ascii="Arial" w:hAnsi="Arial" w:cs="Arial"/>
          <w:sz w:val="22"/>
          <w:szCs w:val="22"/>
        </w:rPr>
        <w:t>Antimicrobianos de inicio urgente.</w:t>
      </w:r>
    </w:p>
    <w:p w14:paraId="715F966F" w14:textId="77777777" w:rsidR="00E455FB" w:rsidRPr="0043544E" w:rsidRDefault="00E455FB" w:rsidP="00E455FB">
      <w:pPr>
        <w:numPr>
          <w:ilvl w:val="0"/>
          <w:numId w:val="2"/>
        </w:numPr>
        <w:spacing w:after="160" w:line="278" w:lineRule="auto"/>
        <w:jc w:val="both"/>
        <w:rPr>
          <w:rFonts w:ascii="Arial" w:hAnsi="Arial" w:cs="Arial"/>
          <w:sz w:val="22"/>
          <w:szCs w:val="22"/>
        </w:rPr>
      </w:pPr>
      <w:r w:rsidRPr="0043544E">
        <w:rPr>
          <w:rFonts w:ascii="Arial" w:hAnsi="Arial" w:cs="Arial"/>
          <w:sz w:val="22"/>
          <w:szCs w:val="22"/>
        </w:rPr>
        <w:t xml:space="preserve">Antídotos y </w:t>
      </w:r>
      <w:proofErr w:type="spellStart"/>
      <w:r w:rsidRPr="0043544E">
        <w:rPr>
          <w:rFonts w:ascii="Arial" w:hAnsi="Arial" w:cs="Arial"/>
          <w:sz w:val="22"/>
          <w:szCs w:val="22"/>
        </w:rPr>
        <w:t>reversores</w:t>
      </w:r>
      <w:proofErr w:type="spellEnd"/>
      <w:r w:rsidRPr="0043544E">
        <w:rPr>
          <w:rFonts w:ascii="Arial" w:hAnsi="Arial" w:cs="Arial"/>
          <w:sz w:val="22"/>
          <w:szCs w:val="22"/>
        </w:rPr>
        <w:t>.</w:t>
      </w:r>
    </w:p>
    <w:p w14:paraId="7B1B1522" w14:textId="77777777" w:rsidR="00E455FB" w:rsidRPr="0043544E" w:rsidRDefault="00E455FB" w:rsidP="00E455FB">
      <w:pPr>
        <w:numPr>
          <w:ilvl w:val="0"/>
          <w:numId w:val="2"/>
        </w:numPr>
        <w:spacing w:after="160" w:line="278" w:lineRule="auto"/>
        <w:jc w:val="both"/>
        <w:rPr>
          <w:rFonts w:ascii="Arial" w:hAnsi="Arial" w:cs="Arial"/>
          <w:sz w:val="22"/>
          <w:szCs w:val="22"/>
        </w:rPr>
      </w:pPr>
      <w:r w:rsidRPr="0043544E">
        <w:rPr>
          <w:rFonts w:ascii="Arial" w:hAnsi="Arial" w:cs="Arial"/>
          <w:sz w:val="22"/>
          <w:szCs w:val="22"/>
        </w:rPr>
        <w:t>Medicamentos para el control de hemorragias críticas y reversión de coagulopatías.</w:t>
      </w:r>
    </w:p>
    <w:p w14:paraId="5906C072" w14:textId="77777777" w:rsidR="00E455FB" w:rsidRPr="0043544E" w:rsidRDefault="00E455FB" w:rsidP="00E455FB">
      <w:pPr>
        <w:jc w:val="both"/>
        <w:rPr>
          <w:rFonts w:ascii="Arial" w:hAnsi="Arial" w:cs="Arial"/>
          <w:sz w:val="22"/>
          <w:szCs w:val="22"/>
        </w:rPr>
      </w:pPr>
      <w:r w:rsidRPr="0043544E">
        <w:rPr>
          <w:rFonts w:ascii="Arial" w:hAnsi="Arial" w:cs="Arial"/>
          <w:sz w:val="22"/>
          <w:szCs w:val="22"/>
        </w:rPr>
        <w:t>La tabla que se presenta a continuación contiene el listado de principios activos que serán objeto de seguimiento mediante el indicador mencionado. La clasificación responde exclusivamente a criterios de criticidad clínica para efectos de la medición del indicador de calidad y no modifica las condiciones de cobertura, pertinencia clínica, disponibilidad, prescripción o suministro establecidas para cada medicamento dentro del Subsistema de Salud de la Policía Nacional.</w:t>
      </w:r>
    </w:p>
    <w:p w14:paraId="7311C26F" w14:textId="4C84D1F2" w:rsidR="00E455FB" w:rsidRDefault="00E455FB" w:rsidP="00E455FB">
      <w:pPr>
        <w:jc w:val="both"/>
        <w:rPr>
          <w:rFonts w:ascii="Arial" w:hAnsi="Arial" w:cs="Arial"/>
          <w:sz w:val="22"/>
          <w:szCs w:val="22"/>
        </w:rPr>
      </w:pPr>
      <w:r w:rsidRPr="0043544E">
        <w:rPr>
          <w:rFonts w:ascii="Arial" w:hAnsi="Arial" w:cs="Arial"/>
          <w:sz w:val="22"/>
          <w:szCs w:val="22"/>
        </w:rPr>
        <w:t>La Dirección de Sanidad de la Policía Nacional podrá actualizar el presente listado cuando las necesidades asistenciales, la evolución de la práctica clínica, la incorporación de nuevas tecnologías en salud o las condiciones de operación del Subsistema así lo requieran, con el propósito de mantener la pertinencia y vigencia del indicador.</w:t>
      </w:r>
    </w:p>
    <w:p w14:paraId="1E76FE2B" w14:textId="77777777" w:rsidR="00B8477B" w:rsidRDefault="00B8477B" w:rsidP="00E455F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61"/>
        <w:gridCol w:w="1457"/>
      </w:tblGrid>
      <w:tr w:rsidR="00E455FB" w:rsidRPr="004B019A" w14:paraId="31596385" w14:textId="77777777" w:rsidTr="00DB7793">
        <w:trPr>
          <w:trHeight w:val="292"/>
        </w:trPr>
        <w:tc>
          <w:tcPr>
            <w:tcW w:w="7361" w:type="dxa"/>
            <w:shd w:val="clear" w:color="000000" w:fill="0070C0"/>
            <w:noWrap/>
            <w:vAlign w:val="center"/>
            <w:hideMark/>
          </w:tcPr>
          <w:p w14:paraId="0B5D012E" w14:textId="77777777" w:rsidR="00E455FB" w:rsidRPr="00E86E4D" w:rsidRDefault="00E455FB" w:rsidP="00DB7793">
            <w:pPr>
              <w:jc w:val="center"/>
              <w:rPr>
                <w:rFonts w:ascii="Calibri" w:hAnsi="Calibri" w:cs="Calibri"/>
                <w:color w:val="FFFFFF"/>
                <w:sz w:val="22"/>
                <w:szCs w:val="22"/>
                <w:lang w:eastAsia="es-CO"/>
              </w:rPr>
            </w:pPr>
            <w:r w:rsidRPr="00E86E4D">
              <w:rPr>
                <w:rFonts w:ascii="Calibri" w:hAnsi="Calibri" w:cs="Calibri"/>
                <w:color w:val="FFFFFF"/>
                <w:sz w:val="22"/>
                <w:szCs w:val="22"/>
                <w:lang w:eastAsia="es-CO"/>
              </w:rPr>
              <w:t>Medicamento</w:t>
            </w:r>
          </w:p>
        </w:tc>
        <w:tc>
          <w:tcPr>
            <w:tcW w:w="1457" w:type="dxa"/>
            <w:shd w:val="clear" w:color="000000" w:fill="0070C0"/>
            <w:noWrap/>
            <w:vAlign w:val="center"/>
            <w:hideMark/>
          </w:tcPr>
          <w:p w14:paraId="0A030812" w14:textId="77777777" w:rsidR="00E455FB" w:rsidRPr="00E86E4D" w:rsidRDefault="00E455FB" w:rsidP="00DB7793">
            <w:pPr>
              <w:jc w:val="center"/>
              <w:rPr>
                <w:rFonts w:ascii="Calibri" w:hAnsi="Calibri" w:cs="Calibri"/>
                <w:color w:val="FFFFFF"/>
                <w:sz w:val="22"/>
                <w:szCs w:val="22"/>
                <w:lang w:eastAsia="es-CO"/>
              </w:rPr>
            </w:pPr>
            <w:r w:rsidRPr="00E86E4D">
              <w:rPr>
                <w:rFonts w:ascii="Calibri" w:hAnsi="Calibri" w:cs="Calibri"/>
                <w:color w:val="FFFFFF"/>
                <w:sz w:val="22"/>
                <w:szCs w:val="22"/>
                <w:lang w:eastAsia="es-CO"/>
              </w:rPr>
              <w:t>Código</w:t>
            </w:r>
          </w:p>
        </w:tc>
      </w:tr>
      <w:tr w:rsidR="00E455FB" w:rsidRPr="004B019A" w14:paraId="41B8CBDF" w14:textId="77777777" w:rsidTr="00DB7793">
        <w:trPr>
          <w:trHeight w:val="292"/>
        </w:trPr>
        <w:tc>
          <w:tcPr>
            <w:tcW w:w="7361" w:type="dxa"/>
            <w:noWrap/>
            <w:vAlign w:val="center"/>
            <w:hideMark/>
          </w:tcPr>
          <w:p w14:paraId="4D4BBC02"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ACETAZOLAMIDA 250 MG de 250 MILIGRAMOS TABLETA/CAPSULA/GRAGEA/COMPRIMIDO/PERLA ORAL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1220040</w:t>
            </w:r>
          </w:p>
        </w:tc>
        <w:tc>
          <w:tcPr>
            <w:tcW w:w="1457" w:type="dxa"/>
            <w:noWrap/>
            <w:vAlign w:val="center"/>
            <w:hideMark/>
          </w:tcPr>
          <w:p w14:paraId="6D7878A2"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1220040</w:t>
            </w:r>
          </w:p>
        </w:tc>
      </w:tr>
      <w:tr w:rsidR="00E455FB" w:rsidRPr="004B019A" w14:paraId="2F8CBCDB" w14:textId="77777777" w:rsidTr="00DB7793">
        <w:trPr>
          <w:trHeight w:val="292"/>
        </w:trPr>
        <w:tc>
          <w:tcPr>
            <w:tcW w:w="7361" w:type="dxa"/>
            <w:noWrap/>
            <w:vAlign w:val="center"/>
            <w:hideMark/>
          </w:tcPr>
          <w:p w14:paraId="69720EF0"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lastRenderedPageBreak/>
              <w:t xml:space="preserve">ACTIVADOR TISULAR DE PLASMINOGENO HUMANO 10,000MG UI/ML (5MG/ML) TENECTEPLASE de 10000 UNIDADADES INTERNACIONALES/ML AMPOLLA / VIAL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1240015</w:t>
            </w:r>
          </w:p>
        </w:tc>
        <w:tc>
          <w:tcPr>
            <w:tcW w:w="1457" w:type="dxa"/>
            <w:noWrap/>
            <w:vAlign w:val="center"/>
            <w:hideMark/>
          </w:tcPr>
          <w:p w14:paraId="57B400BA"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1240015</w:t>
            </w:r>
          </w:p>
        </w:tc>
      </w:tr>
      <w:tr w:rsidR="00E455FB" w:rsidRPr="004B019A" w14:paraId="0A084BFB" w14:textId="77777777" w:rsidTr="00DB7793">
        <w:trPr>
          <w:trHeight w:val="292"/>
        </w:trPr>
        <w:tc>
          <w:tcPr>
            <w:tcW w:w="7361" w:type="dxa"/>
            <w:noWrap/>
            <w:vAlign w:val="center"/>
            <w:hideMark/>
          </w:tcPr>
          <w:p w14:paraId="4535FCDE"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ACTIVADOR TISULAR DE PLASMINOGENO HUMANO 50MG de 50 MILIGRAMOS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1240060</w:t>
            </w:r>
          </w:p>
        </w:tc>
        <w:tc>
          <w:tcPr>
            <w:tcW w:w="1457" w:type="dxa"/>
            <w:noWrap/>
            <w:vAlign w:val="center"/>
            <w:hideMark/>
          </w:tcPr>
          <w:p w14:paraId="4332AC49"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1240060</w:t>
            </w:r>
          </w:p>
        </w:tc>
      </w:tr>
      <w:tr w:rsidR="00E455FB" w:rsidRPr="004B019A" w14:paraId="447DFA9B" w14:textId="77777777" w:rsidTr="00DB7793">
        <w:trPr>
          <w:trHeight w:val="292"/>
        </w:trPr>
        <w:tc>
          <w:tcPr>
            <w:tcW w:w="7361" w:type="dxa"/>
            <w:noWrap/>
            <w:vAlign w:val="center"/>
            <w:hideMark/>
          </w:tcPr>
          <w:p w14:paraId="7B579F64"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ADRENALINA (TARTRATO O CLORHIDRATO) (EPINEFRINA) 1MG/ML BASE de 1 MILIGRAMOS/MILILITRO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1240010</w:t>
            </w:r>
          </w:p>
        </w:tc>
        <w:tc>
          <w:tcPr>
            <w:tcW w:w="1457" w:type="dxa"/>
            <w:noWrap/>
            <w:vAlign w:val="center"/>
            <w:hideMark/>
          </w:tcPr>
          <w:p w14:paraId="6B8ABCE8"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1240010</w:t>
            </w:r>
          </w:p>
        </w:tc>
      </w:tr>
      <w:tr w:rsidR="00E455FB" w:rsidRPr="004B019A" w14:paraId="3AF35CB5" w14:textId="77777777" w:rsidTr="00DB7793">
        <w:trPr>
          <w:trHeight w:val="292"/>
        </w:trPr>
        <w:tc>
          <w:tcPr>
            <w:tcW w:w="7361" w:type="dxa"/>
            <w:noWrap/>
            <w:vAlign w:val="center"/>
            <w:hideMark/>
          </w:tcPr>
          <w:p w14:paraId="3003DC8F"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AZUL DE METILENO 10MG/</w:t>
            </w:r>
            <w:proofErr w:type="gramStart"/>
            <w:r w:rsidRPr="004B019A">
              <w:rPr>
                <w:rFonts w:ascii="Calibri" w:hAnsi="Calibri" w:cs="Calibri"/>
                <w:color w:val="000000"/>
                <w:sz w:val="18"/>
                <w:szCs w:val="18"/>
                <w:lang w:eastAsia="es-CO"/>
              </w:rPr>
              <w:t>ML(</w:t>
            </w:r>
            <w:proofErr w:type="gramEnd"/>
            <w:r w:rsidRPr="004B019A">
              <w:rPr>
                <w:rFonts w:ascii="Calibri" w:hAnsi="Calibri" w:cs="Calibri"/>
                <w:color w:val="000000"/>
                <w:sz w:val="18"/>
                <w:szCs w:val="18"/>
                <w:lang w:eastAsia="es-CO"/>
              </w:rPr>
              <w:t xml:space="preserve">1% ) de 1 AMPOLLA/VIAL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3710020</w:t>
            </w:r>
          </w:p>
        </w:tc>
        <w:tc>
          <w:tcPr>
            <w:tcW w:w="1457" w:type="dxa"/>
            <w:noWrap/>
            <w:vAlign w:val="center"/>
            <w:hideMark/>
          </w:tcPr>
          <w:p w14:paraId="1F312208"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3710020</w:t>
            </w:r>
          </w:p>
        </w:tc>
      </w:tr>
      <w:tr w:rsidR="00E455FB" w:rsidRPr="004B019A" w14:paraId="0EAE7A2A" w14:textId="77777777" w:rsidTr="00DB7793">
        <w:trPr>
          <w:trHeight w:val="292"/>
        </w:trPr>
        <w:tc>
          <w:tcPr>
            <w:tcW w:w="7361" w:type="dxa"/>
            <w:noWrap/>
            <w:vAlign w:val="center"/>
            <w:hideMark/>
          </w:tcPr>
          <w:p w14:paraId="25385064"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BICARBONATO DE SODIO 1 MEQ/</w:t>
            </w:r>
            <w:proofErr w:type="gramStart"/>
            <w:r w:rsidRPr="004B019A">
              <w:rPr>
                <w:rFonts w:ascii="Calibri" w:hAnsi="Calibri" w:cs="Calibri"/>
                <w:color w:val="000000"/>
                <w:sz w:val="18"/>
                <w:szCs w:val="18"/>
                <w:lang w:eastAsia="es-CO"/>
              </w:rPr>
              <w:t>ML  de</w:t>
            </w:r>
            <w:proofErr w:type="gramEnd"/>
            <w:r w:rsidRPr="004B019A">
              <w:rPr>
                <w:rFonts w:ascii="Calibri" w:hAnsi="Calibri" w:cs="Calibri"/>
                <w:color w:val="000000"/>
                <w:sz w:val="18"/>
                <w:szCs w:val="18"/>
                <w:lang w:eastAsia="es-CO"/>
              </w:rPr>
              <w:t xml:space="preserve"> 1 MILIEQUIVALENTES/MILILITRO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2620020</w:t>
            </w:r>
          </w:p>
        </w:tc>
        <w:tc>
          <w:tcPr>
            <w:tcW w:w="1457" w:type="dxa"/>
            <w:noWrap/>
            <w:vAlign w:val="center"/>
            <w:hideMark/>
          </w:tcPr>
          <w:p w14:paraId="7C70CE7D"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2620020</w:t>
            </w:r>
          </w:p>
        </w:tc>
      </w:tr>
      <w:tr w:rsidR="00E455FB" w:rsidRPr="004B019A" w14:paraId="35FE7FFC" w14:textId="77777777" w:rsidTr="00DB7793">
        <w:trPr>
          <w:trHeight w:val="292"/>
        </w:trPr>
        <w:tc>
          <w:tcPr>
            <w:tcW w:w="7361" w:type="dxa"/>
            <w:noWrap/>
            <w:vAlign w:val="center"/>
            <w:hideMark/>
          </w:tcPr>
          <w:p w14:paraId="56914E56"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BUPIVACAINA CLORHIDRATO CON EPINEFRINA SIN PRESERVANTE 0.50% de 5 AMPOLLA/VIAL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3020010</w:t>
            </w:r>
          </w:p>
        </w:tc>
        <w:tc>
          <w:tcPr>
            <w:tcW w:w="1457" w:type="dxa"/>
            <w:noWrap/>
            <w:vAlign w:val="center"/>
            <w:hideMark/>
          </w:tcPr>
          <w:p w14:paraId="1F77121C"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3020010</w:t>
            </w:r>
          </w:p>
        </w:tc>
      </w:tr>
      <w:tr w:rsidR="00E455FB" w:rsidRPr="004B019A" w14:paraId="482D661F" w14:textId="77777777" w:rsidTr="00DB7793">
        <w:trPr>
          <w:trHeight w:val="292"/>
        </w:trPr>
        <w:tc>
          <w:tcPr>
            <w:tcW w:w="7361" w:type="dxa"/>
            <w:noWrap/>
            <w:vAlign w:val="center"/>
            <w:hideMark/>
          </w:tcPr>
          <w:p w14:paraId="7F80A8C8"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BUPIVACAINA SIN EPINEFRINA SIN PRESERVANTE 0,5%X10ML de </w:t>
            </w:r>
            <w:proofErr w:type="gramStart"/>
            <w:r w:rsidRPr="004B019A">
              <w:rPr>
                <w:rFonts w:ascii="Calibri" w:hAnsi="Calibri" w:cs="Calibri"/>
                <w:color w:val="000000"/>
                <w:sz w:val="18"/>
                <w:szCs w:val="18"/>
                <w:lang w:eastAsia="es-CO"/>
              </w:rPr>
              <w:t>5 .</w:t>
            </w:r>
            <w:proofErr w:type="gramEnd"/>
            <w:r w:rsidRPr="004B019A">
              <w:rPr>
                <w:rFonts w:ascii="Calibri" w:hAnsi="Calibri" w:cs="Calibri"/>
                <w:color w:val="000000"/>
                <w:sz w:val="18"/>
                <w:szCs w:val="18"/>
                <w:lang w:eastAsia="es-CO"/>
              </w:rPr>
              <w:t xml:space="preserve">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3020025</w:t>
            </w:r>
          </w:p>
        </w:tc>
        <w:tc>
          <w:tcPr>
            <w:tcW w:w="1457" w:type="dxa"/>
            <w:noWrap/>
            <w:vAlign w:val="center"/>
            <w:hideMark/>
          </w:tcPr>
          <w:p w14:paraId="05D7F061"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3020025</w:t>
            </w:r>
          </w:p>
        </w:tc>
      </w:tr>
      <w:tr w:rsidR="00E455FB" w:rsidRPr="004B019A" w14:paraId="4898C155" w14:textId="77777777" w:rsidTr="00DB7793">
        <w:trPr>
          <w:trHeight w:val="292"/>
        </w:trPr>
        <w:tc>
          <w:tcPr>
            <w:tcW w:w="7361" w:type="dxa"/>
            <w:noWrap/>
            <w:vAlign w:val="center"/>
            <w:hideMark/>
          </w:tcPr>
          <w:p w14:paraId="10B38589"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CAFEINA ANHIDRA 20MG/ML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20 MILIGRAMOS AMPOLLA / VIAL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N00017</w:t>
            </w:r>
          </w:p>
        </w:tc>
        <w:tc>
          <w:tcPr>
            <w:tcW w:w="1457" w:type="dxa"/>
            <w:noWrap/>
            <w:vAlign w:val="center"/>
            <w:hideMark/>
          </w:tcPr>
          <w:p w14:paraId="52169D2E"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N00017</w:t>
            </w:r>
          </w:p>
        </w:tc>
      </w:tr>
      <w:tr w:rsidR="00E455FB" w:rsidRPr="004B019A" w14:paraId="20884887" w14:textId="77777777" w:rsidTr="00DB7793">
        <w:trPr>
          <w:trHeight w:val="292"/>
        </w:trPr>
        <w:tc>
          <w:tcPr>
            <w:tcW w:w="7361" w:type="dxa"/>
            <w:noWrap/>
            <w:vAlign w:val="center"/>
            <w:hideMark/>
          </w:tcPr>
          <w:p w14:paraId="273DA8A1"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CARBETOCINA SOLUCION INYECTABLE X 100 MCG de 100 MICROGRAMOS AMPOLLA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49144</w:t>
            </w:r>
          </w:p>
        </w:tc>
        <w:tc>
          <w:tcPr>
            <w:tcW w:w="1457" w:type="dxa"/>
            <w:noWrap/>
            <w:vAlign w:val="center"/>
            <w:hideMark/>
          </w:tcPr>
          <w:p w14:paraId="037AFEA9"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49144</w:t>
            </w:r>
          </w:p>
        </w:tc>
      </w:tr>
      <w:tr w:rsidR="00E455FB" w:rsidRPr="004B019A" w14:paraId="0567C833" w14:textId="77777777" w:rsidTr="00DB7793">
        <w:trPr>
          <w:trHeight w:val="292"/>
        </w:trPr>
        <w:tc>
          <w:tcPr>
            <w:tcW w:w="7361" w:type="dxa"/>
            <w:noWrap/>
            <w:vAlign w:val="center"/>
            <w:hideMark/>
          </w:tcPr>
          <w:p w14:paraId="27532030"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CEFEPIME 1 G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1 GRAMO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1012101</w:t>
            </w:r>
          </w:p>
        </w:tc>
        <w:tc>
          <w:tcPr>
            <w:tcW w:w="1457" w:type="dxa"/>
            <w:noWrap/>
            <w:vAlign w:val="center"/>
            <w:hideMark/>
          </w:tcPr>
          <w:p w14:paraId="3B068D4E"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1012101</w:t>
            </w:r>
          </w:p>
        </w:tc>
      </w:tr>
      <w:tr w:rsidR="00E455FB" w:rsidRPr="004B019A" w14:paraId="58BF3110" w14:textId="77777777" w:rsidTr="00DB7793">
        <w:trPr>
          <w:trHeight w:val="292"/>
        </w:trPr>
        <w:tc>
          <w:tcPr>
            <w:tcW w:w="7361" w:type="dxa"/>
            <w:noWrap/>
            <w:vAlign w:val="center"/>
            <w:hideMark/>
          </w:tcPr>
          <w:p w14:paraId="7977FE5A"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CEFTOLOZANO + TAZOBACTAM 1/0.5 MG INYECTABLE de 0 % VIAL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46412</w:t>
            </w:r>
          </w:p>
        </w:tc>
        <w:tc>
          <w:tcPr>
            <w:tcW w:w="1457" w:type="dxa"/>
            <w:noWrap/>
            <w:vAlign w:val="center"/>
            <w:hideMark/>
          </w:tcPr>
          <w:p w14:paraId="0B65BAE2"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46412</w:t>
            </w:r>
          </w:p>
        </w:tc>
      </w:tr>
      <w:tr w:rsidR="00E455FB" w:rsidRPr="004B019A" w14:paraId="7A58F1FC" w14:textId="77777777" w:rsidTr="00DB7793">
        <w:trPr>
          <w:trHeight w:val="292"/>
        </w:trPr>
        <w:tc>
          <w:tcPr>
            <w:tcW w:w="7361" w:type="dxa"/>
            <w:noWrap/>
            <w:vAlign w:val="center"/>
            <w:hideMark/>
          </w:tcPr>
          <w:p w14:paraId="39CA1F29"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CONCENTRADO COMPLEJO </w:t>
            </w:r>
            <w:proofErr w:type="gramStart"/>
            <w:r w:rsidRPr="004B019A">
              <w:rPr>
                <w:rFonts w:ascii="Calibri" w:hAnsi="Calibri" w:cs="Calibri"/>
                <w:color w:val="000000"/>
                <w:sz w:val="18"/>
                <w:szCs w:val="18"/>
                <w:lang w:eastAsia="es-CO"/>
              </w:rPr>
              <w:t>PROTROMBINICO  FACTORES</w:t>
            </w:r>
            <w:proofErr w:type="gramEnd"/>
            <w:r w:rsidRPr="004B019A">
              <w:rPr>
                <w:rFonts w:ascii="Calibri" w:hAnsi="Calibri" w:cs="Calibri"/>
                <w:color w:val="000000"/>
                <w:sz w:val="18"/>
                <w:szCs w:val="18"/>
                <w:lang w:eastAsia="es-CO"/>
              </w:rPr>
              <w:t xml:space="preserve"> II.VII.IX.X PROTEINA CYS de 500 UNIDADES INTERNACIONALES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49021</w:t>
            </w:r>
          </w:p>
        </w:tc>
        <w:tc>
          <w:tcPr>
            <w:tcW w:w="1457" w:type="dxa"/>
            <w:noWrap/>
            <w:vAlign w:val="center"/>
            <w:hideMark/>
          </w:tcPr>
          <w:p w14:paraId="1A1A3466"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49021</w:t>
            </w:r>
          </w:p>
        </w:tc>
      </w:tr>
      <w:tr w:rsidR="00E455FB" w:rsidRPr="004B019A" w14:paraId="19E3BD60" w14:textId="77777777" w:rsidTr="00DB7793">
        <w:trPr>
          <w:trHeight w:val="292"/>
        </w:trPr>
        <w:tc>
          <w:tcPr>
            <w:tcW w:w="7361" w:type="dxa"/>
            <w:noWrap/>
            <w:vAlign w:val="center"/>
            <w:hideMark/>
          </w:tcPr>
          <w:p w14:paraId="414854F2"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DEXTROSA EN AGUA DESTILADA 10</w:t>
            </w:r>
            <w:proofErr w:type="gramStart"/>
            <w:r w:rsidRPr="004B019A">
              <w:rPr>
                <w:rFonts w:ascii="Calibri" w:hAnsi="Calibri" w:cs="Calibri"/>
                <w:color w:val="000000"/>
                <w:sz w:val="18"/>
                <w:szCs w:val="18"/>
                <w:lang w:eastAsia="es-CO"/>
              </w:rPr>
              <w:t>%  de</w:t>
            </w:r>
            <w:proofErr w:type="gramEnd"/>
            <w:r w:rsidRPr="004B019A">
              <w:rPr>
                <w:rFonts w:ascii="Calibri" w:hAnsi="Calibri" w:cs="Calibri"/>
                <w:color w:val="000000"/>
                <w:sz w:val="18"/>
                <w:szCs w:val="18"/>
                <w:lang w:eastAsia="es-CO"/>
              </w:rPr>
              <w:t xml:space="preserve"> 10 BOLSA </w:t>
            </w:r>
            <w:proofErr w:type="spellStart"/>
            <w:r w:rsidRPr="004B019A">
              <w:rPr>
                <w:rFonts w:ascii="Calibri" w:hAnsi="Calibri" w:cs="Calibri"/>
                <w:color w:val="000000"/>
                <w:sz w:val="18"/>
                <w:szCs w:val="18"/>
                <w:lang w:eastAsia="es-CO"/>
              </w:rPr>
              <w:t>BOLSA</w:t>
            </w:r>
            <w:proofErr w:type="spellEnd"/>
            <w:r w:rsidRPr="004B019A">
              <w:rPr>
                <w:rFonts w:ascii="Calibri" w:hAnsi="Calibri" w:cs="Calibri"/>
                <w:color w:val="000000"/>
                <w:sz w:val="18"/>
                <w:szCs w:val="18"/>
                <w:lang w:eastAsia="es-CO"/>
              </w:rPr>
              <w:t xml:space="preserve">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2610028</w:t>
            </w:r>
          </w:p>
        </w:tc>
        <w:tc>
          <w:tcPr>
            <w:tcW w:w="1457" w:type="dxa"/>
            <w:noWrap/>
            <w:vAlign w:val="center"/>
            <w:hideMark/>
          </w:tcPr>
          <w:p w14:paraId="0EEFA042"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2610028</w:t>
            </w:r>
          </w:p>
        </w:tc>
      </w:tr>
      <w:tr w:rsidR="00E455FB" w:rsidRPr="004B019A" w14:paraId="681B30E2" w14:textId="77777777" w:rsidTr="00DB7793">
        <w:trPr>
          <w:trHeight w:val="292"/>
        </w:trPr>
        <w:tc>
          <w:tcPr>
            <w:tcW w:w="7361" w:type="dxa"/>
            <w:noWrap/>
            <w:vAlign w:val="center"/>
            <w:hideMark/>
          </w:tcPr>
          <w:p w14:paraId="50E4C498"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DEXTROSA EN AGUA DESTILADA 5% X 500 CC. de 5 BOLSA </w:t>
            </w:r>
            <w:proofErr w:type="spellStart"/>
            <w:r w:rsidRPr="004B019A">
              <w:rPr>
                <w:rFonts w:ascii="Calibri" w:hAnsi="Calibri" w:cs="Calibri"/>
                <w:color w:val="000000"/>
                <w:sz w:val="18"/>
                <w:szCs w:val="18"/>
                <w:lang w:eastAsia="es-CO"/>
              </w:rPr>
              <w:t>BOLSA</w:t>
            </w:r>
            <w:proofErr w:type="spellEnd"/>
            <w:r w:rsidRPr="004B019A">
              <w:rPr>
                <w:rFonts w:ascii="Calibri" w:hAnsi="Calibri" w:cs="Calibri"/>
                <w:color w:val="000000"/>
                <w:sz w:val="18"/>
                <w:szCs w:val="18"/>
                <w:lang w:eastAsia="es-CO"/>
              </w:rPr>
              <w:t xml:space="preserve">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2610025</w:t>
            </w:r>
          </w:p>
        </w:tc>
        <w:tc>
          <w:tcPr>
            <w:tcW w:w="1457" w:type="dxa"/>
            <w:noWrap/>
            <w:vAlign w:val="center"/>
            <w:hideMark/>
          </w:tcPr>
          <w:p w14:paraId="7356E850"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2610025</w:t>
            </w:r>
          </w:p>
        </w:tc>
      </w:tr>
      <w:tr w:rsidR="00E455FB" w:rsidRPr="004B019A" w14:paraId="610FE8D1" w14:textId="77777777" w:rsidTr="00DB7793">
        <w:trPr>
          <w:trHeight w:val="292"/>
        </w:trPr>
        <w:tc>
          <w:tcPr>
            <w:tcW w:w="7361" w:type="dxa"/>
            <w:noWrap/>
            <w:vAlign w:val="center"/>
            <w:hideMark/>
          </w:tcPr>
          <w:p w14:paraId="762F36A0"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DEXTROSA EN AGUA DESTILADA 50</w:t>
            </w:r>
            <w:proofErr w:type="gramStart"/>
            <w:r w:rsidRPr="004B019A">
              <w:rPr>
                <w:rFonts w:ascii="Calibri" w:hAnsi="Calibri" w:cs="Calibri"/>
                <w:color w:val="000000"/>
                <w:sz w:val="18"/>
                <w:szCs w:val="18"/>
                <w:lang w:eastAsia="es-CO"/>
              </w:rPr>
              <w:t>%  de</w:t>
            </w:r>
            <w:proofErr w:type="gramEnd"/>
            <w:r w:rsidRPr="004B019A">
              <w:rPr>
                <w:rFonts w:ascii="Calibri" w:hAnsi="Calibri" w:cs="Calibri"/>
                <w:color w:val="000000"/>
                <w:sz w:val="18"/>
                <w:szCs w:val="18"/>
                <w:lang w:eastAsia="es-CO"/>
              </w:rPr>
              <w:t xml:space="preserve"> 50 BOLSA </w:t>
            </w:r>
            <w:proofErr w:type="spellStart"/>
            <w:r w:rsidRPr="004B019A">
              <w:rPr>
                <w:rFonts w:ascii="Calibri" w:hAnsi="Calibri" w:cs="Calibri"/>
                <w:color w:val="000000"/>
                <w:sz w:val="18"/>
                <w:szCs w:val="18"/>
                <w:lang w:eastAsia="es-CO"/>
              </w:rPr>
              <w:t>BOLSA</w:t>
            </w:r>
            <w:proofErr w:type="spellEnd"/>
            <w:r w:rsidRPr="004B019A">
              <w:rPr>
                <w:rFonts w:ascii="Calibri" w:hAnsi="Calibri" w:cs="Calibri"/>
                <w:color w:val="000000"/>
                <w:sz w:val="18"/>
                <w:szCs w:val="18"/>
                <w:lang w:eastAsia="es-CO"/>
              </w:rPr>
              <w:t xml:space="preserve">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2610038</w:t>
            </w:r>
          </w:p>
        </w:tc>
        <w:tc>
          <w:tcPr>
            <w:tcW w:w="1457" w:type="dxa"/>
            <w:noWrap/>
            <w:vAlign w:val="center"/>
            <w:hideMark/>
          </w:tcPr>
          <w:p w14:paraId="0C4F80E1"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2610038</w:t>
            </w:r>
          </w:p>
        </w:tc>
      </w:tr>
      <w:tr w:rsidR="00E455FB" w:rsidRPr="004B019A" w14:paraId="340AC530" w14:textId="77777777" w:rsidTr="00DB7793">
        <w:trPr>
          <w:trHeight w:val="292"/>
        </w:trPr>
        <w:tc>
          <w:tcPr>
            <w:tcW w:w="7361" w:type="dxa"/>
            <w:noWrap/>
            <w:vAlign w:val="center"/>
            <w:hideMark/>
          </w:tcPr>
          <w:p w14:paraId="3A6372CB"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DIAZEPAM 10MG/2ML AMPOLLA/VIAL de 5 AMPOLLA/VIAL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1840050</w:t>
            </w:r>
          </w:p>
        </w:tc>
        <w:tc>
          <w:tcPr>
            <w:tcW w:w="1457" w:type="dxa"/>
            <w:noWrap/>
            <w:vAlign w:val="center"/>
            <w:hideMark/>
          </w:tcPr>
          <w:p w14:paraId="1437998F"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1840050</w:t>
            </w:r>
          </w:p>
        </w:tc>
      </w:tr>
      <w:tr w:rsidR="00E455FB" w:rsidRPr="004B019A" w14:paraId="3A78ABAD" w14:textId="77777777" w:rsidTr="00DB7793">
        <w:trPr>
          <w:trHeight w:val="292"/>
        </w:trPr>
        <w:tc>
          <w:tcPr>
            <w:tcW w:w="7361" w:type="dxa"/>
            <w:noWrap/>
            <w:vAlign w:val="center"/>
            <w:hideMark/>
          </w:tcPr>
          <w:p w14:paraId="1C3B8BCB"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DINOPROSTONA 10 MG de 10 MILIGRAMOS OVULOS VAGINAL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2142037</w:t>
            </w:r>
          </w:p>
        </w:tc>
        <w:tc>
          <w:tcPr>
            <w:tcW w:w="1457" w:type="dxa"/>
            <w:noWrap/>
            <w:vAlign w:val="center"/>
            <w:hideMark/>
          </w:tcPr>
          <w:p w14:paraId="336EBDEB"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2142037</w:t>
            </w:r>
          </w:p>
        </w:tc>
      </w:tr>
      <w:tr w:rsidR="00E455FB" w:rsidRPr="004B019A" w14:paraId="4EB04751" w14:textId="77777777" w:rsidTr="00DB7793">
        <w:trPr>
          <w:trHeight w:val="292"/>
        </w:trPr>
        <w:tc>
          <w:tcPr>
            <w:tcW w:w="7361" w:type="dxa"/>
            <w:noWrap/>
            <w:vAlign w:val="center"/>
            <w:hideMark/>
          </w:tcPr>
          <w:p w14:paraId="425ED461"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DOBUTAMINA (CLORHIDRATO) 250 MG/20 ML SOLUCION PARENTERAL de </w:t>
            </w:r>
            <w:proofErr w:type="gramStart"/>
            <w:r w:rsidRPr="004B019A">
              <w:rPr>
                <w:rFonts w:ascii="Calibri" w:hAnsi="Calibri" w:cs="Calibri"/>
                <w:color w:val="000000"/>
                <w:sz w:val="18"/>
                <w:szCs w:val="18"/>
                <w:lang w:eastAsia="es-CO"/>
              </w:rPr>
              <w:t>250 .</w:t>
            </w:r>
            <w:proofErr w:type="gramEnd"/>
            <w:r w:rsidRPr="004B019A">
              <w:rPr>
                <w:rFonts w:ascii="Calibri" w:hAnsi="Calibri" w:cs="Calibri"/>
                <w:color w:val="000000"/>
                <w:sz w:val="18"/>
                <w:szCs w:val="18"/>
                <w:lang w:eastAsia="es-CO"/>
              </w:rPr>
              <w:t xml:space="preserve">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1240050</w:t>
            </w:r>
          </w:p>
        </w:tc>
        <w:tc>
          <w:tcPr>
            <w:tcW w:w="1457" w:type="dxa"/>
            <w:noWrap/>
            <w:vAlign w:val="center"/>
            <w:hideMark/>
          </w:tcPr>
          <w:p w14:paraId="4B06607C"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1240050</w:t>
            </w:r>
          </w:p>
        </w:tc>
      </w:tr>
      <w:tr w:rsidR="00E455FB" w:rsidRPr="004B019A" w14:paraId="793D798D" w14:textId="77777777" w:rsidTr="00DB7793">
        <w:trPr>
          <w:trHeight w:val="292"/>
        </w:trPr>
        <w:tc>
          <w:tcPr>
            <w:tcW w:w="7361" w:type="dxa"/>
            <w:noWrap/>
            <w:vAlign w:val="center"/>
            <w:hideMark/>
          </w:tcPr>
          <w:p w14:paraId="5BACD932"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DOPAMINA CLORHIDRATO 200/5 MG/ML INYECTABLE DE 200 MG/ML AMPOLLA/VIAL </w:t>
            </w:r>
            <w:proofErr w:type="gramStart"/>
            <w:r w:rsidRPr="004B019A">
              <w:rPr>
                <w:rFonts w:ascii="Calibri" w:hAnsi="Calibri" w:cs="Calibri"/>
                <w:color w:val="000000"/>
                <w:sz w:val="18"/>
                <w:szCs w:val="18"/>
                <w:lang w:eastAsia="es-CO"/>
              </w:rPr>
              <w:t>PARENTERAL  de</w:t>
            </w:r>
            <w:proofErr w:type="gramEnd"/>
            <w:r w:rsidRPr="004B019A">
              <w:rPr>
                <w:rFonts w:ascii="Calibri" w:hAnsi="Calibri" w:cs="Calibri"/>
                <w:color w:val="000000"/>
                <w:sz w:val="18"/>
                <w:szCs w:val="18"/>
                <w:lang w:eastAsia="es-CO"/>
              </w:rPr>
              <w:t xml:space="preserve"> 200 MILIGRAMOS/MILILITRO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1240020</w:t>
            </w:r>
          </w:p>
        </w:tc>
        <w:tc>
          <w:tcPr>
            <w:tcW w:w="1457" w:type="dxa"/>
            <w:noWrap/>
            <w:vAlign w:val="center"/>
            <w:hideMark/>
          </w:tcPr>
          <w:p w14:paraId="11154D27"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1240020</w:t>
            </w:r>
          </w:p>
        </w:tc>
      </w:tr>
      <w:tr w:rsidR="00E455FB" w:rsidRPr="004B019A" w14:paraId="6BE81C8D" w14:textId="77777777" w:rsidTr="00DB7793">
        <w:trPr>
          <w:trHeight w:val="292"/>
        </w:trPr>
        <w:tc>
          <w:tcPr>
            <w:tcW w:w="7361" w:type="dxa"/>
            <w:noWrap/>
            <w:vAlign w:val="center"/>
            <w:hideMark/>
          </w:tcPr>
          <w:p w14:paraId="466D12C1"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EPINEFRINA AUTOINYECTOR 0.30 MG/0.3 ML de 0 % SOLUCION INYECTABLE INTRAMUSCULAR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52012</w:t>
            </w:r>
          </w:p>
        </w:tc>
        <w:tc>
          <w:tcPr>
            <w:tcW w:w="1457" w:type="dxa"/>
            <w:noWrap/>
            <w:vAlign w:val="center"/>
            <w:hideMark/>
          </w:tcPr>
          <w:p w14:paraId="61754BC1"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52012</w:t>
            </w:r>
          </w:p>
        </w:tc>
      </w:tr>
      <w:tr w:rsidR="00E455FB" w:rsidRPr="004B019A" w14:paraId="4999841C" w14:textId="77777777" w:rsidTr="00DB7793">
        <w:trPr>
          <w:trHeight w:val="292"/>
        </w:trPr>
        <w:tc>
          <w:tcPr>
            <w:tcW w:w="7361" w:type="dxa"/>
            <w:noWrap/>
            <w:vAlign w:val="center"/>
            <w:hideMark/>
          </w:tcPr>
          <w:p w14:paraId="429C4D93"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FENITOINA SODICA 250MG/5ML AMPOLLA de 50 AMPOLLA/VIAL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1810100</w:t>
            </w:r>
          </w:p>
        </w:tc>
        <w:tc>
          <w:tcPr>
            <w:tcW w:w="1457" w:type="dxa"/>
            <w:noWrap/>
            <w:vAlign w:val="center"/>
            <w:hideMark/>
          </w:tcPr>
          <w:p w14:paraId="0158E017"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1810100</w:t>
            </w:r>
          </w:p>
        </w:tc>
      </w:tr>
      <w:tr w:rsidR="00E455FB" w:rsidRPr="004B019A" w14:paraId="3726D850" w14:textId="77777777" w:rsidTr="00DB7793">
        <w:trPr>
          <w:trHeight w:val="292"/>
        </w:trPr>
        <w:tc>
          <w:tcPr>
            <w:tcW w:w="7361" w:type="dxa"/>
            <w:noWrap/>
            <w:vAlign w:val="center"/>
            <w:hideMark/>
          </w:tcPr>
          <w:p w14:paraId="216DF107"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FENTANILO CITRATO 0.5MG./10ML. de 5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3040040</w:t>
            </w:r>
          </w:p>
        </w:tc>
        <w:tc>
          <w:tcPr>
            <w:tcW w:w="1457" w:type="dxa"/>
            <w:noWrap/>
            <w:vAlign w:val="center"/>
            <w:hideMark/>
          </w:tcPr>
          <w:p w14:paraId="11C46A18"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3040040</w:t>
            </w:r>
          </w:p>
        </w:tc>
      </w:tr>
      <w:tr w:rsidR="00E455FB" w:rsidRPr="004B019A" w14:paraId="437A9DF3" w14:textId="77777777" w:rsidTr="00DB7793">
        <w:trPr>
          <w:trHeight w:val="292"/>
        </w:trPr>
        <w:tc>
          <w:tcPr>
            <w:tcW w:w="7361" w:type="dxa"/>
            <w:noWrap/>
            <w:vAlign w:val="center"/>
            <w:hideMark/>
          </w:tcPr>
          <w:p w14:paraId="68453460"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FIBRINOGENO HUMANO X 1 GR de 1 MILIGRAMOS/MILILITRO SOLUCION INYECTABLE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52549</w:t>
            </w:r>
          </w:p>
        </w:tc>
        <w:tc>
          <w:tcPr>
            <w:tcW w:w="1457" w:type="dxa"/>
            <w:noWrap/>
            <w:vAlign w:val="center"/>
            <w:hideMark/>
          </w:tcPr>
          <w:p w14:paraId="41F7335F"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52549</w:t>
            </w:r>
          </w:p>
        </w:tc>
      </w:tr>
      <w:tr w:rsidR="00E455FB" w:rsidRPr="004B019A" w14:paraId="76111FFA" w14:textId="77777777" w:rsidTr="00DB7793">
        <w:trPr>
          <w:trHeight w:val="292"/>
        </w:trPr>
        <w:tc>
          <w:tcPr>
            <w:tcW w:w="7361" w:type="dxa"/>
            <w:noWrap/>
            <w:vAlign w:val="center"/>
            <w:hideMark/>
          </w:tcPr>
          <w:p w14:paraId="520A5655"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FLUMAZENIL 0.5MG/5ML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1 AMPOLLA/VIAL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3710050</w:t>
            </w:r>
          </w:p>
        </w:tc>
        <w:tc>
          <w:tcPr>
            <w:tcW w:w="1457" w:type="dxa"/>
            <w:noWrap/>
            <w:vAlign w:val="center"/>
            <w:hideMark/>
          </w:tcPr>
          <w:p w14:paraId="719ED9A9"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3710050</w:t>
            </w:r>
          </w:p>
        </w:tc>
      </w:tr>
      <w:tr w:rsidR="00E455FB" w:rsidRPr="004B019A" w14:paraId="33106724" w14:textId="77777777" w:rsidTr="00DB7793">
        <w:trPr>
          <w:trHeight w:val="292"/>
        </w:trPr>
        <w:tc>
          <w:tcPr>
            <w:tcW w:w="7361" w:type="dxa"/>
            <w:noWrap/>
            <w:vAlign w:val="center"/>
            <w:hideMark/>
          </w:tcPr>
          <w:p w14:paraId="0A04B621"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GLUCAGON  1 MG INYECTABLE de 1 MILIGRAMOS SOLUCION INYECTABLE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160009</w:t>
            </w:r>
          </w:p>
        </w:tc>
        <w:tc>
          <w:tcPr>
            <w:tcW w:w="1457" w:type="dxa"/>
            <w:noWrap/>
            <w:vAlign w:val="center"/>
            <w:hideMark/>
          </w:tcPr>
          <w:p w14:paraId="71CBD0A6"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160009</w:t>
            </w:r>
          </w:p>
        </w:tc>
      </w:tr>
      <w:tr w:rsidR="00E455FB" w:rsidRPr="004B019A" w14:paraId="40D4A893" w14:textId="77777777" w:rsidTr="00DB7793">
        <w:trPr>
          <w:trHeight w:val="292"/>
        </w:trPr>
        <w:tc>
          <w:tcPr>
            <w:tcW w:w="7361" w:type="dxa"/>
            <w:noWrap/>
            <w:vAlign w:val="center"/>
            <w:hideMark/>
          </w:tcPr>
          <w:p w14:paraId="1751AD38"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KETAMINA 5</w:t>
            </w:r>
            <w:proofErr w:type="gramStart"/>
            <w:r w:rsidRPr="004B019A">
              <w:rPr>
                <w:rFonts w:ascii="Calibri" w:hAnsi="Calibri" w:cs="Calibri"/>
                <w:color w:val="000000"/>
                <w:sz w:val="18"/>
                <w:szCs w:val="18"/>
                <w:lang w:eastAsia="es-CO"/>
              </w:rPr>
              <w:t>%  (</w:t>
            </w:r>
            <w:proofErr w:type="gramEnd"/>
            <w:r w:rsidRPr="004B019A">
              <w:rPr>
                <w:rFonts w:ascii="Calibri" w:hAnsi="Calibri" w:cs="Calibri"/>
                <w:color w:val="000000"/>
                <w:sz w:val="18"/>
                <w:szCs w:val="18"/>
                <w:lang w:eastAsia="es-CO"/>
              </w:rPr>
              <w:t xml:space="preserve">500 MG /10 MLILITRO)AMPOLLA PARENTERAL de 1 .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3040022</w:t>
            </w:r>
          </w:p>
        </w:tc>
        <w:tc>
          <w:tcPr>
            <w:tcW w:w="1457" w:type="dxa"/>
            <w:noWrap/>
            <w:vAlign w:val="center"/>
            <w:hideMark/>
          </w:tcPr>
          <w:p w14:paraId="336EE85B"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3040022</w:t>
            </w:r>
          </w:p>
        </w:tc>
      </w:tr>
      <w:tr w:rsidR="00E455FB" w:rsidRPr="004B019A" w14:paraId="070C5773" w14:textId="77777777" w:rsidTr="00DB7793">
        <w:trPr>
          <w:trHeight w:val="292"/>
        </w:trPr>
        <w:tc>
          <w:tcPr>
            <w:tcW w:w="7361" w:type="dxa"/>
            <w:noWrap/>
            <w:vAlign w:val="center"/>
            <w:hideMark/>
          </w:tcPr>
          <w:p w14:paraId="3953EE1D"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LABETALOL 100 MG / 20ML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5 MILIGRAMOS AMPOLLA / VIAL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1220094</w:t>
            </w:r>
          </w:p>
        </w:tc>
        <w:tc>
          <w:tcPr>
            <w:tcW w:w="1457" w:type="dxa"/>
            <w:noWrap/>
            <w:vAlign w:val="center"/>
            <w:hideMark/>
          </w:tcPr>
          <w:p w14:paraId="63E298CA"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1220094</w:t>
            </w:r>
          </w:p>
        </w:tc>
      </w:tr>
      <w:tr w:rsidR="00E455FB" w:rsidRPr="004B019A" w14:paraId="376F6853" w14:textId="77777777" w:rsidTr="00DB7793">
        <w:trPr>
          <w:trHeight w:val="292"/>
        </w:trPr>
        <w:tc>
          <w:tcPr>
            <w:tcW w:w="7361" w:type="dxa"/>
            <w:noWrap/>
            <w:vAlign w:val="center"/>
            <w:hideMark/>
          </w:tcPr>
          <w:p w14:paraId="7F8396FD"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lastRenderedPageBreak/>
              <w:t xml:space="preserve">LEVETIRACETAM  500 MG/5ML de 0 MILIGRAMOS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47000</w:t>
            </w:r>
          </w:p>
        </w:tc>
        <w:tc>
          <w:tcPr>
            <w:tcW w:w="1457" w:type="dxa"/>
            <w:noWrap/>
            <w:vAlign w:val="center"/>
            <w:hideMark/>
          </w:tcPr>
          <w:p w14:paraId="76445B4C"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47000</w:t>
            </w:r>
          </w:p>
        </w:tc>
      </w:tr>
      <w:tr w:rsidR="00E455FB" w:rsidRPr="004B019A" w14:paraId="7F07872A" w14:textId="77777777" w:rsidTr="00DB7793">
        <w:trPr>
          <w:trHeight w:val="292"/>
        </w:trPr>
        <w:tc>
          <w:tcPr>
            <w:tcW w:w="7361" w:type="dxa"/>
            <w:noWrap/>
            <w:vAlign w:val="center"/>
            <w:hideMark/>
          </w:tcPr>
          <w:p w14:paraId="4801F96A"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LEVOSIMENDAN 12,5MG/</w:t>
            </w:r>
            <w:proofErr w:type="gramStart"/>
            <w:r w:rsidRPr="004B019A">
              <w:rPr>
                <w:rFonts w:ascii="Calibri" w:hAnsi="Calibri" w:cs="Calibri"/>
                <w:color w:val="000000"/>
                <w:sz w:val="18"/>
                <w:szCs w:val="18"/>
                <w:lang w:eastAsia="es-CO"/>
              </w:rPr>
              <w:t>ML  SOLUCION</w:t>
            </w:r>
            <w:proofErr w:type="gramEnd"/>
            <w:r w:rsidRPr="004B019A">
              <w:rPr>
                <w:rFonts w:ascii="Calibri" w:hAnsi="Calibri" w:cs="Calibri"/>
                <w:color w:val="000000"/>
                <w:sz w:val="18"/>
                <w:szCs w:val="18"/>
                <w:lang w:eastAsia="es-CO"/>
              </w:rPr>
              <w:t xml:space="preserve"> INYECTABLE INTRAVENOSA de 2.5 MILIGRAMOS SOLUCION INYECTABLE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1240070</w:t>
            </w:r>
          </w:p>
        </w:tc>
        <w:tc>
          <w:tcPr>
            <w:tcW w:w="1457" w:type="dxa"/>
            <w:noWrap/>
            <w:vAlign w:val="center"/>
            <w:hideMark/>
          </w:tcPr>
          <w:p w14:paraId="0ECA395E"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1240070</w:t>
            </w:r>
          </w:p>
        </w:tc>
      </w:tr>
      <w:tr w:rsidR="00E455FB" w:rsidRPr="004B019A" w14:paraId="021B6BD8" w14:textId="77777777" w:rsidTr="00DB7793">
        <w:trPr>
          <w:trHeight w:val="292"/>
        </w:trPr>
        <w:tc>
          <w:tcPr>
            <w:tcW w:w="7361" w:type="dxa"/>
            <w:noWrap/>
            <w:vAlign w:val="center"/>
            <w:hideMark/>
          </w:tcPr>
          <w:p w14:paraId="5ED9430D"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LIDOCAINA CON EPINEFRINA 1 % CON PRESERVANTE de 1 %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3020055</w:t>
            </w:r>
          </w:p>
        </w:tc>
        <w:tc>
          <w:tcPr>
            <w:tcW w:w="1457" w:type="dxa"/>
            <w:noWrap/>
            <w:vAlign w:val="center"/>
            <w:hideMark/>
          </w:tcPr>
          <w:p w14:paraId="4FEE4009"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3020055</w:t>
            </w:r>
          </w:p>
        </w:tc>
      </w:tr>
      <w:tr w:rsidR="00E455FB" w:rsidRPr="004B019A" w14:paraId="42CE0E8F" w14:textId="77777777" w:rsidTr="00DB7793">
        <w:trPr>
          <w:trHeight w:val="292"/>
        </w:trPr>
        <w:tc>
          <w:tcPr>
            <w:tcW w:w="7361" w:type="dxa"/>
            <w:noWrap/>
            <w:vAlign w:val="center"/>
            <w:hideMark/>
          </w:tcPr>
          <w:p w14:paraId="7104F763"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LIDOCAINA HCL SIN EPINEFRINA SIN PRESERVANTE 2% X 10ML de 2 %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3020070</w:t>
            </w:r>
          </w:p>
        </w:tc>
        <w:tc>
          <w:tcPr>
            <w:tcW w:w="1457" w:type="dxa"/>
            <w:noWrap/>
            <w:vAlign w:val="center"/>
            <w:hideMark/>
          </w:tcPr>
          <w:p w14:paraId="66937A77"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3020070</w:t>
            </w:r>
          </w:p>
        </w:tc>
      </w:tr>
      <w:tr w:rsidR="00E455FB" w:rsidRPr="004B019A" w14:paraId="2087B587" w14:textId="77777777" w:rsidTr="00DB7793">
        <w:trPr>
          <w:trHeight w:val="292"/>
        </w:trPr>
        <w:tc>
          <w:tcPr>
            <w:tcW w:w="7361" w:type="dxa"/>
            <w:noWrap/>
            <w:vAlign w:val="center"/>
            <w:hideMark/>
          </w:tcPr>
          <w:p w14:paraId="761149EE"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LIDOCAINA HCL SIN EPINEFRINA SIN PRESERVANTES (2% X 20ML) de 2 %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3020001</w:t>
            </w:r>
          </w:p>
        </w:tc>
        <w:tc>
          <w:tcPr>
            <w:tcW w:w="1457" w:type="dxa"/>
            <w:noWrap/>
            <w:vAlign w:val="center"/>
            <w:hideMark/>
          </w:tcPr>
          <w:p w14:paraId="104E2254"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3020001</w:t>
            </w:r>
          </w:p>
        </w:tc>
      </w:tr>
      <w:tr w:rsidR="00E455FB" w:rsidRPr="004B019A" w14:paraId="070D2F03" w14:textId="77777777" w:rsidTr="00DB7793">
        <w:trPr>
          <w:trHeight w:val="292"/>
        </w:trPr>
        <w:tc>
          <w:tcPr>
            <w:tcW w:w="7361" w:type="dxa"/>
            <w:noWrap/>
            <w:vAlign w:val="center"/>
            <w:hideMark/>
          </w:tcPr>
          <w:p w14:paraId="114BBAB0"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LIDOCAINA SIN EPINEFRINA SIN PRESERVATIVOS 1 % de 1 %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3020065</w:t>
            </w:r>
          </w:p>
        </w:tc>
        <w:tc>
          <w:tcPr>
            <w:tcW w:w="1457" w:type="dxa"/>
            <w:noWrap/>
            <w:vAlign w:val="center"/>
            <w:hideMark/>
          </w:tcPr>
          <w:p w14:paraId="21459FB9"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3020065</w:t>
            </w:r>
          </w:p>
        </w:tc>
      </w:tr>
      <w:tr w:rsidR="00E455FB" w:rsidRPr="004B019A" w14:paraId="2A3E1032" w14:textId="77777777" w:rsidTr="00DB7793">
        <w:trPr>
          <w:trHeight w:val="292"/>
        </w:trPr>
        <w:tc>
          <w:tcPr>
            <w:tcW w:w="7361" w:type="dxa"/>
            <w:noWrap/>
            <w:vAlign w:val="center"/>
            <w:hideMark/>
          </w:tcPr>
          <w:p w14:paraId="1FD13F6A"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MEROPENEM 1 G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1 GRAMO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1016009</w:t>
            </w:r>
          </w:p>
        </w:tc>
        <w:tc>
          <w:tcPr>
            <w:tcW w:w="1457" w:type="dxa"/>
            <w:noWrap/>
            <w:vAlign w:val="center"/>
            <w:hideMark/>
          </w:tcPr>
          <w:p w14:paraId="397A7743"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1016009</w:t>
            </w:r>
          </w:p>
        </w:tc>
      </w:tr>
      <w:tr w:rsidR="00E455FB" w:rsidRPr="004B019A" w14:paraId="790B1EF1" w14:textId="77777777" w:rsidTr="00DB7793">
        <w:trPr>
          <w:trHeight w:val="292"/>
        </w:trPr>
        <w:tc>
          <w:tcPr>
            <w:tcW w:w="7361" w:type="dxa"/>
            <w:noWrap/>
            <w:vAlign w:val="center"/>
            <w:hideMark/>
          </w:tcPr>
          <w:p w14:paraId="2A001340"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MEROPENEM DE 500 MILIGRAMOS AMPOLLA / VIAL PARENTERAL de 500 MICROGRAMOS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1016010</w:t>
            </w:r>
          </w:p>
        </w:tc>
        <w:tc>
          <w:tcPr>
            <w:tcW w:w="1457" w:type="dxa"/>
            <w:noWrap/>
            <w:vAlign w:val="center"/>
            <w:hideMark/>
          </w:tcPr>
          <w:p w14:paraId="5FEF43DB"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1016010</w:t>
            </w:r>
          </w:p>
        </w:tc>
      </w:tr>
      <w:tr w:rsidR="00E455FB" w:rsidRPr="004B019A" w14:paraId="77EC34B7" w14:textId="77777777" w:rsidTr="00DB7793">
        <w:trPr>
          <w:trHeight w:val="292"/>
        </w:trPr>
        <w:tc>
          <w:tcPr>
            <w:tcW w:w="7361" w:type="dxa"/>
            <w:noWrap/>
            <w:vAlign w:val="center"/>
            <w:hideMark/>
          </w:tcPr>
          <w:p w14:paraId="3AAF0374"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MIDAZOLAM 15MG/3ML de 15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3040019</w:t>
            </w:r>
          </w:p>
        </w:tc>
        <w:tc>
          <w:tcPr>
            <w:tcW w:w="1457" w:type="dxa"/>
            <w:noWrap/>
            <w:vAlign w:val="center"/>
            <w:hideMark/>
          </w:tcPr>
          <w:p w14:paraId="67245560"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3040019</w:t>
            </w:r>
          </w:p>
        </w:tc>
      </w:tr>
      <w:tr w:rsidR="00E455FB" w:rsidRPr="004B019A" w14:paraId="2B5CD64C" w14:textId="77777777" w:rsidTr="00DB7793">
        <w:trPr>
          <w:trHeight w:val="292"/>
        </w:trPr>
        <w:tc>
          <w:tcPr>
            <w:tcW w:w="7361" w:type="dxa"/>
            <w:noWrap/>
            <w:vAlign w:val="center"/>
            <w:hideMark/>
          </w:tcPr>
          <w:p w14:paraId="3BAF3F73"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MIDAZOLAM CLORHIDRATO 0.1% (5MG/5ML) SOLUCION PARENTERAL de 5 MILIGRAMOS/MILILITRO AMPOLLA / VIAL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3040037</w:t>
            </w:r>
          </w:p>
        </w:tc>
        <w:tc>
          <w:tcPr>
            <w:tcW w:w="1457" w:type="dxa"/>
            <w:noWrap/>
            <w:vAlign w:val="center"/>
            <w:hideMark/>
          </w:tcPr>
          <w:p w14:paraId="4D21F911"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3040037</w:t>
            </w:r>
          </w:p>
        </w:tc>
      </w:tr>
      <w:tr w:rsidR="00E455FB" w:rsidRPr="004B019A" w14:paraId="1E9CE5E8" w14:textId="77777777" w:rsidTr="00DB7793">
        <w:trPr>
          <w:trHeight w:val="292"/>
        </w:trPr>
        <w:tc>
          <w:tcPr>
            <w:tcW w:w="7361" w:type="dxa"/>
            <w:noWrap/>
            <w:vAlign w:val="center"/>
            <w:hideMark/>
          </w:tcPr>
          <w:p w14:paraId="2395E246"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MIDAZOLAM CLORHIDRATO 0.5% (50MG/10ML) SOLUCION PARENTERAL de 50 MILIGRAMOS SOLUCION INYECTABLE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48500</w:t>
            </w:r>
          </w:p>
        </w:tc>
        <w:tc>
          <w:tcPr>
            <w:tcW w:w="1457" w:type="dxa"/>
            <w:noWrap/>
            <w:vAlign w:val="center"/>
            <w:hideMark/>
          </w:tcPr>
          <w:p w14:paraId="481667E7"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48500</w:t>
            </w:r>
          </w:p>
        </w:tc>
      </w:tr>
      <w:tr w:rsidR="00E455FB" w:rsidRPr="004B019A" w14:paraId="08D061E9" w14:textId="77777777" w:rsidTr="00DB7793">
        <w:trPr>
          <w:trHeight w:val="292"/>
        </w:trPr>
        <w:tc>
          <w:tcPr>
            <w:tcW w:w="7361" w:type="dxa"/>
            <w:noWrap/>
            <w:vAlign w:val="center"/>
            <w:hideMark/>
          </w:tcPr>
          <w:p w14:paraId="042CB8B8"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MILRINONA 1MG/1ML de 1 MILIGRAMOS/MILILITRO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1240006</w:t>
            </w:r>
          </w:p>
        </w:tc>
        <w:tc>
          <w:tcPr>
            <w:tcW w:w="1457" w:type="dxa"/>
            <w:noWrap/>
            <w:vAlign w:val="center"/>
            <w:hideMark/>
          </w:tcPr>
          <w:p w14:paraId="42B7309A"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1240006</w:t>
            </w:r>
          </w:p>
        </w:tc>
      </w:tr>
      <w:tr w:rsidR="00E455FB" w:rsidRPr="004B019A" w14:paraId="399453AE" w14:textId="77777777" w:rsidTr="00DB7793">
        <w:trPr>
          <w:trHeight w:val="292"/>
        </w:trPr>
        <w:tc>
          <w:tcPr>
            <w:tcW w:w="7361" w:type="dxa"/>
            <w:noWrap/>
            <w:vAlign w:val="center"/>
            <w:hideMark/>
          </w:tcPr>
          <w:p w14:paraId="3D48D294"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N-ACETILCISTEINA 300 MG /3 ML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100 MILIGRAMOS/MILILITRO SOLUCION INYECTABLE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1430060</w:t>
            </w:r>
          </w:p>
        </w:tc>
        <w:tc>
          <w:tcPr>
            <w:tcW w:w="1457" w:type="dxa"/>
            <w:noWrap/>
            <w:vAlign w:val="center"/>
            <w:hideMark/>
          </w:tcPr>
          <w:p w14:paraId="2DC354AE"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1430060</w:t>
            </w:r>
          </w:p>
        </w:tc>
      </w:tr>
      <w:tr w:rsidR="00E455FB" w:rsidRPr="004B019A" w14:paraId="2B41C95F" w14:textId="77777777" w:rsidTr="00DB7793">
        <w:trPr>
          <w:trHeight w:val="292"/>
        </w:trPr>
        <w:tc>
          <w:tcPr>
            <w:tcW w:w="7361" w:type="dxa"/>
            <w:noWrap/>
            <w:vAlign w:val="center"/>
            <w:hideMark/>
          </w:tcPr>
          <w:p w14:paraId="0A5B0418"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NALOXONA CLORHIDRATO 0.4 MG/</w:t>
            </w:r>
            <w:proofErr w:type="gramStart"/>
            <w:r w:rsidRPr="004B019A">
              <w:rPr>
                <w:rFonts w:ascii="Calibri" w:hAnsi="Calibri" w:cs="Calibri"/>
                <w:color w:val="000000"/>
                <w:sz w:val="18"/>
                <w:szCs w:val="18"/>
                <w:lang w:eastAsia="es-CO"/>
              </w:rPr>
              <w:t>ML  de</w:t>
            </w:r>
            <w:proofErr w:type="gramEnd"/>
            <w:r w:rsidRPr="004B019A">
              <w:rPr>
                <w:rFonts w:ascii="Calibri" w:hAnsi="Calibri" w:cs="Calibri"/>
                <w:color w:val="000000"/>
                <w:sz w:val="18"/>
                <w:szCs w:val="18"/>
                <w:lang w:eastAsia="es-CO"/>
              </w:rPr>
              <w:t xml:space="preserve"> .4 MILIGRAMOS/MILILITRO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3710060</w:t>
            </w:r>
          </w:p>
        </w:tc>
        <w:tc>
          <w:tcPr>
            <w:tcW w:w="1457" w:type="dxa"/>
            <w:noWrap/>
            <w:vAlign w:val="center"/>
            <w:hideMark/>
          </w:tcPr>
          <w:p w14:paraId="60B8C3F0"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3710060</w:t>
            </w:r>
          </w:p>
        </w:tc>
      </w:tr>
      <w:tr w:rsidR="00E455FB" w:rsidRPr="004B019A" w14:paraId="072765F9" w14:textId="77777777" w:rsidTr="00DB7793">
        <w:trPr>
          <w:trHeight w:val="292"/>
        </w:trPr>
        <w:tc>
          <w:tcPr>
            <w:tcW w:w="7361" w:type="dxa"/>
            <w:noWrap/>
            <w:vAlign w:val="center"/>
            <w:hideMark/>
          </w:tcPr>
          <w:p w14:paraId="15D70CAB"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NEOSTIGMINA METILSULFATO 0.5 MG/</w:t>
            </w:r>
            <w:proofErr w:type="gramStart"/>
            <w:r w:rsidRPr="004B019A">
              <w:rPr>
                <w:rFonts w:ascii="Calibri" w:hAnsi="Calibri" w:cs="Calibri"/>
                <w:color w:val="000000"/>
                <w:sz w:val="18"/>
                <w:szCs w:val="18"/>
                <w:lang w:eastAsia="es-CO"/>
              </w:rPr>
              <w:t>ML  de</w:t>
            </w:r>
            <w:proofErr w:type="gramEnd"/>
            <w:r w:rsidRPr="004B019A">
              <w:rPr>
                <w:rFonts w:ascii="Calibri" w:hAnsi="Calibri" w:cs="Calibri"/>
                <w:color w:val="000000"/>
                <w:sz w:val="18"/>
                <w:szCs w:val="18"/>
                <w:lang w:eastAsia="es-CO"/>
              </w:rPr>
              <w:t xml:space="preserve"> .5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2143040</w:t>
            </w:r>
          </w:p>
        </w:tc>
        <w:tc>
          <w:tcPr>
            <w:tcW w:w="1457" w:type="dxa"/>
            <w:noWrap/>
            <w:vAlign w:val="center"/>
            <w:hideMark/>
          </w:tcPr>
          <w:p w14:paraId="760DB6B6"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2143040</w:t>
            </w:r>
          </w:p>
        </w:tc>
      </w:tr>
      <w:tr w:rsidR="00E455FB" w:rsidRPr="004B019A" w14:paraId="7EBD8F8D" w14:textId="77777777" w:rsidTr="00DB7793">
        <w:trPr>
          <w:trHeight w:val="292"/>
        </w:trPr>
        <w:tc>
          <w:tcPr>
            <w:tcW w:w="7361" w:type="dxa"/>
            <w:noWrap/>
            <w:vAlign w:val="center"/>
            <w:hideMark/>
          </w:tcPr>
          <w:p w14:paraId="0D7FACB2"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NITROGLICERINA 50 MG + DEXTROSA USP 5% FCO X 250 ML de 40 MILIGRAMOS FRASCO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48326</w:t>
            </w:r>
          </w:p>
        </w:tc>
        <w:tc>
          <w:tcPr>
            <w:tcW w:w="1457" w:type="dxa"/>
            <w:noWrap/>
            <w:vAlign w:val="center"/>
            <w:hideMark/>
          </w:tcPr>
          <w:p w14:paraId="7610D4B8"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48326</w:t>
            </w:r>
          </w:p>
        </w:tc>
      </w:tr>
      <w:tr w:rsidR="00E455FB" w:rsidRPr="004B019A" w14:paraId="21408452" w14:textId="77777777" w:rsidTr="00DB7793">
        <w:trPr>
          <w:trHeight w:val="292"/>
        </w:trPr>
        <w:tc>
          <w:tcPr>
            <w:tcW w:w="7361" w:type="dxa"/>
            <w:noWrap/>
            <w:vAlign w:val="center"/>
            <w:hideMark/>
          </w:tcPr>
          <w:p w14:paraId="4939060A"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NITROPRUSIATO DE SODIO 2.5 %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2.5 %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1220186</w:t>
            </w:r>
          </w:p>
        </w:tc>
        <w:tc>
          <w:tcPr>
            <w:tcW w:w="1457" w:type="dxa"/>
            <w:noWrap/>
            <w:vAlign w:val="center"/>
            <w:hideMark/>
          </w:tcPr>
          <w:p w14:paraId="2BA9842D"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1220186</w:t>
            </w:r>
          </w:p>
        </w:tc>
      </w:tr>
      <w:tr w:rsidR="00E455FB" w:rsidRPr="004B019A" w14:paraId="5B38933F" w14:textId="77777777" w:rsidTr="00DB7793">
        <w:trPr>
          <w:trHeight w:val="292"/>
        </w:trPr>
        <w:tc>
          <w:tcPr>
            <w:tcW w:w="7361" w:type="dxa"/>
            <w:noWrap/>
            <w:vAlign w:val="center"/>
            <w:hideMark/>
          </w:tcPr>
          <w:p w14:paraId="43210CB0"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NORADRENALINA 4MG/4ML (BASE)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1 MILIGRAMOS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1212003</w:t>
            </w:r>
          </w:p>
        </w:tc>
        <w:tc>
          <w:tcPr>
            <w:tcW w:w="1457" w:type="dxa"/>
            <w:noWrap/>
            <w:vAlign w:val="center"/>
            <w:hideMark/>
          </w:tcPr>
          <w:p w14:paraId="65F0A00A"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1212003</w:t>
            </w:r>
          </w:p>
        </w:tc>
      </w:tr>
      <w:tr w:rsidR="00E455FB" w:rsidRPr="004B019A" w14:paraId="7674E8B6" w14:textId="77777777" w:rsidTr="00DB7793">
        <w:trPr>
          <w:trHeight w:val="292"/>
        </w:trPr>
        <w:tc>
          <w:tcPr>
            <w:tcW w:w="7361" w:type="dxa"/>
            <w:noWrap/>
            <w:vAlign w:val="center"/>
            <w:hideMark/>
          </w:tcPr>
          <w:p w14:paraId="2475BC25"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OXITOCINA SINTETICA 10 </w:t>
            </w:r>
            <w:proofErr w:type="gramStart"/>
            <w:r w:rsidRPr="004B019A">
              <w:rPr>
                <w:rFonts w:ascii="Calibri" w:hAnsi="Calibri" w:cs="Calibri"/>
                <w:color w:val="000000"/>
                <w:sz w:val="18"/>
                <w:szCs w:val="18"/>
                <w:lang w:eastAsia="es-CO"/>
              </w:rPr>
              <w:t>U.I  de</w:t>
            </w:r>
            <w:proofErr w:type="gramEnd"/>
            <w:r w:rsidRPr="004B019A">
              <w:rPr>
                <w:rFonts w:ascii="Calibri" w:hAnsi="Calibri" w:cs="Calibri"/>
                <w:color w:val="000000"/>
                <w:sz w:val="18"/>
                <w:szCs w:val="18"/>
                <w:lang w:eastAsia="es-CO"/>
              </w:rPr>
              <w:t xml:space="preserve"> 10 UNIDADADES INTERNACIONALES/ML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2142045</w:t>
            </w:r>
          </w:p>
        </w:tc>
        <w:tc>
          <w:tcPr>
            <w:tcW w:w="1457" w:type="dxa"/>
            <w:noWrap/>
            <w:vAlign w:val="center"/>
            <w:hideMark/>
          </w:tcPr>
          <w:p w14:paraId="53BF8C44"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2142045</w:t>
            </w:r>
          </w:p>
        </w:tc>
      </w:tr>
      <w:tr w:rsidR="00E455FB" w:rsidRPr="004B019A" w14:paraId="62CB4A24" w14:textId="77777777" w:rsidTr="00DB7793">
        <w:trPr>
          <w:trHeight w:val="292"/>
        </w:trPr>
        <w:tc>
          <w:tcPr>
            <w:tcW w:w="7361" w:type="dxa"/>
            <w:noWrap/>
            <w:vAlign w:val="center"/>
            <w:hideMark/>
          </w:tcPr>
          <w:p w14:paraId="7E10906A"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PIPERACILINA + TAZOBACTAM 4G+500MG (4.5G)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45 GRAMO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1016011</w:t>
            </w:r>
          </w:p>
        </w:tc>
        <w:tc>
          <w:tcPr>
            <w:tcW w:w="1457" w:type="dxa"/>
            <w:noWrap/>
            <w:vAlign w:val="center"/>
            <w:hideMark/>
          </w:tcPr>
          <w:p w14:paraId="5C812DEA"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1016011</w:t>
            </w:r>
          </w:p>
        </w:tc>
      </w:tr>
      <w:tr w:rsidR="00E455FB" w:rsidRPr="004B019A" w14:paraId="3E0C67DF" w14:textId="77777777" w:rsidTr="00DB7793">
        <w:trPr>
          <w:trHeight w:val="292"/>
        </w:trPr>
        <w:tc>
          <w:tcPr>
            <w:tcW w:w="7361" w:type="dxa"/>
            <w:noWrap/>
            <w:vAlign w:val="center"/>
            <w:hideMark/>
          </w:tcPr>
          <w:p w14:paraId="2BE822A4"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PROPOFOL 1</w:t>
            </w:r>
            <w:proofErr w:type="gramStart"/>
            <w:r w:rsidRPr="004B019A">
              <w:rPr>
                <w:rFonts w:ascii="Calibri" w:hAnsi="Calibri" w:cs="Calibri"/>
                <w:color w:val="000000"/>
                <w:sz w:val="18"/>
                <w:szCs w:val="18"/>
                <w:lang w:eastAsia="es-CO"/>
              </w:rPr>
              <w:t>%  de</w:t>
            </w:r>
            <w:proofErr w:type="gramEnd"/>
            <w:r w:rsidRPr="004B019A">
              <w:rPr>
                <w:rFonts w:ascii="Calibri" w:hAnsi="Calibri" w:cs="Calibri"/>
                <w:color w:val="000000"/>
                <w:sz w:val="18"/>
                <w:szCs w:val="18"/>
                <w:lang w:eastAsia="es-CO"/>
              </w:rPr>
              <w:t xml:space="preserve"> 1 %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3040050</w:t>
            </w:r>
          </w:p>
        </w:tc>
        <w:tc>
          <w:tcPr>
            <w:tcW w:w="1457" w:type="dxa"/>
            <w:noWrap/>
            <w:vAlign w:val="center"/>
            <w:hideMark/>
          </w:tcPr>
          <w:p w14:paraId="0385C613"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3040050</w:t>
            </w:r>
          </w:p>
        </w:tc>
      </w:tr>
      <w:tr w:rsidR="00E455FB" w:rsidRPr="004B019A" w14:paraId="07590591" w14:textId="77777777" w:rsidTr="00DB7793">
        <w:trPr>
          <w:trHeight w:val="292"/>
        </w:trPr>
        <w:tc>
          <w:tcPr>
            <w:tcW w:w="7361" w:type="dxa"/>
            <w:noWrap/>
            <w:vAlign w:val="center"/>
            <w:hideMark/>
          </w:tcPr>
          <w:p w14:paraId="7CF9ACDA"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REMIFENTANILO 2 MG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2 MILIGRAMOS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3040036</w:t>
            </w:r>
          </w:p>
        </w:tc>
        <w:tc>
          <w:tcPr>
            <w:tcW w:w="1457" w:type="dxa"/>
            <w:noWrap/>
            <w:vAlign w:val="center"/>
            <w:hideMark/>
          </w:tcPr>
          <w:p w14:paraId="1169150B"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3040036</w:t>
            </w:r>
          </w:p>
        </w:tc>
      </w:tr>
      <w:tr w:rsidR="00E455FB" w:rsidRPr="004B019A" w14:paraId="0472060D" w14:textId="77777777" w:rsidTr="00DB7793">
        <w:trPr>
          <w:trHeight w:val="292"/>
        </w:trPr>
        <w:tc>
          <w:tcPr>
            <w:tcW w:w="7361" w:type="dxa"/>
            <w:noWrap/>
            <w:vAlign w:val="center"/>
            <w:hideMark/>
          </w:tcPr>
          <w:p w14:paraId="7D37327C"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ROCURONIO BROMURO 50 MG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50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3040001</w:t>
            </w:r>
          </w:p>
        </w:tc>
        <w:tc>
          <w:tcPr>
            <w:tcW w:w="1457" w:type="dxa"/>
            <w:noWrap/>
            <w:vAlign w:val="center"/>
            <w:hideMark/>
          </w:tcPr>
          <w:p w14:paraId="4998C2B2"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3040001</w:t>
            </w:r>
          </w:p>
        </w:tc>
      </w:tr>
      <w:tr w:rsidR="00E455FB" w:rsidRPr="004B019A" w14:paraId="672E351F" w14:textId="77777777" w:rsidTr="00DB7793">
        <w:trPr>
          <w:trHeight w:val="292"/>
        </w:trPr>
        <w:tc>
          <w:tcPr>
            <w:tcW w:w="7361" w:type="dxa"/>
            <w:noWrap/>
            <w:vAlign w:val="center"/>
            <w:hideMark/>
          </w:tcPr>
          <w:p w14:paraId="255EDCF8"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SUCCINILCOLINA 100 MG/ML de 100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3040023</w:t>
            </w:r>
          </w:p>
        </w:tc>
        <w:tc>
          <w:tcPr>
            <w:tcW w:w="1457" w:type="dxa"/>
            <w:noWrap/>
            <w:vAlign w:val="center"/>
            <w:hideMark/>
          </w:tcPr>
          <w:p w14:paraId="434FCB11"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3040023</w:t>
            </w:r>
          </w:p>
        </w:tc>
      </w:tr>
      <w:tr w:rsidR="00E455FB" w:rsidRPr="004B019A" w14:paraId="5E627046" w14:textId="77777777" w:rsidTr="00DB7793">
        <w:trPr>
          <w:trHeight w:val="292"/>
        </w:trPr>
        <w:tc>
          <w:tcPr>
            <w:tcW w:w="7361" w:type="dxa"/>
            <w:noWrap/>
            <w:vAlign w:val="center"/>
            <w:hideMark/>
          </w:tcPr>
          <w:p w14:paraId="72B8E051"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SURFACTANTE PULMONAR NATURAL O SINTETICO 25 MG/</w:t>
            </w:r>
            <w:proofErr w:type="gramStart"/>
            <w:r w:rsidRPr="004B019A">
              <w:rPr>
                <w:rFonts w:ascii="Calibri" w:hAnsi="Calibri" w:cs="Calibri"/>
                <w:color w:val="000000"/>
                <w:sz w:val="18"/>
                <w:szCs w:val="18"/>
                <w:lang w:eastAsia="es-CO"/>
              </w:rPr>
              <w:t>ML  de</w:t>
            </w:r>
            <w:proofErr w:type="gramEnd"/>
            <w:r w:rsidRPr="004B019A">
              <w:rPr>
                <w:rFonts w:ascii="Calibri" w:hAnsi="Calibri" w:cs="Calibri"/>
                <w:color w:val="000000"/>
                <w:sz w:val="18"/>
                <w:szCs w:val="18"/>
                <w:lang w:eastAsia="es-CO"/>
              </w:rPr>
              <w:t xml:space="preserve"> 25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1440250</w:t>
            </w:r>
          </w:p>
        </w:tc>
        <w:tc>
          <w:tcPr>
            <w:tcW w:w="1457" w:type="dxa"/>
            <w:noWrap/>
            <w:vAlign w:val="center"/>
            <w:hideMark/>
          </w:tcPr>
          <w:p w14:paraId="39827F82"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1440250</w:t>
            </w:r>
          </w:p>
        </w:tc>
      </w:tr>
      <w:tr w:rsidR="00E455FB" w:rsidRPr="004B019A" w14:paraId="06E946D9" w14:textId="77777777" w:rsidTr="00DB7793">
        <w:trPr>
          <w:trHeight w:val="292"/>
        </w:trPr>
        <w:tc>
          <w:tcPr>
            <w:tcW w:w="7361" w:type="dxa"/>
            <w:noWrap/>
            <w:vAlign w:val="center"/>
            <w:hideMark/>
          </w:tcPr>
          <w:p w14:paraId="017A034D"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SURFACTANTE PULMONAR NATURAL O SINTETICO 80 MG/ML de 80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1440250-1</w:t>
            </w:r>
          </w:p>
        </w:tc>
        <w:tc>
          <w:tcPr>
            <w:tcW w:w="1457" w:type="dxa"/>
            <w:noWrap/>
            <w:vAlign w:val="center"/>
            <w:hideMark/>
          </w:tcPr>
          <w:p w14:paraId="40DD5A98"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1440250-1</w:t>
            </w:r>
          </w:p>
        </w:tc>
      </w:tr>
      <w:tr w:rsidR="00E455FB" w:rsidRPr="004B019A" w14:paraId="397ACB1D" w14:textId="77777777" w:rsidTr="00DB7793">
        <w:trPr>
          <w:trHeight w:val="292"/>
        </w:trPr>
        <w:tc>
          <w:tcPr>
            <w:tcW w:w="7361" w:type="dxa"/>
            <w:noWrap/>
            <w:vAlign w:val="center"/>
            <w:hideMark/>
          </w:tcPr>
          <w:p w14:paraId="3E4FB8AA"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TERLIPRESINA AMP X 1 </w:t>
            </w:r>
            <w:proofErr w:type="gramStart"/>
            <w:r w:rsidRPr="004B019A">
              <w:rPr>
                <w:rFonts w:ascii="Calibri" w:hAnsi="Calibri" w:cs="Calibri"/>
                <w:color w:val="000000"/>
                <w:sz w:val="18"/>
                <w:szCs w:val="18"/>
                <w:lang w:eastAsia="es-CO"/>
              </w:rPr>
              <w:t>MG  de</w:t>
            </w:r>
            <w:proofErr w:type="gramEnd"/>
            <w:r w:rsidRPr="004B019A">
              <w:rPr>
                <w:rFonts w:ascii="Calibri" w:hAnsi="Calibri" w:cs="Calibri"/>
                <w:color w:val="000000"/>
                <w:sz w:val="18"/>
                <w:szCs w:val="18"/>
                <w:lang w:eastAsia="es-CO"/>
              </w:rPr>
              <w:t xml:space="preserve"> 1 MILIGRAMOS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48142</w:t>
            </w:r>
          </w:p>
        </w:tc>
        <w:tc>
          <w:tcPr>
            <w:tcW w:w="1457" w:type="dxa"/>
            <w:noWrap/>
            <w:vAlign w:val="center"/>
            <w:hideMark/>
          </w:tcPr>
          <w:p w14:paraId="136C36B0"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48142</w:t>
            </w:r>
          </w:p>
        </w:tc>
      </w:tr>
      <w:tr w:rsidR="00E455FB" w:rsidRPr="004B019A" w14:paraId="6DCAF838" w14:textId="77777777" w:rsidTr="00DB7793">
        <w:trPr>
          <w:trHeight w:val="292"/>
        </w:trPr>
        <w:tc>
          <w:tcPr>
            <w:tcW w:w="7361" w:type="dxa"/>
            <w:noWrap/>
            <w:vAlign w:val="center"/>
            <w:hideMark/>
          </w:tcPr>
          <w:p w14:paraId="36CEF4D2"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TIROFIBAN 0,25 MG/ML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.25 MILIGRAMOS/MILILITRO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2411002</w:t>
            </w:r>
          </w:p>
        </w:tc>
        <w:tc>
          <w:tcPr>
            <w:tcW w:w="1457" w:type="dxa"/>
            <w:noWrap/>
            <w:vAlign w:val="center"/>
            <w:hideMark/>
          </w:tcPr>
          <w:p w14:paraId="3C92FB99"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2411002</w:t>
            </w:r>
          </w:p>
        </w:tc>
      </w:tr>
      <w:tr w:rsidR="00E455FB" w:rsidRPr="004B019A" w14:paraId="05D9B052" w14:textId="77777777" w:rsidTr="00DB7793">
        <w:trPr>
          <w:trHeight w:val="292"/>
        </w:trPr>
        <w:tc>
          <w:tcPr>
            <w:tcW w:w="7361" w:type="dxa"/>
            <w:noWrap/>
            <w:vAlign w:val="center"/>
            <w:hideMark/>
          </w:tcPr>
          <w:p w14:paraId="1EA15BCE"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lastRenderedPageBreak/>
              <w:t xml:space="preserve">TRANEXAMICO ACIDO 500MG/5ML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50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2412100</w:t>
            </w:r>
          </w:p>
        </w:tc>
        <w:tc>
          <w:tcPr>
            <w:tcW w:w="1457" w:type="dxa"/>
            <w:noWrap/>
            <w:vAlign w:val="center"/>
            <w:hideMark/>
          </w:tcPr>
          <w:p w14:paraId="2F4BB133"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2412100</w:t>
            </w:r>
          </w:p>
        </w:tc>
      </w:tr>
      <w:tr w:rsidR="00E455FB" w:rsidRPr="004B019A" w14:paraId="7A2C8B3C" w14:textId="77777777" w:rsidTr="00DB7793">
        <w:trPr>
          <w:trHeight w:val="292"/>
        </w:trPr>
        <w:tc>
          <w:tcPr>
            <w:tcW w:w="7361" w:type="dxa"/>
            <w:noWrap/>
            <w:vAlign w:val="center"/>
            <w:hideMark/>
          </w:tcPr>
          <w:p w14:paraId="0B4DF583"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VANCOMICINA CLORHIDRATO 500 MG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500 MILIGRAMOS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1016300</w:t>
            </w:r>
          </w:p>
        </w:tc>
        <w:tc>
          <w:tcPr>
            <w:tcW w:w="1457" w:type="dxa"/>
            <w:noWrap/>
            <w:vAlign w:val="center"/>
            <w:hideMark/>
          </w:tcPr>
          <w:p w14:paraId="48D04D26"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1016300</w:t>
            </w:r>
          </w:p>
        </w:tc>
      </w:tr>
      <w:tr w:rsidR="00E455FB" w:rsidRPr="004B019A" w14:paraId="32ED0C69" w14:textId="77777777" w:rsidTr="00DB7793">
        <w:trPr>
          <w:trHeight w:val="292"/>
        </w:trPr>
        <w:tc>
          <w:tcPr>
            <w:tcW w:w="7361" w:type="dxa"/>
            <w:noWrap/>
            <w:vAlign w:val="center"/>
            <w:hideMark/>
          </w:tcPr>
          <w:p w14:paraId="19E6743C"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VASOPRESINA ACUOSA 20 U.I.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20 UNIDADADES INTERNACIONALES/ML AMPOLLA INTRAVENOSA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2145050</w:t>
            </w:r>
          </w:p>
        </w:tc>
        <w:tc>
          <w:tcPr>
            <w:tcW w:w="1457" w:type="dxa"/>
            <w:noWrap/>
            <w:vAlign w:val="center"/>
            <w:hideMark/>
          </w:tcPr>
          <w:p w14:paraId="3905E9F4"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2145050</w:t>
            </w:r>
          </w:p>
        </w:tc>
      </w:tr>
      <w:tr w:rsidR="00E455FB" w:rsidRPr="004B019A" w14:paraId="080EC8B1" w14:textId="77777777" w:rsidTr="00DB7793">
        <w:trPr>
          <w:trHeight w:val="292"/>
        </w:trPr>
        <w:tc>
          <w:tcPr>
            <w:tcW w:w="7361" w:type="dxa"/>
            <w:noWrap/>
            <w:vAlign w:val="center"/>
            <w:hideMark/>
          </w:tcPr>
          <w:p w14:paraId="4B01D8A8"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VECURONIO BROMURO 4 MG </w:t>
            </w:r>
            <w:proofErr w:type="gramStart"/>
            <w:r w:rsidRPr="004B019A">
              <w:rPr>
                <w:rFonts w:ascii="Calibri" w:hAnsi="Calibri" w:cs="Calibri"/>
                <w:color w:val="000000"/>
                <w:sz w:val="18"/>
                <w:szCs w:val="18"/>
                <w:lang w:eastAsia="es-CO"/>
              </w:rPr>
              <w:t>INYECTABLE  de</w:t>
            </w:r>
            <w:proofErr w:type="gramEnd"/>
            <w:r w:rsidRPr="004B019A">
              <w:rPr>
                <w:rFonts w:ascii="Calibri" w:hAnsi="Calibri" w:cs="Calibri"/>
                <w:color w:val="000000"/>
                <w:sz w:val="18"/>
                <w:szCs w:val="18"/>
                <w:lang w:eastAsia="es-CO"/>
              </w:rPr>
              <w:t xml:space="preserve"> 4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3040035</w:t>
            </w:r>
          </w:p>
        </w:tc>
        <w:tc>
          <w:tcPr>
            <w:tcW w:w="1457" w:type="dxa"/>
            <w:noWrap/>
            <w:vAlign w:val="center"/>
            <w:hideMark/>
          </w:tcPr>
          <w:p w14:paraId="20E18DEF"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3040035</w:t>
            </w:r>
          </w:p>
        </w:tc>
      </w:tr>
      <w:tr w:rsidR="00E455FB" w:rsidRPr="004B019A" w14:paraId="1A21B4ED" w14:textId="77777777" w:rsidTr="00DB7793">
        <w:trPr>
          <w:trHeight w:val="292"/>
        </w:trPr>
        <w:tc>
          <w:tcPr>
            <w:tcW w:w="7361" w:type="dxa"/>
            <w:noWrap/>
            <w:vAlign w:val="center"/>
            <w:hideMark/>
          </w:tcPr>
          <w:p w14:paraId="3A35F0FD"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VITAMINA K1 (FITOMENADIONA) 1 MG/</w:t>
            </w:r>
            <w:proofErr w:type="gramStart"/>
            <w:r w:rsidRPr="004B019A">
              <w:rPr>
                <w:rFonts w:ascii="Calibri" w:hAnsi="Calibri" w:cs="Calibri"/>
                <w:color w:val="000000"/>
                <w:sz w:val="18"/>
                <w:szCs w:val="18"/>
                <w:lang w:eastAsia="es-CO"/>
              </w:rPr>
              <w:t>ML  de</w:t>
            </w:r>
            <w:proofErr w:type="gramEnd"/>
            <w:r w:rsidRPr="004B019A">
              <w:rPr>
                <w:rFonts w:ascii="Calibri" w:hAnsi="Calibri" w:cs="Calibri"/>
                <w:color w:val="000000"/>
                <w:sz w:val="18"/>
                <w:szCs w:val="18"/>
                <w:lang w:eastAsia="es-CO"/>
              </w:rPr>
              <w:t xml:space="preserve"> 1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B02BF008701A</w:t>
            </w:r>
          </w:p>
        </w:tc>
        <w:tc>
          <w:tcPr>
            <w:tcW w:w="1457" w:type="dxa"/>
            <w:noWrap/>
            <w:vAlign w:val="center"/>
            <w:hideMark/>
          </w:tcPr>
          <w:p w14:paraId="426AE6B6"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B02BF008701A</w:t>
            </w:r>
          </w:p>
        </w:tc>
      </w:tr>
      <w:tr w:rsidR="00E455FB" w:rsidRPr="004B019A" w14:paraId="38652C3E" w14:textId="77777777" w:rsidTr="00DB7793">
        <w:trPr>
          <w:trHeight w:val="292"/>
        </w:trPr>
        <w:tc>
          <w:tcPr>
            <w:tcW w:w="7361" w:type="dxa"/>
            <w:noWrap/>
            <w:vAlign w:val="center"/>
            <w:hideMark/>
          </w:tcPr>
          <w:p w14:paraId="1A26B5A7"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VITAMINA K1 (FITOMENADIONA) 10 MG/</w:t>
            </w:r>
            <w:proofErr w:type="gramStart"/>
            <w:r w:rsidRPr="004B019A">
              <w:rPr>
                <w:rFonts w:ascii="Calibri" w:hAnsi="Calibri" w:cs="Calibri"/>
                <w:color w:val="000000"/>
                <w:sz w:val="18"/>
                <w:szCs w:val="18"/>
                <w:lang w:eastAsia="es-CO"/>
              </w:rPr>
              <w:t>ML  de</w:t>
            </w:r>
            <w:proofErr w:type="gramEnd"/>
            <w:r w:rsidRPr="004B019A">
              <w:rPr>
                <w:rFonts w:ascii="Calibri" w:hAnsi="Calibri" w:cs="Calibri"/>
                <w:color w:val="000000"/>
                <w:sz w:val="18"/>
                <w:szCs w:val="18"/>
                <w:lang w:eastAsia="es-CO"/>
              </w:rPr>
              <w:t xml:space="preserve"> 10 MILIGRAMOS/MILILITRO AMPOLLA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2412002</w:t>
            </w:r>
          </w:p>
        </w:tc>
        <w:tc>
          <w:tcPr>
            <w:tcW w:w="1457" w:type="dxa"/>
            <w:noWrap/>
            <w:vAlign w:val="center"/>
            <w:hideMark/>
          </w:tcPr>
          <w:p w14:paraId="5A137B11"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2412002</w:t>
            </w:r>
          </w:p>
        </w:tc>
      </w:tr>
      <w:tr w:rsidR="00E455FB" w:rsidRPr="004B019A" w14:paraId="6946E389" w14:textId="77777777" w:rsidTr="00DB7793">
        <w:trPr>
          <w:trHeight w:val="300"/>
        </w:trPr>
        <w:tc>
          <w:tcPr>
            <w:tcW w:w="7361" w:type="dxa"/>
            <w:noWrap/>
            <w:vAlign w:val="center"/>
            <w:hideMark/>
          </w:tcPr>
          <w:p w14:paraId="1C5F2409" w14:textId="77777777" w:rsidR="00E455FB" w:rsidRPr="004B019A" w:rsidRDefault="00E455FB" w:rsidP="00DB7793">
            <w:pPr>
              <w:rPr>
                <w:rFonts w:ascii="Calibri" w:hAnsi="Calibri" w:cs="Calibri"/>
                <w:color w:val="000000"/>
                <w:sz w:val="18"/>
                <w:szCs w:val="18"/>
                <w:lang w:eastAsia="es-CO"/>
              </w:rPr>
            </w:pPr>
            <w:r w:rsidRPr="004B019A">
              <w:rPr>
                <w:rFonts w:ascii="Calibri" w:hAnsi="Calibri" w:cs="Calibri"/>
                <w:color w:val="000000"/>
                <w:sz w:val="18"/>
                <w:szCs w:val="18"/>
                <w:lang w:eastAsia="es-CO"/>
              </w:rPr>
              <w:t xml:space="preserve">VITAMINA K1 (FITOMENADIONA) 2MG/0.2ML de 2 MILIGRAMOS/MILILITRO AMPOLLA / VIAL PARENTERAL </w:t>
            </w:r>
            <w:proofErr w:type="spellStart"/>
            <w:r w:rsidRPr="004B019A">
              <w:rPr>
                <w:rFonts w:ascii="Calibri" w:hAnsi="Calibri" w:cs="Calibri"/>
                <w:color w:val="000000"/>
                <w:sz w:val="18"/>
                <w:szCs w:val="18"/>
                <w:lang w:eastAsia="es-CO"/>
              </w:rPr>
              <w:t>Codigo</w:t>
            </w:r>
            <w:proofErr w:type="spellEnd"/>
            <w:r w:rsidRPr="004B019A">
              <w:rPr>
                <w:rFonts w:ascii="Calibri" w:hAnsi="Calibri" w:cs="Calibri"/>
                <w:color w:val="000000"/>
                <w:sz w:val="18"/>
                <w:szCs w:val="18"/>
                <w:lang w:eastAsia="es-CO"/>
              </w:rPr>
              <w:t xml:space="preserve"> CSSMP 2412001</w:t>
            </w:r>
          </w:p>
        </w:tc>
        <w:tc>
          <w:tcPr>
            <w:tcW w:w="1457" w:type="dxa"/>
            <w:noWrap/>
            <w:vAlign w:val="center"/>
            <w:hideMark/>
          </w:tcPr>
          <w:p w14:paraId="08F63B20" w14:textId="77777777" w:rsidR="00E455FB" w:rsidRPr="004B019A" w:rsidRDefault="00E455FB" w:rsidP="00DB7793">
            <w:pPr>
              <w:jc w:val="center"/>
              <w:rPr>
                <w:rFonts w:ascii="Calibri" w:hAnsi="Calibri" w:cs="Calibri"/>
                <w:color w:val="000000"/>
                <w:sz w:val="18"/>
                <w:szCs w:val="18"/>
                <w:lang w:eastAsia="es-CO"/>
              </w:rPr>
            </w:pPr>
            <w:r w:rsidRPr="004B019A">
              <w:rPr>
                <w:rFonts w:ascii="Calibri" w:hAnsi="Calibri" w:cs="Calibri"/>
                <w:color w:val="000000"/>
                <w:sz w:val="18"/>
                <w:szCs w:val="18"/>
                <w:lang w:eastAsia="es-CO"/>
              </w:rPr>
              <w:t>2412001</w:t>
            </w:r>
          </w:p>
        </w:tc>
      </w:tr>
    </w:tbl>
    <w:p w14:paraId="763811B1" w14:textId="77777777" w:rsidR="005A76DF" w:rsidRPr="00861BD3" w:rsidRDefault="005A76DF" w:rsidP="00E455FB">
      <w:pPr>
        <w:jc w:val="both"/>
        <w:rPr>
          <w:rFonts w:ascii="Arial" w:hAnsi="Arial" w:cs="Arial"/>
          <w:sz w:val="22"/>
          <w:szCs w:val="22"/>
        </w:rPr>
      </w:pPr>
    </w:p>
    <w:sectPr w:rsidR="005A76DF" w:rsidRPr="00861BD3" w:rsidSect="00F936B2">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B9C7A" w14:textId="77777777" w:rsidR="00FE1AFC" w:rsidRDefault="00FE1AFC" w:rsidP="00762C0D">
      <w:r>
        <w:separator/>
      </w:r>
    </w:p>
  </w:endnote>
  <w:endnote w:type="continuationSeparator" w:id="0">
    <w:p w14:paraId="22B2F508" w14:textId="77777777" w:rsidR="00FE1AFC" w:rsidRDefault="00FE1AFC" w:rsidP="00762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0BAC9" w14:textId="77777777" w:rsidR="00FE1AFC" w:rsidRDefault="00FE1AFC" w:rsidP="00762C0D">
      <w:r>
        <w:separator/>
      </w:r>
    </w:p>
  </w:footnote>
  <w:footnote w:type="continuationSeparator" w:id="0">
    <w:p w14:paraId="07099070" w14:textId="77777777" w:rsidR="00FE1AFC" w:rsidRDefault="00FE1AFC" w:rsidP="00762C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62C0D" w:rsidRPr="00C83E68" w14:paraId="2B9223BC" w14:textId="77777777" w:rsidTr="00C8045B">
      <w:trPr>
        <w:trHeight w:val="416"/>
      </w:trPr>
      <w:tc>
        <w:tcPr>
          <w:tcW w:w="7971" w:type="dxa"/>
          <w:vAlign w:val="center"/>
        </w:tcPr>
        <w:p w14:paraId="62E85323" w14:textId="77777777" w:rsidR="00762C0D" w:rsidRPr="00791FA9" w:rsidRDefault="00762C0D" w:rsidP="00762C0D">
          <w:pPr>
            <w:spacing w:after="160" w:line="259" w:lineRule="auto"/>
            <w:jc w:val="center"/>
            <w:rPr>
              <w:rFonts w:ascii="Arial" w:eastAsiaTheme="minorHAnsi" w:hAnsi="Arial" w:cs="Arial"/>
              <w:b/>
              <w:bCs/>
              <w:sz w:val="18"/>
              <w:szCs w:val="18"/>
              <w:lang w:val="es-CO" w:eastAsia="en-US"/>
            </w:rPr>
          </w:pPr>
        </w:p>
        <w:p w14:paraId="05CA494C" w14:textId="77777777" w:rsidR="00762C0D" w:rsidRPr="00791FA9" w:rsidRDefault="00762C0D" w:rsidP="00762C0D">
          <w:pPr>
            <w:spacing w:after="160" w:line="259" w:lineRule="auto"/>
            <w:jc w:val="center"/>
            <w:rPr>
              <w:rFonts w:ascii="Arial" w:eastAsiaTheme="minorHAnsi" w:hAnsi="Arial" w:cs="Arial"/>
              <w:sz w:val="18"/>
              <w:szCs w:val="18"/>
              <w:lang w:val="es-CO" w:eastAsia="en-US"/>
            </w:rPr>
          </w:pPr>
          <w:r w:rsidRPr="00791FA9">
            <w:rPr>
              <w:rFonts w:ascii="Arial" w:eastAsiaTheme="minorHAnsi" w:hAnsi="Arial" w:cs="Arial"/>
              <w:b/>
              <w:bCs/>
              <w:sz w:val="18"/>
              <w:szCs w:val="18"/>
              <w:lang w:val="es-CO" w:eastAsia="en-US"/>
            </w:rPr>
            <w:t>ELABORACION DE ESTUDIOS PREVIOS PARA CONTRATOS</w:t>
          </w:r>
        </w:p>
      </w:tc>
      <w:tc>
        <w:tcPr>
          <w:tcW w:w="2458" w:type="dxa"/>
          <w:vMerge w:val="restart"/>
        </w:tcPr>
        <w:p w14:paraId="3C6AAB72" w14:textId="77777777" w:rsidR="00762C0D" w:rsidRPr="00C83E68" w:rsidRDefault="00762C0D" w:rsidP="00762C0D">
          <w:pPr>
            <w:spacing w:after="160" w:line="259" w:lineRule="auto"/>
            <w:jc w:val="center"/>
            <w:rPr>
              <w:rFonts w:asciiTheme="minorHAnsi" w:eastAsiaTheme="minorHAnsi" w:hAnsiTheme="minorHAnsi" w:cstheme="minorBidi"/>
              <w:b/>
              <w:noProof/>
              <w:sz w:val="18"/>
              <w:szCs w:val="18"/>
              <w:lang w:val="es-CO" w:eastAsia="es-CO"/>
            </w:rPr>
          </w:pPr>
          <w:r w:rsidRPr="00C83E68">
            <w:rPr>
              <w:rFonts w:asciiTheme="minorHAnsi" w:eastAsiaTheme="minorHAnsi" w:hAnsiTheme="minorHAnsi" w:cstheme="minorBidi"/>
              <w:noProof/>
              <w:sz w:val="22"/>
              <w:szCs w:val="22"/>
              <w:lang w:val="es-CO" w:eastAsia="es-CO"/>
            </w:rPr>
            <w:drawing>
              <wp:inline distT="0" distB="0" distL="0" distR="0" wp14:anchorId="61673E72" wp14:editId="50D382D0">
                <wp:extent cx="428625" cy="416719"/>
                <wp:effectExtent l="0" t="0" r="0" b="2540"/>
                <wp:docPr id="46" name="Imagen 4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400F27" w14:textId="77777777" w:rsidR="00762C0D" w:rsidRPr="00C83E68" w:rsidRDefault="00762C0D" w:rsidP="00762C0D">
          <w:pPr>
            <w:spacing w:after="160" w:line="259" w:lineRule="auto"/>
            <w:jc w:val="center"/>
            <w:rPr>
              <w:rFonts w:asciiTheme="minorHAnsi" w:eastAsiaTheme="minorHAnsi" w:hAnsiTheme="minorHAnsi" w:cstheme="minorBidi"/>
              <w:b/>
              <w:lang w:val="es-CO" w:eastAsia="en-US"/>
            </w:rPr>
          </w:pPr>
          <w:r w:rsidRPr="00AC120F">
            <w:rPr>
              <w:rFonts w:ascii="Arial" w:eastAsiaTheme="minorHAnsi" w:hAnsi="Arial" w:cs="Arial"/>
              <w:b/>
              <w:noProof/>
              <w:sz w:val="18"/>
              <w:szCs w:val="18"/>
              <w:lang w:val="es-CO" w:eastAsia="es-CO"/>
            </w:rPr>
            <w:t>POLICÍA</w:t>
          </w:r>
          <w:r w:rsidRPr="00AC120F">
            <w:rPr>
              <w:rFonts w:ascii="Arial" w:eastAsiaTheme="minorHAnsi" w:hAnsi="Arial" w:cs="Arial"/>
              <w:b/>
              <w:noProof/>
              <w:sz w:val="18"/>
              <w:lang w:val="es-CO" w:eastAsia="es-CO"/>
            </w:rPr>
            <w:t xml:space="preserve"> </w:t>
          </w:r>
          <w:r w:rsidRPr="00AC120F">
            <w:rPr>
              <w:rFonts w:ascii="Arial" w:eastAsiaTheme="minorHAnsi" w:hAnsi="Arial" w:cs="Arial"/>
              <w:b/>
              <w:noProof/>
              <w:sz w:val="18"/>
              <w:szCs w:val="18"/>
              <w:lang w:val="es-CO" w:eastAsia="es-CO"/>
            </w:rPr>
            <w:t>NACIONAL</w:t>
          </w:r>
        </w:p>
      </w:tc>
    </w:tr>
    <w:tr w:rsidR="00762C0D" w:rsidRPr="00C83E68" w14:paraId="601A060E" w14:textId="77777777" w:rsidTr="00C8045B">
      <w:trPr>
        <w:trHeight w:val="286"/>
      </w:trPr>
      <w:tc>
        <w:tcPr>
          <w:tcW w:w="7971" w:type="dxa"/>
          <w:vAlign w:val="center"/>
        </w:tcPr>
        <w:p w14:paraId="58A04B33" w14:textId="77777777" w:rsidR="00F936B2" w:rsidRDefault="00762C0D" w:rsidP="00762C0D">
          <w:pPr>
            <w:jc w:val="center"/>
            <w:rPr>
              <w:rFonts w:ascii="Arial" w:hAnsi="Arial" w:cs="Arial"/>
              <w:b/>
              <w:bCs/>
              <w:sz w:val="18"/>
              <w:szCs w:val="18"/>
            </w:rPr>
          </w:pPr>
          <w:r>
            <w:rPr>
              <w:rFonts w:ascii="Arial" w:eastAsiaTheme="minorHAnsi" w:hAnsi="Arial" w:cs="Arial"/>
              <w:b/>
              <w:bCs/>
              <w:sz w:val="18"/>
              <w:szCs w:val="18"/>
              <w:lang w:val="es-CO" w:eastAsia="en-US"/>
            </w:rPr>
            <w:t xml:space="preserve">ANEXO </w:t>
          </w:r>
          <w:r w:rsidR="00D9773F" w:rsidRPr="00F936B2">
            <w:rPr>
              <w:rFonts w:ascii="Arial" w:eastAsiaTheme="minorHAnsi" w:hAnsi="Arial" w:cs="Arial"/>
              <w:b/>
              <w:bCs/>
              <w:sz w:val="18"/>
              <w:szCs w:val="18"/>
              <w:lang w:val="es-CO" w:eastAsia="en-US"/>
            </w:rPr>
            <w:t xml:space="preserve">- </w:t>
          </w:r>
          <w:r w:rsidR="00F936B2" w:rsidRPr="00F936B2">
            <w:rPr>
              <w:rFonts w:ascii="Arial" w:hAnsi="Arial" w:cs="Arial"/>
              <w:b/>
              <w:bCs/>
              <w:sz w:val="18"/>
              <w:szCs w:val="18"/>
            </w:rPr>
            <w:t xml:space="preserve">LISTADO DE MEDICAMENTOS CRÍTICOS </w:t>
          </w:r>
        </w:p>
        <w:p w14:paraId="44B70D4E" w14:textId="7CD6D7F5" w:rsidR="00762C0D" w:rsidRPr="00791FA9" w:rsidRDefault="00F936B2" w:rsidP="00F936B2">
          <w:pPr>
            <w:jc w:val="center"/>
            <w:rPr>
              <w:rFonts w:ascii="Arial" w:eastAsiaTheme="minorHAnsi" w:hAnsi="Arial" w:cs="Arial"/>
              <w:b/>
              <w:sz w:val="18"/>
              <w:szCs w:val="18"/>
              <w:lang w:val="es-CO" w:eastAsia="en-US"/>
            </w:rPr>
          </w:pPr>
          <w:r w:rsidRPr="00F936B2">
            <w:rPr>
              <w:rFonts w:ascii="Arial" w:hAnsi="Arial" w:cs="Arial"/>
              <w:b/>
              <w:bCs/>
              <w:sz w:val="18"/>
              <w:szCs w:val="18"/>
            </w:rPr>
            <w:t>PARA LA MEDICIÓN DEL INDICADOR "OPORTUNIDAD EN LA ENTREGA DE MEDICAMENTOS CRÍTICOS</w:t>
          </w:r>
          <w:r w:rsidR="00762C0D" w:rsidRPr="001F57A2">
            <w:rPr>
              <w:rFonts w:ascii="Arial" w:eastAsiaTheme="minorHAnsi" w:hAnsi="Arial" w:cs="Arial"/>
              <w:b/>
              <w:bCs/>
              <w:sz w:val="18"/>
              <w:szCs w:val="22"/>
              <w:lang w:val="es-CO" w:eastAsia="en-US"/>
            </w:rPr>
            <w:fldChar w:fldCharType="begin"/>
          </w:r>
          <w:r w:rsidR="00762C0D" w:rsidRPr="001F57A2">
            <w:rPr>
              <w:rFonts w:ascii="Arial" w:eastAsiaTheme="minorHAnsi" w:hAnsi="Arial" w:cs="Arial"/>
              <w:b/>
              <w:bCs/>
              <w:sz w:val="18"/>
              <w:szCs w:val="22"/>
              <w:lang w:val="es-CO" w:eastAsia="en-US"/>
            </w:rPr>
            <w:instrText xml:space="preserve"> XE "ANEXO 18 ACEPTACIÓN DE CONDICIONES DESCRITAS EN FACTURACION" </w:instrText>
          </w:r>
          <w:r w:rsidR="00762C0D" w:rsidRPr="001F57A2">
            <w:rPr>
              <w:rFonts w:ascii="Arial" w:eastAsiaTheme="minorHAnsi" w:hAnsi="Arial" w:cs="Arial"/>
              <w:b/>
              <w:bCs/>
              <w:sz w:val="18"/>
              <w:szCs w:val="22"/>
              <w:lang w:val="es-CO" w:eastAsia="en-US"/>
            </w:rPr>
            <w:fldChar w:fldCharType="end"/>
          </w:r>
        </w:p>
      </w:tc>
      <w:tc>
        <w:tcPr>
          <w:tcW w:w="2458" w:type="dxa"/>
          <w:vMerge/>
        </w:tcPr>
        <w:p w14:paraId="3D863131" w14:textId="77777777" w:rsidR="00762C0D" w:rsidRPr="00C83E68" w:rsidRDefault="00762C0D" w:rsidP="00762C0D">
          <w:pPr>
            <w:spacing w:after="160" w:line="259" w:lineRule="auto"/>
            <w:rPr>
              <w:rFonts w:asciiTheme="minorHAnsi" w:eastAsiaTheme="minorHAnsi" w:hAnsiTheme="minorHAnsi" w:cstheme="minorBidi"/>
              <w:lang w:val="es-CO" w:eastAsia="en-US"/>
            </w:rPr>
          </w:pPr>
        </w:p>
      </w:tc>
    </w:tr>
  </w:tbl>
  <w:p w14:paraId="29C88927" w14:textId="77777777" w:rsidR="00762C0D" w:rsidRPr="00762C0D" w:rsidRDefault="00762C0D" w:rsidP="00762C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E5D44"/>
    <w:multiLevelType w:val="hybridMultilevel"/>
    <w:tmpl w:val="8076B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A22624B"/>
    <w:multiLevelType w:val="multilevel"/>
    <w:tmpl w:val="348C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C0D"/>
    <w:rsid w:val="0018361A"/>
    <w:rsid w:val="001C4A80"/>
    <w:rsid w:val="002704C8"/>
    <w:rsid w:val="002C2826"/>
    <w:rsid w:val="00337102"/>
    <w:rsid w:val="00462B12"/>
    <w:rsid w:val="00597C6A"/>
    <w:rsid w:val="005A76DF"/>
    <w:rsid w:val="006C6C1C"/>
    <w:rsid w:val="006E5709"/>
    <w:rsid w:val="00762C0D"/>
    <w:rsid w:val="007654D4"/>
    <w:rsid w:val="0077783D"/>
    <w:rsid w:val="007A277D"/>
    <w:rsid w:val="008534D0"/>
    <w:rsid w:val="00861BD3"/>
    <w:rsid w:val="00974593"/>
    <w:rsid w:val="009B17F2"/>
    <w:rsid w:val="009E286D"/>
    <w:rsid w:val="00A21F2E"/>
    <w:rsid w:val="00A50126"/>
    <w:rsid w:val="00AC5456"/>
    <w:rsid w:val="00B4693B"/>
    <w:rsid w:val="00B8477B"/>
    <w:rsid w:val="00C16409"/>
    <w:rsid w:val="00CF7DF8"/>
    <w:rsid w:val="00D27254"/>
    <w:rsid w:val="00D9773F"/>
    <w:rsid w:val="00D9788C"/>
    <w:rsid w:val="00DB6D7C"/>
    <w:rsid w:val="00E106C9"/>
    <w:rsid w:val="00E455FB"/>
    <w:rsid w:val="00E52007"/>
    <w:rsid w:val="00E70B3D"/>
    <w:rsid w:val="00EC6466"/>
    <w:rsid w:val="00F37D45"/>
    <w:rsid w:val="00F67B65"/>
    <w:rsid w:val="00F727FC"/>
    <w:rsid w:val="00F75BF9"/>
    <w:rsid w:val="00F936B2"/>
    <w:rsid w:val="00FA3748"/>
    <w:rsid w:val="00FE1A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B360C"/>
  <w15:chartTrackingRefBased/>
  <w15:docId w15:val="{90C49751-8F02-4FBF-9048-22BACE91E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2C0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762C0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762C0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762C0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762C0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762C0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762C0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762C0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762C0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762C0D"/>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62C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62C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62C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62C0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62C0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62C0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62C0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62C0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62C0D"/>
    <w:rPr>
      <w:rFonts w:eastAsiaTheme="majorEastAsia" w:cstheme="majorBidi"/>
      <w:color w:val="272727" w:themeColor="text1" w:themeTint="D8"/>
    </w:rPr>
  </w:style>
  <w:style w:type="paragraph" w:styleId="Ttulo">
    <w:name w:val="Title"/>
    <w:basedOn w:val="Normal"/>
    <w:next w:val="Normal"/>
    <w:link w:val="TtuloCar"/>
    <w:uiPriority w:val="10"/>
    <w:qFormat/>
    <w:rsid w:val="00762C0D"/>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762C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62C0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762C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62C0D"/>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762C0D"/>
    <w:rPr>
      <w:i/>
      <w:iCs/>
      <w:color w:val="404040" w:themeColor="text1" w:themeTint="BF"/>
    </w:rPr>
  </w:style>
  <w:style w:type="paragraph" w:styleId="Prrafodelista">
    <w:name w:val="List Paragraph"/>
    <w:basedOn w:val="Normal"/>
    <w:uiPriority w:val="34"/>
    <w:qFormat/>
    <w:rsid w:val="00762C0D"/>
    <w:pPr>
      <w:spacing w:after="160" w:line="259" w:lineRule="auto"/>
      <w:ind w:left="720"/>
      <w:contextualSpacing/>
    </w:pPr>
    <w:rPr>
      <w:rFonts w:asciiTheme="minorHAnsi" w:eastAsiaTheme="minorHAnsi" w:hAnsiTheme="minorHAnsi" w:cstheme="minorBidi"/>
      <w:kern w:val="2"/>
      <w:sz w:val="22"/>
      <w:szCs w:val="22"/>
      <w:lang w:val="es-CO" w:eastAsia="en-US"/>
      <w14:ligatures w14:val="standardContextual"/>
    </w:rPr>
  </w:style>
  <w:style w:type="character" w:styleId="nfasisintenso">
    <w:name w:val="Intense Emphasis"/>
    <w:basedOn w:val="Fuentedeprrafopredeter"/>
    <w:uiPriority w:val="21"/>
    <w:qFormat/>
    <w:rsid w:val="00762C0D"/>
    <w:rPr>
      <w:i/>
      <w:iCs/>
      <w:color w:val="0F4761" w:themeColor="accent1" w:themeShade="BF"/>
    </w:rPr>
  </w:style>
  <w:style w:type="paragraph" w:styleId="Citadestacada">
    <w:name w:val="Intense Quote"/>
    <w:basedOn w:val="Normal"/>
    <w:next w:val="Normal"/>
    <w:link w:val="CitadestacadaCar"/>
    <w:uiPriority w:val="30"/>
    <w:qFormat/>
    <w:rsid w:val="00762C0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762C0D"/>
    <w:rPr>
      <w:i/>
      <w:iCs/>
      <w:color w:val="0F4761" w:themeColor="accent1" w:themeShade="BF"/>
    </w:rPr>
  </w:style>
  <w:style w:type="character" w:styleId="Referenciaintensa">
    <w:name w:val="Intense Reference"/>
    <w:basedOn w:val="Fuentedeprrafopredeter"/>
    <w:uiPriority w:val="32"/>
    <w:qFormat/>
    <w:rsid w:val="00762C0D"/>
    <w:rPr>
      <w:b/>
      <w:bCs/>
      <w:smallCaps/>
      <w:color w:val="0F4761" w:themeColor="accent1" w:themeShade="BF"/>
      <w:spacing w:val="5"/>
    </w:rPr>
  </w:style>
  <w:style w:type="paragraph" w:customStyle="1" w:styleId="Sinespaciado1">
    <w:name w:val="Sin espaciado1"/>
    <w:link w:val="NoSpacingChar"/>
    <w:qFormat/>
    <w:rsid w:val="00762C0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762C0D"/>
    <w:rPr>
      <w:rFonts w:ascii="Times New Roman" w:eastAsia="Times New Roman" w:hAnsi="Times New Roman" w:cs="Times New Roman"/>
      <w:kern w:val="0"/>
      <w:sz w:val="24"/>
      <w:szCs w:val="24"/>
      <w:lang w:eastAsia="es-ES"/>
      <w14:ligatures w14:val="none"/>
    </w:rPr>
  </w:style>
  <w:style w:type="paragraph" w:customStyle="1" w:styleId="Default">
    <w:name w:val="Default"/>
    <w:rsid w:val="00762C0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styleId="Encabezado">
    <w:name w:val="header"/>
    <w:basedOn w:val="Normal"/>
    <w:link w:val="EncabezadoCar"/>
    <w:uiPriority w:val="99"/>
    <w:unhideWhenUsed/>
    <w:rsid w:val="00762C0D"/>
    <w:pPr>
      <w:tabs>
        <w:tab w:val="center" w:pos="4419"/>
        <w:tab w:val="right" w:pos="8838"/>
      </w:tabs>
    </w:pPr>
  </w:style>
  <w:style w:type="character" w:customStyle="1" w:styleId="EncabezadoCar">
    <w:name w:val="Encabezado Car"/>
    <w:basedOn w:val="Fuentedeprrafopredeter"/>
    <w:link w:val="Encabezado"/>
    <w:uiPriority w:val="99"/>
    <w:rsid w:val="00762C0D"/>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762C0D"/>
    <w:pPr>
      <w:tabs>
        <w:tab w:val="center" w:pos="4419"/>
        <w:tab w:val="right" w:pos="8838"/>
      </w:tabs>
    </w:pPr>
  </w:style>
  <w:style w:type="character" w:customStyle="1" w:styleId="PiedepginaCar">
    <w:name w:val="Pie de página Car"/>
    <w:basedOn w:val="Fuentedeprrafopredeter"/>
    <w:link w:val="Piedepgina"/>
    <w:uiPriority w:val="99"/>
    <w:rsid w:val="00762C0D"/>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1505</Words>
  <Characters>8283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PEDRO ENRIQUE CASTRO PERDOMO</dc:creator>
  <cp:keywords/>
  <dc:description/>
  <cp:lastModifiedBy>DISAN - RODOLFO LEONEL BUITRAGO GIL</cp:lastModifiedBy>
  <cp:revision>4</cp:revision>
  <cp:lastPrinted>2026-08-03T15:02:00Z</cp:lastPrinted>
  <dcterms:created xsi:type="dcterms:W3CDTF">2026-08-03T14:55:00Z</dcterms:created>
  <dcterms:modified xsi:type="dcterms:W3CDTF">2026-08-03T15:05:00Z</dcterms:modified>
</cp:coreProperties>
</file>