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154715" w14:textId="7C707437" w:rsidR="009A67BC" w:rsidRPr="00AB6E91" w:rsidRDefault="00AB4200" w:rsidP="007C1B92">
      <w:pPr>
        <w:pStyle w:val="Prrafodelista"/>
        <w:ind w:left="0"/>
        <w:jc w:val="center"/>
        <w:rPr>
          <w:rFonts w:ascii="Arial" w:hAnsi="Arial" w:cs="Arial"/>
          <w:b/>
          <w:sz w:val="20"/>
          <w:szCs w:val="20"/>
          <w:lang w:val="es-ES"/>
        </w:rPr>
      </w:pPr>
      <w:r w:rsidRPr="00AB6E91">
        <w:rPr>
          <w:rFonts w:ascii="Arial" w:hAnsi="Arial" w:cs="Arial"/>
          <w:b/>
          <w:sz w:val="20"/>
          <w:szCs w:val="20"/>
          <w:lang w:val="es-ES"/>
        </w:rPr>
        <w:t xml:space="preserve">ANEXO 3 — </w:t>
      </w:r>
      <w:r w:rsidR="00542EE3" w:rsidRPr="00AB6E91">
        <w:rPr>
          <w:rFonts w:ascii="Arial" w:hAnsi="Arial" w:cs="Arial"/>
          <w:b/>
          <w:sz w:val="20"/>
          <w:szCs w:val="20"/>
          <w:lang w:val="es-ES"/>
        </w:rPr>
        <w:t>GLOSARIO</w:t>
      </w:r>
    </w:p>
    <w:p w14:paraId="5054C30D" w14:textId="77777777" w:rsidR="002137BA" w:rsidRPr="00AB6E91" w:rsidRDefault="002137BA" w:rsidP="2BFC450E">
      <w:pPr>
        <w:jc w:val="both"/>
        <w:rPr>
          <w:rFonts w:ascii="Arial" w:hAnsi="Arial" w:cs="Arial"/>
          <w:sz w:val="20"/>
          <w:szCs w:val="20"/>
          <w:lang w:val="es-ES"/>
        </w:rPr>
      </w:pPr>
    </w:p>
    <w:p w14:paraId="05A2693F" w14:textId="7B474CB8" w:rsidR="00371FC4" w:rsidRPr="00AB6E91" w:rsidRDefault="00371FC4" w:rsidP="00C930D8">
      <w:pPr>
        <w:jc w:val="both"/>
        <w:rPr>
          <w:rFonts w:ascii="Arial" w:hAnsi="Arial" w:cs="Arial"/>
          <w:sz w:val="20"/>
          <w:szCs w:val="20"/>
          <w:lang w:val="es-ES"/>
        </w:rPr>
      </w:pPr>
      <w:r w:rsidRPr="00AB6E91">
        <w:rPr>
          <w:rFonts w:ascii="Arial" w:hAnsi="Arial" w:cs="Arial"/>
          <w:sz w:val="20"/>
          <w:szCs w:val="20"/>
          <w:lang w:val="es-ES"/>
        </w:rPr>
        <w:t xml:space="preserve">Para efectos de interpretación del pliego de condiciones: </w:t>
      </w:r>
    </w:p>
    <w:p w14:paraId="0A732E60" w14:textId="680C096A" w:rsidR="1D6C94A1" w:rsidRDefault="1D6C94A1" w:rsidP="50DD8B40">
      <w:pPr>
        <w:jc w:val="both"/>
        <w:rPr>
          <w:rFonts w:ascii="Arial" w:hAnsi="Arial" w:cs="Arial"/>
          <w:sz w:val="20"/>
          <w:szCs w:val="20"/>
          <w:lang w:val="es-ES"/>
        </w:rPr>
      </w:pPr>
    </w:p>
    <w:p w14:paraId="4C45EF3F" w14:textId="11D1B12F" w:rsidR="62D61C09" w:rsidRDefault="62D61C09" w:rsidP="1D6C94A1">
      <w:pPr>
        <w:jc w:val="both"/>
        <w:rPr>
          <w:rFonts w:ascii="Arial" w:eastAsia="Arial" w:hAnsi="Arial" w:cs="Arial"/>
          <w:color w:val="000000"/>
          <w:sz w:val="20"/>
          <w:szCs w:val="20"/>
          <w:lang w:val="es-ES"/>
        </w:rPr>
      </w:pPr>
      <w:r w:rsidRPr="1D6C94A1">
        <w:rPr>
          <w:rFonts w:ascii="Arial" w:eastAsia="Arial" w:hAnsi="Arial" w:cs="Arial"/>
          <w:b/>
          <w:bCs/>
          <w:color w:val="000000"/>
          <w:sz w:val="20"/>
          <w:szCs w:val="20"/>
          <w:lang w:val="es-ES"/>
        </w:rPr>
        <w:t>Nota:</w:t>
      </w:r>
      <w:r w:rsidRPr="1D6C94A1">
        <w:rPr>
          <w:rFonts w:ascii="Arial" w:eastAsia="Arial" w:hAnsi="Arial" w:cs="Arial"/>
          <w:color w:val="000000"/>
          <w:sz w:val="20"/>
          <w:szCs w:val="20"/>
          <w:lang w:val="es-ES"/>
        </w:rPr>
        <w:t xml:space="preserve"> Las definiciones aquí establecidas aplican para todos los Documentos Tipo expedidos por la Agencia Nacional de Contratación Pública - Colombia Compra Eficiente en el sector de infraestructura de Transporte.</w:t>
      </w:r>
    </w:p>
    <w:p w14:paraId="453B33D0" w14:textId="622C0B4C" w:rsidR="1D6C94A1" w:rsidRDefault="1D6C94A1" w:rsidP="1D6C94A1">
      <w:pPr>
        <w:jc w:val="both"/>
        <w:rPr>
          <w:rFonts w:ascii="Arial" w:hAnsi="Arial" w:cs="Arial"/>
          <w:sz w:val="20"/>
          <w:szCs w:val="20"/>
          <w:lang w:val="es-ES"/>
        </w:rPr>
      </w:pPr>
    </w:p>
    <w:p w14:paraId="442F29EB" w14:textId="77777777" w:rsidR="00541F7D" w:rsidRPr="00AB6E91" w:rsidRDefault="00541F7D" w:rsidP="2BFC450E">
      <w:pPr>
        <w:jc w:val="both"/>
        <w:rPr>
          <w:rFonts w:ascii="Arial" w:hAnsi="Arial" w:cs="Arial"/>
          <w:sz w:val="20"/>
          <w:szCs w:val="20"/>
          <w:lang w:val="es-ES"/>
        </w:rPr>
      </w:pPr>
    </w:p>
    <w:p w14:paraId="6067EBDE" w14:textId="4318A0BF" w:rsidR="00541F7D" w:rsidRPr="00AB6E91" w:rsidRDefault="00541F7D" w:rsidP="00195140">
      <w:pPr>
        <w:pStyle w:val="Prrafodelista"/>
        <w:numPr>
          <w:ilvl w:val="0"/>
          <w:numId w:val="30"/>
        </w:numPr>
        <w:jc w:val="both"/>
        <w:rPr>
          <w:rFonts w:ascii="Arial" w:hAnsi="Arial" w:cs="Arial"/>
          <w:b/>
          <w:sz w:val="20"/>
          <w:szCs w:val="20"/>
          <w:lang w:val="es-ES"/>
        </w:rPr>
      </w:pPr>
      <w:r w:rsidRPr="00AB6E91">
        <w:rPr>
          <w:rFonts w:ascii="Arial" w:hAnsi="Arial" w:cs="Arial"/>
          <w:b/>
          <w:sz w:val="20"/>
          <w:szCs w:val="20"/>
          <w:lang w:val="es-ES"/>
        </w:rPr>
        <w:t>GLOSARIO GENERAL</w:t>
      </w:r>
      <w:r w:rsidR="1246D10A" w:rsidRPr="00AB6E91">
        <w:rPr>
          <w:rFonts w:ascii="Arial" w:hAnsi="Arial" w:cs="Arial"/>
          <w:b/>
          <w:sz w:val="20"/>
          <w:szCs w:val="20"/>
          <w:lang w:val="es-ES"/>
        </w:rPr>
        <w:t>-</w:t>
      </w:r>
    </w:p>
    <w:p w14:paraId="61C7C983" w14:textId="240C6198" w:rsidR="0086698B" w:rsidRPr="00AB6E91" w:rsidRDefault="0086698B" w:rsidP="00195140">
      <w:pPr>
        <w:pStyle w:val="Invias-VietaNumerada"/>
        <w:numPr>
          <w:ilvl w:val="1"/>
          <w:numId w:val="31"/>
        </w:numPr>
        <w:autoSpaceDE w:val="0"/>
        <w:autoSpaceDN w:val="0"/>
        <w:adjustRightInd w:val="0"/>
        <w:spacing w:before="120" w:after="240"/>
        <w:ind w:left="709" w:hanging="425"/>
        <w:rPr>
          <w:rFonts w:ascii="Arial" w:hAnsi="Arial" w:cs="Arial"/>
          <w:sz w:val="20"/>
          <w:szCs w:val="20"/>
          <w:lang w:val="es-ES"/>
        </w:rPr>
      </w:pPr>
      <w:r w:rsidRPr="00AB6E91">
        <w:rPr>
          <w:rFonts w:ascii="Arial" w:hAnsi="Arial" w:cs="Arial"/>
          <w:b/>
          <w:bCs/>
          <w:sz w:val="20"/>
          <w:szCs w:val="20"/>
          <w:lang w:val="es-ES"/>
        </w:rPr>
        <w:t>Aclaraciones y Explicaciones de Ofertas</w:t>
      </w:r>
      <w:r w:rsidRPr="00AB6E91">
        <w:rPr>
          <w:rFonts w:ascii="Arial" w:hAnsi="Arial" w:cs="Arial"/>
          <w:sz w:val="20"/>
          <w:szCs w:val="20"/>
          <w:lang w:val="es-ES"/>
        </w:rPr>
        <w:t>: Se remite a las nociones desarrolladas en la sentencia del Consejo de Estado, Sección Tercera, Subsección C, del 12 de noviembre de 2014, Radicado 27.986, consejero ponente: Enrique Gil Botero.</w:t>
      </w:r>
    </w:p>
    <w:p w14:paraId="1FEDFEAD" w14:textId="4FF6D321" w:rsidR="00BC20A8" w:rsidRPr="00AB6E91" w:rsidRDefault="00BC20A8" w:rsidP="00195140">
      <w:pPr>
        <w:pStyle w:val="Invias-VietaNumerada"/>
        <w:numPr>
          <w:ilvl w:val="1"/>
          <w:numId w:val="31"/>
        </w:numPr>
        <w:autoSpaceDE w:val="0"/>
        <w:autoSpaceDN w:val="0"/>
        <w:adjustRightInd w:val="0"/>
        <w:spacing w:before="120" w:after="240"/>
        <w:ind w:left="720" w:hanging="436"/>
        <w:rPr>
          <w:rFonts w:ascii="Arial" w:eastAsia="HelveticaNeue-Light" w:hAnsi="Arial" w:cs="Arial"/>
          <w:b/>
          <w:sz w:val="20"/>
          <w:szCs w:val="20"/>
          <w:lang w:val="es-ES"/>
        </w:rPr>
      </w:pPr>
      <w:r w:rsidRPr="00AB6E91">
        <w:rPr>
          <w:rFonts w:ascii="Arial" w:eastAsia="HelveticaNeue-Light" w:hAnsi="Arial" w:cs="Arial"/>
          <w:b/>
          <w:sz w:val="20"/>
          <w:szCs w:val="20"/>
          <w:lang w:val="es-ES"/>
        </w:rPr>
        <w:t xml:space="preserve">Acta de Inicio: </w:t>
      </w:r>
      <w:r w:rsidR="002B3F46" w:rsidRPr="00AB6E91">
        <w:rPr>
          <w:rFonts w:ascii="Arial" w:eastAsia="HelveticaNeue-Light" w:hAnsi="Arial" w:cs="Arial"/>
          <w:sz w:val="20"/>
          <w:szCs w:val="20"/>
          <w:lang w:val="es-ES"/>
        </w:rPr>
        <w:t xml:space="preserve">Documento en el que las partes, de común acuerdo, dejan constancia del inicio del plazo contractual. </w:t>
      </w:r>
    </w:p>
    <w:p w14:paraId="109CD449" w14:textId="77777777" w:rsidR="002F4EDE" w:rsidRPr="00AB6E91" w:rsidRDefault="002F4EDE" w:rsidP="00195140">
      <w:pPr>
        <w:pStyle w:val="Invias-VietaNumerada"/>
        <w:numPr>
          <w:ilvl w:val="1"/>
          <w:numId w:val="31"/>
        </w:numPr>
        <w:autoSpaceDE w:val="0"/>
        <w:autoSpaceDN w:val="0"/>
        <w:adjustRightInd w:val="0"/>
        <w:spacing w:before="120" w:after="240"/>
        <w:ind w:left="720" w:hanging="436"/>
        <w:rPr>
          <w:rFonts w:ascii="Arial" w:eastAsia="HelveticaNeue-Light" w:hAnsi="Arial" w:cs="Arial"/>
          <w:sz w:val="20"/>
          <w:szCs w:val="20"/>
          <w:lang w:val="es-ES"/>
        </w:rPr>
      </w:pPr>
      <w:r w:rsidRPr="00AB6E91">
        <w:rPr>
          <w:rFonts w:ascii="Arial" w:hAnsi="Arial" w:cs="Arial"/>
          <w:b/>
          <w:sz w:val="20"/>
          <w:szCs w:val="20"/>
          <w:lang w:val="es-ES"/>
        </w:rPr>
        <w:t xml:space="preserve">Activo Corriente: </w:t>
      </w:r>
      <w:r w:rsidRPr="00AB6E91">
        <w:rPr>
          <w:rFonts w:ascii="Arial" w:hAnsi="Arial" w:cs="Arial"/>
          <w:sz w:val="20"/>
          <w:szCs w:val="20"/>
          <w:lang w:val="es-ES"/>
        </w:rPr>
        <w:t xml:space="preserve">Activo susceptible de convertirse en dinero en efectivo en un período inferior a un año. </w:t>
      </w:r>
    </w:p>
    <w:p w14:paraId="38A9B449" w14:textId="0BFE04DB" w:rsidR="282ABEA1" w:rsidRPr="00AB6E91" w:rsidRDefault="443232B9" w:rsidP="5E8BAD97">
      <w:pPr>
        <w:pStyle w:val="Invias-VietaNumerada"/>
        <w:numPr>
          <w:ilvl w:val="1"/>
          <w:numId w:val="31"/>
        </w:numPr>
        <w:spacing w:before="120" w:after="240"/>
        <w:ind w:left="720" w:hanging="436"/>
        <w:rPr>
          <w:rFonts w:ascii="Arial" w:eastAsia="Arial" w:hAnsi="Arial" w:cs="Arial"/>
          <w:color w:val="000000"/>
          <w:sz w:val="20"/>
          <w:szCs w:val="20"/>
          <w:lang w:val="es-ES"/>
        </w:rPr>
      </w:pPr>
      <w:r w:rsidRPr="00AB6E91">
        <w:rPr>
          <w:rFonts w:ascii="Arial" w:eastAsia="Arial" w:hAnsi="Arial" w:cs="Arial"/>
          <w:b/>
          <w:bCs/>
          <w:color w:val="000000"/>
          <w:sz w:val="20"/>
          <w:szCs w:val="20"/>
          <w:lang w:val="es-ES"/>
        </w:rPr>
        <w:t xml:space="preserve"> Activo Total: </w:t>
      </w:r>
      <w:r w:rsidRPr="00AB6E91">
        <w:rPr>
          <w:rFonts w:ascii="Arial" w:eastAsia="Arial" w:hAnsi="Arial" w:cs="Arial"/>
          <w:color w:val="000000"/>
          <w:sz w:val="20"/>
          <w:szCs w:val="20"/>
          <w:lang w:val="es-ES"/>
        </w:rPr>
        <w:t>Activos, bienes, derechos y otros recursos controlados económicamente por la persona jurídica o natural, resultantes de sucesos pasados de los que se espera obtener beneficios o rendimientos económicos en el futuro.</w:t>
      </w:r>
    </w:p>
    <w:p w14:paraId="5C5BBA7A" w14:textId="4F26A15F" w:rsidR="443232B9" w:rsidRPr="00AB6E91" w:rsidRDefault="443232B9" w:rsidP="5E8BAD97">
      <w:pPr>
        <w:pStyle w:val="Invias-VietaNumerada"/>
        <w:spacing w:before="120" w:after="240"/>
        <w:ind w:left="720"/>
        <w:rPr>
          <w:rFonts w:ascii="Arial" w:eastAsia="Arial" w:hAnsi="Arial" w:cs="Arial"/>
          <w:color w:val="000000"/>
          <w:sz w:val="20"/>
          <w:szCs w:val="20"/>
          <w:lang w:val="es-ES"/>
        </w:rPr>
      </w:pPr>
      <w:r w:rsidRPr="00AB6E91">
        <w:rPr>
          <w:rFonts w:ascii="Arial" w:eastAsia="Arial" w:hAnsi="Arial" w:cs="Arial"/>
          <w:color w:val="000000"/>
          <w:sz w:val="20"/>
          <w:szCs w:val="20"/>
          <w:lang w:val="es-ES"/>
        </w:rPr>
        <w:t>Los activos representan recursos contralados por la empresa producto de sucesos pasados de los cuales espera obtener beneficios económicos futuros. Para que una empresa pueda reconocer un activo, el flujo de los beneficios debe ser probable y la partida debe tener un costo o valor que pueda medirse.</w:t>
      </w:r>
    </w:p>
    <w:p w14:paraId="480B5872" w14:textId="40C0E5FF" w:rsidR="00FE4FF9" w:rsidRPr="00AB6E91" w:rsidRDefault="00FE4FF9"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96DB603">
        <w:rPr>
          <w:rFonts w:ascii="Arial" w:hAnsi="Arial" w:cs="Arial"/>
          <w:b/>
          <w:bCs/>
          <w:sz w:val="20"/>
          <w:szCs w:val="20"/>
          <w:lang w:val="es-ES"/>
        </w:rPr>
        <w:t xml:space="preserve">Administración </w:t>
      </w:r>
      <w:r w:rsidR="5325016C" w:rsidRPr="096DB603">
        <w:rPr>
          <w:rFonts w:ascii="Arial" w:hAnsi="Arial" w:cs="Arial"/>
          <w:b/>
          <w:bCs/>
          <w:sz w:val="20"/>
          <w:szCs w:val="20"/>
          <w:lang w:val="es-ES"/>
        </w:rPr>
        <w:t>delegada</w:t>
      </w:r>
      <w:r w:rsidRPr="096DB603">
        <w:rPr>
          <w:rFonts w:ascii="Arial" w:hAnsi="Arial" w:cs="Arial"/>
          <w:b/>
          <w:bCs/>
          <w:sz w:val="20"/>
          <w:szCs w:val="20"/>
          <w:lang w:val="es-ES"/>
        </w:rPr>
        <w:t xml:space="preserve">: </w:t>
      </w:r>
      <w:r w:rsidRPr="096DB603">
        <w:rPr>
          <w:rFonts w:ascii="Arial" w:hAnsi="Arial" w:cs="Arial"/>
          <w:sz w:val="20"/>
          <w:szCs w:val="20"/>
          <w:lang w:val="es-ES"/>
        </w:rPr>
        <w:t xml:space="preserve">Modalidad de pago en la cual la Entidad delega la ejecución de la obra en el </w:t>
      </w:r>
      <w:r w:rsidR="00233099" w:rsidRPr="096DB603">
        <w:rPr>
          <w:rFonts w:ascii="Arial" w:hAnsi="Arial" w:cs="Arial"/>
          <w:sz w:val="20"/>
          <w:szCs w:val="20"/>
          <w:lang w:val="es-ES"/>
        </w:rPr>
        <w:t xml:space="preserve">Contratista </w:t>
      </w:r>
      <w:r w:rsidRPr="096DB603">
        <w:rPr>
          <w:rFonts w:ascii="Arial" w:hAnsi="Arial" w:cs="Arial"/>
          <w:sz w:val="20"/>
          <w:szCs w:val="20"/>
          <w:lang w:val="es-ES"/>
        </w:rPr>
        <w:t xml:space="preserve">en calidad de director técnico, quien la ejecuta por cuenta y riesgo de la misma Entidad. El </w:t>
      </w:r>
      <w:r w:rsidR="00233099" w:rsidRPr="096DB603">
        <w:rPr>
          <w:rFonts w:ascii="Arial" w:hAnsi="Arial" w:cs="Arial"/>
          <w:sz w:val="20"/>
          <w:szCs w:val="20"/>
          <w:lang w:val="es-ES"/>
        </w:rPr>
        <w:t xml:space="preserve">Contratista </w:t>
      </w:r>
      <w:r w:rsidRPr="096DB603">
        <w:rPr>
          <w:rFonts w:ascii="Arial" w:hAnsi="Arial" w:cs="Arial"/>
          <w:sz w:val="20"/>
          <w:szCs w:val="20"/>
          <w:lang w:val="es-ES"/>
        </w:rPr>
        <w:t xml:space="preserve">obtiene como remuneración los honorarios que se pactan por su gestión. El administrador delegado se encarga de ejecutar la obra y responde por su buen resultado, pero es la Entidad quien asume los Riesgos derivados del contrato y la financiación de la obra. Los honorarios del </w:t>
      </w:r>
      <w:r w:rsidR="00233099" w:rsidRPr="096DB603">
        <w:rPr>
          <w:rFonts w:ascii="Arial" w:hAnsi="Arial" w:cs="Arial"/>
          <w:sz w:val="20"/>
          <w:szCs w:val="20"/>
          <w:lang w:val="es-ES"/>
        </w:rPr>
        <w:t xml:space="preserve">Contratista </w:t>
      </w:r>
      <w:r w:rsidRPr="096DB603">
        <w:rPr>
          <w:rFonts w:ascii="Arial" w:hAnsi="Arial" w:cs="Arial"/>
          <w:sz w:val="20"/>
          <w:szCs w:val="20"/>
          <w:lang w:val="es-ES"/>
        </w:rPr>
        <w:t>pueden pactarse en forma de porcentaje sobre el valor de la obra o como precio fijo.</w:t>
      </w:r>
    </w:p>
    <w:p w14:paraId="18F8CA46" w14:textId="0895AEC6" w:rsidR="000E5629" w:rsidRPr="00AB6E91" w:rsidRDefault="000E5629"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B6E91">
        <w:rPr>
          <w:rFonts w:ascii="Arial" w:hAnsi="Arial" w:cs="Arial"/>
          <w:b/>
          <w:sz w:val="20"/>
          <w:szCs w:val="20"/>
          <w:lang w:val="es-ES"/>
        </w:rPr>
        <w:t>Análisis del Sector:</w:t>
      </w:r>
      <w:r w:rsidRPr="00AB6E91">
        <w:rPr>
          <w:rFonts w:ascii="Arial" w:hAnsi="Arial" w:cs="Arial"/>
          <w:sz w:val="20"/>
          <w:szCs w:val="20"/>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w:t>
      </w:r>
      <w:r w:rsidR="008C67AF" w:rsidRPr="00AB6E91">
        <w:rPr>
          <w:rFonts w:ascii="Arial" w:hAnsi="Arial" w:cs="Arial"/>
          <w:sz w:val="20"/>
          <w:szCs w:val="20"/>
          <w:lang w:val="es-ES"/>
        </w:rPr>
        <w:t xml:space="preserve">bien o </w:t>
      </w:r>
      <w:r w:rsidRPr="00AB6E91">
        <w:rPr>
          <w:rFonts w:ascii="Arial" w:hAnsi="Arial" w:cs="Arial"/>
          <w:sz w:val="20"/>
          <w:szCs w:val="20"/>
          <w:lang w:val="es-ES"/>
        </w:rPr>
        <w:t xml:space="preserve">servicio en las condiciones y cantidades requeridas por la Entidad. </w:t>
      </w:r>
    </w:p>
    <w:p w14:paraId="0B70450D" w14:textId="67FBB642" w:rsidR="000E5629" w:rsidRPr="00AB6E91" w:rsidRDefault="000E5629" w:rsidP="001547E0">
      <w:pPr>
        <w:pStyle w:val="Invias-VietaNumerada"/>
        <w:autoSpaceDE w:val="0"/>
        <w:autoSpaceDN w:val="0"/>
        <w:adjustRightInd w:val="0"/>
        <w:spacing w:before="120" w:after="240"/>
        <w:ind w:left="708"/>
        <w:rPr>
          <w:rFonts w:ascii="Arial" w:hAnsi="Arial" w:cs="Arial"/>
          <w:sz w:val="20"/>
          <w:szCs w:val="20"/>
          <w:lang w:val="es-ES"/>
        </w:rPr>
      </w:pPr>
      <w:r w:rsidRPr="00AB6E91">
        <w:rPr>
          <w:rFonts w:ascii="Arial" w:hAnsi="Arial" w:cs="Arial"/>
          <w:sz w:val="20"/>
          <w:szCs w:val="20"/>
          <w:lang w:val="es-ES"/>
        </w:rPr>
        <w:t xml:space="preserve">Este estudio debe realizarse </w:t>
      </w:r>
      <w:r w:rsidRPr="00AB6E91">
        <w:rPr>
          <w:rFonts w:ascii="Arial" w:eastAsia="HelveticaNeue-Light" w:hAnsi="Arial" w:cs="Arial"/>
          <w:sz w:val="20"/>
          <w:szCs w:val="20"/>
          <w:lang w:val="es-ES"/>
        </w:rPr>
        <w:t>desde la perspectiva legal, comercial, financiera, organizacional, técnica y de análisis de Riesgo</w:t>
      </w:r>
      <w:r w:rsidR="006712D8" w:rsidRPr="00AB6E91">
        <w:rPr>
          <w:rFonts w:ascii="Arial" w:hAnsi="Arial" w:cs="Arial"/>
          <w:sz w:val="20"/>
          <w:szCs w:val="20"/>
          <w:lang w:val="es-ES"/>
        </w:rPr>
        <w:t>.</w:t>
      </w:r>
    </w:p>
    <w:p w14:paraId="3E8BE1E3" w14:textId="2E2909F1" w:rsidR="0063590C" w:rsidRPr="00AB6E91" w:rsidRDefault="02E69B7C" w:rsidP="77B39EC2">
      <w:pPr>
        <w:pStyle w:val="Invias-VietaNumerada"/>
        <w:numPr>
          <w:ilvl w:val="1"/>
          <w:numId w:val="31"/>
        </w:numPr>
        <w:autoSpaceDE w:val="0"/>
        <w:autoSpaceDN w:val="0"/>
        <w:adjustRightInd w:val="0"/>
        <w:spacing w:before="120" w:after="240"/>
        <w:ind w:left="720" w:hanging="436"/>
        <w:rPr>
          <w:rFonts w:ascii="Arial" w:hAnsi="Arial" w:cs="Arial"/>
          <w:b/>
          <w:bCs/>
          <w:sz w:val="20"/>
          <w:szCs w:val="20"/>
          <w:lang w:val="es-ES"/>
        </w:rPr>
      </w:pPr>
      <w:r w:rsidRPr="00AB6E91">
        <w:rPr>
          <w:rFonts w:ascii="Arial" w:hAnsi="Arial" w:cs="Arial"/>
          <w:b/>
          <w:bCs/>
          <w:sz w:val="20"/>
          <w:szCs w:val="20"/>
          <w:lang w:val="es-ES"/>
        </w:rPr>
        <w:t xml:space="preserve">Análisis de Precios </w:t>
      </w:r>
      <w:r w:rsidR="13748558" w:rsidRPr="00AB6E91">
        <w:rPr>
          <w:rFonts w:ascii="Arial" w:hAnsi="Arial" w:cs="Arial"/>
          <w:b/>
          <w:bCs/>
          <w:sz w:val="20"/>
          <w:szCs w:val="20"/>
          <w:lang w:val="es-ES"/>
        </w:rPr>
        <w:t>Unitarios:</w:t>
      </w:r>
      <w:r w:rsidRPr="00AB6E91">
        <w:rPr>
          <w:rFonts w:ascii="Arial" w:hAnsi="Arial" w:cs="Arial"/>
          <w:b/>
          <w:bCs/>
          <w:sz w:val="20"/>
          <w:szCs w:val="20"/>
          <w:lang w:val="es-ES"/>
        </w:rPr>
        <w:t xml:space="preserve"> </w:t>
      </w:r>
      <w:r w:rsidRPr="00AB6E91">
        <w:rPr>
          <w:rFonts w:ascii="Arial" w:hAnsi="Arial" w:cs="Arial"/>
          <w:sz w:val="20"/>
          <w:szCs w:val="20"/>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 (Glosario Técnico, IDU)</w:t>
      </w:r>
    </w:p>
    <w:p w14:paraId="7F367967" w14:textId="469EF21E" w:rsidR="10C60626" w:rsidRPr="00AB6E91" w:rsidRDefault="10C60626" w:rsidP="5E8BAD97">
      <w:pPr>
        <w:pStyle w:val="Invias-VietaNumerada"/>
        <w:spacing w:before="120" w:after="240"/>
        <w:ind w:left="644"/>
        <w:rPr>
          <w:rFonts w:ascii="Arial" w:hAnsi="Arial" w:cs="Arial"/>
          <w:sz w:val="20"/>
          <w:szCs w:val="20"/>
          <w:lang w:val="es-ES"/>
        </w:rPr>
      </w:pPr>
      <w:r w:rsidRPr="00AB6E91">
        <w:rPr>
          <w:rFonts w:ascii="Arial" w:hAnsi="Arial" w:cs="Arial"/>
          <w:sz w:val="20"/>
          <w:szCs w:val="20"/>
          <w:lang w:val="es-ES"/>
        </w:rPr>
        <w:lastRenderedPageBreak/>
        <w:t xml:space="preserve">Corresponde a un proceso técnico y detallado, en el cual se determina el costo de un trabajo o actividad especifica, desglosando cada uno de sus componentes como: mano de obra, materiales, equipos y transportes entre otros recursos necesarios para llevar a cabo la actividad especifica, su cálculo busca establecer el costo unitario de una partida, con el fin de establecer un presupuesto realista y preciso para el </w:t>
      </w:r>
      <w:r w:rsidR="4CE5A69C" w:rsidRPr="00AB6E91">
        <w:rPr>
          <w:rFonts w:ascii="Arial" w:hAnsi="Arial" w:cs="Arial"/>
          <w:sz w:val="20"/>
          <w:szCs w:val="20"/>
          <w:lang w:val="es-ES"/>
        </w:rPr>
        <w:t>proyecto</w:t>
      </w:r>
      <w:r w:rsidRPr="00AB6E91">
        <w:rPr>
          <w:rFonts w:ascii="Arial" w:hAnsi="Arial" w:cs="Arial"/>
          <w:sz w:val="20"/>
          <w:szCs w:val="20"/>
          <w:lang w:val="es-ES"/>
        </w:rPr>
        <w:t xml:space="preserve"> u obra.</w:t>
      </w:r>
    </w:p>
    <w:p w14:paraId="26E45E35" w14:textId="700FBEA1" w:rsidR="002137BA" w:rsidRPr="00AB6E91" w:rsidRDefault="00F70C8B"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B6E91">
        <w:rPr>
          <w:rFonts w:ascii="Arial" w:hAnsi="Arial" w:cs="Arial"/>
          <w:b/>
          <w:sz w:val="20"/>
          <w:szCs w:val="20"/>
          <w:lang w:val="es-ES"/>
        </w:rPr>
        <w:t>Anexo:</w:t>
      </w:r>
      <w:r w:rsidR="002137BA" w:rsidRPr="00AB6E91">
        <w:rPr>
          <w:rFonts w:ascii="Arial" w:hAnsi="Arial" w:cs="Arial"/>
          <w:b/>
          <w:sz w:val="20"/>
          <w:szCs w:val="20"/>
          <w:lang w:val="es-ES"/>
        </w:rPr>
        <w:t xml:space="preserve"> </w:t>
      </w:r>
      <w:r w:rsidR="000B53C7" w:rsidRPr="00AB6E91">
        <w:rPr>
          <w:rFonts w:ascii="Arial" w:hAnsi="Arial" w:cs="Arial"/>
          <w:sz w:val="20"/>
          <w:szCs w:val="20"/>
          <w:lang w:val="es-ES"/>
        </w:rPr>
        <w:t>Documento o conjunto de documentos que la Entidad adjunta al Pliego de Condiciones y que hacen parte integral de este</w:t>
      </w:r>
      <w:r w:rsidR="00951498" w:rsidRPr="00AB6E91">
        <w:rPr>
          <w:rFonts w:ascii="Arial" w:hAnsi="Arial" w:cs="Arial"/>
          <w:sz w:val="20"/>
          <w:szCs w:val="20"/>
          <w:lang w:val="es-ES"/>
        </w:rPr>
        <w:t>.</w:t>
      </w:r>
      <w:r w:rsidR="002137BA" w:rsidRPr="00AB6E91">
        <w:rPr>
          <w:rFonts w:ascii="Arial" w:hAnsi="Arial" w:cs="Arial"/>
          <w:sz w:val="20"/>
          <w:szCs w:val="20"/>
          <w:lang w:val="es-ES"/>
        </w:rPr>
        <w:t xml:space="preserve"> </w:t>
      </w:r>
    </w:p>
    <w:p w14:paraId="3E502E4D" w14:textId="27111010" w:rsidR="00486A34" w:rsidRPr="00AB6E91" w:rsidRDefault="00F70C8B"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B6E91">
        <w:rPr>
          <w:rFonts w:ascii="Arial" w:hAnsi="Arial" w:cs="Arial"/>
          <w:b/>
          <w:sz w:val="20"/>
          <w:szCs w:val="20"/>
          <w:lang w:val="es-ES"/>
        </w:rPr>
        <w:t xml:space="preserve">Anticipo: </w:t>
      </w:r>
      <w:r w:rsidR="00195EA8" w:rsidRPr="00AB6E91">
        <w:rPr>
          <w:rFonts w:ascii="Arial" w:hAnsi="Arial" w:cs="Arial"/>
          <w:sz w:val="20"/>
          <w:szCs w:val="20"/>
          <w:lang w:val="es-ES"/>
        </w:rPr>
        <w:t>P</w:t>
      </w:r>
      <w:r w:rsidR="00486A34" w:rsidRPr="00AB6E91">
        <w:rPr>
          <w:rFonts w:ascii="Arial" w:hAnsi="Arial" w:cs="Arial"/>
          <w:sz w:val="20"/>
          <w:szCs w:val="20"/>
          <w:lang w:val="es-ES"/>
        </w:rPr>
        <w:t>réstamo destinado a apalancar el cumplimiento de</w:t>
      </w:r>
      <w:r w:rsidR="00610F04" w:rsidRPr="00AB6E91">
        <w:rPr>
          <w:rFonts w:ascii="Arial" w:hAnsi="Arial" w:cs="Arial"/>
          <w:sz w:val="20"/>
          <w:szCs w:val="20"/>
          <w:lang w:val="es-ES"/>
        </w:rPr>
        <w:t>l</w:t>
      </w:r>
      <w:r w:rsidR="00486A34" w:rsidRPr="00AB6E91">
        <w:rPr>
          <w:rFonts w:ascii="Arial" w:hAnsi="Arial" w:cs="Arial"/>
          <w:sz w:val="20"/>
          <w:szCs w:val="20"/>
          <w:lang w:val="es-ES"/>
        </w:rPr>
        <w:t xml:space="preserve"> objeto</w:t>
      </w:r>
      <w:r w:rsidR="00610F04" w:rsidRPr="00AB6E91">
        <w:rPr>
          <w:rFonts w:ascii="Arial" w:hAnsi="Arial" w:cs="Arial"/>
          <w:sz w:val="20"/>
          <w:szCs w:val="20"/>
          <w:lang w:val="es-ES"/>
        </w:rPr>
        <w:t xml:space="preserve"> contractual</w:t>
      </w:r>
      <w:r w:rsidR="00486A34" w:rsidRPr="00AB6E91">
        <w:rPr>
          <w:rFonts w:ascii="Arial" w:hAnsi="Arial" w:cs="Arial"/>
          <w:sz w:val="20"/>
          <w:szCs w:val="20"/>
          <w:lang w:val="es-ES"/>
        </w:rPr>
        <w:t xml:space="preserve">, de modo que los recursos girados por dicho concepto sólo se integran al patrimonio del </w:t>
      </w:r>
      <w:r w:rsidR="00233099" w:rsidRPr="00AB6E91">
        <w:rPr>
          <w:rFonts w:ascii="Arial" w:hAnsi="Arial" w:cs="Arial"/>
          <w:sz w:val="20"/>
          <w:szCs w:val="20"/>
          <w:lang w:val="es-ES"/>
        </w:rPr>
        <w:t xml:space="preserve">Contratista </w:t>
      </w:r>
      <w:r w:rsidR="00486A34" w:rsidRPr="00AB6E91">
        <w:rPr>
          <w:rFonts w:ascii="Arial" w:hAnsi="Arial" w:cs="Arial"/>
          <w:sz w:val="20"/>
          <w:szCs w:val="20"/>
          <w:lang w:val="es-ES"/>
        </w:rPr>
        <w:t xml:space="preserve">en la medida que se cause su amortización mediante la presentación de la cuenta o factura respectiva. </w:t>
      </w:r>
    </w:p>
    <w:p w14:paraId="47DF2C28" w14:textId="5846C3B7" w:rsidR="00F70C8B" w:rsidRPr="00AB6E91" w:rsidRDefault="14EE7F09" w:rsidP="1D6C94A1">
      <w:pPr>
        <w:pStyle w:val="Invias-VietaNumerada"/>
        <w:numPr>
          <w:ilvl w:val="1"/>
          <w:numId w:val="31"/>
        </w:numPr>
        <w:autoSpaceDE w:val="0"/>
        <w:autoSpaceDN w:val="0"/>
        <w:adjustRightInd w:val="0"/>
        <w:spacing w:before="120" w:after="240"/>
        <w:ind w:left="720" w:hanging="436"/>
        <w:rPr>
          <w:rFonts w:ascii="Arial" w:hAnsi="Arial" w:cs="Arial"/>
          <w:b/>
          <w:bCs/>
          <w:sz w:val="20"/>
          <w:szCs w:val="20"/>
        </w:rPr>
      </w:pPr>
      <w:r w:rsidRPr="1D6C94A1">
        <w:rPr>
          <w:rFonts w:ascii="Arial" w:hAnsi="Arial" w:cs="Arial"/>
          <w:b/>
          <w:bCs/>
          <w:sz w:val="20"/>
          <w:szCs w:val="20"/>
        </w:rPr>
        <w:t xml:space="preserve">Aportes Legales: </w:t>
      </w:r>
      <w:r w:rsidR="74E5AD32" w:rsidRPr="1D6C94A1">
        <w:rPr>
          <w:rFonts w:ascii="Arial" w:hAnsi="Arial" w:cs="Arial"/>
          <w:sz w:val="20"/>
          <w:szCs w:val="20"/>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1D6C94A1">
        <w:rPr>
          <w:rFonts w:ascii="Arial" w:hAnsi="Arial" w:cs="Arial"/>
          <w:sz w:val="20"/>
          <w:szCs w:val="20"/>
        </w:rPr>
        <w:t>.</w:t>
      </w:r>
      <w:r w:rsidRPr="1D6C94A1">
        <w:rPr>
          <w:rFonts w:ascii="Arial" w:hAnsi="Arial" w:cs="Arial"/>
          <w:b/>
          <w:bCs/>
          <w:sz w:val="20"/>
          <w:szCs w:val="20"/>
        </w:rPr>
        <w:t xml:space="preserve">  </w:t>
      </w:r>
    </w:p>
    <w:p w14:paraId="75761B55" w14:textId="77777777" w:rsidR="00381826" w:rsidRPr="00AB6E91" w:rsidRDefault="00F70C8B" w:rsidP="00381826">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B6E91">
        <w:rPr>
          <w:rFonts w:ascii="Arial" w:hAnsi="Arial" w:cs="Arial"/>
          <w:b/>
          <w:sz w:val="20"/>
          <w:szCs w:val="20"/>
          <w:lang w:val="es-ES"/>
        </w:rPr>
        <w:t xml:space="preserve">Apostilla: </w:t>
      </w:r>
      <w:r w:rsidR="007C2527" w:rsidRPr="00AB6E91">
        <w:rPr>
          <w:rFonts w:ascii="Arial" w:hAnsi="Arial" w:cs="Arial"/>
          <w:sz w:val="20"/>
          <w:szCs w:val="20"/>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AB6E91">
        <w:rPr>
          <w:rFonts w:ascii="Arial" w:hAnsi="Arial" w:cs="Arial"/>
          <w:sz w:val="20"/>
          <w:szCs w:val="20"/>
          <w:lang w:val="es-ES"/>
        </w:rPr>
        <w:t>L</w:t>
      </w:r>
      <w:r w:rsidR="007C2527" w:rsidRPr="00AB6E91">
        <w:rPr>
          <w:rFonts w:ascii="Arial" w:hAnsi="Arial" w:cs="Arial"/>
          <w:sz w:val="20"/>
          <w:szCs w:val="20"/>
          <w:lang w:val="es-ES"/>
        </w:rPr>
        <w:t>a Haya de 1961.</w:t>
      </w:r>
    </w:p>
    <w:p w14:paraId="58B5DD35" w14:textId="0E1BD6E1" w:rsidR="00381826" w:rsidRPr="00AB6E91" w:rsidRDefault="00381826" w:rsidP="00381826">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B6E91">
        <w:rPr>
          <w:rFonts w:ascii="Arial" w:hAnsi="Arial" w:cs="Arial"/>
          <w:b/>
          <w:bCs/>
          <w:sz w:val="20"/>
          <w:szCs w:val="20"/>
          <w:lang w:val="es-ES"/>
        </w:rPr>
        <w:t xml:space="preserve">AIU: </w:t>
      </w:r>
      <w:r w:rsidRPr="00AB6E91">
        <w:rPr>
          <w:rFonts w:ascii="Arial" w:hAnsi="Arial" w:cs="Arial"/>
          <w:sz w:val="20"/>
          <w:szCs w:val="20"/>
          <w:lang w:val="es-ES"/>
        </w:rPr>
        <w:t xml:space="preserve">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14:paraId="26933D20" w14:textId="58B04E42" w:rsidR="00381826" w:rsidRPr="00AB6E91" w:rsidRDefault="00381826" w:rsidP="00381826">
      <w:pPr>
        <w:pStyle w:val="Invias-VietaNumerada"/>
        <w:autoSpaceDE w:val="0"/>
        <w:autoSpaceDN w:val="0"/>
        <w:adjustRightInd w:val="0"/>
        <w:spacing w:before="120" w:after="240"/>
        <w:ind w:left="720"/>
        <w:rPr>
          <w:rFonts w:ascii="Arial" w:hAnsi="Arial" w:cs="Arial"/>
          <w:sz w:val="20"/>
          <w:szCs w:val="20"/>
          <w:lang w:val="es-ES"/>
        </w:rPr>
      </w:pPr>
      <w:r w:rsidRPr="00AB6E91">
        <w:rPr>
          <w:rFonts w:ascii="Arial" w:hAnsi="Arial" w:cs="Arial"/>
          <w:sz w:val="20"/>
          <w:szCs w:val="20"/>
          <w:lang w:val="es-ES"/>
        </w:rPr>
        <w:t xml:space="preserve">Particularmente en cuanto a la Administración, cabe observar que se refiere a determinados costos o gastos de ejecución indirectos de un proyecto con ocasión de esta actividad, mientras </w:t>
      </w:r>
      <w:r w:rsidR="00E569AE" w:rsidRPr="00AB6E91">
        <w:rPr>
          <w:rFonts w:ascii="Arial" w:hAnsi="Arial" w:cs="Arial"/>
          <w:sz w:val="20"/>
          <w:szCs w:val="20"/>
          <w:lang w:val="es-ES"/>
        </w:rPr>
        <w:t>que,</w:t>
      </w:r>
      <w:r w:rsidRPr="00AB6E91">
        <w:rPr>
          <w:rFonts w:ascii="Arial" w:hAnsi="Arial" w:cs="Arial"/>
          <w:sz w:val="20"/>
          <w:szCs w:val="20"/>
          <w:lang w:val="es-ES"/>
        </w:rPr>
        <w:t xml:space="preserve"> para el tema de imprevistos, se trata de fijar o establecer reservas con el ánimo de disponer de presupuesto para atender los imprevistos que presenten en desarrollo del proyecto de acuerdo con la naturaleza de la ejecución del mismo. </w:t>
      </w:r>
    </w:p>
    <w:p w14:paraId="4C0550E8" w14:textId="13C7E27F" w:rsidR="00381826" w:rsidRPr="00AB6E91" w:rsidRDefault="00381826" w:rsidP="00AB6E91">
      <w:pPr>
        <w:pStyle w:val="Invias-VietaNumerada"/>
        <w:autoSpaceDE w:val="0"/>
        <w:autoSpaceDN w:val="0"/>
        <w:adjustRightInd w:val="0"/>
        <w:spacing w:before="120" w:after="240"/>
        <w:ind w:left="720"/>
        <w:rPr>
          <w:rFonts w:ascii="Arial" w:hAnsi="Arial" w:cs="Arial"/>
          <w:sz w:val="20"/>
          <w:szCs w:val="20"/>
          <w:lang w:val="es-ES"/>
        </w:rPr>
      </w:pPr>
      <w:r w:rsidRPr="00AB6E91">
        <w:rPr>
          <w:rFonts w:ascii="Arial" w:hAnsi="Arial" w:cs="Arial"/>
          <w:sz w:val="20"/>
          <w:szCs w:val="20"/>
          <w:lang w:val="es-ES"/>
        </w:rPr>
        <w:t>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w:t>
      </w:r>
      <w:r w:rsidR="007B633E" w:rsidRPr="00AB6E91">
        <w:rPr>
          <w:rFonts w:ascii="Arial" w:hAnsi="Arial" w:cs="Arial"/>
          <w:sz w:val="20"/>
          <w:szCs w:val="20"/>
          <w:lang w:val="es-ES"/>
        </w:rPr>
        <w:t xml:space="preserve"> (definición DIAN)</w:t>
      </w:r>
    </w:p>
    <w:p w14:paraId="02FDA13D" w14:textId="1E4C3C9F" w:rsidR="00381826" w:rsidRPr="00AB6E91" w:rsidRDefault="00125D52" w:rsidP="00AB6E91">
      <w:pPr>
        <w:pStyle w:val="Invias-VietaNumerada"/>
        <w:autoSpaceDE w:val="0"/>
        <w:autoSpaceDN w:val="0"/>
        <w:adjustRightInd w:val="0"/>
        <w:spacing w:before="120" w:after="240"/>
        <w:ind w:left="720"/>
        <w:rPr>
          <w:rFonts w:ascii="Arial" w:hAnsi="Arial" w:cs="Arial"/>
          <w:sz w:val="20"/>
          <w:szCs w:val="20"/>
          <w:lang w:val="es-ES"/>
        </w:rPr>
      </w:pPr>
      <w:r w:rsidRPr="00AB6E91">
        <w:rPr>
          <w:rFonts w:ascii="Arial" w:hAnsi="Arial" w:cs="Arial"/>
          <w:sz w:val="20"/>
          <w:szCs w:val="20"/>
          <w:lang w:val="es-ES"/>
        </w:rPr>
        <w:t>Suele ser un p</w:t>
      </w:r>
      <w:r w:rsidR="00381826" w:rsidRPr="00AB6E91">
        <w:rPr>
          <w:rFonts w:ascii="Arial" w:hAnsi="Arial" w:cs="Arial"/>
          <w:sz w:val="20"/>
          <w:szCs w:val="20"/>
          <w:lang w:val="es-ES"/>
        </w:rPr>
        <w:t>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w:t>
      </w:r>
    </w:p>
    <w:p w14:paraId="41AADE57" w14:textId="159CAC57" w:rsidR="002F5990" w:rsidRPr="00AB6E91" w:rsidRDefault="002F5990"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B6E91">
        <w:rPr>
          <w:rFonts w:ascii="Arial" w:hAnsi="Arial" w:cs="Arial"/>
          <w:b/>
          <w:sz w:val="20"/>
          <w:szCs w:val="20"/>
          <w:lang w:val="es-ES"/>
        </w:rPr>
        <w:lastRenderedPageBreak/>
        <w:t xml:space="preserve">Beneficiario Real: </w:t>
      </w:r>
      <w:r w:rsidR="00D30CC6" w:rsidRPr="00AB6E91">
        <w:rPr>
          <w:rFonts w:ascii="Arial" w:hAnsi="Arial" w:cs="Arial"/>
          <w:sz w:val="20"/>
          <w:szCs w:val="20"/>
          <w:lang w:val="es-ES"/>
        </w:rPr>
        <w:t>C</w:t>
      </w:r>
      <w:r w:rsidRPr="00AB6E91">
        <w:rPr>
          <w:rFonts w:ascii="Arial" w:hAnsi="Arial" w:cs="Arial"/>
          <w:sz w:val="20"/>
          <w:szCs w:val="20"/>
          <w:lang w:val="es-ES"/>
        </w:rPr>
        <w:t>ualquier persona o grupo de personas que</w:t>
      </w:r>
      <w:r w:rsidR="00F603CA" w:rsidRPr="00AB6E91">
        <w:rPr>
          <w:rFonts w:ascii="Arial" w:hAnsi="Arial" w:cs="Arial"/>
          <w:sz w:val="20"/>
          <w:szCs w:val="20"/>
          <w:lang w:val="es-ES"/>
        </w:rPr>
        <w:t>,</w:t>
      </w:r>
      <w:r w:rsidRPr="00AB6E91">
        <w:rPr>
          <w:rFonts w:ascii="Arial" w:hAnsi="Arial" w:cs="Arial"/>
          <w:sz w:val="20"/>
          <w:szCs w:val="20"/>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AB6E91">
        <w:rPr>
          <w:rFonts w:ascii="Arial" w:hAnsi="Arial" w:cs="Arial"/>
          <w:i/>
          <w:sz w:val="20"/>
          <w:szCs w:val="20"/>
          <w:lang w:val="es-ES"/>
        </w:rPr>
        <w:t>capacidad decisoria</w:t>
      </w:r>
      <w:r w:rsidRPr="00AB6E91">
        <w:rPr>
          <w:rFonts w:ascii="Arial" w:hAnsi="Arial" w:cs="Arial"/>
          <w:sz w:val="20"/>
          <w:szCs w:val="20"/>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53208CBE" w14:textId="2CF5200B" w:rsidR="002F5990" w:rsidRPr="00AB6E91" w:rsidRDefault="002F5990" w:rsidP="002F5990">
      <w:pPr>
        <w:pStyle w:val="Invias-VietaNumerada"/>
        <w:autoSpaceDE w:val="0"/>
        <w:autoSpaceDN w:val="0"/>
        <w:adjustRightInd w:val="0"/>
        <w:spacing w:before="120" w:after="240"/>
        <w:ind w:left="720"/>
        <w:rPr>
          <w:rFonts w:ascii="Arial" w:hAnsi="Arial" w:cs="Arial"/>
          <w:sz w:val="20"/>
          <w:szCs w:val="20"/>
          <w:lang w:val="es-ES"/>
        </w:rPr>
      </w:pPr>
      <w:r w:rsidRPr="00AB6E91">
        <w:rPr>
          <w:rFonts w:ascii="Arial" w:hAnsi="Arial" w:cs="Arial"/>
          <w:sz w:val="20"/>
          <w:szCs w:val="20"/>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AB6E91">
        <w:rPr>
          <w:rFonts w:ascii="Arial" w:hAnsi="Arial" w:cs="Arial"/>
          <w:sz w:val="20"/>
          <w:szCs w:val="20"/>
          <w:lang w:val="es-ES"/>
        </w:rPr>
        <w:t>bajo</w:t>
      </w:r>
      <w:r w:rsidRPr="00AB6E91">
        <w:rPr>
          <w:rFonts w:ascii="Arial" w:hAnsi="Arial" w:cs="Arial"/>
          <w:sz w:val="20"/>
          <w:szCs w:val="20"/>
          <w:lang w:val="es-ES"/>
        </w:rPr>
        <w:t xml:space="preserve"> gravedad de juramento ante la Superintendencia Financiera de Colombia con fines exclusivamente probatorios.</w:t>
      </w:r>
    </w:p>
    <w:p w14:paraId="22C42666" w14:textId="77777777" w:rsidR="002F5990" w:rsidRPr="00AB6E91" w:rsidRDefault="002F5990" w:rsidP="002F5990">
      <w:pPr>
        <w:pStyle w:val="Invias-VietaNumerada"/>
        <w:autoSpaceDE w:val="0"/>
        <w:autoSpaceDN w:val="0"/>
        <w:adjustRightInd w:val="0"/>
        <w:spacing w:before="120" w:after="240"/>
        <w:ind w:left="720"/>
        <w:rPr>
          <w:rFonts w:ascii="Arial" w:hAnsi="Arial" w:cs="Arial"/>
          <w:sz w:val="20"/>
          <w:szCs w:val="20"/>
          <w:lang w:val="es-ES"/>
        </w:rPr>
      </w:pPr>
      <w:r w:rsidRPr="00AB6E91">
        <w:rPr>
          <w:rFonts w:ascii="Arial" w:hAnsi="Arial" w:cs="Arial"/>
          <w:sz w:val="20"/>
          <w:szCs w:val="20"/>
          <w:lang w:val="es-ES"/>
        </w:rPr>
        <w:t xml:space="preserve">Igualmente, constituyen un mismo beneficiario real las sociedades matrices y sus subordinadas. </w:t>
      </w:r>
    </w:p>
    <w:p w14:paraId="5A01D492" w14:textId="3B5E468B" w:rsidR="00AE0EEA" w:rsidRPr="00AB6E91" w:rsidRDefault="69AD6716" w:rsidP="76833742">
      <w:pPr>
        <w:pStyle w:val="Invias-VietaNumerada"/>
        <w:numPr>
          <w:ilvl w:val="1"/>
          <w:numId w:val="31"/>
        </w:numPr>
        <w:autoSpaceDE w:val="0"/>
        <w:autoSpaceDN w:val="0"/>
        <w:adjustRightInd w:val="0"/>
        <w:spacing w:before="120" w:after="240"/>
        <w:ind w:hanging="502"/>
        <w:rPr>
          <w:rFonts w:ascii="Arial" w:hAnsi="Arial" w:cs="Arial"/>
          <w:b/>
          <w:bCs/>
          <w:sz w:val="20"/>
          <w:szCs w:val="20"/>
          <w:lang w:val="es-ES"/>
        </w:rPr>
      </w:pPr>
      <w:r w:rsidRPr="00AB6E91">
        <w:rPr>
          <w:rFonts w:ascii="Arial" w:hAnsi="Arial" w:cs="Arial"/>
          <w:b/>
          <w:bCs/>
          <w:sz w:val="20"/>
          <w:szCs w:val="20"/>
          <w:lang w:val="es-ES"/>
        </w:rPr>
        <w:t xml:space="preserve">Capacidad Financiera: </w:t>
      </w:r>
      <w:r w:rsidR="06087490" w:rsidRPr="00AB6E91">
        <w:rPr>
          <w:rFonts w:ascii="Arial" w:hAnsi="Arial" w:cs="Arial"/>
          <w:sz w:val="20"/>
          <w:szCs w:val="20"/>
          <w:lang w:val="es-ES"/>
        </w:rPr>
        <w:t xml:space="preserve">Condiciones financieras mínimas que debe tener un </w:t>
      </w:r>
      <w:r w:rsidR="41300B86" w:rsidRPr="00AB6E91">
        <w:rPr>
          <w:rFonts w:ascii="Arial" w:hAnsi="Arial" w:cs="Arial"/>
          <w:sz w:val="20"/>
          <w:szCs w:val="20"/>
          <w:lang w:val="es-ES"/>
        </w:rPr>
        <w:t xml:space="preserve">Proponente </w:t>
      </w:r>
      <w:r w:rsidR="06087490" w:rsidRPr="00AB6E91">
        <w:rPr>
          <w:rFonts w:ascii="Arial" w:hAnsi="Arial" w:cs="Arial"/>
          <w:sz w:val="20"/>
          <w:szCs w:val="20"/>
          <w:lang w:val="es-ES"/>
        </w:rPr>
        <w:t>en razón de su liquidez, endeudamiento y los demás indicadores que apliquen para soportar adecuadamente la ejecución del contrato.</w:t>
      </w:r>
    </w:p>
    <w:p w14:paraId="63A273E5" w14:textId="4372BBBD" w:rsidR="0BAF4D9B" w:rsidRPr="00AB6E91" w:rsidRDefault="0BAF4D9B" w:rsidP="5E8BAD97">
      <w:pPr>
        <w:ind w:left="644"/>
        <w:jc w:val="both"/>
        <w:rPr>
          <w:rFonts w:ascii="Arial" w:eastAsia="Arial" w:hAnsi="Arial" w:cs="Arial"/>
          <w:color w:val="000000"/>
          <w:sz w:val="20"/>
          <w:szCs w:val="20"/>
          <w:lang w:val="es-ES"/>
        </w:rPr>
      </w:pPr>
      <w:r w:rsidRPr="00AB6E91">
        <w:rPr>
          <w:rFonts w:ascii="Arial" w:eastAsia="Arial" w:hAnsi="Arial" w:cs="Arial"/>
          <w:color w:val="000000"/>
          <w:sz w:val="20"/>
          <w:szCs w:val="20"/>
          <w:lang w:val="es-ES"/>
        </w:rPr>
        <w:t>Se refiere a las condiciones, términos o circunstancias que afectan la situación económica y financiera de una empresa o proyecto en un momento determinado. Incluye factores que afectan y que pueden influir en su capacidad de generar ingresos, acceder a fuentes de financiación y tener adecuada liquidez, entre otros factores.</w:t>
      </w:r>
    </w:p>
    <w:p w14:paraId="654B5A51" w14:textId="03F3B264" w:rsidR="76833742" w:rsidRPr="00AB6E91" w:rsidRDefault="76833742" w:rsidP="76833742">
      <w:pPr>
        <w:rPr>
          <w:lang w:val="es-ES"/>
        </w:rPr>
      </w:pPr>
    </w:p>
    <w:p w14:paraId="1344C3C0" w14:textId="1CBD456F" w:rsidR="00F70C8B" w:rsidRPr="00AB6E91" w:rsidRDefault="00F70C8B" w:rsidP="00195140">
      <w:pPr>
        <w:pStyle w:val="Invias-VietaNumerada"/>
        <w:numPr>
          <w:ilvl w:val="1"/>
          <w:numId w:val="31"/>
        </w:numPr>
        <w:autoSpaceDE w:val="0"/>
        <w:autoSpaceDN w:val="0"/>
        <w:adjustRightInd w:val="0"/>
        <w:spacing w:before="120" w:after="240"/>
        <w:ind w:hanging="502"/>
        <w:rPr>
          <w:rFonts w:ascii="Arial" w:hAnsi="Arial" w:cs="Arial"/>
          <w:b/>
          <w:sz w:val="20"/>
          <w:szCs w:val="20"/>
          <w:lang w:val="es-ES"/>
        </w:rPr>
      </w:pPr>
      <w:r w:rsidRPr="00AB6E91">
        <w:rPr>
          <w:rFonts w:ascii="Arial" w:hAnsi="Arial" w:cs="Arial"/>
          <w:b/>
          <w:bCs/>
          <w:sz w:val="20"/>
          <w:szCs w:val="20"/>
          <w:lang w:val="es-ES"/>
        </w:rPr>
        <w:t xml:space="preserve">Capacidad Organizacional: </w:t>
      </w:r>
      <w:r w:rsidR="007E6279" w:rsidRPr="00AB6E91">
        <w:rPr>
          <w:rFonts w:ascii="Arial" w:hAnsi="Arial" w:cs="Arial"/>
          <w:sz w:val="20"/>
          <w:szCs w:val="20"/>
          <w:lang w:val="es-ES"/>
        </w:rPr>
        <w:t xml:space="preserve">Aptitud de un </w:t>
      </w:r>
      <w:r w:rsidR="00F068FA" w:rsidRPr="00AB6E91">
        <w:rPr>
          <w:rFonts w:ascii="Arial" w:hAnsi="Arial" w:cs="Arial"/>
          <w:sz w:val="20"/>
          <w:szCs w:val="20"/>
          <w:lang w:val="es-ES"/>
        </w:rPr>
        <w:t xml:space="preserve">Proponente </w:t>
      </w:r>
      <w:r w:rsidR="007E6279" w:rsidRPr="00AB6E91">
        <w:rPr>
          <w:rFonts w:ascii="Arial" w:hAnsi="Arial" w:cs="Arial"/>
          <w:sz w:val="20"/>
          <w:szCs w:val="20"/>
          <w:lang w:val="es-ES"/>
        </w:rPr>
        <w:t>para cumplir oportuna y cabalmente el objeto del contrato en función de su organización interna. Son aquellos contenidos en el artículo 2.2.1.1.1.5.3 del Decreto 1082 de 2015</w:t>
      </w:r>
      <w:r w:rsidR="00BB05CF" w:rsidRPr="00AB6E91">
        <w:rPr>
          <w:rFonts w:ascii="Arial" w:hAnsi="Arial" w:cs="Arial"/>
          <w:sz w:val="20"/>
          <w:szCs w:val="20"/>
          <w:lang w:val="es-ES"/>
        </w:rPr>
        <w:t xml:space="preserve"> o la norma que lo adicione, modifique, remplace, complemente o sustituya</w:t>
      </w:r>
      <w:r w:rsidR="004549BE" w:rsidRPr="00AB6E91">
        <w:rPr>
          <w:rFonts w:ascii="Arial" w:hAnsi="Arial" w:cs="Arial"/>
          <w:sz w:val="20"/>
          <w:szCs w:val="20"/>
          <w:lang w:val="es-ES"/>
        </w:rPr>
        <w:t>.</w:t>
      </w:r>
    </w:p>
    <w:p w14:paraId="10767B18" w14:textId="79D56288" w:rsidR="00984800" w:rsidRPr="00AB6E91" w:rsidRDefault="00984800"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Capacidad residual o K de contratación</w:t>
      </w:r>
      <w:r w:rsidRPr="00AB6E91">
        <w:rPr>
          <w:rFonts w:ascii="Arial" w:hAnsi="Arial" w:cs="Arial"/>
          <w:sz w:val="20"/>
          <w:szCs w:val="20"/>
          <w:lang w:val="es-ES"/>
        </w:rPr>
        <w:t>: es la aptitud de un oferente para cumplir oportuna y cabalmente con el objeto de un contrato de obra, sin que sus otros compromisos contractuales afecten su habilidad de cumplir con el contrato que está en proceso de selección. (Glosario Técnico, IDU)</w:t>
      </w:r>
    </w:p>
    <w:p w14:paraId="23D3B9BC" w14:textId="77777777" w:rsidR="00987C2A" w:rsidRPr="00AB6E91" w:rsidRDefault="005125D4" w:rsidP="00987C2A">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Certificado de Disponibilidad P</w:t>
      </w:r>
      <w:r w:rsidR="00F70C8B" w:rsidRPr="00AB6E91">
        <w:rPr>
          <w:rFonts w:ascii="Arial" w:hAnsi="Arial" w:cs="Arial"/>
          <w:b/>
          <w:bCs/>
          <w:sz w:val="20"/>
          <w:szCs w:val="20"/>
          <w:lang w:val="es-ES"/>
        </w:rPr>
        <w:t xml:space="preserve">resupuestal: </w:t>
      </w:r>
      <w:r w:rsidR="007959F1" w:rsidRPr="00AB6E91">
        <w:rPr>
          <w:rFonts w:ascii="Arial" w:hAnsi="Arial" w:cs="Arial"/>
          <w:sz w:val="20"/>
          <w:szCs w:val="20"/>
          <w:lang w:val="es-ES"/>
        </w:rPr>
        <w:t>D</w:t>
      </w:r>
      <w:r w:rsidR="00F70C8B" w:rsidRPr="00AB6E91">
        <w:rPr>
          <w:rFonts w:ascii="Arial" w:hAnsi="Arial" w:cs="Arial"/>
          <w:sz w:val="20"/>
          <w:szCs w:val="20"/>
          <w:lang w:val="es-ES"/>
        </w:rPr>
        <w:t>ocumento que acredita la disponibilidad de</w:t>
      </w:r>
      <w:r w:rsidR="00410D2F" w:rsidRPr="00AB6E91">
        <w:rPr>
          <w:rFonts w:ascii="Arial" w:hAnsi="Arial" w:cs="Arial"/>
          <w:sz w:val="20"/>
          <w:szCs w:val="20"/>
          <w:lang w:val="es-ES"/>
        </w:rPr>
        <w:t xml:space="preserve"> recursos </w:t>
      </w:r>
      <w:r w:rsidR="00A47A54" w:rsidRPr="00AB6E91">
        <w:rPr>
          <w:rFonts w:ascii="Arial" w:hAnsi="Arial" w:cs="Arial"/>
          <w:sz w:val="20"/>
          <w:szCs w:val="20"/>
          <w:lang w:val="es-ES"/>
        </w:rPr>
        <w:t>en el</w:t>
      </w:r>
      <w:r w:rsidR="00F70C8B" w:rsidRPr="00AB6E91">
        <w:rPr>
          <w:rFonts w:ascii="Arial" w:hAnsi="Arial" w:cs="Arial"/>
          <w:sz w:val="20"/>
          <w:szCs w:val="20"/>
          <w:lang w:val="es-ES"/>
        </w:rPr>
        <w:t xml:space="preserve"> presupuesto para</w:t>
      </w:r>
      <w:r w:rsidR="004D7B9C" w:rsidRPr="00AB6E91">
        <w:rPr>
          <w:rFonts w:ascii="Arial" w:hAnsi="Arial" w:cs="Arial"/>
          <w:sz w:val="20"/>
          <w:szCs w:val="20"/>
          <w:lang w:val="es-ES"/>
        </w:rPr>
        <w:t xml:space="preserve"> adelantar</w:t>
      </w:r>
      <w:r w:rsidR="00F70C8B" w:rsidRPr="00AB6E91">
        <w:rPr>
          <w:rFonts w:ascii="Arial" w:hAnsi="Arial" w:cs="Arial"/>
          <w:sz w:val="20"/>
          <w:szCs w:val="20"/>
          <w:lang w:val="es-ES"/>
        </w:rPr>
        <w:t xml:space="preserve"> el </w:t>
      </w:r>
      <w:r w:rsidR="006A11BA" w:rsidRPr="00AB6E91">
        <w:rPr>
          <w:rFonts w:ascii="Arial" w:hAnsi="Arial" w:cs="Arial"/>
          <w:sz w:val="20"/>
          <w:szCs w:val="20"/>
          <w:lang w:val="es-ES"/>
        </w:rPr>
        <w:t>P</w:t>
      </w:r>
      <w:r w:rsidR="00F70C8B" w:rsidRPr="00AB6E91">
        <w:rPr>
          <w:rFonts w:ascii="Arial" w:hAnsi="Arial" w:cs="Arial"/>
          <w:sz w:val="20"/>
          <w:szCs w:val="20"/>
          <w:lang w:val="es-ES"/>
        </w:rPr>
        <w:t xml:space="preserve">roceso de </w:t>
      </w:r>
      <w:r w:rsidR="006A11BA" w:rsidRPr="00AB6E91">
        <w:rPr>
          <w:rFonts w:ascii="Arial" w:hAnsi="Arial" w:cs="Arial"/>
          <w:sz w:val="20"/>
          <w:szCs w:val="20"/>
          <w:lang w:val="es-ES"/>
        </w:rPr>
        <w:t>Contratación</w:t>
      </w:r>
      <w:r w:rsidR="00F70C8B" w:rsidRPr="00AB6E91">
        <w:rPr>
          <w:rFonts w:ascii="Arial" w:hAnsi="Arial" w:cs="Arial"/>
          <w:sz w:val="20"/>
          <w:szCs w:val="20"/>
          <w:lang w:val="es-ES"/>
        </w:rPr>
        <w:t>.</w:t>
      </w:r>
    </w:p>
    <w:p w14:paraId="352226BC" w14:textId="6C845701" w:rsidR="00987C2A" w:rsidRPr="00AB6E91" w:rsidRDefault="00987C2A" w:rsidP="096DB603">
      <w:pPr>
        <w:pStyle w:val="Invias-VietaNumerada"/>
        <w:numPr>
          <w:ilvl w:val="1"/>
          <w:numId w:val="31"/>
        </w:numPr>
        <w:autoSpaceDE w:val="0"/>
        <w:autoSpaceDN w:val="0"/>
        <w:adjustRightInd w:val="0"/>
        <w:spacing w:before="120" w:after="240"/>
        <w:ind w:hanging="502"/>
        <w:rPr>
          <w:rFonts w:ascii="Arial" w:hAnsi="Arial" w:cs="Arial"/>
          <w:sz w:val="16"/>
          <w:szCs w:val="16"/>
        </w:rPr>
      </w:pPr>
      <w:r w:rsidRPr="096DB603">
        <w:rPr>
          <w:rFonts w:asciiTheme="minorHAnsi" w:eastAsiaTheme="minorEastAsia" w:hAnsiTheme="minorHAnsi" w:cstheme="minorBidi"/>
          <w:b/>
          <w:bCs/>
          <w:sz w:val="20"/>
          <w:szCs w:val="20"/>
        </w:rPr>
        <w:t xml:space="preserve">Ciclo de Vida: </w:t>
      </w:r>
      <w:r w:rsidRPr="096DB603">
        <w:rPr>
          <w:rFonts w:ascii="Arial" w:hAnsi="Arial" w:cs="Arial"/>
          <w:sz w:val="20"/>
          <w:szCs w:val="20"/>
        </w:rPr>
        <w:t>Se entenderán comprendidos dentro del “ciclo de vida” de un producto, obra o servicio todas las fases consecutivas o interrelacionadas que se sucedan durante su existencia y, en todo caso: la investigación y el desarrollo que deba llevarse a cabo, la fabricación o producción, la comercialización y las condiciones en que esta tenga lugar, el transporte, la utilización y el mantenimiento, la adquisición de las materias primas necesarias y la generación de recursos; todo ello hasta que se produzca la eliminación, el desmantelamiento o el final de la utilización</w:t>
      </w:r>
      <w:r w:rsidRPr="096DB603">
        <w:rPr>
          <w:rFonts w:ascii="Arial" w:hAnsi="Arial" w:cs="Arial"/>
          <w:b/>
          <w:bCs/>
          <w:sz w:val="20"/>
          <w:szCs w:val="20"/>
        </w:rPr>
        <w:t>.</w:t>
      </w:r>
      <w:r w:rsidR="4FA7DD55" w:rsidRPr="096DB603">
        <w:rPr>
          <w:rFonts w:ascii="Arial" w:hAnsi="Arial" w:cs="Arial"/>
          <w:b/>
          <w:bCs/>
          <w:sz w:val="20"/>
          <w:szCs w:val="20"/>
        </w:rPr>
        <w:t xml:space="preserve"> </w:t>
      </w:r>
      <w:r w:rsidR="4FA7DD55" w:rsidRPr="096DB603">
        <w:rPr>
          <w:rFonts w:ascii="Arial" w:hAnsi="Arial" w:cs="Arial"/>
          <w:sz w:val="20"/>
          <w:szCs w:val="20"/>
        </w:rPr>
        <w:t>(Guía de Contratación Pública y socialmente responsable CCE)</w:t>
      </w:r>
    </w:p>
    <w:p w14:paraId="4A7EBB69" w14:textId="14B49338" w:rsidR="00F320E5" w:rsidRPr="00AB6E91" w:rsidRDefault="00414151"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Código Nacional de Navegación y Actividades Portuarias Fluviales:</w:t>
      </w:r>
      <w:r w:rsidRPr="00AB6E91">
        <w:rPr>
          <w:rFonts w:ascii="Arial" w:hAnsi="Arial" w:cs="Arial"/>
          <w:sz w:val="20"/>
          <w:szCs w:val="20"/>
          <w:lang w:val="es-ES"/>
        </w:rPr>
        <w:t xml:space="preserve"> Es el previsto por la Ley 1242 de 2008, o la norma que lo adicione, modifique, complemente o derogue, mediante el cual se regulan las actividades fluviales</w:t>
      </w:r>
      <w:r w:rsidR="00FA0C61" w:rsidRPr="00AB6E91">
        <w:rPr>
          <w:rFonts w:ascii="Arial" w:hAnsi="Arial" w:cs="Arial"/>
          <w:sz w:val="20"/>
          <w:szCs w:val="20"/>
          <w:lang w:val="es-ES"/>
        </w:rPr>
        <w:t>.</w:t>
      </w:r>
      <w:r w:rsidR="00D74C54" w:rsidRPr="00AB6E91">
        <w:rPr>
          <w:rFonts w:ascii="Arial" w:hAnsi="Arial" w:cs="Arial"/>
          <w:sz w:val="20"/>
          <w:szCs w:val="20"/>
          <w:lang w:val="es-ES"/>
        </w:rPr>
        <w:t xml:space="preserve"> En el cual se establecen las nociones </w:t>
      </w:r>
      <w:r w:rsidR="004A4A54" w:rsidRPr="00AB6E91">
        <w:rPr>
          <w:rFonts w:ascii="Arial" w:hAnsi="Arial" w:cs="Arial"/>
          <w:sz w:val="20"/>
          <w:szCs w:val="20"/>
          <w:lang w:val="es-ES"/>
        </w:rPr>
        <w:t xml:space="preserve">sobre los </w:t>
      </w:r>
      <w:r w:rsidR="004A4A54" w:rsidRPr="00AB6E91">
        <w:rPr>
          <w:rFonts w:ascii="Arial" w:hAnsi="Arial" w:cs="Arial"/>
          <w:sz w:val="20"/>
          <w:szCs w:val="20"/>
          <w:lang w:val="es-ES"/>
        </w:rPr>
        <w:lastRenderedPageBreak/>
        <w:t xml:space="preserve">diferentes cuerpos de agua, vías fluviales, canales navegables, entre otros que sean considerados como una </w:t>
      </w:r>
      <w:r w:rsidR="0008328F" w:rsidRPr="00AB6E91">
        <w:rPr>
          <w:rFonts w:ascii="Arial" w:hAnsi="Arial" w:cs="Arial"/>
          <w:sz w:val="20"/>
          <w:szCs w:val="20"/>
          <w:lang w:val="es-ES"/>
        </w:rPr>
        <w:t xml:space="preserve">integración de la </w:t>
      </w:r>
      <w:r w:rsidR="004A4A54" w:rsidRPr="00AB6E91">
        <w:rPr>
          <w:rFonts w:ascii="Arial" w:hAnsi="Arial" w:cs="Arial"/>
          <w:sz w:val="20"/>
          <w:szCs w:val="20"/>
          <w:lang w:val="es-ES"/>
        </w:rPr>
        <w:t xml:space="preserve">infraestructura de transporte </w:t>
      </w:r>
      <w:r w:rsidR="0008328F" w:rsidRPr="00AB6E91">
        <w:rPr>
          <w:rFonts w:ascii="Arial" w:hAnsi="Arial" w:cs="Arial"/>
          <w:sz w:val="20"/>
          <w:szCs w:val="20"/>
          <w:lang w:val="es-ES"/>
        </w:rPr>
        <w:t>desde el aspecto marítimo o fluvial.</w:t>
      </w:r>
    </w:p>
    <w:p w14:paraId="1F32B8BE" w14:textId="2AC52002" w:rsidR="00FA0C61" w:rsidRPr="00AB6E91" w:rsidRDefault="00030D91"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Conflicto de Interés:</w:t>
      </w:r>
      <w:r w:rsidRPr="00AB6E91">
        <w:rPr>
          <w:rFonts w:ascii="Arial" w:hAnsi="Arial" w:cs="Arial"/>
          <w:sz w:val="20"/>
          <w:szCs w:val="20"/>
          <w:lang w:val="es-ES"/>
        </w:rPr>
        <w:t xml:space="preserve"> Circunstancias que el interesado o </w:t>
      </w:r>
      <w:r w:rsidR="00F068FA" w:rsidRPr="00AB6E91">
        <w:rPr>
          <w:rFonts w:ascii="Arial" w:hAnsi="Arial" w:cs="Arial"/>
          <w:sz w:val="20"/>
          <w:szCs w:val="20"/>
          <w:lang w:val="es-ES"/>
        </w:rPr>
        <w:t xml:space="preserve">Proponente </w:t>
      </w:r>
      <w:r w:rsidRPr="00AB6E91">
        <w:rPr>
          <w:rFonts w:ascii="Arial" w:hAnsi="Arial" w:cs="Arial"/>
          <w:sz w:val="20"/>
          <w:szCs w:val="20"/>
          <w:lang w:val="es-ES"/>
        </w:rPr>
        <w:t xml:space="preserve">dará a conocer a la Entidad y que considera puede tener incidencia en la imparcialidad con que debe adoptar las decisiones en el curso del </w:t>
      </w:r>
      <w:r w:rsidR="008854AE" w:rsidRPr="00AB6E91">
        <w:rPr>
          <w:rFonts w:ascii="Arial" w:hAnsi="Arial" w:cs="Arial"/>
          <w:sz w:val="20"/>
          <w:szCs w:val="20"/>
          <w:lang w:val="es-ES"/>
        </w:rPr>
        <w:t>P</w:t>
      </w:r>
      <w:r w:rsidRPr="00AB6E91">
        <w:rPr>
          <w:rFonts w:ascii="Arial" w:hAnsi="Arial" w:cs="Arial"/>
          <w:sz w:val="20"/>
          <w:szCs w:val="20"/>
          <w:lang w:val="es-ES"/>
        </w:rPr>
        <w:t xml:space="preserve">roceso de </w:t>
      </w:r>
      <w:r w:rsidR="008854AE" w:rsidRPr="00AB6E91">
        <w:rPr>
          <w:rFonts w:ascii="Arial" w:hAnsi="Arial" w:cs="Arial"/>
          <w:sz w:val="20"/>
          <w:szCs w:val="20"/>
          <w:lang w:val="es-ES"/>
        </w:rPr>
        <w:t>Contratación</w:t>
      </w:r>
      <w:r w:rsidRPr="00AB6E91">
        <w:rPr>
          <w:rFonts w:ascii="Arial" w:hAnsi="Arial" w:cs="Arial"/>
          <w:sz w:val="20"/>
          <w:szCs w:val="20"/>
          <w:lang w:val="es-ES"/>
        </w:rPr>
        <w:t>.</w:t>
      </w:r>
    </w:p>
    <w:p w14:paraId="267E0E5F" w14:textId="2D08DDFB" w:rsidR="00E57E1E" w:rsidRPr="00AB6E91" w:rsidRDefault="00E57E1E" w:rsidP="00E57E1E">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Contrato de Concesión: </w:t>
      </w:r>
      <w:r w:rsidRPr="00AB6E91">
        <w:rPr>
          <w:rFonts w:ascii="Arial" w:hAnsi="Arial" w:cs="Arial"/>
          <w:sz w:val="20"/>
          <w:szCs w:val="20"/>
          <w:lang w:val="es-ES"/>
        </w:rPr>
        <w:t>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14:paraId="5D044E45" w14:textId="2B7C7027" w:rsidR="00F65A0F" w:rsidRPr="00AB6E91" w:rsidRDefault="00700ECA" w:rsidP="1D6C94A1">
      <w:pPr>
        <w:pStyle w:val="Prrafodelista"/>
        <w:numPr>
          <w:ilvl w:val="0"/>
          <w:numId w:val="46"/>
        </w:numPr>
        <w:spacing w:before="100" w:beforeAutospacing="1" w:after="100" w:afterAutospacing="1"/>
        <w:jc w:val="both"/>
        <w:rPr>
          <w:rFonts w:ascii="Arial" w:hAnsi="Arial" w:cs="Arial"/>
          <w:sz w:val="20"/>
          <w:szCs w:val="20"/>
          <w:lang w:val="es-ES" w:eastAsia="es-ES"/>
        </w:rPr>
      </w:pPr>
      <w:r w:rsidRPr="1D6C94A1">
        <w:rPr>
          <w:rFonts w:ascii="Arial" w:hAnsi="Arial" w:cs="Arial"/>
          <w:b/>
          <w:bCs/>
          <w:sz w:val="20"/>
          <w:szCs w:val="20"/>
          <w:lang w:val="es-ES" w:eastAsia="es-ES"/>
        </w:rPr>
        <w:t xml:space="preserve">Fase de </w:t>
      </w:r>
      <w:r w:rsidR="001B5A10" w:rsidRPr="1D6C94A1">
        <w:rPr>
          <w:rFonts w:ascii="Arial" w:hAnsi="Arial" w:cs="Arial"/>
          <w:b/>
          <w:bCs/>
          <w:sz w:val="20"/>
          <w:szCs w:val="20"/>
          <w:lang w:val="es-ES" w:eastAsia="es-ES"/>
        </w:rPr>
        <w:t>P</w:t>
      </w:r>
      <w:r w:rsidR="00F44536" w:rsidRPr="1D6C94A1">
        <w:rPr>
          <w:rFonts w:ascii="Arial" w:hAnsi="Arial" w:cs="Arial"/>
          <w:b/>
          <w:bCs/>
          <w:sz w:val="20"/>
          <w:szCs w:val="20"/>
          <w:lang w:val="es-ES" w:eastAsia="es-ES"/>
        </w:rPr>
        <w:t xml:space="preserve">laneación o </w:t>
      </w:r>
      <w:r w:rsidR="00F65A0F" w:rsidRPr="1D6C94A1">
        <w:rPr>
          <w:rFonts w:ascii="Arial" w:hAnsi="Arial" w:cs="Arial"/>
          <w:b/>
          <w:bCs/>
          <w:sz w:val="20"/>
          <w:szCs w:val="20"/>
          <w:lang w:val="es-ES" w:eastAsia="es-ES"/>
        </w:rPr>
        <w:t>Preopera</w:t>
      </w:r>
      <w:r w:rsidR="001B5A10" w:rsidRPr="1D6C94A1">
        <w:rPr>
          <w:rFonts w:ascii="Arial" w:hAnsi="Arial" w:cs="Arial"/>
          <w:b/>
          <w:bCs/>
          <w:sz w:val="20"/>
          <w:szCs w:val="20"/>
          <w:lang w:val="es-ES" w:eastAsia="es-ES"/>
        </w:rPr>
        <w:t>ción</w:t>
      </w:r>
      <w:r w:rsidR="00F65A0F" w:rsidRPr="1D6C94A1">
        <w:rPr>
          <w:rFonts w:ascii="Arial" w:hAnsi="Arial" w:cs="Arial"/>
          <w:sz w:val="20"/>
          <w:szCs w:val="20"/>
          <w:lang w:val="es-ES" w:eastAsia="es-ES"/>
        </w:rPr>
        <w:t xml:space="preserve">: Actividades relacionadas con las aprobaciones finales y permisos necesarios, </w:t>
      </w:r>
      <w:r w:rsidR="008C5D7E" w:rsidRPr="1D6C94A1">
        <w:rPr>
          <w:rFonts w:ascii="Arial" w:hAnsi="Arial" w:cs="Arial"/>
          <w:sz w:val="20"/>
          <w:szCs w:val="20"/>
          <w:lang w:val="es-ES" w:eastAsia="es-ES"/>
        </w:rPr>
        <w:t>financiamiento</w:t>
      </w:r>
      <w:r w:rsidR="00F65A0F" w:rsidRPr="1D6C94A1">
        <w:rPr>
          <w:rFonts w:ascii="Arial" w:hAnsi="Arial" w:cs="Arial"/>
          <w:sz w:val="20"/>
          <w:szCs w:val="20"/>
          <w:lang w:val="es-ES" w:eastAsia="es-ES"/>
        </w:rPr>
        <w:t xml:space="preserve"> del proyecto e </w:t>
      </w:r>
      <w:r w:rsidR="008C5D7E" w:rsidRPr="1D6C94A1">
        <w:rPr>
          <w:rFonts w:ascii="Arial" w:hAnsi="Arial" w:cs="Arial"/>
          <w:sz w:val="20"/>
          <w:szCs w:val="20"/>
          <w:lang w:val="es-ES" w:eastAsia="es-ES"/>
        </w:rPr>
        <w:t>inicio</w:t>
      </w:r>
      <w:r w:rsidR="00F65A0F" w:rsidRPr="1D6C94A1">
        <w:rPr>
          <w:rFonts w:ascii="Arial" w:hAnsi="Arial" w:cs="Arial"/>
          <w:sz w:val="20"/>
          <w:szCs w:val="20"/>
          <w:lang w:val="es-ES" w:eastAsia="es-ES"/>
        </w:rPr>
        <w:t xml:space="preserve"> de las actividades preparatorias, como adquisición de terrenos y movilización de recursos</w:t>
      </w:r>
      <w:r w:rsidR="00F44536" w:rsidRPr="1D6C94A1">
        <w:rPr>
          <w:rFonts w:ascii="Arial" w:hAnsi="Arial" w:cs="Arial"/>
          <w:sz w:val="20"/>
          <w:szCs w:val="20"/>
          <w:lang w:val="es-ES" w:eastAsia="es-ES"/>
        </w:rPr>
        <w:t xml:space="preserve">, estudios </w:t>
      </w:r>
      <w:r w:rsidR="001B5A10" w:rsidRPr="1D6C94A1">
        <w:rPr>
          <w:rFonts w:ascii="Arial" w:hAnsi="Arial" w:cs="Arial"/>
          <w:sz w:val="20"/>
          <w:szCs w:val="20"/>
          <w:lang w:val="es-ES" w:eastAsia="es-ES"/>
        </w:rPr>
        <w:t>técnicos, económicos, jurídicos y sociales para evaluar la viabilidad de</w:t>
      </w:r>
      <w:r w:rsidR="689D3403" w:rsidRPr="1D6C94A1">
        <w:rPr>
          <w:rFonts w:ascii="Arial" w:hAnsi="Arial" w:cs="Arial"/>
          <w:sz w:val="20"/>
          <w:szCs w:val="20"/>
          <w:lang w:val="es-ES" w:eastAsia="es-ES"/>
        </w:rPr>
        <w:t xml:space="preserve"> </w:t>
      </w:r>
      <w:r w:rsidR="001B5A10" w:rsidRPr="1D6C94A1">
        <w:rPr>
          <w:rFonts w:ascii="Arial" w:hAnsi="Arial" w:cs="Arial"/>
          <w:sz w:val="20"/>
          <w:szCs w:val="20"/>
          <w:lang w:val="es-ES" w:eastAsia="es-ES"/>
        </w:rPr>
        <w:t>l</w:t>
      </w:r>
      <w:r w:rsidR="791B2927" w:rsidRPr="1D6C94A1">
        <w:rPr>
          <w:rFonts w:ascii="Arial" w:hAnsi="Arial" w:cs="Arial"/>
          <w:sz w:val="20"/>
          <w:szCs w:val="20"/>
          <w:lang w:val="es-ES" w:eastAsia="es-ES"/>
        </w:rPr>
        <w:t>os</w:t>
      </w:r>
      <w:r w:rsidR="001B5A10" w:rsidRPr="1D6C94A1">
        <w:rPr>
          <w:rFonts w:ascii="Arial" w:hAnsi="Arial" w:cs="Arial"/>
          <w:sz w:val="20"/>
          <w:szCs w:val="20"/>
          <w:lang w:val="es-ES" w:eastAsia="es-ES"/>
        </w:rPr>
        <w:t xml:space="preserve"> proyectos y su</w:t>
      </w:r>
      <w:r w:rsidR="00F44536" w:rsidRPr="1D6C94A1">
        <w:rPr>
          <w:rFonts w:ascii="Arial" w:hAnsi="Arial" w:cs="Arial"/>
          <w:sz w:val="20"/>
          <w:szCs w:val="20"/>
          <w:lang w:val="es-ES" w:eastAsia="es-ES"/>
        </w:rPr>
        <w:t>s</w:t>
      </w:r>
      <w:r w:rsidR="001B5A10" w:rsidRPr="1D6C94A1">
        <w:rPr>
          <w:rFonts w:ascii="Arial" w:hAnsi="Arial" w:cs="Arial"/>
          <w:sz w:val="20"/>
          <w:szCs w:val="20"/>
          <w:lang w:val="es-ES" w:eastAsia="es-ES"/>
        </w:rPr>
        <w:t xml:space="preserve"> impactos y diseños</w:t>
      </w:r>
      <w:r w:rsidR="00F65A0F" w:rsidRPr="1D6C94A1">
        <w:rPr>
          <w:rFonts w:ascii="Arial" w:hAnsi="Arial" w:cs="Arial"/>
          <w:sz w:val="20"/>
          <w:szCs w:val="20"/>
          <w:lang w:val="es-ES" w:eastAsia="es-ES"/>
        </w:rPr>
        <w:t>.</w:t>
      </w:r>
    </w:p>
    <w:p w14:paraId="093B8D5A" w14:textId="35A84631" w:rsidR="00F65A0F" w:rsidRPr="00AB6E91" w:rsidRDefault="00700ECA" w:rsidP="00F65A0F">
      <w:pPr>
        <w:pStyle w:val="Prrafodelista"/>
        <w:numPr>
          <w:ilvl w:val="0"/>
          <w:numId w:val="46"/>
        </w:numPr>
        <w:spacing w:before="100" w:beforeAutospacing="1" w:after="100" w:afterAutospacing="1"/>
        <w:jc w:val="both"/>
        <w:rPr>
          <w:rFonts w:ascii="Arial" w:hAnsi="Arial" w:cs="Arial"/>
          <w:sz w:val="20"/>
          <w:szCs w:val="20"/>
          <w:lang w:val="es-ES" w:eastAsia="es-ES"/>
        </w:rPr>
      </w:pPr>
      <w:r w:rsidRPr="00AB6E91">
        <w:rPr>
          <w:rFonts w:ascii="Arial" w:hAnsi="Arial" w:cs="Arial"/>
          <w:b/>
          <w:bCs/>
          <w:sz w:val="20"/>
          <w:szCs w:val="20"/>
          <w:lang w:val="es-ES" w:eastAsia="es-ES"/>
        </w:rPr>
        <w:t xml:space="preserve">Fase de </w:t>
      </w:r>
      <w:r w:rsidR="00F65A0F" w:rsidRPr="00AB6E91">
        <w:rPr>
          <w:rFonts w:ascii="Arial" w:hAnsi="Arial" w:cs="Arial"/>
          <w:b/>
          <w:bCs/>
          <w:sz w:val="20"/>
          <w:szCs w:val="20"/>
          <w:lang w:val="es-ES" w:eastAsia="es-ES"/>
        </w:rPr>
        <w:t>Ejecución de Obras</w:t>
      </w:r>
      <w:r w:rsidR="00F65A0F" w:rsidRPr="00AB6E91">
        <w:rPr>
          <w:rFonts w:ascii="Arial" w:hAnsi="Arial" w:cs="Arial"/>
          <w:sz w:val="20"/>
          <w:szCs w:val="20"/>
          <w:lang w:val="es-ES" w:eastAsia="es-ES"/>
        </w:rPr>
        <w:t>: Desarrollo y construcción de las infraestructuras según los planos y especificaciones aprobadas, incluye la supervisión y control de calidad</w:t>
      </w:r>
      <w:r w:rsidR="008C5D7E" w:rsidRPr="00AB6E91">
        <w:rPr>
          <w:rFonts w:ascii="Arial" w:hAnsi="Arial" w:cs="Arial"/>
          <w:sz w:val="20"/>
          <w:szCs w:val="20"/>
          <w:lang w:val="es-ES" w:eastAsia="es-ES"/>
        </w:rPr>
        <w:t xml:space="preserve"> </w:t>
      </w:r>
      <w:r w:rsidR="00F65A0F" w:rsidRPr="00AB6E91">
        <w:rPr>
          <w:rFonts w:ascii="Arial" w:hAnsi="Arial" w:cs="Arial"/>
          <w:sz w:val="20"/>
          <w:szCs w:val="20"/>
          <w:lang w:val="es-ES" w:eastAsia="es-ES"/>
        </w:rPr>
        <w:t>durante la construcción.</w:t>
      </w:r>
    </w:p>
    <w:p w14:paraId="4CAA78D5" w14:textId="62F0163A" w:rsidR="00F65A0F" w:rsidRPr="00AB6E91" w:rsidRDefault="00700ECA" w:rsidP="00F65A0F">
      <w:pPr>
        <w:pStyle w:val="Prrafodelista"/>
        <w:numPr>
          <w:ilvl w:val="0"/>
          <w:numId w:val="46"/>
        </w:numPr>
        <w:spacing w:before="100" w:beforeAutospacing="1" w:after="100" w:afterAutospacing="1"/>
        <w:jc w:val="both"/>
        <w:rPr>
          <w:rFonts w:ascii="Arial" w:hAnsi="Arial" w:cs="Arial"/>
          <w:sz w:val="20"/>
          <w:szCs w:val="20"/>
          <w:lang w:val="es-ES" w:eastAsia="es-ES"/>
        </w:rPr>
      </w:pPr>
      <w:r w:rsidRPr="00AB6E91">
        <w:rPr>
          <w:rFonts w:ascii="Arial" w:hAnsi="Arial" w:cs="Arial"/>
          <w:b/>
          <w:bCs/>
          <w:sz w:val="20"/>
          <w:szCs w:val="20"/>
          <w:lang w:val="es-ES" w:eastAsia="es-ES"/>
        </w:rPr>
        <w:t xml:space="preserve">Fase de </w:t>
      </w:r>
      <w:r w:rsidR="00F65A0F" w:rsidRPr="00AB6E91">
        <w:rPr>
          <w:rFonts w:ascii="Arial" w:hAnsi="Arial" w:cs="Arial"/>
          <w:b/>
          <w:bCs/>
          <w:sz w:val="20"/>
          <w:szCs w:val="20"/>
          <w:lang w:val="es-ES" w:eastAsia="es-ES"/>
        </w:rPr>
        <w:t>Operación y Mantenimiento</w:t>
      </w:r>
      <w:r w:rsidR="00F65A0F" w:rsidRPr="00AB6E91">
        <w:rPr>
          <w:rFonts w:ascii="Arial" w:hAnsi="Arial" w:cs="Arial"/>
          <w:sz w:val="20"/>
          <w:szCs w:val="20"/>
          <w:lang w:val="es-ES" w:eastAsia="es-ES"/>
        </w:rPr>
        <w:t xml:space="preserve">: </w:t>
      </w:r>
      <w:r w:rsidRPr="00AB6E91">
        <w:rPr>
          <w:rFonts w:ascii="Arial" w:hAnsi="Arial" w:cs="Arial"/>
          <w:sz w:val="20"/>
          <w:szCs w:val="20"/>
          <w:lang w:val="es-ES" w:eastAsia="es-ES"/>
        </w:rPr>
        <w:t xml:space="preserve">En esta fase el concesionario gestiona el bien o servicio según las condiciones del contrato, es el </w:t>
      </w:r>
      <w:r w:rsidR="00F65A0F" w:rsidRPr="00AB6E91">
        <w:rPr>
          <w:rFonts w:ascii="Arial" w:hAnsi="Arial" w:cs="Arial"/>
          <w:sz w:val="20"/>
          <w:szCs w:val="20"/>
          <w:lang w:val="es-ES" w:eastAsia="es-ES"/>
        </w:rPr>
        <w:t>Inicio de la operación del servicio concesionado, incluye el mantenimiento</w:t>
      </w:r>
      <w:r w:rsidRPr="00AB6E91">
        <w:rPr>
          <w:rFonts w:ascii="Arial" w:hAnsi="Arial" w:cs="Arial"/>
          <w:sz w:val="20"/>
          <w:szCs w:val="20"/>
          <w:lang w:val="es-ES" w:eastAsia="es-ES"/>
        </w:rPr>
        <w:t xml:space="preserve"> </w:t>
      </w:r>
      <w:r w:rsidR="00F65A0F" w:rsidRPr="00AB6E91">
        <w:rPr>
          <w:rFonts w:ascii="Arial" w:hAnsi="Arial" w:cs="Arial"/>
          <w:sz w:val="20"/>
          <w:szCs w:val="20"/>
          <w:lang w:val="es-ES" w:eastAsia="es-ES"/>
        </w:rPr>
        <w:t>continuo de la infraestructura para asegurar su buen estado y el monitoreo del cumplimiento de los estándares de servicio y calidad.</w:t>
      </w:r>
    </w:p>
    <w:p w14:paraId="2B563304" w14:textId="00C79B95" w:rsidR="00700ECA" w:rsidRPr="00AB6E91" w:rsidRDefault="00700ECA" w:rsidP="00700ECA">
      <w:pPr>
        <w:pStyle w:val="Prrafodelista"/>
        <w:numPr>
          <w:ilvl w:val="0"/>
          <w:numId w:val="46"/>
        </w:numPr>
        <w:spacing w:before="100" w:beforeAutospacing="1" w:after="100" w:afterAutospacing="1"/>
        <w:jc w:val="both"/>
        <w:rPr>
          <w:rFonts w:ascii="Arial" w:hAnsi="Arial" w:cs="Arial"/>
          <w:b/>
          <w:bCs/>
          <w:sz w:val="20"/>
          <w:szCs w:val="20"/>
          <w:lang w:val="es-ES" w:eastAsia="es-ES"/>
        </w:rPr>
      </w:pPr>
      <w:r w:rsidRPr="00AB6E91">
        <w:rPr>
          <w:rFonts w:ascii="Arial" w:hAnsi="Arial" w:cs="Arial"/>
          <w:b/>
          <w:bCs/>
          <w:sz w:val="20"/>
          <w:szCs w:val="20"/>
          <w:lang w:val="es-ES" w:eastAsia="es-ES"/>
        </w:rPr>
        <w:t xml:space="preserve">Fase de </w:t>
      </w:r>
      <w:r w:rsidR="00F65A0F" w:rsidRPr="00AB6E91">
        <w:rPr>
          <w:rFonts w:ascii="Arial" w:hAnsi="Arial" w:cs="Arial"/>
          <w:b/>
          <w:bCs/>
          <w:sz w:val="20"/>
          <w:szCs w:val="20"/>
          <w:lang w:val="es-ES" w:eastAsia="es-ES"/>
        </w:rPr>
        <w:t xml:space="preserve">Reversión o Finalización del Contrato: </w:t>
      </w:r>
      <w:r w:rsidRPr="00AB6E91">
        <w:rPr>
          <w:rFonts w:ascii="Arial" w:hAnsi="Arial" w:cs="Arial"/>
          <w:sz w:val="20"/>
          <w:szCs w:val="20"/>
          <w:lang w:val="es-ES" w:eastAsia="es-ES"/>
        </w:rPr>
        <w:t>Al finalizar el período de concesión</w:t>
      </w:r>
      <w:r w:rsidRPr="00AB6E91">
        <w:rPr>
          <w:rFonts w:ascii="Arial" w:hAnsi="Arial" w:cs="Arial"/>
          <w:b/>
          <w:bCs/>
          <w:sz w:val="20"/>
          <w:szCs w:val="20"/>
          <w:lang w:val="es-ES" w:eastAsia="es-ES"/>
        </w:rPr>
        <w:t xml:space="preserve">, </w:t>
      </w:r>
      <w:r w:rsidRPr="00AB6E91">
        <w:rPr>
          <w:rFonts w:ascii="Arial" w:hAnsi="Arial" w:cs="Arial"/>
          <w:sz w:val="20"/>
          <w:szCs w:val="20"/>
          <w:lang w:val="es-ES" w:eastAsia="es-ES"/>
        </w:rPr>
        <w:t>el contrato finaliza e inicial la reversión de los activos, es decir la</w:t>
      </w:r>
      <w:r w:rsidRPr="00AB6E91">
        <w:rPr>
          <w:rFonts w:ascii="Arial" w:hAnsi="Arial" w:cs="Arial"/>
          <w:b/>
          <w:bCs/>
          <w:sz w:val="20"/>
          <w:szCs w:val="20"/>
          <w:lang w:val="es-ES" w:eastAsia="es-ES"/>
        </w:rPr>
        <w:t xml:space="preserve"> </w:t>
      </w:r>
      <w:r w:rsidRPr="00AB6E91">
        <w:rPr>
          <w:rFonts w:ascii="Arial" w:hAnsi="Arial" w:cs="Arial"/>
          <w:sz w:val="20"/>
          <w:szCs w:val="20"/>
          <w:lang w:val="es-ES" w:eastAsia="es-ES"/>
        </w:rPr>
        <w:t xml:space="preserve">preparación </w:t>
      </w:r>
      <w:r w:rsidR="00F65A0F" w:rsidRPr="00AB6E91">
        <w:rPr>
          <w:rFonts w:ascii="Arial" w:hAnsi="Arial" w:cs="Arial"/>
          <w:sz w:val="20"/>
          <w:szCs w:val="20"/>
          <w:lang w:val="es-ES" w:eastAsia="es-ES"/>
        </w:rPr>
        <w:t>para la entrega de la infraestructura</w:t>
      </w:r>
      <w:r w:rsidRPr="00AB6E91">
        <w:rPr>
          <w:rFonts w:ascii="Arial" w:hAnsi="Arial" w:cs="Arial"/>
          <w:sz w:val="20"/>
          <w:szCs w:val="20"/>
          <w:lang w:val="es-ES" w:eastAsia="es-ES"/>
        </w:rPr>
        <w:t>, equipos, etc</w:t>
      </w:r>
      <w:r w:rsidR="00F65A0F" w:rsidRPr="00AB6E91">
        <w:rPr>
          <w:rFonts w:ascii="Arial" w:hAnsi="Arial" w:cs="Arial"/>
          <w:sz w:val="20"/>
          <w:szCs w:val="20"/>
          <w:lang w:val="es-ES" w:eastAsia="es-ES"/>
        </w:rPr>
        <w:t xml:space="preserve"> al Estado, incluye la evaluación final del cumplimiento del contrato y la transferencia de la operación al Estado o a un nuevo concesionario</w:t>
      </w:r>
    </w:p>
    <w:p w14:paraId="21781B2D" w14:textId="0C8FAE7F" w:rsidR="00F70C8B" w:rsidRPr="00AB6E91" w:rsidRDefault="00F70C8B" w:rsidP="00252FD6">
      <w:pPr>
        <w:pStyle w:val="Invias-VietaNumerada"/>
        <w:numPr>
          <w:ilvl w:val="1"/>
          <w:numId w:val="31"/>
        </w:numPr>
        <w:autoSpaceDE w:val="0"/>
        <w:autoSpaceDN w:val="0"/>
        <w:adjustRightInd w:val="0"/>
        <w:spacing w:before="120" w:after="240"/>
        <w:rPr>
          <w:rFonts w:ascii="Arial" w:hAnsi="Arial" w:cs="Arial"/>
          <w:b/>
          <w:bCs/>
          <w:sz w:val="20"/>
          <w:szCs w:val="20"/>
          <w:lang w:val="es-ES"/>
        </w:rPr>
      </w:pPr>
      <w:r w:rsidRPr="00AB6E91">
        <w:rPr>
          <w:rFonts w:ascii="Arial" w:hAnsi="Arial" w:cs="Arial"/>
          <w:b/>
          <w:bCs/>
          <w:sz w:val="20"/>
          <w:szCs w:val="20"/>
          <w:lang w:val="es-ES"/>
        </w:rPr>
        <w:t xml:space="preserve">Consorcio: </w:t>
      </w:r>
      <w:r w:rsidR="00076EC9" w:rsidRPr="00AB6E91">
        <w:rPr>
          <w:rFonts w:ascii="Arial" w:hAnsi="Arial" w:cs="Arial"/>
          <w:sz w:val="20"/>
          <w:szCs w:val="20"/>
          <w:lang w:val="es-ES"/>
        </w:rPr>
        <w:t xml:space="preserve">Figura asociativa en la cual </w:t>
      </w:r>
      <w:r w:rsidR="00CA1363" w:rsidRPr="00AB6E91">
        <w:rPr>
          <w:rFonts w:ascii="Arial" w:hAnsi="Arial" w:cs="Arial"/>
          <w:sz w:val="20"/>
          <w:szCs w:val="20"/>
          <w:lang w:val="es-ES"/>
        </w:rPr>
        <w:t>dos o más personas en forma conjunta presentan una misma propuesta para la adjudicación, celebración y ejecución de un contrato, respondiendo solidariamente de las obligaciones derivadas de la propuesta y del contrato.</w:t>
      </w:r>
    </w:p>
    <w:p w14:paraId="21ECD416" w14:textId="04A85C61" w:rsidR="006026DE" w:rsidRPr="00AB6E91" w:rsidRDefault="00833BCB" w:rsidP="00833BCB">
      <w:pPr>
        <w:pStyle w:val="Invias-VietaNumerada"/>
        <w:numPr>
          <w:ilvl w:val="1"/>
          <w:numId w:val="31"/>
        </w:numPr>
        <w:autoSpaceDE w:val="0"/>
        <w:autoSpaceDN w:val="0"/>
        <w:adjustRightInd w:val="0"/>
        <w:spacing w:before="120" w:after="240"/>
        <w:rPr>
          <w:rFonts w:ascii="Arial" w:hAnsi="Arial" w:cs="Arial"/>
          <w:bCs/>
          <w:sz w:val="20"/>
          <w:szCs w:val="20"/>
          <w:lang w:val="es-ES"/>
        </w:rPr>
      </w:pPr>
      <w:r w:rsidRPr="00AB6E91">
        <w:rPr>
          <w:rFonts w:ascii="Arial" w:hAnsi="Arial" w:cs="Arial"/>
          <w:b/>
          <w:bCs/>
          <w:sz w:val="20"/>
          <w:szCs w:val="20"/>
          <w:lang w:val="es-ES"/>
        </w:rPr>
        <w:t>Consultoría</w:t>
      </w:r>
      <w:r w:rsidRPr="00AB6E91">
        <w:rPr>
          <w:rFonts w:ascii="Arial" w:hAnsi="Arial" w:cs="Arial"/>
          <w:sz w:val="20"/>
          <w:szCs w:val="20"/>
          <w:lang w:val="es-ES"/>
        </w:rPr>
        <w:t xml:space="preserve">: </w:t>
      </w:r>
      <w:r w:rsidR="006026DE" w:rsidRPr="00AB6E91">
        <w:rPr>
          <w:rFonts w:ascii="Arial" w:hAnsi="Arial" w:cs="Arial"/>
          <w:sz w:val="20"/>
          <w:szCs w:val="20"/>
          <w:lang w:val="es-ES"/>
        </w:rPr>
        <w:t>Es un servicio profesional mediante el cual un experto o grupo de expertos (consultores) brinda asesoramiento especializado, corresponde a un t</w:t>
      </w:r>
      <w:r w:rsidRPr="00AB6E91">
        <w:rPr>
          <w:rFonts w:ascii="Arial" w:hAnsi="Arial" w:cs="Arial"/>
          <w:sz w:val="20"/>
          <w:szCs w:val="20"/>
          <w:lang w:val="es-ES"/>
        </w:rPr>
        <w:t xml:space="preserve">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14:paraId="6D3FEAE1" w14:textId="0E425613" w:rsidR="00833BCB" w:rsidRPr="00AB6E91" w:rsidRDefault="00833BCB" w:rsidP="00AB6E91">
      <w:pPr>
        <w:pStyle w:val="Invias-VietaNumerada"/>
        <w:autoSpaceDE w:val="0"/>
        <w:autoSpaceDN w:val="0"/>
        <w:adjustRightInd w:val="0"/>
        <w:spacing w:before="120" w:after="240"/>
        <w:ind w:left="644"/>
        <w:rPr>
          <w:rFonts w:ascii="Arial" w:hAnsi="Arial" w:cs="Arial"/>
          <w:bCs/>
          <w:sz w:val="20"/>
          <w:szCs w:val="20"/>
          <w:lang w:val="es-ES"/>
        </w:rPr>
      </w:pPr>
      <w:r w:rsidRPr="00AB6E91">
        <w:rPr>
          <w:rFonts w:ascii="Arial" w:hAnsi="Arial" w:cs="Arial"/>
          <w:sz w:val="20"/>
          <w:szCs w:val="20"/>
          <w:lang w:val="es-ES"/>
        </w:rPr>
        <w:t xml:space="preserve">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 </w:t>
      </w:r>
    </w:p>
    <w:p w14:paraId="17B75A60" w14:textId="2702855E" w:rsidR="00982076" w:rsidRPr="00AB6E91" w:rsidRDefault="00A122D9"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lastRenderedPageBreak/>
        <w:t xml:space="preserve">Contratista: </w:t>
      </w:r>
      <w:r w:rsidR="005C5D84" w:rsidRPr="00AB6E91">
        <w:rPr>
          <w:rFonts w:ascii="Arial" w:hAnsi="Arial" w:cs="Arial"/>
          <w:sz w:val="20"/>
          <w:szCs w:val="20"/>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AB6E91">
        <w:rPr>
          <w:rFonts w:ascii="Arial" w:hAnsi="Arial" w:cs="Arial"/>
          <w:sz w:val="20"/>
          <w:szCs w:val="20"/>
          <w:lang w:val="es-ES"/>
        </w:rPr>
        <w:t>.</w:t>
      </w:r>
    </w:p>
    <w:p w14:paraId="2E7F563A" w14:textId="3B2BA6DB" w:rsidR="00F4038D" w:rsidRPr="00AB6E91" w:rsidRDefault="00F4038D" w:rsidP="00195140">
      <w:pPr>
        <w:pStyle w:val="Invias-VietaNumerada"/>
        <w:numPr>
          <w:ilvl w:val="1"/>
          <w:numId w:val="31"/>
        </w:numPr>
        <w:autoSpaceDE w:val="0"/>
        <w:autoSpaceDN w:val="0"/>
        <w:adjustRightInd w:val="0"/>
        <w:spacing w:before="0" w:after="240"/>
        <w:ind w:left="643" w:hanging="502"/>
        <w:rPr>
          <w:rFonts w:ascii="Arial" w:hAnsi="Arial" w:cs="Arial"/>
          <w:sz w:val="20"/>
          <w:szCs w:val="20"/>
          <w:lang w:val="es-ES"/>
        </w:rPr>
      </w:pPr>
      <w:r w:rsidRPr="00AB6E91">
        <w:rPr>
          <w:rFonts w:ascii="Arial" w:hAnsi="Arial" w:cs="Arial"/>
          <w:b/>
          <w:bCs/>
          <w:sz w:val="20"/>
          <w:szCs w:val="20"/>
          <w:lang w:val="es-ES"/>
        </w:rPr>
        <w:t>Contrato de Interventoría</w:t>
      </w:r>
      <w:r w:rsidRPr="00AB6E91">
        <w:rPr>
          <w:rFonts w:ascii="Arial" w:hAnsi="Arial" w:cs="Arial"/>
          <w:sz w:val="20"/>
          <w:szCs w:val="20"/>
          <w:lang w:val="es-ES"/>
        </w:rPr>
        <w:t>: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3F3BCC84" w14:textId="4358E043" w:rsidR="00736578" w:rsidRDefault="00736578" w:rsidP="096DB603">
      <w:pPr>
        <w:pStyle w:val="Invias-VietaNumerada"/>
        <w:numPr>
          <w:ilvl w:val="1"/>
          <w:numId w:val="31"/>
        </w:numPr>
        <w:spacing w:before="120" w:after="240"/>
        <w:ind w:hanging="502"/>
        <w:rPr>
          <w:rFonts w:ascii="Arial" w:hAnsi="Arial" w:cs="Arial"/>
          <w:sz w:val="20"/>
          <w:szCs w:val="20"/>
          <w:lang w:val="es-ES"/>
        </w:rPr>
      </w:pPr>
      <w:r w:rsidRPr="096DB603">
        <w:rPr>
          <w:rFonts w:ascii="Arial" w:hAnsi="Arial" w:cs="Arial"/>
          <w:b/>
          <w:bCs/>
          <w:sz w:val="20"/>
          <w:szCs w:val="20"/>
          <w:lang w:val="es-ES"/>
        </w:rPr>
        <w:t>Contrato de Obra</w:t>
      </w:r>
      <w:r w:rsidR="00A13ACC" w:rsidRPr="096DB603">
        <w:rPr>
          <w:rFonts w:ascii="Arial" w:hAnsi="Arial" w:cs="Arial"/>
          <w:b/>
          <w:bCs/>
          <w:sz w:val="20"/>
          <w:szCs w:val="20"/>
          <w:lang w:val="es-ES"/>
        </w:rPr>
        <w:t xml:space="preserve">: </w:t>
      </w:r>
      <w:r w:rsidR="001D27BE" w:rsidRPr="096DB603">
        <w:rPr>
          <w:rFonts w:ascii="Arial" w:hAnsi="Arial" w:cs="Arial"/>
          <w:sz w:val="20"/>
          <w:szCs w:val="20"/>
          <w:lang w:val="es-ES"/>
        </w:rPr>
        <w:t>Acuerdo de voluntad</w:t>
      </w:r>
      <w:r w:rsidR="008965D2" w:rsidRPr="096DB603">
        <w:rPr>
          <w:rFonts w:ascii="Arial" w:hAnsi="Arial" w:cs="Arial"/>
          <w:sz w:val="20"/>
          <w:szCs w:val="20"/>
          <w:lang w:val="es-ES"/>
        </w:rPr>
        <w:t>es</w:t>
      </w:r>
      <w:r w:rsidR="001D27BE" w:rsidRPr="096DB603">
        <w:rPr>
          <w:rFonts w:ascii="Arial" w:hAnsi="Arial" w:cs="Arial"/>
          <w:sz w:val="20"/>
          <w:szCs w:val="20"/>
          <w:lang w:val="es-ES"/>
        </w:rPr>
        <w:t xml:space="preserve"> celebrado por las </w:t>
      </w:r>
      <w:r w:rsidR="00907E1F" w:rsidRPr="096DB603">
        <w:rPr>
          <w:rFonts w:ascii="Arial" w:hAnsi="Arial" w:cs="Arial"/>
          <w:sz w:val="20"/>
          <w:szCs w:val="20"/>
          <w:lang w:val="es-ES"/>
        </w:rPr>
        <w:t>E</w:t>
      </w:r>
      <w:r w:rsidR="001D27BE" w:rsidRPr="096DB603">
        <w:rPr>
          <w:rFonts w:ascii="Arial" w:hAnsi="Arial" w:cs="Arial"/>
          <w:sz w:val="20"/>
          <w:szCs w:val="20"/>
          <w:lang w:val="es-ES"/>
        </w:rPr>
        <w:t xml:space="preserve">ntidades para la construcción, mantenimiento, instalación y, en general, para la realización de cualquier otro trabajo material sobre bienes inmuebles, </w:t>
      </w:r>
      <w:r w:rsidR="00151A9F" w:rsidRPr="096DB603">
        <w:rPr>
          <w:rFonts w:ascii="Arial" w:hAnsi="Arial" w:cs="Arial"/>
          <w:sz w:val="20"/>
          <w:szCs w:val="20"/>
          <w:lang w:val="es-ES"/>
        </w:rPr>
        <w:t>con independencia de</w:t>
      </w:r>
      <w:r w:rsidR="001D27BE" w:rsidRPr="096DB603">
        <w:rPr>
          <w:rFonts w:ascii="Arial" w:hAnsi="Arial" w:cs="Arial"/>
          <w:sz w:val="20"/>
          <w:szCs w:val="20"/>
          <w:lang w:val="es-ES"/>
        </w:rPr>
        <w:t xml:space="preserve"> la modalidad de ejecución y pago</w:t>
      </w:r>
      <w:r w:rsidR="00725262" w:rsidRPr="096DB603">
        <w:rPr>
          <w:rFonts w:ascii="Arial" w:hAnsi="Arial" w:cs="Arial"/>
          <w:sz w:val="20"/>
          <w:szCs w:val="20"/>
          <w:lang w:val="es-ES"/>
        </w:rPr>
        <w:t>.</w:t>
      </w:r>
    </w:p>
    <w:p w14:paraId="48FFC21E" w14:textId="5D1AC596" w:rsidR="0DC837C8" w:rsidRDefault="0DC837C8" w:rsidP="096DB603">
      <w:pPr>
        <w:pStyle w:val="Invias-VietaNumerada"/>
        <w:numPr>
          <w:ilvl w:val="1"/>
          <w:numId w:val="31"/>
        </w:numPr>
        <w:spacing w:before="120" w:after="240"/>
        <w:ind w:hanging="502"/>
        <w:rPr>
          <w:rFonts w:ascii="Arial" w:hAnsi="Arial" w:cs="Arial"/>
          <w:sz w:val="20"/>
          <w:szCs w:val="20"/>
          <w:lang w:val="es-ES"/>
        </w:rPr>
      </w:pPr>
      <w:r w:rsidRPr="096DB603">
        <w:t>Director de Consultoría: [La Entidad incluirá la definición de acuerdo con el proyecto de Infraestructura de Transporte que adelante]</w:t>
      </w:r>
    </w:p>
    <w:p w14:paraId="10EBFAD7" w14:textId="23CB8EC0" w:rsidR="0027017E" w:rsidRPr="00C930D8" w:rsidRDefault="0027017E" w:rsidP="096DB603">
      <w:pPr>
        <w:pStyle w:val="Invias-VietaNumerada"/>
        <w:numPr>
          <w:ilvl w:val="1"/>
          <w:numId w:val="31"/>
        </w:numPr>
        <w:spacing w:before="120" w:after="240"/>
        <w:ind w:hanging="502"/>
        <w:rPr>
          <w:rFonts w:ascii="Arial" w:hAnsi="Arial" w:cs="Arial"/>
          <w:sz w:val="20"/>
          <w:szCs w:val="20"/>
          <w:lang w:val="es-ES"/>
        </w:rPr>
      </w:pPr>
      <w:r w:rsidRPr="096DB603">
        <w:rPr>
          <w:rFonts w:ascii="Arial" w:hAnsi="Arial" w:cs="Arial"/>
          <w:b/>
          <w:bCs/>
          <w:sz w:val="20"/>
          <w:szCs w:val="20"/>
          <w:lang w:val="es-ES"/>
        </w:rPr>
        <w:t>Documentos Tipo</w:t>
      </w:r>
      <w:bookmarkStart w:id="0" w:name="_Hlk65594486"/>
      <w:r w:rsidRPr="096DB603">
        <w:rPr>
          <w:rFonts w:ascii="Arial" w:hAnsi="Arial" w:cs="Arial"/>
          <w:sz w:val="20"/>
          <w:szCs w:val="20"/>
          <w:lang w:val="es-ES"/>
        </w:rPr>
        <w:t xml:space="preserve">: </w:t>
      </w:r>
      <w:r w:rsidR="00A408D2" w:rsidRPr="096DB603">
        <w:rPr>
          <w:rFonts w:ascii="Arial" w:hAnsi="Arial" w:cs="Arial"/>
          <w:sz w:val="20"/>
          <w:szCs w:val="20"/>
          <w:lang w:val="es-ES"/>
        </w:rPr>
        <w:t>Documentos adoptados por la Agencia Nacional de Contratación Pública</w:t>
      </w:r>
      <w:r w:rsidR="007B0C7B" w:rsidRPr="096DB603">
        <w:rPr>
          <w:rFonts w:ascii="Arial" w:hAnsi="Arial" w:cs="Arial"/>
          <w:sz w:val="20"/>
          <w:szCs w:val="20"/>
          <w:lang w:val="es-ES"/>
        </w:rPr>
        <w:t xml:space="preserve"> – Colombia Compra Eficiente</w:t>
      </w:r>
      <w:r w:rsidR="00A408D2" w:rsidRPr="096DB603">
        <w:rPr>
          <w:rFonts w:ascii="Arial" w:hAnsi="Arial" w:cs="Arial"/>
          <w:sz w:val="20"/>
          <w:szCs w:val="20"/>
          <w:lang w:val="es-ES"/>
        </w:rPr>
        <w:t xml:space="preserve"> que </w:t>
      </w:r>
      <w:r w:rsidR="00463811" w:rsidRPr="096DB603">
        <w:rPr>
          <w:rFonts w:ascii="Arial" w:hAnsi="Arial" w:cs="Arial"/>
          <w:sz w:val="20"/>
          <w:szCs w:val="20"/>
          <w:lang w:val="es-ES"/>
        </w:rPr>
        <w:t xml:space="preserve">establecen </w:t>
      </w:r>
      <w:r w:rsidR="00A408D2" w:rsidRPr="096DB603">
        <w:rPr>
          <w:rFonts w:ascii="Arial" w:hAnsi="Arial" w:cs="Arial"/>
          <w:sz w:val="20"/>
          <w:szCs w:val="20"/>
          <w:lang w:val="es-ES"/>
        </w:rPr>
        <w:t xml:space="preserve">los requisitos habilitantes, factores técnicos, económicos y otros </w:t>
      </w:r>
      <w:r w:rsidR="00463811" w:rsidRPr="096DB603">
        <w:rPr>
          <w:rFonts w:ascii="Arial" w:hAnsi="Arial" w:cs="Arial"/>
          <w:sz w:val="20"/>
          <w:szCs w:val="20"/>
          <w:lang w:val="es-ES"/>
        </w:rPr>
        <w:t xml:space="preserve">requisitos </w:t>
      </w:r>
      <w:r w:rsidR="002507D5" w:rsidRPr="096DB603">
        <w:rPr>
          <w:rFonts w:ascii="Arial" w:hAnsi="Arial" w:cs="Arial"/>
          <w:sz w:val="20"/>
          <w:szCs w:val="20"/>
          <w:lang w:val="es-ES"/>
        </w:rPr>
        <w:t>que representen buenas prácticas contractuales</w:t>
      </w:r>
      <w:r w:rsidR="00A408D2" w:rsidRPr="096DB603">
        <w:rPr>
          <w:rFonts w:ascii="Arial" w:hAnsi="Arial" w:cs="Arial"/>
          <w:sz w:val="20"/>
          <w:szCs w:val="20"/>
          <w:lang w:val="es-ES"/>
        </w:rPr>
        <w:t xml:space="preserve"> de carácter obligatorio para las </w:t>
      </w:r>
      <w:r w:rsidR="002507D5" w:rsidRPr="096DB603">
        <w:rPr>
          <w:rFonts w:ascii="Arial" w:hAnsi="Arial" w:cs="Arial"/>
          <w:sz w:val="20"/>
          <w:szCs w:val="20"/>
          <w:lang w:val="es-ES"/>
        </w:rPr>
        <w:t>Entidades sometidas</w:t>
      </w:r>
      <w:r w:rsidR="00A408D2" w:rsidRPr="096DB603">
        <w:rPr>
          <w:rFonts w:ascii="Arial" w:hAnsi="Arial" w:cs="Arial"/>
          <w:sz w:val="20"/>
          <w:szCs w:val="20"/>
          <w:lang w:val="es-ES"/>
        </w:rPr>
        <w:t xml:space="preserve"> por el Estatuto General de Contratación de la </w:t>
      </w:r>
      <w:r w:rsidR="00A408D2" w:rsidRPr="00C930D8">
        <w:rPr>
          <w:rFonts w:ascii="Arial" w:hAnsi="Arial" w:cs="Arial"/>
          <w:sz w:val="20"/>
          <w:szCs w:val="20"/>
          <w:lang w:val="es-ES"/>
        </w:rPr>
        <w:t>Administración Pública.</w:t>
      </w:r>
      <w:bookmarkEnd w:id="0"/>
    </w:p>
    <w:p w14:paraId="20706174" w14:textId="42BABF24" w:rsidR="631B711D" w:rsidRPr="00C930D8" w:rsidRDefault="631B711D" w:rsidP="096DB603">
      <w:pPr>
        <w:pStyle w:val="Invias-VietaNumerada"/>
        <w:numPr>
          <w:ilvl w:val="1"/>
          <w:numId w:val="31"/>
        </w:numPr>
        <w:spacing w:before="120" w:after="240"/>
        <w:ind w:hanging="502"/>
        <w:rPr>
          <w:rFonts w:ascii="Arial" w:hAnsi="Arial" w:cs="Arial"/>
          <w:sz w:val="20"/>
          <w:szCs w:val="20"/>
        </w:rPr>
      </w:pPr>
      <w:r w:rsidRPr="00C930D8">
        <w:rPr>
          <w:rFonts w:ascii="Arial" w:hAnsi="Arial" w:cs="Arial"/>
          <w:b/>
          <w:bCs/>
          <w:sz w:val="20"/>
          <w:szCs w:val="20"/>
        </w:rPr>
        <w:t xml:space="preserve">Especialista principal: </w:t>
      </w:r>
    </w:p>
    <w:p w14:paraId="02613144" w14:textId="77777777" w:rsidR="001149C0" w:rsidRPr="00AB6E91" w:rsidRDefault="006026DE" w:rsidP="001149C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Contrato </w:t>
      </w:r>
      <w:r w:rsidR="00982076" w:rsidRPr="00AB6E91">
        <w:rPr>
          <w:rFonts w:ascii="Arial" w:hAnsi="Arial" w:cs="Arial"/>
          <w:b/>
          <w:bCs/>
          <w:sz w:val="20"/>
          <w:szCs w:val="20"/>
          <w:lang w:val="es-ES"/>
        </w:rPr>
        <w:t>EPC</w:t>
      </w:r>
      <w:r w:rsidR="00460E44" w:rsidRPr="00AB6E91">
        <w:rPr>
          <w:rFonts w:ascii="Arial" w:hAnsi="Arial" w:cs="Arial"/>
          <w:b/>
          <w:bCs/>
          <w:sz w:val="20"/>
          <w:szCs w:val="20"/>
          <w:lang w:val="es-ES"/>
        </w:rPr>
        <w:t xml:space="preserve"> (</w:t>
      </w:r>
      <w:r w:rsidR="00F157E0" w:rsidRPr="00AB6E91">
        <w:rPr>
          <w:rFonts w:ascii="Arial" w:hAnsi="Arial" w:cs="Arial"/>
          <w:b/>
          <w:bCs/>
          <w:sz w:val="20"/>
          <w:szCs w:val="20"/>
          <w:lang w:val="es-ES"/>
        </w:rPr>
        <w:t>por sus siglas en inglés</w:t>
      </w:r>
      <w:r w:rsidR="006A0595" w:rsidRPr="00AB6E91">
        <w:rPr>
          <w:rFonts w:ascii="Arial" w:hAnsi="Arial" w:cs="Arial"/>
          <w:b/>
          <w:bCs/>
          <w:sz w:val="20"/>
          <w:szCs w:val="20"/>
          <w:lang w:val="es-ES"/>
        </w:rPr>
        <w:t xml:space="preserve"> Engineering, Procurement and Construction</w:t>
      </w:r>
      <w:r w:rsidR="00F157E0" w:rsidRPr="00AB6E91">
        <w:rPr>
          <w:rFonts w:ascii="Arial" w:hAnsi="Arial" w:cs="Arial"/>
          <w:b/>
          <w:bCs/>
          <w:sz w:val="20"/>
          <w:szCs w:val="20"/>
          <w:lang w:val="es-ES"/>
        </w:rPr>
        <w:t>)</w:t>
      </w:r>
      <w:r w:rsidR="00460E44" w:rsidRPr="00AB6E91">
        <w:rPr>
          <w:rFonts w:ascii="Arial" w:hAnsi="Arial" w:cs="Arial"/>
          <w:b/>
          <w:bCs/>
          <w:sz w:val="20"/>
          <w:szCs w:val="20"/>
          <w:lang w:val="es-ES"/>
        </w:rPr>
        <w:t xml:space="preserve">: </w:t>
      </w:r>
      <w:r w:rsidR="00B42810" w:rsidRPr="00AB6E91">
        <w:rPr>
          <w:rFonts w:ascii="Arial" w:hAnsi="Arial" w:cs="Arial"/>
          <w:sz w:val="20"/>
          <w:szCs w:val="20"/>
          <w:lang w:val="es-ES"/>
        </w:rPr>
        <w:t xml:space="preserve">Contrato que tiene como objetivos principales los servicios de ingeniería, adquisición y construcción. El </w:t>
      </w:r>
      <w:r w:rsidR="00233099" w:rsidRPr="00AB6E91">
        <w:rPr>
          <w:rFonts w:ascii="Arial" w:hAnsi="Arial" w:cs="Arial"/>
          <w:sz w:val="20"/>
          <w:szCs w:val="20"/>
          <w:lang w:val="es-ES"/>
        </w:rPr>
        <w:t>Contratista</w:t>
      </w:r>
      <w:r w:rsidR="00B42810" w:rsidRPr="00AB6E91">
        <w:rPr>
          <w:rFonts w:ascii="Arial" w:hAnsi="Arial" w:cs="Arial"/>
          <w:sz w:val="20"/>
          <w:szCs w:val="20"/>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5C8EF743" w14:textId="0E64E8E0" w:rsidR="001149C0" w:rsidRPr="00AB6E91" w:rsidRDefault="001149C0" w:rsidP="096DB603">
      <w:pPr>
        <w:pStyle w:val="Invias-VietaNumerada"/>
        <w:numPr>
          <w:ilvl w:val="1"/>
          <w:numId w:val="31"/>
        </w:numPr>
        <w:spacing w:before="120" w:after="240"/>
        <w:ind w:hanging="502"/>
        <w:rPr>
          <w:rFonts w:ascii="Arial" w:hAnsi="Arial" w:cs="Arial"/>
          <w:b/>
          <w:bCs/>
          <w:sz w:val="20"/>
          <w:szCs w:val="20"/>
          <w:lang w:val="es-ES"/>
        </w:rPr>
      </w:pPr>
      <w:r w:rsidRPr="096DB603">
        <w:rPr>
          <w:rFonts w:ascii="Arial" w:hAnsi="Arial" w:cs="Arial"/>
          <w:b/>
          <w:bCs/>
          <w:sz w:val="20"/>
          <w:szCs w:val="20"/>
          <w:lang w:val="es-ES"/>
        </w:rPr>
        <w:t xml:space="preserve">Economía Circular: </w:t>
      </w:r>
      <w:r w:rsidRPr="096DB603">
        <w:rPr>
          <w:rFonts w:ascii="Arial" w:hAnsi="Arial" w:cs="Arial"/>
          <w:sz w:val="20"/>
          <w:szCs w:val="20"/>
          <w:lang w:val="es-ES"/>
        </w:rPr>
        <w:t>Economía restauradora y regenerativa en su diseño, que tiene como objetivo mantener los productos, componentes y materiales en su máxima utilidad y valor en todo momento, distinguiendo entre los ciclos técnicos y biológicos.</w:t>
      </w:r>
      <w:r w:rsidR="37065876" w:rsidRPr="096DB603">
        <w:rPr>
          <w:rFonts w:ascii="Arial" w:hAnsi="Arial" w:cs="Arial"/>
          <w:sz w:val="20"/>
          <w:szCs w:val="20"/>
          <w:lang w:val="es-ES"/>
        </w:rPr>
        <w:t xml:space="preserve"> (Guía de Contratación Pública y socialmente responsable CCE).</w:t>
      </w:r>
    </w:p>
    <w:p w14:paraId="2DF62D04" w14:textId="49ECA006" w:rsidR="000849B7" w:rsidRPr="00AB6E91" w:rsidRDefault="00736578" w:rsidP="00195140">
      <w:pPr>
        <w:pStyle w:val="Invias-VietaNumerada"/>
        <w:numPr>
          <w:ilvl w:val="1"/>
          <w:numId w:val="31"/>
        </w:numPr>
        <w:autoSpaceDE w:val="0"/>
        <w:autoSpaceDN w:val="0"/>
        <w:adjustRightInd w:val="0"/>
        <w:spacing w:before="120" w:after="240"/>
        <w:ind w:hanging="502"/>
        <w:rPr>
          <w:rFonts w:ascii="Arial" w:hAnsi="Arial" w:cs="Arial"/>
          <w:b/>
          <w:sz w:val="20"/>
          <w:szCs w:val="20"/>
          <w:lang w:val="es-ES"/>
        </w:rPr>
      </w:pPr>
      <w:r w:rsidRPr="00AB6E91">
        <w:rPr>
          <w:rFonts w:ascii="Arial" w:hAnsi="Arial" w:cs="Arial"/>
          <w:b/>
          <w:bCs/>
          <w:sz w:val="20"/>
          <w:szCs w:val="20"/>
          <w:lang w:val="es-ES"/>
        </w:rPr>
        <w:t>Estados Financieros:</w:t>
      </w:r>
      <w:r w:rsidR="00334530" w:rsidRPr="00AB6E91">
        <w:rPr>
          <w:rFonts w:ascii="Arial" w:hAnsi="Arial" w:cs="Arial"/>
          <w:b/>
          <w:bCs/>
          <w:sz w:val="20"/>
          <w:szCs w:val="20"/>
          <w:lang w:val="es-ES"/>
        </w:rPr>
        <w:t xml:space="preserve"> </w:t>
      </w:r>
      <w:r w:rsidR="001C0513" w:rsidRPr="00AB6E91">
        <w:rPr>
          <w:rFonts w:ascii="Arial" w:hAnsi="Arial" w:cs="Arial"/>
          <w:sz w:val="20"/>
          <w:szCs w:val="20"/>
          <w:lang w:val="es-ES"/>
        </w:rPr>
        <w:t>Son</w:t>
      </w:r>
      <w:r w:rsidR="001C0513" w:rsidRPr="00AB6E91">
        <w:rPr>
          <w:rFonts w:ascii="Arial" w:hAnsi="Arial" w:cs="Arial"/>
          <w:b/>
          <w:bCs/>
          <w:sz w:val="20"/>
          <w:szCs w:val="20"/>
          <w:lang w:val="es-ES"/>
        </w:rPr>
        <w:t xml:space="preserve"> </w:t>
      </w:r>
      <w:r w:rsidR="00334530" w:rsidRPr="00AB6E91">
        <w:rPr>
          <w:rFonts w:ascii="Arial" w:hAnsi="Arial" w:cs="Arial"/>
          <w:sz w:val="20"/>
          <w:szCs w:val="20"/>
          <w:lang w:val="es-ES"/>
        </w:rPr>
        <w:t>I</w:t>
      </w:r>
      <w:r w:rsidR="00D104CA" w:rsidRPr="00AB6E91">
        <w:rPr>
          <w:rFonts w:ascii="Arial" w:hAnsi="Arial" w:cs="Arial"/>
          <w:sz w:val="20"/>
          <w:szCs w:val="20"/>
          <w:lang w:val="es-ES"/>
        </w:rPr>
        <w:t xml:space="preserve">nformes </w:t>
      </w:r>
      <w:r w:rsidR="001C0513" w:rsidRPr="00AB6E91">
        <w:rPr>
          <w:rFonts w:ascii="Arial" w:hAnsi="Arial" w:cs="Arial"/>
          <w:sz w:val="20"/>
          <w:szCs w:val="20"/>
          <w:lang w:val="es-ES"/>
        </w:rPr>
        <w:t xml:space="preserve">contables </w:t>
      </w:r>
      <w:r w:rsidR="00D104CA" w:rsidRPr="00AB6E91">
        <w:rPr>
          <w:rFonts w:ascii="Arial" w:hAnsi="Arial" w:cs="Arial"/>
          <w:sz w:val="20"/>
          <w:szCs w:val="20"/>
          <w:lang w:val="es-ES"/>
        </w:rPr>
        <w:t xml:space="preserve">utilizados en las instituciones/empresas </w:t>
      </w:r>
      <w:r w:rsidR="00334530" w:rsidRPr="00AB6E91">
        <w:rPr>
          <w:rFonts w:ascii="Arial" w:hAnsi="Arial" w:cs="Arial"/>
          <w:sz w:val="20"/>
          <w:szCs w:val="20"/>
          <w:lang w:val="es-ES"/>
        </w:rPr>
        <w:t>que reflejan</w:t>
      </w:r>
      <w:r w:rsidR="00D104CA" w:rsidRPr="00AB6E91">
        <w:rPr>
          <w:rFonts w:ascii="Arial" w:hAnsi="Arial" w:cs="Arial"/>
          <w:sz w:val="20"/>
          <w:szCs w:val="20"/>
          <w:lang w:val="es-ES"/>
        </w:rPr>
        <w:t xml:space="preserve"> la situación económica y financiera y los </w:t>
      </w:r>
      <w:r w:rsidR="001C0513" w:rsidRPr="00AB6E91">
        <w:rPr>
          <w:rFonts w:ascii="Arial" w:hAnsi="Arial" w:cs="Arial"/>
          <w:sz w:val="20"/>
          <w:szCs w:val="20"/>
          <w:lang w:val="es-ES"/>
        </w:rPr>
        <w:t xml:space="preserve">resultados de las operaciones de una empresa o entidad, </w:t>
      </w:r>
      <w:r w:rsidR="00D104CA" w:rsidRPr="00AB6E91">
        <w:rPr>
          <w:rFonts w:ascii="Arial" w:hAnsi="Arial" w:cs="Arial"/>
          <w:sz w:val="20"/>
          <w:szCs w:val="20"/>
          <w:lang w:val="es-ES"/>
        </w:rPr>
        <w:t>cambios que se dan en cierta fecha o per</w:t>
      </w:r>
      <w:r w:rsidR="00725262" w:rsidRPr="00AB6E91">
        <w:rPr>
          <w:rFonts w:ascii="Arial" w:hAnsi="Arial" w:cs="Arial"/>
          <w:sz w:val="20"/>
          <w:szCs w:val="20"/>
          <w:lang w:val="es-ES"/>
        </w:rPr>
        <w:t>í</w:t>
      </w:r>
      <w:r w:rsidR="00D104CA" w:rsidRPr="00AB6E91">
        <w:rPr>
          <w:rFonts w:ascii="Arial" w:hAnsi="Arial" w:cs="Arial"/>
          <w:sz w:val="20"/>
          <w:szCs w:val="20"/>
          <w:lang w:val="es-ES"/>
        </w:rPr>
        <w:t>odo determinado. Un juego completo de estados financieros comprende: (a) un estado de situación financiera al final del período</w:t>
      </w:r>
      <w:r w:rsidR="001C0513" w:rsidRPr="00AB6E91">
        <w:rPr>
          <w:rFonts w:ascii="Arial" w:hAnsi="Arial" w:cs="Arial"/>
          <w:sz w:val="20"/>
          <w:szCs w:val="20"/>
          <w:lang w:val="es-ES"/>
        </w:rPr>
        <w:t xml:space="preserve"> (balance general) </w:t>
      </w:r>
      <w:r w:rsidR="00D104CA" w:rsidRPr="00AB6E91">
        <w:rPr>
          <w:rFonts w:ascii="Arial" w:hAnsi="Arial" w:cs="Arial"/>
          <w:sz w:val="20"/>
          <w:szCs w:val="20"/>
          <w:lang w:val="es-ES"/>
        </w:rPr>
        <w:t>; (b) un estado del resultado integral del período</w:t>
      </w:r>
      <w:r w:rsidR="001C0513" w:rsidRPr="00AB6E91">
        <w:rPr>
          <w:rFonts w:ascii="Arial" w:hAnsi="Arial" w:cs="Arial"/>
          <w:sz w:val="20"/>
          <w:szCs w:val="20"/>
          <w:lang w:val="es-ES"/>
        </w:rPr>
        <w:t xml:space="preserve"> (o estado de pérdidas y ganancias) </w:t>
      </w:r>
      <w:r w:rsidR="00D104CA" w:rsidRPr="00AB6E91">
        <w:rPr>
          <w:rFonts w:ascii="Arial" w:hAnsi="Arial" w:cs="Arial"/>
          <w:sz w:val="20"/>
          <w:szCs w:val="20"/>
          <w:lang w:val="es-ES"/>
        </w:rPr>
        <w:t xml:space="preserve">;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w:t>
      </w:r>
      <w:r w:rsidR="00D87A70" w:rsidRPr="00AB6E91">
        <w:rPr>
          <w:rFonts w:ascii="Arial" w:hAnsi="Arial" w:cs="Arial"/>
          <w:sz w:val="20"/>
          <w:szCs w:val="20"/>
          <w:lang w:val="es-ES"/>
        </w:rPr>
        <w:t xml:space="preserve">Entidad </w:t>
      </w:r>
      <w:r w:rsidR="00D104CA" w:rsidRPr="00AB6E91">
        <w:rPr>
          <w:rFonts w:ascii="Arial" w:hAnsi="Arial" w:cs="Arial"/>
          <w:sz w:val="20"/>
          <w:szCs w:val="20"/>
          <w:lang w:val="es-ES"/>
        </w:rPr>
        <w:t xml:space="preserve">aplique una política contable retroactivamente o realice una </w:t>
      </w:r>
      <w:r w:rsidR="00CB42F8" w:rsidRPr="00AB6E91">
        <w:rPr>
          <w:rFonts w:ascii="Arial" w:hAnsi="Arial" w:cs="Arial"/>
          <w:sz w:val="20"/>
          <w:szCs w:val="20"/>
          <w:lang w:val="es-ES"/>
        </w:rPr>
        <w:t>re-expresión</w:t>
      </w:r>
      <w:r w:rsidR="00D104CA" w:rsidRPr="00AB6E91">
        <w:rPr>
          <w:rFonts w:ascii="Arial" w:hAnsi="Arial" w:cs="Arial"/>
          <w:sz w:val="20"/>
          <w:szCs w:val="20"/>
          <w:lang w:val="es-ES"/>
        </w:rPr>
        <w:t xml:space="preserve"> retroactiva de partidas en sus estados financieros o cuando reclasifique partidas en sus estados financieros</w:t>
      </w:r>
      <w:r w:rsidR="00836D64" w:rsidRPr="00AB6E91">
        <w:rPr>
          <w:rFonts w:ascii="Arial" w:hAnsi="Arial" w:cs="Arial"/>
          <w:sz w:val="20"/>
          <w:szCs w:val="20"/>
          <w:lang w:val="es-ES"/>
        </w:rPr>
        <w:t>.</w:t>
      </w:r>
    </w:p>
    <w:p w14:paraId="5829C087" w14:textId="66B47289" w:rsidR="00B021FA" w:rsidRPr="00AB6E91" w:rsidRDefault="00F70C8B" w:rsidP="4B46ABF1">
      <w:pPr>
        <w:pStyle w:val="Invias-VietaNumerada"/>
        <w:numPr>
          <w:ilvl w:val="1"/>
          <w:numId w:val="31"/>
        </w:numPr>
        <w:autoSpaceDE w:val="0"/>
        <w:autoSpaceDN w:val="0"/>
        <w:adjustRightInd w:val="0"/>
        <w:spacing w:before="120" w:after="240"/>
        <w:ind w:hanging="502"/>
        <w:rPr>
          <w:rFonts w:ascii="Arial" w:hAnsi="Arial" w:cs="Arial"/>
          <w:b/>
          <w:bCs/>
          <w:sz w:val="20"/>
          <w:szCs w:val="20"/>
          <w:lang w:val="es-ES"/>
        </w:rPr>
      </w:pPr>
      <w:r w:rsidRPr="00AB6E91">
        <w:rPr>
          <w:rFonts w:ascii="Arial" w:hAnsi="Arial" w:cs="Arial"/>
          <w:b/>
          <w:bCs/>
          <w:sz w:val="20"/>
          <w:szCs w:val="20"/>
          <w:lang w:val="es-ES"/>
        </w:rPr>
        <w:lastRenderedPageBreak/>
        <w:t xml:space="preserve">Estudios Previos: </w:t>
      </w:r>
      <w:r w:rsidR="0085753E" w:rsidRPr="00AB6E91">
        <w:rPr>
          <w:rFonts w:ascii="Arial" w:hAnsi="Arial" w:cs="Arial"/>
          <w:sz w:val="20"/>
          <w:szCs w:val="20"/>
          <w:lang w:val="es-ES"/>
        </w:rPr>
        <w:t>Justificación jurídica, técnica, económica y financiera del proyecto que realiza la Entidad de acuerdo con las Leyes 80 de 1993 y 1150 de 2007 y el Decreto 1082 de 2015</w:t>
      </w:r>
      <w:r w:rsidR="00E03DD7" w:rsidRPr="00AB6E91">
        <w:rPr>
          <w:rFonts w:ascii="Arial" w:hAnsi="Arial" w:cs="Arial"/>
          <w:sz w:val="20"/>
          <w:szCs w:val="20"/>
          <w:lang w:val="es-ES"/>
        </w:rPr>
        <w:t xml:space="preserve"> o las normas que lo adicionen, modifiquen o complementen</w:t>
      </w:r>
      <w:r w:rsidR="0085753E" w:rsidRPr="00AB6E91">
        <w:rPr>
          <w:rFonts w:ascii="Arial" w:hAnsi="Arial" w:cs="Arial"/>
          <w:b/>
          <w:bCs/>
          <w:sz w:val="20"/>
          <w:szCs w:val="20"/>
          <w:lang w:val="es-ES"/>
        </w:rPr>
        <w:t>.</w:t>
      </w:r>
    </w:p>
    <w:p w14:paraId="4B73C831" w14:textId="47FB3150" w:rsidR="008C5D7E" w:rsidRPr="00AB6E91" w:rsidRDefault="008C5D7E" w:rsidP="096DB603">
      <w:pPr>
        <w:pStyle w:val="Invias-VietaNumerada"/>
        <w:numPr>
          <w:ilvl w:val="1"/>
          <w:numId w:val="31"/>
        </w:numPr>
        <w:spacing w:before="120" w:after="240"/>
        <w:ind w:hanging="502"/>
        <w:rPr>
          <w:rFonts w:ascii="Arial" w:hAnsi="Arial" w:cs="Arial"/>
          <w:b/>
          <w:bCs/>
          <w:sz w:val="20"/>
          <w:szCs w:val="20"/>
          <w:lang w:val="es-ES"/>
        </w:rPr>
      </w:pPr>
      <w:r w:rsidRPr="096DB603">
        <w:rPr>
          <w:rFonts w:ascii="Arial" w:hAnsi="Arial" w:cs="Arial"/>
          <w:b/>
          <w:bCs/>
          <w:sz w:val="20"/>
          <w:szCs w:val="20"/>
          <w:lang w:val="es-ES"/>
        </w:rPr>
        <w:t>Factor de Sostenibilidad:</w:t>
      </w:r>
      <w:r w:rsidRPr="096DB603">
        <w:rPr>
          <w:rFonts w:ascii="Arial" w:hAnsi="Arial" w:cs="Arial"/>
          <w:sz w:val="20"/>
          <w:szCs w:val="20"/>
          <w:lang w:val="es-ES"/>
        </w:rPr>
        <w:t xml:space="preserve"> 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w:t>
      </w:r>
      <w:r w:rsidR="093AF7CA" w:rsidRPr="096DB603">
        <w:rPr>
          <w:rFonts w:ascii="Arial" w:hAnsi="Arial" w:cs="Arial"/>
          <w:sz w:val="20"/>
          <w:szCs w:val="20"/>
          <w:lang w:val="es-ES"/>
        </w:rPr>
        <w:t xml:space="preserve"> (Guía de Contratación Pública y socialmente responsable CCE</w:t>
      </w:r>
      <w:r w:rsidR="093AF7CA" w:rsidRPr="096DB603">
        <w:rPr>
          <w:rFonts w:ascii="Arial" w:hAnsi="Arial" w:cs="Arial"/>
          <w:b/>
          <w:bCs/>
          <w:sz w:val="20"/>
          <w:szCs w:val="20"/>
          <w:lang w:val="es-ES"/>
        </w:rPr>
        <w:t>)</w:t>
      </w:r>
    </w:p>
    <w:p w14:paraId="10EBDDBE" w14:textId="432CF919" w:rsidR="006C7B0D" w:rsidRPr="00AB6E91" w:rsidRDefault="007B5A3C" w:rsidP="096DB603">
      <w:pPr>
        <w:pStyle w:val="Invias-VietaNumerada"/>
        <w:numPr>
          <w:ilvl w:val="0"/>
          <w:numId w:val="49"/>
        </w:numPr>
        <w:autoSpaceDE w:val="0"/>
        <w:autoSpaceDN w:val="0"/>
        <w:adjustRightInd w:val="0"/>
        <w:spacing w:before="120" w:after="240"/>
        <w:rPr>
          <w:rStyle w:val="Refdenotaalpie"/>
          <w:rFonts w:asciiTheme="minorHAnsi" w:hAnsiTheme="minorHAnsi" w:cstheme="minorBidi"/>
          <w:sz w:val="20"/>
          <w:szCs w:val="20"/>
          <w:lang w:val="es-ES"/>
        </w:rPr>
      </w:pPr>
      <w:r w:rsidRPr="096DB603">
        <w:rPr>
          <w:rFonts w:asciiTheme="minorHAnsi" w:hAnsiTheme="minorHAnsi" w:cstheme="minorBidi"/>
          <w:b/>
          <w:bCs/>
          <w:sz w:val="20"/>
          <w:szCs w:val="20"/>
        </w:rPr>
        <w:t xml:space="preserve">Criterios </w:t>
      </w:r>
      <w:r w:rsidR="001149C0" w:rsidRPr="096DB603">
        <w:rPr>
          <w:rFonts w:asciiTheme="minorHAnsi" w:hAnsiTheme="minorHAnsi" w:cstheme="minorBidi"/>
          <w:b/>
          <w:bCs/>
          <w:sz w:val="20"/>
          <w:szCs w:val="20"/>
        </w:rPr>
        <w:t xml:space="preserve">de sostenibilidad </w:t>
      </w:r>
      <w:r w:rsidR="005B5FCC" w:rsidRPr="096DB603">
        <w:rPr>
          <w:rFonts w:asciiTheme="minorHAnsi" w:hAnsiTheme="minorHAnsi" w:cstheme="minorBidi"/>
          <w:b/>
          <w:bCs/>
          <w:sz w:val="20"/>
          <w:szCs w:val="20"/>
        </w:rPr>
        <w:t>A</w:t>
      </w:r>
      <w:r w:rsidRPr="096DB603">
        <w:rPr>
          <w:rFonts w:asciiTheme="minorHAnsi" w:hAnsiTheme="minorHAnsi" w:cstheme="minorBidi"/>
          <w:b/>
          <w:bCs/>
          <w:sz w:val="20"/>
          <w:szCs w:val="20"/>
        </w:rPr>
        <w:t>mbiental</w:t>
      </w:r>
      <w:r w:rsidR="008C5D7E" w:rsidRPr="096DB603">
        <w:rPr>
          <w:rFonts w:asciiTheme="minorHAnsi" w:hAnsiTheme="minorHAnsi" w:cstheme="minorBidi"/>
          <w:sz w:val="20"/>
          <w:szCs w:val="20"/>
        </w:rPr>
        <w:t xml:space="preserve">: </w:t>
      </w:r>
      <w:r w:rsidR="005B5FCC" w:rsidRPr="096DB603">
        <w:rPr>
          <w:rFonts w:asciiTheme="minorHAnsi" w:hAnsiTheme="minorHAnsi" w:cstheme="minorBidi"/>
          <w:sz w:val="20"/>
          <w:szCs w:val="20"/>
        </w:rPr>
        <w:t>Son aquellos que procuran la contratación de bienes, obras y servicios que generen el menor impacto ambiental posible a lo largo de todo su ciclo de vida, o que generen un impacto ambiental positivo mediante su proceso de producción</w:t>
      </w:r>
      <w:r w:rsidR="00987C2A" w:rsidRPr="096DB603">
        <w:rPr>
          <w:rFonts w:asciiTheme="minorHAnsi" w:hAnsiTheme="minorHAnsi" w:cstheme="minorBidi"/>
          <w:sz w:val="20"/>
          <w:szCs w:val="20"/>
        </w:rPr>
        <w:t>.</w:t>
      </w:r>
      <w:r w:rsidR="62042E17" w:rsidRPr="096DB603">
        <w:rPr>
          <w:rFonts w:asciiTheme="minorHAnsi" w:hAnsiTheme="minorHAnsi" w:cstheme="minorBidi"/>
          <w:sz w:val="20"/>
          <w:szCs w:val="20"/>
        </w:rPr>
        <w:t xml:space="preserve"> (Guía de Contratación Pública y socialmente responsable CCE)</w:t>
      </w:r>
    </w:p>
    <w:p w14:paraId="0AAA1BD8" w14:textId="584DFD9E" w:rsidR="004967B3" w:rsidRPr="00AB6E91" w:rsidRDefault="004967B3" w:rsidP="00AB6E91">
      <w:pPr>
        <w:pStyle w:val="Invias-VietaNumerada"/>
        <w:numPr>
          <w:ilvl w:val="0"/>
          <w:numId w:val="49"/>
        </w:numPr>
        <w:autoSpaceDE w:val="0"/>
        <w:autoSpaceDN w:val="0"/>
        <w:adjustRightInd w:val="0"/>
        <w:spacing w:before="120" w:after="240"/>
        <w:rPr>
          <w:rFonts w:ascii="Arial" w:hAnsi="Arial" w:cs="Arial"/>
          <w:sz w:val="20"/>
          <w:szCs w:val="20"/>
          <w:lang w:val="es-ES"/>
        </w:rPr>
      </w:pPr>
      <w:r w:rsidRPr="096DB603">
        <w:rPr>
          <w:rFonts w:ascii="Arial" w:hAnsi="Arial" w:cs="Arial"/>
          <w:b/>
          <w:bCs/>
          <w:sz w:val="20"/>
          <w:szCs w:val="20"/>
          <w:lang w:val="es-ES"/>
        </w:rPr>
        <w:t>Criterios</w:t>
      </w:r>
      <w:r w:rsidR="001149C0" w:rsidRPr="096DB603">
        <w:rPr>
          <w:rFonts w:ascii="Arial" w:hAnsi="Arial" w:cs="Arial"/>
          <w:b/>
          <w:bCs/>
          <w:sz w:val="20"/>
          <w:szCs w:val="20"/>
          <w:lang w:val="es-ES"/>
        </w:rPr>
        <w:t xml:space="preserve"> de sostenibilidad</w:t>
      </w:r>
      <w:r w:rsidRPr="096DB603">
        <w:rPr>
          <w:rFonts w:ascii="Arial" w:hAnsi="Arial" w:cs="Arial"/>
          <w:b/>
          <w:bCs/>
          <w:sz w:val="20"/>
          <w:szCs w:val="20"/>
          <w:lang w:val="es-ES"/>
        </w:rPr>
        <w:t xml:space="preserve"> Social: </w:t>
      </w:r>
      <w:r w:rsidR="00987C2A" w:rsidRPr="096DB603">
        <w:rPr>
          <w:rFonts w:ascii="Arial" w:hAnsi="Arial" w:cs="Arial"/>
          <w:sz w:val="20"/>
          <w:szCs w:val="20"/>
          <w:lang w:val="es-ES"/>
        </w:rPr>
        <w:t>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w:t>
      </w:r>
      <w:r w:rsidR="24CB3F29" w:rsidRPr="096DB603">
        <w:rPr>
          <w:rFonts w:ascii="Arial" w:hAnsi="Arial" w:cs="Arial"/>
          <w:sz w:val="20"/>
          <w:szCs w:val="20"/>
          <w:lang w:val="es-ES"/>
        </w:rPr>
        <w:t xml:space="preserve"> (Guía de Contratación Pública y socialmente responsable CCE)</w:t>
      </w:r>
    </w:p>
    <w:p w14:paraId="11BDB0A3" w14:textId="14318F25" w:rsidR="002137BA" w:rsidRPr="00AB6E91" w:rsidRDefault="002137BA"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Formato: </w:t>
      </w:r>
      <w:r w:rsidR="00F03EE8" w:rsidRPr="00AB6E91">
        <w:rPr>
          <w:rFonts w:ascii="Arial" w:hAnsi="Arial" w:cs="Arial"/>
          <w:sz w:val="20"/>
          <w:szCs w:val="20"/>
          <w:lang w:val="es-ES"/>
        </w:rPr>
        <w:t xml:space="preserve">Documentos que aporta el </w:t>
      </w:r>
      <w:r w:rsidR="00F068FA" w:rsidRPr="00AB6E91">
        <w:rPr>
          <w:rFonts w:ascii="Arial" w:hAnsi="Arial" w:cs="Arial"/>
          <w:sz w:val="20"/>
          <w:szCs w:val="20"/>
          <w:lang w:val="es-ES"/>
        </w:rPr>
        <w:t xml:space="preserve">Proponente </w:t>
      </w:r>
      <w:r w:rsidR="00F03EE8" w:rsidRPr="00AB6E91">
        <w:rPr>
          <w:rFonts w:ascii="Arial" w:hAnsi="Arial" w:cs="Arial"/>
          <w:sz w:val="20"/>
          <w:szCs w:val="20"/>
          <w:lang w:val="es-ES"/>
        </w:rPr>
        <w:t xml:space="preserve">y que hacen parte integral de su oferta. </w:t>
      </w:r>
    </w:p>
    <w:p w14:paraId="352E1C61" w14:textId="08E5D749" w:rsidR="002137BA" w:rsidRPr="00AB6E91" w:rsidRDefault="002137BA" w:rsidP="00195140">
      <w:pPr>
        <w:pStyle w:val="Invias-VietaNumerada"/>
        <w:numPr>
          <w:ilvl w:val="1"/>
          <w:numId w:val="31"/>
        </w:numPr>
        <w:autoSpaceDE w:val="0"/>
        <w:autoSpaceDN w:val="0"/>
        <w:adjustRightInd w:val="0"/>
        <w:spacing w:before="120" w:after="240"/>
        <w:ind w:hanging="502"/>
        <w:rPr>
          <w:rFonts w:ascii="Arial" w:hAnsi="Arial" w:cs="Arial"/>
          <w:b/>
          <w:sz w:val="20"/>
          <w:szCs w:val="20"/>
          <w:lang w:val="es-ES"/>
        </w:rPr>
      </w:pPr>
      <w:r w:rsidRPr="00AB6E91">
        <w:rPr>
          <w:rFonts w:ascii="Arial" w:hAnsi="Arial" w:cs="Arial"/>
          <w:b/>
          <w:bCs/>
          <w:sz w:val="20"/>
          <w:szCs w:val="20"/>
          <w:lang w:val="es-ES"/>
        </w:rPr>
        <w:t xml:space="preserve">Formulario: </w:t>
      </w:r>
      <w:r w:rsidR="007B6C8F" w:rsidRPr="00AB6E91">
        <w:rPr>
          <w:rFonts w:ascii="Arial" w:hAnsi="Arial" w:cs="Arial"/>
          <w:sz w:val="20"/>
          <w:szCs w:val="20"/>
          <w:lang w:val="es-ES"/>
        </w:rPr>
        <w:t xml:space="preserve">Documento por medio del cual la Entidad solicita información específica </w:t>
      </w:r>
      <w:r w:rsidR="0020359B" w:rsidRPr="00AB6E91">
        <w:rPr>
          <w:rFonts w:ascii="Arial" w:hAnsi="Arial" w:cs="Arial"/>
          <w:sz w:val="20"/>
          <w:szCs w:val="20"/>
          <w:lang w:val="es-ES"/>
        </w:rPr>
        <w:t xml:space="preserve">relacionada con la oferta económica y </w:t>
      </w:r>
      <w:r w:rsidR="007B6C8F" w:rsidRPr="00AB6E91">
        <w:rPr>
          <w:rFonts w:ascii="Arial" w:hAnsi="Arial" w:cs="Arial"/>
          <w:sz w:val="20"/>
          <w:szCs w:val="20"/>
          <w:lang w:val="es-ES"/>
        </w:rPr>
        <w:t xml:space="preserve">que debe ser diligenciada por el </w:t>
      </w:r>
      <w:r w:rsidR="00F068FA" w:rsidRPr="00AB6E91">
        <w:rPr>
          <w:rFonts w:ascii="Arial" w:hAnsi="Arial" w:cs="Arial"/>
          <w:sz w:val="20"/>
          <w:szCs w:val="20"/>
          <w:lang w:val="es-ES"/>
        </w:rPr>
        <w:t>Proponente</w:t>
      </w:r>
      <w:r w:rsidR="36766E2D" w:rsidRPr="00AB6E91">
        <w:rPr>
          <w:rFonts w:ascii="Arial" w:hAnsi="Arial" w:cs="Arial"/>
          <w:sz w:val="20"/>
          <w:szCs w:val="20"/>
          <w:lang w:val="es-ES"/>
        </w:rPr>
        <w:t>.</w:t>
      </w:r>
      <w:r w:rsidR="007B6C8F" w:rsidRPr="00AB6E91">
        <w:rPr>
          <w:rFonts w:ascii="Arial" w:hAnsi="Arial" w:cs="Arial"/>
          <w:b/>
          <w:bCs/>
          <w:sz w:val="20"/>
          <w:szCs w:val="20"/>
          <w:lang w:val="es-ES"/>
        </w:rPr>
        <w:t xml:space="preserve"> </w:t>
      </w:r>
    </w:p>
    <w:p w14:paraId="450393CC" w14:textId="65B002F2" w:rsidR="00F70C8B" w:rsidRPr="00AB6E91" w:rsidRDefault="66B984DD"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Garantía: </w:t>
      </w:r>
      <w:r w:rsidR="005C3C4A" w:rsidRPr="00AB6E91">
        <w:rPr>
          <w:rFonts w:ascii="Arial" w:hAnsi="Arial" w:cs="Arial"/>
          <w:sz w:val="20"/>
          <w:szCs w:val="20"/>
          <w:lang w:val="es-ES"/>
        </w:rPr>
        <w:t>Compromiso formal que</w:t>
      </w:r>
      <w:r w:rsidR="005C3C4A" w:rsidRPr="00AB6E91">
        <w:rPr>
          <w:rFonts w:ascii="Arial" w:hAnsi="Arial" w:cs="Arial"/>
          <w:b/>
          <w:bCs/>
          <w:sz w:val="20"/>
          <w:szCs w:val="20"/>
          <w:lang w:val="es-ES"/>
        </w:rPr>
        <w:t xml:space="preserve"> r</w:t>
      </w:r>
      <w:r w:rsidR="00334530" w:rsidRPr="00AB6E91">
        <w:rPr>
          <w:rFonts w:ascii="Arial" w:hAnsi="Arial" w:cs="Arial"/>
          <w:sz w:val="20"/>
          <w:szCs w:val="20"/>
          <w:lang w:val="es-ES"/>
        </w:rPr>
        <w:t>espald</w:t>
      </w:r>
      <w:r w:rsidR="005C3C4A" w:rsidRPr="00AB6E91">
        <w:rPr>
          <w:rFonts w:ascii="Arial" w:hAnsi="Arial" w:cs="Arial"/>
          <w:sz w:val="20"/>
          <w:szCs w:val="20"/>
          <w:lang w:val="es-ES"/>
        </w:rPr>
        <w:t>a el cumplimiento de una obligación, asegurando que en caso de incumplimiento el acreedor o beneficiario podrá exigir el pago</w:t>
      </w:r>
      <w:r w:rsidR="00334530" w:rsidRPr="00AB6E91">
        <w:rPr>
          <w:rFonts w:ascii="Arial" w:hAnsi="Arial" w:cs="Arial"/>
          <w:sz w:val="20"/>
          <w:szCs w:val="20"/>
          <w:lang w:val="es-ES"/>
        </w:rPr>
        <w:t xml:space="preserve"> </w:t>
      </w:r>
      <w:r w:rsidR="00AA1215" w:rsidRPr="00AB6E91">
        <w:rPr>
          <w:rFonts w:ascii="Arial" w:hAnsi="Arial" w:cs="Arial"/>
          <w:sz w:val="20"/>
          <w:szCs w:val="20"/>
          <w:lang w:val="es-ES"/>
        </w:rPr>
        <w:t xml:space="preserve"> a favor de la Entidad </w:t>
      </w:r>
      <w:r w:rsidR="002B089B" w:rsidRPr="00AB6E91">
        <w:rPr>
          <w:rFonts w:ascii="Arial" w:hAnsi="Arial" w:cs="Arial"/>
          <w:sz w:val="20"/>
          <w:szCs w:val="20"/>
          <w:lang w:val="es-ES"/>
        </w:rPr>
        <w:t xml:space="preserve">de </w:t>
      </w:r>
      <w:r w:rsidR="00AA1215" w:rsidRPr="00AB6E91">
        <w:rPr>
          <w:rFonts w:ascii="Arial" w:hAnsi="Arial" w:cs="Arial"/>
          <w:sz w:val="20"/>
          <w:szCs w:val="20"/>
          <w:lang w:val="es-ES"/>
        </w:rPr>
        <w:t xml:space="preserve">las </w:t>
      </w:r>
      <w:r w:rsidR="002B089B" w:rsidRPr="00AB6E91">
        <w:rPr>
          <w:rFonts w:ascii="Arial" w:hAnsi="Arial" w:cs="Arial"/>
          <w:sz w:val="20"/>
          <w:szCs w:val="20"/>
          <w:lang w:val="es-ES"/>
        </w:rPr>
        <w:t>indemnizaci</w:t>
      </w:r>
      <w:r w:rsidR="19034885" w:rsidRPr="00AB6E91">
        <w:rPr>
          <w:rFonts w:ascii="Arial" w:hAnsi="Arial" w:cs="Arial"/>
          <w:sz w:val="20"/>
          <w:szCs w:val="20"/>
          <w:lang w:val="es-ES"/>
        </w:rPr>
        <w:t>ones</w:t>
      </w:r>
      <w:r w:rsidR="002B089B" w:rsidRPr="00AB6E91">
        <w:rPr>
          <w:rFonts w:ascii="Arial" w:hAnsi="Arial" w:cs="Arial"/>
          <w:sz w:val="20"/>
          <w:szCs w:val="20"/>
          <w:lang w:val="es-ES"/>
        </w:rPr>
        <w:t xml:space="preserve"> o sanci</w:t>
      </w:r>
      <w:r w:rsidR="00AA1215" w:rsidRPr="00AB6E91">
        <w:rPr>
          <w:rFonts w:ascii="Arial" w:hAnsi="Arial" w:cs="Arial"/>
          <w:sz w:val="20"/>
          <w:szCs w:val="20"/>
          <w:lang w:val="es-ES"/>
        </w:rPr>
        <w:t>o</w:t>
      </w:r>
      <w:r w:rsidR="002B089B" w:rsidRPr="00AB6E91">
        <w:rPr>
          <w:rFonts w:ascii="Arial" w:hAnsi="Arial" w:cs="Arial"/>
          <w:sz w:val="20"/>
          <w:szCs w:val="20"/>
          <w:lang w:val="es-ES"/>
        </w:rPr>
        <w:t>n</w:t>
      </w:r>
      <w:r w:rsidR="00AA1215" w:rsidRPr="00AB6E91">
        <w:rPr>
          <w:rFonts w:ascii="Arial" w:hAnsi="Arial" w:cs="Arial"/>
          <w:sz w:val="20"/>
          <w:szCs w:val="20"/>
          <w:lang w:val="es-ES"/>
        </w:rPr>
        <w:t>es</w:t>
      </w:r>
      <w:r w:rsidR="002B089B" w:rsidRPr="00AB6E91">
        <w:rPr>
          <w:rFonts w:ascii="Arial" w:hAnsi="Arial" w:cs="Arial"/>
          <w:sz w:val="20"/>
          <w:szCs w:val="20"/>
          <w:lang w:val="es-ES"/>
        </w:rPr>
        <w:t xml:space="preserve"> derivada</w:t>
      </w:r>
      <w:r w:rsidR="37E20390" w:rsidRPr="00AB6E91">
        <w:rPr>
          <w:rFonts w:ascii="Arial" w:hAnsi="Arial" w:cs="Arial"/>
          <w:sz w:val="20"/>
          <w:szCs w:val="20"/>
          <w:lang w:val="es-ES"/>
        </w:rPr>
        <w:t>s</w:t>
      </w:r>
      <w:r w:rsidR="002B089B" w:rsidRPr="00AB6E91">
        <w:rPr>
          <w:rFonts w:ascii="Arial" w:hAnsi="Arial" w:cs="Arial"/>
          <w:sz w:val="20"/>
          <w:szCs w:val="20"/>
          <w:lang w:val="es-ES"/>
        </w:rPr>
        <w:t xml:space="preserve"> de</w:t>
      </w:r>
      <w:r w:rsidR="005C3C4A" w:rsidRPr="00AB6E91">
        <w:rPr>
          <w:rFonts w:ascii="Arial" w:hAnsi="Arial" w:cs="Arial"/>
          <w:sz w:val="20"/>
          <w:szCs w:val="20"/>
          <w:lang w:val="es-ES"/>
        </w:rPr>
        <w:t xml:space="preserve"> dicho </w:t>
      </w:r>
      <w:r w:rsidR="002B089B" w:rsidRPr="00AB6E91">
        <w:rPr>
          <w:rFonts w:ascii="Arial" w:hAnsi="Arial" w:cs="Arial"/>
          <w:sz w:val="20"/>
          <w:szCs w:val="20"/>
          <w:lang w:val="es-ES"/>
        </w:rPr>
        <w:t>incumplimiento del contrato</w:t>
      </w:r>
      <w:r w:rsidR="00AA1215" w:rsidRPr="00AB6E91">
        <w:rPr>
          <w:rFonts w:ascii="Arial" w:hAnsi="Arial" w:cs="Arial"/>
          <w:sz w:val="20"/>
          <w:szCs w:val="20"/>
          <w:lang w:val="es-ES"/>
        </w:rPr>
        <w:t xml:space="preserve"> por parte del </w:t>
      </w:r>
      <w:r w:rsidR="00233099" w:rsidRPr="00AB6E91">
        <w:rPr>
          <w:rFonts w:ascii="Arial" w:hAnsi="Arial" w:cs="Arial"/>
          <w:sz w:val="20"/>
          <w:szCs w:val="20"/>
          <w:lang w:val="es-ES"/>
        </w:rPr>
        <w:t>Contratista</w:t>
      </w:r>
      <w:r w:rsidR="002B089B" w:rsidRPr="00AB6E91">
        <w:rPr>
          <w:rFonts w:ascii="Arial" w:hAnsi="Arial" w:cs="Arial"/>
          <w:sz w:val="20"/>
          <w:szCs w:val="20"/>
          <w:lang w:val="es-ES"/>
        </w:rPr>
        <w:t>. Las clases de garantías son: (i) contratos de seguro, (ii) fiducia mercantil de garantía o (iii) garantías bancarias</w:t>
      </w:r>
      <w:r w:rsidR="4B3BEEEE" w:rsidRPr="00AB6E91">
        <w:rPr>
          <w:rFonts w:ascii="Arial" w:hAnsi="Arial" w:cs="Arial"/>
          <w:sz w:val="20"/>
          <w:szCs w:val="20"/>
          <w:lang w:val="es-ES"/>
        </w:rPr>
        <w:t>.</w:t>
      </w:r>
    </w:p>
    <w:p w14:paraId="3549DBCA" w14:textId="378A52E5" w:rsidR="00F70C8B" w:rsidRPr="00AB6E91" w:rsidRDefault="00F70C8B"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Garantía de Respons</w:t>
      </w:r>
      <w:r w:rsidR="003937E6" w:rsidRPr="00AB6E91">
        <w:rPr>
          <w:rFonts w:ascii="Arial" w:hAnsi="Arial" w:cs="Arial"/>
          <w:b/>
          <w:bCs/>
          <w:sz w:val="20"/>
          <w:szCs w:val="20"/>
          <w:lang w:val="es-ES"/>
        </w:rPr>
        <w:t xml:space="preserve">abilidad Civil Extracontractual: </w:t>
      </w:r>
      <w:r w:rsidR="00334530" w:rsidRPr="00AB6E91">
        <w:rPr>
          <w:rFonts w:ascii="Arial" w:hAnsi="Arial" w:cs="Arial"/>
          <w:sz w:val="20"/>
          <w:szCs w:val="20"/>
          <w:lang w:val="es-ES"/>
        </w:rPr>
        <w:t>G</w:t>
      </w:r>
      <w:r w:rsidR="003937E6" w:rsidRPr="00AB6E91">
        <w:rPr>
          <w:rFonts w:ascii="Arial" w:hAnsi="Arial" w:cs="Arial"/>
          <w:sz w:val="20"/>
          <w:szCs w:val="20"/>
          <w:lang w:val="es-ES"/>
        </w:rPr>
        <w:t>arantía</w:t>
      </w:r>
      <w:r w:rsidR="00B20EAD" w:rsidRPr="00AB6E91">
        <w:rPr>
          <w:rFonts w:ascii="Arial" w:hAnsi="Arial" w:cs="Arial"/>
          <w:sz w:val="20"/>
          <w:szCs w:val="20"/>
          <w:lang w:val="es-ES"/>
        </w:rPr>
        <w:t xml:space="preserve"> que</w:t>
      </w:r>
      <w:r w:rsidR="003937E6" w:rsidRPr="00AB6E91">
        <w:rPr>
          <w:rFonts w:ascii="Arial" w:hAnsi="Arial" w:cs="Arial"/>
          <w:sz w:val="20"/>
          <w:szCs w:val="20"/>
          <w:lang w:val="es-ES"/>
        </w:rPr>
        <w:t xml:space="preserve"> cubre los perjuicios que puede sufrir la Entidad derivados de la responsabilidad extracontractual que surja de las actuaciones, hechos u omisiones de su </w:t>
      </w:r>
      <w:r w:rsidR="00233099" w:rsidRPr="00AB6E91">
        <w:rPr>
          <w:rFonts w:ascii="Arial" w:hAnsi="Arial" w:cs="Arial"/>
          <w:sz w:val="20"/>
          <w:szCs w:val="20"/>
          <w:lang w:val="es-ES"/>
        </w:rPr>
        <w:t xml:space="preserve">Contratista </w:t>
      </w:r>
      <w:r w:rsidR="003937E6" w:rsidRPr="00AB6E91">
        <w:rPr>
          <w:rFonts w:ascii="Arial" w:hAnsi="Arial" w:cs="Arial"/>
          <w:sz w:val="20"/>
          <w:szCs w:val="20"/>
          <w:lang w:val="es-ES"/>
        </w:rPr>
        <w:t>o de los subcontratistas. Este Riesgo sólo puede cubrirse mediante pólizas de seguro.</w:t>
      </w:r>
    </w:p>
    <w:p w14:paraId="6D81B6B0" w14:textId="62FF0DDA" w:rsidR="009861D2" w:rsidRPr="00AB6E91" w:rsidRDefault="00F70C8B"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Información Pública Reservada: </w:t>
      </w:r>
      <w:r w:rsidR="00AA1215" w:rsidRPr="00AB6E91">
        <w:rPr>
          <w:rFonts w:ascii="Arial" w:hAnsi="Arial" w:cs="Arial"/>
          <w:sz w:val="20"/>
          <w:szCs w:val="20"/>
          <w:lang w:val="es-ES"/>
        </w:rPr>
        <w:t>I</w:t>
      </w:r>
      <w:r w:rsidR="00FC5F58" w:rsidRPr="00AB6E91">
        <w:rPr>
          <w:rFonts w:ascii="Arial" w:hAnsi="Arial" w:cs="Arial"/>
          <w:sz w:val="20"/>
          <w:szCs w:val="20"/>
          <w:lang w:val="es-ES"/>
        </w:rPr>
        <w:t xml:space="preserve">nformación que estando en poder o custodia de un sujeto obligado en su calidad de tal, es exceptuada de acceso a </w:t>
      </w:r>
      <w:r w:rsidR="00AA1215" w:rsidRPr="00AB6E91">
        <w:rPr>
          <w:rFonts w:ascii="Arial" w:hAnsi="Arial" w:cs="Arial"/>
          <w:sz w:val="20"/>
          <w:szCs w:val="20"/>
          <w:lang w:val="es-ES"/>
        </w:rPr>
        <w:t>terceros</w:t>
      </w:r>
      <w:r w:rsidR="00FC5F58" w:rsidRPr="00AB6E91">
        <w:rPr>
          <w:rFonts w:ascii="Arial" w:hAnsi="Arial" w:cs="Arial"/>
          <w:sz w:val="20"/>
          <w:szCs w:val="20"/>
          <w:lang w:val="es-ES"/>
        </w:rPr>
        <w:t xml:space="preserve"> por daño a intereses públicos </w:t>
      </w:r>
      <w:r w:rsidR="00AA1215" w:rsidRPr="00AB6E91">
        <w:rPr>
          <w:rFonts w:ascii="Arial" w:hAnsi="Arial" w:cs="Arial"/>
          <w:sz w:val="20"/>
          <w:szCs w:val="20"/>
          <w:lang w:val="es-ES"/>
        </w:rPr>
        <w:t xml:space="preserve">teniendo que dar estricto </w:t>
      </w:r>
      <w:r w:rsidR="00FC5F58" w:rsidRPr="00AB6E91">
        <w:rPr>
          <w:rFonts w:ascii="Arial" w:hAnsi="Arial" w:cs="Arial"/>
          <w:sz w:val="20"/>
          <w:szCs w:val="20"/>
          <w:lang w:val="es-ES"/>
        </w:rPr>
        <w:t xml:space="preserve">cumplimiento de la totalidad de los requisitos consagrados en el artículo 19 de </w:t>
      </w:r>
      <w:r w:rsidR="003B3237" w:rsidRPr="00AB6E91">
        <w:rPr>
          <w:rFonts w:ascii="Arial" w:hAnsi="Arial" w:cs="Arial"/>
          <w:sz w:val="20"/>
          <w:szCs w:val="20"/>
          <w:lang w:val="es-ES"/>
        </w:rPr>
        <w:t>la Ley 1712 de 2014</w:t>
      </w:r>
      <w:r w:rsidR="00725262" w:rsidRPr="00AB6E91">
        <w:rPr>
          <w:rFonts w:ascii="Arial" w:hAnsi="Arial" w:cs="Arial"/>
          <w:sz w:val="20"/>
          <w:szCs w:val="20"/>
          <w:lang w:val="es-ES"/>
        </w:rPr>
        <w:t>.</w:t>
      </w:r>
    </w:p>
    <w:p w14:paraId="3F7E20DB" w14:textId="42500DF1" w:rsidR="0066102F" w:rsidRPr="00AB6E91" w:rsidRDefault="005536EF"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Infraestruc</w:t>
      </w:r>
      <w:r w:rsidR="002B6B7C" w:rsidRPr="00AB6E91">
        <w:rPr>
          <w:rFonts w:ascii="Arial" w:hAnsi="Arial" w:cs="Arial"/>
          <w:b/>
          <w:bCs/>
          <w:sz w:val="20"/>
          <w:szCs w:val="20"/>
          <w:lang w:val="es-ES"/>
        </w:rPr>
        <w:t>t</w:t>
      </w:r>
      <w:r w:rsidRPr="00AB6E91">
        <w:rPr>
          <w:rFonts w:ascii="Arial" w:hAnsi="Arial" w:cs="Arial"/>
          <w:b/>
          <w:bCs/>
          <w:sz w:val="20"/>
          <w:szCs w:val="20"/>
          <w:lang w:val="es-ES"/>
        </w:rPr>
        <w:t xml:space="preserve">ura del Transporte: </w:t>
      </w:r>
      <w:r w:rsidR="00D601A7" w:rsidRPr="00AB6E91">
        <w:rPr>
          <w:rFonts w:ascii="Arial" w:hAnsi="Arial" w:cs="Arial"/>
          <w:sz w:val="20"/>
          <w:szCs w:val="20"/>
          <w:lang w:val="es-ES"/>
        </w:rPr>
        <w:t xml:space="preserve">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w:t>
      </w:r>
      <w:r w:rsidR="00D601A7" w:rsidRPr="00AB6E91">
        <w:rPr>
          <w:rFonts w:ascii="Arial" w:hAnsi="Arial" w:cs="Arial"/>
          <w:sz w:val="20"/>
          <w:szCs w:val="20"/>
          <w:lang w:val="es-ES"/>
        </w:rPr>
        <w:lastRenderedPageBreak/>
        <w:t>país y que propende por el crecimiento, competitividad y mejora de la calidad de la vida de los ciudadanos</w:t>
      </w:r>
      <w:r w:rsidR="00A449E4" w:rsidRPr="00AB6E91">
        <w:rPr>
          <w:rFonts w:ascii="Arial" w:hAnsi="Arial" w:cs="Arial"/>
          <w:sz w:val="20"/>
          <w:szCs w:val="20"/>
          <w:vertAlign w:val="superscript"/>
          <w:lang w:val="es-ES"/>
        </w:rPr>
        <w:footnoteReference w:id="2"/>
      </w:r>
      <w:r w:rsidR="0066102F" w:rsidRPr="00AB6E91">
        <w:rPr>
          <w:rFonts w:ascii="Arial" w:hAnsi="Arial" w:cs="Arial"/>
          <w:sz w:val="20"/>
          <w:szCs w:val="20"/>
          <w:lang w:val="es-ES"/>
        </w:rPr>
        <w:t>.</w:t>
      </w:r>
    </w:p>
    <w:p w14:paraId="3972194C" w14:textId="63533BD8" w:rsidR="00D455BF" w:rsidRPr="00AB6E91" w:rsidRDefault="00D455BF" w:rsidP="00F9476E">
      <w:pPr>
        <w:pStyle w:val="Invias-VietaNumerada"/>
        <w:autoSpaceDE w:val="0"/>
        <w:autoSpaceDN w:val="0"/>
        <w:adjustRightInd w:val="0"/>
        <w:spacing w:before="40" w:after="40"/>
        <w:ind w:left="644"/>
        <w:rPr>
          <w:rFonts w:ascii="Arial" w:hAnsi="Arial" w:cs="Arial"/>
          <w:sz w:val="20"/>
          <w:szCs w:val="20"/>
          <w:lang w:val="es-ES"/>
        </w:rPr>
      </w:pPr>
      <w:r w:rsidRPr="00AB6E91">
        <w:rPr>
          <w:rFonts w:ascii="Arial" w:hAnsi="Arial" w:cs="Arial"/>
          <w:sz w:val="20"/>
          <w:szCs w:val="20"/>
          <w:lang w:val="es-ES"/>
        </w:rPr>
        <w:t xml:space="preserve">Son las obras </w:t>
      </w:r>
      <w:r w:rsidR="00921882" w:rsidRPr="00AB6E91">
        <w:rPr>
          <w:rFonts w:ascii="Arial" w:hAnsi="Arial" w:cs="Arial"/>
          <w:sz w:val="20"/>
          <w:szCs w:val="20"/>
          <w:lang w:val="es-ES"/>
        </w:rPr>
        <w:t xml:space="preserve">realizadas </w:t>
      </w:r>
      <w:r w:rsidRPr="00AB6E91">
        <w:rPr>
          <w:rFonts w:ascii="Arial" w:hAnsi="Arial" w:cs="Arial"/>
          <w:sz w:val="20"/>
          <w:szCs w:val="20"/>
          <w:lang w:val="es-ES"/>
        </w:rPr>
        <w:t>en: </w:t>
      </w:r>
    </w:p>
    <w:p w14:paraId="694152AC" w14:textId="0586CEF9" w:rsidR="00D455BF" w:rsidRPr="00AB6E91"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B6E91">
        <w:rPr>
          <w:rFonts w:ascii="Arial" w:hAnsi="Arial" w:cs="Arial"/>
          <w:sz w:val="20"/>
          <w:szCs w:val="20"/>
          <w:lang w:val="es-ES"/>
        </w:rPr>
        <w:t>Vías primarias y secundarias</w:t>
      </w:r>
    </w:p>
    <w:p w14:paraId="0A0D7711" w14:textId="1FBEE433" w:rsidR="00D455BF" w:rsidRPr="00AB6E91"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B6E91">
        <w:rPr>
          <w:rFonts w:ascii="Arial" w:hAnsi="Arial" w:cs="Arial"/>
          <w:sz w:val="20"/>
          <w:szCs w:val="20"/>
          <w:lang w:val="es-ES"/>
        </w:rPr>
        <w:t>Vías terciarias</w:t>
      </w:r>
    </w:p>
    <w:p w14:paraId="419D6DD7" w14:textId="794545C6" w:rsidR="00D455BF" w:rsidRPr="00AB6E91"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B6E91">
        <w:rPr>
          <w:rFonts w:ascii="Arial" w:hAnsi="Arial" w:cs="Arial"/>
          <w:sz w:val="20"/>
          <w:szCs w:val="20"/>
          <w:lang w:val="es-ES"/>
        </w:rPr>
        <w:t>Infraestructuras marítimas y fluviales</w:t>
      </w:r>
    </w:p>
    <w:p w14:paraId="4F8BA074" w14:textId="7192C78B" w:rsidR="00D455BF" w:rsidRPr="00AB6E91"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B6E91">
        <w:rPr>
          <w:rFonts w:ascii="Arial" w:hAnsi="Arial" w:cs="Arial"/>
          <w:sz w:val="20"/>
          <w:szCs w:val="20"/>
          <w:lang w:val="es-ES"/>
        </w:rPr>
        <w:t>Vías primarias, secundarias o terciarias para atención a emergencias diferentes a contratación directa </w:t>
      </w:r>
    </w:p>
    <w:p w14:paraId="3A9769B1" w14:textId="26FE2133" w:rsidR="00D455BF" w:rsidRPr="00AB6E91"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B6E91">
        <w:rPr>
          <w:rFonts w:ascii="Arial" w:hAnsi="Arial" w:cs="Arial"/>
          <w:sz w:val="20"/>
          <w:szCs w:val="20"/>
          <w:lang w:val="es-ES"/>
        </w:rPr>
        <w:t>Infraestructura férrea </w:t>
      </w:r>
    </w:p>
    <w:p w14:paraId="5DBE8630" w14:textId="7E4C652F" w:rsidR="00D455BF" w:rsidRPr="00AB6E91"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B6E91">
        <w:rPr>
          <w:rFonts w:ascii="Arial" w:hAnsi="Arial" w:cs="Arial"/>
          <w:sz w:val="20"/>
          <w:szCs w:val="20"/>
          <w:lang w:val="es-ES"/>
        </w:rPr>
        <w:t>Infraestructura vial urbana </w:t>
      </w:r>
    </w:p>
    <w:p w14:paraId="3AEE8545" w14:textId="5B2A3CC8" w:rsidR="00745756" w:rsidRPr="00AB6E91" w:rsidRDefault="00D455BF" w:rsidP="00195140">
      <w:pPr>
        <w:pStyle w:val="Invias-VietaNumerada"/>
        <w:numPr>
          <w:ilvl w:val="3"/>
          <w:numId w:val="30"/>
        </w:numPr>
        <w:autoSpaceDE w:val="0"/>
        <w:autoSpaceDN w:val="0"/>
        <w:adjustRightInd w:val="0"/>
        <w:spacing w:before="120" w:after="0"/>
        <w:ind w:left="1276"/>
        <w:contextualSpacing/>
        <w:rPr>
          <w:rFonts w:ascii="Arial" w:hAnsi="Arial" w:cs="Arial"/>
          <w:sz w:val="20"/>
          <w:szCs w:val="20"/>
          <w:lang w:val="es-ES"/>
        </w:rPr>
      </w:pPr>
      <w:r w:rsidRPr="00AB6E91">
        <w:rPr>
          <w:rFonts w:ascii="Arial" w:hAnsi="Arial" w:cs="Arial"/>
          <w:sz w:val="20"/>
          <w:szCs w:val="20"/>
          <w:lang w:val="es-ES"/>
        </w:rPr>
        <w:t>Puentes </w:t>
      </w:r>
    </w:p>
    <w:p w14:paraId="5F126D54" w14:textId="1CCE8C71" w:rsidR="0012166A" w:rsidRPr="00AB6E91" w:rsidRDefault="00D455BF" w:rsidP="00195140">
      <w:pPr>
        <w:pStyle w:val="Invias-VietaNumerada"/>
        <w:numPr>
          <w:ilvl w:val="3"/>
          <w:numId w:val="30"/>
        </w:numPr>
        <w:autoSpaceDE w:val="0"/>
        <w:autoSpaceDN w:val="0"/>
        <w:adjustRightInd w:val="0"/>
        <w:spacing w:before="120" w:after="0"/>
        <w:ind w:left="1276"/>
        <w:contextualSpacing/>
        <w:rPr>
          <w:rFonts w:ascii="Arial" w:hAnsi="Arial" w:cs="Arial"/>
          <w:sz w:val="20"/>
          <w:szCs w:val="20"/>
          <w:lang w:val="es-ES"/>
        </w:rPr>
      </w:pPr>
      <w:r w:rsidRPr="00AB6E91">
        <w:rPr>
          <w:rFonts w:ascii="Arial" w:hAnsi="Arial" w:cs="Arial"/>
          <w:sz w:val="20"/>
          <w:szCs w:val="20"/>
          <w:lang w:val="es-ES"/>
        </w:rPr>
        <w:t>Infraestructura Aeroportu</w:t>
      </w:r>
      <w:r w:rsidR="00A368F7" w:rsidRPr="00AB6E91">
        <w:rPr>
          <w:rFonts w:ascii="Arial" w:hAnsi="Arial" w:cs="Arial"/>
          <w:sz w:val="20"/>
          <w:szCs w:val="20"/>
          <w:lang w:val="es-ES"/>
        </w:rPr>
        <w:t>a</w:t>
      </w:r>
      <w:r w:rsidRPr="00AB6E91">
        <w:rPr>
          <w:rFonts w:ascii="Arial" w:hAnsi="Arial" w:cs="Arial"/>
          <w:sz w:val="20"/>
          <w:szCs w:val="20"/>
          <w:lang w:val="es-ES"/>
        </w:rPr>
        <w:t>ria</w:t>
      </w:r>
    </w:p>
    <w:p w14:paraId="5B0303CA" w14:textId="77777777" w:rsidR="008F738F" w:rsidRPr="00AB6E91" w:rsidRDefault="008F738F" w:rsidP="001547E0">
      <w:pPr>
        <w:rPr>
          <w:rFonts w:ascii="Arial" w:hAnsi="Arial" w:cs="Arial"/>
          <w:sz w:val="20"/>
          <w:szCs w:val="20"/>
          <w:lang w:val="es-ES" w:eastAsia="es-ES"/>
        </w:rPr>
      </w:pPr>
    </w:p>
    <w:p w14:paraId="42005190" w14:textId="198B5933" w:rsidR="00A70360" w:rsidRPr="00AB6E91" w:rsidRDefault="00A70360" w:rsidP="07208CBB">
      <w:pPr>
        <w:pStyle w:val="Invias-VietaNumerada"/>
        <w:numPr>
          <w:ilvl w:val="1"/>
          <w:numId w:val="31"/>
        </w:numPr>
        <w:spacing w:before="120" w:after="240"/>
        <w:ind w:left="647" w:hanging="505"/>
        <w:rPr>
          <w:rFonts w:ascii="Arial" w:hAnsi="Arial" w:cs="Arial"/>
          <w:sz w:val="20"/>
          <w:szCs w:val="20"/>
          <w:lang w:val="es-ES"/>
        </w:rPr>
      </w:pPr>
      <w:r w:rsidRPr="00AB6E91">
        <w:rPr>
          <w:rFonts w:ascii="Arial" w:hAnsi="Arial" w:cs="Arial"/>
          <w:b/>
          <w:bCs/>
          <w:sz w:val="20"/>
          <w:szCs w:val="20"/>
          <w:lang w:val="es-ES"/>
        </w:rPr>
        <w:t>Interventor(a):</w:t>
      </w:r>
      <w:r w:rsidRPr="00AB6E91">
        <w:rPr>
          <w:rFonts w:ascii="Arial" w:hAnsi="Arial" w:cs="Arial"/>
          <w:sz w:val="20"/>
          <w:szCs w:val="20"/>
          <w:lang w:val="es-ES"/>
        </w:rPr>
        <w:t xml:space="preserve"> Persona natural, jurídica, Consorcio o Unión Temporal, que tiene a su cargo el seguimiento y control del contrato en los términos del artículo 83 de la Ley 1474 de 2011.</w:t>
      </w:r>
    </w:p>
    <w:p w14:paraId="07CFF426" w14:textId="3FFB5CF1" w:rsidR="5DBB2534" w:rsidRPr="00AB6E91" w:rsidRDefault="5DBB2534" w:rsidP="07208CBB">
      <w:pPr>
        <w:pStyle w:val="Invias-VietaNumerada"/>
        <w:numPr>
          <w:ilvl w:val="1"/>
          <w:numId w:val="31"/>
        </w:numPr>
        <w:spacing w:before="120" w:after="240"/>
        <w:ind w:left="647" w:hanging="505"/>
        <w:rPr>
          <w:rFonts w:asciiTheme="minorHAnsi" w:eastAsiaTheme="minorEastAsia" w:hAnsiTheme="minorHAnsi" w:cstheme="minorBidi"/>
          <w:b/>
          <w:bCs/>
          <w:sz w:val="20"/>
          <w:szCs w:val="20"/>
          <w:lang w:val="es-ES"/>
        </w:rPr>
      </w:pPr>
      <w:r w:rsidRPr="00AB6E91">
        <w:rPr>
          <w:rFonts w:asciiTheme="minorHAnsi" w:eastAsiaTheme="minorEastAsia" w:hAnsiTheme="minorHAnsi" w:cstheme="minorBidi"/>
          <w:b/>
          <w:bCs/>
          <w:sz w:val="20"/>
          <w:szCs w:val="20"/>
          <w:lang w:val="es-ES"/>
        </w:rPr>
        <w:t>Interventoría Administrativa:</w:t>
      </w:r>
      <w:r w:rsidRPr="00AB6E91">
        <w:rPr>
          <w:rFonts w:asciiTheme="minorHAnsi" w:eastAsiaTheme="minorEastAsia" w:hAnsiTheme="minorHAnsi" w:cstheme="minorBidi"/>
          <w:sz w:val="20"/>
          <w:szCs w:val="20"/>
          <w:lang w:val="es-ES"/>
        </w:rPr>
        <w:t xml:space="preserve"> 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7BD5C07D" w14:textId="07CFE6DE" w:rsidR="5DBB2534" w:rsidRPr="00AB6E91" w:rsidRDefault="5DBB2534" w:rsidP="07208CBB">
      <w:pPr>
        <w:pStyle w:val="Invias-VietaNumerada"/>
        <w:numPr>
          <w:ilvl w:val="1"/>
          <w:numId w:val="31"/>
        </w:numPr>
        <w:spacing w:before="120" w:after="240"/>
        <w:ind w:left="647" w:hanging="505"/>
        <w:rPr>
          <w:rFonts w:asciiTheme="minorHAnsi" w:eastAsiaTheme="minorEastAsia" w:hAnsiTheme="minorHAnsi" w:cstheme="minorBidi"/>
          <w:sz w:val="20"/>
          <w:szCs w:val="20"/>
          <w:lang w:val="es-ES"/>
        </w:rPr>
      </w:pPr>
      <w:r w:rsidRPr="00AB6E91">
        <w:rPr>
          <w:rFonts w:asciiTheme="minorHAnsi" w:eastAsiaTheme="minorEastAsia" w:hAnsiTheme="minorHAnsi" w:cstheme="minorBidi"/>
          <w:b/>
          <w:bCs/>
          <w:sz w:val="20"/>
          <w:szCs w:val="20"/>
          <w:lang w:val="es-ES"/>
        </w:rPr>
        <w:t xml:space="preserve">Interventoría Ambiental: </w:t>
      </w:r>
      <w:r w:rsidRPr="00AB6E91">
        <w:rPr>
          <w:rFonts w:asciiTheme="minorHAnsi" w:eastAsiaTheme="minorEastAsia" w:hAnsiTheme="minorHAnsi" w:cstheme="minorBidi"/>
          <w:sz w:val="20"/>
          <w:szCs w:val="20"/>
          <w:lang w:val="es-ES"/>
        </w:rPr>
        <w:t xml:space="preserve">Seguimiento y cumplimiento de la legislación ambiental vigente y específica para el proyecto, así como de los controles y medidas de manejo contenidas en el Plan de Manejo Ambiental, en la licencia o los permisos autorizados y concesiones. </w:t>
      </w:r>
    </w:p>
    <w:p w14:paraId="5E87A742" w14:textId="410F9414" w:rsidR="5DBB2534" w:rsidRPr="00AB6E91" w:rsidRDefault="5DBB2534" w:rsidP="07208CBB">
      <w:pPr>
        <w:pStyle w:val="Invias-VietaNumerada"/>
        <w:numPr>
          <w:ilvl w:val="1"/>
          <w:numId w:val="31"/>
        </w:numPr>
        <w:spacing w:before="120" w:after="240"/>
        <w:ind w:left="647" w:hanging="505"/>
        <w:rPr>
          <w:rFonts w:asciiTheme="minorHAnsi" w:eastAsiaTheme="minorEastAsia" w:hAnsiTheme="minorHAnsi" w:cstheme="minorBidi"/>
          <w:sz w:val="20"/>
          <w:szCs w:val="20"/>
          <w:lang w:val="es-ES"/>
        </w:rPr>
      </w:pPr>
      <w:r w:rsidRPr="00AB6E91">
        <w:rPr>
          <w:rFonts w:asciiTheme="minorHAnsi" w:eastAsiaTheme="minorEastAsia" w:hAnsiTheme="minorHAnsi" w:cstheme="minorBidi"/>
          <w:b/>
          <w:bCs/>
          <w:sz w:val="20"/>
          <w:szCs w:val="20"/>
          <w:lang w:val="es-ES"/>
        </w:rPr>
        <w:t>Interventoría Legal</w:t>
      </w:r>
      <w:r w:rsidRPr="00AB6E91">
        <w:rPr>
          <w:rFonts w:asciiTheme="minorHAnsi" w:eastAsiaTheme="minorEastAsia" w:hAnsiTheme="minorHAnsi" w:cstheme="minorBidi"/>
          <w:sz w:val="20"/>
          <w:szCs w:val="20"/>
          <w:lang w:val="es-ES"/>
        </w:rPr>
        <w:t xml:space="preserve">: 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de </w:t>
      </w:r>
      <w:r w:rsidR="1B3FEFB6" w:rsidRPr="00AB6E91">
        <w:rPr>
          <w:rFonts w:asciiTheme="minorHAnsi" w:eastAsiaTheme="minorEastAsia" w:hAnsiTheme="minorHAnsi" w:cstheme="minorBidi"/>
          <w:sz w:val="20"/>
          <w:szCs w:val="20"/>
          <w:lang w:val="es-ES"/>
        </w:rPr>
        <w:t>Trans</w:t>
      </w:r>
      <w:r w:rsidRPr="00AB6E91">
        <w:rPr>
          <w:rFonts w:asciiTheme="minorHAnsi" w:eastAsiaTheme="minorEastAsia" w:hAnsiTheme="minorHAnsi" w:cstheme="minorBidi"/>
          <w:sz w:val="20"/>
          <w:szCs w:val="20"/>
          <w:lang w:val="es-ES"/>
        </w:rPr>
        <w:t xml:space="preserve">porte. </w:t>
      </w:r>
    </w:p>
    <w:p w14:paraId="085C8EF6" w14:textId="35359D6D" w:rsidR="5DBB2534" w:rsidRPr="00AB6E91" w:rsidRDefault="5DBB2534" w:rsidP="07208CBB">
      <w:pPr>
        <w:pStyle w:val="Invias-VietaNumerada"/>
        <w:numPr>
          <w:ilvl w:val="1"/>
          <w:numId w:val="31"/>
        </w:numPr>
        <w:spacing w:before="120" w:after="240"/>
        <w:ind w:left="647" w:hanging="505"/>
        <w:rPr>
          <w:rFonts w:asciiTheme="minorHAnsi" w:eastAsiaTheme="minorEastAsia" w:hAnsiTheme="minorHAnsi" w:cstheme="minorBidi"/>
          <w:sz w:val="20"/>
          <w:szCs w:val="20"/>
          <w:lang w:val="es-ES"/>
        </w:rPr>
      </w:pPr>
      <w:r w:rsidRPr="00AB6E91">
        <w:rPr>
          <w:rFonts w:asciiTheme="minorHAnsi" w:eastAsiaTheme="minorEastAsia" w:hAnsiTheme="minorHAnsi" w:cstheme="minorBidi"/>
          <w:b/>
          <w:bCs/>
          <w:sz w:val="20"/>
          <w:szCs w:val="20"/>
          <w:lang w:val="es-ES"/>
        </w:rPr>
        <w:t>Interventoría de Seguridad y Salud en el Trabajo (SST)</w:t>
      </w:r>
      <w:r w:rsidRPr="00AB6E91">
        <w:rPr>
          <w:rFonts w:asciiTheme="minorHAnsi" w:eastAsiaTheme="minorEastAsia" w:hAnsiTheme="minorHAnsi" w:cstheme="minorBidi"/>
          <w:sz w:val="20"/>
          <w:szCs w:val="20"/>
          <w:lang w:val="es-ES"/>
        </w:rPr>
        <w:t xml:space="preserve">: 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14:paraId="2FF834DE" w14:textId="7D5BEDFF" w:rsidR="5DBB2534" w:rsidRPr="00AB6E91" w:rsidRDefault="5DBB2534" w:rsidP="07208CBB">
      <w:pPr>
        <w:pStyle w:val="Invias-VietaNumerada"/>
        <w:numPr>
          <w:ilvl w:val="1"/>
          <w:numId w:val="31"/>
        </w:numPr>
        <w:spacing w:before="120" w:after="240"/>
        <w:ind w:left="647" w:hanging="505"/>
        <w:rPr>
          <w:rFonts w:asciiTheme="minorHAnsi" w:eastAsiaTheme="minorEastAsia" w:hAnsiTheme="minorHAnsi" w:cstheme="minorBidi"/>
          <w:sz w:val="20"/>
          <w:szCs w:val="20"/>
          <w:lang w:val="es-ES"/>
        </w:rPr>
      </w:pPr>
      <w:r w:rsidRPr="00AB6E91">
        <w:rPr>
          <w:rFonts w:asciiTheme="minorHAnsi" w:eastAsiaTheme="minorEastAsia" w:hAnsiTheme="minorHAnsi" w:cstheme="minorBidi"/>
          <w:b/>
          <w:bCs/>
          <w:sz w:val="20"/>
          <w:szCs w:val="20"/>
          <w:lang w:val="es-ES"/>
        </w:rPr>
        <w:t>Interventoría Social:</w:t>
      </w:r>
      <w:r w:rsidRPr="00AB6E91">
        <w:rPr>
          <w:rFonts w:asciiTheme="minorHAnsi" w:eastAsiaTheme="minorEastAsia" w:hAnsiTheme="minorHAnsi" w:cstheme="minorBidi"/>
          <w:sz w:val="20"/>
          <w:szCs w:val="20"/>
          <w:lang w:val="es-ES"/>
        </w:rPr>
        <w:t xml:space="preserve"> Comprobación de la realización, cumplimiento oportuno y efectividad de todas las labores de gestión social establecidas en el contrato. Debe verificar que se </w:t>
      </w:r>
      <w:r w:rsidRPr="00AB6E91">
        <w:rPr>
          <w:rFonts w:asciiTheme="minorHAnsi" w:eastAsiaTheme="minorEastAsia" w:hAnsiTheme="minorHAnsi" w:cstheme="minorBidi"/>
          <w:sz w:val="20"/>
          <w:szCs w:val="20"/>
          <w:lang w:val="es-ES"/>
        </w:rPr>
        <w:lastRenderedPageBreak/>
        <w:t xml:space="preserve">elabore el Plan de Gestión Social o se ejecute el mismo, de acuerdo con lo contemplado en el contrato.  </w:t>
      </w:r>
    </w:p>
    <w:p w14:paraId="6297074E" w14:textId="24DFFF3E" w:rsidR="5DBB2534" w:rsidRPr="00AB6E91" w:rsidRDefault="5DBB2534" w:rsidP="07208CBB">
      <w:pPr>
        <w:pStyle w:val="Invias-VietaNumerada"/>
        <w:numPr>
          <w:ilvl w:val="1"/>
          <w:numId w:val="31"/>
        </w:numPr>
        <w:spacing w:before="120" w:after="240"/>
        <w:ind w:left="647" w:hanging="505"/>
        <w:rPr>
          <w:rFonts w:asciiTheme="minorHAnsi" w:eastAsiaTheme="minorEastAsia" w:hAnsiTheme="minorHAnsi" w:cstheme="minorBidi"/>
          <w:sz w:val="20"/>
          <w:szCs w:val="20"/>
          <w:lang w:val="es-ES"/>
        </w:rPr>
      </w:pPr>
      <w:r w:rsidRPr="00AB6E91">
        <w:rPr>
          <w:rFonts w:asciiTheme="minorHAnsi" w:eastAsiaTheme="minorEastAsia" w:hAnsiTheme="minorHAnsi" w:cstheme="minorBidi"/>
          <w:b/>
          <w:bCs/>
          <w:sz w:val="20"/>
          <w:szCs w:val="20"/>
          <w:lang w:val="es-ES"/>
        </w:rPr>
        <w:t>Interventoría Técnica</w:t>
      </w:r>
      <w:r w:rsidRPr="00AB6E91">
        <w:rPr>
          <w:rFonts w:asciiTheme="minorHAnsi" w:eastAsiaTheme="minorEastAsia" w:hAnsiTheme="minorHAnsi" w:cstheme="minorBidi"/>
          <w:sz w:val="20"/>
          <w:szCs w:val="20"/>
          <w:lang w:val="es-ES"/>
        </w:rPr>
        <w:t xml:space="preserve">: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de </w:t>
      </w:r>
      <w:r w:rsidR="07C8CFAB" w:rsidRPr="00AB6E91">
        <w:rPr>
          <w:rFonts w:asciiTheme="minorHAnsi" w:eastAsiaTheme="minorEastAsia" w:hAnsiTheme="minorHAnsi" w:cstheme="minorBidi"/>
          <w:sz w:val="20"/>
          <w:szCs w:val="20"/>
          <w:lang w:val="es-ES"/>
        </w:rPr>
        <w:t>Transporte</w:t>
      </w:r>
      <w:r w:rsidRPr="00AB6E91">
        <w:rPr>
          <w:rFonts w:asciiTheme="minorHAnsi" w:eastAsiaTheme="minorEastAsia" w:hAnsiTheme="minorHAnsi" w:cstheme="minorBidi"/>
          <w:sz w:val="20"/>
          <w:szCs w:val="20"/>
          <w:lang w:val="es-ES"/>
        </w:rPr>
        <w:t>.</w:t>
      </w:r>
    </w:p>
    <w:p w14:paraId="00449A23" w14:textId="2743FB25" w:rsidR="008E2313" w:rsidRPr="00AB6E91" w:rsidRDefault="008E2313" w:rsidP="00132D76">
      <w:pPr>
        <w:pStyle w:val="Invias-VietaNumerada"/>
        <w:numPr>
          <w:ilvl w:val="1"/>
          <w:numId w:val="31"/>
        </w:numPr>
        <w:autoSpaceDE w:val="0"/>
        <w:autoSpaceDN w:val="0"/>
        <w:adjustRightInd w:val="0"/>
        <w:spacing w:before="120" w:after="240"/>
        <w:ind w:left="647" w:hanging="505"/>
        <w:rPr>
          <w:rFonts w:ascii="Arial" w:hAnsi="Arial" w:cs="Arial"/>
          <w:b/>
          <w:sz w:val="20"/>
          <w:szCs w:val="20"/>
          <w:lang w:val="es-ES"/>
        </w:rPr>
      </w:pPr>
      <w:r w:rsidRPr="00AB6E91">
        <w:rPr>
          <w:rFonts w:ascii="Arial" w:hAnsi="Arial" w:cs="Arial"/>
          <w:b/>
          <w:bCs/>
          <w:sz w:val="20"/>
          <w:szCs w:val="20"/>
          <w:lang w:val="es-ES"/>
        </w:rPr>
        <w:t xml:space="preserve">Legalización: </w:t>
      </w:r>
      <w:r w:rsidR="00CE7DBD" w:rsidRPr="00AB6E91">
        <w:rPr>
          <w:rFonts w:ascii="Arial" w:hAnsi="Arial" w:cs="Arial"/>
          <w:sz w:val="20"/>
          <w:szCs w:val="20"/>
          <w:lang w:val="es-ES"/>
        </w:rPr>
        <w:t>Certific</w:t>
      </w:r>
      <w:r w:rsidR="00304FEB" w:rsidRPr="00AB6E91">
        <w:rPr>
          <w:rFonts w:ascii="Arial" w:hAnsi="Arial" w:cs="Arial"/>
          <w:sz w:val="20"/>
          <w:szCs w:val="20"/>
          <w:lang w:val="es-ES"/>
        </w:rPr>
        <w:t>ación de</w:t>
      </w:r>
      <w:r w:rsidR="00CE7DBD" w:rsidRPr="00AB6E91">
        <w:rPr>
          <w:rFonts w:ascii="Arial" w:hAnsi="Arial" w:cs="Arial"/>
          <w:sz w:val="20"/>
          <w:szCs w:val="20"/>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74D91674" w:rsidR="00AC3D51" w:rsidRPr="00AB6E91" w:rsidRDefault="37946532" w:rsidP="76833742">
      <w:pPr>
        <w:pStyle w:val="Invias-VietaNumerada"/>
        <w:numPr>
          <w:ilvl w:val="1"/>
          <w:numId w:val="31"/>
        </w:numPr>
        <w:autoSpaceDE w:val="0"/>
        <w:autoSpaceDN w:val="0"/>
        <w:adjustRightInd w:val="0"/>
        <w:spacing w:before="120" w:after="240"/>
        <w:ind w:left="647" w:hanging="505"/>
        <w:rPr>
          <w:rFonts w:ascii="Arial" w:hAnsi="Arial" w:cs="Arial"/>
          <w:b/>
          <w:bCs/>
          <w:sz w:val="20"/>
          <w:szCs w:val="20"/>
          <w:lang w:val="es-ES"/>
        </w:rPr>
      </w:pPr>
      <w:r w:rsidRPr="00AB6E91">
        <w:rPr>
          <w:rFonts w:ascii="Arial" w:hAnsi="Arial" w:cs="Arial"/>
          <w:b/>
          <w:bCs/>
          <w:sz w:val="20"/>
          <w:szCs w:val="20"/>
          <w:lang w:val="es-ES"/>
        </w:rPr>
        <w:t xml:space="preserve">Matriz: </w:t>
      </w:r>
      <w:r w:rsidR="55257BDE" w:rsidRPr="00AB6E91">
        <w:rPr>
          <w:rFonts w:ascii="Arial" w:hAnsi="Arial" w:cs="Arial"/>
          <w:sz w:val="20"/>
          <w:szCs w:val="20"/>
          <w:lang w:val="es-ES"/>
        </w:rPr>
        <w:t xml:space="preserve">Documento que incorpora condiciones </w:t>
      </w:r>
      <w:r w:rsidR="77747D6A" w:rsidRPr="00AB6E91">
        <w:rPr>
          <w:rFonts w:ascii="Arial" w:hAnsi="Arial" w:cs="Arial"/>
          <w:sz w:val="20"/>
          <w:szCs w:val="20"/>
          <w:lang w:val="es-ES"/>
        </w:rPr>
        <w:t xml:space="preserve">o financieras o </w:t>
      </w:r>
      <w:r w:rsidR="55257BDE" w:rsidRPr="00AB6E91">
        <w:rPr>
          <w:rFonts w:ascii="Arial" w:hAnsi="Arial" w:cs="Arial"/>
          <w:sz w:val="20"/>
          <w:szCs w:val="20"/>
          <w:lang w:val="es-ES"/>
        </w:rPr>
        <w:t xml:space="preserve">técnicas, </w:t>
      </w:r>
      <w:r w:rsidR="00C2DD0C" w:rsidRPr="00AB6E91">
        <w:rPr>
          <w:rFonts w:ascii="Arial" w:hAnsi="Arial" w:cs="Arial"/>
          <w:sz w:val="20"/>
          <w:szCs w:val="20"/>
          <w:lang w:val="es-ES"/>
        </w:rPr>
        <w:t xml:space="preserve">o </w:t>
      </w:r>
      <w:r w:rsidR="55257BDE" w:rsidRPr="00AB6E91">
        <w:rPr>
          <w:rFonts w:ascii="Arial" w:hAnsi="Arial" w:cs="Arial"/>
          <w:sz w:val="20"/>
          <w:szCs w:val="20"/>
          <w:lang w:val="es-ES"/>
        </w:rPr>
        <w:t>de riesgos o económicas</w:t>
      </w:r>
      <w:r w:rsidR="68D27455" w:rsidRPr="00AB6E91">
        <w:rPr>
          <w:rFonts w:ascii="Arial" w:hAnsi="Arial" w:cs="Arial"/>
          <w:sz w:val="20"/>
          <w:szCs w:val="20"/>
          <w:lang w:val="es-ES"/>
        </w:rPr>
        <w:t>, o de personal</w:t>
      </w:r>
      <w:r w:rsidR="55257BDE" w:rsidRPr="00AB6E91">
        <w:rPr>
          <w:rFonts w:ascii="Arial" w:hAnsi="Arial" w:cs="Arial"/>
          <w:sz w:val="20"/>
          <w:szCs w:val="20"/>
          <w:lang w:val="es-ES"/>
        </w:rPr>
        <w:t xml:space="preserve"> que debe tener en cuenta el </w:t>
      </w:r>
      <w:r w:rsidR="41300B86" w:rsidRPr="00AB6E91">
        <w:rPr>
          <w:rFonts w:ascii="Arial" w:hAnsi="Arial" w:cs="Arial"/>
          <w:sz w:val="20"/>
          <w:szCs w:val="20"/>
          <w:lang w:val="es-ES"/>
        </w:rPr>
        <w:t xml:space="preserve">Proponente </w:t>
      </w:r>
      <w:r w:rsidR="55257BDE" w:rsidRPr="00AB6E91">
        <w:rPr>
          <w:rFonts w:ascii="Arial" w:hAnsi="Arial" w:cs="Arial"/>
          <w:sz w:val="20"/>
          <w:szCs w:val="20"/>
          <w:lang w:val="es-ES"/>
        </w:rPr>
        <w:t>al momento de estructurar su oferta y ejecutar el Contrato.</w:t>
      </w:r>
      <w:r w:rsidR="55257BDE" w:rsidRPr="00AB6E91">
        <w:rPr>
          <w:rFonts w:ascii="Arial" w:hAnsi="Arial" w:cs="Arial"/>
          <w:b/>
          <w:bCs/>
          <w:sz w:val="20"/>
          <w:szCs w:val="20"/>
          <w:lang w:val="es-ES"/>
        </w:rPr>
        <w:t xml:space="preserve"> </w:t>
      </w:r>
      <w:r w:rsidR="1B279F16" w:rsidRPr="00AB6E91">
        <w:rPr>
          <w:rFonts w:ascii="Arial" w:hAnsi="Arial" w:cs="Arial"/>
          <w:b/>
          <w:bCs/>
          <w:sz w:val="20"/>
          <w:szCs w:val="20"/>
          <w:lang w:val="es-ES"/>
        </w:rPr>
        <w:t xml:space="preserve"> </w:t>
      </w:r>
    </w:p>
    <w:p w14:paraId="54E22A59" w14:textId="342DC7EE" w:rsidR="00F70C8B" w:rsidRPr="00AB6E91" w:rsidRDefault="00F70C8B" w:rsidP="00132D76">
      <w:pPr>
        <w:pStyle w:val="Invias-VietaNumerada"/>
        <w:numPr>
          <w:ilvl w:val="1"/>
          <w:numId w:val="31"/>
        </w:numPr>
        <w:autoSpaceDE w:val="0"/>
        <w:autoSpaceDN w:val="0"/>
        <w:adjustRightInd w:val="0"/>
        <w:spacing w:before="120" w:after="240"/>
        <w:ind w:left="647" w:hanging="505"/>
        <w:rPr>
          <w:rFonts w:ascii="Arial" w:hAnsi="Arial" w:cs="Arial"/>
          <w:b/>
          <w:bCs/>
          <w:sz w:val="20"/>
          <w:szCs w:val="20"/>
          <w:lang w:val="es-ES"/>
        </w:rPr>
      </w:pPr>
      <w:r w:rsidRPr="00AB6E91">
        <w:rPr>
          <w:rFonts w:ascii="Arial" w:hAnsi="Arial" w:cs="Arial"/>
          <w:b/>
          <w:bCs/>
          <w:sz w:val="20"/>
          <w:szCs w:val="20"/>
          <w:lang w:val="es-ES"/>
        </w:rPr>
        <w:t xml:space="preserve">Medio Magnético: </w:t>
      </w:r>
      <w:r w:rsidR="00D76B2D" w:rsidRPr="00AB6E91">
        <w:rPr>
          <w:rFonts w:ascii="Arial" w:hAnsi="Arial" w:cs="Arial"/>
          <w:sz w:val="20"/>
          <w:szCs w:val="20"/>
          <w:lang w:val="es-ES"/>
        </w:rPr>
        <w:t>Dispositivo que utiliza materiales magnéticos para archivar información digital, tales como USB, discos duros o CD que almacenan grandes volúmenes de datos en un espacio físico</w:t>
      </w:r>
      <w:r w:rsidR="00776FE1" w:rsidRPr="00AB6E91">
        <w:rPr>
          <w:rFonts w:ascii="Arial" w:hAnsi="Arial" w:cs="Arial"/>
          <w:sz w:val="20"/>
          <w:szCs w:val="20"/>
          <w:lang w:val="es-ES"/>
        </w:rPr>
        <w:t xml:space="preserve"> reducido</w:t>
      </w:r>
      <w:r w:rsidR="00725262" w:rsidRPr="00AB6E91">
        <w:rPr>
          <w:rFonts w:ascii="Arial" w:hAnsi="Arial" w:cs="Arial"/>
          <w:sz w:val="20"/>
          <w:szCs w:val="20"/>
          <w:lang w:val="es-ES"/>
        </w:rPr>
        <w:t>.</w:t>
      </w:r>
      <w:r w:rsidR="00D76B2D" w:rsidRPr="00AB6E91">
        <w:rPr>
          <w:rFonts w:ascii="Arial" w:hAnsi="Arial" w:cs="Arial"/>
          <w:b/>
          <w:bCs/>
          <w:sz w:val="20"/>
          <w:szCs w:val="20"/>
          <w:lang w:val="es-ES"/>
        </w:rPr>
        <w:t xml:space="preserve"> </w:t>
      </w:r>
    </w:p>
    <w:p w14:paraId="68A026E7" w14:textId="77777777" w:rsidR="001149C0" w:rsidRPr="00AB6E91" w:rsidRDefault="001747CE" w:rsidP="001149C0">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Pago </w:t>
      </w:r>
      <w:r w:rsidR="00FE7F35" w:rsidRPr="00AB6E91">
        <w:rPr>
          <w:rFonts w:ascii="Arial" w:hAnsi="Arial" w:cs="Arial"/>
          <w:b/>
          <w:bCs/>
          <w:sz w:val="20"/>
          <w:szCs w:val="20"/>
          <w:lang w:val="es-ES"/>
        </w:rPr>
        <w:t>A</w:t>
      </w:r>
      <w:r w:rsidRPr="00AB6E91">
        <w:rPr>
          <w:rFonts w:ascii="Arial" w:hAnsi="Arial" w:cs="Arial"/>
          <w:b/>
          <w:bCs/>
          <w:sz w:val="20"/>
          <w:szCs w:val="20"/>
          <w:lang w:val="es-ES"/>
        </w:rPr>
        <w:t>nticipado</w:t>
      </w:r>
      <w:r w:rsidR="00005D04" w:rsidRPr="00AB6E91">
        <w:rPr>
          <w:rFonts w:ascii="Arial" w:hAnsi="Arial" w:cs="Arial"/>
          <w:b/>
          <w:bCs/>
          <w:sz w:val="20"/>
          <w:szCs w:val="20"/>
          <w:lang w:val="es-ES"/>
        </w:rPr>
        <w:t xml:space="preserve">: </w:t>
      </w:r>
      <w:r w:rsidR="00005D04" w:rsidRPr="00AB6E91">
        <w:rPr>
          <w:rFonts w:ascii="Arial" w:hAnsi="Arial" w:cs="Arial"/>
          <w:sz w:val="20"/>
          <w:szCs w:val="20"/>
          <w:lang w:val="es-ES"/>
        </w:rPr>
        <w:t>Extinción anticipada de obligaciones a través del pago de una parte del precio</w:t>
      </w:r>
      <w:r w:rsidR="00D30110" w:rsidRPr="00AB6E91">
        <w:rPr>
          <w:rFonts w:ascii="Arial" w:hAnsi="Arial" w:cs="Arial"/>
          <w:sz w:val="20"/>
          <w:szCs w:val="20"/>
          <w:lang w:val="es-ES"/>
        </w:rPr>
        <w:t xml:space="preserve"> del </w:t>
      </w:r>
      <w:r w:rsidR="00432F63" w:rsidRPr="00AB6E91">
        <w:rPr>
          <w:rFonts w:ascii="Arial" w:hAnsi="Arial" w:cs="Arial"/>
          <w:sz w:val="20"/>
          <w:szCs w:val="20"/>
          <w:lang w:val="es-ES"/>
        </w:rPr>
        <w:t>Contrato</w:t>
      </w:r>
      <w:r w:rsidR="00005D04" w:rsidRPr="00AB6E91">
        <w:rPr>
          <w:rFonts w:ascii="Arial" w:hAnsi="Arial" w:cs="Arial"/>
          <w:sz w:val="20"/>
          <w:szCs w:val="20"/>
          <w:lang w:val="es-ES"/>
        </w:rPr>
        <w:t xml:space="preserve">. </w:t>
      </w:r>
    </w:p>
    <w:p w14:paraId="037F7180" w14:textId="7A169A55" w:rsidR="00B6599D" w:rsidRPr="00AB6E91" w:rsidRDefault="00B6599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Pliego de Condiciones:</w:t>
      </w:r>
      <w:r w:rsidRPr="00AB6E91">
        <w:rPr>
          <w:rFonts w:ascii="Arial" w:hAnsi="Arial" w:cs="Arial"/>
          <w:sz w:val="20"/>
          <w:szCs w:val="20"/>
          <w:lang w:val="es-ES"/>
        </w:rPr>
        <w:t xml:space="preserve"> </w:t>
      </w:r>
      <w:r w:rsidR="00216ECD" w:rsidRPr="00AB6E91">
        <w:rPr>
          <w:rFonts w:ascii="Arial" w:hAnsi="Arial" w:cs="Arial"/>
          <w:sz w:val="20"/>
          <w:szCs w:val="20"/>
          <w:lang w:val="es-ES"/>
        </w:rPr>
        <w:t xml:space="preserve">Conjunto de reglas que rigen el </w:t>
      </w:r>
      <w:r w:rsidR="006A11BA" w:rsidRPr="00AB6E91">
        <w:rPr>
          <w:rFonts w:ascii="Arial" w:hAnsi="Arial" w:cs="Arial"/>
          <w:sz w:val="20"/>
          <w:szCs w:val="20"/>
          <w:lang w:val="es-ES"/>
        </w:rPr>
        <w:t>P</w:t>
      </w:r>
      <w:r w:rsidR="00216ECD" w:rsidRPr="00AB6E91">
        <w:rPr>
          <w:rFonts w:ascii="Arial" w:hAnsi="Arial" w:cs="Arial"/>
          <w:sz w:val="20"/>
          <w:szCs w:val="20"/>
          <w:lang w:val="es-ES"/>
        </w:rPr>
        <w:t xml:space="preserve">roceso de </w:t>
      </w:r>
      <w:r w:rsidR="006A11BA" w:rsidRPr="00AB6E91">
        <w:rPr>
          <w:rFonts w:ascii="Arial" w:hAnsi="Arial" w:cs="Arial"/>
          <w:sz w:val="20"/>
          <w:szCs w:val="20"/>
          <w:lang w:val="es-ES"/>
        </w:rPr>
        <w:t xml:space="preserve">Contratación </w:t>
      </w:r>
      <w:r w:rsidR="00216ECD" w:rsidRPr="00AB6E91">
        <w:rPr>
          <w:rFonts w:ascii="Arial" w:hAnsi="Arial" w:cs="Arial"/>
          <w:sz w:val="20"/>
          <w:szCs w:val="20"/>
          <w:lang w:val="es-ES"/>
        </w:rPr>
        <w:t xml:space="preserve">y el futuro Contrato, en los que se señalan las condiciones objetivas, plazos y procedimientos dentro de los cuales los </w:t>
      </w:r>
      <w:r w:rsidR="00F068FA" w:rsidRPr="00AB6E91">
        <w:rPr>
          <w:rFonts w:ascii="Arial" w:hAnsi="Arial" w:cs="Arial"/>
          <w:sz w:val="20"/>
          <w:szCs w:val="20"/>
          <w:lang w:val="es-ES"/>
        </w:rPr>
        <w:t xml:space="preserve">Proponentes </w:t>
      </w:r>
      <w:r w:rsidR="00216ECD" w:rsidRPr="00AB6E91">
        <w:rPr>
          <w:rFonts w:ascii="Arial" w:hAnsi="Arial" w:cs="Arial"/>
          <w:sz w:val="20"/>
          <w:szCs w:val="20"/>
          <w:lang w:val="es-ES"/>
        </w:rPr>
        <w:t>deben formular su oferta para participar en el Proceso de Contratación.</w:t>
      </w:r>
      <w:r w:rsidR="00EC4947" w:rsidRPr="00AB6E91">
        <w:rPr>
          <w:rFonts w:ascii="Arial" w:hAnsi="Arial" w:cs="Arial"/>
          <w:sz w:val="20"/>
          <w:szCs w:val="20"/>
          <w:lang w:val="es-ES"/>
        </w:rPr>
        <w:t xml:space="preserve"> </w:t>
      </w:r>
    </w:p>
    <w:p w14:paraId="21CD66BF" w14:textId="055EF719" w:rsidR="0027017E" w:rsidRPr="00AB6E91" w:rsidRDefault="7A413BCD" w:rsidP="1D6C94A1">
      <w:pPr>
        <w:pStyle w:val="Invias-VietaNumerada"/>
        <w:numPr>
          <w:ilvl w:val="1"/>
          <w:numId w:val="31"/>
        </w:numPr>
        <w:autoSpaceDE w:val="0"/>
        <w:autoSpaceDN w:val="0"/>
        <w:adjustRightInd w:val="0"/>
        <w:spacing w:before="120" w:after="240"/>
        <w:ind w:left="647" w:hanging="505"/>
        <w:rPr>
          <w:rFonts w:ascii="Arial" w:hAnsi="Arial" w:cs="Arial"/>
          <w:sz w:val="20"/>
          <w:szCs w:val="20"/>
        </w:rPr>
      </w:pPr>
      <w:r w:rsidRPr="1D6C94A1">
        <w:rPr>
          <w:rFonts w:ascii="Arial" w:hAnsi="Arial" w:cs="Arial"/>
          <w:b/>
          <w:bCs/>
          <w:sz w:val="20"/>
          <w:szCs w:val="20"/>
        </w:rPr>
        <w:t>Pliego de Condiciones Tipo</w:t>
      </w:r>
      <w:r w:rsidRPr="1D6C94A1">
        <w:rPr>
          <w:rFonts w:ascii="Arial" w:hAnsi="Arial" w:cs="Arial"/>
          <w:sz w:val="20"/>
          <w:szCs w:val="20"/>
        </w:rPr>
        <w:t xml:space="preserve">: </w:t>
      </w:r>
      <w:r w:rsidR="6E06E956" w:rsidRPr="1D6C94A1">
        <w:rPr>
          <w:rFonts w:ascii="Arial" w:hAnsi="Arial" w:cs="Arial"/>
          <w:sz w:val="20"/>
          <w:szCs w:val="20"/>
        </w:rPr>
        <w:t xml:space="preserve">Documento estructurado, actualizado y publicado por </w:t>
      </w:r>
      <w:r w:rsidR="57DE8884" w:rsidRPr="1D6C94A1">
        <w:rPr>
          <w:rFonts w:ascii="Arial" w:hAnsi="Arial" w:cs="Arial"/>
          <w:sz w:val="20"/>
          <w:szCs w:val="20"/>
        </w:rPr>
        <w:t xml:space="preserve">la Agencia Nacional de Contratación </w:t>
      </w:r>
      <w:r w:rsidR="210BB60C" w:rsidRPr="1D6C94A1">
        <w:rPr>
          <w:rFonts w:ascii="Arial" w:hAnsi="Arial" w:cs="Arial"/>
          <w:sz w:val="20"/>
          <w:szCs w:val="20"/>
        </w:rPr>
        <w:t xml:space="preserve">Pública - </w:t>
      </w:r>
      <w:r w:rsidR="6E06E956" w:rsidRPr="1D6C94A1">
        <w:rPr>
          <w:rFonts w:ascii="Arial" w:hAnsi="Arial" w:cs="Arial"/>
          <w:sz w:val="20"/>
          <w:szCs w:val="20"/>
        </w:rPr>
        <w:t>Colombia Compra Eficiente que incorpora las condiciones habilitantes, requisitos de puntaje y demás aspectos señalados en el artículo 1 de la Ley 2022 de 2020</w:t>
      </w:r>
      <w:r w:rsidRPr="1D6C94A1">
        <w:rPr>
          <w:rFonts w:ascii="Arial" w:hAnsi="Arial" w:cs="Arial"/>
          <w:sz w:val="20"/>
          <w:szCs w:val="20"/>
        </w:rPr>
        <w:t xml:space="preserve">.  </w:t>
      </w:r>
    </w:p>
    <w:p w14:paraId="5689F467" w14:textId="62A0F571" w:rsidR="00F70C8B" w:rsidRPr="00AB6E91" w:rsidRDefault="00F70C8B"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Precio Global: </w:t>
      </w:r>
      <w:r w:rsidR="00304FEB" w:rsidRPr="00AB6E91">
        <w:rPr>
          <w:rFonts w:ascii="Arial" w:hAnsi="Arial" w:cs="Arial"/>
          <w:sz w:val="20"/>
          <w:szCs w:val="20"/>
          <w:lang w:val="es-ES"/>
        </w:rPr>
        <w:t>Modalidad de pago</w:t>
      </w:r>
      <w:r w:rsidR="00304FEB" w:rsidRPr="00AB6E91">
        <w:rPr>
          <w:rFonts w:ascii="Arial" w:hAnsi="Arial" w:cs="Arial"/>
          <w:b/>
          <w:bCs/>
          <w:sz w:val="20"/>
          <w:szCs w:val="20"/>
          <w:lang w:val="es-ES"/>
        </w:rPr>
        <w:t xml:space="preserve"> </w:t>
      </w:r>
      <w:r w:rsidR="004F4F1D" w:rsidRPr="00AB6E91">
        <w:rPr>
          <w:rFonts w:ascii="Arial" w:hAnsi="Arial" w:cs="Arial"/>
          <w:sz w:val="20"/>
          <w:szCs w:val="20"/>
          <w:lang w:val="es-ES"/>
        </w:rPr>
        <w:t>cierto</w:t>
      </w:r>
      <w:r w:rsidR="00304FEB" w:rsidRPr="00AB6E91">
        <w:rPr>
          <w:rFonts w:ascii="Arial" w:hAnsi="Arial" w:cs="Arial"/>
          <w:sz w:val="20"/>
          <w:szCs w:val="20"/>
          <w:lang w:val="es-ES"/>
        </w:rPr>
        <w:t>, cerrado</w:t>
      </w:r>
      <w:r w:rsidR="004F4F1D" w:rsidRPr="00AB6E91">
        <w:rPr>
          <w:rFonts w:ascii="Arial" w:hAnsi="Arial" w:cs="Arial"/>
          <w:sz w:val="20"/>
          <w:szCs w:val="20"/>
          <w:lang w:val="es-ES"/>
        </w:rPr>
        <w:t xml:space="preserve"> e inalterable como única remuneración por</w:t>
      </w:r>
      <w:r w:rsidR="00853A26" w:rsidRPr="00AB6E91">
        <w:rPr>
          <w:rFonts w:ascii="Arial" w:hAnsi="Arial" w:cs="Arial"/>
          <w:sz w:val="20"/>
          <w:szCs w:val="20"/>
          <w:lang w:val="es-ES"/>
        </w:rPr>
        <w:t xml:space="preserve"> el </w:t>
      </w:r>
      <w:r w:rsidR="004A3D2E" w:rsidRPr="00AB6E91">
        <w:rPr>
          <w:rFonts w:ascii="Arial" w:hAnsi="Arial" w:cs="Arial"/>
          <w:sz w:val="20"/>
          <w:szCs w:val="20"/>
          <w:lang w:val="es-ES"/>
        </w:rPr>
        <w:t>cumplimiento d</w:t>
      </w:r>
      <w:r w:rsidR="004F4F1D" w:rsidRPr="00AB6E91">
        <w:rPr>
          <w:rFonts w:ascii="Arial" w:hAnsi="Arial" w:cs="Arial"/>
          <w:sz w:val="20"/>
          <w:szCs w:val="20"/>
          <w:lang w:val="es-ES"/>
        </w:rPr>
        <w:t>el objeto contratado</w:t>
      </w:r>
      <w:r w:rsidRPr="00AB6E91">
        <w:rPr>
          <w:rFonts w:ascii="Arial" w:hAnsi="Arial" w:cs="Arial"/>
          <w:sz w:val="20"/>
          <w:szCs w:val="20"/>
          <w:lang w:val="es-ES"/>
        </w:rPr>
        <w:t>.</w:t>
      </w:r>
    </w:p>
    <w:p w14:paraId="057204A3" w14:textId="33E66225" w:rsidR="00177554"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Precios Unitarios: </w:t>
      </w:r>
      <w:r w:rsidR="00F04D06" w:rsidRPr="00AB6E91">
        <w:rPr>
          <w:rFonts w:ascii="Arial" w:hAnsi="Arial" w:cs="Arial"/>
          <w:sz w:val="20"/>
          <w:szCs w:val="20"/>
          <w:lang w:val="es-ES"/>
        </w:rPr>
        <w:t xml:space="preserve">Modalidad de pago </w:t>
      </w:r>
      <w:r w:rsidRPr="00AB6E91">
        <w:rPr>
          <w:rFonts w:ascii="Arial" w:hAnsi="Arial" w:cs="Arial"/>
          <w:sz w:val="20"/>
          <w:szCs w:val="20"/>
          <w:lang w:val="es-ES"/>
        </w:rPr>
        <w:t xml:space="preserve">por unidades o cantidades de obra </w:t>
      </w:r>
      <w:r w:rsidR="00F04D06" w:rsidRPr="00AB6E91">
        <w:rPr>
          <w:rFonts w:ascii="Arial" w:hAnsi="Arial" w:cs="Arial"/>
          <w:sz w:val="20"/>
          <w:szCs w:val="20"/>
          <w:lang w:val="es-ES"/>
        </w:rPr>
        <w:t xml:space="preserve">siendo </w:t>
      </w:r>
      <w:r w:rsidRPr="00AB6E91">
        <w:rPr>
          <w:rFonts w:ascii="Arial" w:hAnsi="Arial" w:cs="Arial"/>
          <w:sz w:val="20"/>
          <w:szCs w:val="20"/>
          <w:lang w:val="es-ES"/>
        </w:rPr>
        <w:t>el valor total</w:t>
      </w:r>
      <w:r w:rsidR="00F04D06" w:rsidRPr="00AB6E91">
        <w:rPr>
          <w:rFonts w:ascii="Arial" w:hAnsi="Arial" w:cs="Arial"/>
          <w:sz w:val="20"/>
          <w:szCs w:val="20"/>
          <w:lang w:val="es-ES"/>
        </w:rPr>
        <w:t xml:space="preserve"> del contrato el</w:t>
      </w:r>
      <w:r w:rsidRPr="00AB6E91">
        <w:rPr>
          <w:rFonts w:ascii="Arial" w:hAnsi="Arial" w:cs="Arial"/>
          <w:sz w:val="20"/>
          <w:szCs w:val="20"/>
          <w:lang w:val="es-ES"/>
        </w:rPr>
        <w:t xml:space="preserve"> correspond</w:t>
      </w:r>
      <w:r w:rsidR="00F04D06" w:rsidRPr="00AB6E91">
        <w:rPr>
          <w:rFonts w:ascii="Arial" w:hAnsi="Arial" w:cs="Arial"/>
          <w:sz w:val="20"/>
          <w:szCs w:val="20"/>
          <w:lang w:val="es-ES"/>
        </w:rPr>
        <w:t>iente</w:t>
      </w:r>
      <w:r w:rsidRPr="00AB6E91">
        <w:rPr>
          <w:rFonts w:ascii="Arial" w:hAnsi="Arial" w:cs="Arial"/>
          <w:sz w:val="20"/>
          <w:szCs w:val="20"/>
          <w:lang w:val="es-ES"/>
        </w:rPr>
        <w:t xml:space="preserve"> al resulta</w:t>
      </w:r>
      <w:r w:rsidR="00F04D06" w:rsidRPr="00AB6E91">
        <w:rPr>
          <w:rFonts w:ascii="Arial" w:hAnsi="Arial" w:cs="Arial"/>
          <w:sz w:val="20"/>
          <w:szCs w:val="20"/>
          <w:lang w:val="es-ES"/>
        </w:rPr>
        <w:t>do</w:t>
      </w:r>
      <w:r w:rsidRPr="00AB6E91">
        <w:rPr>
          <w:rFonts w:ascii="Arial" w:hAnsi="Arial" w:cs="Arial"/>
          <w:sz w:val="20"/>
          <w:szCs w:val="20"/>
          <w:lang w:val="es-ES"/>
        </w:rPr>
        <w:t xml:space="preserve"> de multiplicar las cantidades de obras </w:t>
      </w:r>
      <w:r w:rsidR="00F04D06" w:rsidRPr="00AB6E91">
        <w:rPr>
          <w:rFonts w:ascii="Arial" w:hAnsi="Arial" w:cs="Arial"/>
          <w:sz w:val="20"/>
          <w:szCs w:val="20"/>
          <w:lang w:val="es-ES"/>
        </w:rPr>
        <w:t xml:space="preserve">efectivamente </w:t>
      </w:r>
      <w:r w:rsidRPr="00AB6E91">
        <w:rPr>
          <w:rFonts w:ascii="Arial" w:hAnsi="Arial" w:cs="Arial"/>
          <w:sz w:val="20"/>
          <w:szCs w:val="20"/>
          <w:lang w:val="es-ES"/>
        </w:rPr>
        <w:t>ejecutadas por el precio de cada un</w:t>
      </w:r>
      <w:r w:rsidR="00A122D9" w:rsidRPr="00AB6E91">
        <w:rPr>
          <w:rFonts w:ascii="Arial" w:hAnsi="Arial" w:cs="Arial"/>
          <w:sz w:val="20"/>
          <w:szCs w:val="20"/>
          <w:lang w:val="es-ES"/>
        </w:rPr>
        <w:t>a de ellas</w:t>
      </w:r>
      <w:r w:rsidRPr="00AB6E91">
        <w:rPr>
          <w:rFonts w:ascii="Arial" w:hAnsi="Arial" w:cs="Arial"/>
          <w:sz w:val="20"/>
          <w:szCs w:val="20"/>
          <w:lang w:val="es-ES"/>
        </w:rPr>
        <w:t xml:space="preserve">. </w:t>
      </w:r>
    </w:p>
    <w:p w14:paraId="762CB9FD" w14:textId="74AC5690" w:rsidR="007F1693" w:rsidRPr="00AB6E91" w:rsidRDefault="00E43E17"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Presupuesto Oficial:</w:t>
      </w:r>
      <w:r w:rsidR="004A3A3B" w:rsidRPr="00AB6E91">
        <w:rPr>
          <w:rFonts w:ascii="Arial" w:hAnsi="Arial" w:cs="Arial"/>
          <w:b/>
          <w:bCs/>
          <w:sz w:val="20"/>
          <w:szCs w:val="20"/>
          <w:lang w:val="es-ES"/>
        </w:rPr>
        <w:t xml:space="preserve"> </w:t>
      </w:r>
      <w:r w:rsidR="00AC5674" w:rsidRPr="00AB6E91">
        <w:rPr>
          <w:rFonts w:ascii="Arial" w:hAnsi="Arial" w:cs="Arial"/>
          <w:sz w:val="20"/>
          <w:szCs w:val="20"/>
          <w:lang w:val="es-ES"/>
        </w:rPr>
        <w:t>Valor total que la Entidad determina como necesario para ejecutar el objeto del contrato con base en el estudio previo y el análisis del sector</w:t>
      </w:r>
      <w:r w:rsidR="00D804E0" w:rsidRPr="00AB6E91">
        <w:rPr>
          <w:rFonts w:ascii="Arial" w:hAnsi="Arial" w:cs="Arial"/>
          <w:sz w:val="20"/>
          <w:szCs w:val="20"/>
          <w:lang w:val="es-ES"/>
        </w:rPr>
        <w:t>.</w:t>
      </w:r>
    </w:p>
    <w:p w14:paraId="1C2EC62D" w14:textId="77777777" w:rsidR="00D705B3" w:rsidRPr="00AB6E91" w:rsidRDefault="00D705B3"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lastRenderedPageBreak/>
        <w:t xml:space="preserve">Proponente: </w:t>
      </w:r>
      <w:r w:rsidRPr="00AB6E91">
        <w:rPr>
          <w:rFonts w:ascii="Arial" w:hAnsi="Arial" w:cs="Arial"/>
          <w:sz w:val="20"/>
          <w:szCs w:val="20"/>
          <w:lang w:val="es-ES"/>
        </w:rPr>
        <w:t xml:space="preserve">Persona o grupo de personas que presentan una oferta para participar en el Proceso de Contratación.  </w:t>
      </w:r>
    </w:p>
    <w:p w14:paraId="5EDA9263" w14:textId="1D1E8011" w:rsidR="006B653E" w:rsidRPr="00AB6E91" w:rsidRDefault="08DC23B3"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Proponente</w:t>
      </w:r>
      <w:r w:rsidR="0F99580D" w:rsidRPr="00AB6E91">
        <w:rPr>
          <w:rFonts w:ascii="Arial" w:hAnsi="Arial" w:cs="Arial"/>
          <w:b/>
          <w:bCs/>
          <w:sz w:val="20"/>
          <w:szCs w:val="20"/>
          <w:lang w:val="es-ES"/>
        </w:rPr>
        <w:t xml:space="preserve"> Plural: </w:t>
      </w:r>
      <w:r w:rsidR="137C5D6E" w:rsidRPr="00AB6E91">
        <w:rPr>
          <w:rFonts w:ascii="Arial" w:hAnsi="Arial" w:cs="Arial"/>
          <w:sz w:val="20"/>
          <w:szCs w:val="20"/>
          <w:lang w:val="es-ES"/>
        </w:rPr>
        <w:t xml:space="preserve">Figura asociativa en la cual </w:t>
      </w:r>
      <w:r w:rsidR="77EE1E7F" w:rsidRPr="00AB6E91">
        <w:rPr>
          <w:rFonts w:ascii="Arial" w:hAnsi="Arial" w:cs="Arial"/>
          <w:sz w:val="20"/>
          <w:szCs w:val="20"/>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09FD4752" w14:textId="10BCA458" w:rsidR="3E50AE2A" w:rsidRPr="00AB6E91" w:rsidRDefault="3E50AE2A" w:rsidP="008C5D7E">
      <w:pPr>
        <w:pStyle w:val="Invias-VietaNumerada"/>
        <w:numPr>
          <w:ilvl w:val="1"/>
          <w:numId w:val="31"/>
        </w:numPr>
        <w:autoSpaceDE w:val="0"/>
        <w:autoSpaceDN w:val="0"/>
        <w:adjustRightInd w:val="0"/>
        <w:spacing w:before="120" w:after="240"/>
        <w:ind w:left="647" w:hanging="505"/>
        <w:rPr>
          <w:rFonts w:asciiTheme="majorHAnsi" w:hAnsiTheme="majorHAnsi" w:cstheme="majorHAnsi"/>
          <w:b/>
          <w:bCs/>
          <w:sz w:val="20"/>
          <w:szCs w:val="20"/>
          <w:lang w:val="es-ES"/>
        </w:rPr>
      </w:pPr>
      <w:r w:rsidRPr="00AB6E91">
        <w:rPr>
          <w:rFonts w:asciiTheme="majorHAnsi" w:hAnsiTheme="majorHAnsi" w:cstheme="majorHAnsi"/>
          <w:b/>
          <w:bCs/>
          <w:sz w:val="20"/>
          <w:szCs w:val="20"/>
          <w:lang w:val="es-ES"/>
        </w:rPr>
        <w:t xml:space="preserve">Propuesta Parcial:  </w:t>
      </w:r>
      <w:r w:rsidRPr="00AB6E91">
        <w:rPr>
          <w:rFonts w:asciiTheme="majorHAnsi" w:hAnsiTheme="majorHAnsi" w:cstheme="majorHAnsi"/>
          <w:sz w:val="20"/>
          <w:szCs w:val="20"/>
          <w:lang w:val="es-ES"/>
        </w:rPr>
        <w:t>Hace referencia a la propuesta presentadas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w:t>
      </w:r>
      <w:r w:rsidRPr="00AB6E91">
        <w:rPr>
          <w:rFonts w:asciiTheme="majorHAnsi" w:hAnsiTheme="majorHAnsi" w:cstheme="majorHAnsi"/>
          <w:b/>
          <w:bCs/>
          <w:sz w:val="20"/>
          <w:szCs w:val="20"/>
          <w:lang w:val="es-ES"/>
        </w:rPr>
        <w:t xml:space="preserve"> </w:t>
      </w:r>
    </w:p>
    <w:p w14:paraId="25A29272" w14:textId="074396F2" w:rsidR="76833742" w:rsidRPr="00AB6E91" w:rsidRDefault="3E50AE2A" w:rsidP="00AB6E91">
      <w:pPr>
        <w:pStyle w:val="Invias-VietaNumerada"/>
        <w:spacing w:before="120" w:after="240"/>
        <w:ind w:left="647"/>
        <w:rPr>
          <w:rFonts w:asciiTheme="majorHAnsi" w:eastAsia="Arial" w:hAnsiTheme="majorHAnsi" w:cstheme="majorHAnsi"/>
          <w:color w:val="000000"/>
          <w:sz w:val="20"/>
          <w:szCs w:val="20"/>
          <w:lang w:val="es-ES"/>
        </w:rPr>
      </w:pPr>
      <w:r w:rsidRPr="00AB6E91">
        <w:rPr>
          <w:rFonts w:asciiTheme="majorHAnsi" w:eastAsia="Arial" w:hAnsiTheme="majorHAnsi" w:cstheme="majorHAnsi"/>
          <w:color w:val="000000"/>
          <w:sz w:val="20"/>
          <w:szCs w:val="20"/>
          <w:lang w:val="es-ES"/>
        </w:rPr>
        <w:t>Una propuesta parcial es aquella en la que no se cubre la totalidad de las consideraciones previstas por la entidad contratante en el documento base o pliego de condiciones y su aceptación o rechazo estará condicionada a los criterios establecidos en el Documento Base.</w:t>
      </w:r>
    </w:p>
    <w:p w14:paraId="25BE32AD" w14:textId="149F51D9" w:rsidR="00001216" w:rsidRPr="00AB6E91" w:rsidRDefault="00001216" w:rsidP="00AB6E91">
      <w:pPr>
        <w:ind w:left="647"/>
        <w:jc w:val="both"/>
        <w:rPr>
          <w:rFonts w:asciiTheme="majorHAnsi" w:eastAsia="Arial" w:hAnsiTheme="majorHAnsi" w:cstheme="majorHAnsi"/>
          <w:sz w:val="20"/>
          <w:szCs w:val="20"/>
          <w:lang w:val="es-ES" w:eastAsia="es-ES"/>
        </w:rPr>
      </w:pPr>
      <w:r w:rsidRPr="00AB6E91">
        <w:rPr>
          <w:rFonts w:asciiTheme="majorHAnsi" w:eastAsia="Arial" w:hAnsiTheme="majorHAnsi" w:cstheme="majorHAnsi"/>
          <w:sz w:val="20"/>
          <w:szCs w:val="20"/>
          <w:lang w:val="es-ES" w:eastAsia="es-ES"/>
        </w:rPr>
        <w:t xml:space="preserve">Es </w:t>
      </w:r>
      <w:r w:rsidRPr="00AB6E91">
        <w:rPr>
          <w:rFonts w:asciiTheme="majorHAnsi" w:eastAsia="Arial" w:hAnsiTheme="majorHAnsi" w:cstheme="majorHAnsi"/>
          <w:color w:val="000000"/>
          <w:sz w:val="20"/>
          <w:szCs w:val="20"/>
          <w:lang w:val="es-ES" w:eastAsia="es-ES"/>
        </w:rPr>
        <w:t>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de acuerdo al requerimiento de la Entidad.</w:t>
      </w:r>
    </w:p>
    <w:p w14:paraId="14C5BA20" w14:textId="77777777" w:rsidR="00001216" w:rsidRPr="00AB6E91" w:rsidRDefault="00001216" w:rsidP="00AB6E91">
      <w:pPr>
        <w:rPr>
          <w:rFonts w:eastAsia="Arial"/>
          <w:lang w:val="es-ES"/>
        </w:rPr>
      </w:pPr>
    </w:p>
    <w:p w14:paraId="7DE9799F" w14:textId="1C4732F3" w:rsidR="00921653" w:rsidRPr="00AB6E91" w:rsidRDefault="001647A9" w:rsidP="00132D76">
      <w:pPr>
        <w:pStyle w:val="Invias-VietaNumerada"/>
        <w:numPr>
          <w:ilvl w:val="1"/>
          <w:numId w:val="31"/>
        </w:numPr>
        <w:autoSpaceDE w:val="0"/>
        <w:autoSpaceDN w:val="0"/>
        <w:adjustRightInd w:val="0"/>
        <w:spacing w:before="120" w:after="240"/>
        <w:ind w:left="647" w:hanging="505"/>
        <w:rPr>
          <w:rFonts w:ascii="Arial" w:hAnsi="Arial" w:cs="Arial"/>
          <w:b/>
          <w:sz w:val="20"/>
          <w:szCs w:val="20"/>
          <w:lang w:val="es-ES"/>
        </w:rPr>
      </w:pPr>
      <w:r w:rsidRPr="00AB6E91">
        <w:rPr>
          <w:rFonts w:ascii="Arial" w:hAnsi="Arial" w:cs="Arial"/>
          <w:b/>
          <w:bCs/>
          <w:sz w:val="20"/>
          <w:szCs w:val="20"/>
          <w:lang w:val="es-ES"/>
        </w:rPr>
        <w:t xml:space="preserve">Reembolso de Gastos: </w:t>
      </w:r>
      <w:r w:rsidR="00076EC9" w:rsidRPr="00AB6E91">
        <w:rPr>
          <w:rFonts w:ascii="Arial" w:hAnsi="Arial" w:cs="Arial"/>
          <w:sz w:val="20"/>
          <w:szCs w:val="20"/>
          <w:lang w:val="es-ES"/>
        </w:rPr>
        <w:t xml:space="preserve">Forma de pago en la cual </w:t>
      </w:r>
      <w:r w:rsidR="00921653" w:rsidRPr="00AB6E91">
        <w:rPr>
          <w:rFonts w:ascii="Arial" w:hAnsi="Arial" w:cs="Arial"/>
          <w:sz w:val="20"/>
          <w:szCs w:val="20"/>
          <w:lang w:val="es-ES"/>
        </w:rPr>
        <w:t xml:space="preserve">el </w:t>
      </w:r>
      <w:r w:rsidR="00233099" w:rsidRPr="00AB6E91">
        <w:rPr>
          <w:rFonts w:ascii="Arial" w:hAnsi="Arial" w:cs="Arial"/>
          <w:sz w:val="20"/>
          <w:szCs w:val="20"/>
          <w:lang w:val="es-ES"/>
        </w:rPr>
        <w:t xml:space="preserve">Contratista </w:t>
      </w:r>
      <w:r w:rsidR="00921653" w:rsidRPr="00AB6E91">
        <w:rPr>
          <w:rFonts w:ascii="Arial" w:hAnsi="Arial" w:cs="Arial"/>
          <w:sz w:val="20"/>
          <w:szCs w:val="20"/>
          <w:lang w:val="es-ES"/>
        </w:rPr>
        <w:t>asume los gastos de ejecución del contrato y la Entidad</w:t>
      </w:r>
      <w:r w:rsidR="00E42AD3" w:rsidRPr="00AB6E91">
        <w:rPr>
          <w:rFonts w:ascii="Arial" w:hAnsi="Arial" w:cs="Arial"/>
          <w:sz w:val="20"/>
          <w:szCs w:val="20"/>
          <w:lang w:val="es-ES"/>
        </w:rPr>
        <w:t xml:space="preserve"> </w:t>
      </w:r>
      <w:r w:rsidR="00921653" w:rsidRPr="00AB6E91">
        <w:rPr>
          <w:rFonts w:ascii="Arial" w:hAnsi="Arial" w:cs="Arial"/>
          <w:sz w:val="20"/>
          <w:szCs w:val="20"/>
          <w:lang w:val="es-ES"/>
        </w:rPr>
        <w:t>en forma periódica rembolsa dichos gastos y además reconoce a éste los honorarios que se pactan por su gestión</w:t>
      </w:r>
      <w:r w:rsidR="00921653" w:rsidRPr="00AB6E91">
        <w:rPr>
          <w:rFonts w:ascii="Arial" w:hAnsi="Arial" w:cs="Arial"/>
          <w:b/>
          <w:bCs/>
          <w:sz w:val="20"/>
          <w:szCs w:val="20"/>
          <w:lang w:val="es-ES"/>
        </w:rPr>
        <w:t>.</w:t>
      </w:r>
    </w:p>
    <w:p w14:paraId="08B03F12" w14:textId="727A64AC" w:rsidR="006661DA"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Selección Objetiva: </w:t>
      </w:r>
      <w:r w:rsidR="006661DA" w:rsidRPr="00AB6E91">
        <w:rPr>
          <w:rFonts w:ascii="Arial" w:hAnsi="Arial" w:cs="Arial"/>
          <w:sz w:val="20"/>
          <w:szCs w:val="20"/>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AB6E91" w:rsidRDefault="008C0C41"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Sobre 1: </w:t>
      </w:r>
      <w:r w:rsidR="00B0410A" w:rsidRPr="00AB6E91">
        <w:rPr>
          <w:rFonts w:ascii="Arial" w:hAnsi="Arial" w:cs="Arial"/>
          <w:sz w:val="20"/>
          <w:szCs w:val="20"/>
          <w:lang w:val="es-ES"/>
        </w:rPr>
        <w:t>Instrumento que permite</w:t>
      </w:r>
      <w:r w:rsidRPr="00AB6E91">
        <w:rPr>
          <w:rFonts w:ascii="Arial" w:hAnsi="Arial" w:cs="Arial"/>
          <w:sz w:val="20"/>
          <w:szCs w:val="20"/>
          <w:lang w:val="es-ES"/>
        </w:rPr>
        <w:t xml:space="preserve"> inclu</w:t>
      </w:r>
      <w:r w:rsidR="00B0410A" w:rsidRPr="00AB6E91">
        <w:rPr>
          <w:rFonts w:ascii="Arial" w:hAnsi="Arial" w:cs="Arial"/>
          <w:sz w:val="20"/>
          <w:szCs w:val="20"/>
          <w:lang w:val="es-ES"/>
        </w:rPr>
        <w:t>ir</w:t>
      </w:r>
      <w:r w:rsidRPr="00AB6E91">
        <w:rPr>
          <w:rFonts w:ascii="Arial" w:hAnsi="Arial" w:cs="Arial"/>
          <w:sz w:val="20"/>
          <w:szCs w:val="20"/>
          <w:lang w:val="es-ES"/>
        </w:rPr>
        <w:t xml:space="preserve"> los documentos relacionados con el cumplimiento de los requisitos habilitantes, así como los </w:t>
      </w:r>
      <w:r w:rsidR="00886422" w:rsidRPr="00AB6E91">
        <w:rPr>
          <w:rFonts w:ascii="Arial" w:hAnsi="Arial" w:cs="Arial"/>
          <w:sz w:val="20"/>
          <w:szCs w:val="20"/>
          <w:lang w:val="es-ES"/>
        </w:rPr>
        <w:t>requisitos</w:t>
      </w:r>
      <w:r w:rsidRPr="00AB6E91">
        <w:rPr>
          <w:rFonts w:ascii="Arial" w:hAnsi="Arial" w:cs="Arial"/>
          <w:sz w:val="20"/>
          <w:szCs w:val="20"/>
          <w:lang w:val="es-ES"/>
        </w:rPr>
        <w:t xml:space="preserve"> y documentos </w:t>
      </w:r>
      <w:r w:rsidR="00886422" w:rsidRPr="00AB6E91">
        <w:rPr>
          <w:rFonts w:ascii="Arial" w:hAnsi="Arial" w:cs="Arial"/>
          <w:sz w:val="20"/>
          <w:szCs w:val="20"/>
          <w:lang w:val="es-ES"/>
        </w:rPr>
        <w:t>a</w:t>
      </w:r>
      <w:r w:rsidRPr="00AB6E91">
        <w:rPr>
          <w:rFonts w:ascii="Arial" w:hAnsi="Arial" w:cs="Arial"/>
          <w:sz w:val="20"/>
          <w:szCs w:val="20"/>
          <w:lang w:val="es-ES"/>
        </w:rPr>
        <w:t xml:space="preserve"> los que se les </w:t>
      </w:r>
      <w:r w:rsidR="00886422" w:rsidRPr="00AB6E91">
        <w:rPr>
          <w:rFonts w:ascii="Arial" w:hAnsi="Arial" w:cs="Arial"/>
          <w:sz w:val="20"/>
          <w:szCs w:val="20"/>
          <w:lang w:val="es-ES"/>
        </w:rPr>
        <w:t>asigna</w:t>
      </w:r>
      <w:r w:rsidRPr="00AB6E91">
        <w:rPr>
          <w:rFonts w:ascii="Arial" w:hAnsi="Arial" w:cs="Arial"/>
          <w:sz w:val="20"/>
          <w:szCs w:val="20"/>
          <w:lang w:val="es-ES"/>
        </w:rPr>
        <w:t xml:space="preserve"> puntaje </w:t>
      </w:r>
      <w:r w:rsidR="00886422" w:rsidRPr="00AB6E91">
        <w:rPr>
          <w:rFonts w:ascii="Arial" w:hAnsi="Arial" w:cs="Arial"/>
          <w:sz w:val="20"/>
          <w:szCs w:val="20"/>
          <w:lang w:val="es-ES"/>
        </w:rPr>
        <w:t>que son</w:t>
      </w:r>
      <w:r w:rsidRPr="00AB6E91">
        <w:rPr>
          <w:rFonts w:ascii="Arial" w:hAnsi="Arial" w:cs="Arial"/>
          <w:sz w:val="20"/>
          <w:szCs w:val="20"/>
          <w:lang w:val="es-ES"/>
        </w:rPr>
        <w:t xml:space="preserve"> diferentes a la oferta económica</w:t>
      </w:r>
      <w:r w:rsidR="00223624" w:rsidRPr="00AB6E91">
        <w:rPr>
          <w:rFonts w:ascii="Arial" w:hAnsi="Arial" w:cs="Arial"/>
          <w:sz w:val="20"/>
          <w:szCs w:val="20"/>
          <w:lang w:val="es-ES"/>
        </w:rPr>
        <w:t>.</w:t>
      </w:r>
      <w:r w:rsidR="00CE6B2E" w:rsidRPr="00AB6E91">
        <w:rPr>
          <w:rFonts w:ascii="Arial" w:hAnsi="Arial" w:cs="Arial"/>
          <w:sz w:val="20"/>
          <w:szCs w:val="20"/>
          <w:lang w:val="es-ES"/>
        </w:rPr>
        <w:t xml:space="preserve"> </w:t>
      </w:r>
    </w:p>
    <w:p w14:paraId="7C1AAD49" w14:textId="298ABD14" w:rsidR="00CE6B2E" w:rsidRPr="00AB6E91" w:rsidRDefault="00CE6B2E"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Sobre </w:t>
      </w:r>
      <w:r w:rsidR="00CC74CF" w:rsidRPr="00AB6E91">
        <w:rPr>
          <w:rFonts w:ascii="Arial" w:hAnsi="Arial" w:cs="Arial"/>
          <w:b/>
          <w:bCs/>
          <w:sz w:val="20"/>
          <w:szCs w:val="20"/>
          <w:lang w:val="es-ES"/>
        </w:rPr>
        <w:t xml:space="preserve">2: </w:t>
      </w:r>
      <w:r w:rsidR="00B0410A" w:rsidRPr="00AB6E91">
        <w:rPr>
          <w:rFonts w:ascii="Arial" w:hAnsi="Arial" w:cs="Arial"/>
          <w:sz w:val="20"/>
          <w:szCs w:val="20"/>
          <w:lang w:val="es-ES"/>
        </w:rPr>
        <w:t xml:space="preserve">Instrumento que permite incluir la </w:t>
      </w:r>
      <w:r w:rsidR="00CC74CF" w:rsidRPr="00AB6E91">
        <w:rPr>
          <w:rFonts w:ascii="Arial" w:hAnsi="Arial" w:cs="Arial"/>
          <w:sz w:val="20"/>
          <w:szCs w:val="20"/>
          <w:lang w:val="es-ES"/>
        </w:rPr>
        <w:t>oferta económica.</w:t>
      </w:r>
    </w:p>
    <w:p w14:paraId="52589278" w14:textId="6D401BCF" w:rsidR="00A62E84" w:rsidRPr="00AB6E91" w:rsidRDefault="00A62E84"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Subcontratista: </w:t>
      </w:r>
      <w:r w:rsidRPr="00AB6E91">
        <w:rPr>
          <w:rFonts w:ascii="Arial" w:hAnsi="Arial" w:cs="Arial"/>
          <w:sz w:val="20"/>
          <w:szCs w:val="20"/>
          <w:lang w:val="es-ES"/>
        </w:rPr>
        <w:t>Persona natural</w:t>
      </w:r>
      <w:r w:rsidR="00C348E8" w:rsidRPr="00AB6E91">
        <w:rPr>
          <w:rFonts w:ascii="Arial" w:hAnsi="Arial" w:cs="Arial"/>
          <w:sz w:val="20"/>
          <w:szCs w:val="20"/>
          <w:lang w:val="es-ES"/>
        </w:rPr>
        <w:t>,</w:t>
      </w:r>
      <w:r w:rsidRPr="00AB6E91">
        <w:rPr>
          <w:rFonts w:ascii="Arial" w:hAnsi="Arial" w:cs="Arial"/>
          <w:sz w:val="20"/>
          <w:szCs w:val="20"/>
          <w:lang w:val="es-ES"/>
        </w:rPr>
        <w:t xml:space="preserve"> jurídica</w:t>
      </w:r>
      <w:r w:rsidR="00C348E8" w:rsidRPr="00AB6E91">
        <w:rPr>
          <w:rFonts w:ascii="Arial" w:hAnsi="Arial" w:cs="Arial"/>
          <w:sz w:val="20"/>
          <w:szCs w:val="20"/>
          <w:lang w:val="es-ES"/>
        </w:rPr>
        <w:t xml:space="preserve"> o figura asociativa</w:t>
      </w:r>
      <w:r w:rsidRPr="00AB6E91">
        <w:rPr>
          <w:rFonts w:ascii="Arial" w:hAnsi="Arial" w:cs="Arial"/>
          <w:sz w:val="20"/>
          <w:szCs w:val="20"/>
          <w:lang w:val="es-ES"/>
        </w:rPr>
        <w:t xml:space="preserve"> que contrata el </w:t>
      </w:r>
      <w:r w:rsidR="007542BA" w:rsidRPr="00AB6E91">
        <w:rPr>
          <w:rFonts w:ascii="Arial" w:hAnsi="Arial" w:cs="Arial"/>
          <w:sz w:val="20"/>
          <w:szCs w:val="20"/>
          <w:lang w:val="es-ES"/>
        </w:rPr>
        <w:t xml:space="preserve">Contratista </w:t>
      </w:r>
      <w:r w:rsidRPr="00AB6E91">
        <w:rPr>
          <w:rFonts w:ascii="Arial" w:hAnsi="Arial" w:cs="Arial"/>
          <w:sz w:val="20"/>
          <w:szCs w:val="20"/>
          <w:lang w:val="es-ES"/>
        </w:rPr>
        <w:t>principal para ejecutar una actividad previamente contratada por una Entidad u otra persona natural o jurídica.</w:t>
      </w:r>
    </w:p>
    <w:p w14:paraId="2676B1D2" w14:textId="3A54F2E1" w:rsidR="00F70C8B"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Sucursal: </w:t>
      </w:r>
      <w:r w:rsidR="00A13EE1" w:rsidRPr="00AB6E91">
        <w:rPr>
          <w:rFonts w:ascii="Arial" w:hAnsi="Arial" w:cs="Arial"/>
          <w:sz w:val="20"/>
          <w:szCs w:val="20"/>
          <w:lang w:val="es-ES"/>
        </w:rPr>
        <w:t>Establecimiento de comercio abierto por una sociedad, dentro o fuera de su domicilio, para desarrollar los negocios sociales o de parte de ellos, administrados por mandatarios con facultades para representar a la sociedad</w:t>
      </w:r>
      <w:r w:rsidR="00281E94" w:rsidRPr="00AB6E91">
        <w:rPr>
          <w:rFonts w:ascii="Arial" w:hAnsi="Arial" w:cs="Arial"/>
          <w:sz w:val="20"/>
          <w:szCs w:val="20"/>
          <w:lang w:val="es-ES"/>
        </w:rPr>
        <w:t>.</w:t>
      </w:r>
    </w:p>
    <w:p w14:paraId="32909923" w14:textId="04FC1E64" w:rsidR="00F70C8B"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bookmarkStart w:id="1" w:name="_Hlk511321952"/>
      <w:r w:rsidRPr="00AB6E91">
        <w:rPr>
          <w:rFonts w:ascii="Arial" w:hAnsi="Arial" w:cs="Arial"/>
          <w:b/>
          <w:bCs/>
          <w:sz w:val="20"/>
          <w:szCs w:val="20"/>
          <w:lang w:val="es-ES"/>
        </w:rPr>
        <w:t xml:space="preserve">Trato Nacional: </w:t>
      </w:r>
      <w:r w:rsidR="00894F0B" w:rsidRPr="00AB6E91">
        <w:rPr>
          <w:rFonts w:ascii="Arial" w:hAnsi="Arial" w:cs="Arial"/>
          <w:sz w:val="20"/>
          <w:szCs w:val="20"/>
          <w:lang w:val="es-ES"/>
        </w:rPr>
        <w:t>Principio según el cual un Estado concede a los nacionales de otro Estado el mismo trato que otorga a sus nacionales</w:t>
      </w:r>
      <w:r w:rsidRPr="00AB6E91">
        <w:rPr>
          <w:rFonts w:ascii="Arial" w:hAnsi="Arial" w:cs="Arial"/>
          <w:sz w:val="20"/>
          <w:szCs w:val="20"/>
          <w:lang w:val="es-ES"/>
        </w:rPr>
        <w:t>.</w:t>
      </w:r>
      <w:r w:rsidRPr="00AB6E91">
        <w:rPr>
          <w:rFonts w:ascii="Arial" w:hAnsi="Arial" w:cs="Arial"/>
          <w:b/>
          <w:bCs/>
          <w:sz w:val="20"/>
          <w:szCs w:val="20"/>
          <w:lang w:val="es-ES"/>
        </w:rPr>
        <w:t xml:space="preserve"> </w:t>
      </w:r>
    </w:p>
    <w:bookmarkEnd w:id="1"/>
    <w:p w14:paraId="704F9101" w14:textId="208C4F9E" w:rsidR="00F70C8B"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lastRenderedPageBreak/>
        <w:t xml:space="preserve">Unión Temporal: </w:t>
      </w:r>
      <w:r w:rsidR="00281E94" w:rsidRPr="00AB6E91">
        <w:rPr>
          <w:rFonts w:ascii="Arial" w:hAnsi="Arial" w:cs="Arial"/>
          <w:sz w:val="20"/>
          <w:szCs w:val="20"/>
          <w:lang w:val="es-ES"/>
        </w:rPr>
        <w:t xml:space="preserve">Forma asociativa en la cual </w:t>
      </w:r>
      <w:r w:rsidR="007664B1" w:rsidRPr="00AB6E91">
        <w:rPr>
          <w:rFonts w:ascii="Arial" w:hAnsi="Arial" w:cs="Arial"/>
          <w:sz w:val="20"/>
          <w:szCs w:val="20"/>
          <w:lang w:val="es-ES"/>
        </w:rPr>
        <w:t>dos o más personas presentan</w:t>
      </w:r>
      <w:r w:rsidR="00D52641" w:rsidRPr="00AB6E91">
        <w:rPr>
          <w:rFonts w:ascii="Arial" w:hAnsi="Arial" w:cs="Arial"/>
          <w:sz w:val="20"/>
          <w:szCs w:val="20"/>
          <w:lang w:val="es-ES"/>
        </w:rPr>
        <w:t xml:space="preserve"> conjuntamente</w:t>
      </w:r>
      <w:r w:rsidR="007664B1" w:rsidRPr="00AB6E91">
        <w:rPr>
          <w:rFonts w:ascii="Arial" w:hAnsi="Arial" w:cs="Arial"/>
          <w:sz w:val="20"/>
          <w:szCs w:val="20"/>
          <w:lang w:val="es-ES"/>
        </w:rPr>
        <w:t xml:space="preserv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AB6E91">
        <w:rPr>
          <w:rFonts w:ascii="Arial" w:hAnsi="Arial" w:cs="Arial"/>
          <w:sz w:val="20"/>
          <w:szCs w:val="20"/>
          <w:lang w:val="es-ES"/>
        </w:rPr>
        <w:t>.</w:t>
      </w:r>
      <w:r w:rsidRPr="00AB6E91">
        <w:rPr>
          <w:rFonts w:ascii="Arial" w:hAnsi="Arial" w:cs="Arial"/>
          <w:b/>
          <w:bCs/>
          <w:sz w:val="20"/>
          <w:szCs w:val="20"/>
          <w:lang w:val="es-ES"/>
        </w:rPr>
        <w:t xml:space="preserve"> </w:t>
      </w:r>
    </w:p>
    <w:p w14:paraId="377AC388" w14:textId="1EA7273D" w:rsidR="00270637"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Utilidad Operacional: </w:t>
      </w:r>
      <w:r w:rsidR="00281E94" w:rsidRPr="00AB6E91">
        <w:rPr>
          <w:rFonts w:ascii="Arial" w:hAnsi="Arial" w:cs="Arial"/>
          <w:sz w:val="20"/>
          <w:szCs w:val="20"/>
          <w:lang w:val="es-ES"/>
        </w:rPr>
        <w:t>I</w:t>
      </w:r>
      <w:r w:rsidRPr="00AB6E91">
        <w:rPr>
          <w:rFonts w:ascii="Arial" w:hAnsi="Arial" w:cs="Arial"/>
          <w:sz w:val="20"/>
          <w:szCs w:val="20"/>
          <w:lang w:val="es-ES"/>
        </w:rPr>
        <w:t xml:space="preserve">ngresos, costos y gastos operacionales relacionados directamente con el objeto social </w:t>
      </w:r>
      <w:r w:rsidR="00A807BA" w:rsidRPr="00AB6E91">
        <w:rPr>
          <w:rFonts w:ascii="Arial" w:hAnsi="Arial" w:cs="Arial"/>
          <w:sz w:val="20"/>
          <w:szCs w:val="20"/>
          <w:lang w:val="es-ES"/>
        </w:rPr>
        <w:t>de la persona</w:t>
      </w:r>
      <w:r w:rsidR="001B300D" w:rsidRPr="00AB6E91">
        <w:rPr>
          <w:rFonts w:ascii="Arial" w:hAnsi="Arial" w:cs="Arial"/>
          <w:sz w:val="20"/>
          <w:szCs w:val="20"/>
          <w:lang w:val="es-ES"/>
        </w:rPr>
        <w:t xml:space="preserve"> jurídica o</w:t>
      </w:r>
      <w:r w:rsidR="00A807BA" w:rsidRPr="00AB6E91">
        <w:rPr>
          <w:rFonts w:ascii="Arial" w:hAnsi="Arial" w:cs="Arial"/>
          <w:sz w:val="20"/>
          <w:szCs w:val="20"/>
          <w:lang w:val="es-ES"/>
        </w:rPr>
        <w:t xml:space="preserve"> natural</w:t>
      </w:r>
      <w:r w:rsidRPr="00AB6E91">
        <w:rPr>
          <w:rFonts w:ascii="Arial" w:hAnsi="Arial" w:cs="Arial"/>
          <w:sz w:val="20"/>
          <w:szCs w:val="20"/>
          <w:lang w:val="es-ES"/>
        </w:rPr>
        <w:t>, con su actividad principal, dejando de lado los gastos e ingresos no operacionales, es decir, aquellos ingresos diferentes a los obtenidos en el desarrollo de la actividad principal de la empresa</w:t>
      </w:r>
      <w:r w:rsidR="00A807BA" w:rsidRPr="00AB6E91">
        <w:rPr>
          <w:rFonts w:ascii="Arial" w:hAnsi="Arial" w:cs="Arial"/>
          <w:sz w:val="20"/>
          <w:szCs w:val="20"/>
          <w:lang w:val="es-ES"/>
        </w:rPr>
        <w:t xml:space="preserve">, </w:t>
      </w:r>
      <w:r w:rsidRPr="00AB6E91">
        <w:rPr>
          <w:rFonts w:ascii="Arial" w:hAnsi="Arial" w:cs="Arial"/>
          <w:sz w:val="20"/>
          <w:szCs w:val="20"/>
          <w:lang w:val="es-ES"/>
        </w:rPr>
        <w:t>ingresos que por lo general son ocasionales o que son accesorios a la actividad principal.</w:t>
      </w:r>
    </w:p>
    <w:p w14:paraId="7BAC0F18" w14:textId="1682FC33" w:rsidR="00F70C8B"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Vigencia Fiscal: </w:t>
      </w:r>
      <w:r w:rsidR="006B022D" w:rsidRPr="00AB6E91">
        <w:rPr>
          <w:rFonts w:ascii="Arial" w:hAnsi="Arial" w:cs="Arial"/>
          <w:sz w:val="20"/>
          <w:szCs w:val="20"/>
          <w:lang w:val="es-ES"/>
        </w:rPr>
        <w:t>Período que comprende desde el 1 de enero hasta el 31 de diciembre de cada año.</w:t>
      </w:r>
    </w:p>
    <w:p w14:paraId="3A11E368" w14:textId="5B4DCD12" w:rsidR="00E924BE" w:rsidRPr="00AB6E91" w:rsidRDefault="00E924BE" w:rsidP="00E924BE">
      <w:pPr>
        <w:rPr>
          <w:lang w:val="es-ES" w:eastAsia="es-ES"/>
        </w:rPr>
      </w:pPr>
    </w:p>
    <w:p w14:paraId="57A66C53" w14:textId="26967DC0" w:rsidR="006767E0" w:rsidRPr="00AB6E91" w:rsidRDefault="006767E0" w:rsidP="20C4BE4D">
      <w:pPr>
        <w:rPr>
          <w:lang w:val="es-ES" w:eastAsia="es-ES"/>
        </w:rPr>
      </w:pPr>
    </w:p>
    <w:p w14:paraId="39DB03EE" w14:textId="73C6C91A" w:rsidR="00541F7D" w:rsidRPr="00AB6E91" w:rsidRDefault="00541F7D" w:rsidP="00195140">
      <w:pPr>
        <w:pStyle w:val="Prrafodelista"/>
        <w:numPr>
          <w:ilvl w:val="0"/>
          <w:numId w:val="30"/>
        </w:numPr>
        <w:jc w:val="center"/>
        <w:rPr>
          <w:rFonts w:ascii="Arial" w:hAnsi="Arial" w:cs="Arial"/>
          <w:b/>
          <w:sz w:val="20"/>
          <w:szCs w:val="20"/>
          <w:lang w:val="es-ES"/>
        </w:rPr>
      </w:pPr>
      <w:r w:rsidRPr="00AB6E91">
        <w:rPr>
          <w:rFonts w:ascii="Arial" w:hAnsi="Arial" w:cs="Arial"/>
          <w:b/>
          <w:sz w:val="20"/>
          <w:szCs w:val="20"/>
          <w:lang w:val="es-ES"/>
        </w:rPr>
        <w:t xml:space="preserve">GLOSARIO </w:t>
      </w:r>
      <w:r w:rsidR="00A360D7" w:rsidRPr="00AB6E91">
        <w:rPr>
          <w:rFonts w:ascii="Arial" w:hAnsi="Arial" w:cs="Arial"/>
          <w:b/>
          <w:sz w:val="20"/>
          <w:szCs w:val="20"/>
          <w:lang w:val="es-ES"/>
        </w:rPr>
        <w:t>ESPECÍFICO</w:t>
      </w:r>
      <w:r w:rsidR="00B907B0" w:rsidRPr="00AB6E91">
        <w:rPr>
          <w:rFonts w:ascii="Arial" w:hAnsi="Arial" w:cs="Arial"/>
          <w:b/>
          <w:sz w:val="20"/>
          <w:szCs w:val="20"/>
          <w:lang w:val="es-ES"/>
        </w:rPr>
        <w:t xml:space="preserve"> TÉCNICO</w:t>
      </w:r>
    </w:p>
    <w:p w14:paraId="2232A651" w14:textId="77777777" w:rsidR="007163E7" w:rsidRPr="00AB6E91" w:rsidRDefault="007163E7" w:rsidP="007163E7">
      <w:pPr>
        <w:rPr>
          <w:rFonts w:ascii="Arial" w:hAnsi="Arial" w:cs="Arial"/>
          <w:b/>
          <w:sz w:val="20"/>
          <w:szCs w:val="20"/>
          <w:lang w:val="es-ES"/>
        </w:rPr>
      </w:pPr>
    </w:p>
    <w:p w14:paraId="384A4663" w14:textId="42CD4FF7" w:rsidR="004F5668" w:rsidRPr="00AB6E91" w:rsidRDefault="000254CB" w:rsidP="00195140">
      <w:pPr>
        <w:pStyle w:val="Prrafodelista"/>
        <w:numPr>
          <w:ilvl w:val="1"/>
          <w:numId w:val="32"/>
        </w:numPr>
        <w:spacing w:after="240"/>
        <w:ind w:left="720" w:hanging="436"/>
        <w:contextualSpacing w:val="0"/>
        <w:jc w:val="both"/>
        <w:rPr>
          <w:rFonts w:ascii="Arial" w:hAnsi="Arial" w:cs="Arial"/>
          <w:sz w:val="20"/>
          <w:szCs w:val="20"/>
          <w:lang w:val="es-ES"/>
        </w:rPr>
      </w:pPr>
      <w:r w:rsidRPr="00AB6E91">
        <w:rPr>
          <w:rFonts w:ascii="Arial" w:hAnsi="Arial" w:cs="Arial"/>
          <w:b/>
          <w:sz w:val="20"/>
          <w:szCs w:val="20"/>
          <w:lang w:val="es-ES"/>
        </w:rPr>
        <w:t>Accesibilidad:</w:t>
      </w:r>
      <w:r w:rsidRPr="00AB6E91">
        <w:rPr>
          <w:rFonts w:ascii="Arial" w:hAnsi="Arial" w:cs="Arial"/>
          <w:sz w:val="20"/>
          <w:szCs w:val="20"/>
          <w:lang w:val="es-ES"/>
        </w:rPr>
        <w:t xml:space="preserve"> </w:t>
      </w:r>
      <w:r w:rsidR="00045C4E" w:rsidRPr="00AB6E91">
        <w:rPr>
          <w:rFonts w:ascii="Arial" w:hAnsi="Arial" w:cs="Arial"/>
          <w:sz w:val="20"/>
          <w:szCs w:val="20"/>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13D2082D" w14:textId="70F6D022" w:rsidR="004F5668" w:rsidRPr="00AB6E91" w:rsidRDefault="004F5668" w:rsidP="00195140">
      <w:pPr>
        <w:pStyle w:val="Prrafodelista"/>
        <w:numPr>
          <w:ilvl w:val="1"/>
          <w:numId w:val="32"/>
        </w:numPr>
        <w:spacing w:after="240"/>
        <w:ind w:left="720" w:hanging="436"/>
        <w:contextualSpacing w:val="0"/>
        <w:jc w:val="both"/>
        <w:rPr>
          <w:rFonts w:ascii="Arial" w:hAnsi="Arial" w:cs="Arial"/>
          <w:sz w:val="20"/>
          <w:szCs w:val="20"/>
          <w:lang w:val="es-ES"/>
        </w:rPr>
      </w:pPr>
      <w:r w:rsidRPr="00AB6E91">
        <w:rPr>
          <w:rFonts w:ascii="Arial" w:hAnsi="Arial" w:cs="Arial"/>
          <w:b/>
          <w:sz w:val="20"/>
          <w:szCs w:val="20"/>
          <w:lang w:val="es-ES"/>
        </w:rPr>
        <w:t xml:space="preserve">Actividades y </w:t>
      </w:r>
      <w:r w:rsidR="00FE7F35" w:rsidRPr="00AB6E91">
        <w:rPr>
          <w:rFonts w:ascii="Arial" w:hAnsi="Arial" w:cs="Arial"/>
          <w:b/>
          <w:sz w:val="20"/>
          <w:szCs w:val="20"/>
          <w:lang w:val="es-ES"/>
        </w:rPr>
        <w:t>O</w:t>
      </w:r>
      <w:r w:rsidRPr="00AB6E91">
        <w:rPr>
          <w:rFonts w:ascii="Arial" w:hAnsi="Arial" w:cs="Arial"/>
          <w:b/>
          <w:sz w:val="20"/>
          <w:szCs w:val="20"/>
          <w:lang w:val="es-ES"/>
        </w:rPr>
        <w:t xml:space="preserve">bras de </w:t>
      </w:r>
      <w:r w:rsidR="00FE7F35" w:rsidRPr="00AB6E91">
        <w:rPr>
          <w:rFonts w:ascii="Arial" w:hAnsi="Arial" w:cs="Arial"/>
          <w:b/>
          <w:sz w:val="20"/>
          <w:szCs w:val="20"/>
          <w:lang w:val="es-ES"/>
        </w:rPr>
        <w:t>P</w:t>
      </w:r>
      <w:r w:rsidRPr="00AB6E91">
        <w:rPr>
          <w:rFonts w:ascii="Arial" w:hAnsi="Arial" w:cs="Arial"/>
          <w:b/>
          <w:sz w:val="20"/>
          <w:szCs w:val="20"/>
          <w:lang w:val="es-ES"/>
        </w:rPr>
        <w:t>rotección:</w:t>
      </w:r>
      <w:r w:rsidRPr="00AB6E91">
        <w:rPr>
          <w:rFonts w:ascii="Arial" w:hAnsi="Arial" w:cs="Arial"/>
          <w:sz w:val="20"/>
          <w:szCs w:val="20"/>
          <w:lang w:val="es-ES"/>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66F46ADA" w14:textId="7BB8FF47" w:rsidR="007072E4" w:rsidRPr="00AB6E91" w:rsidRDefault="007072E4" w:rsidP="00195140">
      <w:pPr>
        <w:pStyle w:val="Prrafodelista"/>
        <w:numPr>
          <w:ilvl w:val="1"/>
          <w:numId w:val="32"/>
        </w:numPr>
        <w:spacing w:after="240"/>
        <w:ind w:left="720" w:hanging="436"/>
        <w:contextualSpacing w:val="0"/>
        <w:jc w:val="both"/>
        <w:rPr>
          <w:rFonts w:ascii="Arial" w:hAnsi="Arial" w:cs="Arial"/>
          <w:sz w:val="20"/>
          <w:szCs w:val="20"/>
          <w:lang w:val="es-ES"/>
        </w:rPr>
      </w:pPr>
      <w:r w:rsidRPr="00AB6E91">
        <w:rPr>
          <w:rFonts w:ascii="Arial" w:hAnsi="Arial" w:cs="Arial"/>
          <w:b/>
          <w:sz w:val="20"/>
          <w:szCs w:val="20"/>
          <w:lang w:val="es-ES"/>
        </w:rPr>
        <w:t xml:space="preserve">Actualización Sísmica: </w:t>
      </w:r>
      <w:r w:rsidR="00F166F4" w:rsidRPr="00AB6E91">
        <w:rPr>
          <w:rFonts w:ascii="Arial" w:hAnsi="Arial" w:cs="Arial"/>
          <w:sz w:val="20"/>
          <w:szCs w:val="20"/>
          <w:lang w:val="es-ES"/>
        </w:rPr>
        <w:t xml:space="preserve">Análisis total de la estructura desde las fundaciones, pasando por la subestructura y su conexión con la superestructura para que al realizar el análisis de vulnerabilidad sísmica se dé la actualización y cumplimiento </w:t>
      </w:r>
      <w:r w:rsidR="00751B25" w:rsidRPr="00AB6E91">
        <w:rPr>
          <w:rFonts w:ascii="Arial" w:hAnsi="Arial" w:cs="Arial"/>
          <w:sz w:val="20"/>
          <w:szCs w:val="20"/>
          <w:lang w:val="es-ES"/>
        </w:rPr>
        <w:t>con</w:t>
      </w:r>
      <w:r w:rsidR="00F166F4" w:rsidRPr="00AB6E91">
        <w:rPr>
          <w:rFonts w:ascii="Arial" w:hAnsi="Arial" w:cs="Arial"/>
          <w:sz w:val="20"/>
          <w:szCs w:val="20"/>
          <w:lang w:val="es-ES"/>
        </w:rPr>
        <w:t xml:space="preserve"> lo establecido en la sección </w:t>
      </w:r>
      <w:r w:rsidR="00F166F4" w:rsidRPr="00AB6E91">
        <w:rPr>
          <w:rFonts w:ascii="Arial" w:hAnsi="Arial" w:cs="Arial"/>
          <w:i/>
          <w:sz w:val="20"/>
          <w:szCs w:val="20"/>
          <w:lang w:val="es-ES"/>
        </w:rPr>
        <w:t xml:space="preserve">A. 3.5 </w:t>
      </w:r>
      <w:r w:rsidR="00860CB0" w:rsidRPr="00AB6E91">
        <w:rPr>
          <w:rFonts w:ascii="Arial" w:hAnsi="Arial" w:cs="Arial"/>
          <w:i/>
          <w:sz w:val="20"/>
          <w:szCs w:val="20"/>
          <w:lang w:val="es-ES"/>
        </w:rPr>
        <w:t>Cargas por Sismo</w:t>
      </w:r>
      <w:r w:rsidR="00860CB0" w:rsidRPr="00AB6E91">
        <w:rPr>
          <w:rFonts w:ascii="Arial" w:hAnsi="Arial" w:cs="Arial"/>
          <w:sz w:val="20"/>
          <w:szCs w:val="20"/>
          <w:lang w:val="es-ES"/>
        </w:rPr>
        <w:t xml:space="preserve"> </w:t>
      </w:r>
      <w:r w:rsidR="00F166F4" w:rsidRPr="00AB6E91">
        <w:rPr>
          <w:rFonts w:ascii="Arial" w:hAnsi="Arial" w:cs="Arial"/>
          <w:sz w:val="20"/>
          <w:szCs w:val="20"/>
          <w:lang w:val="es-ES"/>
        </w:rPr>
        <w:t xml:space="preserve">del Código Colombiano de </w:t>
      </w:r>
      <w:r w:rsidR="00751B25" w:rsidRPr="00AB6E91">
        <w:rPr>
          <w:rFonts w:ascii="Arial" w:hAnsi="Arial" w:cs="Arial"/>
          <w:sz w:val="20"/>
          <w:szCs w:val="20"/>
          <w:lang w:val="es-ES"/>
        </w:rPr>
        <w:t>D</w:t>
      </w:r>
      <w:r w:rsidR="00F166F4" w:rsidRPr="00AB6E91">
        <w:rPr>
          <w:rFonts w:ascii="Arial" w:hAnsi="Arial" w:cs="Arial"/>
          <w:sz w:val="20"/>
          <w:szCs w:val="20"/>
          <w:lang w:val="es-ES"/>
        </w:rPr>
        <w:t xml:space="preserve">iseño </w:t>
      </w:r>
      <w:r w:rsidR="00751B25" w:rsidRPr="00AB6E91">
        <w:rPr>
          <w:rFonts w:ascii="Arial" w:hAnsi="Arial" w:cs="Arial"/>
          <w:sz w:val="20"/>
          <w:szCs w:val="20"/>
          <w:lang w:val="es-ES"/>
        </w:rPr>
        <w:t>S</w:t>
      </w:r>
      <w:r w:rsidR="00F166F4" w:rsidRPr="00AB6E91">
        <w:rPr>
          <w:rFonts w:ascii="Arial" w:hAnsi="Arial" w:cs="Arial"/>
          <w:sz w:val="20"/>
          <w:szCs w:val="20"/>
          <w:lang w:val="es-ES"/>
        </w:rPr>
        <w:t xml:space="preserve">ísmico de </w:t>
      </w:r>
      <w:r w:rsidR="00751B25" w:rsidRPr="00AB6E91">
        <w:rPr>
          <w:rFonts w:ascii="Arial" w:hAnsi="Arial" w:cs="Arial"/>
          <w:sz w:val="20"/>
          <w:szCs w:val="20"/>
          <w:lang w:val="es-ES"/>
        </w:rPr>
        <w:t>P</w:t>
      </w:r>
      <w:r w:rsidR="00F166F4" w:rsidRPr="00AB6E91">
        <w:rPr>
          <w:rFonts w:ascii="Arial" w:hAnsi="Arial" w:cs="Arial"/>
          <w:sz w:val="20"/>
          <w:szCs w:val="20"/>
          <w:lang w:val="es-ES"/>
        </w:rPr>
        <w:t xml:space="preserve">uentes y de las Normas Colombianas de </w:t>
      </w:r>
      <w:r w:rsidR="00751B25" w:rsidRPr="00AB6E91">
        <w:rPr>
          <w:rFonts w:ascii="Arial" w:hAnsi="Arial" w:cs="Arial"/>
          <w:sz w:val="20"/>
          <w:szCs w:val="20"/>
          <w:lang w:val="es-ES"/>
        </w:rPr>
        <w:t>D</w:t>
      </w:r>
      <w:r w:rsidR="00F166F4" w:rsidRPr="00AB6E91">
        <w:rPr>
          <w:rFonts w:ascii="Arial" w:hAnsi="Arial" w:cs="Arial"/>
          <w:sz w:val="20"/>
          <w:szCs w:val="20"/>
          <w:lang w:val="es-ES"/>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Pr="00AB6E91">
        <w:rPr>
          <w:rFonts w:ascii="Arial" w:hAnsi="Arial" w:cs="Arial"/>
          <w:sz w:val="20"/>
          <w:szCs w:val="20"/>
          <w:lang w:val="es-ES"/>
        </w:rPr>
        <w:t>.</w:t>
      </w:r>
    </w:p>
    <w:p w14:paraId="5C548905" w14:textId="1648BCBB" w:rsidR="00640107" w:rsidRPr="00AB6E91" w:rsidRDefault="00640107" w:rsidP="00195140">
      <w:pPr>
        <w:pStyle w:val="Prrafodelista"/>
        <w:numPr>
          <w:ilvl w:val="1"/>
          <w:numId w:val="32"/>
        </w:numPr>
        <w:spacing w:after="240"/>
        <w:ind w:left="709" w:hanging="425"/>
        <w:contextualSpacing w:val="0"/>
        <w:jc w:val="both"/>
        <w:rPr>
          <w:rFonts w:ascii="Arial" w:hAnsi="Arial" w:cs="Arial"/>
          <w:sz w:val="20"/>
          <w:szCs w:val="20"/>
          <w:lang w:val="es-ES"/>
        </w:rPr>
      </w:pPr>
      <w:r w:rsidRPr="00AB6E91">
        <w:rPr>
          <w:rFonts w:ascii="Arial" w:hAnsi="Arial" w:cs="Arial"/>
          <w:b/>
          <w:sz w:val="20"/>
          <w:szCs w:val="20"/>
          <w:lang w:val="es-ES"/>
        </w:rPr>
        <w:t>Administración vial:</w:t>
      </w:r>
      <w:r w:rsidRPr="00AB6E91">
        <w:rPr>
          <w:rFonts w:ascii="Arial" w:hAnsi="Arial" w:cs="Arial"/>
          <w:sz w:val="20"/>
          <w:szCs w:val="20"/>
          <w:lang w:val="es-ES"/>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transitabilidad a los usuarios en condiciones aceptables y seguras, planteando acciones preventivas y correctivas, logrando una reducción en los costos de mantenimiento y conservación de éstas.</w:t>
      </w:r>
    </w:p>
    <w:p w14:paraId="20BCC172" w14:textId="668AACA6" w:rsidR="003E6D88" w:rsidRPr="00AB6E91" w:rsidRDefault="003E6D88" w:rsidP="000B19F2">
      <w:pPr>
        <w:pStyle w:val="Prrafodelista"/>
        <w:numPr>
          <w:ilvl w:val="1"/>
          <w:numId w:val="32"/>
        </w:numPr>
        <w:spacing w:after="240"/>
        <w:jc w:val="both"/>
        <w:rPr>
          <w:rFonts w:ascii="Arial" w:hAnsi="Arial" w:cs="Arial"/>
          <w:sz w:val="20"/>
          <w:szCs w:val="20"/>
          <w:lang w:val="es-ES"/>
        </w:rPr>
      </w:pPr>
      <w:r w:rsidRPr="00AB6E91">
        <w:rPr>
          <w:rFonts w:ascii="Arial" w:hAnsi="Arial" w:cs="Arial"/>
          <w:b/>
          <w:bCs/>
          <w:sz w:val="20"/>
          <w:szCs w:val="20"/>
          <w:lang w:val="es-ES"/>
        </w:rPr>
        <w:lastRenderedPageBreak/>
        <w:t>Administración del espacio público</w:t>
      </w:r>
      <w:r w:rsidRPr="00AB6E91">
        <w:rPr>
          <w:rFonts w:ascii="Arial" w:hAnsi="Arial" w:cs="Arial"/>
          <w:sz w:val="20"/>
          <w:szCs w:val="20"/>
          <w:lang w:val="es-ES"/>
        </w:rPr>
        <w:t xml:space="preserve">: Se entiende por administración del espacio público, la realización de las funciones públicas tendientes a garantizar la construcción, mantenimiento y preservación del espacio público de la ciudad, como derecho colectivo. </w:t>
      </w:r>
    </w:p>
    <w:p w14:paraId="710E58AF" w14:textId="77777777" w:rsidR="00C47104" w:rsidRPr="00AB6E91" w:rsidRDefault="00C47104" w:rsidP="00C47104">
      <w:pPr>
        <w:pStyle w:val="Prrafodelista"/>
        <w:spacing w:after="240"/>
        <w:ind w:left="786"/>
        <w:jc w:val="both"/>
        <w:rPr>
          <w:rFonts w:ascii="Arial" w:hAnsi="Arial" w:cs="Arial"/>
          <w:sz w:val="20"/>
          <w:szCs w:val="20"/>
          <w:lang w:val="es-ES"/>
        </w:rPr>
      </w:pPr>
    </w:p>
    <w:p w14:paraId="4DE8E8BC" w14:textId="374B50F6" w:rsidR="007A7A3B" w:rsidRPr="00AB6E91" w:rsidRDefault="00FE7F35" w:rsidP="00195140">
      <w:pPr>
        <w:pStyle w:val="Prrafodelista"/>
        <w:numPr>
          <w:ilvl w:val="1"/>
          <w:numId w:val="32"/>
        </w:numPr>
        <w:spacing w:after="240"/>
        <w:contextualSpacing w:val="0"/>
        <w:jc w:val="both"/>
        <w:rPr>
          <w:rFonts w:ascii="Arial" w:hAnsi="Arial" w:cs="Arial"/>
          <w:sz w:val="20"/>
          <w:szCs w:val="20"/>
          <w:lang w:val="es-ES"/>
        </w:rPr>
      </w:pPr>
      <w:r w:rsidRPr="00AB6E91">
        <w:rPr>
          <w:rFonts w:ascii="Arial" w:hAnsi="Arial" w:cs="Arial"/>
          <w:b/>
          <w:sz w:val="20"/>
          <w:szCs w:val="20"/>
          <w:lang w:val="es-ES"/>
        </w:rPr>
        <w:t>A</w:t>
      </w:r>
      <w:r w:rsidR="00B41F11" w:rsidRPr="00AB6E91">
        <w:rPr>
          <w:rFonts w:ascii="Arial" w:hAnsi="Arial" w:cs="Arial"/>
          <w:b/>
          <w:sz w:val="20"/>
          <w:szCs w:val="20"/>
          <w:lang w:val="es-ES"/>
        </w:rPr>
        <w:t xml:space="preserve">eródromo: </w:t>
      </w:r>
      <w:r w:rsidR="00B51540" w:rsidRPr="00AB6E91">
        <w:rPr>
          <w:rFonts w:ascii="Arial" w:hAnsi="Arial" w:cs="Arial"/>
          <w:sz w:val="20"/>
          <w:szCs w:val="20"/>
          <w:lang w:val="es-ES"/>
        </w:rPr>
        <w:t>Es el área</w:t>
      </w:r>
      <w:r w:rsidR="00F6301A" w:rsidRPr="00AB6E91">
        <w:rPr>
          <w:rFonts w:ascii="Arial" w:hAnsi="Arial" w:cs="Arial"/>
          <w:sz w:val="20"/>
          <w:szCs w:val="20"/>
          <w:lang w:val="es-ES"/>
        </w:rPr>
        <w:t xml:space="preserve"> </w:t>
      </w:r>
      <w:r w:rsidR="007A7A3B" w:rsidRPr="00AB6E91">
        <w:rPr>
          <w:rFonts w:ascii="Arial" w:hAnsi="Arial" w:cs="Arial"/>
          <w:sz w:val="20"/>
          <w:szCs w:val="20"/>
          <w:lang w:val="es-ES"/>
        </w:rPr>
        <w:t>definid</w:t>
      </w:r>
      <w:r w:rsidR="001B13C0" w:rsidRPr="00AB6E91">
        <w:rPr>
          <w:rFonts w:ascii="Arial" w:hAnsi="Arial" w:cs="Arial"/>
          <w:sz w:val="20"/>
          <w:szCs w:val="20"/>
          <w:lang w:val="es-ES"/>
        </w:rPr>
        <w:t>a</w:t>
      </w:r>
      <w:r w:rsidR="007A7A3B" w:rsidRPr="00AB6E91">
        <w:rPr>
          <w:rFonts w:ascii="Arial" w:hAnsi="Arial" w:cs="Arial"/>
          <w:sz w:val="20"/>
          <w:szCs w:val="20"/>
          <w:lang w:val="es-ES"/>
        </w:rPr>
        <w:t xml:space="preserve"> en tierra o </w:t>
      </w:r>
      <w:r w:rsidR="00D71B0C" w:rsidRPr="00AB6E91">
        <w:rPr>
          <w:rFonts w:ascii="Arial" w:hAnsi="Arial" w:cs="Arial"/>
          <w:sz w:val="20"/>
          <w:szCs w:val="20"/>
          <w:lang w:val="es-ES"/>
        </w:rPr>
        <w:t xml:space="preserve">en </w:t>
      </w:r>
      <w:r w:rsidR="007A7A3B" w:rsidRPr="00AB6E91">
        <w:rPr>
          <w:rFonts w:ascii="Arial" w:hAnsi="Arial" w:cs="Arial"/>
          <w:sz w:val="20"/>
          <w:szCs w:val="20"/>
          <w:lang w:val="es-ES"/>
        </w:rPr>
        <w:t>agua destinad</w:t>
      </w:r>
      <w:r w:rsidR="25193930" w:rsidRPr="00AB6E91">
        <w:rPr>
          <w:rFonts w:ascii="Arial" w:hAnsi="Arial" w:cs="Arial"/>
          <w:sz w:val="20"/>
          <w:szCs w:val="20"/>
          <w:lang w:val="es-ES"/>
        </w:rPr>
        <w:t>o</w:t>
      </w:r>
      <w:r w:rsidR="007A7A3B" w:rsidRPr="00AB6E91">
        <w:rPr>
          <w:rFonts w:ascii="Arial" w:hAnsi="Arial" w:cs="Arial"/>
          <w:sz w:val="20"/>
          <w:szCs w:val="20"/>
          <w:lang w:val="es-ES"/>
        </w:rPr>
        <w:t xml:space="preserve"> total o parcialmente a la llegada, salida y movimiento en superficie de aeronaves.</w:t>
      </w:r>
    </w:p>
    <w:p w14:paraId="49310D4C" w14:textId="034D2275" w:rsidR="007A7A3B" w:rsidRPr="00AB6E91" w:rsidRDefault="007A7A3B" w:rsidP="001547E0">
      <w:pPr>
        <w:spacing w:after="240"/>
        <w:ind w:left="786"/>
        <w:jc w:val="both"/>
        <w:rPr>
          <w:rFonts w:ascii="Arial" w:hAnsi="Arial" w:cs="Arial"/>
          <w:sz w:val="20"/>
          <w:szCs w:val="20"/>
          <w:lang w:val="es-ES"/>
        </w:rPr>
      </w:pPr>
      <w:r w:rsidRPr="00AB6E91">
        <w:rPr>
          <w:rFonts w:ascii="Arial" w:hAnsi="Arial" w:cs="Arial"/>
          <w:sz w:val="20"/>
          <w:szCs w:val="20"/>
          <w:lang w:val="es-ES"/>
        </w:rPr>
        <w:t>Dentro del aeródromo se cuenta con el área del aeródromo la cual es un sitio destinado al despegue y aterrizaje de aeronaves. Estas áreas se refieren a:</w:t>
      </w:r>
    </w:p>
    <w:p w14:paraId="6DF0E19E" w14:textId="77777777" w:rsidR="007A7A3B" w:rsidRPr="00AB6E91" w:rsidRDefault="007A7A3B" w:rsidP="00195140">
      <w:pPr>
        <w:numPr>
          <w:ilvl w:val="0"/>
          <w:numId w:val="33"/>
        </w:numPr>
        <w:spacing w:after="240"/>
        <w:jc w:val="both"/>
        <w:rPr>
          <w:rFonts w:ascii="Arial" w:hAnsi="Arial" w:cs="Arial"/>
          <w:sz w:val="20"/>
          <w:szCs w:val="20"/>
          <w:lang w:val="es-ES"/>
        </w:rPr>
      </w:pPr>
      <w:r w:rsidRPr="00AB6E91">
        <w:rPr>
          <w:rFonts w:ascii="Arial" w:hAnsi="Arial" w:cs="Arial"/>
          <w:i/>
          <w:sz w:val="20"/>
          <w:szCs w:val="20"/>
          <w:u w:val="single"/>
          <w:lang w:val="es-ES"/>
        </w:rPr>
        <w:t>Lado Aire:</w:t>
      </w:r>
      <w:r w:rsidRPr="00AB6E91">
        <w:rPr>
          <w:rFonts w:ascii="Arial" w:hAnsi="Arial" w:cs="Arial"/>
          <w:sz w:val="20"/>
          <w:szCs w:val="20"/>
          <w:lang w:val="es-ES"/>
        </w:rPr>
        <w:t xml:space="preserve"> Está compuesto por el área de movimiento de aeronaves, pistas, calles de rodaje, taxeos, hangares y plataformas, cuyo objeto es facilitar la operación de aeronaves y que por su naturaleza el ingreso a esas áreas está sujeto a restricción y/o control del explotador del aeródromo.</w:t>
      </w:r>
    </w:p>
    <w:p w14:paraId="6F657312" w14:textId="412F84D3" w:rsidR="007A7A3B" w:rsidRPr="00AB6E91" w:rsidRDefault="007A7A3B" w:rsidP="00195140">
      <w:pPr>
        <w:numPr>
          <w:ilvl w:val="0"/>
          <w:numId w:val="33"/>
        </w:numPr>
        <w:spacing w:after="240"/>
        <w:jc w:val="both"/>
        <w:rPr>
          <w:rFonts w:ascii="Arial" w:hAnsi="Arial" w:cs="Arial"/>
          <w:sz w:val="20"/>
          <w:szCs w:val="20"/>
          <w:lang w:val="es-ES"/>
        </w:rPr>
      </w:pPr>
      <w:r w:rsidRPr="00AB6E91">
        <w:rPr>
          <w:rFonts w:ascii="Arial" w:hAnsi="Arial" w:cs="Arial"/>
          <w:i/>
          <w:sz w:val="20"/>
          <w:szCs w:val="20"/>
          <w:u w:val="single"/>
          <w:lang w:val="es-ES"/>
        </w:rPr>
        <w:t>Lado Tierra:</w:t>
      </w:r>
      <w:r w:rsidRPr="00AB6E91">
        <w:rPr>
          <w:rFonts w:ascii="Arial" w:hAnsi="Arial" w:cs="Arial"/>
          <w:sz w:val="20"/>
          <w:szCs w:val="20"/>
          <w:lang w:val="es-ES"/>
        </w:rPr>
        <w:t xml:space="preserve"> Está compuesta por los edificios, parqueaderos, instalaciones, dispuestos para los usuarios internos o externos del aeropuerto. </w:t>
      </w:r>
      <w:r w:rsidR="00514FCA" w:rsidRPr="00AB6E91">
        <w:rPr>
          <w:rFonts w:ascii="Arial" w:hAnsi="Arial" w:cs="Arial"/>
          <w:sz w:val="20"/>
          <w:szCs w:val="20"/>
          <w:lang w:val="es-ES"/>
        </w:rPr>
        <w:t>S</w:t>
      </w:r>
      <w:r w:rsidRPr="00AB6E91">
        <w:rPr>
          <w:rFonts w:ascii="Arial" w:hAnsi="Arial" w:cs="Arial"/>
          <w:sz w:val="20"/>
          <w:szCs w:val="20"/>
          <w:lang w:val="es-ES"/>
        </w:rPr>
        <w:t xml:space="preserve">e dividen en: </w:t>
      </w:r>
    </w:p>
    <w:p w14:paraId="6BAC78CD" w14:textId="570758F8" w:rsidR="007A7A3B" w:rsidRPr="00AB6E91" w:rsidRDefault="007A7A3B" w:rsidP="001547E0">
      <w:pPr>
        <w:spacing w:after="240"/>
        <w:ind w:left="1146"/>
        <w:jc w:val="both"/>
        <w:rPr>
          <w:rFonts w:ascii="Arial" w:hAnsi="Arial" w:cs="Arial"/>
          <w:sz w:val="20"/>
          <w:szCs w:val="20"/>
          <w:lang w:val="es-ES"/>
        </w:rPr>
      </w:pPr>
      <w:r w:rsidRPr="00AB6E91">
        <w:rPr>
          <w:rFonts w:ascii="Arial" w:hAnsi="Arial" w:cs="Arial"/>
          <w:sz w:val="20"/>
          <w:szCs w:val="20"/>
          <w:lang w:val="es-ES"/>
        </w:rPr>
        <w:t xml:space="preserve">1. Áreas públicas: </w:t>
      </w:r>
      <w:r w:rsidR="0099372A" w:rsidRPr="00AB6E91">
        <w:rPr>
          <w:rFonts w:ascii="Arial" w:hAnsi="Arial" w:cs="Arial"/>
          <w:sz w:val="20"/>
          <w:szCs w:val="20"/>
          <w:lang w:val="es-ES"/>
        </w:rPr>
        <w:t>E</w:t>
      </w:r>
      <w:r w:rsidRPr="00AB6E91">
        <w:rPr>
          <w:rFonts w:ascii="Arial" w:hAnsi="Arial" w:cs="Arial"/>
          <w:sz w:val="20"/>
          <w:szCs w:val="20"/>
          <w:lang w:val="es-ES"/>
        </w:rPr>
        <w:t xml:space="preserve">dificios, instalaciones y servicios dispuestos para el uso del público en general sin restricción en su ingreso. </w:t>
      </w:r>
    </w:p>
    <w:p w14:paraId="5ED6691B" w14:textId="4FED0A2B" w:rsidR="007A7A3B" w:rsidRPr="00AB6E91" w:rsidRDefault="007A7A3B" w:rsidP="001547E0">
      <w:pPr>
        <w:spacing w:after="240"/>
        <w:ind w:left="1146"/>
        <w:jc w:val="both"/>
        <w:rPr>
          <w:rFonts w:ascii="Arial" w:hAnsi="Arial" w:cs="Arial"/>
          <w:sz w:val="20"/>
          <w:szCs w:val="20"/>
          <w:lang w:val="es-ES"/>
        </w:rPr>
      </w:pPr>
      <w:r w:rsidRPr="00AB6E91">
        <w:rPr>
          <w:rFonts w:ascii="Arial" w:hAnsi="Arial" w:cs="Arial"/>
          <w:sz w:val="20"/>
          <w:szCs w:val="20"/>
          <w:lang w:val="es-ES"/>
        </w:rPr>
        <w:t xml:space="preserve">2. Área restringida: </w:t>
      </w:r>
      <w:r w:rsidR="0099372A" w:rsidRPr="00AB6E91">
        <w:rPr>
          <w:rFonts w:ascii="Arial" w:hAnsi="Arial" w:cs="Arial"/>
          <w:sz w:val="20"/>
          <w:szCs w:val="20"/>
          <w:lang w:val="es-ES"/>
        </w:rPr>
        <w:t>E</w:t>
      </w:r>
      <w:r w:rsidRPr="00AB6E91">
        <w:rPr>
          <w:rFonts w:ascii="Arial" w:hAnsi="Arial" w:cs="Arial"/>
          <w:sz w:val="20"/>
          <w:szCs w:val="20"/>
          <w:lang w:val="es-ES"/>
        </w:rPr>
        <w:t>dificios, instalaciones y servicios exclusivas a aquellas personas, mercancías y/o vehículos que dispongan de autorización otorgada por el explotador del aeropuerto que habilite su ingreso.</w:t>
      </w:r>
    </w:p>
    <w:p w14:paraId="08AB21FC" w14:textId="72AF7FAB" w:rsidR="00EF2ED0" w:rsidRPr="00AB6E91" w:rsidRDefault="00EF2ED0" w:rsidP="0C9E1F58">
      <w:pPr>
        <w:pStyle w:val="Prrafodelista"/>
        <w:numPr>
          <w:ilvl w:val="1"/>
          <w:numId w:val="32"/>
        </w:numPr>
        <w:spacing w:after="240"/>
        <w:ind w:left="720" w:hanging="436"/>
        <w:jc w:val="both"/>
        <w:rPr>
          <w:rFonts w:ascii="Arial" w:hAnsi="Arial" w:cs="Arial"/>
          <w:sz w:val="20"/>
          <w:szCs w:val="20"/>
          <w:lang w:val="es-ES"/>
        </w:rPr>
      </w:pPr>
      <w:r w:rsidRPr="00AB6E91">
        <w:rPr>
          <w:rFonts w:ascii="Arial" w:hAnsi="Arial" w:cs="Arial"/>
          <w:b/>
          <w:bCs/>
          <w:sz w:val="20"/>
          <w:szCs w:val="20"/>
          <w:lang w:val="es-ES"/>
        </w:rPr>
        <w:t xml:space="preserve">Afirmado: </w:t>
      </w:r>
      <w:r w:rsidRPr="00AB6E91">
        <w:rPr>
          <w:rFonts w:ascii="Arial" w:hAnsi="Arial" w:cs="Arial"/>
          <w:sz w:val="20"/>
          <w:szCs w:val="20"/>
          <w:lang w:val="es-ES"/>
        </w:rPr>
        <w:t xml:space="preserve">Capa compactada de material granular natural o procesado con gradación específica que soporta directamente las cargas y esfuerzos del tránsito. Debe poseer la cantidad apropiada de material fino cohesivo que permita mantener adheridas todas las partículas. </w:t>
      </w:r>
    </w:p>
    <w:p w14:paraId="62410D1E" w14:textId="77777777" w:rsidR="00985B1A" w:rsidRPr="00AB6E91" w:rsidRDefault="00985B1A" w:rsidP="00985B1A">
      <w:pPr>
        <w:pStyle w:val="Prrafodelista"/>
        <w:spacing w:after="240"/>
        <w:jc w:val="both"/>
        <w:rPr>
          <w:rFonts w:ascii="Arial" w:hAnsi="Arial" w:cs="Arial"/>
          <w:sz w:val="20"/>
          <w:szCs w:val="20"/>
          <w:lang w:val="es-ES"/>
        </w:rPr>
      </w:pPr>
    </w:p>
    <w:p w14:paraId="0BC779EA" w14:textId="5CC83BCD" w:rsidR="001E2692" w:rsidRPr="00AB6E91" w:rsidRDefault="001E2692" w:rsidP="00195140">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Alameda:</w:t>
      </w:r>
      <w:r w:rsidRPr="00AB6E91">
        <w:rPr>
          <w:rFonts w:ascii="Arial" w:hAnsi="Arial" w:cs="Arial"/>
          <w:sz w:val="20"/>
          <w:szCs w:val="20"/>
          <w:lang w:val="es-ES"/>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0CE00D69" w14:textId="574DC969" w:rsidR="00C47104" w:rsidRPr="00AB6E91" w:rsidRDefault="43C42972" w:rsidP="000B19F2">
      <w:pPr>
        <w:pStyle w:val="Prrafodelista"/>
        <w:numPr>
          <w:ilvl w:val="1"/>
          <w:numId w:val="32"/>
        </w:numPr>
        <w:spacing w:after="240"/>
        <w:ind w:left="720" w:hanging="436"/>
        <w:jc w:val="both"/>
        <w:rPr>
          <w:rFonts w:ascii="Arial" w:hAnsi="Arial" w:cs="Arial"/>
          <w:sz w:val="20"/>
          <w:szCs w:val="20"/>
          <w:lang w:val="es-ES"/>
        </w:rPr>
      </w:pPr>
      <w:r w:rsidRPr="00AB6E91">
        <w:rPr>
          <w:rFonts w:ascii="Arial" w:hAnsi="Arial" w:cs="Arial"/>
          <w:b/>
          <w:bCs/>
          <w:sz w:val="20"/>
          <w:szCs w:val="20"/>
          <w:lang w:val="es-ES"/>
        </w:rPr>
        <w:t>Ampliación de Vía:</w:t>
      </w:r>
      <w:r w:rsidRPr="00AB6E91">
        <w:rPr>
          <w:rFonts w:ascii="Arial" w:hAnsi="Arial" w:cs="Arial"/>
          <w:sz w:val="20"/>
          <w:szCs w:val="20"/>
          <w:lang w:val="es-ES"/>
        </w:rPr>
        <w:t xml:space="preserve"> Entiéndase por ampliación de vías aquellas obras que se realizan en vías construidas y que contemplan la construcción de nuevos carriles.</w:t>
      </w:r>
      <w:r w:rsidR="254FCFE4" w:rsidRPr="00AB6E91">
        <w:rPr>
          <w:rFonts w:ascii="Arial" w:hAnsi="Arial" w:cs="Arial"/>
          <w:sz w:val="20"/>
          <w:szCs w:val="20"/>
          <w:lang w:val="es-ES"/>
        </w:rPr>
        <w:t xml:space="preserve"> </w:t>
      </w:r>
    </w:p>
    <w:p w14:paraId="5E34B342" w14:textId="77777777" w:rsidR="00C47104" w:rsidRPr="00AB6E91" w:rsidRDefault="00C47104" w:rsidP="00C47104">
      <w:pPr>
        <w:pStyle w:val="Prrafodelista"/>
        <w:spacing w:after="240"/>
        <w:jc w:val="both"/>
        <w:rPr>
          <w:rFonts w:ascii="Arial" w:hAnsi="Arial" w:cs="Arial"/>
          <w:sz w:val="20"/>
          <w:szCs w:val="20"/>
          <w:lang w:val="es-ES"/>
        </w:rPr>
      </w:pPr>
    </w:p>
    <w:p w14:paraId="501D8FBA" w14:textId="4947D7D3" w:rsidR="00B907B0" w:rsidRPr="00AB6E91" w:rsidRDefault="5C33C4A1" w:rsidP="00195140">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 xml:space="preserve">Ancho de </w:t>
      </w:r>
      <w:r w:rsidR="6EBE6517" w:rsidRPr="00AB6E91">
        <w:rPr>
          <w:rFonts w:ascii="Arial" w:hAnsi="Arial" w:cs="Arial"/>
          <w:b/>
          <w:bCs/>
          <w:sz w:val="20"/>
          <w:szCs w:val="20"/>
          <w:lang w:val="es-ES"/>
        </w:rPr>
        <w:t>V</w:t>
      </w:r>
      <w:r w:rsidRPr="00AB6E91">
        <w:rPr>
          <w:rFonts w:ascii="Arial" w:hAnsi="Arial" w:cs="Arial"/>
          <w:b/>
          <w:bCs/>
          <w:sz w:val="20"/>
          <w:szCs w:val="20"/>
          <w:lang w:val="es-ES"/>
        </w:rPr>
        <w:t xml:space="preserve">ía: </w:t>
      </w:r>
      <w:r w:rsidRPr="00AB6E91">
        <w:rPr>
          <w:rFonts w:ascii="Arial" w:hAnsi="Arial" w:cs="Arial"/>
          <w:sz w:val="20"/>
          <w:szCs w:val="20"/>
          <w:lang w:val="es-ES"/>
        </w:rPr>
        <w:t>Medida transversal de una zona de uso público compuesta por andenes, calzadas, ciclo</w:t>
      </w:r>
      <w:r w:rsidR="3335424A" w:rsidRPr="00AB6E91">
        <w:rPr>
          <w:rFonts w:ascii="Arial" w:hAnsi="Arial" w:cs="Arial"/>
          <w:sz w:val="20"/>
          <w:szCs w:val="20"/>
          <w:lang w:val="es-ES"/>
        </w:rPr>
        <w:t>r</w:t>
      </w:r>
      <w:r w:rsidRPr="00AB6E91">
        <w:rPr>
          <w:rFonts w:ascii="Arial" w:hAnsi="Arial" w:cs="Arial"/>
          <w:sz w:val="20"/>
          <w:szCs w:val="20"/>
          <w:lang w:val="es-ES"/>
        </w:rPr>
        <w:t>rutas y separadores, para el tránsito de peatones y vehículos.</w:t>
      </w:r>
    </w:p>
    <w:p w14:paraId="5B737295" w14:textId="76FFA394" w:rsidR="003D7D0E" w:rsidRPr="00AB6E91" w:rsidRDefault="729D7678" w:rsidP="003D7D0E">
      <w:pPr>
        <w:pStyle w:val="Prrafodelista"/>
        <w:numPr>
          <w:ilvl w:val="1"/>
          <w:numId w:val="32"/>
        </w:numPr>
        <w:spacing w:after="240"/>
        <w:ind w:left="720" w:hanging="436"/>
        <w:jc w:val="both"/>
        <w:rPr>
          <w:rFonts w:ascii="Arial" w:hAnsi="Arial" w:cs="Arial"/>
          <w:b/>
          <w:bCs/>
          <w:sz w:val="20"/>
          <w:szCs w:val="20"/>
          <w:lang w:val="es-ES"/>
        </w:rPr>
      </w:pPr>
      <w:r w:rsidRPr="00AB6E91">
        <w:rPr>
          <w:rFonts w:ascii="Arial" w:hAnsi="Arial" w:cs="Arial"/>
          <w:b/>
          <w:bCs/>
          <w:sz w:val="20"/>
          <w:szCs w:val="20"/>
          <w:lang w:val="es-ES"/>
        </w:rPr>
        <w:t xml:space="preserve">Andén o Acera: </w:t>
      </w:r>
      <w:r w:rsidRPr="00AB6E91">
        <w:rPr>
          <w:rFonts w:ascii="Arial" w:hAnsi="Arial" w:cs="Arial"/>
          <w:sz w:val="20"/>
          <w:szCs w:val="20"/>
          <w:lang w:val="es-ES"/>
        </w:rPr>
        <w:t>Franjas de espacio público construido</w:t>
      </w:r>
      <w:r w:rsidR="36D523BF" w:rsidRPr="00AB6E91">
        <w:rPr>
          <w:rFonts w:ascii="Arial" w:hAnsi="Arial" w:cs="Arial"/>
          <w:sz w:val="20"/>
          <w:szCs w:val="20"/>
          <w:lang w:val="es-ES"/>
        </w:rPr>
        <w:t>,</w:t>
      </w:r>
      <w:r w:rsidRPr="00AB6E91">
        <w:rPr>
          <w:rFonts w:ascii="Arial" w:hAnsi="Arial" w:cs="Arial"/>
          <w:sz w:val="20"/>
          <w:szCs w:val="20"/>
          <w:lang w:val="es-ES"/>
        </w:rPr>
        <w:t xml:space="preserve"> paralelas a las calzadas vehiculares de las vías públicas, destinadas al tránsito de peatones, personas con movilidad reducida y en algunos casos de ciclo</w:t>
      </w:r>
      <w:r w:rsidR="4D2FE794" w:rsidRPr="00AB6E91">
        <w:rPr>
          <w:rFonts w:ascii="Arial" w:hAnsi="Arial" w:cs="Arial"/>
          <w:sz w:val="20"/>
          <w:szCs w:val="20"/>
          <w:lang w:val="es-ES"/>
        </w:rPr>
        <w:t xml:space="preserve"> </w:t>
      </w:r>
      <w:r w:rsidRPr="00AB6E91">
        <w:rPr>
          <w:rFonts w:ascii="Arial" w:hAnsi="Arial" w:cs="Arial"/>
          <w:sz w:val="20"/>
          <w:szCs w:val="20"/>
          <w:lang w:val="es-ES"/>
        </w:rPr>
        <w:t>us</w:t>
      </w:r>
      <w:r w:rsidR="7591F6BF" w:rsidRPr="00AB6E91">
        <w:rPr>
          <w:rFonts w:ascii="Arial" w:hAnsi="Arial" w:cs="Arial"/>
          <w:sz w:val="20"/>
          <w:szCs w:val="20"/>
          <w:lang w:val="es-ES"/>
        </w:rPr>
        <w:t>u</w:t>
      </w:r>
      <w:r w:rsidRPr="00AB6E91">
        <w:rPr>
          <w:rFonts w:ascii="Arial" w:hAnsi="Arial" w:cs="Arial"/>
          <w:sz w:val="20"/>
          <w:szCs w:val="20"/>
          <w:lang w:val="es-ES"/>
        </w:rPr>
        <w:t>arios.</w:t>
      </w:r>
    </w:p>
    <w:p w14:paraId="483362B8" w14:textId="77777777" w:rsidR="003D7D0E" w:rsidRPr="00AB6E91" w:rsidRDefault="003D7D0E" w:rsidP="003D7D0E">
      <w:pPr>
        <w:pStyle w:val="Prrafodelista"/>
        <w:spacing w:after="240"/>
        <w:jc w:val="both"/>
        <w:rPr>
          <w:rFonts w:ascii="Arial" w:hAnsi="Arial" w:cs="Arial"/>
          <w:b/>
          <w:bCs/>
          <w:sz w:val="20"/>
          <w:szCs w:val="20"/>
          <w:lang w:val="es-ES"/>
        </w:rPr>
      </w:pPr>
    </w:p>
    <w:p w14:paraId="45F34375" w14:textId="3937004D" w:rsidR="003D7D0E" w:rsidRPr="00AB6E91" w:rsidRDefault="003D7D0E" w:rsidP="003D7D0E">
      <w:pPr>
        <w:pStyle w:val="Prrafodelista"/>
        <w:numPr>
          <w:ilvl w:val="1"/>
          <w:numId w:val="32"/>
        </w:numPr>
        <w:spacing w:after="240"/>
        <w:ind w:left="720" w:hanging="436"/>
        <w:jc w:val="both"/>
        <w:rPr>
          <w:rFonts w:ascii="Arial" w:hAnsi="Arial" w:cs="Arial"/>
          <w:b/>
          <w:bCs/>
          <w:sz w:val="20"/>
          <w:szCs w:val="20"/>
          <w:lang w:val="es-ES"/>
        </w:rPr>
      </w:pPr>
      <w:r w:rsidRPr="1D6C94A1">
        <w:rPr>
          <w:rFonts w:ascii="Arial" w:hAnsi="Arial" w:cs="Arial"/>
          <w:b/>
          <w:bCs/>
          <w:sz w:val="20"/>
          <w:szCs w:val="20"/>
          <w:lang w:val="es-ES"/>
        </w:rPr>
        <w:t>Aparato cambiavía</w:t>
      </w:r>
      <w:r w:rsidR="0082145E" w:rsidRPr="1D6C94A1">
        <w:rPr>
          <w:rFonts w:ascii="Arial" w:hAnsi="Arial" w:cs="Arial"/>
          <w:b/>
          <w:bCs/>
          <w:sz w:val="20"/>
          <w:szCs w:val="20"/>
          <w:lang w:val="es-ES"/>
        </w:rPr>
        <w:t xml:space="preserve"> (</w:t>
      </w:r>
      <w:r w:rsidR="66A284F7" w:rsidRPr="1D6C94A1">
        <w:rPr>
          <w:rFonts w:ascii="Arial" w:hAnsi="Arial" w:cs="Arial"/>
          <w:b/>
          <w:bCs/>
          <w:sz w:val="20"/>
          <w:szCs w:val="20"/>
          <w:lang w:val="es-ES"/>
        </w:rPr>
        <w:t>vías</w:t>
      </w:r>
      <w:r w:rsidR="0082145E" w:rsidRPr="1D6C94A1">
        <w:rPr>
          <w:rFonts w:ascii="Arial" w:hAnsi="Arial" w:cs="Arial"/>
          <w:b/>
          <w:bCs/>
          <w:sz w:val="20"/>
          <w:szCs w:val="20"/>
          <w:lang w:val="es-ES"/>
        </w:rPr>
        <w:t xml:space="preserve"> férreas)</w:t>
      </w:r>
      <w:r w:rsidRPr="1D6C94A1">
        <w:rPr>
          <w:rFonts w:ascii="Arial" w:hAnsi="Arial" w:cs="Arial"/>
          <w:b/>
          <w:bCs/>
          <w:sz w:val="20"/>
          <w:szCs w:val="20"/>
          <w:lang w:val="es-ES"/>
        </w:rPr>
        <w:t xml:space="preserve">: </w:t>
      </w:r>
      <w:r w:rsidRPr="1D6C94A1">
        <w:rPr>
          <w:rFonts w:ascii="Arial" w:hAnsi="Arial" w:cs="Arial"/>
          <w:sz w:val="20"/>
          <w:szCs w:val="20"/>
          <w:lang w:val="es-ES"/>
        </w:rPr>
        <w:t>Dispositivo formado por la combinación de desvíos y travesías que permiten la conexión y el cruce entre distintos itinerarios.</w:t>
      </w:r>
    </w:p>
    <w:p w14:paraId="206FB12E" w14:textId="77777777" w:rsidR="003D7D0E" w:rsidRPr="00AB6E91" w:rsidRDefault="003D7D0E" w:rsidP="003D7D0E">
      <w:pPr>
        <w:pStyle w:val="Prrafodelista"/>
        <w:rPr>
          <w:rFonts w:ascii="Arial" w:hAnsi="Arial" w:cs="Arial"/>
          <w:b/>
          <w:bCs/>
          <w:sz w:val="20"/>
          <w:szCs w:val="20"/>
          <w:lang w:val="es-ES"/>
        </w:rPr>
      </w:pPr>
    </w:p>
    <w:p w14:paraId="42CE12E8" w14:textId="08589C90" w:rsidR="6E956674" w:rsidRDefault="003D7D0E" w:rsidP="096DB603">
      <w:pPr>
        <w:pStyle w:val="Prrafodelista"/>
        <w:numPr>
          <w:ilvl w:val="1"/>
          <w:numId w:val="32"/>
        </w:numPr>
        <w:spacing w:after="240"/>
        <w:ind w:left="720" w:hanging="436"/>
        <w:jc w:val="both"/>
        <w:rPr>
          <w:rFonts w:ascii="Arial" w:hAnsi="Arial" w:cs="Arial"/>
          <w:b/>
          <w:bCs/>
          <w:sz w:val="20"/>
          <w:szCs w:val="20"/>
          <w:lang w:val="es-ES"/>
        </w:rPr>
      </w:pPr>
      <w:r w:rsidRPr="096DB603">
        <w:rPr>
          <w:rFonts w:ascii="Arial" w:hAnsi="Arial" w:cs="Arial"/>
          <w:b/>
          <w:bCs/>
          <w:sz w:val="20"/>
          <w:szCs w:val="20"/>
          <w:lang w:val="es-ES"/>
        </w:rPr>
        <w:t>Apartadero</w:t>
      </w:r>
      <w:r w:rsidR="0082145E" w:rsidRPr="096DB603">
        <w:rPr>
          <w:rFonts w:ascii="Arial" w:hAnsi="Arial" w:cs="Arial"/>
          <w:b/>
          <w:bCs/>
          <w:sz w:val="20"/>
          <w:szCs w:val="20"/>
          <w:lang w:val="es-ES"/>
        </w:rPr>
        <w:t xml:space="preserve"> (vías férreas)</w:t>
      </w:r>
      <w:r w:rsidRPr="096DB603">
        <w:rPr>
          <w:rFonts w:ascii="Arial" w:hAnsi="Arial" w:cs="Arial"/>
          <w:sz w:val="20"/>
          <w:szCs w:val="20"/>
          <w:lang w:val="es-ES"/>
        </w:rPr>
        <w:t>: Parte de vía doble en un sistema de vía única, destinada al cruce o estacionamiento de circulaciones.</w:t>
      </w:r>
    </w:p>
    <w:p w14:paraId="69770426" w14:textId="664FA7A7" w:rsidR="6E956674" w:rsidRDefault="6E956674" w:rsidP="096DB603">
      <w:pPr>
        <w:pStyle w:val="Prrafodelista"/>
        <w:spacing w:after="240"/>
        <w:ind w:hanging="436"/>
        <w:jc w:val="both"/>
        <w:rPr>
          <w:rFonts w:ascii="Arial" w:hAnsi="Arial" w:cs="Arial"/>
          <w:b/>
          <w:bCs/>
          <w:sz w:val="20"/>
          <w:szCs w:val="20"/>
          <w:lang w:val="es-ES"/>
        </w:rPr>
      </w:pPr>
    </w:p>
    <w:p w14:paraId="34F32AC7" w14:textId="0D6A7C59" w:rsidR="6E956674" w:rsidRDefault="6E956674" w:rsidP="096DB603">
      <w:pPr>
        <w:pStyle w:val="Prrafodelista"/>
        <w:numPr>
          <w:ilvl w:val="1"/>
          <w:numId w:val="32"/>
        </w:numPr>
        <w:spacing w:after="240"/>
        <w:ind w:left="720" w:hanging="436"/>
        <w:jc w:val="both"/>
        <w:rPr>
          <w:rFonts w:ascii="Arial" w:hAnsi="Arial" w:cs="Arial"/>
          <w:b/>
          <w:bCs/>
          <w:sz w:val="20"/>
          <w:szCs w:val="20"/>
          <w:lang w:val="es-ES"/>
        </w:rPr>
      </w:pPr>
      <w:r w:rsidRPr="096DB603">
        <w:rPr>
          <w:rFonts w:ascii="Arial" w:hAnsi="Arial" w:cs="Arial"/>
          <w:b/>
          <w:bCs/>
          <w:sz w:val="20"/>
          <w:szCs w:val="20"/>
          <w:lang w:val="es-ES"/>
        </w:rPr>
        <w:t xml:space="preserve">Áreas de alto valor Ecológico: </w:t>
      </w:r>
      <w:r w:rsidRPr="096DB603">
        <w:rPr>
          <w:rFonts w:ascii="Arial" w:hAnsi="Arial" w:cs="Arial"/>
          <w:sz w:val="20"/>
          <w:szCs w:val="20"/>
          <w:lang w:val="es-ES"/>
        </w:rPr>
        <w:t>Son zonas con características ecológicas, biológicas y ambientales excepcionales que incluyen ecosistemas frágiles, hábitats de especies en peligro de extinción o áreas con alta biodiversidad. Estas áreas suelen ser prioritarias para la conservación y manejo sostenible. (Unión Internacional para la Conservación de la Naturaleza (UICN), 2021)</w:t>
      </w:r>
    </w:p>
    <w:p w14:paraId="5FD0DDA6" w14:textId="77777777" w:rsidR="003D7D0E" w:rsidRPr="00AB6E91" w:rsidRDefault="003D7D0E" w:rsidP="003D7D0E">
      <w:pPr>
        <w:pStyle w:val="Prrafodelista"/>
        <w:rPr>
          <w:rFonts w:ascii="Arial" w:hAnsi="Arial" w:cs="Arial"/>
          <w:b/>
          <w:bCs/>
          <w:sz w:val="20"/>
          <w:szCs w:val="20"/>
          <w:lang w:val="es-ES"/>
        </w:rPr>
      </w:pPr>
    </w:p>
    <w:p w14:paraId="631A6103" w14:textId="16350E9C" w:rsidR="00853434" w:rsidRPr="00AB6E91" w:rsidRDefault="5DDF81A6" w:rsidP="00195140">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Atención de Emergencias</w:t>
      </w:r>
      <w:r w:rsidR="7B6A9E62" w:rsidRPr="00AB6E91">
        <w:rPr>
          <w:rFonts w:ascii="Arial" w:hAnsi="Arial" w:cs="Arial"/>
          <w:b/>
          <w:bCs/>
          <w:sz w:val="20"/>
          <w:szCs w:val="20"/>
          <w:lang w:val="es-ES"/>
        </w:rPr>
        <w:t xml:space="preserve">: </w:t>
      </w:r>
      <w:r w:rsidR="7B6A9E62" w:rsidRPr="00AB6E91">
        <w:rPr>
          <w:rFonts w:ascii="Arial" w:hAnsi="Arial" w:cs="Arial"/>
          <w:sz w:val="20"/>
          <w:szCs w:val="20"/>
          <w:lang w:val="es-ES"/>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R="7B6A9E62" w:rsidRPr="00AB6E91">
        <w:rPr>
          <w:rFonts w:ascii="Arial" w:hAnsi="Arial" w:cs="Arial"/>
          <w:b/>
          <w:bCs/>
          <w:sz w:val="20"/>
          <w:szCs w:val="20"/>
          <w:lang w:val="es-ES"/>
        </w:rPr>
        <w:t xml:space="preserve">  </w:t>
      </w:r>
    </w:p>
    <w:p w14:paraId="07AC19A2" w14:textId="77777777" w:rsidR="005C4129" w:rsidRPr="00AB6E91" w:rsidRDefault="7D15D1CE" w:rsidP="50DD8B40">
      <w:pPr>
        <w:pStyle w:val="Prrafodelista"/>
        <w:numPr>
          <w:ilvl w:val="1"/>
          <w:numId w:val="32"/>
        </w:numPr>
        <w:spacing w:after="240"/>
        <w:ind w:left="720" w:hanging="436"/>
        <w:jc w:val="both"/>
        <w:rPr>
          <w:rFonts w:ascii="Arial" w:hAnsi="Arial" w:cs="Arial"/>
          <w:b/>
          <w:bCs/>
          <w:sz w:val="20"/>
          <w:szCs w:val="20"/>
          <w:lang w:val="es-ES"/>
        </w:rPr>
      </w:pPr>
      <w:r w:rsidRPr="50DD8B40">
        <w:rPr>
          <w:rFonts w:ascii="Arial" w:hAnsi="Arial" w:cs="Arial"/>
          <w:b/>
          <w:bCs/>
          <w:sz w:val="20"/>
          <w:szCs w:val="20"/>
          <w:lang w:val="es-ES"/>
        </w:rPr>
        <w:t>Autopista. </w:t>
      </w:r>
      <w:r w:rsidRPr="50DD8B40">
        <w:rPr>
          <w:rFonts w:ascii="Arial" w:hAnsi="Arial" w:cs="Arial"/>
          <w:sz w:val="20"/>
          <w:szCs w:val="20"/>
          <w:lang w:val="es-ES"/>
        </w:rPr>
        <w:t>Vía especialmente diseñada para altas velocidades de operación con los sentidos de flujos aislados por medio de separadores, sin intersecciones a nivel y con control total de accesos.</w:t>
      </w:r>
    </w:p>
    <w:p w14:paraId="1307520A" w14:textId="744A41DF" w:rsidR="50DD8B40" w:rsidRDefault="50DD8B40" w:rsidP="50DD8B40">
      <w:pPr>
        <w:pStyle w:val="Prrafodelista"/>
        <w:spacing w:after="240"/>
        <w:ind w:hanging="436"/>
        <w:jc w:val="both"/>
        <w:rPr>
          <w:rFonts w:ascii="Arial" w:hAnsi="Arial" w:cs="Arial"/>
          <w:b/>
          <w:bCs/>
          <w:sz w:val="20"/>
          <w:szCs w:val="20"/>
          <w:lang w:val="es-ES"/>
        </w:rPr>
      </w:pPr>
    </w:p>
    <w:p w14:paraId="59C5C449" w14:textId="1920500F" w:rsidR="005C4129" w:rsidRPr="00AB6E91" w:rsidRDefault="005C4129" w:rsidP="50DD8B40">
      <w:pPr>
        <w:pStyle w:val="Prrafodelista"/>
        <w:numPr>
          <w:ilvl w:val="1"/>
          <w:numId w:val="32"/>
        </w:numPr>
        <w:spacing w:after="240"/>
        <w:ind w:left="720" w:hanging="436"/>
        <w:jc w:val="both"/>
        <w:rPr>
          <w:rFonts w:ascii="Arial" w:hAnsi="Arial" w:cs="Arial"/>
          <w:sz w:val="20"/>
          <w:szCs w:val="20"/>
          <w:lang w:val="es-ES"/>
        </w:rPr>
      </w:pPr>
      <w:r w:rsidRPr="50DD8B40">
        <w:rPr>
          <w:rFonts w:ascii="Arial" w:hAnsi="Arial" w:cs="Arial"/>
          <w:b/>
          <w:bCs/>
          <w:sz w:val="20"/>
          <w:szCs w:val="20"/>
          <w:lang w:val="es-ES"/>
        </w:rPr>
        <w:t>BRT (por sus siglas en inglés Bus Rapid Transit)- Bus de Transito Rápido: S</w:t>
      </w:r>
      <w:r w:rsidRPr="50DD8B40">
        <w:rPr>
          <w:rFonts w:ascii="Arial" w:hAnsi="Arial" w:cs="Arial"/>
          <w:sz w:val="20"/>
          <w:szCs w:val="20"/>
          <w:lang w:val="es-ES"/>
        </w:rPr>
        <w:t xml:space="preserve">istema de transporte de pasajeros, que cuenta con estaciones y vías o carriles exclusivos, por las cuales circulan buses con rutas prestablecidas. </w:t>
      </w:r>
    </w:p>
    <w:p w14:paraId="1307F795" w14:textId="77777777" w:rsidR="005C4129" w:rsidRPr="00AB6E91" w:rsidRDefault="005C4129" w:rsidP="005C4129">
      <w:pPr>
        <w:pStyle w:val="Prrafodelista"/>
        <w:rPr>
          <w:rFonts w:ascii="Arial" w:hAnsi="Arial" w:cs="Arial"/>
          <w:b/>
          <w:bCs/>
          <w:sz w:val="20"/>
          <w:szCs w:val="20"/>
          <w:lang w:val="es-ES"/>
        </w:rPr>
      </w:pPr>
    </w:p>
    <w:p w14:paraId="7373C9E5" w14:textId="2270BB14" w:rsidR="003D7D0E" w:rsidRPr="00AB6E91" w:rsidRDefault="003D7D0E" w:rsidP="50DD8B40">
      <w:pPr>
        <w:pStyle w:val="Prrafodelista"/>
        <w:numPr>
          <w:ilvl w:val="1"/>
          <w:numId w:val="32"/>
        </w:numPr>
        <w:spacing w:after="240"/>
        <w:ind w:left="720" w:hanging="436"/>
        <w:jc w:val="both"/>
        <w:rPr>
          <w:rFonts w:ascii="Arial" w:hAnsi="Arial" w:cs="Arial"/>
          <w:sz w:val="20"/>
          <w:szCs w:val="20"/>
          <w:lang w:val="es-ES"/>
        </w:rPr>
      </w:pPr>
      <w:r w:rsidRPr="50DD8B40">
        <w:rPr>
          <w:rFonts w:asciiTheme="minorHAnsi" w:eastAsiaTheme="minorEastAsia" w:hAnsiTheme="minorHAnsi" w:cstheme="minorBidi"/>
          <w:b/>
          <w:bCs/>
          <w:sz w:val="20"/>
          <w:szCs w:val="20"/>
          <w:lang w:val="es-ES" w:eastAsia="es-ES"/>
        </w:rPr>
        <w:t>Balasto</w:t>
      </w:r>
      <w:r w:rsidR="0082145E" w:rsidRPr="50DD8B40">
        <w:rPr>
          <w:rFonts w:asciiTheme="minorHAnsi" w:eastAsiaTheme="minorEastAsia" w:hAnsiTheme="minorHAnsi" w:cstheme="minorBidi"/>
          <w:b/>
          <w:bCs/>
          <w:sz w:val="20"/>
          <w:szCs w:val="20"/>
          <w:lang w:val="es-ES" w:eastAsia="es-ES"/>
        </w:rPr>
        <w:t xml:space="preserve"> (vías férreas)</w:t>
      </w:r>
      <w:r w:rsidRPr="50DD8B40">
        <w:rPr>
          <w:rFonts w:asciiTheme="minorHAnsi" w:eastAsiaTheme="minorEastAsia" w:hAnsiTheme="minorHAnsi" w:cstheme="minorBidi"/>
          <w:b/>
          <w:bCs/>
          <w:sz w:val="20"/>
          <w:szCs w:val="20"/>
          <w:lang w:val="es-ES" w:eastAsia="es-ES"/>
        </w:rPr>
        <w:t>:</w:t>
      </w:r>
      <w:r w:rsidRPr="50DD8B40">
        <w:rPr>
          <w:rFonts w:asciiTheme="minorHAnsi" w:eastAsiaTheme="minorEastAsia" w:hAnsiTheme="minorHAnsi" w:cstheme="minorBidi"/>
          <w:sz w:val="20"/>
          <w:szCs w:val="20"/>
          <w:lang w:val="es-ES" w:eastAsia="es-ES"/>
        </w:rPr>
        <w:t xml:space="preserve"> Capa de piedra o grava machacada de fácil drenaje que se tiende sobre la explanación de los ferrocarriles para asentar y sujetar sobre ella los durmientes; material de relleno a base de piedra machacada donde se sustenta la vía del tren.</w:t>
      </w:r>
    </w:p>
    <w:p w14:paraId="45110AAA" w14:textId="77777777" w:rsidR="00F23EA0" w:rsidRPr="00AB6E91" w:rsidRDefault="00F23EA0" w:rsidP="00F23EA0">
      <w:pPr>
        <w:pStyle w:val="Prrafodelista"/>
        <w:spacing w:after="240"/>
        <w:jc w:val="both"/>
        <w:rPr>
          <w:rFonts w:ascii="Roboto" w:eastAsia="Roboto" w:hAnsi="Roboto" w:cs="Roboto"/>
          <w:lang w:val="es-ES"/>
        </w:rPr>
      </w:pPr>
    </w:p>
    <w:p w14:paraId="0DA8E22B" w14:textId="2F6D9053" w:rsidR="0032185A" w:rsidRPr="00AB6E91" w:rsidRDefault="7FCF6D6A" w:rsidP="003B056B">
      <w:pPr>
        <w:pStyle w:val="Prrafodelista"/>
        <w:numPr>
          <w:ilvl w:val="1"/>
          <w:numId w:val="32"/>
        </w:numPr>
        <w:spacing w:after="240"/>
        <w:ind w:hanging="436"/>
        <w:jc w:val="both"/>
        <w:rPr>
          <w:rFonts w:ascii="Roboto" w:eastAsia="Roboto" w:hAnsi="Roboto" w:cs="Roboto"/>
          <w:sz w:val="20"/>
          <w:szCs w:val="20"/>
          <w:lang w:val="es-ES"/>
        </w:rPr>
      </w:pPr>
      <w:r w:rsidRPr="00AB6E91">
        <w:rPr>
          <w:rFonts w:ascii="Arial" w:hAnsi="Arial" w:cs="Arial"/>
          <w:b/>
          <w:bCs/>
          <w:sz w:val="20"/>
          <w:szCs w:val="20"/>
          <w:lang w:val="es-ES"/>
        </w:rPr>
        <w:t>Bien de interés Cultural</w:t>
      </w:r>
      <w:r w:rsidR="003B056B" w:rsidRPr="00AB6E91">
        <w:rPr>
          <w:rFonts w:ascii="Arial" w:hAnsi="Arial" w:cs="Arial"/>
          <w:b/>
          <w:bCs/>
          <w:sz w:val="20"/>
          <w:szCs w:val="20"/>
          <w:lang w:val="es-ES"/>
        </w:rPr>
        <w:t xml:space="preserve"> (BIC)</w:t>
      </w:r>
      <w:r w:rsidRPr="00AB6E91">
        <w:rPr>
          <w:rFonts w:ascii="Arial" w:hAnsi="Arial" w:cs="Arial"/>
          <w:b/>
          <w:bCs/>
          <w:sz w:val="20"/>
          <w:szCs w:val="20"/>
          <w:lang w:val="es-ES"/>
        </w:rPr>
        <w:t>:</w:t>
      </w:r>
      <w:r w:rsidR="003B056B" w:rsidRPr="00AB6E91">
        <w:rPr>
          <w:rFonts w:ascii="Arial" w:hAnsi="Arial" w:cs="Arial"/>
          <w:sz w:val="20"/>
          <w:szCs w:val="20"/>
          <w:lang w:val="es-ES"/>
        </w:rPr>
        <w:t xml:space="preserve"> 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w:t>
      </w:r>
      <w:r w:rsidR="0032185A" w:rsidRPr="00AB6E91">
        <w:rPr>
          <w:rFonts w:ascii="Arial" w:hAnsi="Arial" w:cs="Arial"/>
          <w:sz w:val="20"/>
          <w:szCs w:val="20"/>
          <w:lang w:val="es-ES"/>
        </w:rPr>
        <w:t>. (articulo 12, ley 2358 de 2019).</w:t>
      </w:r>
    </w:p>
    <w:p w14:paraId="22F9501C" w14:textId="77777777" w:rsidR="0032185A" w:rsidRPr="00AB6E91" w:rsidRDefault="0032185A" w:rsidP="0032185A">
      <w:pPr>
        <w:pStyle w:val="Prrafodelista"/>
        <w:rPr>
          <w:rFonts w:ascii="Arial" w:hAnsi="Arial" w:cs="Arial"/>
          <w:sz w:val="20"/>
          <w:szCs w:val="20"/>
          <w:lang w:val="es-ES"/>
        </w:rPr>
      </w:pPr>
    </w:p>
    <w:p w14:paraId="503400FF" w14:textId="77777777" w:rsidR="0032185A" w:rsidRPr="00AB6E91" w:rsidRDefault="0032185A" w:rsidP="0032185A">
      <w:pPr>
        <w:pStyle w:val="Prrafodelista"/>
        <w:spacing w:after="240"/>
        <w:ind w:left="786"/>
        <w:jc w:val="both"/>
        <w:rPr>
          <w:rFonts w:ascii="Arial" w:hAnsi="Arial" w:cs="Arial"/>
          <w:sz w:val="20"/>
          <w:szCs w:val="20"/>
          <w:lang w:val="es-ES"/>
        </w:rPr>
      </w:pPr>
      <w:r w:rsidRPr="00AB6E91">
        <w:rPr>
          <w:rFonts w:ascii="Arial" w:hAnsi="Arial" w:cs="Arial"/>
          <w:sz w:val="20"/>
          <w:szCs w:val="20"/>
          <w:lang w:val="es-ES"/>
        </w:rPr>
        <w:t>Los bienes del patrimonio arqueológico se consideran bienes de interés cultural de la nación de conformidad con lo estipulado en la Ley 397 de 1997 modificada por la Ley 1185 de 2008.</w:t>
      </w:r>
      <w:r w:rsidR="003B056B" w:rsidRPr="00AB6E91">
        <w:rPr>
          <w:rFonts w:ascii="Arial" w:hAnsi="Arial" w:cs="Arial"/>
          <w:sz w:val="20"/>
          <w:szCs w:val="20"/>
          <w:lang w:val="es-ES"/>
        </w:rPr>
        <w:t xml:space="preserve"> </w:t>
      </w:r>
    </w:p>
    <w:p w14:paraId="5F3D9AF0" w14:textId="77777777" w:rsidR="0032185A" w:rsidRPr="00AB6E91" w:rsidRDefault="0032185A" w:rsidP="0032185A">
      <w:pPr>
        <w:pStyle w:val="Prrafodelista"/>
        <w:spacing w:after="240"/>
        <w:ind w:left="786"/>
        <w:jc w:val="both"/>
        <w:rPr>
          <w:rFonts w:ascii="Arial" w:hAnsi="Arial" w:cs="Arial"/>
          <w:sz w:val="20"/>
          <w:szCs w:val="20"/>
          <w:lang w:val="es-ES"/>
        </w:rPr>
      </w:pPr>
    </w:p>
    <w:p w14:paraId="7962DE81" w14:textId="77777777" w:rsidR="0032185A" w:rsidRPr="00AB6E91" w:rsidRDefault="7FCF6D6A" w:rsidP="0032185A">
      <w:pPr>
        <w:pStyle w:val="Prrafodelista"/>
        <w:spacing w:after="240"/>
        <w:ind w:left="786"/>
        <w:jc w:val="both"/>
        <w:rPr>
          <w:rFonts w:ascii="Roboto" w:eastAsia="Roboto" w:hAnsi="Roboto" w:cs="Roboto"/>
          <w:sz w:val="19"/>
          <w:szCs w:val="19"/>
          <w:lang w:val="es-ES"/>
        </w:rPr>
      </w:pPr>
      <w:r w:rsidRPr="00AB6E91">
        <w:rPr>
          <w:rFonts w:ascii="Roboto" w:eastAsia="Roboto" w:hAnsi="Roboto" w:cs="Roboto"/>
          <w:sz w:val="19"/>
          <w:szCs w:val="19"/>
          <w:lang w:val="es-ES"/>
        </w:rPr>
        <w:t>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p>
    <w:p w14:paraId="46E2B273" w14:textId="77777777" w:rsidR="0032185A" w:rsidRPr="00AB6E91" w:rsidRDefault="0032185A" w:rsidP="0032185A">
      <w:pPr>
        <w:pStyle w:val="Prrafodelista"/>
        <w:spacing w:after="240"/>
        <w:ind w:left="786"/>
        <w:jc w:val="both"/>
        <w:rPr>
          <w:rFonts w:ascii="Roboto" w:eastAsia="Roboto" w:hAnsi="Roboto" w:cs="Roboto"/>
          <w:sz w:val="19"/>
          <w:szCs w:val="19"/>
          <w:lang w:val="es-ES"/>
        </w:rPr>
      </w:pPr>
    </w:p>
    <w:p w14:paraId="074F8B09" w14:textId="77777777" w:rsidR="0032185A" w:rsidRPr="00AB6E91" w:rsidRDefault="00C53E92" w:rsidP="0032185A">
      <w:pPr>
        <w:pStyle w:val="Prrafodelista"/>
        <w:spacing w:after="240"/>
        <w:ind w:left="786"/>
        <w:jc w:val="both"/>
        <w:rPr>
          <w:rFonts w:ascii="Roboto" w:eastAsia="Roboto" w:hAnsi="Roboto" w:cs="Roboto"/>
          <w:sz w:val="19"/>
          <w:szCs w:val="19"/>
          <w:lang w:val="es-ES"/>
        </w:rPr>
      </w:pPr>
      <w:r w:rsidRPr="00AB6E91">
        <w:rPr>
          <w:rFonts w:ascii="Roboto" w:eastAsia="Roboto" w:hAnsi="Roboto" w:cs="Roboto"/>
          <w:sz w:val="19"/>
          <w:szCs w:val="19"/>
          <w:lang w:val="es-ES"/>
        </w:rPr>
        <w:t>La declaratoria de interés cultural podrá recaer sobre un bien material en particular, o sobre una determinada colección o conjunto caso en el cual la declaratoria contendrá las medidas pertinentes para conservarlos como una unidad indivisible.</w:t>
      </w:r>
    </w:p>
    <w:p w14:paraId="6D6EC40E" w14:textId="77777777" w:rsidR="0032185A" w:rsidRPr="00AB6E91" w:rsidRDefault="0032185A" w:rsidP="0032185A">
      <w:pPr>
        <w:pStyle w:val="Prrafodelista"/>
        <w:spacing w:after="240"/>
        <w:ind w:left="786"/>
        <w:jc w:val="both"/>
        <w:rPr>
          <w:rFonts w:ascii="Roboto" w:eastAsia="Roboto" w:hAnsi="Roboto" w:cs="Roboto"/>
          <w:sz w:val="19"/>
          <w:szCs w:val="19"/>
          <w:lang w:val="es-ES"/>
        </w:rPr>
      </w:pPr>
    </w:p>
    <w:p w14:paraId="0014953F" w14:textId="6779AC52" w:rsidR="009005A2" w:rsidRPr="00AB6E91" w:rsidRDefault="00760F9F" w:rsidP="009005A2">
      <w:pPr>
        <w:pStyle w:val="Prrafodelista"/>
        <w:numPr>
          <w:ilvl w:val="1"/>
          <w:numId w:val="32"/>
        </w:numPr>
        <w:spacing w:after="240"/>
        <w:ind w:left="720" w:hanging="436"/>
        <w:jc w:val="both"/>
        <w:rPr>
          <w:rFonts w:ascii="Arial" w:hAnsi="Arial" w:cs="Arial"/>
          <w:sz w:val="20"/>
          <w:szCs w:val="20"/>
          <w:lang w:val="es-ES"/>
        </w:rPr>
      </w:pPr>
      <w:r w:rsidRPr="00AB6E91">
        <w:rPr>
          <w:rFonts w:ascii="Arial" w:hAnsi="Arial" w:cs="Arial"/>
          <w:b/>
          <w:bCs/>
          <w:sz w:val="20"/>
          <w:szCs w:val="20"/>
          <w:lang w:val="es-ES"/>
        </w:rPr>
        <w:t xml:space="preserve">Bien </w:t>
      </w:r>
      <w:r w:rsidR="00C53E92" w:rsidRPr="00AB6E91">
        <w:rPr>
          <w:rFonts w:ascii="Arial" w:hAnsi="Arial" w:cs="Arial"/>
          <w:b/>
          <w:bCs/>
          <w:sz w:val="20"/>
          <w:szCs w:val="20"/>
          <w:lang w:val="es-ES"/>
        </w:rPr>
        <w:t xml:space="preserve">con declaratoria </w:t>
      </w:r>
      <w:r w:rsidRPr="00AB6E91">
        <w:rPr>
          <w:rFonts w:ascii="Arial" w:hAnsi="Arial" w:cs="Arial"/>
          <w:b/>
          <w:bCs/>
          <w:sz w:val="20"/>
          <w:szCs w:val="20"/>
          <w:lang w:val="es-ES"/>
        </w:rPr>
        <w:t>Patrimonial</w:t>
      </w:r>
      <w:r w:rsidR="009005A2" w:rsidRPr="00AB6E91">
        <w:rPr>
          <w:rFonts w:ascii="Arial" w:hAnsi="Arial" w:cs="Arial"/>
          <w:sz w:val="20"/>
          <w:szCs w:val="20"/>
          <w:lang w:val="es-ES"/>
        </w:rPr>
        <w:t xml:space="preserve">: 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28D2FE2D" w14:textId="77777777" w:rsidR="009005A2" w:rsidRPr="00AB6E91" w:rsidRDefault="009005A2" w:rsidP="009005A2">
      <w:pPr>
        <w:pStyle w:val="Prrafodelista"/>
        <w:spacing w:after="240"/>
        <w:jc w:val="both"/>
        <w:rPr>
          <w:rFonts w:ascii="Arial" w:hAnsi="Arial" w:cs="Arial"/>
          <w:sz w:val="20"/>
          <w:szCs w:val="20"/>
          <w:lang w:val="es-ES"/>
        </w:rPr>
      </w:pPr>
    </w:p>
    <w:p w14:paraId="43620EED" w14:textId="083112FF" w:rsidR="009005A2" w:rsidRPr="00AB6E91" w:rsidRDefault="009005A2" w:rsidP="009005A2">
      <w:pPr>
        <w:pStyle w:val="Prrafodelista"/>
        <w:spacing w:after="240"/>
        <w:jc w:val="both"/>
        <w:rPr>
          <w:rFonts w:ascii="Arial" w:hAnsi="Arial" w:cs="Arial"/>
          <w:sz w:val="20"/>
          <w:szCs w:val="20"/>
          <w:lang w:val="es-ES"/>
        </w:rPr>
      </w:pPr>
      <w:r w:rsidRPr="00AB6E91">
        <w:rPr>
          <w:rFonts w:ascii="Arial" w:hAnsi="Arial" w:cs="Arial"/>
          <w:sz w:val="20"/>
          <w:szCs w:val="20"/>
          <w:lang w:val="es-ES"/>
        </w:rPr>
        <w:t xml:space="preserve">Según el artículo 72, de la constitución política: “El patrimonio cultural de la Nación está bajo la protección del Estado. El patrimonio arqueológico y otros bienes culturales que conforman </w:t>
      </w:r>
      <w:r w:rsidRPr="00AB6E91">
        <w:rPr>
          <w:rFonts w:ascii="Arial" w:hAnsi="Arial" w:cs="Arial"/>
          <w:sz w:val="20"/>
          <w:szCs w:val="20"/>
          <w:lang w:val="es-ES"/>
        </w:rPr>
        <w:lastRenderedPageBreak/>
        <w:t>la identidad nacional, pertenecen a la Nación y son inalienables, inembargables e imprescriptibles</w:t>
      </w:r>
      <w:r w:rsidR="007828DE" w:rsidRPr="00AB6E91">
        <w:rPr>
          <w:rFonts w:ascii="Arial" w:hAnsi="Arial" w:cs="Arial"/>
          <w:sz w:val="20"/>
          <w:szCs w:val="20"/>
          <w:lang w:val="es-ES"/>
        </w:rPr>
        <w:t xml:space="preserve"> (..</w:t>
      </w:r>
      <w:r w:rsidRPr="00AB6E91">
        <w:rPr>
          <w:rFonts w:ascii="Arial" w:hAnsi="Arial" w:cs="Arial"/>
          <w:sz w:val="20"/>
          <w:szCs w:val="20"/>
          <w:lang w:val="es-ES"/>
        </w:rPr>
        <w:t>.</w:t>
      </w:r>
      <w:r w:rsidR="007828DE" w:rsidRPr="00AB6E91">
        <w:rPr>
          <w:rFonts w:ascii="Arial" w:hAnsi="Arial" w:cs="Arial"/>
          <w:sz w:val="20"/>
          <w:szCs w:val="20"/>
          <w:lang w:val="es-ES"/>
        </w:rPr>
        <w:t>)</w:t>
      </w:r>
      <w:r w:rsidRPr="00AB6E91">
        <w:rPr>
          <w:rFonts w:ascii="Arial" w:hAnsi="Arial" w:cs="Arial"/>
          <w:sz w:val="20"/>
          <w:szCs w:val="20"/>
          <w:lang w:val="es-ES"/>
        </w:rPr>
        <w:t>”</w:t>
      </w:r>
    </w:p>
    <w:p w14:paraId="29DFD380" w14:textId="77777777" w:rsidR="009005A2" w:rsidRPr="00AB6E91" w:rsidRDefault="009005A2" w:rsidP="009005A2">
      <w:pPr>
        <w:pStyle w:val="Prrafodelista"/>
        <w:spacing w:after="240"/>
        <w:jc w:val="both"/>
        <w:rPr>
          <w:rFonts w:ascii="Arial" w:hAnsi="Arial" w:cs="Arial"/>
          <w:sz w:val="20"/>
          <w:szCs w:val="20"/>
          <w:lang w:val="es-ES"/>
        </w:rPr>
      </w:pPr>
    </w:p>
    <w:p w14:paraId="7D71D181" w14:textId="49A24E35" w:rsidR="009005A2" w:rsidRPr="00AB6E91" w:rsidRDefault="007828DE" w:rsidP="009005A2">
      <w:pPr>
        <w:pStyle w:val="Prrafodelista"/>
        <w:spacing w:after="240"/>
        <w:jc w:val="both"/>
        <w:rPr>
          <w:rFonts w:ascii="Arial" w:hAnsi="Arial" w:cs="Arial"/>
          <w:sz w:val="20"/>
          <w:szCs w:val="20"/>
          <w:lang w:val="es-ES"/>
        </w:rPr>
      </w:pPr>
      <w:r w:rsidRPr="00AB6E91">
        <w:rPr>
          <w:rFonts w:ascii="Arial" w:hAnsi="Arial" w:cs="Arial"/>
          <w:sz w:val="20"/>
          <w:szCs w:val="20"/>
          <w:lang w:val="es-ES"/>
        </w:rPr>
        <w:t xml:space="preserve">Por su parte la </w:t>
      </w:r>
      <w:r w:rsidR="009005A2" w:rsidRPr="00AB6E91">
        <w:rPr>
          <w:rFonts w:ascii="Arial" w:hAnsi="Arial" w:cs="Arial"/>
          <w:sz w:val="20"/>
          <w:szCs w:val="20"/>
          <w:lang w:val="es-ES"/>
        </w:rPr>
        <w:t>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178968C1" w14:textId="77777777" w:rsidR="007828DE" w:rsidRPr="00AB6E91" w:rsidRDefault="007828DE" w:rsidP="009005A2">
      <w:pPr>
        <w:pStyle w:val="Prrafodelista"/>
        <w:spacing w:after="240"/>
        <w:jc w:val="both"/>
        <w:rPr>
          <w:rFonts w:ascii="Arial" w:hAnsi="Arial" w:cs="Arial"/>
          <w:sz w:val="20"/>
          <w:szCs w:val="20"/>
          <w:lang w:val="es-ES"/>
        </w:rPr>
      </w:pPr>
    </w:p>
    <w:p w14:paraId="0633AD66" w14:textId="7CB61A78" w:rsidR="00286167" w:rsidRPr="00AB6E91" w:rsidRDefault="00286167" w:rsidP="00DC0D75">
      <w:pPr>
        <w:pStyle w:val="Prrafodelista"/>
        <w:numPr>
          <w:ilvl w:val="1"/>
          <w:numId w:val="32"/>
        </w:numPr>
        <w:spacing w:after="240"/>
        <w:ind w:left="720" w:hanging="436"/>
        <w:jc w:val="both"/>
        <w:rPr>
          <w:rFonts w:ascii="Arial" w:hAnsi="Arial" w:cs="Arial"/>
          <w:sz w:val="20"/>
          <w:szCs w:val="20"/>
          <w:lang w:val="es-ES"/>
        </w:rPr>
      </w:pPr>
      <w:r w:rsidRPr="00AB6E91">
        <w:rPr>
          <w:rFonts w:ascii="Arial" w:hAnsi="Arial" w:cs="Arial"/>
          <w:b/>
          <w:bCs/>
          <w:sz w:val="20"/>
          <w:szCs w:val="20"/>
          <w:lang w:val="es-ES"/>
        </w:rPr>
        <w:t xml:space="preserve">Box Coulvert: </w:t>
      </w:r>
      <w:r w:rsidR="00BC1967" w:rsidRPr="00AB6E91">
        <w:rPr>
          <w:rFonts w:ascii="Arial" w:hAnsi="Arial" w:cs="Arial"/>
          <w:sz w:val="20"/>
          <w:szCs w:val="20"/>
          <w:lang w:val="es-ES"/>
        </w:rPr>
        <w:t xml:space="preserve">Estructura hidráulica </w:t>
      </w:r>
      <w:r w:rsidR="00452242" w:rsidRPr="00AB6E91">
        <w:rPr>
          <w:rFonts w:ascii="Arial" w:hAnsi="Arial" w:cs="Arial"/>
          <w:sz w:val="20"/>
          <w:szCs w:val="20"/>
          <w:lang w:val="es-ES"/>
        </w:rPr>
        <w:t>que se utiliza como pasos transversales subterráneos de conducción de aguas, pasos peatonales o vehiculares. Este trabajo incluye la instalación del elemento estructural y sus respectivas juntas.</w:t>
      </w:r>
    </w:p>
    <w:p w14:paraId="1FE7BE34" w14:textId="77777777" w:rsidR="00452242" w:rsidRPr="00AB6E91" w:rsidRDefault="00452242" w:rsidP="00452242">
      <w:pPr>
        <w:pStyle w:val="Prrafodelista"/>
        <w:spacing w:after="240"/>
        <w:ind w:left="786"/>
        <w:jc w:val="both"/>
        <w:rPr>
          <w:rFonts w:ascii="Arial" w:hAnsi="Arial" w:cs="Arial"/>
          <w:b/>
          <w:bCs/>
          <w:sz w:val="20"/>
          <w:szCs w:val="20"/>
          <w:lang w:val="es-ES"/>
        </w:rPr>
      </w:pPr>
    </w:p>
    <w:p w14:paraId="5B5D0F3B" w14:textId="3252B1B2" w:rsidR="00F872A9" w:rsidRPr="00AB6E91" w:rsidRDefault="23FA7E8B" w:rsidP="00195140">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Calle de rodaje de Aeródromo:</w:t>
      </w:r>
      <w:r w:rsidRPr="00AB6E91">
        <w:rPr>
          <w:rFonts w:ascii="Arial" w:hAnsi="Arial" w:cs="Arial"/>
          <w:sz w:val="20"/>
          <w:szCs w:val="20"/>
          <w:lang w:val="es-ES"/>
        </w:rPr>
        <w:t xml:space="preserve"> Vía definida en un aeródromo terrestre, establecida para el rodaje de aeronaves y destinada a proporcionar enlace entre una y otra parte del aeródromo</w:t>
      </w:r>
      <w:r w:rsidR="00F872A9" w:rsidRPr="00AB6E91">
        <w:rPr>
          <w:rStyle w:val="Refdenotaalpie"/>
          <w:rFonts w:ascii="Arial" w:hAnsi="Arial" w:cs="Arial"/>
          <w:sz w:val="20"/>
          <w:szCs w:val="20"/>
          <w:lang w:val="es-ES"/>
        </w:rPr>
        <w:footnoteReference w:id="3"/>
      </w:r>
      <w:r w:rsidR="7FCC214B" w:rsidRPr="00AB6E91">
        <w:rPr>
          <w:rFonts w:ascii="Arial" w:hAnsi="Arial" w:cs="Arial"/>
          <w:sz w:val="20"/>
          <w:szCs w:val="20"/>
          <w:lang w:val="es-ES"/>
        </w:rPr>
        <w:t>, incluyendo:</w:t>
      </w:r>
    </w:p>
    <w:p w14:paraId="6254CFC7" w14:textId="53CF4C13" w:rsidR="00985B1A" w:rsidRPr="00AB6E91" w:rsidRDefault="006628A1" w:rsidP="00985B1A">
      <w:pPr>
        <w:pStyle w:val="Prrafodelista"/>
        <w:widowControl w:val="0"/>
        <w:numPr>
          <w:ilvl w:val="0"/>
          <w:numId w:val="43"/>
        </w:numPr>
        <w:spacing w:after="240"/>
        <w:jc w:val="both"/>
        <w:rPr>
          <w:rFonts w:ascii="Arial" w:hAnsi="Arial" w:cs="Arial"/>
          <w:sz w:val="20"/>
          <w:szCs w:val="20"/>
          <w:lang w:val="es-ES"/>
        </w:rPr>
      </w:pPr>
      <w:r w:rsidRPr="00AB6E91">
        <w:rPr>
          <w:rFonts w:ascii="Arial" w:hAnsi="Arial" w:cs="Arial"/>
          <w:sz w:val="20"/>
          <w:szCs w:val="20"/>
          <w:lang w:val="es-ES"/>
        </w:rPr>
        <w:t xml:space="preserve">Calle de acceso al puesto de estacionamiento de aeronave. La parte de una plataforma designada como calle de rodaje y destinada a proporcionar acceso a los puestos de estacionamiento de aeronaves solamente.  </w:t>
      </w:r>
    </w:p>
    <w:p w14:paraId="5141BAF5" w14:textId="05EF2A5B" w:rsidR="006628A1" w:rsidRPr="00AB6E91" w:rsidRDefault="006628A1" w:rsidP="00985B1A">
      <w:pPr>
        <w:pStyle w:val="Prrafodelista"/>
        <w:widowControl w:val="0"/>
        <w:numPr>
          <w:ilvl w:val="0"/>
          <w:numId w:val="43"/>
        </w:numPr>
        <w:spacing w:after="240"/>
        <w:jc w:val="both"/>
        <w:rPr>
          <w:rFonts w:ascii="Arial" w:hAnsi="Arial" w:cs="Arial"/>
          <w:sz w:val="20"/>
          <w:szCs w:val="20"/>
          <w:lang w:val="es-ES"/>
        </w:rPr>
      </w:pPr>
      <w:r w:rsidRPr="00AB6E91">
        <w:rPr>
          <w:rFonts w:ascii="Arial" w:hAnsi="Arial" w:cs="Arial"/>
          <w:sz w:val="20"/>
          <w:szCs w:val="20"/>
          <w:lang w:val="es-ES"/>
        </w:rPr>
        <w:t xml:space="preserve">Calle de rodaje en la plataforma. La parte de un sistema de calles de rodaje situada en una plataforma y destinada a proporcionar una vía para el rodaje a través de la plataforma.  </w:t>
      </w:r>
    </w:p>
    <w:p w14:paraId="2977C02C" w14:textId="71226ED8" w:rsidR="006628A1" w:rsidRPr="00AB6E91" w:rsidRDefault="006628A1" w:rsidP="00985B1A">
      <w:pPr>
        <w:pStyle w:val="Prrafodelista"/>
        <w:widowControl w:val="0"/>
        <w:numPr>
          <w:ilvl w:val="0"/>
          <w:numId w:val="43"/>
        </w:numPr>
        <w:spacing w:after="240"/>
        <w:jc w:val="both"/>
        <w:rPr>
          <w:rFonts w:ascii="Arial" w:hAnsi="Arial" w:cs="Arial"/>
          <w:sz w:val="20"/>
          <w:szCs w:val="20"/>
          <w:lang w:val="es-ES"/>
        </w:rPr>
      </w:pPr>
      <w:r w:rsidRPr="00AB6E91">
        <w:rPr>
          <w:rFonts w:ascii="Arial" w:hAnsi="Arial" w:cs="Arial"/>
          <w:sz w:val="20"/>
          <w:szCs w:val="20"/>
          <w:lang w:val="es-ES"/>
        </w:rPr>
        <w:t>Calle de salida rápida. Calle de rodaje que se une a una pista en un ángulo agudo y está proyectada de modo que permita a los aviones que aterrizan virar a velocidades mayores que las que se logran en otras calles de rodaje de salida y logrando así que la pista esté ocupada el mínimo tiempo posible.</w:t>
      </w:r>
    </w:p>
    <w:p w14:paraId="51033B0B" w14:textId="77777777" w:rsidR="00664D4E" w:rsidRPr="00AB6E91" w:rsidRDefault="00664D4E" w:rsidP="00664D4E">
      <w:pPr>
        <w:pStyle w:val="Prrafodelista"/>
        <w:widowControl w:val="0"/>
        <w:spacing w:after="240"/>
        <w:ind w:left="1080"/>
        <w:jc w:val="both"/>
        <w:rPr>
          <w:rFonts w:ascii="Arial" w:hAnsi="Arial" w:cs="Arial"/>
          <w:sz w:val="20"/>
          <w:szCs w:val="20"/>
          <w:lang w:val="es-ES"/>
        </w:rPr>
      </w:pPr>
    </w:p>
    <w:p w14:paraId="25D87BE0" w14:textId="460ABC6D" w:rsidR="00B907B0" w:rsidRPr="00AB6E91" w:rsidRDefault="5C33C4A1" w:rsidP="00195140">
      <w:pPr>
        <w:pStyle w:val="Prrafodelista"/>
        <w:numPr>
          <w:ilvl w:val="1"/>
          <w:numId w:val="32"/>
        </w:numPr>
        <w:spacing w:after="240"/>
        <w:ind w:left="720" w:hanging="436"/>
        <w:contextualSpacing w:val="0"/>
        <w:jc w:val="both"/>
        <w:rPr>
          <w:rFonts w:ascii="Arial" w:hAnsi="Arial" w:cs="Arial"/>
          <w:sz w:val="20"/>
          <w:szCs w:val="20"/>
          <w:lang w:val="es-ES"/>
        </w:rPr>
      </w:pPr>
      <w:r w:rsidRPr="00AB6E91">
        <w:rPr>
          <w:rFonts w:ascii="Arial" w:hAnsi="Arial" w:cs="Arial"/>
          <w:b/>
          <w:bCs/>
          <w:sz w:val="20"/>
          <w:szCs w:val="20"/>
          <w:lang w:val="es-ES"/>
        </w:rPr>
        <w:t xml:space="preserve">Calzada: </w:t>
      </w:r>
      <w:r w:rsidR="70C126A0" w:rsidRPr="00AB6E91">
        <w:rPr>
          <w:rFonts w:ascii="Arial" w:hAnsi="Arial" w:cs="Arial"/>
          <w:sz w:val="20"/>
          <w:szCs w:val="20"/>
          <w:lang w:val="es-ES"/>
        </w:rPr>
        <w:t>Zona de la vía destinada a la circulación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w:t>
      </w:r>
      <w:r w:rsidR="5B7F93C2" w:rsidRPr="00AB6E91">
        <w:rPr>
          <w:rFonts w:ascii="Arial" w:hAnsi="Arial" w:cs="Arial"/>
          <w:sz w:val="20"/>
          <w:szCs w:val="20"/>
          <w:lang w:val="es-ES"/>
        </w:rPr>
        <w:t>,</w:t>
      </w:r>
      <w:r w:rsidR="70C126A0" w:rsidRPr="00AB6E91">
        <w:rPr>
          <w:rFonts w:ascii="Arial" w:hAnsi="Arial" w:cs="Arial"/>
          <w:sz w:val="20"/>
          <w:szCs w:val="20"/>
          <w:lang w:val="es-ES"/>
        </w:rPr>
        <w:t xml:space="preserve"> la suma simple del ancho de carriles consecutivos</w:t>
      </w:r>
      <w:r w:rsidR="13E377EA" w:rsidRPr="00AB6E91">
        <w:rPr>
          <w:rFonts w:ascii="Arial" w:hAnsi="Arial" w:cs="Arial"/>
          <w:sz w:val="20"/>
          <w:szCs w:val="20"/>
          <w:lang w:val="es-ES"/>
        </w:rPr>
        <w:t>.</w:t>
      </w:r>
      <w:r w:rsidR="00D76761" w:rsidRPr="00AB6E91">
        <w:rPr>
          <w:rFonts w:ascii="Arial" w:hAnsi="Arial" w:cs="Arial"/>
          <w:sz w:val="20"/>
          <w:szCs w:val="20"/>
          <w:lang w:val="es-ES"/>
        </w:rPr>
        <w:t xml:space="preserve"> Puede estar constituida por una o varias calzadas, uno o varios sentidos de circulación, o uno o varios carriles en cada sentido, de acuerdo con las exigencias de la demanda de tránsito y la clasificación funcional de la misma</w:t>
      </w:r>
      <w:r w:rsidR="00D76761" w:rsidRPr="00AB6E91">
        <w:rPr>
          <w:rFonts w:ascii="Arial" w:hAnsi="Arial" w:cs="Arial"/>
          <w:b/>
          <w:bCs/>
          <w:sz w:val="20"/>
          <w:szCs w:val="20"/>
          <w:lang w:val="es-ES"/>
        </w:rPr>
        <w:t xml:space="preserve">. </w:t>
      </w:r>
    </w:p>
    <w:p w14:paraId="6156CD51" w14:textId="0CC50308" w:rsidR="00321600" w:rsidRPr="00AB6E91" w:rsidRDefault="05A427EE" w:rsidP="0C9E1F58">
      <w:pPr>
        <w:pStyle w:val="Prrafodelista"/>
        <w:spacing w:after="240"/>
        <w:jc w:val="both"/>
        <w:rPr>
          <w:rFonts w:ascii="Arial" w:hAnsi="Arial" w:cs="Arial"/>
          <w:sz w:val="20"/>
          <w:szCs w:val="20"/>
          <w:lang w:val="es-ES"/>
        </w:rPr>
      </w:pPr>
      <w:r w:rsidRPr="00AB6E91">
        <w:rPr>
          <w:rFonts w:ascii="Arial" w:hAnsi="Arial" w:cs="Arial"/>
          <w:sz w:val="20"/>
          <w:szCs w:val="20"/>
          <w:lang w:val="es-ES"/>
        </w:rPr>
        <w:t>Nota</w:t>
      </w:r>
      <w:r w:rsidR="00537DEC" w:rsidRPr="00AB6E91">
        <w:rPr>
          <w:rFonts w:ascii="Arial" w:hAnsi="Arial" w:cs="Arial"/>
          <w:sz w:val="20"/>
          <w:szCs w:val="20"/>
          <w:lang w:val="es-ES"/>
        </w:rPr>
        <w:t xml:space="preserve"> 1</w:t>
      </w:r>
      <w:r w:rsidRPr="00AB6E91">
        <w:rPr>
          <w:rFonts w:ascii="Arial" w:hAnsi="Arial" w:cs="Arial"/>
          <w:sz w:val="20"/>
          <w:szCs w:val="20"/>
          <w:lang w:val="es-ES"/>
        </w:rPr>
        <w:t xml:space="preserve">: En el evento en que el proponente aporte contratos donde se hayan intervenido vías con más de una calzada, para los efectos de la acreditación de experiencia, deberá indicar la longitud y el número de calzadas </w:t>
      </w:r>
      <w:r w:rsidR="286AE30F" w:rsidRPr="00AB6E91">
        <w:rPr>
          <w:rFonts w:ascii="Arial" w:hAnsi="Arial" w:cs="Arial"/>
          <w:sz w:val="20"/>
          <w:szCs w:val="20"/>
          <w:lang w:val="es-ES"/>
        </w:rPr>
        <w:t>intervenidas.</w:t>
      </w:r>
    </w:p>
    <w:p w14:paraId="14BD216C" w14:textId="77777777" w:rsidR="00537DEC" w:rsidRPr="00AB6E91" w:rsidRDefault="00537DEC" w:rsidP="0C9E1F58">
      <w:pPr>
        <w:pStyle w:val="Prrafodelista"/>
        <w:spacing w:after="240"/>
        <w:jc w:val="both"/>
        <w:rPr>
          <w:rFonts w:ascii="Arial" w:hAnsi="Arial" w:cs="Arial"/>
          <w:sz w:val="20"/>
          <w:szCs w:val="20"/>
          <w:lang w:val="es-ES"/>
        </w:rPr>
      </w:pPr>
    </w:p>
    <w:p w14:paraId="4AA8D146" w14:textId="157A8817" w:rsidR="00537DEC" w:rsidRPr="00AB6E91" w:rsidRDefault="00537DEC" w:rsidP="0C9E1F58">
      <w:pPr>
        <w:pStyle w:val="Prrafodelista"/>
        <w:spacing w:after="240"/>
        <w:jc w:val="both"/>
        <w:rPr>
          <w:rFonts w:ascii="Arial" w:hAnsi="Arial" w:cs="Arial"/>
          <w:sz w:val="20"/>
          <w:szCs w:val="20"/>
          <w:lang w:val="es-ES"/>
        </w:rPr>
      </w:pPr>
      <w:r w:rsidRPr="00AB6E91">
        <w:rPr>
          <w:rFonts w:ascii="Arial" w:hAnsi="Arial" w:cs="Arial"/>
          <w:sz w:val="20"/>
          <w:szCs w:val="20"/>
          <w:lang w:val="es-ES"/>
        </w:rPr>
        <w:t>Nota 2: Para efectos de acreditación de las longitudes requeridas (</w:t>
      </w:r>
      <w:r w:rsidR="00392B59" w:rsidRPr="00AB6E91">
        <w:rPr>
          <w:rFonts w:ascii="Arial" w:hAnsi="Arial" w:cs="Arial"/>
          <w:sz w:val="20"/>
          <w:szCs w:val="20"/>
          <w:lang w:val="es-ES"/>
        </w:rPr>
        <w:t>l</w:t>
      </w:r>
      <w:r w:rsidRPr="00AB6E91">
        <w:rPr>
          <w:rFonts w:ascii="Arial" w:hAnsi="Arial" w:cs="Arial"/>
          <w:sz w:val="20"/>
          <w:szCs w:val="20"/>
          <w:lang w:val="es-ES"/>
        </w:rPr>
        <w:t>ongitud de la vía intervenida en proyectos de construcción)</w:t>
      </w:r>
      <w:r w:rsidR="00664D4E" w:rsidRPr="00AB6E91">
        <w:rPr>
          <w:rFonts w:ascii="Arial" w:hAnsi="Arial" w:cs="Arial"/>
          <w:sz w:val="20"/>
          <w:szCs w:val="20"/>
          <w:lang w:val="es-ES"/>
        </w:rPr>
        <w:t>, para efectos de acreditación de la Experiencia Específica</w:t>
      </w:r>
      <w:r w:rsidRPr="00AB6E91">
        <w:rPr>
          <w:rFonts w:ascii="Arial" w:hAnsi="Arial" w:cs="Arial"/>
          <w:sz w:val="20"/>
          <w:szCs w:val="20"/>
          <w:lang w:val="es-ES"/>
        </w:rPr>
        <w:t>, si se certifican vías con más de dos (2) carriles, se tomará como longitud</w:t>
      </w:r>
      <w:r w:rsidR="000E507D" w:rsidRPr="00AB6E91">
        <w:rPr>
          <w:rFonts w:ascii="Arial" w:hAnsi="Arial" w:cs="Arial"/>
          <w:sz w:val="20"/>
          <w:szCs w:val="20"/>
          <w:lang w:val="es-ES"/>
        </w:rPr>
        <w:t xml:space="preserve"> </w:t>
      </w:r>
      <w:r w:rsidR="000E507D" w:rsidRPr="00AB6E91">
        <w:rPr>
          <w:rFonts w:ascii="Arial" w:hAnsi="Arial" w:cs="Arial"/>
          <w:sz w:val="20"/>
          <w:szCs w:val="20"/>
          <w:lang w:val="es-ES"/>
        </w:rPr>
        <w:lastRenderedPageBreak/>
        <w:t>equivalente,</w:t>
      </w:r>
      <w:r w:rsidRPr="00AB6E91">
        <w:rPr>
          <w:rFonts w:ascii="Arial" w:hAnsi="Arial" w:cs="Arial"/>
          <w:sz w:val="20"/>
          <w:szCs w:val="20"/>
          <w:lang w:val="es-ES"/>
        </w:rPr>
        <w:t xml:space="preserve"> la sumatoria de longitudes de cada par de carriles efectivamente construida</w:t>
      </w:r>
      <w:r w:rsidR="000E507D" w:rsidRPr="00AB6E91">
        <w:rPr>
          <w:rFonts w:ascii="Arial" w:hAnsi="Arial" w:cs="Arial"/>
          <w:sz w:val="20"/>
          <w:szCs w:val="20"/>
          <w:lang w:val="es-ES"/>
        </w:rPr>
        <w:t>, es decir</w:t>
      </w:r>
      <w:r w:rsidR="00664D4E" w:rsidRPr="00AB6E91">
        <w:rPr>
          <w:rFonts w:ascii="Arial" w:hAnsi="Arial" w:cs="Arial"/>
          <w:sz w:val="20"/>
          <w:szCs w:val="20"/>
          <w:lang w:val="es-ES"/>
        </w:rPr>
        <w:t>,</w:t>
      </w:r>
      <w:r w:rsidR="000E507D" w:rsidRPr="00AB6E91">
        <w:rPr>
          <w:rFonts w:ascii="Arial" w:hAnsi="Arial" w:cs="Arial"/>
          <w:sz w:val="20"/>
          <w:szCs w:val="20"/>
          <w:lang w:val="es-ES"/>
        </w:rPr>
        <w:t xml:space="preserve"> transformándola a calzada sencilla</w:t>
      </w:r>
      <w:r w:rsidRPr="00AB6E91">
        <w:rPr>
          <w:rFonts w:ascii="Arial" w:hAnsi="Arial" w:cs="Arial"/>
          <w:sz w:val="20"/>
          <w:szCs w:val="20"/>
          <w:lang w:val="es-ES"/>
        </w:rPr>
        <w:t xml:space="preserve">. </w:t>
      </w:r>
    </w:p>
    <w:p w14:paraId="39D7C40E" w14:textId="5CE6E97B" w:rsidR="00321600" w:rsidRPr="00AB6E91" w:rsidRDefault="00321600" w:rsidP="57034DF2">
      <w:pPr>
        <w:pStyle w:val="Prrafodelista"/>
        <w:spacing w:after="240"/>
        <w:jc w:val="both"/>
        <w:rPr>
          <w:rFonts w:ascii="Arial" w:hAnsi="Arial" w:cs="Arial"/>
          <w:i/>
          <w:iCs/>
          <w:sz w:val="20"/>
          <w:szCs w:val="20"/>
          <w:lang w:val="es-ES"/>
        </w:rPr>
      </w:pPr>
    </w:p>
    <w:p w14:paraId="2E2345C0" w14:textId="055B049E" w:rsidR="00321600" w:rsidRPr="00AB6E91" w:rsidRDefault="5C33C4A1" w:rsidP="00195140">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 xml:space="preserve">Calzada de </w:t>
      </w:r>
      <w:r w:rsidR="6EBE6517" w:rsidRPr="00AB6E91">
        <w:rPr>
          <w:rFonts w:ascii="Arial" w:hAnsi="Arial" w:cs="Arial"/>
          <w:b/>
          <w:bCs/>
          <w:sz w:val="20"/>
          <w:szCs w:val="20"/>
          <w:lang w:val="es-ES"/>
        </w:rPr>
        <w:t>S</w:t>
      </w:r>
      <w:r w:rsidRPr="00AB6E91">
        <w:rPr>
          <w:rFonts w:ascii="Arial" w:hAnsi="Arial" w:cs="Arial"/>
          <w:b/>
          <w:bCs/>
          <w:sz w:val="20"/>
          <w:szCs w:val="20"/>
          <w:lang w:val="es-ES"/>
        </w:rPr>
        <w:t xml:space="preserve">ervicio: </w:t>
      </w:r>
      <w:r w:rsidRPr="00AB6E91">
        <w:rPr>
          <w:rFonts w:ascii="Arial" w:hAnsi="Arial" w:cs="Arial"/>
          <w:sz w:val="20"/>
          <w:szCs w:val="20"/>
          <w:lang w:val="es-ES"/>
        </w:rPr>
        <w:t>Calzada adyacente a una vía arteria que cumple una función de accesibilidad a predios y soporta un tráfico de carácter local.</w:t>
      </w:r>
    </w:p>
    <w:p w14:paraId="1CA01F54" w14:textId="0F435C70" w:rsidR="00DE6687" w:rsidRPr="00AB6E91" w:rsidRDefault="1852879C" w:rsidP="000B19F2">
      <w:pPr>
        <w:pStyle w:val="Prrafodelista"/>
        <w:widowControl w:val="0"/>
        <w:numPr>
          <w:ilvl w:val="1"/>
          <w:numId w:val="32"/>
        </w:numPr>
        <w:spacing w:after="240"/>
        <w:ind w:left="720" w:hanging="436"/>
        <w:jc w:val="both"/>
        <w:rPr>
          <w:rFonts w:ascii="Arial" w:hAnsi="Arial" w:cs="Arial"/>
          <w:bCs/>
          <w:sz w:val="20"/>
          <w:szCs w:val="20"/>
          <w:lang w:val="es-ES"/>
        </w:rPr>
      </w:pPr>
      <w:r w:rsidRPr="00AB6E91">
        <w:rPr>
          <w:rFonts w:ascii="Arial" w:hAnsi="Arial" w:cs="Arial"/>
          <w:b/>
          <w:bCs/>
          <w:sz w:val="20"/>
          <w:szCs w:val="20"/>
          <w:lang w:val="es-ES"/>
        </w:rPr>
        <w:t>Camino Empedrado y/o Real</w:t>
      </w:r>
      <w:r w:rsidR="00392B59" w:rsidRPr="00AB6E91">
        <w:rPr>
          <w:rFonts w:ascii="Arial" w:hAnsi="Arial" w:cs="Arial"/>
          <w:b/>
          <w:bCs/>
          <w:sz w:val="20"/>
          <w:szCs w:val="20"/>
          <w:lang w:val="es-ES"/>
        </w:rPr>
        <w:t xml:space="preserve">: </w:t>
      </w:r>
      <w:r w:rsidR="00DE6687" w:rsidRPr="00AB6E91">
        <w:rPr>
          <w:rFonts w:asciiTheme="minorHAnsi" w:eastAsiaTheme="minorEastAsia" w:hAnsiTheme="minorHAnsi" w:cstheme="minorBidi"/>
          <w:sz w:val="20"/>
          <w:szCs w:val="20"/>
          <w:lang w:val="es-ES" w:eastAsia="es-ES"/>
        </w:rPr>
        <w:t xml:space="preserve">Los caminos empedrados de procedencia </w:t>
      </w:r>
      <w:r w:rsidR="7EAEC2C0" w:rsidRPr="00AB6E91">
        <w:rPr>
          <w:rFonts w:asciiTheme="minorHAnsi" w:eastAsiaTheme="minorEastAsia" w:hAnsiTheme="minorHAnsi" w:cstheme="minorBidi"/>
          <w:sz w:val="20"/>
          <w:szCs w:val="20"/>
          <w:lang w:val="es-ES" w:eastAsia="es-ES"/>
        </w:rPr>
        <w:t>antigua</w:t>
      </w:r>
      <w:r w:rsidR="00DE6687" w:rsidRPr="00AB6E91">
        <w:rPr>
          <w:rFonts w:asciiTheme="minorHAnsi" w:eastAsiaTheme="minorEastAsia" w:hAnsiTheme="minorHAnsi" w:cstheme="minorBidi"/>
          <w:sz w:val="20"/>
          <w:szCs w:val="20"/>
          <w:lang w:val="es-ES" w:eastAsia="es-ES"/>
        </w:rPr>
        <w:t xml:space="preserve"> se refieren a aquellas calzadas con una capa de rodadura elaborada con lajas o piedras preferencialmente de tamaño uniforme, cuyo material es recolectado a las orillas de un rio, quebrada o una cantera cercana a su construcción</w:t>
      </w:r>
      <w:r w:rsidR="1C2B5F25" w:rsidRPr="00AB6E91">
        <w:rPr>
          <w:rFonts w:asciiTheme="minorHAnsi" w:eastAsiaTheme="minorEastAsia" w:hAnsiTheme="minorHAnsi" w:cstheme="minorBidi"/>
          <w:sz w:val="20"/>
          <w:szCs w:val="20"/>
          <w:lang w:val="es-ES" w:eastAsia="es-ES"/>
        </w:rPr>
        <w:t xml:space="preserve">. </w:t>
      </w:r>
    </w:p>
    <w:p w14:paraId="0A2B935A" w14:textId="77777777" w:rsidR="00321600" w:rsidRPr="00AB6E91" w:rsidRDefault="00321600" w:rsidP="00321600">
      <w:pPr>
        <w:pStyle w:val="Prrafodelista"/>
        <w:spacing w:after="240"/>
        <w:jc w:val="both"/>
        <w:rPr>
          <w:rFonts w:ascii="Arial" w:hAnsi="Arial" w:cs="Arial"/>
          <w:b/>
          <w:sz w:val="20"/>
          <w:szCs w:val="20"/>
          <w:lang w:val="es-ES"/>
        </w:rPr>
      </w:pPr>
    </w:p>
    <w:p w14:paraId="1FB12708" w14:textId="48AE1B10" w:rsidR="00A46CE3" w:rsidRPr="00AB6E91" w:rsidRDefault="0A595562" w:rsidP="00A46CE3">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Canal:</w:t>
      </w:r>
      <w:r w:rsidRPr="00AB6E91">
        <w:rPr>
          <w:rFonts w:ascii="Arial" w:hAnsi="Arial" w:cs="Arial"/>
          <w:sz w:val="20"/>
          <w:szCs w:val="20"/>
          <w:lang w:val="es-ES"/>
        </w:rPr>
        <w:t xml:space="preserve"> </w:t>
      </w:r>
      <w:r w:rsidR="00A46CE3" w:rsidRPr="00AB6E91">
        <w:rPr>
          <w:rFonts w:ascii="Arial" w:hAnsi="Arial" w:cs="Arial"/>
          <w:sz w:val="20"/>
          <w:szCs w:val="20"/>
          <w:lang w:val="es-ES"/>
        </w:rPr>
        <w:t xml:space="preserve">Estructura hidraulica </w:t>
      </w:r>
      <w:r w:rsidRPr="00AB6E91">
        <w:rPr>
          <w:rFonts w:ascii="Arial" w:hAnsi="Arial" w:cs="Arial"/>
          <w:sz w:val="20"/>
          <w:szCs w:val="20"/>
          <w:lang w:val="es-ES"/>
        </w:rPr>
        <w:t>artificial, revestid</w:t>
      </w:r>
      <w:r w:rsidR="008D42C0" w:rsidRPr="00AB6E91">
        <w:rPr>
          <w:rFonts w:ascii="Arial" w:hAnsi="Arial" w:cs="Arial"/>
          <w:sz w:val="20"/>
          <w:szCs w:val="20"/>
          <w:lang w:val="es-ES"/>
        </w:rPr>
        <w:t>a</w:t>
      </w:r>
      <w:r w:rsidRPr="00AB6E91">
        <w:rPr>
          <w:rFonts w:ascii="Arial" w:hAnsi="Arial" w:cs="Arial"/>
          <w:sz w:val="20"/>
          <w:szCs w:val="20"/>
          <w:lang w:val="es-ES"/>
        </w:rPr>
        <w:t xml:space="preserve"> o no, descubiert</w:t>
      </w:r>
      <w:r w:rsidR="008D42C0" w:rsidRPr="00AB6E91">
        <w:rPr>
          <w:rFonts w:ascii="Arial" w:hAnsi="Arial" w:cs="Arial"/>
          <w:sz w:val="20"/>
          <w:szCs w:val="20"/>
          <w:lang w:val="es-ES"/>
        </w:rPr>
        <w:t>a</w:t>
      </w:r>
      <w:r w:rsidRPr="00AB6E91">
        <w:rPr>
          <w:rFonts w:ascii="Arial" w:hAnsi="Arial" w:cs="Arial"/>
          <w:sz w:val="20"/>
          <w:szCs w:val="20"/>
          <w:lang w:val="es-ES"/>
        </w:rPr>
        <w:t xml:space="preserve"> que transporta agua a flujo libre, cuya sección transversal tiene una forma generalmente constante</w:t>
      </w:r>
      <w:r w:rsidR="34F557C1" w:rsidRPr="00AB6E91">
        <w:rPr>
          <w:rFonts w:ascii="Arial" w:hAnsi="Arial" w:cs="Arial"/>
          <w:sz w:val="20"/>
          <w:szCs w:val="20"/>
          <w:lang w:val="es-ES"/>
        </w:rPr>
        <w:t>; se construye para conducir las aguas</w:t>
      </w:r>
      <w:r w:rsidR="00B34CE6" w:rsidRPr="00AB6E91">
        <w:rPr>
          <w:rFonts w:ascii="Arial" w:hAnsi="Arial" w:cs="Arial"/>
          <w:sz w:val="20"/>
          <w:szCs w:val="20"/>
          <w:lang w:val="es-ES"/>
        </w:rPr>
        <w:t xml:space="preserve"> </w:t>
      </w:r>
      <w:r w:rsidR="00A46CE3" w:rsidRPr="00AB6E91">
        <w:rPr>
          <w:rFonts w:ascii="Arial" w:hAnsi="Arial" w:cs="Arial"/>
          <w:sz w:val="20"/>
          <w:szCs w:val="20"/>
          <w:lang w:val="es-ES"/>
        </w:rPr>
        <w:t xml:space="preserve">hasta su entrega final. </w:t>
      </w:r>
    </w:p>
    <w:p w14:paraId="2B1EA300" w14:textId="77777777" w:rsidR="00455316" w:rsidRPr="00AB6E91" w:rsidRDefault="43C4B5F1" w:rsidP="00455316">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 xml:space="preserve">Canal navegable marítimo o fluvial: </w:t>
      </w:r>
      <w:r w:rsidRPr="00AB6E91">
        <w:rPr>
          <w:rFonts w:ascii="Arial" w:hAnsi="Arial" w:cs="Arial"/>
          <w:sz w:val="20"/>
          <w:szCs w:val="20"/>
          <w:lang w:val="es-ES"/>
        </w:rPr>
        <w:t>Hidrovía relacionada con mar (marítimo) o río (fluvial), que se utiliza para el transporte y la navegación.</w:t>
      </w:r>
    </w:p>
    <w:p w14:paraId="55C622E1" w14:textId="61D107A1" w:rsidR="00455316" w:rsidRPr="00AB6E91" w:rsidRDefault="00455316" w:rsidP="00455316">
      <w:pPr>
        <w:pStyle w:val="Prrafodelista"/>
        <w:numPr>
          <w:ilvl w:val="1"/>
          <w:numId w:val="32"/>
        </w:numPr>
        <w:spacing w:after="240"/>
        <w:ind w:left="720" w:hanging="436"/>
        <w:contextualSpacing w:val="0"/>
        <w:jc w:val="both"/>
        <w:rPr>
          <w:rFonts w:ascii="Arial" w:hAnsi="Arial" w:cs="Arial"/>
          <w:b/>
          <w:sz w:val="20"/>
          <w:szCs w:val="20"/>
          <w:lang w:val="es-ES"/>
        </w:rPr>
      </w:pPr>
      <w:r w:rsidRPr="50DD8B40">
        <w:rPr>
          <w:rFonts w:ascii="Arial" w:hAnsi="Arial" w:cs="Arial"/>
          <w:b/>
          <w:bCs/>
          <w:sz w:val="20"/>
          <w:szCs w:val="20"/>
          <w:lang w:val="es-ES"/>
        </w:rPr>
        <w:t>Canales Navegables</w:t>
      </w:r>
      <w:r w:rsidRPr="50DD8B40">
        <w:rPr>
          <w:rFonts w:ascii="Arial" w:hAnsi="Arial" w:cs="Arial"/>
          <w:sz w:val="20"/>
          <w:szCs w:val="20"/>
          <w:lang w:val="es-ES"/>
        </w:rPr>
        <w:t>: Cauce o cuerpo de agua natural o artificial por donde navegan las embarcaciones. Los canales navegables en función de su profundidad se clasifican en canales navegables para embarcaciones menores, mayores o ambas.  </w:t>
      </w:r>
    </w:p>
    <w:p w14:paraId="086C6AB2" w14:textId="084EA83F" w:rsidR="5140AE67" w:rsidRDefault="5140AE67" w:rsidP="50DD8B40">
      <w:pPr>
        <w:pStyle w:val="Prrafodelista"/>
        <w:numPr>
          <w:ilvl w:val="1"/>
          <w:numId w:val="32"/>
        </w:numPr>
        <w:spacing w:after="240"/>
        <w:ind w:left="720" w:hanging="436"/>
        <w:jc w:val="both"/>
        <w:rPr>
          <w:rFonts w:ascii="Arial" w:hAnsi="Arial" w:cs="Arial"/>
          <w:sz w:val="20"/>
          <w:szCs w:val="20"/>
          <w:lang w:val="es-ES"/>
        </w:rPr>
      </w:pPr>
      <w:r w:rsidRPr="096DB603">
        <w:rPr>
          <w:rFonts w:ascii="Arial" w:hAnsi="Arial" w:cs="Arial"/>
          <w:b/>
          <w:bCs/>
          <w:sz w:val="20"/>
          <w:szCs w:val="20"/>
          <w:lang w:val="es-ES"/>
        </w:rPr>
        <w:t xml:space="preserve">Capital </w:t>
      </w:r>
      <w:r w:rsidR="1A572111" w:rsidRPr="096DB603">
        <w:rPr>
          <w:rFonts w:ascii="Arial" w:hAnsi="Arial" w:cs="Arial"/>
          <w:b/>
          <w:bCs/>
          <w:sz w:val="20"/>
          <w:szCs w:val="20"/>
          <w:lang w:val="es-ES"/>
        </w:rPr>
        <w:t>N</w:t>
      </w:r>
      <w:r w:rsidRPr="096DB603">
        <w:rPr>
          <w:rFonts w:ascii="Arial" w:hAnsi="Arial" w:cs="Arial"/>
          <w:b/>
          <w:bCs/>
          <w:sz w:val="20"/>
          <w:szCs w:val="20"/>
          <w:lang w:val="es-ES"/>
        </w:rPr>
        <w:t>atural: S</w:t>
      </w:r>
      <w:r w:rsidRPr="096DB603">
        <w:rPr>
          <w:rFonts w:ascii="Arial" w:hAnsi="Arial" w:cs="Arial"/>
          <w:sz w:val="20"/>
          <w:szCs w:val="20"/>
          <w:lang w:val="es-ES"/>
        </w:rPr>
        <w:t>e refiere al conjunto de recursos naturales y servicios ecosistémicos que son esenciales para la vida y el desarrollo económico. Incluye elementos como el agua, el suelo, los bosques, la biodiversidad, los minerales y el aire limpio, así como los beneficios que estos proporcionan, como la regulación del clima, la polinización, el suministro de alimentos. Su conservación es clave para garantizar el bienestar humano y el equilibrio ambiental a largo plazo.</w:t>
      </w:r>
      <w:r w:rsidR="78B61D03" w:rsidRPr="096DB603">
        <w:rPr>
          <w:rFonts w:ascii="Arial" w:hAnsi="Arial" w:cs="Arial"/>
          <w:sz w:val="20"/>
          <w:szCs w:val="20"/>
          <w:lang w:val="es-ES"/>
        </w:rPr>
        <w:t xml:space="preserve"> </w:t>
      </w:r>
      <w:r w:rsidR="4F0ECD39" w:rsidRPr="096DB603">
        <w:rPr>
          <w:rFonts w:ascii="Arial" w:hAnsi="Arial" w:cs="Arial"/>
          <w:sz w:val="20"/>
          <w:szCs w:val="20"/>
          <w:lang w:val="es-ES"/>
        </w:rPr>
        <w:t>(Banco Mundial, "La cambiante riqueza de las naciones 2021).</w:t>
      </w:r>
    </w:p>
    <w:p w14:paraId="3869D7B8" w14:textId="7B100EAA" w:rsidR="096DB603" w:rsidRDefault="096DB603" w:rsidP="096DB603">
      <w:pPr>
        <w:pStyle w:val="Prrafodelista"/>
        <w:spacing w:after="240"/>
        <w:ind w:hanging="436"/>
        <w:jc w:val="both"/>
        <w:rPr>
          <w:rFonts w:ascii="Arial" w:hAnsi="Arial" w:cs="Arial"/>
          <w:sz w:val="20"/>
          <w:szCs w:val="20"/>
          <w:lang w:val="es-ES"/>
        </w:rPr>
      </w:pPr>
    </w:p>
    <w:p w14:paraId="5E50B289" w14:textId="5A511B64" w:rsidR="007163E7" w:rsidRPr="00AB6E91" w:rsidRDefault="62987225" w:rsidP="1A08514B">
      <w:pPr>
        <w:pStyle w:val="Prrafodelista"/>
        <w:numPr>
          <w:ilvl w:val="1"/>
          <w:numId w:val="32"/>
        </w:numPr>
        <w:spacing w:after="240"/>
        <w:ind w:left="720" w:hanging="436"/>
        <w:jc w:val="both"/>
        <w:rPr>
          <w:rFonts w:ascii="Arial" w:hAnsi="Arial" w:cs="Arial"/>
          <w:b/>
          <w:bCs/>
          <w:sz w:val="20"/>
          <w:szCs w:val="20"/>
          <w:lang w:val="es-ES"/>
        </w:rPr>
      </w:pPr>
      <w:r w:rsidRPr="00AB6E91">
        <w:rPr>
          <w:rFonts w:ascii="Arial" w:hAnsi="Arial" w:cs="Arial"/>
          <w:b/>
          <w:bCs/>
          <w:sz w:val="20"/>
          <w:szCs w:val="20"/>
          <w:lang w:val="es-ES"/>
        </w:rPr>
        <w:t>Carretera</w:t>
      </w:r>
      <w:r w:rsidRPr="00AB6E91">
        <w:rPr>
          <w:rFonts w:ascii="Arial" w:hAnsi="Arial" w:cs="Arial"/>
          <w:sz w:val="20"/>
          <w:szCs w:val="20"/>
          <w:lang w:val="es-ES"/>
        </w:rPr>
        <w:t xml:space="preserve">: </w:t>
      </w:r>
      <w:r w:rsidR="5BF68DA0" w:rsidRPr="00AB6E91">
        <w:rPr>
          <w:rFonts w:ascii="Arial" w:hAnsi="Arial" w:cs="Arial"/>
          <w:sz w:val="20"/>
          <w:szCs w:val="20"/>
          <w:lang w:val="es-ES"/>
        </w:rPr>
        <w:t xml:space="preserve">Infraestructura del transporte cuya finalidad es permitir la circulación de vehículos terrestres automotores (carros, buses, camiones, motos, bicicletas, autobuses) en condiciones de continuidad en el espacio y </w:t>
      </w:r>
      <w:r w:rsidR="5B7F93C2" w:rsidRPr="00AB6E91">
        <w:rPr>
          <w:rFonts w:ascii="Arial" w:hAnsi="Arial" w:cs="Arial"/>
          <w:sz w:val="20"/>
          <w:szCs w:val="20"/>
          <w:lang w:val="es-ES"/>
        </w:rPr>
        <w:t xml:space="preserve">en </w:t>
      </w:r>
      <w:r w:rsidR="5BF68DA0" w:rsidRPr="00AB6E91">
        <w:rPr>
          <w:rFonts w:ascii="Arial" w:hAnsi="Arial" w:cs="Arial"/>
          <w:sz w:val="20"/>
          <w:szCs w:val="20"/>
          <w:lang w:val="es-ES"/>
        </w:rPr>
        <w:t>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5BF68DA0" w:rsidRPr="00AB6E91">
        <w:rPr>
          <w:rFonts w:ascii="Arial" w:hAnsi="Arial" w:cs="Arial"/>
          <w:b/>
          <w:bCs/>
          <w:sz w:val="20"/>
          <w:szCs w:val="20"/>
          <w:lang w:val="es-ES"/>
        </w:rPr>
        <w:t xml:space="preserve">. </w:t>
      </w:r>
    </w:p>
    <w:p w14:paraId="7494A3D1" w14:textId="77777777" w:rsidR="008D42C0" w:rsidRPr="00AB6E91" w:rsidRDefault="008D42C0" w:rsidP="008D42C0">
      <w:pPr>
        <w:pStyle w:val="Prrafodelista"/>
        <w:spacing w:after="240"/>
        <w:jc w:val="both"/>
        <w:rPr>
          <w:rFonts w:ascii="Arial" w:hAnsi="Arial" w:cs="Arial"/>
          <w:b/>
          <w:bCs/>
          <w:sz w:val="20"/>
          <w:szCs w:val="20"/>
          <w:lang w:val="es-ES"/>
        </w:rPr>
      </w:pPr>
    </w:p>
    <w:p w14:paraId="5B86D94A" w14:textId="5FFB9B7A" w:rsidR="007163E7" w:rsidRPr="00AB6E91" w:rsidRDefault="62987225" w:rsidP="00195140">
      <w:pPr>
        <w:pStyle w:val="Prrafodelista"/>
        <w:numPr>
          <w:ilvl w:val="1"/>
          <w:numId w:val="32"/>
        </w:numPr>
        <w:spacing w:after="240"/>
        <w:ind w:left="709" w:hanging="436"/>
        <w:contextualSpacing w:val="0"/>
        <w:jc w:val="both"/>
        <w:rPr>
          <w:rFonts w:ascii="Arial" w:hAnsi="Arial" w:cs="Arial"/>
          <w:b/>
          <w:sz w:val="20"/>
          <w:szCs w:val="20"/>
          <w:lang w:val="es-ES"/>
        </w:rPr>
      </w:pPr>
      <w:r w:rsidRPr="00AB6E91">
        <w:rPr>
          <w:rFonts w:ascii="Arial" w:hAnsi="Arial" w:cs="Arial"/>
          <w:b/>
          <w:bCs/>
          <w:sz w:val="20"/>
          <w:szCs w:val="20"/>
          <w:lang w:val="es-ES"/>
        </w:rPr>
        <w:t xml:space="preserve">Carreteras </w:t>
      </w:r>
      <w:r w:rsidR="5ADE2992" w:rsidRPr="00AB6E91">
        <w:rPr>
          <w:rFonts w:ascii="Arial" w:hAnsi="Arial" w:cs="Arial"/>
          <w:b/>
          <w:bCs/>
          <w:sz w:val="20"/>
          <w:szCs w:val="20"/>
          <w:lang w:val="es-ES"/>
        </w:rPr>
        <w:t xml:space="preserve">o Vías </w:t>
      </w:r>
      <w:r w:rsidRPr="00AB6E91">
        <w:rPr>
          <w:rFonts w:ascii="Arial" w:hAnsi="Arial" w:cs="Arial"/>
          <w:b/>
          <w:bCs/>
          <w:sz w:val="20"/>
          <w:szCs w:val="20"/>
          <w:lang w:val="es-ES"/>
        </w:rPr>
        <w:t>Primarias</w:t>
      </w:r>
      <w:r w:rsidR="4D717EB9" w:rsidRPr="00AB6E91">
        <w:rPr>
          <w:rFonts w:ascii="Arial" w:hAnsi="Arial" w:cs="Arial"/>
          <w:b/>
          <w:bCs/>
          <w:sz w:val="20"/>
          <w:szCs w:val="20"/>
          <w:lang w:val="es-ES"/>
        </w:rPr>
        <w:t xml:space="preserve"> o Vías de Primer Orden</w:t>
      </w:r>
      <w:r w:rsidRPr="00AB6E91">
        <w:rPr>
          <w:rFonts w:ascii="Arial" w:hAnsi="Arial" w:cs="Arial"/>
          <w:b/>
          <w:bCs/>
          <w:sz w:val="20"/>
          <w:szCs w:val="20"/>
          <w:lang w:val="es-ES"/>
        </w:rPr>
        <w:t xml:space="preserve">: </w:t>
      </w:r>
      <w:r w:rsidR="38BABA43" w:rsidRPr="00AB6E91">
        <w:rPr>
          <w:rFonts w:ascii="Arial" w:hAnsi="Arial" w:cs="Arial"/>
          <w:sz w:val="20"/>
          <w:szCs w:val="20"/>
          <w:lang w:val="es-ES"/>
        </w:rPr>
        <w:t>T</w:t>
      </w:r>
      <w:r w:rsidRPr="00AB6E91">
        <w:rPr>
          <w:rFonts w:ascii="Arial" w:hAnsi="Arial" w:cs="Arial"/>
          <w:sz w:val="20"/>
          <w:szCs w:val="20"/>
          <w:lang w:val="es-ES"/>
        </w:rPr>
        <w:t>roncales, transversales y</w:t>
      </w:r>
      <w:r w:rsidRPr="00AB6E91">
        <w:rPr>
          <w:rFonts w:ascii="Arial" w:hAnsi="Arial" w:cs="Arial"/>
          <w:strike/>
          <w:sz w:val="20"/>
          <w:szCs w:val="20"/>
          <w:lang w:val="es-ES"/>
        </w:rPr>
        <w:t xml:space="preserve"> </w:t>
      </w:r>
      <w:r w:rsidR="00D459E1" w:rsidRPr="00AB6E91">
        <w:rPr>
          <w:rFonts w:ascii="Arial" w:hAnsi="Arial" w:cs="Arial"/>
          <w:sz w:val="20"/>
          <w:szCs w:val="20"/>
          <w:lang w:val="es-ES"/>
        </w:rPr>
        <w:t>A</w:t>
      </w:r>
      <w:r w:rsidRPr="00AB6E91">
        <w:rPr>
          <w:rFonts w:ascii="Arial" w:hAnsi="Arial" w:cs="Arial"/>
          <w:sz w:val="20"/>
          <w:szCs w:val="20"/>
          <w:lang w:val="es-ES"/>
        </w:rPr>
        <w:t xml:space="preserve">ccesos a capitales de </w:t>
      </w:r>
      <w:r w:rsidR="1812EF76" w:rsidRPr="00AB6E91">
        <w:rPr>
          <w:rFonts w:ascii="Arial" w:hAnsi="Arial" w:cs="Arial"/>
          <w:sz w:val="20"/>
          <w:szCs w:val="20"/>
          <w:lang w:val="es-ES"/>
        </w:rPr>
        <w:t>d</w:t>
      </w:r>
      <w:r w:rsidRPr="00AB6E91">
        <w:rPr>
          <w:rFonts w:ascii="Arial" w:hAnsi="Arial" w:cs="Arial"/>
          <w:sz w:val="20"/>
          <w:szCs w:val="20"/>
          <w:lang w:val="es-ES"/>
        </w:rPr>
        <w:t xml:space="preserve">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2B89FA0A" w14:textId="13E43FE8" w:rsidR="6D38FAE2" w:rsidRPr="00AB6E91" w:rsidRDefault="3BAA96B6" w:rsidP="008D42C0">
      <w:pPr>
        <w:pStyle w:val="Prrafodelista"/>
        <w:spacing w:after="240"/>
        <w:contextualSpacing w:val="0"/>
        <w:jc w:val="both"/>
        <w:rPr>
          <w:rFonts w:ascii="Arial" w:hAnsi="Arial" w:cs="Arial"/>
          <w:b/>
          <w:bCs/>
          <w:sz w:val="20"/>
          <w:szCs w:val="20"/>
          <w:lang w:val="es-ES"/>
        </w:rPr>
      </w:pPr>
      <w:r w:rsidRPr="00AB6E91">
        <w:rPr>
          <w:rFonts w:ascii="Arial" w:hAnsi="Arial" w:cs="Arial"/>
          <w:b/>
          <w:bCs/>
          <w:sz w:val="20"/>
          <w:szCs w:val="20"/>
          <w:lang w:val="es-ES"/>
        </w:rPr>
        <w:t xml:space="preserve">Nota 1:  </w:t>
      </w:r>
      <w:r w:rsidRPr="00AB6E91">
        <w:rPr>
          <w:rFonts w:ascii="Arial" w:hAnsi="Arial" w:cs="Arial"/>
          <w:sz w:val="20"/>
          <w:szCs w:val="20"/>
          <w:lang w:val="es-ES"/>
        </w:rPr>
        <w:t xml:space="preserve">Para proyectos de infraestructura vial que se hayan construido dentro del territorio nacional, se consideran carreteras o vías </w:t>
      </w:r>
      <w:r w:rsidR="08B51E34" w:rsidRPr="00AB6E91">
        <w:rPr>
          <w:rFonts w:ascii="Arial" w:hAnsi="Arial" w:cs="Arial"/>
          <w:sz w:val="20"/>
          <w:szCs w:val="20"/>
          <w:lang w:val="es-ES"/>
        </w:rPr>
        <w:t xml:space="preserve">primarias o </w:t>
      </w:r>
      <w:r w:rsidRPr="00AB6E91">
        <w:rPr>
          <w:rFonts w:ascii="Arial" w:hAnsi="Arial" w:cs="Arial"/>
          <w:sz w:val="20"/>
          <w:szCs w:val="20"/>
          <w:lang w:val="es-ES"/>
        </w:rPr>
        <w:t xml:space="preserve">secundarias aquellas que sean certificadas por la Entidad contratante </w:t>
      </w:r>
      <w:r w:rsidR="00E34877" w:rsidRPr="00AB6E91">
        <w:rPr>
          <w:rFonts w:ascii="Arial" w:hAnsi="Arial" w:cs="Arial"/>
          <w:sz w:val="20"/>
          <w:szCs w:val="20"/>
          <w:lang w:val="es-ES"/>
        </w:rPr>
        <w:t xml:space="preserve">o la entidad responsable de su categorización </w:t>
      </w:r>
      <w:r w:rsidRPr="00AB6E91">
        <w:rPr>
          <w:rFonts w:ascii="Arial" w:hAnsi="Arial" w:cs="Arial"/>
          <w:sz w:val="20"/>
          <w:szCs w:val="20"/>
          <w:lang w:val="es-ES"/>
        </w:rPr>
        <w:t>mediante alguno de los documentos válidos establecidos en el Pliego de Condiciones para la demostración de la experiencia</w:t>
      </w:r>
      <w:r w:rsidRPr="00AB6E91">
        <w:rPr>
          <w:rFonts w:ascii="Arial" w:hAnsi="Arial" w:cs="Arial"/>
          <w:b/>
          <w:bCs/>
          <w:sz w:val="20"/>
          <w:szCs w:val="20"/>
          <w:lang w:val="es-ES"/>
        </w:rPr>
        <w:t>.</w:t>
      </w:r>
    </w:p>
    <w:p w14:paraId="529B9B5C" w14:textId="67B44F4F" w:rsidR="007163E7" w:rsidRPr="00AB6E91" w:rsidRDefault="62987225" w:rsidP="001547E0">
      <w:pPr>
        <w:pStyle w:val="Prrafodelista"/>
        <w:spacing w:after="240"/>
        <w:contextualSpacing w:val="0"/>
        <w:jc w:val="both"/>
        <w:rPr>
          <w:rFonts w:ascii="Arial" w:hAnsi="Arial" w:cs="Arial"/>
          <w:b/>
          <w:sz w:val="20"/>
          <w:szCs w:val="20"/>
          <w:lang w:val="es-ES"/>
        </w:rPr>
      </w:pPr>
      <w:r w:rsidRPr="00AB6E91">
        <w:rPr>
          <w:rFonts w:ascii="Arial" w:hAnsi="Arial" w:cs="Arial"/>
          <w:b/>
          <w:bCs/>
          <w:sz w:val="20"/>
          <w:szCs w:val="20"/>
          <w:lang w:val="es-ES"/>
        </w:rPr>
        <w:t>Nota</w:t>
      </w:r>
      <w:r w:rsidR="008D42C0" w:rsidRPr="00AB6E91">
        <w:rPr>
          <w:rFonts w:ascii="Arial" w:hAnsi="Arial" w:cs="Arial"/>
          <w:b/>
          <w:bCs/>
          <w:sz w:val="20"/>
          <w:szCs w:val="20"/>
          <w:lang w:val="es-ES"/>
        </w:rPr>
        <w:t xml:space="preserve"> 2</w:t>
      </w:r>
      <w:r w:rsidRPr="00AB6E91">
        <w:rPr>
          <w:rFonts w:ascii="Arial" w:hAnsi="Arial" w:cs="Arial"/>
          <w:b/>
          <w:bCs/>
          <w:sz w:val="20"/>
          <w:szCs w:val="20"/>
          <w:lang w:val="es-ES"/>
        </w:rPr>
        <w:t xml:space="preserve">: </w:t>
      </w:r>
      <w:r w:rsidRPr="00AB6E91">
        <w:rPr>
          <w:rFonts w:ascii="Arial" w:hAnsi="Arial" w:cs="Arial"/>
          <w:sz w:val="20"/>
          <w:szCs w:val="20"/>
          <w:lang w:val="es-ES"/>
        </w:rPr>
        <w:t xml:space="preserve">Para proyectos de infraestructura vial que se hayan construido fuera del </w:t>
      </w:r>
      <w:r w:rsidR="49D014E7" w:rsidRPr="00AB6E91">
        <w:rPr>
          <w:rFonts w:ascii="Arial" w:hAnsi="Arial" w:cs="Arial"/>
          <w:sz w:val="20"/>
          <w:szCs w:val="20"/>
          <w:lang w:val="es-ES"/>
        </w:rPr>
        <w:t>t</w:t>
      </w:r>
      <w:r w:rsidRPr="00AB6E91">
        <w:rPr>
          <w:rFonts w:ascii="Arial" w:hAnsi="Arial" w:cs="Arial"/>
          <w:sz w:val="20"/>
          <w:szCs w:val="20"/>
          <w:lang w:val="es-ES"/>
        </w:rPr>
        <w:t xml:space="preserve">erritorio </w:t>
      </w:r>
      <w:r w:rsidR="49D014E7" w:rsidRPr="00AB6E91">
        <w:rPr>
          <w:rFonts w:ascii="Arial" w:hAnsi="Arial" w:cs="Arial"/>
          <w:sz w:val="20"/>
          <w:szCs w:val="20"/>
          <w:lang w:val="es-ES"/>
        </w:rPr>
        <w:t>n</w:t>
      </w:r>
      <w:r w:rsidRPr="00AB6E91">
        <w:rPr>
          <w:rFonts w:ascii="Arial" w:hAnsi="Arial" w:cs="Arial"/>
          <w:sz w:val="20"/>
          <w:szCs w:val="20"/>
          <w:lang w:val="es-ES"/>
        </w:rPr>
        <w:t xml:space="preserve">acional, se consideran </w:t>
      </w:r>
      <w:r w:rsidR="5B7F93C2" w:rsidRPr="00AB6E91">
        <w:rPr>
          <w:rFonts w:ascii="Arial" w:hAnsi="Arial" w:cs="Arial"/>
          <w:sz w:val="20"/>
          <w:szCs w:val="20"/>
          <w:lang w:val="es-ES"/>
        </w:rPr>
        <w:t xml:space="preserve">Carreteras Primarias </w:t>
      </w:r>
      <w:r w:rsidRPr="00AB6E91">
        <w:rPr>
          <w:rFonts w:ascii="Arial" w:hAnsi="Arial" w:cs="Arial"/>
          <w:sz w:val="20"/>
          <w:szCs w:val="20"/>
          <w:lang w:val="es-ES"/>
        </w:rPr>
        <w:t xml:space="preserve">aquellas que sean certificadas por la </w:t>
      </w:r>
      <w:r w:rsidR="5266D6BB" w:rsidRPr="00AB6E91">
        <w:rPr>
          <w:rFonts w:ascii="Arial" w:hAnsi="Arial" w:cs="Arial"/>
          <w:sz w:val="20"/>
          <w:szCs w:val="20"/>
          <w:lang w:val="es-ES"/>
        </w:rPr>
        <w:t>E</w:t>
      </w:r>
      <w:r w:rsidRPr="00AB6E91">
        <w:rPr>
          <w:rFonts w:ascii="Arial" w:hAnsi="Arial" w:cs="Arial"/>
          <w:sz w:val="20"/>
          <w:szCs w:val="20"/>
          <w:lang w:val="es-ES"/>
        </w:rPr>
        <w:t xml:space="preserve">ntidad contratante mediante alguno de los documentos válidos establecidos en el presente </w:t>
      </w:r>
      <w:r w:rsidR="6CD2AB1E" w:rsidRPr="00AB6E91">
        <w:rPr>
          <w:rFonts w:ascii="Arial" w:hAnsi="Arial" w:cs="Arial"/>
          <w:sz w:val="20"/>
          <w:szCs w:val="20"/>
          <w:lang w:val="es-ES"/>
        </w:rPr>
        <w:t xml:space="preserve">Pliego </w:t>
      </w:r>
      <w:r w:rsidRPr="00AB6E91">
        <w:rPr>
          <w:rFonts w:ascii="Arial" w:hAnsi="Arial" w:cs="Arial"/>
          <w:sz w:val="20"/>
          <w:szCs w:val="20"/>
          <w:lang w:val="es-ES"/>
        </w:rPr>
        <w:t xml:space="preserve">de </w:t>
      </w:r>
      <w:r w:rsidR="6CD2AB1E" w:rsidRPr="00AB6E91">
        <w:rPr>
          <w:rFonts w:ascii="Arial" w:hAnsi="Arial" w:cs="Arial"/>
          <w:sz w:val="20"/>
          <w:szCs w:val="20"/>
          <w:lang w:val="es-ES"/>
        </w:rPr>
        <w:t xml:space="preserve">Condiciones </w:t>
      </w:r>
      <w:r w:rsidRPr="00AB6E91">
        <w:rPr>
          <w:rFonts w:ascii="Arial" w:hAnsi="Arial" w:cs="Arial"/>
          <w:sz w:val="20"/>
          <w:szCs w:val="20"/>
          <w:lang w:val="es-ES"/>
        </w:rPr>
        <w:t xml:space="preserve">para la </w:t>
      </w:r>
      <w:r w:rsidR="1DE639AE" w:rsidRPr="00AB6E91">
        <w:rPr>
          <w:rFonts w:ascii="Arial" w:hAnsi="Arial" w:cs="Arial"/>
          <w:sz w:val="20"/>
          <w:szCs w:val="20"/>
          <w:lang w:val="es-ES"/>
        </w:rPr>
        <w:t xml:space="preserve">demostración </w:t>
      </w:r>
      <w:r w:rsidRPr="00AB6E91">
        <w:rPr>
          <w:rFonts w:ascii="Arial" w:hAnsi="Arial" w:cs="Arial"/>
          <w:sz w:val="20"/>
          <w:szCs w:val="20"/>
          <w:lang w:val="es-ES"/>
        </w:rPr>
        <w:t xml:space="preserve">de la experiencia, donde se indique que el ancho de </w:t>
      </w:r>
      <w:r w:rsidRPr="00AB6E91">
        <w:rPr>
          <w:rFonts w:ascii="Arial" w:hAnsi="Arial" w:cs="Arial"/>
          <w:sz w:val="20"/>
          <w:szCs w:val="20"/>
          <w:lang w:val="es-ES"/>
        </w:rPr>
        <w:lastRenderedPageBreak/>
        <w:t>calzada es mayor o igual a siete (7.0) metros, o que se acrediten tres</w:t>
      </w:r>
      <w:r w:rsidR="09AAB07F" w:rsidRPr="00AB6E91">
        <w:rPr>
          <w:rFonts w:ascii="Arial" w:hAnsi="Arial" w:cs="Arial"/>
          <w:sz w:val="20"/>
          <w:szCs w:val="20"/>
          <w:lang w:val="es-ES"/>
        </w:rPr>
        <w:t xml:space="preserve"> (3)</w:t>
      </w:r>
      <w:r w:rsidRPr="00AB6E91">
        <w:rPr>
          <w:rFonts w:ascii="Arial" w:hAnsi="Arial" w:cs="Arial"/>
          <w:sz w:val="20"/>
          <w:szCs w:val="20"/>
          <w:lang w:val="es-ES"/>
        </w:rPr>
        <w:t xml:space="preserve"> o más carriles vehiculares por calzada.</w:t>
      </w:r>
    </w:p>
    <w:p w14:paraId="44B7EFBD" w14:textId="60FB2A89" w:rsidR="00336582" w:rsidRPr="00AB6E91" w:rsidRDefault="62987225"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Carreteras</w:t>
      </w:r>
      <w:r w:rsidR="5ADE2992" w:rsidRPr="00AB6E91">
        <w:rPr>
          <w:rFonts w:ascii="Arial" w:hAnsi="Arial" w:cs="Arial"/>
          <w:b/>
          <w:bCs/>
          <w:sz w:val="20"/>
          <w:szCs w:val="20"/>
          <w:lang w:val="es-ES"/>
        </w:rPr>
        <w:t xml:space="preserve"> o Vías</w:t>
      </w:r>
      <w:r w:rsidRPr="00AB6E91">
        <w:rPr>
          <w:rFonts w:ascii="Arial" w:hAnsi="Arial" w:cs="Arial"/>
          <w:b/>
          <w:bCs/>
          <w:sz w:val="20"/>
          <w:szCs w:val="20"/>
          <w:lang w:val="es-ES"/>
        </w:rPr>
        <w:t xml:space="preserve"> Secundarias</w:t>
      </w:r>
      <w:r w:rsidR="7F5A94C6" w:rsidRPr="00AB6E91">
        <w:rPr>
          <w:rFonts w:ascii="Arial" w:hAnsi="Arial" w:cs="Arial"/>
          <w:b/>
          <w:bCs/>
          <w:sz w:val="20"/>
          <w:szCs w:val="20"/>
          <w:lang w:val="es-ES"/>
        </w:rPr>
        <w:t xml:space="preserve"> o Vías de Segundo Orden</w:t>
      </w:r>
      <w:r w:rsidRPr="00AB6E91">
        <w:rPr>
          <w:rFonts w:ascii="Arial" w:hAnsi="Arial" w:cs="Arial"/>
          <w:b/>
          <w:bCs/>
          <w:sz w:val="20"/>
          <w:szCs w:val="20"/>
          <w:lang w:val="es-ES"/>
        </w:rPr>
        <w:t xml:space="preserve">: </w:t>
      </w:r>
      <w:r w:rsidR="61C79E50" w:rsidRPr="00AB6E91">
        <w:rPr>
          <w:rFonts w:ascii="Arial" w:hAnsi="Arial" w:cs="Arial"/>
          <w:sz w:val="20"/>
          <w:szCs w:val="20"/>
          <w:lang w:val="es-ES"/>
        </w:rPr>
        <w:t>Vías que unen las cabeceras municipales entre sí y/o que provienen de una cabecera municipal y conectan con una Carretera Primaria. Las carreteras consideradas como secundarias pueden funcionar pavimentadas o en afirmado.</w:t>
      </w:r>
    </w:p>
    <w:p w14:paraId="73890C9B" w14:textId="7939B049" w:rsidR="214AACC0" w:rsidRPr="00AB6E91" w:rsidRDefault="214AACC0" w:rsidP="57034DF2">
      <w:pPr>
        <w:pStyle w:val="Prrafodelista"/>
        <w:spacing w:after="240"/>
        <w:ind w:left="851"/>
        <w:jc w:val="both"/>
        <w:rPr>
          <w:rFonts w:ascii="Arial" w:hAnsi="Arial" w:cs="Arial"/>
          <w:sz w:val="20"/>
          <w:szCs w:val="20"/>
          <w:lang w:val="es-ES"/>
        </w:rPr>
      </w:pPr>
      <w:r w:rsidRPr="00AB6E91">
        <w:rPr>
          <w:rFonts w:ascii="Arial" w:hAnsi="Arial" w:cs="Arial"/>
          <w:b/>
          <w:bCs/>
          <w:sz w:val="20"/>
          <w:szCs w:val="20"/>
          <w:lang w:val="es-ES"/>
        </w:rPr>
        <w:t xml:space="preserve">Nota 1:  </w:t>
      </w:r>
      <w:r w:rsidRPr="00AB6E91">
        <w:rPr>
          <w:rFonts w:ascii="Arial" w:hAnsi="Arial" w:cs="Arial"/>
          <w:sz w:val="20"/>
          <w:szCs w:val="20"/>
          <w:lang w:val="es-ES"/>
        </w:rPr>
        <w:t xml:space="preserve">Para proyectos de infraestructura vial que se hayan construido dentro del territorio nacional, se consideran carreteras o vías primarias o secundarias aquellas que sean certificadas por la Entidad contratante </w:t>
      </w:r>
      <w:r w:rsidR="00E34877" w:rsidRPr="00AB6E91">
        <w:rPr>
          <w:rFonts w:ascii="Arial" w:hAnsi="Arial" w:cs="Arial"/>
          <w:sz w:val="20"/>
          <w:szCs w:val="20"/>
          <w:lang w:val="es-ES"/>
        </w:rPr>
        <w:t xml:space="preserve">o la entidad responsable de su categorización </w:t>
      </w:r>
      <w:r w:rsidRPr="00AB6E91">
        <w:rPr>
          <w:rFonts w:ascii="Arial" w:hAnsi="Arial" w:cs="Arial"/>
          <w:sz w:val="20"/>
          <w:szCs w:val="20"/>
          <w:lang w:val="es-ES"/>
        </w:rPr>
        <w:t>mediante alguno de los documentos válidos establecidos en el Pliego de Condiciones para la demostración de la experiencia.</w:t>
      </w:r>
    </w:p>
    <w:p w14:paraId="5FAE2C1F" w14:textId="120029CD" w:rsidR="57034DF2" w:rsidRPr="00AB6E91" w:rsidRDefault="57034DF2" w:rsidP="57034DF2">
      <w:pPr>
        <w:pStyle w:val="Prrafodelista"/>
        <w:spacing w:after="240"/>
        <w:ind w:left="851"/>
        <w:jc w:val="both"/>
        <w:rPr>
          <w:rFonts w:ascii="Arial" w:hAnsi="Arial" w:cs="Arial"/>
          <w:b/>
          <w:bCs/>
          <w:sz w:val="20"/>
          <w:szCs w:val="20"/>
          <w:lang w:val="es-ES"/>
        </w:rPr>
      </w:pPr>
    </w:p>
    <w:p w14:paraId="1BA29DFB" w14:textId="1CF86A73" w:rsidR="00336582" w:rsidRPr="00AB6E91" w:rsidRDefault="6F6821FA" w:rsidP="6E74D4FD">
      <w:pPr>
        <w:pStyle w:val="Prrafodelista"/>
        <w:spacing w:after="240"/>
        <w:ind w:left="851"/>
        <w:jc w:val="both"/>
        <w:rPr>
          <w:rFonts w:ascii="Arial" w:hAnsi="Arial" w:cs="Arial"/>
          <w:sz w:val="20"/>
          <w:szCs w:val="20"/>
          <w:lang w:val="es-ES"/>
        </w:rPr>
      </w:pPr>
      <w:r w:rsidRPr="00AB6E91">
        <w:rPr>
          <w:rFonts w:ascii="Arial" w:hAnsi="Arial" w:cs="Arial"/>
          <w:b/>
          <w:bCs/>
          <w:sz w:val="20"/>
          <w:szCs w:val="20"/>
          <w:lang w:val="es-ES"/>
        </w:rPr>
        <w:t>Nota</w:t>
      </w:r>
      <w:r w:rsidR="008D42C0" w:rsidRPr="00AB6E91">
        <w:rPr>
          <w:rFonts w:ascii="Arial" w:hAnsi="Arial" w:cs="Arial"/>
          <w:b/>
          <w:bCs/>
          <w:sz w:val="20"/>
          <w:szCs w:val="20"/>
          <w:lang w:val="es-ES"/>
        </w:rPr>
        <w:t xml:space="preserve"> 2</w:t>
      </w:r>
      <w:r w:rsidRPr="00AB6E91">
        <w:rPr>
          <w:rFonts w:ascii="Arial" w:hAnsi="Arial" w:cs="Arial"/>
          <w:b/>
          <w:bCs/>
          <w:sz w:val="20"/>
          <w:szCs w:val="20"/>
          <w:lang w:val="es-ES"/>
        </w:rPr>
        <w:t xml:space="preserve">: </w:t>
      </w:r>
      <w:r w:rsidRPr="00AB6E91">
        <w:rPr>
          <w:rFonts w:ascii="Arial" w:hAnsi="Arial" w:cs="Arial"/>
          <w:sz w:val="20"/>
          <w:szCs w:val="20"/>
          <w:lang w:val="es-ES"/>
        </w:rPr>
        <w:t xml:space="preserve">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w:t>
      </w:r>
      <w:r w:rsidR="1DE639AE" w:rsidRPr="00AB6E91">
        <w:rPr>
          <w:rFonts w:ascii="Arial" w:hAnsi="Arial" w:cs="Arial"/>
          <w:sz w:val="20"/>
          <w:szCs w:val="20"/>
          <w:lang w:val="es-ES"/>
        </w:rPr>
        <w:t>demostración</w:t>
      </w:r>
      <w:r w:rsidR="6FB6AB7D" w:rsidRPr="00AB6E91">
        <w:rPr>
          <w:rFonts w:ascii="Arial" w:hAnsi="Arial" w:cs="Arial"/>
          <w:sz w:val="20"/>
          <w:szCs w:val="20"/>
          <w:lang w:val="es-ES"/>
        </w:rPr>
        <w:t xml:space="preserve"> </w:t>
      </w:r>
      <w:r w:rsidRPr="00AB6E91">
        <w:rPr>
          <w:rFonts w:ascii="Arial" w:hAnsi="Arial" w:cs="Arial"/>
          <w:sz w:val="20"/>
          <w:szCs w:val="20"/>
          <w:lang w:val="es-ES"/>
        </w:rPr>
        <w:t>de la experiencia, donde se indique que el ancho de calzada es mayor o igual a siete (7.0) metros, o que se acrediten tres</w:t>
      </w:r>
      <w:r w:rsidR="5F173F86" w:rsidRPr="00AB6E91">
        <w:rPr>
          <w:rFonts w:ascii="Arial" w:hAnsi="Arial" w:cs="Arial"/>
          <w:sz w:val="20"/>
          <w:szCs w:val="20"/>
          <w:lang w:val="es-ES"/>
        </w:rPr>
        <w:t xml:space="preserve"> (3)</w:t>
      </w:r>
      <w:r w:rsidRPr="00AB6E91">
        <w:rPr>
          <w:rFonts w:ascii="Arial" w:hAnsi="Arial" w:cs="Arial"/>
          <w:sz w:val="20"/>
          <w:szCs w:val="20"/>
          <w:lang w:val="es-ES"/>
        </w:rPr>
        <w:t xml:space="preserve"> o más carriles vehiculares por calzada.</w:t>
      </w:r>
    </w:p>
    <w:p w14:paraId="0AE6F3F9" w14:textId="6CFF2EFF" w:rsidR="00126AAF" w:rsidRPr="00AB6E91" w:rsidRDefault="00126AAF" w:rsidP="57034DF2">
      <w:pPr>
        <w:pStyle w:val="Prrafodelista"/>
        <w:autoSpaceDE w:val="0"/>
        <w:autoSpaceDN w:val="0"/>
        <w:adjustRightInd w:val="0"/>
        <w:spacing w:before="120" w:after="240"/>
        <w:ind w:left="851"/>
        <w:jc w:val="both"/>
        <w:rPr>
          <w:rFonts w:ascii="Arial" w:hAnsi="Arial" w:cs="Arial"/>
          <w:sz w:val="20"/>
          <w:szCs w:val="20"/>
          <w:lang w:val="es-ES"/>
        </w:rPr>
      </w:pPr>
    </w:p>
    <w:p w14:paraId="08108736" w14:textId="213837D2" w:rsidR="00126AAF" w:rsidRPr="00AB6E91" w:rsidRDefault="5F49222E" w:rsidP="005C4129">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50DD8B40">
        <w:rPr>
          <w:rFonts w:ascii="Arial" w:hAnsi="Arial" w:cs="Arial"/>
          <w:b/>
          <w:bCs/>
          <w:sz w:val="20"/>
          <w:szCs w:val="20"/>
          <w:lang w:val="es-ES"/>
        </w:rPr>
        <w:t xml:space="preserve">Carreteras </w:t>
      </w:r>
      <w:r w:rsidR="439CFBEA" w:rsidRPr="50DD8B40">
        <w:rPr>
          <w:rFonts w:ascii="Arial" w:hAnsi="Arial" w:cs="Arial"/>
          <w:b/>
          <w:bCs/>
          <w:sz w:val="20"/>
          <w:szCs w:val="20"/>
          <w:lang w:val="es-ES"/>
        </w:rPr>
        <w:t xml:space="preserve">o Vías </w:t>
      </w:r>
      <w:r w:rsidRPr="50DD8B40">
        <w:rPr>
          <w:rFonts w:ascii="Arial" w:hAnsi="Arial" w:cs="Arial"/>
          <w:b/>
          <w:bCs/>
          <w:sz w:val="20"/>
          <w:szCs w:val="20"/>
          <w:lang w:val="es-ES"/>
        </w:rPr>
        <w:t>Terciarias</w:t>
      </w:r>
      <w:r w:rsidR="1401B1EF" w:rsidRPr="50DD8B40">
        <w:rPr>
          <w:rFonts w:ascii="Arial" w:hAnsi="Arial" w:cs="Arial"/>
          <w:b/>
          <w:bCs/>
          <w:sz w:val="20"/>
          <w:szCs w:val="20"/>
          <w:lang w:val="es-ES"/>
        </w:rPr>
        <w:t xml:space="preserve"> o Vías de Tercer Orden</w:t>
      </w:r>
      <w:r w:rsidRPr="50DD8B40">
        <w:rPr>
          <w:rFonts w:ascii="Arial" w:hAnsi="Arial" w:cs="Arial"/>
          <w:b/>
          <w:bCs/>
          <w:sz w:val="20"/>
          <w:szCs w:val="20"/>
          <w:lang w:val="es-ES"/>
        </w:rPr>
        <w:t xml:space="preserve">: </w:t>
      </w:r>
      <w:r w:rsidR="6316C65D" w:rsidRPr="50DD8B40">
        <w:rPr>
          <w:rFonts w:ascii="Arial" w:hAnsi="Arial" w:cs="Arial"/>
          <w:b/>
          <w:bCs/>
          <w:sz w:val="20"/>
          <w:szCs w:val="20"/>
          <w:lang w:val="es-ES"/>
        </w:rPr>
        <w:t>V</w:t>
      </w:r>
      <w:r w:rsidR="6316C65D" w:rsidRPr="50DD8B40">
        <w:rPr>
          <w:rFonts w:ascii="Arial" w:hAnsi="Arial" w:cs="Arial"/>
          <w:sz w:val="20"/>
          <w:szCs w:val="20"/>
          <w:lang w:val="es-ES"/>
        </w:rPr>
        <w:t xml:space="preserve">ías de acceso que unen las cabeceras municipales con sus veredas o unen veredas entre sí. Las carreteras consideradas como terciarias funcionan en general en afirmado. </w:t>
      </w:r>
    </w:p>
    <w:p w14:paraId="03E368CF" w14:textId="2B407192" w:rsidR="735DD80F" w:rsidRPr="00AB6E91" w:rsidRDefault="735DD80F" w:rsidP="00BB3871">
      <w:pPr>
        <w:ind w:left="786"/>
        <w:jc w:val="both"/>
        <w:rPr>
          <w:rFonts w:ascii="Arial" w:hAnsi="Arial" w:cs="Arial"/>
          <w:sz w:val="20"/>
          <w:szCs w:val="20"/>
          <w:lang w:val="es-ES" w:eastAsia="es-ES"/>
        </w:rPr>
      </w:pPr>
      <w:r w:rsidRPr="00AB6E91">
        <w:rPr>
          <w:rFonts w:ascii="Arial" w:hAnsi="Arial" w:cs="Arial"/>
          <w:b/>
          <w:bCs/>
          <w:sz w:val="20"/>
          <w:szCs w:val="20"/>
          <w:lang w:val="es-ES" w:eastAsia="es-ES"/>
        </w:rPr>
        <w:t>Nota</w:t>
      </w:r>
      <w:r w:rsidR="008D42C0" w:rsidRPr="00AB6E91">
        <w:rPr>
          <w:rFonts w:ascii="Arial" w:hAnsi="Arial" w:cs="Arial"/>
          <w:b/>
          <w:bCs/>
          <w:sz w:val="20"/>
          <w:szCs w:val="20"/>
          <w:lang w:val="es-ES" w:eastAsia="es-ES"/>
        </w:rPr>
        <w:t xml:space="preserve"> 1</w:t>
      </w:r>
      <w:r w:rsidRPr="00AB6E91">
        <w:rPr>
          <w:rFonts w:ascii="Arial" w:hAnsi="Arial" w:cs="Arial"/>
          <w:sz w:val="20"/>
          <w:szCs w:val="20"/>
          <w:lang w:val="es-ES" w:eastAsia="es-ES"/>
        </w:rPr>
        <w:t>:</w:t>
      </w:r>
      <w:r w:rsidR="191CFB43" w:rsidRPr="00AB6E91">
        <w:rPr>
          <w:rFonts w:ascii="Arial" w:hAnsi="Arial" w:cs="Arial"/>
          <w:sz w:val="20"/>
          <w:szCs w:val="20"/>
          <w:lang w:val="es-ES" w:eastAsia="es-ES"/>
        </w:rPr>
        <w:t xml:space="preserve"> Serán vías de tercer orden y de carácter nacional aquellas cuya función es permitir la comunicación entre dos o más veredas de un municipio o con una vía de segundo orden, su volumen de tránsito sea inferior a 150 vehículos por día, cuando las mismas estén construidas en calzada sencilla con ancho menor o igual a seis metros y la población servida en cabecera municipal sea inferior a 15.000 habitantes. Las demás especificaciones geométricas corresponden a las de carreteras terciarias del Manual de Diseño Geométrico de 2008 de INVIAS o el que se encuentre vigente. </w:t>
      </w:r>
    </w:p>
    <w:p w14:paraId="3A51876E" w14:textId="63856553" w:rsidR="6E74D4FD" w:rsidRPr="00AB6E91" w:rsidRDefault="6E74D4FD" w:rsidP="6E74D4FD">
      <w:pPr>
        <w:ind w:left="708"/>
        <w:jc w:val="both"/>
        <w:rPr>
          <w:rFonts w:ascii="Arial" w:hAnsi="Arial" w:cs="Arial"/>
          <w:sz w:val="20"/>
          <w:szCs w:val="20"/>
          <w:lang w:val="es-ES" w:eastAsia="es-ES"/>
        </w:rPr>
      </w:pPr>
    </w:p>
    <w:p w14:paraId="7D1FE8E6" w14:textId="6460FEF1" w:rsidR="001E2692" w:rsidRPr="00AB6E91" w:rsidRDefault="0221E67B"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Carril:</w:t>
      </w:r>
      <w:r w:rsidR="350C25A5" w:rsidRPr="00AB6E91">
        <w:rPr>
          <w:rFonts w:ascii="Arial" w:hAnsi="Arial" w:cs="Arial"/>
          <w:b/>
          <w:bCs/>
          <w:sz w:val="20"/>
          <w:szCs w:val="20"/>
          <w:lang w:val="es-ES"/>
        </w:rPr>
        <w:t xml:space="preserve"> </w:t>
      </w:r>
      <w:r w:rsidR="350C25A5" w:rsidRPr="00AB6E91">
        <w:rPr>
          <w:rFonts w:ascii="Arial" w:hAnsi="Arial" w:cs="Arial"/>
          <w:sz w:val="20"/>
          <w:szCs w:val="20"/>
          <w:lang w:val="es-ES"/>
        </w:rPr>
        <w:t>Franja longitudinal de una calzada con ancho suficiente para la circulación segura y confortable de una sola fila de vehículos terrestres automotores</w:t>
      </w:r>
      <w:r w:rsidR="350C25A5" w:rsidRPr="00AB6E91">
        <w:rPr>
          <w:rFonts w:ascii="Arial" w:hAnsi="Arial" w:cs="Arial"/>
          <w:b/>
          <w:bCs/>
          <w:sz w:val="20"/>
          <w:szCs w:val="20"/>
          <w:lang w:val="es-ES"/>
        </w:rPr>
        <w:t>.</w:t>
      </w:r>
    </w:p>
    <w:p w14:paraId="228077AC" w14:textId="2B2104F2" w:rsidR="008A25D1" w:rsidRPr="00AB6E91" w:rsidRDefault="504DAE04" w:rsidP="008A25D1">
      <w:pPr>
        <w:pStyle w:val="Invias-VietaNumerada"/>
        <w:numPr>
          <w:ilvl w:val="1"/>
          <w:numId w:val="32"/>
        </w:numPr>
        <w:spacing w:before="120" w:after="240"/>
        <w:ind w:left="851" w:hanging="567"/>
        <w:rPr>
          <w:rFonts w:ascii="Arial" w:hAnsi="Arial" w:cs="Arial"/>
          <w:sz w:val="20"/>
          <w:szCs w:val="20"/>
          <w:lang w:val="es-ES"/>
        </w:rPr>
      </w:pPr>
      <w:r w:rsidRPr="00AB6E91">
        <w:rPr>
          <w:rFonts w:ascii="Arial" w:hAnsi="Arial" w:cs="Arial"/>
          <w:b/>
          <w:bCs/>
          <w:sz w:val="20"/>
          <w:szCs w:val="20"/>
          <w:lang w:val="es-ES"/>
        </w:rPr>
        <w:t>Cerra</w:t>
      </w:r>
      <w:r w:rsidR="008A25D1" w:rsidRPr="00AB6E91">
        <w:rPr>
          <w:rFonts w:ascii="Arial" w:hAnsi="Arial" w:cs="Arial"/>
          <w:b/>
          <w:bCs/>
          <w:sz w:val="20"/>
          <w:szCs w:val="20"/>
          <w:lang w:val="es-ES"/>
        </w:rPr>
        <w:t xml:space="preserve">miento: </w:t>
      </w:r>
      <w:r w:rsidR="008A25D1" w:rsidRPr="00AB6E91">
        <w:rPr>
          <w:rFonts w:ascii="Arial" w:hAnsi="Arial" w:cs="Arial"/>
          <w:sz w:val="20"/>
          <w:szCs w:val="20"/>
          <w:lang w:val="es-ES"/>
        </w:rPr>
        <w:t>Se refiere a la acción o proceso de cerrar o rodear un área con algún tipo de barrera física, de manera permanente o transitoria</w:t>
      </w:r>
      <w:r w:rsidR="008A25D1" w:rsidRPr="00AB6E91">
        <w:rPr>
          <w:rFonts w:ascii="Arial" w:hAnsi="Arial" w:cs="Arial"/>
          <w:b/>
          <w:bCs/>
          <w:sz w:val="20"/>
          <w:szCs w:val="20"/>
          <w:lang w:val="es-ES"/>
        </w:rPr>
        <w:t xml:space="preserve">, </w:t>
      </w:r>
      <w:r w:rsidR="008A25D1" w:rsidRPr="00AB6E91">
        <w:rPr>
          <w:rFonts w:ascii="Arial" w:hAnsi="Arial" w:cs="Arial"/>
          <w:sz w:val="20"/>
          <w:szCs w:val="20"/>
          <w:lang w:val="es-ES"/>
        </w:rPr>
        <w:t xml:space="preserve">que podrá construirse en materiales como muros, vallas, rejas, cercas vivas o cercas muertas, entre otros. </w:t>
      </w:r>
    </w:p>
    <w:p w14:paraId="415B3867" w14:textId="261065A1" w:rsidR="00AD43D1" w:rsidRPr="00AB6E91" w:rsidRDefault="6600D329"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 xml:space="preserve">Ciclorruta: </w:t>
      </w:r>
      <w:r w:rsidRPr="00AB6E91">
        <w:rPr>
          <w:rFonts w:ascii="Arial" w:hAnsi="Arial" w:cs="Arial"/>
          <w:sz w:val="20"/>
          <w:szCs w:val="20"/>
          <w:lang w:val="es-ES"/>
        </w:rPr>
        <w:t>Calzada destinada de manera permanente a la circulación de bicicletas, ubicada en el andén, el separador o segregada de la calzada vehicular o en otros lugares autorizados, debidamente señalizada y delimitada</w:t>
      </w:r>
      <w:r w:rsidRPr="00AB6E91">
        <w:rPr>
          <w:rFonts w:ascii="Arial" w:hAnsi="Arial" w:cs="Arial"/>
          <w:b/>
          <w:bCs/>
          <w:sz w:val="20"/>
          <w:szCs w:val="20"/>
          <w:lang w:val="es-ES"/>
        </w:rPr>
        <w:t>.</w:t>
      </w:r>
    </w:p>
    <w:p w14:paraId="5D92B348" w14:textId="69D6E0AA" w:rsidR="00F338B4" w:rsidRPr="00AB6E91" w:rsidRDefault="5F42E17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Ciclovía: </w:t>
      </w:r>
      <w:r w:rsidRPr="00AB6E91">
        <w:rPr>
          <w:rFonts w:ascii="Arial" w:hAnsi="Arial" w:cs="Arial"/>
          <w:sz w:val="20"/>
          <w:szCs w:val="20"/>
          <w:lang w:val="es-ES"/>
        </w:rPr>
        <w:t>Vía o sección de calzada destinada ocasionalmente para el tránsito de bicicletas, triciclos y peatones.</w:t>
      </w:r>
    </w:p>
    <w:p w14:paraId="7375B8FD" w14:textId="5B60FF57" w:rsidR="00BE712C" w:rsidRPr="00AB6E91" w:rsidRDefault="0A71910B" w:rsidP="00195140">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ES"/>
        </w:rPr>
      </w:pPr>
      <w:r w:rsidRPr="00AB6E91">
        <w:rPr>
          <w:rFonts w:ascii="Arial" w:hAnsi="Arial" w:cs="Arial"/>
          <w:b/>
          <w:bCs/>
          <w:sz w:val="20"/>
          <w:szCs w:val="20"/>
          <w:lang w:val="es-ES"/>
        </w:rPr>
        <w:t xml:space="preserve">Ciclopista: </w:t>
      </w:r>
      <w:r w:rsidR="00833BCB" w:rsidRPr="00AB6E91">
        <w:rPr>
          <w:rFonts w:ascii="Arial" w:hAnsi="Arial" w:cs="Arial"/>
          <w:b/>
          <w:bCs/>
          <w:sz w:val="20"/>
          <w:szCs w:val="20"/>
          <w:lang w:val="es-ES"/>
        </w:rPr>
        <w:t>E</w:t>
      </w:r>
      <w:r w:rsidRPr="00AB6E91">
        <w:rPr>
          <w:rFonts w:ascii="Arial" w:hAnsi="Arial" w:cs="Arial"/>
          <w:sz w:val="20"/>
          <w:szCs w:val="20"/>
          <w:lang w:val="es-ES"/>
        </w:rPr>
        <w:t xml:space="preserve">s el sistema de transporte exclusivo en bicicleta, que utiliza los carriles destinados para tal fin en la malla vial arterial y el espacio complementario destinado a parqueo, transbordos y mantenimiento. </w:t>
      </w:r>
    </w:p>
    <w:p w14:paraId="67D53059" w14:textId="05131F02" w:rsidR="007163E7" w:rsidRPr="00AB6E91" w:rsidRDefault="0221E67B"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lastRenderedPageBreak/>
        <w:t xml:space="preserve">Concreto Asfáltico: </w:t>
      </w:r>
      <w:r w:rsidR="273E6CE0" w:rsidRPr="00AB6E91">
        <w:rPr>
          <w:rFonts w:ascii="Arial" w:hAnsi="Arial" w:cs="Arial"/>
          <w:sz w:val="20"/>
          <w:szCs w:val="20"/>
          <w:lang w:val="es-ES"/>
        </w:rPr>
        <w:t>Material resultante de la mezcla de cemento asf</w:t>
      </w:r>
      <w:r w:rsidR="2AF9AF26" w:rsidRPr="00AB6E91">
        <w:rPr>
          <w:rFonts w:ascii="Arial" w:hAnsi="Arial" w:cs="Arial"/>
          <w:sz w:val="20"/>
          <w:szCs w:val="20"/>
          <w:lang w:val="es-ES"/>
        </w:rPr>
        <w:t>á</w:t>
      </w:r>
      <w:r w:rsidR="273E6CE0" w:rsidRPr="00AB6E91">
        <w:rPr>
          <w:rFonts w:ascii="Arial" w:hAnsi="Arial" w:cs="Arial"/>
          <w:sz w:val="20"/>
          <w:szCs w:val="20"/>
          <w:lang w:val="es-ES"/>
        </w:rPr>
        <w:t>ltico convencional y/o modificado y agregados pétreos</w:t>
      </w:r>
      <w:r w:rsidR="2AF9AF26" w:rsidRPr="00AB6E91">
        <w:rPr>
          <w:rFonts w:ascii="Arial" w:hAnsi="Arial" w:cs="Arial"/>
          <w:sz w:val="20"/>
          <w:szCs w:val="20"/>
          <w:lang w:val="es-ES"/>
        </w:rPr>
        <w:t>.</w:t>
      </w:r>
    </w:p>
    <w:p w14:paraId="49995197" w14:textId="681C3811" w:rsidR="002F7EC4" w:rsidRPr="00AB6E91" w:rsidRDefault="44B9B6D4"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Concreto Estructural: </w:t>
      </w:r>
      <w:r w:rsidRPr="00AB6E91">
        <w:rPr>
          <w:rFonts w:ascii="Arial" w:hAnsi="Arial" w:cs="Arial"/>
          <w:sz w:val="20"/>
          <w:szCs w:val="20"/>
          <w:lang w:val="es-ES"/>
        </w:rPr>
        <w:t xml:space="preserve">Todo concreto usado con fines estructurales. </w:t>
      </w:r>
    </w:p>
    <w:p w14:paraId="78ACACD5" w14:textId="515811E8" w:rsidR="00367884" w:rsidRPr="00AB6E91" w:rsidRDefault="0221E67B"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Concreto Hidráulico: </w:t>
      </w:r>
      <w:r w:rsidR="09DC54E9" w:rsidRPr="00AB6E91">
        <w:rPr>
          <w:rFonts w:ascii="Arial" w:hAnsi="Arial" w:cs="Arial"/>
          <w:sz w:val="20"/>
          <w:szCs w:val="20"/>
          <w:lang w:val="es-ES"/>
        </w:rPr>
        <w:t>Material resultante de la mezcla de cemento portland, agua y agregados pétreos</w:t>
      </w:r>
      <w:r w:rsidRPr="00AB6E91">
        <w:rPr>
          <w:rFonts w:ascii="Arial" w:hAnsi="Arial" w:cs="Arial"/>
          <w:sz w:val="20"/>
          <w:szCs w:val="20"/>
          <w:lang w:val="es-ES"/>
        </w:rPr>
        <w:t>.</w:t>
      </w:r>
    </w:p>
    <w:p w14:paraId="56303079" w14:textId="5436B203" w:rsidR="00C32C2D" w:rsidRPr="00AB6E91" w:rsidRDefault="16A6E8D8"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96DB603">
        <w:rPr>
          <w:rFonts w:ascii="Arial" w:hAnsi="Arial" w:cs="Arial"/>
          <w:b/>
          <w:bCs/>
          <w:sz w:val="20"/>
          <w:szCs w:val="20"/>
          <w:lang w:val="es-ES"/>
        </w:rPr>
        <w:t xml:space="preserve">Concreto Hidráulico Reforzado: </w:t>
      </w:r>
      <w:r w:rsidR="5BF6FA2C" w:rsidRPr="096DB603">
        <w:rPr>
          <w:rFonts w:ascii="Arial" w:hAnsi="Arial" w:cs="Arial"/>
          <w:sz w:val="20"/>
          <w:szCs w:val="20"/>
          <w:lang w:val="es-ES"/>
        </w:rPr>
        <w:t>Material resultante de la mezcla de cemento portland, agua, agregados pétreos y/o aditivos y acero de refuerzo</w:t>
      </w:r>
      <w:r w:rsidRPr="096DB603">
        <w:rPr>
          <w:rFonts w:ascii="Arial" w:hAnsi="Arial" w:cs="Arial"/>
          <w:sz w:val="20"/>
          <w:szCs w:val="20"/>
          <w:lang w:val="es-ES"/>
        </w:rPr>
        <w:t xml:space="preserve">. </w:t>
      </w:r>
    </w:p>
    <w:p w14:paraId="73525FC9" w14:textId="64EAABD8" w:rsidR="7F618665" w:rsidRDefault="7F618665" w:rsidP="096DB603">
      <w:pPr>
        <w:pStyle w:val="Invias-VietaNumerada"/>
        <w:numPr>
          <w:ilvl w:val="1"/>
          <w:numId w:val="32"/>
        </w:numPr>
        <w:spacing w:before="120" w:after="240"/>
        <w:ind w:left="851" w:hanging="567"/>
        <w:rPr>
          <w:rFonts w:ascii="Arial" w:hAnsi="Arial" w:cs="Arial"/>
          <w:b/>
          <w:bCs/>
          <w:sz w:val="20"/>
          <w:szCs w:val="20"/>
          <w:lang w:val="es-ES"/>
        </w:rPr>
      </w:pPr>
      <w:r w:rsidRPr="096DB603">
        <w:rPr>
          <w:rFonts w:ascii="Arial" w:hAnsi="Arial" w:cs="Arial"/>
          <w:b/>
          <w:bCs/>
          <w:sz w:val="20"/>
          <w:szCs w:val="20"/>
          <w:lang w:val="es-ES"/>
        </w:rPr>
        <w:t>Conectividad Ecológica:</w:t>
      </w:r>
      <w:r w:rsidRPr="096DB603">
        <w:rPr>
          <w:rFonts w:ascii="Arial" w:hAnsi="Arial" w:cs="Arial"/>
          <w:sz w:val="20"/>
          <w:szCs w:val="20"/>
          <w:lang w:val="es-ES"/>
        </w:rPr>
        <w:t xml:space="preserve"> Es la interconexión entre hábitats naturales que permite el movimiento de especies, la dispersión de semillas y el flujo de energía y nutrientes entre ecosistemas. La conectividad se mantiene mediante corredores biológicos y paisajes funcionales, siendo clave para proteger la biodiversidad y contrarrestar los efectos de la fragmentación de hábitats. (Informe sobre Corredores Biológicos (2021). UICN - Conectividad y Conservación de la Biodiversidad).</w:t>
      </w:r>
    </w:p>
    <w:p w14:paraId="6B0B4607" w14:textId="1B673B29" w:rsidR="7FBE68DA" w:rsidRDefault="7FBE68DA" w:rsidP="50DD8B40">
      <w:pPr>
        <w:pStyle w:val="Invias-VietaNumerada"/>
        <w:numPr>
          <w:ilvl w:val="1"/>
          <w:numId w:val="32"/>
        </w:numPr>
        <w:spacing w:before="120" w:after="240"/>
        <w:ind w:left="851" w:hanging="567"/>
        <w:rPr>
          <w:rFonts w:ascii="Arial" w:hAnsi="Arial" w:cs="Arial"/>
          <w:b/>
          <w:bCs/>
          <w:sz w:val="20"/>
          <w:szCs w:val="20"/>
          <w:lang w:val="es-ES"/>
        </w:rPr>
      </w:pPr>
      <w:r w:rsidRPr="096DB603">
        <w:rPr>
          <w:rFonts w:ascii="Arial" w:hAnsi="Arial" w:cs="Arial"/>
          <w:b/>
          <w:bCs/>
          <w:sz w:val="20"/>
          <w:szCs w:val="20"/>
          <w:lang w:val="es-ES"/>
        </w:rPr>
        <w:t xml:space="preserve">Conservación: </w:t>
      </w:r>
      <w:r w:rsidRPr="096DB603">
        <w:rPr>
          <w:rFonts w:ascii="Arial" w:hAnsi="Arial" w:cs="Arial"/>
          <w:sz w:val="20"/>
          <w:szCs w:val="20"/>
          <w:lang w:val="es-ES"/>
        </w:rPr>
        <w:t>Conjunto de actividades que se ejecutan sobre una infraestructura vial y/o del espacio público asociado a la infraestructura de transporte</w:t>
      </w:r>
      <w:r w:rsidR="2524C763" w:rsidRPr="096DB603">
        <w:rPr>
          <w:rFonts w:ascii="Arial" w:hAnsi="Arial" w:cs="Arial"/>
          <w:sz w:val="20"/>
          <w:szCs w:val="20"/>
          <w:lang w:val="es-ES"/>
        </w:rPr>
        <w:t xml:space="preserve"> y</w:t>
      </w:r>
      <w:r w:rsidR="6357AEEC" w:rsidRPr="096DB603">
        <w:rPr>
          <w:rFonts w:ascii="Arial" w:hAnsi="Arial" w:cs="Arial"/>
          <w:sz w:val="20"/>
          <w:szCs w:val="20"/>
          <w:lang w:val="es-ES"/>
        </w:rPr>
        <w:t>/o edificación no residencial</w:t>
      </w:r>
      <w:r w:rsidRPr="096DB603">
        <w:rPr>
          <w:rFonts w:ascii="Arial" w:hAnsi="Arial" w:cs="Arial"/>
          <w:sz w:val="20"/>
          <w:szCs w:val="20"/>
          <w:lang w:val="es-ES"/>
        </w:rPr>
        <w:t xml:space="preserve"> orientadas a preservar las estructuras</w:t>
      </w:r>
      <w:r w:rsidR="416B3B18" w:rsidRPr="096DB603">
        <w:rPr>
          <w:rFonts w:ascii="Arial" w:hAnsi="Arial" w:cs="Arial"/>
          <w:sz w:val="20"/>
          <w:szCs w:val="20"/>
          <w:lang w:val="es-ES"/>
        </w:rPr>
        <w:t xml:space="preserve">, </w:t>
      </w:r>
      <w:r w:rsidRPr="096DB603">
        <w:rPr>
          <w:rFonts w:ascii="Arial" w:hAnsi="Arial" w:cs="Arial"/>
          <w:sz w:val="20"/>
          <w:szCs w:val="20"/>
          <w:lang w:val="es-ES"/>
        </w:rPr>
        <w:t>para que ofrezcan condiciones de uso aceptable ya sea que se cumpla en</w:t>
      </w:r>
      <w:r w:rsidR="11F95DAF" w:rsidRPr="096DB603">
        <w:rPr>
          <w:rFonts w:ascii="Arial" w:hAnsi="Arial" w:cs="Arial"/>
          <w:sz w:val="20"/>
          <w:szCs w:val="20"/>
          <w:lang w:val="es-ES"/>
        </w:rPr>
        <w:t xml:space="preserve"> el</w:t>
      </w:r>
      <w:r w:rsidRPr="096DB603">
        <w:rPr>
          <w:rFonts w:ascii="Arial" w:hAnsi="Arial" w:cs="Arial"/>
          <w:sz w:val="20"/>
          <w:szCs w:val="20"/>
          <w:lang w:val="es-ES"/>
        </w:rPr>
        <w:t xml:space="preserve"> período de vida útil o a ampliar un nuevo período, empleando los tratamientos necesarios con el fin de retardar su deterioro. Incluye las actividades de mantenimiento rutinario, periódico, </w:t>
      </w:r>
      <w:r w:rsidR="5A2A69A3" w:rsidRPr="096DB603">
        <w:rPr>
          <w:rFonts w:ascii="Arial" w:hAnsi="Arial" w:cs="Arial"/>
          <w:sz w:val="20"/>
          <w:szCs w:val="20"/>
          <w:lang w:val="es-ES"/>
        </w:rPr>
        <w:t xml:space="preserve">preventivo, correctivo, </w:t>
      </w:r>
      <w:r w:rsidRPr="096DB603">
        <w:rPr>
          <w:rFonts w:ascii="Arial" w:hAnsi="Arial" w:cs="Arial"/>
          <w:sz w:val="20"/>
          <w:szCs w:val="20"/>
          <w:lang w:val="es-ES"/>
        </w:rPr>
        <w:t>rehabilitación o reconstrucción.</w:t>
      </w:r>
    </w:p>
    <w:p w14:paraId="39C7C6D7" w14:textId="4FFC682D" w:rsidR="2D654A90" w:rsidRDefault="2D654A90" w:rsidP="096DB603">
      <w:pPr>
        <w:pStyle w:val="Invias-VietaNumerada"/>
        <w:numPr>
          <w:ilvl w:val="1"/>
          <w:numId w:val="32"/>
        </w:numPr>
        <w:spacing w:before="120" w:after="240"/>
        <w:ind w:left="851" w:hanging="567"/>
        <w:rPr>
          <w:rFonts w:ascii="Arial" w:hAnsi="Arial" w:cs="Arial"/>
          <w:sz w:val="20"/>
          <w:szCs w:val="20"/>
          <w:lang w:val="es-ES"/>
        </w:rPr>
      </w:pPr>
      <w:r w:rsidRPr="096DB603">
        <w:rPr>
          <w:rFonts w:ascii="Arial" w:hAnsi="Arial" w:cs="Arial"/>
          <w:b/>
          <w:bCs/>
          <w:sz w:val="20"/>
          <w:szCs w:val="20"/>
          <w:lang w:val="es-ES"/>
        </w:rPr>
        <w:t>Construcción:</w:t>
      </w:r>
      <w:r w:rsidRPr="096DB603">
        <w:rPr>
          <w:rFonts w:ascii="Arial" w:hAnsi="Arial" w:cs="Arial"/>
          <w:sz w:val="20"/>
          <w:szCs w:val="20"/>
          <w:lang w:val="es-ES"/>
        </w:rPr>
        <w:t xml:space="preserve"> Son aquellas obras nuevas que incluyen el levantamiento o armado de algún tipo de infraestructura de transporte.</w:t>
      </w:r>
      <w:r w:rsidR="00833BCB" w:rsidRPr="096DB603">
        <w:rPr>
          <w:rFonts w:ascii="Arial" w:hAnsi="Arial" w:cs="Arial"/>
          <w:b/>
          <w:bCs/>
          <w:sz w:val="20"/>
          <w:szCs w:val="20"/>
          <w:lang w:val="es-ES"/>
        </w:rPr>
        <w:t xml:space="preserve"> </w:t>
      </w:r>
      <w:r w:rsidR="00D4150B" w:rsidRPr="096DB603">
        <w:rPr>
          <w:rFonts w:ascii="Arial" w:hAnsi="Arial" w:cs="Arial"/>
          <w:sz w:val="20"/>
          <w:szCs w:val="20"/>
          <w:lang w:val="es-ES"/>
        </w:rPr>
        <w:t>Puede</w:t>
      </w:r>
      <w:r w:rsidR="00833BCB" w:rsidRPr="096DB603">
        <w:rPr>
          <w:rFonts w:ascii="Arial" w:hAnsi="Arial" w:cs="Arial"/>
          <w:sz w:val="20"/>
          <w:szCs w:val="20"/>
          <w:lang w:val="es-ES"/>
        </w:rPr>
        <w:t>n</w:t>
      </w:r>
      <w:r w:rsidR="00D4150B" w:rsidRPr="096DB603">
        <w:rPr>
          <w:rFonts w:ascii="Arial" w:hAnsi="Arial" w:cs="Arial"/>
          <w:sz w:val="20"/>
          <w:szCs w:val="20"/>
          <w:lang w:val="es-ES"/>
        </w:rPr>
        <w:t xml:space="preserve"> comprender </w:t>
      </w:r>
      <w:r w:rsidR="00B74B25" w:rsidRPr="096DB603">
        <w:rPr>
          <w:rFonts w:ascii="Arial" w:hAnsi="Arial" w:cs="Arial"/>
          <w:sz w:val="20"/>
          <w:szCs w:val="20"/>
          <w:lang w:val="es-ES"/>
        </w:rPr>
        <w:t xml:space="preserve">el conjunto </w:t>
      </w:r>
      <w:r w:rsidR="00833BCB" w:rsidRPr="096DB603">
        <w:rPr>
          <w:rFonts w:ascii="Arial" w:hAnsi="Arial" w:cs="Arial"/>
          <w:sz w:val="20"/>
          <w:szCs w:val="20"/>
          <w:lang w:val="es-ES"/>
        </w:rPr>
        <w:t>o</w:t>
      </w:r>
      <w:r w:rsidR="00B74B25" w:rsidRPr="096DB603">
        <w:rPr>
          <w:rFonts w:ascii="Arial" w:hAnsi="Arial" w:cs="Arial"/>
          <w:sz w:val="20"/>
          <w:szCs w:val="20"/>
          <w:lang w:val="es-ES"/>
        </w:rPr>
        <w:t xml:space="preserve"> actividades, tales como</w:t>
      </w:r>
      <w:r w:rsidR="00D4150B" w:rsidRPr="096DB603">
        <w:rPr>
          <w:rFonts w:ascii="Arial" w:hAnsi="Arial" w:cs="Arial"/>
          <w:sz w:val="20"/>
          <w:szCs w:val="20"/>
          <w:lang w:val="es-ES"/>
        </w:rPr>
        <w:t xml:space="preserve">: estudios y diseños, desmonte y limpieza, explanación, obras de drenaje, afirmado, subbase, base y capa de rodadura, tratamientos superficiales o riegos, señalización vertical u horizontal, entre otras.  </w:t>
      </w:r>
    </w:p>
    <w:p w14:paraId="78CBD82E" w14:textId="606D0BDF" w:rsidR="57E8C2B1" w:rsidRDefault="57E8C2B1" w:rsidP="096DB603">
      <w:pPr>
        <w:pStyle w:val="Invias-VietaNumerada"/>
        <w:numPr>
          <w:ilvl w:val="1"/>
          <w:numId w:val="32"/>
        </w:numPr>
        <w:spacing w:before="120" w:after="240"/>
        <w:ind w:left="851" w:hanging="567"/>
        <w:rPr>
          <w:rFonts w:ascii="Arial" w:hAnsi="Arial" w:cs="Arial"/>
          <w:sz w:val="20"/>
          <w:szCs w:val="20"/>
        </w:rPr>
      </w:pPr>
      <w:r w:rsidRPr="096DB603">
        <w:rPr>
          <w:rFonts w:asciiTheme="minorHAnsi" w:eastAsiaTheme="minorEastAsia" w:hAnsiTheme="minorHAnsi" w:cstheme="minorBidi"/>
          <w:b/>
          <w:bCs/>
          <w:sz w:val="20"/>
          <w:szCs w:val="20"/>
        </w:rPr>
        <w:t xml:space="preserve">Criterios de Sostenibilidad Ambiental: </w:t>
      </w:r>
      <w:r w:rsidRPr="096DB603">
        <w:rPr>
          <w:rFonts w:asciiTheme="minorHAnsi" w:eastAsiaTheme="minorEastAsia" w:hAnsiTheme="minorHAnsi" w:cstheme="minorBidi"/>
          <w:sz w:val="20"/>
          <w:szCs w:val="20"/>
        </w:rPr>
        <w:t>Criterios que procuran la contratación de bienes, obras y servicios que generen el menor impacto ambiental posible a lo largo de todo su Ciclo de Vida, o que generen un impacto ambiental positivo mediante su proceso de producción. (Guía de contratación pública sostenible y socialmente responsable - CCE)</w:t>
      </w:r>
    </w:p>
    <w:p w14:paraId="309310B3" w14:textId="0E813A3E" w:rsidR="120EE883" w:rsidRDefault="120EE883" w:rsidP="716E4EFB">
      <w:pPr>
        <w:pStyle w:val="Invias-VietaNumerada"/>
        <w:numPr>
          <w:ilvl w:val="1"/>
          <w:numId w:val="32"/>
        </w:numPr>
        <w:spacing w:before="120" w:after="240"/>
        <w:ind w:left="851" w:hanging="567"/>
        <w:rPr>
          <w:rFonts w:ascii="Arial" w:hAnsi="Arial" w:cs="Arial"/>
          <w:sz w:val="20"/>
          <w:szCs w:val="20"/>
          <w:lang w:val="es-ES"/>
        </w:rPr>
      </w:pPr>
      <w:r w:rsidRPr="716E4EFB">
        <w:rPr>
          <w:rFonts w:ascii="Arial" w:hAnsi="Arial" w:cs="Arial"/>
          <w:b/>
          <w:bCs/>
          <w:sz w:val="20"/>
          <w:szCs w:val="20"/>
          <w:lang w:val="es-ES"/>
        </w:rPr>
        <w:t xml:space="preserve">Cuenca Hídrica: </w:t>
      </w:r>
      <w:r w:rsidR="2263495D" w:rsidRPr="716E4EFB">
        <w:rPr>
          <w:rFonts w:ascii="Arial" w:hAnsi="Arial" w:cs="Arial"/>
          <w:sz w:val="20"/>
          <w:szCs w:val="20"/>
          <w:lang w:val="es-ES"/>
        </w:rPr>
        <w:t>Entiéndase por cuenca u hoya hidrográfica el área de aguas superficiales o subterráneas, que vierten a una red natural con uno o varios cauces naturales, de caudal continuo o intermitente, que confluyen en un curso mayor que, a su vez, puede desembocar en un río principal, en un depósito natural de aguas, en un pantano o directamente en el mar. (artículo 1 – decreto 1729 de 20</w:t>
      </w:r>
      <w:r w:rsidR="56B83175" w:rsidRPr="716E4EFB">
        <w:rPr>
          <w:rFonts w:ascii="Arial" w:hAnsi="Arial" w:cs="Arial"/>
          <w:sz w:val="20"/>
          <w:szCs w:val="20"/>
          <w:lang w:val="es-ES"/>
        </w:rPr>
        <w:t>02)</w:t>
      </w:r>
    </w:p>
    <w:p w14:paraId="275664EF" w14:textId="52D9D90F" w:rsidR="00ED663C" w:rsidRPr="00AB6E91" w:rsidRDefault="3D995A14" w:rsidP="000B19F2">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Cuneta</w:t>
      </w:r>
      <w:r w:rsidRPr="00AB6E91">
        <w:rPr>
          <w:rFonts w:ascii="Arial" w:hAnsi="Arial" w:cs="Arial"/>
          <w:sz w:val="20"/>
          <w:szCs w:val="20"/>
          <w:lang w:val="es-ES"/>
        </w:rPr>
        <w:t xml:space="preserve">. </w:t>
      </w:r>
      <w:r w:rsidR="7BE4F111" w:rsidRPr="00AB6E91">
        <w:rPr>
          <w:rFonts w:ascii="Arial" w:hAnsi="Arial" w:cs="Arial"/>
          <w:sz w:val="20"/>
          <w:szCs w:val="20"/>
          <w:lang w:val="es-ES"/>
        </w:rPr>
        <w:t xml:space="preserve">Zanja o conducto construido al borde de una vía para recoger y evacuar las aguas superficiales. </w:t>
      </w:r>
      <w:r w:rsidR="00EC4AB3" w:rsidRPr="00AB6E91">
        <w:rPr>
          <w:rFonts w:ascii="Arial" w:hAnsi="Arial" w:cs="Arial"/>
          <w:sz w:val="20"/>
          <w:szCs w:val="20"/>
          <w:lang w:val="es-ES"/>
        </w:rPr>
        <w:t xml:space="preserve">Puede ser </w:t>
      </w:r>
      <w:r w:rsidRPr="00AB6E91">
        <w:rPr>
          <w:rFonts w:ascii="Arial" w:hAnsi="Arial" w:cs="Arial"/>
          <w:sz w:val="20"/>
          <w:szCs w:val="20"/>
          <w:lang w:val="es-ES"/>
        </w:rPr>
        <w:t xml:space="preserve">revestidas o no, construidas paralelamente a las bermas, destinadas a facilitar el drenaje superficial longitudinal de la carretera. Su geometría puede variar según las condiciones de la vía y del área que drenan. </w:t>
      </w:r>
    </w:p>
    <w:p w14:paraId="10CD36E7" w14:textId="516866D6" w:rsidR="0A38C76B" w:rsidRDefault="0A38C76B" w:rsidP="096DB603">
      <w:pPr>
        <w:pStyle w:val="Invias-VietaNumerada"/>
        <w:numPr>
          <w:ilvl w:val="1"/>
          <w:numId w:val="32"/>
        </w:numPr>
        <w:spacing w:before="120" w:after="240"/>
        <w:ind w:left="851" w:hanging="567"/>
        <w:rPr>
          <w:lang w:val="es-ES"/>
        </w:rPr>
      </w:pPr>
      <w:r w:rsidRPr="096DB603">
        <w:rPr>
          <w:rFonts w:ascii="Arial" w:hAnsi="Arial" w:cs="Arial"/>
          <w:b/>
          <w:bCs/>
          <w:sz w:val="20"/>
          <w:szCs w:val="20"/>
          <w:lang w:val="es-ES"/>
        </w:rPr>
        <w:t>C</w:t>
      </w:r>
      <w:r w:rsidRPr="096DB603">
        <w:rPr>
          <w:rFonts w:asciiTheme="minorHAnsi" w:eastAsiaTheme="minorEastAsia" w:hAnsiTheme="minorHAnsi" w:cstheme="minorBidi"/>
          <w:b/>
          <w:bCs/>
          <w:sz w:val="20"/>
          <w:szCs w:val="20"/>
          <w:lang w:val="es-ES"/>
        </w:rPr>
        <w:t>uerpos de agua: S</w:t>
      </w:r>
      <w:r w:rsidRPr="096DB603">
        <w:rPr>
          <w:rFonts w:asciiTheme="minorHAnsi" w:eastAsiaTheme="minorEastAsia" w:hAnsiTheme="minorHAnsi" w:cstheme="minorBidi"/>
          <w:sz w:val="20"/>
          <w:szCs w:val="20"/>
          <w:lang w:val="es-ES"/>
        </w:rPr>
        <w:t xml:space="preserve">istema de origen natural o artificial localizado, sobre la superficie terrestre, conformado por elementos físicos-bióticos y masas o volúmenes de agua, contenidas o en movimiento. </w:t>
      </w:r>
    </w:p>
    <w:p w14:paraId="796D10CA" w14:textId="77777777" w:rsidR="00667F57" w:rsidRPr="00AB6E91" w:rsidRDefault="00667F57" w:rsidP="00667F57">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lastRenderedPageBreak/>
        <w:t xml:space="preserve">Demolición: </w:t>
      </w:r>
      <w:r w:rsidRPr="00AB6E91">
        <w:rPr>
          <w:rFonts w:ascii="Arial" w:hAnsi="Arial" w:cs="Arial"/>
          <w:sz w:val="20"/>
          <w:szCs w:val="20"/>
          <w:lang w:val="es-ES"/>
        </w:rPr>
        <w:t>Autorización para derribar total o parcialmente una o varias edificaciones existentes en uno o varios predios y deberá concederse de manera simultánea con cualquiera otra modalidad de licencia de construcción.  </w:t>
      </w:r>
    </w:p>
    <w:p w14:paraId="312C1195" w14:textId="77777777" w:rsidR="00667F57" w:rsidRPr="00AB6E91" w:rsidRDefault="00667F57" w:rsidP="00667F57">
      <w:pPr>
        <w:pStyle w:val="Invias-VietaNumerada"/>
        <w:autoSpaceDE w:val="0"/>
        <w:autoSpaceDN w:val="0"/>
        <w:adjustRightInd w:val="0"/>
        <w:spacing w:before="120" w:after="240"/>
        <w:ind w:left="851"/>
        <w:rPr>
          <w:rFonts w:ascii="Arial" w:hAnsi="Arial" w:cs="Arial"/>
          <w:sz w:val="20"/>
          <w:szCs w:val="20"/>
          <w:lang w:val="es-ES"/>
        </w:rPr>
      </w:pPr>
      <w:r w:rsidRPr="00AB6E91">
        <w:rPr>
          <w:rFonts w:ascii="Arial" w:hAnsi="Arial" w:cs="Arial"/>
          <w:sz w:val="20"/>
          <w:szCs w:val="20"/>
          <w:lang w:val="es-ES"/>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023554A0" w14:textId="77777777" w:rsidR="00667F57" w:rsidRPr="00AB6E91" w:rsidRDefault="00667F57" w:rsidP="00667F57">
      <w:pPr>
        <w:pStyle w:val="Invias-VietaNumerada"/>
        <w:autoSpaceDE w:val="0"/>
        <w:autoSpaceDN w:val="0"/>
        <w:adjustRightInd w:val="0"/>
        <w:spacing w:before="120" w:after="240"/>
        <w:ind w:left="851"/>
        <w:rPr>
          <w:rFonts w:ascii="Arial" w:hAnsi="Arial" w:cs="Arial"/>
          <w:sz w:val="20"/>
          <w:szCs w:val="20"/>
          <w:lang w:val="es-ES"/>
        </w:rPr>
      </w:pPr>
      <w:r w:rsidRPr="00AB6E91">
        <w:rPr>
          <w:rFonts w:ascii="Arial" w:hAnsi="Arial" w:cs="Arial"/>
          <w:sz w:val="20"/>
          <w:szCs w:val="20"/>
          <w:lang w:val="es-ES"/>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79F6C6D0" w14:textId="77777777" w:rsidR="003D7D0E" w:rsidRPr="00AB6E91" w:rsidRDefault="735B90EE" w:rsidP="003D7D0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Deprimido: </w:t>
      </w:r>
      <w:r w:rsidRPr="00AB6E91">
        <w:rPr>
          <w:rFonts w:ascii="Arial" w:hAnsi="Arial" w:cs="Arial"/>
          <w:sz w:val="20"/>
          <w:szCs w:val="20"/>
          <w:lang w:val="es-ES"/>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289537D4" w14:textId="1FF65D4A" w:rsidR="003D7D0E" w:rsidRPr="00AB6E91" w:rsidRDefault="003D7D0E" w:rsidP="003D7D0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Desvío (o cambio de agujas, en vías férreas</w:t>
      </w:r>
      <w:r w:rsidRPr="00AB6E91">
        <w:rPr>
          <w:rFonts w:ascii="Arial" w:hAnsi="Arial" w:cs="Arial"/>
          <w:sz w:val="20"/>
          <w:szCs w:val="20"/>
          <w:lang w:val="es-ES"/>
        </w:rPr>
        <w:t>): Aparato de vía que permite el desdoblamiento de los rieles de una vía mediante el desplazamiento de unas piezas móviles llamadas agujas y que asegura la continuidad de cada uno de los itinerarios divergentes. Comprende: las agujas y las contra agujas.</w:t>
      </w:r>
    </w:p>
    <w:p w14:paraId="7F8B8612" w14:textId="77777777" w:rsidR="003D7D0E" w:rsidRPr="00AB6E91" w:rsidRDefault="003D7D0E" w:rsidP="003D7D0E">
      <w:pPr>
        <w:pStyle w:val="Invias-VietaNumerada"/>
        <w:numPr>
          <w:ilvl w:val="5"/>
          <w:numId w:val="35"/>
        </w:numPr>
        <w:autoSpaceDE w:val="0"/>
        <w:autoSpaceDN w:val="0"/>
        <w:adjustRightInd w:val="0"/>
        <w:spacing w:before="120" w:after="240"/>
        <w:rPr>
          <w:rFonts w:ascii="Arial" w:hAnsi="Arial" w:cs="Arial"/>
          <w:sz w:val="20"/>
          <w:szCs w:val="20"/>
          <w:lang w:val="es-ES"/>
        </w:rPr>
      </w:pPr>
      <w:r w:rsidRPr="00AB6E91">
        <w:rPr>
          <w:rFonts w:ascii="Arial" w:hAnsi="Arial" w:cs="Arial"/>
          <w:sz w:val="20"/>
          <w:szCs w:val="20"/>
          <w:lang w:val="es-ES"/>
        </w:rPr>
        <w:t xml:space="preserve">Bifurcación de una línea ferroviaria en un ramal principal y otro desviado. </w:t>
      </w:r>
    </w:p>
    <w:p w14:paraId="26A35A60" w14:textId="77777777" w:rsidR="003D7D0E" w:rsidRPr="00AB6E91" w:rsidRDefault="003D7D0E" w:rsidP="003D7D0E">
      <w:pPr>
        <w:pStyle w:val="Invias-VietaNumerada"/>
        <w:numPr>
          <w:ilvl w:val="5"/>
          <w:numId w:val="35"/>
        </w:numPr>
        <w:autoSpaceDE w:val="0"/>
        <w:autoSpaceDN w:val="0"/>
        <w:adjustRightInd w:val="0"/>
        <w:spacing w:before="120" w:after="240"/>
        <w:rPr>
          <w:rFonts w:ascii="Arial" w:hAnsi="Arial" w:cs="Arial"/>
          <w:sz w:val="20"/>
          <w:szCs w:val="20"/>
          <w:lang w:val="es-ES"/>
        </w:rPr>
      </w:pPr>
      <w:r w:rsidRPr="00AB6E91">
        <w:rPr>
          <w:rFonts w:ascii="Arial" w:hAnsi="Arial" w:cs="Arial"/>
          <w:sz w:val="20"/>
          <w:szCs w:val="20"/>
          <w:lang w:val="es-ES"/>
        </w:rPr>
        <w:t xml:space="preserve">Aparato de vía que permite materializar la bifurcación de una vía en dos o más, de forma que los ejes de las mismas sean tangentes en un punto; consta de cambio, rieles de unión y cruzamiento simple. Parte II: Definición de Aspectos Técnicos de Mantenimiento y Seguridad Ferroviaria 90 </w:t>
      </w:r>
    </w:p>
    <w:p w14:paraId="63CED5D6" w14:textId="77777777" w:rsidR="003D7D0E" w:rsidRPr="00AB6E91" w:rsidRDefault="003D7D0E" w:rsidP="003D7D0E">
      <w:pPr>
        <w:pStyle w:val="Invias-VietaNumerada"/>
        <w:numPr>
          <w:ilvl w:val="5"/>
          <w:numId w:val="35"/>
        </w:numPr>
        <w:autoSpaceDE w:val="0"/>
        <w:autoSpaceDN w:val="0"/>
        <w:adjustRightInd w:val="0"/>
        <w:spacing w:before="120" w:after="240"/>
        <w:rPr>
          <w:rFonts w:ascii="Arial" w:hAnsi="Arial" w:cs="Arial"/>
          <w:sz w:val="20"/>
          <w:szCs w:val="20"/>
          <w:lang w:val="es-ES"/>
        </w:rPr>
      </w:pPr>
      <w:r w:rsidRPr="00AB6E91">
        <w:rPr>
          <w:rFonts w:ascii="Arial" w:hAnsi="Arial" w:cs="Arial"/>
          <w:sz w:val="20"/>
          <w:szCs w:val="20"/>
          <w:lang w:val="es-ES"/>
        </w:rPr>
        <w:t>Aparato de vía que permite encauzar el tráfico en un sentido determinado. Consta de: cambio, cruzamiento “agudo” y vías (rieles) intermedias</w:t>
      </w:r>
    </w:p>
    <w:p w14:paraId="4F3783F7" w14:textId="593BF6AA" w:rsidR="001D60B9" w:rsidRPr="00AB6E91" w:rsidRDefault="28EA65A1"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 xml:space="preserve">Desastre: </w:t>
      </w:r>
      <w:r w:rsidRPr="00AB6E91">
        <w:rPr>
          <w:rFonts w:ascii="Arial" w:hAnsi="Arial" w:cs="Arial"/>
          <w:sz w:val="20"/>
          <w:szCs w:val="20"/>
          <w:lang w:val="es-ES"/>
        </w:rPr>
        <w:t xml:space="preserve">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 </w:t>
      </w:r>
    </w:p>
    <w:p w14:paraId="302735D9" w14:textId="580D84AE" w:rsidR="00015B8F" w:rsidRPr="00AB6E91" w:rsidRDefault="1AA2A9E4"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Draga de Corte de Succión (Cutter Suction Dredger - CSD</w:t>
      </w:r>
      <w:r w:rsidRPr="00AB6E91">
        <w:rPr>
          <w:rFonts w:ascii="Arial" w:hAnsi="Arial" w:cs="Arial"/>
          <w:sz w:val="20"/>
          <w:szCs w:val="20"/>
          <w:lang w:val="es-ES"/>
        </w:rPr>
        <w:t>):  Embarcación o artefacto naval que draga mediante la acción de una cabeza de corte que rompe o disgrega el suelo o lecho que succiona los sedimentos o el suelo mediante la acción de una bomba y lo transporta a la zona de disposición por tubería.</w:t>
      </w:r>
    </w:p>
    <w:p w14:paraId="6B4993C1" w14:textId="77777777" w:rsidR="00015B8F" w:rsidRPr="00AB6E91" w:rsidRDefault="1AA2A9E4"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lastRenderedPageBreak/>
        <w:t>Draga de Arrastre de Succión con Tolva (TSHD – Trailing Suction Hopper dredger):</w:t>
      </w:r>
      <w:r w:rsidRPr="00AB6E91">
        <w:rPr>
          <w:rFonts w:ascii="Arial" w:hAnsi="Arial" w:cs="Arial"/>
          <w:sz w:val="20"/>
          <w:szCs w:val="20"/>
          <w:lang w:val="es-ES"/>
        </w:rPr>
        <w:t xml:space="preserve"> Embarcación autopropulsada y capaz de transportar cierta cantidad de sólidos en una tolva, los cuales son aspirados del fondo del cuerpo de agua por un tubo dotado con un cabezal de succión.</w:t>
      </w:r>
    </w:p>
    <w:p w14:paraId="4F17122C" w14:textId="6E69C3A2" w:rsidR="00374A74" w:rsidRPr="00AB6E91" w:rsidRDefault="55DE183A" w:rsidP="20C4BE4D">
      <w:pPr>
        <w:pStyle w:val="Invias-VietaNumerada"/>
        <w:widowControl w:val="0"/>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Draga Mecánica: </w:t>
      </w:r>
      <w:r w:rsidR="647B93C2" w:rsidRPr="00AB6E91">
        <w:rPr>
          <w:rFonts w:ascii="Arial" w:hAnsi="Arial" w:cs="Arial"/>
          <w:sz w:val="20"/>
          <w:szCs w:val="20"/>
          <w:lang w:val="es-ES"/>
        </w:rPr>
        <w:t>Embarcación o artefacto naval que utiliza exclusivamente medios mecánicos para la excavación y extracción del material. Se pueden clasificar en: Dragalinas, Dragas de Cuchara Almeja, Dragas de Pala (Dipper) y Dragas de Rosario de Cangilones</w:t>
      </w:r>
      <w:r w:rsidRPr="00AB6E91">
        <w:rPr>
          <w:rFonts w:ascii="Arial" w:hAnsi="Arial" w:cs="Arial"/>
          <w:sz w:val="20"/>
          <w:szCs w:val="20"/>
          <w:lang w:val="es-ES"/>
        </w:rPr>
        <w:t>.</w:t>
      </w:r>
      <w:r w:rsidR="2ADE8F8B" w:rsidRPr="00AB6E91">
        <w:rPr>
          <w:rFonts w:ascii="Arial" w:hAnsi="Arial" w:cs="Arial"/>
          <w:b/>
          <w:bCs/>
          <w:sz w:val="20"/>
          <w:szCs w:val="20"/>
          <w:lang w:val="es-ES"/>
        </w:rPr>
        <w:t xml:space="preserve"> </w:t>
      </w:r>
    </w:p>
    <w:p w14:paraId="72605964" w14:textId="0B301CED" w:rsidR="00865754" w:rsidRPr="00AB6E91" w:rsidRDefault="4E96C036" w:rsidP="00195140">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ES"/>
        </w:rPr>
      </w:pPr>
      <w:r w:rsidRPr="00AB6E91">
        <w:rPr>
          <w:rFonts w:ascii="Arial" w:hAnsi="Arial" w:cs="Arial"/>
          <w:b/>
          <w:bCs/>
          <w:sz w:val="20"/>
          <w:szCs w:val="20"/>
          <w:lang w:val="es-ES"/>
        </w:rPr>
        <w:t>Draga Hidráulica:</w:t>
      </w:r>
      <w:r w:rsidRPr="00AB6E91">
        <w:rPr>
          <w:rFonts w:ascii="Arial" w:hAnsi="Arial" w:cs="Arial"/>
          <w:sz w:val="20"/>
          <w:szCs w:val="20"/>
          <w:lang w:val="es-ES"/>
        </w:rPr>
        <w:t xml:space="preserve"> Equipo que hace parte de una embarcación, que se utiliza para excavar material debajo del nivel del agua, y luego elevarlo hasta la superficie, mediante la succión de una mezcla de arena, lodos, rocas o sedimentos y agua a través de una bomba de dragado. </w:t>
      </w:r>
    </w:p>
    <w:p w14:paraId="6238CEC7" w14:textId="6B3F1732" w:rsidR="00C9758A" w:rsidRPr="00AB6E91" w:rsidRDefault="2ADE8F8B"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Dragado</w:t>
      </w:r>
      <w:r w:rsidR="4E96C036" w:rsidRPr="00AB6E91">
        <w:rPr>
          <w:rFonts w:ascii="Arial" w:hAnsi="Arial" w:cs="Arial"/>
          <w:b/>
          <w:bCs/>
          <w:sz w:val="20"/>
          <w:szCs w:val="20"/>
          <w:lang w:val="es-ES"/>
        </w:rPr>
        <w:t xml:space="preserve"> Hidráulico</w:t>
      </w:r>
      <w:r w:rsidRPr="00AB6E91">
        <w:rPr>
          <w:rFonts w:ascii="Arial" w:hAnsi="Arial" w:cs="Arial"/>
          <w:b/>
          <w:bCs/>
          <w:sz w:val="20"/>
          <w:szCs w:val="20"/>
          <w:lang w:val="es-ES"/>
        </w:rPr>
        <w:t xml:space="preserve">: </w:t>
      </w:r>
      <w:r w:rsidRPr="00AB6E91">
        <w:rPr>
          <w:rFonts w:ascii="Arial" w:hAnsi="Arial" w:cs="Arial"/>
          <w:sz w:val="20"/>
          <w:szCs w:val="20"/>
          <w:lang w:val="es-ES"/>
        </w:rPr>
        <w:t>Acción de remover sedimentos o roca, bajo agua, de un lecho marino o fluvial. Procedimiento mecánico mediante el cual se retira material del fondo o de la bancada de un sistema fluvial, en general de cualquier cuerpo de agua para disponerlo en un sitio donde presumiblemente el sedimento no volverá a su sitio de origen.</w:t>
      </w:r>
    </w:p>
    <w:p w14:paraId="2E64CFFD" w14:textId="2E3CA8B5" w:rsidR="00F12FEA" w:rsidRPr="00AB6E91" w:rsidRDefault="78DFC742"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Dragado Marítimo y/o Fluvial:</w:t>
      </w:r>
      <w:r w:rsidRPr="00AB6E91">
        <w:rPr>
          <w:rFonts w:ascii="Arial" w:hAnsi="Arial" w:cs="Arial"/>
          <w:sz w:val="20"/>
          <w:szCs w:val="20"/>
          <w:lang w:val="es-ES"/>
        </w:rPr>
        <w:t xml:space="preserve"> Acción de remover sedimentos o roca bajo agua de un lecho marino o fluvial.</w:t>
      </w:r>
    </w:p>
    <w:p w14:paraId="64E34C42" w14:textId="400547F3" w:rsidR="003D7D0E" w:rsidRPr="00AB6E91" w:rsidRDefault="58BC4317" w:rsidP="003D7D0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Drenaje</w:t>
      </w:r>
      <w:r w:rsidR="0082602C" w:rsidRPr="00AB6E91">
        <w:rPr>
          <w:rFonts w:ascii="Arial" w:hAnsi="Arial" w:cs="Arial"/>
          <w:b/>
          <w:bCs/>
          <w:sz w:val="20"/>
          <w:szCs w:val="20"/>
          <w:lang w:val="es-ES"/>
        </w:rPr>
        <w:t xml:space="preserve">: </w:t>
      </w:r>
      <w:r w:rsidR="00BC58F2" w:rsidRPr="00AB6E91">
        <w:rPr>
          <w:rFonts w:ascii="Arial" w:hAnsi="Arial" w:cs="Arial"/>
          <w:sz w:val="20"/>
          <w:szCs w:val="20"/>
          <w:lang w:val="es-ES"/>
        </w:rPr>
        <w:t>Remoción natural o artificial del agua superficial y subsuperficial de un área determinada.</w:t>
      </w:r>
    </w:p>
    <w:p w14:paraId="53E8BCF7" w14:textId="078940CE" w:rsidR="003D7D0E" w:rsidRPr="00AB6E91" w:rsidRDefault="003D7D0E" w:rsidP="003D7D0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Durmiente (en vías férreas): </w:t>
      </w:r>
      <w:r w:rsidRPr="00AB6E91">
        <w:rPr>
          <w:rFonts w:ascii="Arial" w:hAnsi="Arial" w:cs="Arial"/>
          <w:sz w:val="20"/>
          <w:szCs w:val="20"/>
          <w:lang w:val="es-ES"/>
        </w:rPr>
        <w:t>Elemento de apoyo de madera, concreto o metal colocado transversalmente al eje de la vía, sobre el que se arrostran los rieles constituyendo el nexo de unión entre éstos y el balasto. Tiene dos funciones: mantener el espaciamiento de los rieles (es decir, la trocha) y trasmitir los esfuerzos que recibe al balasto subyacente.</w:t>
      </w:r>
    </w:p>
    <w:p w14:paraId="125AAFCB" w14:textId="647D80D0" w:rsidR="00B654D0" w:rsidRPr="00AB6E91" w:rsidRDefault="18655914"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Edificio Comercial</w:t>
      </w:r>
      <w:r w:rsidR="0F49B35C" w:rsidRPr="00AB6E91">
        <w:rPr>
          <w:rFonts w:ascii="Arial" w:hAnsi="Arial" w:cs="Arial"/>
          <w:b/>
          <w:bCs/>
          <w:sz w:val="20"/>
          <w:szCs w:val="20"/>
          <w:lang w:val="es-ES"/>
        </w:rPr>
        <w:t xml:space="preserve">: </w:t>
      </w:r>
      <w:r w:rsidR="47C54171" w:rsidRPr="00AB6E91">
        <w:rPr>
          <w:rFonts w:ascii="Arial" w:hAnsi="Arial" w:cs="Arial"/>
          <w:sz w:val="20"/>
          <w:szCs w:val="20"/>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7F6AECEB" w:rsidRPr="00AB6E91">
        <w:rPr>
          <w:rFonts w:ascii="Arial" w:hAnsi="Arial" w:cs="Arial"/>
          <w:sz w:val="20"/>
          <w:szCs w:val="20"/>
          <w:lang w:val="es-ES"/>
        </w:rPr>
        <w:t xml:space="preserve">, por </w:t>
      </w:r>
      <w:r w:rsidR="22B44B0A" w:rsidRPr="00AB6E91">
        <w:rPr>
          <w:rFonts w:ascii="Arial" w:hAnsi="Arial" w:cs="Arial"/>
          <w:sz w:val="20"/>
          <w:szCs w:val="20"/>
          <w:lang w:val="es-ES"/>
        </w:rPr>
        <w:t>ejemplo, los</w:t>
      </w:r>
      <w:r w:rsidR="47C54171" w:rsidRPr="00AB6E91">
        <w:rPr>
          <w:rFonts w:ascii="Arial" w:hAnsi="Arial" w:cs="Arial"/>
          <w:sz w:val="20"/>
          <w:szCs w:val="20"/>
          <w:lang w:val="es-ES"/>
        </w:rPr>
        <w:t xml:space="preserve"> centros comerciales, los mercados, las galerías comerciales, etc</w:t>
      </w:r>
      <w:r w:rsidR="47C54171" w:rsidRPr="00AB6E91">
        <w:rPr>
          <w:rFonts w:ascii="Arial" w:hAnsi="Arial" w:cs="Arial"/>
          <w:b/>
          <w:bCs/>
          <w:sz w:val="20"/>
          <w:szCs w:val="20"/>
          <w:lang w:val="es-ES"/>
        </w:rPr>
        <w:t>.</w:t>
      </w:r>
    </w:p>
    <w:p w14:paraId="32C96037" w14:textId="77777777" w:rsidR="0091221E" w:rsidRPr="00AB6E91" w:rsidRDefault="008A2888">
      <w:pPr>
        <w:pStyle w:val="Invias-VietaNumerada"/>
        <w:autoSpaceDE w:val="0"/>
        <w:autoSpaceDN w:val="0"/>
        <w:adjustRightInd w:val="0"/>
        <w:spacing w:before="120" w:after="240"/>
        <w:ind w:left="851"/>
        <w:rPr>
          <w:rFonts w:ascii="Arial" w:hAnsi="Arial" w:cs="Arial"/>
          <w:b/>
          <w:sz w:val="20"/>
          <w:szCs w:val="20"/>
          <w:lang w:val="es-ES"/>
        </w:rPr>
      </w:pPr>
      <w:r w:rsidRPr="00AB6E91">
        <w:rPr>
          <w:rFonts w:ascii="Arial" w:hAnsi="Arial" w:cs="Arial"/>
          <w:sz w:val="20"/>
          <w:szCs w:val="20"/>
          <w:lang w:val="es-ES"/>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r w:rsidRPr="00AB6E91">
        <w:rPr>
          <w:rFonts w:ascii="Arial" w:hAnsi="Arial" w:cs="Arial"/>
          <w:sz w:val="20"/>
          <w:szCs w:val="20"/>
          <w:lang w:val="es-ES" w:eastAsia="es-CO"/>
        </w:rPr>
        <w:t>.</w:t>
      </w:r>
      <w:r w:rsidR="0091221E" w:rsidRPr="00AB6E91">
        <w:rPr>
          <w:rFonts w:ascii="Arial" w:hAnsi="Arial" w:cs="Arial"/>
          <w:b/>
          <w:sz w:val="20"/>
          <w:szCs w:val="20"/>
          <w:lang w:val="es-ES"/>
        </w:rPr>
        <w:t xml:space="preserve"> </w:t>
      </w:r>
    </w:p>
    <w:p w14:paraId="3D02F248" w14:textId="4C30373F" w:rsidR="009F46E3" w:rsidRPr="00AB6E91" w:rsidRDefault="6A8D3368"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eastAsia="es-CO"/>
        </w:rPr>
      </w:pPr>
      <w:r w:rsidRPr="00AB6E91">
        <w:rPr>
          <w:rFonts w:ascii="Arial" w:hAnsi="Arial" w:cs="Arial"/>
          <w:b/>
          <w:bCs/>
          <w:sz w:val="20"/>
          <w:szCs w:val="20"/>
          <w:lang w:val="es-ES"/>
        </w:rPr>
        <w:t xml:space="preserve">Edificaciones Gubernamentales: </w:t>
      </w:r>
      <w:r w:rsidRPr="00AB6E91">
        <w:rPr>
          <w:rFonts w:ascii="Arial" w:hAnsi="Arial" w:cs="Arial"/>
          <w:sz w:val="20"/>
          <w:szCs w:val="20"/>
          <w:lang w:val="es-ES"/>
        </w:rPr>
        <w:t>Son edificaciones no residenciales administradas por Entidades públicas, se exceptúan las siguientes: Comando de Atención Inmediata (CAI), bodegas, estaciones de transporte masivo, viviendas, casas fiscales y terminales terrestres.</w:t>
      </w:r>
    </w:p>
    <w:p w14:paraId="21FB31A9" w14:textId="73997264" w:rsidR="0091221E" w:rsidRPr="00AB6E91" w:rsidRDefault="22B44B0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Edificio Institucional: </w:t>
      </w:r>
      <w:r w:rsidR="47F545B0" w:rsidRPr="00AB6E91">
        <w:rPr>
          <w:rFonts w:ascii="Arial" w:hAnsi="Arial" w:cs="Arial"/>
          <w:sz w:val="20"/>
          <w:szCs w:val="20"/>
          <w:lang w:val="es-ES"/>
        </w:rPr>
        <w:t>Infraestructura</w:t>
      </w:r>
      <w:r w:rsidRPr="00AB6E91">
        <w:rPr>
          <w:rFonts w:ascii="Arial" w:hAnsi="Arial" w:cs="Arial"/>
          <w:sz w:val="20"/>
          <w:szCs w:val="20"/>
          <w:lang w:val="es-ES"/>
        </w:rPr>
        <w:t xml:space="preserve"> que ha sido construida</w:t>
      </w:r>
      <w:r w:rsidRPr="00AB6E91">
        <w:rPr>
          <w:rFonts w:ascii="Arial" w:hAnsi="Arial" w:cs="Arial"/>
          <w:b/>
          <w:bCs/>
          <w:sz w:val="20"/>
          <w:szCs w:val="20"/>
          <w:lang w:val="es-ES"/>
        </w:rPr>
        <w:t xml:space="preserve"> </w:t>
      </w:r>
      <w:r w:rsidRPr="00AB6E91">
        <w:rPr>
          <w:rFonts w:ascii="Arial" w:hAnsi="Arial" w:cs="Arial"/>
          <w:sz w:val="20"/>
          <w:szCs w:val="20"/>
          <w:lang w:val="es-ES"/>
        </w:rPr>
        <w:t xml:space="preserve">para funciones específicas (administrativas, educación, salud, cultura, etc.) principalmente para el beneficio e interés </w:t>
      </w:r>
      <w:r w:rsidRPr="00AB6E91">
        <w:rPr>
          <w:rFonts w:ascii="Arial" w:hAnsi="Arial" w:cs="Arial"/>
          <w:sz w:val="20"/>
          <w:szCs w:val="20"/>
          <w:lang w:val="es-ES"/>
        </w:rPr>
        <w:lastRenderedPageBreak/>
        <w:t>público, como, por ejemplo; escuelas, universidades, hospitales, estadios, teatros, archivos, biblioteca, edificios de la policía, cárceles, etc.</w:t>
      </w:r>
    </w:p>
    <w:p w14:paraId="0D751416" w14:textId="3AD0114D" w:rsidR="00E76E1A" w:rsidRPr="00AB6E91" w:rsidRDefault="18655914"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Edificio Multifamiliar</w:t>
      </w:r>
      <w:r w:rsidR="0F49B35C" w:rsidRPr="00AB6E91">
        <w:rPr>
          <w:rFonts w:ascii="Arial" w:hAnsi="Arial" w:cs="Arial"/>
          <w:b/>
          <w:bCs/>
          <w:sz w:val="20"/>
          <w:szCs w:val="20"/>
          <w:lang w:val="es-ES"/>
        </w:rPr>
        <w:t xml:space="preserve">: </w:t>
      </w:r>
      <w:r w:rsidR="45943E3E" w:rsidRPr="00AB6E91">
        <w:rPr>
          <w:rFonts w:ascii="Arial" w:hAnsi="Arial" w:cs="Arial"/>
          <w:sz w:val="20"/>
          <w:szCs w:val="20"/>
          <w:lang w:val="es-ES"/>
        </w:rPr>
        <w:t>Inmueble que agrupa tres</w:t>
      </w:r>
      <w:r w:rsidR="72EC8A87" w:rsidRPr="00AB6E91">
        <w:rPr>
          <w:rFonts w:ascii="Arial" w:hAnsi="Arial" w:cs="Arial"/>
          <w:sz w:val="20"/>
          <w:szCs w:val="20"/>
          <w:lang w:val="es-ES"/>
        </w:rPr>
        <w:t xml:space="preserve"> (3)</w:t>
      </w:r>
      <w:r w:rsidR="45943E3E" w:rsidRPr="00AB6E91">
        <w:rPr>
          <w:rFonts w:ascii="Arial" w:hAnsi="Arial" w:cs="Arial"/>
          <w:sz w:val="20"/>
          <w:szCs w:val="20"/>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5B348532" w14:textId="79B368B6" w:rsidR="00F61BE1" w:rsidRPr="00AB6E91" w:rsidRDefault="44F0F9AA" w:rsidP="57034DF2">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E</w:t>
      </w:r>
      <w:r w:rsidR="757E3FDD" w:rsidRPr="00AB6E91">
        <w:rPr>
          <w:rFonts w:ascii="Arial" w:hAnsi="Arial" w:cs="Arial"/>
          <w:b/>
          <w:bCs/>
          <w:sz w:val="20"/>
          <w:szCs w:val="20"/>
          <w:lang w:val="es-ES"/>
        </w:rPr>
        <w:t>mergencia</w:t>
      </w:r>
      <w:r w:rsidRPr="00AB6E91">
        <w:rPr>
          <w:rFonts w:ascii="Arial" w:hAnsi="Arial" w:cs="Arial"/>
          <w:b/>
          <w:bCs/>
          <w:sz w:val="20"/>
          <w:szCs w:val="20"/>
          <w:lang w:val="es-ES"/>
        </w:rPr>
        <w:t xml:space="preserve">: </w:t>
      </w:r>
      <w:r w:rsidRPr="00AB6E91">
        <w:rPr>
          <w:rFonts w:ascii="Arial" w:hAnsi="Arial" w:cs="Arial"/>
          <w:sz w:val="20"/>
          <w:szCs w:val="20"/>
          <w:lang w:val="es-ES"/>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14:paraId="3E4B7C79" w14:textId="112E2E1F" w:rsidR="00B34329" w:rsidRPr="00AB6E91" w:rsidRDefault="55DE183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Enrocados o Escolleras</w:t>
      </w:r>
      <w:r w:rsidR="4B20B578" w:rsidRPr="00AB6E91">
        <w:rPr>
          <w:rFonts w:ascii="Arial" w:hAnsi="Arial" w:cs="Arial"/>
          <w:b/>
          <w:bCs/>
          <w:sz w:val="20"/>
          <w:szCs w:val="20"/>
          <w:lang w:val="es-ES"/>
        </w:rPr>
        <w:t xml:space="preserve"> </w:t>
      </w:r>
      <w:r w:rsidR="4553B293" w:rsidRPr="00AB6E91">
        <w:rPr>
          <w:rFonts w:ascii="Arial" w:hAnsi="Arial" w:cs="Arial"/>
          <w:b/>
          <w:bCs/>
          <w:sz w:val="20"/>
          <w:szCs w:val="20"/>
          <w:lang w:val="es-ES"/>
        </w:rPr>
        <w:t>M</w:t>
      </w:r>
      <w:r w:rsidRPr="00AB6E91">
        <w:rPr>
          <w:rFonts w:ascii="Arial" w:hAnsi="Arial" w:cs="Arial"/>
          <w:b/>
          <w:bCs/>
          <w:sz w:val="20"/>
          <w:szCs w:val="20"/>
          <w:lang w:val="es-ES"/>
        </w:rPr>
        <w:t xml:space="preserve">arítimos: </w:t>
      </w:r>
      <w:r w:rsidR="6FA9B91F" w:rsidRPr="00AB6E91">
        <w:rPr>
          <w:rFonts w:ascii="Arial" w:hAnsi="Arial" w:cs="Arial"/>
          <w:sz w:val="20"/>
          <w:szCs w:val="20"/>
          <w:lang w:val="es-ES"/>
        </w:rPr>
        <w:t>Obra civil hidráulica marítima constituida por rocas o piedras para conformar una protección contra el oleaje o corrientes marinas, tales como diques, espolones recubrimiento de orillas</w:t>
      </w:r>
      <w:r w:rsidR="4A91E41A" w:rsidRPr="00AB6E91">
        <w:rPr>
          <w:rFonts w:ascii="Arial" w:hAnsi="Arial" w:cs="Arial"/>
          <w:sz w:val="20"/>
          <w:szCs w:val="20"/>
          <w:lang w:val="es-ES"/>
        </w:rPr>
        <w:t>.</w:t>
      </w:r>
      <w:r w:rsidR="6FA9B91F" w:rsidRPr="00AB6E91">
        <w:rPr>
          <w:rFonts w:ascii="Arial" w:hAnsi="Arial" w:cs="Arial"/>
          <w:b/>
          <w:bCs/>
          <w:sz w:val="20"/>
          <w:szCs w:val="20"/>
          <w:lang w:val="es-ES"/>
        </w:rPr>
        <w:t xml:space="preserve"> </w:t>
      </w:r>
    </w:p>
    <w:p w14:paraId="2CE518C9" w14:textId="72C51A15" w:rsidR="005C5F29" w:rsidRPr="00AB6E91" w:rsidRDefault="7BBF9099" w:rsidP="00195140">
      <w:pPr>
        <w:pStyle w:val="Invias-VietaNumerada"/>
        <w:numPr>
          <w:ilvl w:val="1"/>
          <w:numId w:val="32"/>
        </w:numPr>
        <w:autoSpaceDE w:val="0"/>
        <w:autoSpaceDN w:val="0"/>
        <w:adjustRightInd w:val="0"/>
        <w:spacing w:before="0" w:after="240"/>
        <w:ind w:left="851" w:hanging="567"/>
        <w:rPr>
          <w:rFonts w:ascii="Arial" w:hAnsi="Arial" w:cs="Arial"/>
          <w:bCs/>
          <w:sz w:val="20"/>
          <w:szCs w:val="20"/>
          <w:lang w:val="es-ES"/>
        </w:rPr>
      </w:pPr>
      <w:r w:rsidRPr="00AB6E91">
        <w:rPr>
          <w:rFonts w:ascii="Arial" w:hAnsi="Arial" w:cs="Arial"/>
          <w:b/>
          <w:bCs/>
          <w:sz w:val="20"/>
          <w:szCs w:val="20"/>
          <w:lang w:val="es-ES"/>
        </w:rPr>
        <w:t>Equipamiento</w:t>
      </w:r>
      <w:r w:rsidR="1DDDE716" w:rsidRPr="00AB6E91">
        <w:rPr>
          <w:rFonts w:ascii="Arial" w:hAnsi="Arial" w:cs="Arial"/>
          <w:b/>
          <w:bCs/>
          <w:sz w:val="20"/>
          <w:szCs w:val="20"/>
          <w:lang w:val="es-ES"/>
        </w:rPr>
        <w:t xml:space="preserve"> Vial</w:t>
      </w:r>
      <w:r w:rsidR="1DDDE716" w:rsidRPr="00AB6E91">
        <w:rPr>
          <w:rFonts w:ascii="Arial" w:hAnsi="Arial" w:cs="Arial"/>
          <w:sz w:val="20"/>
          <w:szCs w:val="20"/>
          <w:lang w:val="es-ES"/>
        </w:rPr>
        <w:t>: es el conjunto de servicios, instalaciones físicas y obras de ingeniería necesarias para el correcto funcionamiento de una vía y sus anexidades, en los diferentes sistemas de transporte.</w:t>
      </w:r>
    </w:p>
    <w:p w14:paraId="59AB52B3" w14:textId="7F229033" w:rsidR="00B34329" w:rsidRPr="00AB6E91" w:rsidRDefault="31A39E3B" w:rsidP="00195140">
      <w:pPr>
        <w:pStyle w:val="Invias-VietaNumerada"/>
        <w:numPr>
          <w:ilvl w:val="1"/>
          <w:numId w:val="32"/>
        </w:numPr>
        <w:autoSpaceDE w:val="0"/>
        <w:autoSpaceDN w:val="0"/>
        <w:adjustRightInd w:val="0"/>
        <w:spacing w:before="0" w:after="240"/>
        <w:ind w:left="851" w:hanging="567"/>
        <w:rPr>
          <w:rFonts w:ascii="Arial" w:hAnsi="Arial" w:cs="Arial"/>
          <w:sz w:val="20"/>
          <w:szCs w:val="20"/>
          <w:lang w:val="es-ES"/>
        </w:rPr>
      </w:pPr>
      <w:r w:rsidRPr="00AB6E91">
        <w:rPr>
          <w:rFonts w:ascii="Arial" w:hAnsi="Arial" w:cs="Arial"/>
          <w:b/>
          <w:bCs/>
          <w:sz w:val="20"/>
          <w:szCs w:val="20"/>
          <w:lang w:val="es-ES"/>
        </w:rPr>
        <w:t>Escollera:</w:t>
      </w:r>
      <w:r w:rsidR="39D7484B" w:rsidRPr="00AB6E91">
        <w:rPr>
          <w:rFonts w:ascii="Arial" w:hAnsi="Arial" w:cs="Arial"/>
          <w:b/>
          <w:bCs/>
          <w:sz w:val="20"/>
          <w:szCs w:val="20"/>
          <w:lang w:val="es-ES"/>
        </w:rPr>
        <w:t xml:space="preserve"> </w:t>
      </w:r>
      <w:r w:rsidR="35B17BCD" w:rsidRPr="00AB6E91">
        <w:rPr>
          <w:rFonts w:ascii="Arial" w:hAnsi="Arial" w:cs="Arial"/>
          <w:sz w:val="20"/>
          <w:szCs w:val="20"/>
          <w:lang w:val="es-ES"/>
        </w:rPr>
        <w:t>Dique de defensa que se construye con piedras o elementos prefabricados dispuestos en ríos (</w:t>
      </w:r>
      <w:r w:rsidR="7F6AECEB" w:rsidRPr="00AB6E91">
        <w:rPr>
          <w:rFonts w:ascii="Arial" w:hAnsi="Arial" w:cs="Arial"/>
          <w:sz w:val="20"/>
          <w:szCs w:val="20"/>
          <w:lang w:val="es-ES"/>
        </w:rPr>
        <w:t>f</w:t>
      </w:r>
      <w:r w:rsidR="35B17BCD" w:rsidRPr="00AB6E91">
        <w:rPr>
          <w:rFonts w:ascii="Arial" w:hAnsi="Arial" w:cs="Arial"/>
          <w:sz w:val="20"/>
          <w:szCs w:val="20"/>
          <w:lang w:val="es-ES"/>
        </w:rPr>
        <w:t>luvial) o costa marítima (</w:t>
      </w:r>
      <w:r w:rsidR="7F6AECEB" w:rsidRPr="00AB6E91">
        <w:rPr>
          <w:rFonts w:ascii="Arial" w:hAnsi="Arial" w:cs="Arial"/>
          <w:sz w:val="20"/>
          <w:szCs w:val="20"/>
          <w:lang w:val="es-ES"/>
        </w:rPr>
        <w:t>m</w:t>
      </w:r>
      <w:r w:rsidR="35B17BCD" w:rsidRPr="00AB6E91">
        <w:rPr>
          <w:rFonts w:ascii="Arial" w:hAnsi="Arial" w:cs="Arial"/>
          <w:sz w:val="20"/>
          <w:szCs w:val="20"/>
          <w:lang w:val="es-ES"/>
        </w:rPr>
        <w:t>arítima) para resguardo contra marejada y las corrientes</w:t>
      </w:r>
      <w:r w:rsidR="7E336AF8" w:rsidRPr="00AB6E91">
        <w:rPr>
          <w:rFonts w:ascii="Arial" w:hAnsi="Arial" w:cs="Arial"/>
          <w:sz w:val="20"/>
          <w:szCs w:val="20"/>
          <w:lang w:val="es-ES"/>
        </w:rPr>
        <w:t>.</w:t>
      </w:r>
    </w:p>
    <w:p w14:paraId="0EDC6A5B" w14:textId="77777777" w:rsidR="00E667C4" w:rsidRPr="00AB6E91" w:rsidRDefault="7772CB90"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Espacio Público</w:t>
      </w:r>
      <w:r w:rsidRPr="00AB6E91">
        <w:rPr>
          <w:rFonts w:ascii="Arial" w:hAnsi="Arial" w:cs="Arial"/>
          <w:sz w:val="20"/>
          <w:szCs w:val="20"/>
          <w:lang w:val="es-ES"/>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38E8E1E7" w14:textId="77777777" w:rsidR="00E667C4" w:rsidRPr="00AB6E91" w:rsidRDefault="1F383F7C" w:rsidP="57034DF2">
      <w:pPr>
        <w:spacing w:after="240"/>
        <w:ind w:left="851"/>
        <w:jc w:val="both"/>
        <w:rPr>
          <w:rFonts w:ascii="Arial" w:hAnsi="Arial" w:cs="Arial"/>
          <w:sz w:val="20"/>
          <w:szCs w:val="20"/>
          <w:lang w:val="es-ES"/>
        </w:rPr>
      </w:pPr>
      <w:r w:rsidRPr="00AB6E91">
        <w:rPr>
          <w:rFonts w:ascii="Arial" w:hAnsi="Arial" w:cs="Arial"/>
          <w:sz w:val="20"/>
          <w:szCs w:val="20"/>
          <w:lang w:val="es-ES"/>
        </w:rPr>
        <w:t xml:space="preserve">El espacio público comprende, entre otros, los siguientes aspectos: </w:t>
      </w:r>
    </w:p>
    <w:p w14:paraId="001C69C7" w14:textId="57ADE927" w:rsidR="00E667C4" w:rsidRPr="00AB6E91" w:rsidRDefault="1F383F7C" w:rsidP="57034DF2">
      <w:pPr>
        <w:spacing w:after="240"/>
        <w:ind w:left="851"/>
        <w:jc w:val="both"/>
        <w:rPr>
          <w:rFonts w:ascii="Arial" w:hAnsi="Arial" w:cs="Arial"/>
          <w:sz w:val="20"/>
          <w:szCs w:val="20"/>
          <w:lang w:val="es-ES"/>
        </w:rPr>
      </w:pPr>
      <w:r w:rsidRPr="00AB6E91">
        <w:rPr>
          <w:rFonts w:ascii="Arial" w:hAnsi="Arial" w:cs="Arial"/>
          <w:sz w:val="20"/>
          <w:szCs w:val="20"/>
          <w:lang w:val="es-ES"/>
        </w:rPr>
        <w:t>a. Los bienes de uso público, es decir</w:t>
      </w:r>
      <w:r w:rsidR="7458B6BA" w:rsidRPr="00AB6E91">
        <w:rPr>
          <w:rFonts w:ascii="Arial" w:hAnsi="Arial" w:cs="Arial"/>
          <w:sz w:val="20"/>
          <w:szCs w:val="20"/>
          <w:lang w:val="es-ES"/>
        </w:rPr>
        <w:t>,</w:t>
      </w:r>
      <w:r w:rsidRPr="00AB6E91">
        <w:rPr>
          <w:rFonts w:ascii="Arial" w:hAnsi="Arial" w:cs="Arial"/>
          <w:sz w:val="20"/>
          <w:szCs w:val="20"/>
          <w:lang w:val="es-ES"/>
        </w:rPr>
        <w:t xml:space="preserve"> aquellos inmuebles de dominio público cuyo uso pertenece a todos los habitantes del territorio nacional, destinados al uso o disfrute colectivo; </w:t>
      </w:r>
    </w:p>
    <w:p w14:paraId="5D12A79F" w14:textId="77777777" w:rsidR="00E667C4" w:rsidRPr="00AB6E91" w:rsidRDefault="1F383F7C" w:rsidP="57034DF2">
      <w:pPr>
        <w:spacing w:after="240"/>
        <w:ind w:left="851"/>
        <w:jc w:val="both"/>
        <w:rPr>
          <w:rFonts w:ascii="Arial" w:hAnsi="Arial" w:cs="Arial"/>
          <w:sz w:val="20"/>
          <w:szCs w:val="20"/>
          <w:lang w:val="es-ES"/>
        </w:rPr>
      </w:pPr>
      <w:r w:rsidRPr="00AB6E91">
        <w:rPr>
          <w:rFonts w:ascii="Arial" w:hAnsi="Arial" w:cs="Arial"/>
          <w:sz w:val="20"/>
          <w:szCs w:val="20"/>
          <w:lang w:val="es-ES"/>
        </w:rPr>
        <w:t xml:space="preserve">b. Los elementos arquitectónicos, espaciales y naturales de los inmuebles de propiedad privada que por su naturaleza, uso o afectación satisfacen necesidades de uso público; </w:t>
      </w:r>
    </w:p>
    <w:p w14:paraId="2FB55EAC" w14:textId="72C38081" w:rsidR="00E667C4" w:rsidRPr="00AB6E91" w:rsidRDefault="1F383F7C" w:rsidP="57034DF2">
      <w:pPr>
        <w:spacing w:after="240"/>
        <w:ind w:left="851"/>
        <w:jc w:val="both"/>
        <w:rPr>
          <w:rFonts w:ascii="Arial" w:hAnsi="Arial" w:cs="Arial"/>
          <w:sz w:val="20"/>
          <w:szCs w:val="20"/>
          <w:lang w:val="es-ES"/>
        </w:rPr>
      </w:pPr>
      <w:r w:rsidRPr="00AB6E91">
        <w:rPr>
          <w:rFonts w:ascii="Arial" w:hAnsi="Arial" w:cs="Arial"/>
          <w:sz w:val="20"/>
          <w:szCs w:val="20"/>
          <w:lang w:val="es-ES"/>
        </w:rPr>
        <w:t>c. Las áreas requeridas para la conformación del sistema de espacio público en los términos establecidos en el Decreto 1504 de 1998 compilado en el Decreto 1077 de 2015 o la norma que la reemplace, complemente o modifique.</w:t>
      </w:r>
    </w:p>
    <w:p w14:paraId="5BFDC187" w14:textId="77777777" w:rsidR="00E667C4" w:rsidRPr="00AB6E91" w:rsidRDefault="7772CB90"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Espacio Público Asociado a la Infraestructura de Transporte: </w:t>
      </w:r>
      <w:r w:rsidRPr="00AB6E91">
        <w:rPr>
          <w:rFonts w:ascii="Arial" w:hAnsi="Arial" w:cs="Arial"/>
          <w:sz w:val="20"/>
          <w:szCs w:val="20"/>
          <w:lang w:val="es-ES"/>
        </w:rPr>
        <w:t>Elementos constitutivos artificiales o construidos</w:t>
      </w:r>
      <w:r w:rsidR="00E667C4" w:rsidRPr="00AB6E91">
        <w:rPr>
          <w:rStyle w:val="Refdenotaalpie"/>
          <w:rFonts w:ascii="Arial" w:hAnsi="Arial" w:cs="Arial"/>
          <w:sz w:val="20"/>
          <w:szCs w:val="20"/>
          <w:lang w:val="es-ES"/>
        </w:rPr>
        <w:footnoteReference w:id="4"/>
      </w:r>
      <w:r w:rsidRPr="00AB6E91">
        <w:rPr>
          <w:rFonts w:ascii="Arial" w:hAnsi="Arial" w:cs="Arial"/>
          <w:sz w:val="20"/>
          <w:szCs w:val="20"/>
          <w:lang w:val="es-ES"/>
        </w:rPr>
        <w:t xml:space="preserve">, tales como:  </w:t>
      </w:r>
    </w:p>
    <w:p w14:paraId="30F6381A" w14:textId="77777777" w:rsidR="00E667C4" w:rsidRPr="00AB6E91" w:rsidRDefault="00E667C4" w:rsidP="00195140">
      <w:pPr>
        <w:pStyle w:val="Prrafodelista"/>
        <w:numPr>
          <w:ilvl w:val="0"/>
          <w:numId w:val="34"/>
        </w:numPr>
        <w:spacing w:after="240"/>
        <w:contextualSpacing w:val="0"/>
        <w:rPr>
          <w:rFonts w:ascii="Arial" w:hAnsi="Arial" w:cs="Arial"/>
          <w:sz w:val="20"/>
          <w:szCs w:val="20"/>
          <w:lang w:val="es-ES"/>
        </w:rPr>
      </w:pPr>
      <w:r w:rsidRPr="00AB6E91">
        <w:rPr>
          <w:rFonts w:ascii="Arial" w:hAnsi="Arial" w:cs="Arial"/>
          <w:sz w:val="20"/>
          <w:szCs w:val="20"/>
          <w:lang w:val="es-ES"/>
        </w:rPr>
        <w:lastRenderedPageBreak/>
        <w:t xml:space="preserve">Áreas integrantes de los perfiles viales peatonal y vehicular, constituidas por: </w:t>
      </w:r>
    </w:p>
    <w:p w14:paraId="6C67E63E" w14:textId="77777777" w:rsidR="00E667C4" w:rsidRPr="00AB6E91" w:rsidRDefault="00E667C4" w:rsidP="00195140">
      <w:pPr>
        <w:pStyle w:val="Prrafodelista"/>
        <w:numPr>
          <w:ilvl w:val="1"/>
          <w:numId w:val="34"/>
        </w:numPr>
        <w:spacing w:after="240"/>
        <w:contextualSpacing w:val="0"/>
        <w:jc w:val="both"/>
        <w:rPr>
          <w:rFonts w:ascii="Arial" w:hAnsi="Arial" w:cs="Arial"/>
          <w:sz w:val="20"/>
          <w:szCs w:val="20"/>
          <w:lang w:val="es-ES"/>
        </w:rPr>
      </w:pPr>
      <w:r w:rsidRPr="00AB6E91">
        <w:rPr>
          <w:rFonts w:ascii="Arial" w:hAnsi="Arial" w:cs="Arial"/>
          <w:sz w:val="20"/>
          <w:szCs w:val="20"/>
          <w:lang w:val="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ciclopistas, ciclovías, estacionamiento para bicicletas, estacionamiento para motocicletas, estacionamiento bajo espacio público, zonas azules, bahías de estacionamiento, bermas, separadores, reductores de velocidad, calzadas, carriles. </w:t>
      </w:r>
    </w:p>
    <w:p w14:paraId="654B9496" w14:textId="1FE58832" w:rsidR="00E667C4" w:rsidRPr="00AB6E91" w:rsidRDefault="00E667C4" w:rsidP="4A4D356B">
      <w:pPr>
        <w:pStyle w:val="Prrafodelista"/>
        <w:numPr>
          <w:ilvl w:val="1"/>
          <w:numId w:val="34"/>
        </w:numPr>
        <w:spacing w:after="240"/>
        <w:jc w:val="both"/>
        <w:rPr>
          <w:lang w:val="es-ES"/>
        </w:rPr>
      </w:pPr>
      <w:r w:rsidRPr="00AB6E91">
        <w:rPr>
          <w:rFonts w:ascii="Arial" w:hAnsi="Arial" w:cs="Arial"/>
          <w:sz w:val="20"/>
          <w:szCs w:val="20"/>
          <w:lang w:val="es-ES"/>
        </w:rPr>
        <w:t xml:space="preserve">Los componentes de los cruces o intersecciones, tales como: esquinas, glorietas, orejas, puentes vehiculares, túneles y viaductos. </w:t>
      </w:r>
      <w:r w:rsidR="7A0B5421" w:rsidRPr="00AB6E91">
        <w:rPr>
          <w:rFonts w:ascii="Arial" w:hAnsi="Arial" w:cs="Arial"/>
          <w:sz w:val="20"/>
          <w:szCs w:val="20"/>
          <w:lang w:val="es-ES"/>
        </w:rPr>
        <w:t xml:space="preserve">Las actividades de puentes, túneles y viaductos, siempre que </w:t>
      </w:r>
      <w:r w:rsidR="002A1B32" w:rsidRPr="00AB6E91">
        <w:rPr>
          <w:rFonts w:ascii="Arial" w:hAnsi="Arial" w:cs="Arial"/>
          <w:sz w:val="20"/>
          <w:szCs w:val="20"/>
          <w:lang w:val="es-ES"/>
        </w:rPr>
        <w:t xml:space="preserve">en ellas, </w:t>
      </w:r>
      <w:r w:rsidR="7A0B5421" w:rsidRPr="00AB6E91">
        <w:rPr>
          <w:rFonts w:ascii="Arial" w:hAnsi="Arial" w:cs="Arial"/>
          <w:sz w:val="20"/>
          <w:szCs w:val="20"/>
          <w:lang w:val="es-ES"/>
        </w:rPr>
        <w:t>estén asociadas obras de espacio público. </w:t>
      </w:r>
    </w:p>
    <w:p w14:paraId="54D03E07" w14:textId="432FE2EF" w:rsidR="00E667C4" w:rsidRPr="00AB6E91" w:rsidRDefault="00E667C4" w:rsidP="001547E0">
      <w:pPr>
        <w:spacing w:after="240"/>
        <w:ind w:left="851"/>
        <w:jc w:val="both"/>
        <w:rPr>
          <w:rFonts w:ascii="Arial" w:hAnsi="Arial" w:cs="Arial"/>
          <w:sz w:val="20"/>
          <w:szCs w:val="20"/>
          <w:lang w:val="es-ES"/>
        </w:rPr>
      </w:pPr>
      <w:r w:rsidRPr="00AB6E91">
        <w:rPr>
          <w:rFonts w:ascii="Arial" w:hAnsi="Arial" w:cs="Arial"/>
          <w:sz w:val="20"/>
          <w:szCs w:val="20"/>
          <w:lang w:val="es-ES"/>
        </w:rPr>
        <w:t xml:space="preserve">Para los fines de los Documentos Tipo se entiende que estos elementos del Espacio Público deberán estar asociados o vinculados a una infraestructura de transporte. </w:t>
      </w:r>
    </w:p>
    <w:p w14:paraId="3618C95C" w14:textId="68F1FC6E" w:rsidR="00B775B6" w:rsidRPr="00AB6E91" w:rsidRDefault="4A041ADD" w:rsidP="4B5A40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Espesor del pavimento</w:t>
      </w:r>
      <w:r w:rsidRPr="00AB6E91">
        <w:rPr>
          <w:rFonts w:ascii="Arial" w:hAnsi="Arial" w:cs="Arial"/>
          <w:sz w:val="20"/>
          <w:szCs w:val="20"/>
          <w:lang w:val="es-ES"/>
        </w:rPr>
        <w:t>: Es la distancia perpendicular desde la superficie del pavimento hasta el límite inferior de la capa más baja del mismo. El espesor de cada capa es la distancia perpendicular desde el límite superior de cada una hasta su límite inferior de la misma</w:t>
      </w:r>
      <w:r w:rsidR="0423448A" w:rsidRPr="00AB6E91">
        <w:rPr>
          <w:rFonts w:ascii="Arial" w:hAnsi="Arial" w:cs="Arial"/>
          <w:sz w:val="20"/>
          <w:szCs w:val="20"/>
          <w:lang w:val="es-ES"/>
        </w:rPr>
        <w:t xml:space="preserve">. </w:t>
      </w:r>
    </w:p>
    <w:p w14:paraId="3EE04897" w14:textId="65AC4B65" w:rsidR="00603B92" w:rsidRPr="00AB6E91" w:rsidRDefault="72A5423A"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Estabilización de Talu</w:t>
      </w:r>
      <w:r w:rsidR="36587BDD" w:rsidRPr="00AB6E91">
        <w:rPr>
          <w:rFonts w:ascii="Arial" w:hAnsi="Arial" w:cs="Arial"/>
          <w:b/>
          <w:bCs/>
          <w:sz w:val="20"/>
          <w:szCs w:val="20"/>
          <w:lang w:val="es-ES"/>
        </w:rPr>
        <w:t>des</w:t>
      </w:r>
      <w:r w:rsidR="6FCEE726" w:rsidRPr="00AB6E91">
        <w:rPr>
          <w:rFonts w:ascii="Arial" w:hAnsi="Arial" w:cs="Arial"/>
          <w:b/>
          <w:bCs/>
          <w:sz w:val="20"/>
          <w:szCs w:val="20"/>
          <w:lang w:val="es-ES"/>
        </w:rPr>
        <w:t xml:space="preserve">: </w:t>
      </w:r>
      <w:r w:rsidR="516054A5" w:rsidRPr="00AB6E91">
        <w:rPr>
          <w:rFonts w:ascii="Arial" w:hAnsi="Arial" w:cs="Arial"/>
          <w:sz w:val="20"/>
          <w:szCs w:val="20"/>
          <w:lang w:val="es-ES"/>
        </w:rPr>
        <w:t>Diseño y/o construcción del conjunto de obras de contención, movimiento de tierras, obras de drenaje superficiales y subsuperficiales y obras de protección requeridas para garantizar la estabilidad</w:t>
      </w:r>
      <w:r w:rsidR="004D6A85" w:rsidRPr="00AB6E91">
        <w:rPr>
          <w:rFonts w:ascii="Arial" w:hAnsi="Arial" w:cs="Arial"/>
          <w:sz w:val="20"/>
          <w:szCs w:val="20"/>
          <w:lang w:val="es-ES"/>
        </w:rPr>
        <w:t xml:space="preserve"> del terreno</w:t>
      </w:r>
      <w:r w:rsidR="516054A5" w:rsidRPr="00AB6E91">
        <w:rPr>
          <w:rFonts w:ascii="Arial" w:hAnsi="Arial" w:cs="Arial"/>
          <w:sz w:val="20"/>
          <w:szCs w:val="20"/>
          <w:lang w:val="es-ES"/>
        </w:rPr>
        <w:t xml:space="preserve"> </w:t>
      </w:r>
      <w:r w:rsidR="004D6A85" w:rsidRPr="00AB6E91">
        <w:rPr>
          <w:rFonts w:ascii="Arial" w:hAnsi="Arial" w:cs="Arial"/>
          <w:sz w:val="20"/>
          <w:szCs w:val="20"/>
          <w:lang w:val="es-ES"/>
        </w:rPr>
        <w:t>natural o modificado artificialmente mediante excavación o relleno (</w:t>
      </w:r>
      <w:r w:rsidR="516054A5" w:rsidRPr="00AB6E91">
        <w:rPr>
          <w:rFonts w:ascii="Arial" w:hAnsi="Arial" w:cs="Arial"/>
          <w:sz w:val="20"/>
          <w:szCs w:val="20"/>
          <w:lang w:val="es-ES"/>
        </w:rPr>
        <w:t>corte</w:t>
      </w:r>
      <w:r w:rsidR="004D6A85" w:rsidRPr="00AB6E91">
        <w:rPr>
          <w:rFonts w:ascii="Arial" w:hAnsi="Arial" w:cs="Arial"/>
          <w:sz w:val="20"/>
          <w:szCs w:val="20"/>
          <w:lang w:val="es-ES"/>
        </w:rPr>
        <w:t>, terraplén o</w:t>
      </w:r>
      <w:r w:rsidR="516054A5" w:rsidRPr="00AB6E91">
        <w:rPr>
          <w:rFonts w:ascii="Arial" w:hAnsi="Arial" w:cs="Arial"/>
          <w:sz w:val="20"/>
          <w:szCs w:val="20"/>
          <w:lang w:val="es-ES"/>
        </w:rPr>
        <w:t xml:space="preserve"> laderas naturales</w:t>
      </w:r>
      <w:r w:rsidR="004D6A85" w:rsidRPr="00AB6E91">
        <w:rPr>
          <w:rFonts w:ascii="Arial" w:hAnsi="Arial" w:cs="Arial"/>
          <w:sz w:val="20"/>
          <w:szCs w:val="20"/>
          <w:lang w:val="es-ES"/>
        </w:rPr>
        <w:t>), para prevenir el colapso o deslizamiento de una pendiente o talud</w:t>
      </w:r>
      <w:r w:rsidR="516054A5" w:rsidRPr="00AB6E91">
        <w:rPr>
          <w:rFonts w:ascii="Arial" w:hAnsi="Arial" w:cs="Arial"/>
          <w:b/>
          <w:bCs/>
          <w:sz w:val="20"/>
          <w:szCs w:val="20"/>
          <w:lang w:val="es-ES"/>
        </w:rPr>
        <w:t>.</w:t>
      </w:r>
      <w:r w:rsidR="004D6A85" w:rsidRPr="00AB6E91">
        <w:rPr>
          <w:rFonts w:ascii="Arial" w:hAnsi="Arial" w:cs="Arial"/>
          <w:b/>
          <w:bCs/>
          <w:sz w:val="20"/>
          <w:szCs w:val="20"/>
          <w:lang w:val="es-ES"/>
        </w:rPr>
        <w:t xml:space="preserve"> </w:t>
      </w:r>
    </w:p>
    <w:p w14:paraId="3D4DA2B2" w14:textId="378ED94B" w:rsidR="00010486" w:rsidRPr="00AB6E91" w:rsidRDefault="467E1B63"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Estación Férrea</w:t>
      </w:r>
      <w:r w:rsidR="0F49B35C" w:rsidRPr="00AB6E91">
        <w:rPr>
          <w:rFonts w:ascii="Arial" w:hAnsi="Arial" w:cs="Arial"/>
          <w:b/>
          <w:bCs/>
          <w:sz w:val="20"/>
          <w:szCs w:val="20"/>
          <w:lang w:val="es-ES"/>
        </w:rPr>
        <w:t xml:space="preserve">: </w:t>
      </w:r>
      <w:r w:rsidR="0F49B35C" w:rsidRPr="00AB6E91">
        <w:rPr>
          <w:rFonts w:ascii="Arial" w:hAnsi="Arial" w:cs="Arial"/>
          <w:sz w:val="20"/>
          <w:szCs w:val="20"/>
          <w:lang w:val="es-ES"/>
        </w:rPr>
        <w:t xml:space="preserve">Edificio diseñado para la llegada y salida de trenes, que permite y </w:t>
      </w:r>
      <w:r w:rsidR="19DB2749" w:rsidRPr="00AB6E91">
        <w:rPr>
          <w:rFonts w:ascii="Arial" w:hAnsi="Arial" w:cs="Arial"/>
          <w:sz w:val="20"/>
          <w:szCs w:val="20"/>
          <w:lang w:val="es-ES"/>
        </w:rPr>
        <w:t xml:space="preserve">regula </w:t>
      </w:r>
      <w:r w:rsidR="3B4594B2" w:rsidRPr="00AB6E91">
        <w:rPr>
          <w:rFonts w:ascii="Arial" w:hAnsi="Arial" w:cs="Arial"/>
          <w:sz w:val="20"/>
          <w:szCs w:val="20"/>
          <w:lang w:val="es-ES"/>
        </w:rPr>
        <w:t>el acceso</w:t>
      </w:r>
      <w:r w:rsidR="0F49B35C" w:rsidRPr="00AB6E91">
        <w:rPr>
          <w:rFonts w:ascii="Arial" w:hAnsi="Arial" w:cs="Arial"/>
          <w:sz w:val="20"/>
          <w:szCs w:val="20"/>
          <w:lang w:val="es-ES"/>
        </w:rPr>
        <w:t xml:space="preserve"> de pasajeros y mercancías.</w:t>
      </w:r>
    </w:p>
    <w:p w14:paraId="326B6CAB" w14:textId="1DD54952" w:rsidR="009660B8" w:rsidRPr="00AB6E91" w:rsidRDefault="1DC72195"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 xml:space="preserve">Estribo: </w:t>
      </w:r>
      <w:r w:rsidRPr="00AB6E91">
        <w:rPr>
          <w:rFonts w:ascii="Arial" w:hAnsi="Arial" w:cs="Arial"/>
          <w:sz w:val="20"/>
          <w:szCs w:val="20"/>
          <w:lang w:val="es-ES"/>
        </w:rPr>
        <w:t xml:space="preserve">Estructura que soporta el extremo de una luz del puente y da soporte lateral al material de relleno sobre el cual descansa la carretera inmediatamente adyacente al puente. </w:t>
      </w:r>
    </w:p>
    <w:p w14:paraId="42A2B0F0" w14:textId="2BE3F14F" w:rsidR="004A1F79" w:rsidRPr="00AB6E91" w:rsidRDefault="033AB715"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Estructura:</w:t>
      </w:r>
      <w:r w:rsidRPr="00AB6E91">
        <w:rPr>
          <w:rFonts w:ascii="Arial" w:hAnsi="Arial" w:cs="Arial"/>
          <w:sz w:val="20"/>
          <w:szCs w:val="20"/>
          <w:lang w:val="es-ES"/>
        </w:rPr>
        <w:t xml:space="preserve"> </w:t>
      </w:r>
      <w:r w:rsidR="67590FC6" w:rsidRPr="00AB6E91">
        <w:rPr>
          <w:rFonts w:ascii="Arial" w:hAnsi="Arial" w:cs="Arial"/>
          <w:sz w:val="20"/>
          <w:szCs w:val="20"/>
          <w:lang w:val="es-ES"/>
        </w:rPr>
        <w:t>Ensamblaje de elementos diseñados para soportar las cargas gravitacionales y resistir las fuerzas horizontales. Las estructuras pueden ser catalogadas como estructuras de edificaciones o estructuras diferentes a las de las edificaciones</w:t>
      </w:r>
      <w:r w:rsidR="002F4E5D" w:rsidRPr="00AB6E91">
        <w:rPr>
          <w:rStyle w:val="Refdenotaalpie"/>
          <w:rFonts w:ascii="Arial" w:hAnsi="Arial" w:cs="Arial"/>
          <w:sz w:val="20"/>
          <w:szCs w:val="20"/>
          <w:lang w:val="es-ES"/>
        </w:rPr>
        <w:footnoteReference w:id="5"/>
      </w:r>
    </w:p>
    <w:p w14:paraId="67770B4B" w14:textId="6124B71A" w:rsidR="007342DC" w:rsidRPr="00AB6E91" w:rsidRDefault="42004E2C" w:rsidP="007342DC">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Estructura Hidráulica</w:t>
      </w:r>
      <w:r w:rsidR="658AC99C" w:rsidRPr="00AB6E91">
        <w:rPr>
          <w:rFonts w:ascii="Arial" w:hAnsi="Arial" w:cs="Arial"/>
          <w:b/>
          <w:bCs/>
          <w:sz w:val="20"/>
          <w:szCs w:val="20"/>
          <w:lang w:val="es-ES"/>
        </w:rPr>
        <w:t>:</w:t>
      </w:r>
      <w:r w:rsidR="658AC99C" w:rsidRPr="00AB6E91">
        <w:rPr>
          <w:rFonts w:ascii="Arial" w:hAnsi="Arial" w:cs="Arial"/>
          <w:sz w:val="20"/>
          <w:szCs w:val="20"/>
          <w:lang w:val="es-ES"/>
        </w:rPr>
        <w:t xml:space="preserve"> Es una construcción diseñada para gestionar, </w:t>
      </w:r>
      <w:r w:rsidR="001C2569" w:rsidRPr="00AB6E91">
        <w:rPr>
          <w:rFonts w:ascii="Arial" w:hAnsi="Arial" w:cs="Arial"/>
          <w:sz w:val="20"/>
          <w:szCs w:val="20"/>
          <w:lang w:val="es-ES"/>
        </w:rPr>
        <w:t xml:space="preserve">regular, </w:t>
      </w:r>
      <w:r w:rsidR="658AC99C" w:rsidRPr="00AB6E91">
        <w:rPr>
          <w:rFonts w:ascii="Arial" w:hAnsi="Arial" w:cs="Arial"/>
          <w:sz w:val="20"/>
          <w:szCs w:val="20"/>
          <w:lang w:val="es-ES"/>
        </w:rPr>
        <w:t>controlar o dirigir el flujo de agua en diversos entornos</w:t>
      </w:r>
      <w:r w:rsidR="001C2569" w:rsidRPr="00AB6E91">
        <w:rPr>
          <w:rFonts w:ascii="Arial" w:hAnsi="Arial" w:cs="Arial"/>
          <w:sz w:val="20"/>
          <w:szCs w:val="20"/>
          <w:lang w:val="es-ES"/>
        </w:rPr>
        <w:t xml:space="preserve">, </w:t>
      </w:r>
      <w:r w:rsidR="658AC99C" w:rsidRPr="00AB6E91">
        <w:rPr>
          <w:rFonts w:ascii="Arial" w:hAnsi="Arial" w:cs="Arial"/>
          <w:sz w:val="20"/>
          <w:szCs w:val="20"/>
          <w:lang w:val="es-ES"/>
        </w:rPr>
        <w:t xml:space="preserve">pueden ser simples o muy complejas, y su diseño depende de su propósito específico. </w:t>
      </w:r>
    </w:p>
    <w:p w14:paraId="05D4D786" w14:textId="31E41F42" w:rsidR="003862F5" w:rsidRPr="00AB6E91" w:rsidRDefault="001C2569" w:rsidP="00176314">
      <w:pPr>
        <w:ind w:left="851"/>
        <w:jc w:val="both"/>
        <w:rPr>
          <w:rFonts w:ascii="Arial" w:hAnsi="Arial" w:cs="Arial"/>
          <w:sz w:val="20"/>
          <w:szCs w:val="20"/>
          <w:lang w:val="es-ES" w:eastAsia="es-ES"/>
        </w:rPr>
      </w:pPr>
      <w:r w:rsidRPr="00AB6E91">
        <w:rPr>
          <w:rFonts w:ascii="Arial" w:hAnsi="Arial" w:cs="Arial"/>
          <w:sz w:val="20"/>
          <w:szCs w:val="20"/>
          <w:lang w:val="es-ES" w:eastAsia="es-ES"/>
        </w:rPr>
        <w:t>S</w:t>
      </w:r>
      <w:r w:rsidR="007342DC" w:rsidRPr="00AB6E91">
        <w:rPr>
          <w:rFonts w:ascii="Arial" w:hAnsi="Arial" w:cs="Arial"/>
          <w:sz w:val="20"/>
          <w:szCs w:val="20"/>
          <w:lang w:val="es-ES" w:eastAsia="es-ES"/>
        </w:rPr>
        <w:t>e construyen en el cauce de ríos, caños,</w:t>
      </w:r>
      <w:r w:rsidR="005513FD" w:rsidRPr="00AB6E91">
        <w:rPr>
          <w:rFonts w:ascii="Arial" w:hAnsi="Arial" w:cs="Arial"/>
          <w:sz w:val="20"/>
          <w:szCs w:val="20"/>
          <w:lang w:val="es-ES" w:eastAsia="es-ES"/>
        </w:rPr>
        <w:t xml:space="preserve"> arroyos,</w:t>
      </w:r>
      <w:r w:rsidR="007342DC" w:rsidRPr="00AB6E91">
        <w:rPr>
          <w:rFonts w:ascii="Arial" w:hAnsi="Arial" w:cs="Arial"/>
          <w:sz w:val="20"/>
          <w:szCs w:val="20"/>
          <w:lang w:val="es-ES" w:eastAsia="es-ES"/>
        </w:rPr>
        <w:t xml:space="preserve"> esteros</w:t>
      </w:r>
      <w:r w:rsidR="00CA7F1B" w:rsidRPr="00AB6E91">
        <w:rPr>
          <w:rFonts w:ascii="Arial" w:hAnsi="Arial" w:cs="Arial"/>
          <w:sz w:val="20"/>
          <w:szCs w:val="20"/>
          <w:lang w:val="es-ES" w:eastAsia="es-ES"/>
        </w:rPr>
        <w:t>, canale</w:t>
      </w:r>
      <w:r w:rsidR="00DE6D74" w:rsidRPr="00AB6E91">
        <w:rPr>
          <w:rFonts w:ascii="Arial" w:hAnsi="Arial" w:cs="Arial"/>
          <w:sz w:val="20"/>
          <w:szCs w:val="20"/>
          <w:lang w:val="es-ES" w:eastAsia="es-ES"/>
        </w:rPr>
        <w:t>s</w:t>
      </w:r>
      <w:r w:rsidR="00E0720F" w:rsidRPr="00AB6E91">
        <w:rPr>
          <w:rFonts w:ascii="Arial" w:hAnsi="Arial" w:cs="Arial"/>
          <w:sz w:val="20"/>
          <w:szCs w:val="20"/>
          <w:lang w:val="es-ES" w:eastAsia="es-ES"/>
        </w:rPr>
        <w:t xml:space="preserve"> o </w:t>
      </w:r>
      <w:r w:rsidR="007342DC" w:rsidRPr="00AB6E91">
        <w:rPr>
          <w:rFonts w:ascii="Arial" w:hAnsi="Arial" w:cs="Arial"/>
          <w:sz w:val="20"/>
          <w:szCs w:val="20"/>
          <w:lang w:val="es-ES" w:eastAsia="es-ES"/>
        </w:rPr>
        <w:t>cuerpos de agua de origen fluvial o lecho del mar</w:t>
      </w:r>
      <w:r w:rsidR="00564F6B" w:rsidRPr="00AB6E91">
        <w:rPr>
          <w:rFonts w:ascii="Arial" w:hAnsi="Arial" w:cs="Arial"/>
          <w:sz w:val="20"/>
          <w:szCs w:val="20"/>
          <w:lang w:val="es-ES" w:eastAsia="es-ES"/>
        </w:rPr>
        <w:t xml:space="preserve"> o pluvial,</w:t>
      </w:r>
      <w:r w:rsidR="007342DC" w:rsidRPr="00AB6E91">
        <w:rPr>
          <w:rFonts w:ascii="Arial" w:hAnsi="Arial" w:cs="Arial"/>
          <w:sz w:val="20"/>
          <w:szCs w:val="20"/>
          <w:lang w:val="es-ES" w:eastAsia="es-ES"/>
        </w:rPr>
        <w:t xml:space="preserve"> con el objetivo de controlar el agua ya sea en cuerpos de agua naturales o artificiales, con fines de aprovechamiento, encauzamiento o </w:t>
      </w:r>
      <w:r w:rsidR="007342DC" w:rsidRPr="00AB6E91">
        <w:rPr>
          <w:rFonts w:ascii="Arial" w:hAnsi="Arial" w:cs="Arial"/>
          <w:sz w:val="20"/>
          <w:szCs w:val="20"/>
          <w:lang w:val="es-ES" w:eastAsia="es-ES"/>
        </w:rPr>
        <w:lastRenderedPageBreak/>
        <w:t>de defensa</w:t>
      </w:r>
      <w:r w:rsidR="00DE6D74" w:rsidRPr="00AB6E91">
        <w:rPr>
          <w:rFonts w:ascii="Arial" w:hAnsi="Arial" w:cs="Arial"/>
          <w:sz w:val="20"/>
          <w:szCs w:val="20"/>
          <w:lang w:val="es-ES" w:eastAsia="es-ES"/>
        </w:rPr>
        <w:t xml:space="preserve">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22964D8B" w14:textId="205B687B" w:rsidR="005F121B" w:rsidRPr="00AB6E91" w:rsidRDefault="0423448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Estructura de Pavimento: </w:t>
      </w:r>
      <w:r w:rsidRPr="00AB6E91">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obtenida por el movimiento de tierras en el proceso de exploración y que han de resistir adecuadamente los esfuerzos que las cargas repetidas del tránsito le transmiten durante el periodo para el cual fue diseñada la estructura del pavimento. </w:t>
      </w:r>
    </w:p>
    <w:p w14:paraId="54177BB2" w14:textId="77777777" w:rsidR="0097484B" w:rsidRPr="00AB6E91" w:rsidRDefault="0097484B" w:rsidP="0097484B">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sz w:val="20"/>
          <w:szCs w:val="20"/>
          <w:lang w:val="es-ES"/>
        </w:rPr>
        <w:t>Etapas del proyecto de consultoría</w:t>
      </w:r>
      <w:r w:rsidRPr="00AB6E91">
        <w:rPr>
          <w:rFonts w:ascii="Arial" w:hAnsi="Arial" w:cs="Arial"/>
          <w:b/>
          <w:bCs/>
          <w:sz w:val="20"/>
          <w:szCs w:val="20"/>
          <w:lang w:val="es-ES"/>
        </w:rPr>
        <w:t>: Fase 1. Prefactibilidad:</w:t>
      </w:r>
      <w:r w:rsidRPr="00AB6E91">
        <w:rPr>
          <w:rFonts w:ascii="Arial" w:hAnsi="Arial" w:cs="Arial"/>
          <w:sz w:val="20"/>
          <w:szCs w:val="20"/>
          <w:lang w:val="es-ES"/>
        </w:rPr>
        <w:t xml:space="preserve"> Es la fase en la cual se debe realizar el prediseño aproximado del proyecto, presentando alternativas y realizar la evaluación económica preliminar recurriendo a costos obtenidos en proyectos con condiciones similares, utilizando modelos de simulación debidamente aprobados por las entidades solicitantes” (Ley 1682 de 2013, Ley de Infraestructura, Congreso de Colombia)</w:t>
      </w:r>
    </w:p>
    <w:p w14:paraId="23F12CF7" w14:textId="77777777" w:rsidR="0097484B" w:rsidRPr="00AB6E91" w:rsidRDefault="0097484B" w:rsidP="0097484B">
      <w:pPr>
        <w:pStyle w:val="Invias-VietaNumerada"/>
        <w:autoSpaceDE w:val="0"/>
        <w:autoSpaceDN w:val="0"/>
        <w:adjustRightInd w:val="0"/>
        <w:spacing w:before="120" w:after="240"/>
        <w:ind w:left="851"/>
        <w:rPr>
          <w:rFonts w:ascii="Arial" w:hAnsi="Arial" w:cs="Arial"/>
          <w:sz w:val="20"/>
          <w:szCs w:val="20"/>
          <w:lang w:val="es-ES"/>
        </w:rPr>
      </w:pPr>
      <w:r w:rsidRPr="00AB6E91">
        <w:rPr>
          <w:rFonts w:ascii="Arial" w:hAnsi="Arial" w:cs="Arial"/>
          <w:b/>
          <w:bCs/>
          <w:sz w:val="20"/>
          <w:szCs w:val="20"/>
          <w:lang w:val="es-ES"/>
        </w:rPr>
        <w:t>Fase 2. Factibilidad:</w:t>
      </w:r>
      <w:r w:rsidRPr="00AB6E91">
        <w:rPr>
          <w:rFonts w:ascii="Arial" w:hAnsi="Arial" w:cs="Arial"/>
          <w:sz w:val="20"/>
          <w:szCs w:val="20"/>
          <w:lang w:val="es-ES"/>
        </w:rPr>
        <w:t xml:space="preserve"> (Etapas del proyecto de consultoría) “Es la fase en la cual se debe diseñar el proyecto y efectuar la evaluación económica final, mediante la simulación con el modelo aprobado por las entidades contratantes. Tiene por finalidad establecer si el proyecto es factible para su ejecución, considerando todos los aspectos relacionados con el mismo”. Los diseños que se elaboran en esta etapa son aquellos suficientes y necesarios para definir la factibilidad del proyecto, por lo que no se deben confundir con aquellos requeridos como necesarios y suficientes para la construcción de las obras. (Ley 1682 de 2013, Ley de Infraestructura, Congreso de Colombia)</w:t>
      </w:r>
    </w:p>
    <w:p w14:paraId="7656B646" w14:textId="77777777" w:rsidR="0097484B" w:rsidRPr="00AB6E91" w:rsidRDefault="0097484B" w:rsidP="0097484B">
      <w:pPr>
        <w:pStyle w:val="Invias-VietaNumerada"/>
        <w:autoSpaceDE w:val="0"/>
        <w:autoSpaceDN w:val="0"/>
        <w:adjustRightInd w:val="0"/>
        <w:spacing w:before="120" w:after="240"/>
        <w:ind w:left="851"/>
        <w:rPr>
          <w:rFonts w:ascii="Arial" w:hAnsi="Arial" w:cs="Arial"/>
          <w:sz w:val="20"/>
          <w:szCs w:val="20"/>
          <w:lang w:val="es-ES"/>
        </w:rPr>
      </w:pPr>
      <w:r w:rsidRPr="00AB6E91">
        <w:rPr>
          <w:rFonts w:ascii="Arial" w:hAnsi="Arial" w:cs="Arial"/>
          <w:b/>
          <w:bCs/>
          <w:sz w:val="20"/>
          <w:szCs w:val="20"/>
          <w:lang w:val="es-ES"/>
        </w:rPr>
        <w:t>Fase 3. Estudios y diseños definitivos</w:t>
      </w:r>
      <w:r w:rsidRPr="00AB6E91">
        <w:rPr>
          <w:rFonts w:ascii="Arial" w:hAnsi="Arial" w:cs="Arial"/>
          <w:sz w:val="20"/>
          <w:szCs w:val="20"/>
          <w:lang w:val="es-ES"/>
        </w:rPr>
        <w:t>: (Etapas del proyecto de consultoría) “Es la fase en la cual se deben elaborar los diseños detallados tanto geométricos como de todas las estructuras y obras que se requieran, de tal forma que un constructor pueda materializar el proyecto. El objetivo de esta fase es materializar en campo el proyecto definitivo y diseñar todos sus componentes de tal manera que se pueda dar inicio a su construcción”. (Ley 1682 de 2013, Ley de Infraestructura, Congreso de Colombia)</w:t>
      </w:r>
    </w:p>
    <w:p w14:paraId="30CCC66D" w14:textId="26A3DAD6" w:rsidR="666905EB" w:rsidRPr="00AB6E91" w:rsidRDefault="666905EB" w:rsidP="07208CBB">
      <w:pPr>
        <w:pStyle w:val="Invias-VietaNumerada"/>
        <w:numPr>
          <w:ilvl w:val="1"/>
          <w:numId w:val="32"/>
        </w:numPr>
        <w:spacing w:before="120" w:after="240"/>
        <w:ind w:left="851" w:hanging="567"/>
        <w:rPr>
          <w:rFonts w:ascii="Arial" w:hAnsi="Arial" w:cs="Arial"/>
          <w:sz w:val="20"/>
          <w:szCs w:val="20"/>
          <w:lang w:val="es-ES"/>
        </w:rPr>
      </w:pPr>
      <w:r w:rsidRPr="00AB6E91">
        <w:rPr>
          <w:rFonts w:ascii="Arial" w:hAnsi="Arial" w:cs="Arial"/>
          <w:b/>
          <w:bCs/>
          <w:sz w:val="20"/>
          <w:szCs w:val="20"/>
          <w:lang w:val="es-ES"/>
        </w:rPr>
        <w:t>Ferrocarril</w:t>
      </w:r>
      <w:r w:rsidRPr="00AB6E91">
        <w:rPr>
          <w:rFonts w:ascii="Arial" w:hAnsi="Arial" w:cs="Arial"/>
          <w:sz w:val="20"/>
          <w:szCs w:val="20"/>
          <w:lang w:val="es-ES"/>
        </w:rPr>
        <w:t>: Sistema de comunicación y transporte en el que los vehículos acoplados formando trenes circulan guiados por rieles.</w:t>
      </w:r>
    </w:p>
    <w:p w14:paraId="680F3D3E" w14:textId="5F2ACF84" w:rsidR="006C6042" w:rsidRPr="00AB6E91" w:rsidRDefault="6F4512A4" w:rsidP="006C6042">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Explanación. </w:t>
      </w:r>
      <w:r w:rsidRPr="00AB6E91">
        <w:rPr>
          <w:rFonts w:ascii="Arial" w:hAnsi="Arial" w:cs="Arial"/>
          <w:sz w:val="20"/>
          <w:szCs w:val="20"/>
          <w:lang w:val="es-ES"/>
        </w:rPr>
        <w:t xml:space="preserve">Conjunto de las excavaciones y rellenos que requiere la construcción de una vía hasta alcanzar el nivel de la subrasante. </w:t>
      </w:r>
    </w:p>
    <w:p w14:paraId="4A413ADD" w14:textId="0699C150" w:rsidR="004A1F79" w:rsidRPr="00AB6E91" w:rsidRDefault="6F9D363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Franja</w:t>
      </w:r>
      <w:r w:rsidRPr="00AB6E91">
        <w:rPr>
          <w:rFonts w:ascii="Arial" w:hAnsi="Arial" w:cs="Arial"/>
          <w:sz w:val="20"/>
          <w:szCs w:val="20"/>
          <w:lang w:val="es-ES"/>
        </w:rPr>
        <w:t xml:space="preserve"> </w:t>
      </w:r>
      <w:r w:rsidR="657004DF" w:rsidRPr="00AB6E91">
        <w:rPr>
          <w:rFonts w:ascii="Arial" w:hAnsi="Arial" w:cs="Arial"/>
          <w:b/>
          <w:bCs/>
          <w:sz w:val="20"/>
          <w:szCs w:val="20"/>
          <w:lang w:val="es-ES"/>
        </w:rPr>
        <w:t xml:space="preserve">de Circulación Peatonal: </w:t>
      </w:r>
      <w:r w:rsidR="657004DF" w:rsidRPr="00AB6E91">
        <w:rPr>
          <w:rFonts w:ascii="Arial" w:hAnsi="Arial" w:cs="Arial"/>
          <w:sz w:val="20"/>
          <w:szCs w:val="20"/>
          <w:lang w:val="es-ES"/>
        </w:rPr>
        <w:t xml:space="preserve">Zona o sendero de las vías de circulación peatonal, destinada </w:t>
      </w:r>
      <w:r w:rsidR="3E5A3D43" w:rsidRPr="00AB6E91">
        <w:rPr>
          <w:rFonts w:ascii="Arial" w:hAnsi="Arial" w:cs="Arial"/>
          <w:sz w:val="20"/>
          <w:szCs w:val="20"/>
          <w:lang w:val="es-ES"/>
        </w:rPr>
        <w:t xml:space="preserve">exclusivamente al tránsito de las personas. </w:t>
      </w:r>
      <w:r w:rsidR="657004DF" w:rsidRPr="00AB6E91">
        <w:rPr>
          <w:rFonts w:ascii="Arial" w:hAnsi="Arial" w:cs="Arial"/>
          <w:sz w:val="20"/>
          <w:szCs w:val="20"/>
          <w:lang w:val="es-ES"/>
        </w:rPr>
        <w:t xml:space="preserve"> </w:t>
      </w:r>
    </w:p>
    <w:p w14:paraId="49AEE99E" w14:textId="16786BCC" w:rsidR="007A00A5" w:rsidRPr="00AB6E91" w:rsidRDefault="4AACCF8C" w:rsidP="00195140">
      <w:pPr>
        <w:pStyle w:val="Invias-VietaNumerada"/>
        <w:numPr>
          <w:ilvl w:val="1"/>
          <w:numId w:val="32"/>
        </w:numPr>
        <w:autoSpaceDE w:val="0"/>
        <w:autoSpaceDN w:val="0"/>
        <w:adjustRightInd w:val="0"/>
        <w:spacing w:before="0" w:after="240"/>
        <w:ind w:left="851" w:hanging="567"/>
        <w:rPr>
          <w:rFonts w:ascii="Arial" w:hAnsi="Arial" w:cs="Arial"/>
          <w:sz w:val="20"/>
          <w:szCs w:val="20"/>
          <w:lang w:val="es-ES"/>
        </w:rPr>
      </w:pPr>
      <w:r w:rsidRPr="00AB6E91">
        <w:rPr>
          <w:rFonts w:ascii="Arial" w:hAnsi="Arial" w:cs="Arial"/>
          <w:b/>
          <w:bCs/>
          <w:sz w:val="20"/>
          <w:szCs w:val="20"/>
          <w:lang w:val="es-ES"/>
        </w:rPr>
        <w:t>Franja de Seguridad</w:t>
      </w:r>
      <w:r w:rsidR="4547CDC0" w:rsidRPr="00AB6E91">
        <w:rPr>
          <w:rFonts w:ascii="Arial" w:hAnsi="Arial" w:cs="Arial"/>
          <w:b/>
          <w:bCs/>
          <w:sz w:val="20"/>
          <w:szCs w:val="20"/>
          <w:lang w:val="es-ES"/>
        </w:rPr>
        <w:t xml:space="preserve"> (franja de pista)</w:t>
      </w:r>
      <w:r w:rsidRPr="00AB6E91">
        <w:rPr>
          <w:rFonts w:ascii="Arial" w:hAnsi="Arial" w:cs="Arial"/>
          <w:b/>
          <w:bCs/>
          <w:sz w:val="20"/>
          <w:szCs w:val="20"/>
          <w:lang w:val="es-ES"/>
        </w:rPr>
        <w:t>:</w:t>
      </w:r>
      <w:r w:rsidRPr="00AB6E91">
        <w:rPr>
          <w:rFonts w:ascii="Arial" w:hAnsi="Arial" w:cs="Arial"/>
          <w:sz w:val="20"/>
          <w:szCs w:val="20"/>
          <w:lang w:val="es-ES"/>
        </w:rPr>
        <w:t xml:space="preserve"> Superficie definida que comprende la pista y la zona de parada, si la hubiese, destinada a: a) reducir el riesgo de daños a las aeronaves que se salgan de la pista; y b) proteger a las aeronaves que la sobrevuelan durante las operaciones de despegue o aterrizaje</w:t>
      </w:r>
      <w:r w:rsidR="007A00A5" w:rsidRPr="00AB6E91">
        <w:rPr>
          <w:rFonts w:ascii="Arial" w:hAnsi="Arial" w:cs="Arial"/>
          <w:sz w:val="20"/>
          <w:szCs w:val="20"/>
          <w:vertAlign w:val="superscript"/>
          <w:lang w:val="es-ES"/>
        </w:rPr>
        <w:footnoteReference w:id="6"/>
      </w:r>
      <w:r w:rsidRPr="00AB6E91">
        <w:rPr>
          <w:rFonts w:ascii="Arial" w:hAnsi="Arial" w:cs="Arial"/>
          <w:sz w:val="20"/>
          <w:szCs w:val="20"/>
          <w:lang w:val="es-ES"/>
        </w:rPr>
        <w:t>.</w:t>
      </w:r>
    </w:p>
    <w:p w14:paraId="413DD9B2" w14:textId="77777777" w:rsidR="006628A1" w:rsidRPr="00AB6E91" w:rsidRDefault="6CFBAFC7" w:rsidP="20C4BE4D">
      <w:pPr>
        <w:pStyle w:val="Invias-VietaNumerada"/>
        <w:widowControl w:val="0"/>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Franja de calle de rodaje. </w:t>
      </w:r>
      <w:r w:rsidRPr="00AB6E91">
        <w:rPr>
          <w:rFonts w:ascii="Arial" w:hAnsi="Arial" w:cs="Arial"/>
          <w:sz w:val="20"/>
          <w:szCs w:val="20"/>
          <w:lang w:val="es-ES"/>
        </w:rPr>
        <w:t xml:space="preserve">Zona que incluye una calle de rodaje destinada a proteger a </w:t>
      </w:r>
      <w:r w:rsidRPr="00AB6E91">
        <w:rPr>
          <w:rFonts w:ascii="Arial" w:hAnsi="Arial" w:cs="Arial"/>
          <w:sz w:val="20"/>
          <w:szCs w:val="20"/>
          <w:lang w:val="es-ES"/>
        </w:rPr>
        <w:lastRenderedPageBreak/>
        <w:t xml:space="preserve">una aeronave que esté operando en ella y a reducir el riesgo de daño en caso de que accidentalmente se salga de ésta. </w:t>
      </w:r>
    </w:p>
    <w:p w14:paraId="5399D15C" w14:textId="2DE9345B" w:rsidR="00E37E57" w:rsidRPr="00AB6E91" w:rsidRDefault="3E5A3D43"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Gá</w:t>
      </w:r>
      <w:r w:rsidR="2E07DE5B" w:rsidRPr="00AB6E91">
        <w:rPr>
          <w:rFonts w:ascii="Arial" w:hAnsi="Arial" w:cs="Arial"/>
          <w:b/>
          <w:bCs/>
          <w:sz w:val="20"/>
          <w:szCs w:val="20"/>
          <w:lang w:val="es-ES"/>
        </w:rPr>
        <w:t>libo</w:t>
      </w:r>
      <w:r w:rsidRPr="00AB6E91">
        <w:rPr>
          <w:rFonts w:ascii="Arial" w:hAnsi="Arial" w:cs="Arial"/>
          <w:b/>
          <w:bCs/>
          <w:sz w:val="20"/>
          <w:szCs w:val="20"/>
          <w:lang w:val="es-ES"/>
        </w:rPr>
        <w:t xml:space="preserve">: </w:t>
      </w:r>
      <w:r w:rsidR="2E07DE5B" w:rsidRPr="00AB6E91">
        <w:rPr>
          <w:rFonts w:ascii="Arial" w:hAnsi="Arial" w:cs="Arial"/>
          <w:sz w:val="20"/>
          <w:szCs w:val="20"/>
          <w:lang w:val="es-ES"/>
        </w:rPr>
        <w:t>Altura entre la superficie de rodadura de la calzada (o lámina de agua) y el borde inferior de la superestructura de un puente</w:t>
      </w:r>
      <w:r w:rsidR="3940AC81" w:rsidRPr="00AB6E91">
        <w:rPr>
          <w:rFonts w:ascii="Arial" w:hAnsi="Arial" w:cs="Arial"/>
          <w:sz w:val="20"/>
          <w:szCs w:val="20"/>
          <w:lang w:val="es-ES"/>
        </w:rPr>
        <w:t xml:space="preserve"> o viaducto</w:t>
      </w:r>
      <w:r w:rsidR="2E07DE5B" w:rsidRPr="00AB6E91">
        <w:rPr>
          <w:rFonts w:ascii="Arial" w:hAnsi="Arial" w:cs="Arial"/>
          <w:sz w:val="20"/>
          <w:szCs w:val="20"/>
          <w:lang w:val="es-ES"/>
        </w:rPr>
        <w:t xml:space="preserve">. </w:t>
      </w:r>
    </w:p>
    <w:p w14:paraId="4B29BA61" w14:textId="07E650ED" w:rsidR="5010C5C9" w:rsidRDefault="5010C5C9" w:rsidP="50DD8B40">
      <w:pPr>
        <w:pStyle w:val="Invias-VietaNumerada"/>
        <w:numPr>
          <w:ilvl w:val="1"/>
          <w:numId w:val="32"/>
        </w:numPr>
        <w:spacing w:before="0" w:after="240"/>
        <w:ind w:left="851" w:hanging="567"/>
        <w:rPr>
          <w:rFonts w:ascii="Arial" w:hAnsi="Arial" w:cs="Arial"/>
          <w:b/>
          <w:bCs/>
          <w:sz w:val="20"/>
          <w:szCs w:val="20"/>
          <w:lang w:val="es-ES"/>
        </w:rPr>
      </w:pPr>
      <w:r w:rsidRPr="716E4EFB">
        <w:rPr>
          <w:rFonts w:ascii="Arial" w:hAnsi="Arial" w:cs="Arial"/>
          <w:b/>
          <w:bCs/>
          <w:sz w:val="20"/>
          <w:szCs w:val="20"/>
          <w:lang w:val="es-ES"/>
        </w:rPr>
        <w:t xml:space="preserve">Gestor Vial o Administrador Vial: </w:t>
      </w:r>
      <w:r w:rsidRPr="716E4EFB">
        <w:rPr>
          <w:rFonts w:ascii="Arial" w:hAnsi="Arial" w:cs="Arial"/>
          <w:sz w:val="20"/>
          <w:szCs w:val="20"/>
          <w:lang w:val="es-ES"/>
        </w:rPr>
        <w:t>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r w:rsidR="0051316C" w:rsidRPr="716E4EFB">
        <w:rPr>
          <w:rFonts w:ascii="Arial" w:hAnsi="Arial" w:cs="Arial"/>
          <w:sz w:val="20"/>
          <w:szCs w:val="20"/>
          <w:lang w:val="es-ES"/>
        </w:rPr>
        <w:t xml:space="preserve">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w:t>
      </w:r>
      <w:r w:rsidR="673C10B9" w:rsidRPr="716E4EFB">
        <w:rPr>
          <w:rFonts w:ascii="Arial" w:hAnsi="Arial" w:cs="Arial"/>
          <w:sz w:val="20"/>
          <w:szCs w:val="20"/>
          <w:lang w:val="es-ES"/>
        </w:rPr>
        <w:t>en caso de que</w:t>
      </w:r>
      <w:r w:rsidR="0051316C" w:rsidRPr="716E4EFB">
        <w:rPr>
          <w:rFonts w:ascii="Arial" w:hAnsi="Arial" w:cs="Arial"/>
          <w:sz w:val="20"/>
          <w:szCs w:val="20"/>
          <w:lang w:val="es-ES"/>
        </w:rPr>
        <w:t xml:space="preserve"> lo amerite, solicitar la aplicación de las pólizas que los amparan.</w:t>
      </w:r>
    </w:p>
    <w:p w14:paraId="0945EF77" w14:textId="5E81E35E" w:rsidR="3D6DC9D4" w:rsidRDefault="3D6DC9D4" w:rsidP="096DB603">
      <w:pPr>
        <w:pStyle w:val="Invias-VietaNumerada"/>
        <w:numPr>
          <w:ilvl w:val="1"/>
          <w:numId w:val="32"/>
        </w:numPr>
        <w:spacing w:before="120" w:after="240"/>
        <w:ind w:left="851" w:hanging="567"/>
        <w:rPr>
          <w:rFonts w:ascii="Arial" w:hAnsi="Arial" w:cs="Arial"/>
          <w:sz w:val="20"/>
          <w:szCs w:val="20"/>
          <w:lang w:val="es-ES"/>
        </w:rPr>
      </w:pPr>
      <w:r w:rsidRPr="096DB603">
        <w:rPr>
          <w:rFonts w:ascii="Arial" w:hAnsi="Arial" w:cs="Arial"/>
          <w:b/>
          <w:bCs/>
          <w:sz w:val="20"/>
          <w:szCs w:val="20"/>
          <w:lang w:val="es-ES"/>
        </w:rPr>
        <w:t xml:space="preserve">Impacto Ambiental: </w:t>
      </w:r>
      <w:r w:rsidRPr="096DB603">
        <w:rPr>
          <w:rFonts w:ascii="Arial" w:hAnsi="Arial" w:cs="Arial"/>
          <w:sz w:val="20"/>
          <w:szCs w:val="20"/>
          <w:lang w:val="es-ES"/>
        </w:rPr>
        <w:t>Cualquier alteración en el medio ambiente biótico, abiótico y socioeconómico, que sea adverso o beneficioso, total o parcial, que pueda ser atribuido al desarrollo de un proyecto, obra o actividad (Decreto 1076 de 2015 artículo 2.2.2.3.1.1).</w:t>
      </w:r>
    </w:p>
    <w:p w14:paraId="257ED66A" w14:textId="70732B74" w:rsidR="5F2C2923" w:rsidRDefault="5F2C2923" w:rsidP="096DB603">
      <w:pPr>
        <w:pStyle w:val="Invias-VietaNumerada"/>
        <w:numPr>
          <w:ilvl w:val="1"/>
          <w:numId w:val="32"/>
        </w:numPr>
        <w:spacing w:before="0" w:after="240"/>
        <w:ind w:left="851" w:hanging="567"/>
        <w:rPr>
          <w:rFonts w:ascii="Arial" w:hAnsi="Arial" w:cs="Arial"/>
          <w:sz w:val="20"/>
          <w:szCs w:val="20"/>
          <w:lang w:val="es-ES"/>
        </w:rPr>
      </w:pPr>
      <w:r w:rsidRPr="096DB603">
        <w:rPr>
          <w:rFonts w:ascii="Arial" w:hAnsi="Arial" w:cs="Arial"/>
          <w:b/>
          <w:bCs/>
          <w:sz w:val="20"/>
          <w:szCs w:val="20"/>
          <w:lang w:val="es-ES"/>
        </w:rPr>
        <w:t xml:space="preserve">Impactos Ambientales Negativos: </w:t>
      </w:r>
      <w:r w:rsidR="7759F059" w:rsidRPr="096DB603">
        <w:rPr>
          <w:rFonts w:ascii="Arial" w:hAnsi="Arial" w:cs="Arial"/>
          <w:sz w:val="20"/>
          <w:szCs w:val="20"/>
          <w:lang w:val="es-ES"/>
        </w:rPr>
        <w:t>Se refiere específicamente a aquellas alteraciones adversas que afectan de manera desfavorable el entorno natural o social, como la contaminación, la pérdida de biodiversidad o la degradación de recursos naturales. (Guías ambientales INVIAS)</w:t>
      </w:r>
    </w:p>
    <w:p w14:paraId="5A236871" w14:textId="098D082C" w:rsidR="5F2C2923" w:rsidRDefault="5F2C2923" w:rsidP="096DB603">
      <w:pPr>
        <w:pStyle w:val="Invias-VietaNumerada"/>
        <w:numPr>
          <w:ilvl w:val="1"/>
          <w:numId w:val="32"/>
        </w:numPr>
        <w:spacing w:before="0" w:after="240"/>
        <w:ind w:left="851" w:hanging="567"/>
        <w:rPr>
          <w:rFonts w:asciiTheme="minorHAnsi" w:eastAsiaTheme="minorEastAsia" w:hAnsiTheme="minorHAnsi" w:cstheme="minorBidi"/>
          <w:sz w:val="20"/>
          <w:szCs w:val="20"/>
          <w:lang w:val="es-ES"/>
        </w:rPr>
      </w:pPr>
      <w:r w:rsidRPr="096DB603">
        <w:rPr>
          <w:lang w:val="es-ES"/>
        </w:rPr>
        <w:t>I</w:t>
      </w:r>
      <w:r w:rsidRPr="096DB603">
        <w:rPr>
          <w:rFonts w:asciiTheme="minorHAnsi" w:eastAsiaTheme="minorEastAsia" w:hAnsiTheme="minorHAnsi" w:cstheme="minorBidi"/>
          <w:b/>
          <w:bCs/>
          <w:sz w:val="20"/>
          <w:szCs w:val="20"/>
          <w:lang w:val="es-ES"/>
        </w:rPr>
        <w:t xml:space="preserve">mpactos Ambientales Positivos: </w:t>
      </w:r>
      <w:r w:rsidRPr="096DB603">
        <w:rPr>
          <w:rFonts w:asciiTheme="minorHAnsi" w:eastAsiaTheme="minorEastAsia" w:hAnsiTheme="minorHAnsi" w:cstheme="minorBidi"/>
          <w:sz w:val="20"/>
          <w:szCs w:val="20"/>
          <w:lang w:val="es-ES"/>
        </w:rPr>
        <w:t xml:space="preserve">Son los efectos benéficos generados por proyectos o actividades en el medio ambiente. Se manifiestan, por ejemplo, en la restauración de ecosistemas, reforestación, aumento de la biodiversidad, reducción de emisiones de carbono, mejoras en la calidad del agua y del aire, y el uso de energías limpias. </w:t>
      </w:r>
      <w:r w:rsidR="6624AA14" w:rsidRPr="096DB603">
        <w:rPr>
          <w:rFonts w:asciiTheme="minorHAnsi" w:eastAsiaTheme="minorEastAsia" w:hAnsiTheme="minorHAnsi" w:cstheme="minorBidi"/>
          <w:sz w:val="20"/>
          <w:szCs w:val="20"/>
          <w:lang w:val="es-ES"/>
        </w:rPr>
        <w:t>(</w:t>
      </w:r>
      <w:r w:rsidRPr="096DB603">
        <w:rPr>
          <w:rFonts w:asciiTheme="minorHAnsi" w:eastAsiaTheme="minorEastAsia" w:hAnsiTheme="minorHAnsi" w:cstheme="minorBidi"/>
          <w:sz w:val="20"/>
          <w:szCs w:val="20"/>
          <w:lang w:val="es-ES"/>
        </w:rPr>
        <w:t>PNUMA</w:t>
      </w:r>
      <w:r w:rsidR="2ACBCE7A" w:rsidRPr="096DB603">
        <w:rPr>
          <w:rFonts w:asciiTheme="minorHAnsi" w:eastAsiaTheme="minorEastAsia" w:hAnsiTheme="minorHAnsi" w:cstheme="minorBidi"/>
          <w:sz w:val="20"/>
          <w:szCs w:val="20"/>
          <w:lang w:val="es-ES"/>
        </w:rPr>
        <w:t xml:space="preserve"> - </w:t>
      </w:r>
      <w:r w:rsidRPr="096DB603">
        <w:rPr>
          <w:rFonts w:asciiTheme="minorHAnsi" w:eastAsiaTheme="minorEastAsia" w:hAnsiTheme="minorHAnsi" w:cstheme="minorBidi"/>
          <w:sz w:val="20"/>
          <w:szCs w:val="20"/>
          <w:lang w:val="es-ES"/>
        </w:rPr>
        <w:t>Programa de las Naciones Unidas para el Medio Ambiente).</w:t>
      </w:r>
    </w:p>
    <w:p w14:paraId="7DCDE4C2" w14:textId="748A6C3D" w:rsidR="000A692D" w:rsidRPr="00AB6E91" w:rsidRDefault="5A1E87A0"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Infraestructura o </w:t>
      </w:r>
      <w:r w:rsidR="469DACAC" w:rsidRPr="00AB6E91">
        <w:rPr>
          <w:rFonts w:ascii="Arial" w:hAnsi="Arial" w:cs="Arial"/>
          <w:b/>
          <w:bCs/>
          <w:sz w:val="20"/>
          <w:szCs w:val="20"/>
          <w:lang w:val="es-ES"/>
        </w:rPr>
        <w:t>Red Vial Local</w:t>
      </w:r>
      <w:r w:rsidRPr="00AB6E91">
        <w:rPr>
          <w:rFonts w:ascii="Arial" w:hAnsi="Arial" w:cs="Arial"/>
          <w:sz w:val="20"/>
          <w:szCs w:val="20"/>
          <w:lang w:val="es-ES"/>
        </w:rPr>
        <w:t xml:space="preserve">: </w:t>
      </w:r>
      <w:r w:rsidR="793AF14F" w:rsidRPr="00AB6E91">
        <w:rPr>
          <w:rFonts w:ascii="Arial" w:hAnsi="Arial" w:cs="Arial"/>
          <w:sz w:val="20"/>
          <w:szCs w:val="20"/>
          <w:lang w:val="es-ES"/>
        </w:rPr>
        <w:t>C</w:t>
      </w:r>
      <w:r w:rsidR="469DACAC" w:rsidRPr="00AB6E91">
        <w:rPr>
          <w:rFonts w:ascii="Arial" w:hAnsi="Arial" w:cs="Arial"/>
          <w:sz w:val="20"/>
          <w:szCs w:val="20"/>
          <w:lang w:val="es-ES"/>
        </w:rPr>
        <w:t>onjunto de vías que permiten la comunicación entre las urbanizaciones y la red vial secundaria, garantizando la accesibilidad interna a cada una de las unidades prediales de la urbanización</w:t>
      </w:r>
      <w:r w:rsidRPr="00AB6E91">
        <w:rPr>
          <w:rFonts w:ascii="Arial" w:hAnsi="Arial" w:cs="Arial"/>
          <w:sz w:val="20"/>
          <w:szCs w:val="20"/>
          <w:lang w:val="es-ES"/>
        </w:rPr>
        <w:t>.</w:t>
      </w:r>
    </w:p>
    <w:p w14:paraId="06ABC23D" w14:textId="6EB75488" w:rsidR="00E94B0E" w:rsidRPr="00AB6E91" w:rsidRDefault="469DACAC"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Infraestructura o Red Vial Principal</w:t>
      </w:r>
      <w:r w:rsidRPr="00AB6E91">
        <w:rPr>
          <w:rFonts w:ascii="Arial" w:hAnsi="Arial" w:cs="Arial"/>
          <w:sz w:val="20"/>
          <w:szCs w:val="20"/>
          <w:lang w:val="es-ES"/>
        </w:rPr>
        <w:t xml:space="preserve">: </w:t>
      </w:r>
      <w:r w:rsidR="793AF14F" w:rsidRPr="00AB6E91">
        <w:rPr>
          <w:rFonts w:ascii="Arial" w:hAnsi="Arial" w:cs="Arial"/>
          <w:sz w:val="20"/>
          <w:szCs w:val="20"/>
          <w:lang w:val="es-ES"/>
        </w:rPr>
        <w:t>M</w:t>
      </w:r>
      <w:r w:rsidR="14BF77EB" w:rsidRPr="00AB6E91">
        <w:rPr>
          <w:rFonts w:ascii="Arial" w:hAnsi="Arial" w:cs="Arial"/>
          <w:sz w:val="20"/>
          <w:szCs w:val="20"/>
          <w:lang w:val="es-ES"/>
        </w:rPr>
        <w:t xml:space="preserve">alla vial principal, arterial y demás vías de mayor jerarquía que hacen parte de los sistemas generales o estructurantes del </w:t>
      </w:r>
      <w:r w:rsidR="432E4B75" w:rsidRPr="00AB6E91">
        <w:rPr>
          <w:rFonts w:ascii="Arial" w:hAnsi="Arial" w:cs="Arial"/>
          <w:sz w:val="20"/>
          <w:szCs w:val="20"/>
          <w:lang w:val="es-ES"/>
        </w:rPr>
        <w:t>P</w:t>
      </w:r>
      <w:r w:rsidR="14BF77EB" w:rsidRPr="00AB6E91">
        <w:rPr>
          <w:rFonts w:ascii="Arial" w:hAnsi="Arial" w:cs="Arial"/>
          <w:sz w:val="20"/>
          <w:szCs w:val="20"/>
          <w:lang w:val="es-ES"/>
        </w:rPr>
        <w:t xml:space="preserve">lan de </w:t>
      </w:r>
      <w:r w:rsidR="432E4B75" w:rsidRPr="00AB6E91">
        <w:rPr>
          <w:rFonts w:ascii="Arial" w:hAnsi="Arial" w:cs="Arial"/>
          <w:sz w:val="20"/>
          <w:szCs w:val="20"/>
          <w:lang w:val="es-ES"/>
        </w:rPr>
        <w:t>O</w:t>
      </w:r>
      <w:r w:rsidR="14BF77EB" w:rsidRPr="00AB6E91">
        <w:rPr>
          <w:rFonts w:ascii="Arial" w:hAnsi="Arial" w:cs="Arial"/>
          <w:sz w:val="20"/>
          <w:szCs w:val="20"/>
          <w:lang w:val="es-ES"/>
        </w:rPr>
        <w:t xml:space="preserve">rdenamiento </w:t>
      </w:r>
      <w:r w:rsidR="432E4B75" w:rsidRPr="00AB6E91">
        <w:rPr>
          <w:rFonts w:ascii="Arial" w:hAnsi="Arial" w:cs="Arial"/>
          <w:sz w:val="20"/>
          <w:szCs w:val="20"/>
          <w:lang w:val="es-ES"/>
        </w:rPr>
        <w:t>T</w:t>
      </w:r>
      <w:r w:rsidR="14BF77EB" w:rsidRPr="00AB6E91">
        <w:rPr>
          <w:rFonts w:ascii="Arial" w:hAnsi="Arial" w:cs="Arial"/>
          <w:sz w:val="20"/>
          <w:szCs w:val="20"/>
          <w:lang w:val="es-ES"/>
        </w:rPr>
        <w:t>erritorial</w:t>
      </w:r>
      <w:r w:rsidR="5A88D81E" w:rsidRPr="00AB6E91">
        <w:rPr>
          <w:rFonts w:ascii="Arial" w:hAnsi="Arial" w:cs="Arial"/>
          <w:sz w:val="20"/>
          <w:szCs w:val="20"/>
          <w:lang w:val="es-ES"/>
        </w:rPr>
        <w:t>, Plan Básico de Ordenamiento Territorial, Esquema de Ordenamiento Territorial y demás normas de ordenamiento territorial</w:t>
      </w:r>
      <w:r w:rsidR="20F28D83" w:rsidRPr="00AB6E91">
        <w:rPr>
          <w:rFonts w:ascii="Arial" w:hAnsi="Arial" w:cs="Arial"/>
          <w:sz w:val="20"/>
          <w:szCs w:val="20"/>
          <w:lang w:val="es-ES"/>
        </w:rPr>
        <w:t xml:space="preserve">, </w:t>
      </w:r>
      <w:r w:rsidR="14BF77EB" w:rsidRPr="00AB6E91">
        <w:rPr>
          <w:rFonts w:ascii="Arial" w:hAnsi="Arial" w:cs="Arial"/>
          <w:sz w:val="20"/>
          <w:szCs w:val="20"/>
          <w:lang w:val="es-ES"/>
        </w:rPr>
        <w:t>que soportan los desplazamientos de larga distancia, permitiendo la movilidad dentro del respectivo municipio o distrito a escala regional, metropolitana y/o urbana.</w:t>
      </w:r>
    </w:p>
    <w:p w14:paraId="06882AC7" w14:textId="6AEAE8D2" w:rsidR="00BC0B76" w:rsidRPr="00AB6E91" w:rsidRDefault="14BF77EB"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Infraestructura o Red Vial Secundaria</w:t>
      </w:r>
      <w:r w:rsidRPr="00AB6E91">
        <w:rPr>
          <w:rFonts w:ascii="Arial" w:hAnsi="Arial" w:cs="Arial"/>
          <w:sz w:val="20"/>
          <w:szCs w:val="20"/>
          <w:lang w:val="es-ES"/>
        </w:rPr>
        <w:t xml:space="preserve">: </w:t>
      </w:r>
      <w:r w:rsidR="701173DF" w:rsidRPr="00AB6E91">
        <w:rPr>
          <w:rFonts w:ascii="Arial" w:hAnsi="Arial" w:cs="Arial"/>
          <w:sz w:val="20"/>
          <w:szCs w:val="20"/>
          <w:lang w:val="es-ES"/>
        </w:rPr>
        <w:t>C</w:t>
      </w:r>
      <w:r w:rsidR="7DC12693" w:rsidRPr="00AB6E91">
        <w:rPr>
          <w:rFonts w:ascii="Arial" w:hAnsi="Arial" w:cs="Arial"/>
          <w:sz w:val="20"/>
          <w:szCs w:val="20"/>
          <w:lang w:val="es-ES"/>
        </w:rPr>
        <w:t>onjunto de vías que permiten la movilidad y articulación entre la malla vial arterial o principal y la red vial local.</w:t>
      </w:r>
    </w:p>
    <w:p w14:paraId="234AA295" w14:textId="77777777" w:rsidR="004A5D47" w:rsidRPr="00AB6E91" w:rsidRDefault="3B4594B2"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lastRenderedPageBreak/>
        <w:t xml:space="preserve">Intercambiador Vial </w:t>
      </w:r>
      <w:r w:rsidR="7B47A861" w:rsidRPr="00AB6E91">
        <w:rPr>
          <w:rFonts w:ascii="Arial" w:hAnsi="Arial" w:cs="Arial"/>
          <w:b/>
          <w:bCs/>
          <w:sz w:val="20"/>
          <w:szCs w:val="20"/>
          <w:lang w:val="es-ES"/>
        </w:rPr>
        <w:t xml:space="preserve">/ </w:t>
      </w:r>
      <w:r w:rsidRPr="00AB6E91">
        <w:rPr>
          <w:rFonts w:ascii="Arial" w:hAnsi="Arial" w:cs="Arial"/>
          <w:b/>
          <w:bCs/>
          <w:sz w:val="20"/>
          <w:szCs w:val="20"/>
          <w:lang w:val="es-ES"/>
        </w:rPr>
        <w:t>Intersección Vial</w:t>
      </w:r>
      <w:r w:rsidR="7B47A861" w:rsidRPr="00AB6E91">
        <w:rPr>
          <w:rFonts w:ascii="Arial" w:hAnsi="Arial" w:cs="Arial"/>
          <w:sz w:val="20"/>
          <w:szCs w:val="20"/>
          <w:lang w:val="es-ES"/>
        </w:rPr>
        <w:t xml:space="preserve">: Dispositivos viales en los que dos o </w:t>
      </w:r>
      <w:r w:rsidR="300F08CF" w:rsidRPr="00AB6E91">
        <w:rPr>
          <w:rFonts w:ascii="Arial" w:hAnsi="Arial" w:cs="Arial"/>
          <w:sz w:val="20"/>
          <w:szCs w:val="20"/>
          <w:lang w:val="es-ES"/>
        </w:rPr>
        <w:t>más</w:t>
      </w:r>
      <w:r w:rsidR="7B47A861" w:rsidRPr="00AB6E91">
        <w:rPr>
          <w:rFonts w:ascii="Arial" w:hAnsi="Arial" w:cs="Arial"/>
          <w:sz w:val="20"/>
          <w:szCs w:val="20"/>
          <w:lang w:val="es-ES"/>
        </w:rPr>
        <w:t xml:space="preserve"> carreteras se encuentran ya sea en un mismo nivel o bien en distintos, produciéndose cruces y cambios de trayectorias de los vehículos que por ellos circulan</w:t>
      </w:r>
      <w:r w:rsidR="300F08CF" w:rsidRPr="00AB6E91">
        <w:rPr>
          <w:rFonts w:ascii="Arial" w:hAnsi="Arial" w:cs="Arial"/>
          <w:sz w:val="20"/>
          <w:szCs w:val="20"/>
          <w:lang w:val="es-ES"/>
        </w:rPr>
        <w:t>.</w:t>
      </w:r>
    </w:p>
    <w:p w14:paraId="06E31538" w14:textId="16A27026" w:rsidR="00B03539" w:rsidRPr="00AB6E91" w:rsidRDefault="00B03539" w:rsidP="00B03539">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Instrumentación: </w:t>
      </w:r>
      <w:r w:rsidRPr="00AB6E91">
        <w:rPr>
          <w:rFonts w:ascii="Arial" w:hAnsi="Arial" w:cs="Arial"/>
          <w:sz w:val="20"/>
          <w:szCs w:val="20"/>
          <w:lang w:val="es-ES"/>
        </w:rPr>
        <w:t xml:space="preserve">Es el conjunto de sensores y sistemas de adquisición de datos que recogen los parámetros estructurales, físicos objeto de control y análisis (equipo de medida). </w:t>
      </w:r>
    </w:p>
    <w:p w14:paraId="7377D4A7" w14:textId="574C3A8C" w:rsidR="003E298F" w:rsidRPr="00AB6E91" w:rsidRDefault="3434B78B" w:rsidP="000B19F2">
      <w:pPr>
        <w:pStyle w:val="Invias-VietaNumerada"/>
        <w:numPr>
          <w:ilvl w:val="1"/>
          <w:numId w:val="32"/>
        </w:numPr>
        <w:autoSpaceDE w:val="0"/>
        <w:autoSpaceDN w:val="0"/>
        <w:adjustRightInd w:val="0"/>
        <w:spacing w:before="120" w:after="240"/>
        <w:ind w:hanging="567"/>
        <w:rPr>
          <w:rFonts w:ascii="Arial" w:hAnsi="Arial" w:cs="Arial"/>
          <w:sz w:val="20"/>
          <w:szCs w:val="20"/>
          <w:lang w:val="es-ES"/>
        </w:rPr>
      </w:pPr>
      <w:r w:rsidRPr="00AB6E91">
        <w:rPr>
          <w:rFonts w:ascii="Arial" w:hAnsi="Arial" w:cs="Arial"/>
          <w:b/>
          <w:bCs/>
          <w:sz w:val="20"/>
          <w:szCs w:val="20"/>
          <w:lang w:val="es-ES"/>
        </w:rPr>
        <w:t>Lechada Asfáltica</w:t>
      </w:r>
      <w:r w:rsidR="000B19F2" w:rsidRPr="00AB6E91">
        <w:rPr>
          <w:rFonts w:ascii="Arial" w:hAnsi="Arial" w:cs="Arial"/>
          <w:b/>
          <w:bCs/>
          <w:sz w:val="20"/>
          <w:szCs w:val="20"/>
          <w:lang w:val="es-ES"/>
        </w:rPr>
        <w:t xml:space="preserve">: </w:t>
      </w:r>
      <w:r w:rsidR="000B19F2" w:rsidRPr="00AB6E91">
        <w:rPr>
          <w:rFonts w:ascii="Arial" w:hAnsi="Arial" w:cs="Arial"/>
          <w:sz w:val="20"/>
          <w:szCs w:val="20"/>
          <w:lang w:val="es-ES"/>
        </w:rPr>
        <w:t xml:space="preserve">Es un tratamiento superficial que consiste en una mezcla de emulsión asfáltica, agregados finos, agua y aditivos. </w:t>
      </w:r>
      <w:r w:rsidR="003E298F" w:rsidRPr="00AB6E91">
        <w:rPr>
          <w:rFonts w:ascii="Arial" w:hAnsi="Arial" w:cs="Arial"/>
          <w:sz w:val="20"/>
          <w:szCs w:val="20"/>
          <w:lang w:val="es-ES"/>
        </w:rPr>
        <w:t>Su función principal es sellar pequeñas grietas, mejorar la textura de la superficie del pavimento y proporcionar una capa protectora contra el desgaste y la acción del agua.</w:t>
      </w:r>
    </w:p>
    <w:p w14:paraId="33A1671D" w14:textId="47472207" w:rsidR="007B2442" w:rsidRPr="00AB6E91" w:rsidRDefault="003E298F" w:rsidP="003E298F">
      <w:pPr>
        <w:pStyle w:val="Invias-VietaNumerada"/>
        <w:autoSpaceDE w:val="0"/>
        <w:autoSpaceDN w:val="0"/>
        <w:adjustRightInd w:val="0"/>
        <w:spacing w:before="120" w:after="240"/>
        <w:ind w:left="786"/>
        <w:rPr>
          <w:rFonts w:ascii="Arial" w:hAnsi="Arial" w:cs="Arial"/>
          <w:sz w:val="20"/>
          <w:szCs w:val="20"/>
          <w:lang w:val="es-ES"/>
        </w:rPr>
      </w:pPr>
      <w:r w:rsidRPr="00AB6E91">
        <w:rPr>
          <w:rFonts w:ascii="Arial" w:hAnsi="Arial" w:cs="Arial"/>
          <w:b/>
          <w:bCs/>
          <w:sz w:val="20"/>
          <w:szCs w:val="20"/>
          <w:lang w:val="es-ES"/>
        </w:rPr>
        <w:t>Nota:</w:t>
      </w:r>
      <w:r w:rsidRPr="00AB6E91">
        <w:rPr>
          <w:rFonts w:ascii="Arial" w:hAnsi="Arial" w:cs="Arial"/>
          <w:sz w:val="20"/>
          <w:szCs w:val="20"/>
          <w:lang w:val="es-ES"/>
        </w:rPr>
        <w:t xml:space="preserve"> </w:t>
      </w:r>
      <w:r w:rsidR="009021D4" w:rsidRPr="00AB6E91">
        <w:rPr>
          <w:rFonts w:ascii="Arial" w:hAnsi="Arial" w:cs="Arial"/>
          <w:sz w:val="20"/>
          <w:szCs w:val="20"/>
          <w:lang w:val="es-ES"/>
        </w:rPr>
        <w:t xml:space="preserve">Para procesos de </w:t>
      </w:r>
      <w:r w:rsidR="007724A4" w:rsidRPr="00AB6E91">
        <w:rPr>
          <w:rFonts w:ascii="Arial" w:hAnsi="Arial" w:cs="Arial"/>
          <w:sz w:val="20"/>
          <w:szCs w:val="20"/>
          <w:lang w:val="es-ES"/>
        </w:rPr>
        <w:t>selección</w:t>
      </w:r>
      <w:r w:rsidR="009021D4" w:rsidRPr="00AB6E91">
        <w:rPr>
          <w:rFonts w:ascii="Arial" w:hAnsi="Arial" w:cs="Arial"/>
          <w:sz w:val="20"/>
          <w:szCs w:val="20"/>
          <w:lang w:val="es-ES"/>
        </w:rPr>
        <w:t xml:space="preserve">, </w:t>
      </w:r>
      <w:r w:rsidR="007B2442" w:rsidRPr="00AB6E91">
        <w:rPr>
          <w:rFonts w:ascii="Arial" w:hAnsi="Arial" w:cs="Arial"/>
          <w:sz w:val="20"/>
          <w:szCs w:val="20"/>
          <w:lang w:val="es-ES"/>
        </w:rPr>
        <w:t>en l</w:t>
      </w:r>
      <w:r w:rsidR="009021D4" w:rsidRPr="00AB6E91">
        <w:rPr>
          <w:rFonts w:ascii="Arial" w:hAnsi="Arial" w:cs="Arial"/>
          <w:sz w:val="20"/>
          <w:szCs w:val="20"/>
          <w:lang w:val="es-ES"/>
        </w:rPr>
        <w:t>o</w:t>
      </w:r>
      <w:r w:rsidR="007B2442" w:rsidRPr="00AB6E91">
        <w:rPr>
          <w:rFonts w:ascii="Arial" w:hAnsi="Arial" w:cs="Arial"/>
          <w:sz w:val="20"/>
          <w:szCs w:val="20"/>
          <w:lang w:val="es-ES"/>
        </w:rPr>
        <w:t xml:space="preserve">s </w:t>
      </w:r>
      <w:r w:rsidR="009021D4" w:rsidRPr="00AB6E91">
        <w:rPr>
          <w:rFonts w:ascii="Arial" w:hAnsi="Arial" w:cs="Arial"/>
          <w:sz w:val="20"/>
          <w:szCs w:val="20"/>
          <w:lang w:val="es-ES"/>
        </w:rPr>
        <w:t>que</w:t>
      </w:r>
      <w:r w:rsidR="007B2442" w:rsidRPr="00AB6E91">
        <w:rPr>
          <w:rFonts w:ascii="Arial" w:hAnsi="Arial" w:cs="Arial"/>
          <w:sz w:val="20"/>
          <w:szCs w:val="20"/>
          <w:lang w:val="es-ES"/>
        </w:rPr>
        <w:t xml:space="preserve"> el requerimiento corresponda a pavimentos asfalticos y/o de concreto hidráulico, estos tratamientos superficiales no serán tenidos en cuenta para validar experiencia, toda vez que no son pavimentos asfalticos</w:t>
      </w:r>
      <w:r w:rsidR="009021D4" w:rsidRPr="00AB6E91">
        <w:rPr>
          <w:rFonts w:ascii="Arial" w:hAnsi="Arial" w:cs="Arial"/>
          <w:sz w:val="20"/>
          <w:szCs w:val="20"/>
          <w:lang w:val="es-ES"/>
        </w:rPr>
        <w:t>.</w:t>
      </w:r>
    </w:p>
    <w:p w14:paraId="0E7B7FAC" w14:textId="34B6468E" w:rsidR="004C569F" w:rsidRPr="00AB6E91" w:rsidRDefault="2B15D261"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Longitud de </w:t>
      </w:r>
      <w:r w:rsidR="4553B293" w:rsidRPr="00AB6E91">
        <w:rPr>
          <w:rFonts w:ascii="Arial" w:hAnsi="Arial" w:cs="Arial"/>
          <w:b/>
          <w:bCs/>
          <w:sz w:val="20"/>
          <w:szCs w:val="20"/>
          <w:lang w:val="es-ES"/>
        </w:rPr>
        <w:t>V</w:t>
      </w:r>
      <w:r w:rsidRPr="00AB6E91">
        <w:rPr>
          <w:rFonts w:ascii="Arial" w:hAnsi="Arial" w:cs="Arial"/>
          <w:b/>
          <w:bCs/>
          <w:sz w:val="20"/>
          <w:szCs w:val="20"/>
          <w:lang w:val="es-ES"/>
        </w:rPr>
        <w:t>ía:</w:t>
      </w:r>
      <w:r w:rsidRPr="00AB6E91">
        <w:rPr>
          <w:rFonts w:ascii="Arial" w:hAnsi="Arial" w:cs="Arial"/>
          <w:sz w:val="20"/>
          <w:szCs w:val="20"/>
          <w:lang w:val="es-ES"/>
        </w:rPr>
        <w:t xml:space="preserve"> Distancia desde el punto inicial hasta el punto final a través del eje del alineamiento vial.</w:t>
      </w:r>
    </w:p>
    <w:p w14:paraId="5CFADE9A" w14:textId="45833ADA" w:rsidR="00321600" w:rsidRPr="00AB6E91" w:rsidRDefault="002F6500" w:rsidP="00321600">
      <w:pPr>
        <w:ind w:left="851"/>
        <w:jc w:val="both"/>
        <w:rPr>
          <w:rFonts w:ascii="Arial" w:hAnsi="Arial" w:cs="Arial"/>
          <w:bCs/>
          <w:sz w:val="20"/>
          <w:szCs w:val="20"/>
          <w:lang w:val="es-ES" w:eastAsia="es-ES"/>
        </w:rPr>
      </w:pPr>
      <w:r w:rsidRPr="00AB6E91">
        <w:rPr>
          <w:rFonts w:ascii="Arial" w:hAnsi="Arial" w:cs="Arial"/>
          <w:bCs/>
          <w:sz w:val="20"/>
          <w:szCs w:val="20"/>
          <w:lang w:val="es-ES" w:eastAsia="es-ES"/>
        </w:rPr>
        <w:t xml:space="preserve">Nota: </w:t>
      </w:r>
      <w:r w:rsidR="00321600" w:rsidRPr="00AB6E91">
        <w:rPr>
          <w:rFonts w:ascii="Arial" w:hAnsi="Arial" w:cs="Arial"/>
          <w:bCs/>
          <w:sz w:val="20"/>
          <w:szCs w:val="20"/>
          <w:lang w:val="es-ES" w:eastAsia="es-ES"/>
        </w:rPr>
        <w:t>La longitud de calzada o de vía que deben presentar los oferentes en los documentos válidos para acreditar la experiencia, debe corresponder a metros lineales o kilómetros, no será válida la acreditación de la experiencia expresada en áreas intervenidas.</w:t>
      </w:r>
    </w:p>
    <w:p w14:paraId="776FE020" w14:textId="2C7B493C" w:rsidR="00304731" w:rsidRPr="00AB6E91" w:rsidRDefault="00304731" w:rsidP="00321600">
      <w:pPr>
        <w:ind w:left="851"/>
        <w:jc w:val="both"/>
        <w:rPr>
          <w:rFonts w:ascii="Arial" w:hAnsi="Arial" w:cs="Arial"/>
          <w:bCs/>
          <w:sz w:val="20"/>
          <w:szCs w:val="20"/>
          <w:lang w:val="es-ES" w:eastAsia="es-ES"/>
        </w:rPr>
      </w:pPr>
    </w:p>
    <w:p w14:paraId="0BD50799" w14:textId="1FB83BEB" w:rsidR="006F0F8E" w:rsidRPr="00AB6E91" w:rsidRDefault="16A6E8D8" w:rsidP="002F650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1D6C94A1">
        <w:rPr>
          <w:rFonts w:ascii="Arial" w:hAnsi="Arial" w:cs="Arial"/>
          <w:b/>
          <w:bCs/>
          <w:sz w:val="20"/>
          <w:szCs w:val="20"/>
          <w:lang w:val="es-ES"/>
        </w:rPr>
        <w:t>Luz</w:t>
      </w:r>
      <w:r w:rsidR="36587BDD" w:rsidRPr="1D6C94A1">
        <w:rPr>
          <w:rFonts w:ascii="Arial" w:hAnsi="Arial" w:cs="Arial"/>
          <w:b/>
          <w:bCs/>
          <w:sz w:val="20"/>
          <w:szCs w:val="20"/>
          <w:lang w:val="es-ES"/>
        </w:rPr>
        <w:t xml:space="preserve">: </w:t>
      </w:r>
      <w:r w:rsidR="006F0F8E" w:rsidRPr="1D6C94A1">
        <w:rPr>
          <w:rFonts w:ascii="Arial" w:hAnsi="Arial" w:cs="Arial"/>
          <w:sz w:val="20"/>
          <w:szCs w:val="20"/>
          <w:lang w:val="es-ES"/>
        </w:rPr>
        <w:t xml:space="preserve">Es la distancia total en proyección horizontal para salvar </w:t>
      </w:r>
      <w:r w:rsidR="59B004B4" w:rsidRPr="1D6C94A1">
        <w:rPr>
          <w:rFonts w:ascii="Arial" w:hAnsi="Arial" w:cs="Arial"/>
          <w:sz w:val="20"/>
          <w:szCs w:val="20"/>
          <w:lang w:val="es-ES"/>
        </w:rPr>
        <w:t>obstáculos</w:t>
      </w:r>
      <w:r w:rsidR="006F0F8E" w:rsidRPr="1D6C94A1">
        <w:rPr>
          <w:rFonts w:ascii="Arial" w:hAnsi="Arial" w:cs="Arial"/>
          <w:sz w:val="20"/>
          <w:szCs w:val="20"/>
          <w:lang w:val="es-ES"/>
        </w:rPr>
        <w:t xml:space="preserve"> naturales o artificiales, sin importar la solución que se dé para salvar dicho obstáculo.</w:t>
      </w:r>
      <w:r w:rsidR="002F6500" w:rsidRPr="1D6C94A1">
        <w:rPr>
          <w:rFonts w:ascii="Arial" w:hAnsi="Arial" w:cs="Arial"/>
          <w:sz w:val="20"/>
          <w:szCs w:val="20"/>
          <w:lang w:val="es-ES"/>
        </w:rPr>
        <w:t xml:space="preserve"> </w:t>
      </w:r>
      <w:r w:rsidR="00F57F3D" w:rsidRPr="1D6C94A1">
        <w:rPr>
          <w:rFonts w:ascii="Arial" w:hAnsi="Arial" w:cs="Arial"/>
          <w:sz w:val="20"/>
          <w:szCs w:val="20"/>
          <w:lang w:val="es-ES"/>
        </w:rPr>
        <w:t xml:space="preserve">Igualmente, </w:t>
      </w:r>
      <w:r w:rsidR="002F6500" w:rsidRPr="1D6C94A1">
        <w:rPr>
          <w:rFonts w:ascii="Arial" w:hAnsi="Arial" w:cs="Arial"/>
          <w:sz w:val="20"/>
          <w:szCs w:val="20"/>
          <w:lang w:val="es-ES"/>
        </w:rPr>
        <w:t xml:space="preserve">corresponde a </w:t>
      </w:r>
      <w:r w:rsidR="00F57F3D" w:rsidRPr="1D6C94A1">
        <w:rPr>
          <w:rFonts w:ascii="Arial" w:hAnsi="Arial" w:cs="Arial"/>
          <w:sz w:val="20"/>
          <w:szCs w:val="20"/>
          <w:lang w:val="es-ES"/>
        </w:rPr>
        <w:t>c</w:t>
      </w:r>
      <w:r w:rsidR="006F0F8E" w:rsidRPr="1D6C94A1">
        <w:rPr>
          <w:rFonts w:ascii="Arial" w:hAnsi="Arial" w:cs="Arial"/>
          <w:sz w:val="20"/>
          <w:szCs w:val="20"/>
          <w:lang w:val="es-ES"/>
        </w:rPr>
        <w:t xml:space="preserve">ada uno de los espacios de un puente u otra estructura, comprendida entre dos apoyos. </w:t>
      </w:r>
    </w:p>
    <w:p w14:paraId="01ACB3FB" w14:textId="17067B88" w:rsidR="00C32C2D" w:rsidRPr="00AB6E91" w:rsidRDefault="16A6E8D8"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Luz </w:t>
      </w:r>
      <w:r w:rsidR="4553B293" w:rsidRPr="00AB6E91">
        <w:rPr>
          <w:rFonts w:ascii="Arial" w:hAnsi="Arial" w:cs="Arial"/>
          <w:b/>
          <w:bCs/>
          <w:sz w:val="20"/>
          <w:szCs w:val="20"/>
          <w:lang w:val="es-ES"/>
        </w:rPr>
        <w:t>P</w:t>
      </w:r>
      <w:r w:rsidRPr="00AB6E91">
        <w:rPr>
          <w:rFonts w:ascii="Arial" w:hAnsi="Arial" w:cs="Arial"/>
          <w:b/>
          <w:bCs/>
          <w:sz w:val="20"/>
          <w:szCs w:val="20"/>
          <w:lang w:val="es-ES"/>
        </w:rPr>
        <w:t xml:space="preserve">rincipal: </w:t>
      </w:r>
      <w:r w:rsidRPr="00AB6E91">
        <w:rPr>
          <w:rFonts w:ascii="Arial" w:hAnsi="Arial" w:cs="Arial"/>
          <w:sz w:val="20"/>
          <w:szCs w:val="20"/>
          <w:lang w:val="es-ES"/>
        </w:rPr>
        <w:t>Es la mayor longitud entre apoyos de la viga más larga del puente</w:t>
      </w:r>
      <w:r w:rsidR="0850A959" w:rsidRPr="00AB6E91">
        <w:rPr>
          <w:rFonts w:ascii="Arial" w:hAnsi="Arial" w:cs="Arial"/>
          <w:sz w:val="20"/>
          <w:szCs w:val="20"/>
          <w:lang w:val="es-ES"/>
        </w:rPr>
        <w:t xml:space="preserve"> o viaducto</w:t>
      </w:r>
      <w:r w:rsidRPr="00AB6E91">
        <w:rPr>
          <w:rFonts w:ascii="Arial" w:hAnsi="Arial" w:cs="Arial"/>
          <w:sz w:val="20"/>
          <w:szCs w:val="20"/>
          <w:lang w:val="es-ES"/>
        </w:rPr>
        <w:t>, cuando éste tenga más de una.</w:t>
      </w:r>
    </w:p>
    <w:p w14:paraId="021BDAC0" w14:textId="42C55E9E" w:rsidR="00526E3C" w:rsidRPr="00AB6E91" w:rsidRDefault="00526E3C" w:rsidP="00526E3C">
      <w:pPr>
        <w:pStyle w:val="Invias-VietaNumerada"/>
        <w:numPr>
          <w:ilvl w:val="1"/>
          <w:numId w:val="32"/>
        </w:numPr>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Mantenimiento: </w:t>
      </w:r>
      <w:r w:rsidRPr="00AB6E91">
        <w:rPr>
          <w:rFonts w:ascii="Arial" w:hAnsi="Arial" w:cs="Arial"/>
          <w:sz w:val="20"/>
          <w:szCs w:val="20"/>
          <w:lang w:val="es-ES"/>
        </w:rPr>
        <w:t xml:space="preserve">Actividades cuyo objetivo es mantener las condiciones de la infraestructura de transporte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 </w:t>
      </w:r>
    </w:p>
    <w:p w14:paraId="7EBBCCFF" w14:textId="49495A8D" w:rsidR="00140063" w:rsidRPr="00AB6E91" w:rsidRDefault="34B6D013" w:rsidP="20C4BE4D">
      <w:pPr>
        <w:pStyle w:val="Invias-VietaNumerada"/>
        <w:widowControl w:val="0"/>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Mantenimiento correctivo</w:t>
      </w:r>
      <w:r w:rsidRPr="00AB6E91">
        <w:rPr>
          <w:rFonts w:ascii="Arial" w:hAnsi="Arial" w:cs="Arial"/>
          <w:sz w:val="20"/>
          <w:szCs w:val="20"/>
          <w:lang w:val="es-ES"/>
        </w:rPr>
        <w:t xml:space="preserve">: comprende intervenciones, reparaciones o cambios que se llevan a cabo para la sustitución definitiva de una o más piezas de un sistema del vehículo, en el momento en que dejan de funcionar o empiezan a fallar, ya sea por desgaste normal o incidente. </w:t>
      </w:r>
    </w:p>
    <w:p w14:paraId="07D6C8D8" w14:textId="06E44871" w:rsidR="00F11C14" w:rsidRPr="00AB6E91" w:rsidRDefault="602D231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Mantenimiento de </w:t>
      </w:r>
      <w:r w:rsidR="4553B293" w:rsidRPr="00AB6E91">
        <w:rPr>
          <w:rFonts w:ascii="Arial" w:hAnsi="Arial" w:cs="Arial"/>
          <w:b/>
          <w:bCs/>
          <w:sz w:val="20"/>
          <w:szCs w:val="20"/>
          <w:lang w:val="es-ES"/>
        </w:rPr>
        <w:t>E</w:t>
      </w:r>
      <w:r w:rsidRPr="00AB6E91">
        <w:rPr>
          <w:rFonts w:ascii="Arial" w:hAnsi="Arial" w:cs="Arial"/>
          <w:b/>
          <w:bCs/>
          <w:sz w:val="20"/>
          <w:szCs w:val="20"/>
          <w:lang w:val="es-ES"/>
        </w:rPr>
        <w:t xml:space="preserve">mergencia: </w:t>
      </w:r>
      <w:r w:rsidR="5BDD98E9" w:rsidRPr="00AB6E91">
        <w:rPr>
          <w:rFonts w:ascii="Arial" w:hAnsi="Arial" w:cs="Arial"/>
          <w:sz w:val="20"/>
          <w:szCs w:val="20"/>
          <w:lang w:val="es-ES"/>
        </w:rPr>
        <w:t>I</w:t>
      </w:r>
      <w:r w:rsidRPr="00AB6E91">
        <w:rPr>
          <w:rFonts w:ascii="Arial" w:hAnsi="Arial" w:cs="Arial"/>
          <w:sz w:val="20"/>
          <w:szCs w:val="20"/>
          <w:lang w:val="es-ES"/>
        </w:rPr>
        <w:t xml:space="preserve">ntervenciones en la infraestructura derivada de </w:t>
      </w:r>
      <w:r w:rsidR="0850A959" w:rsidRPr="00AB6E91">
        <w:rPr>
          <w:rFonts w:ascii="Arial" w:hAnsi="Arial" w:cs="Arial"/>
          <w:sz w:val="20"/>
          <w:szCs w:val="20"/>
          <w:lang w:val="es-ES"/>
        </w:rPr>
        <w:t>sucesos</w:t>
      </w:r>
      <w:r w:rsidRPr="00AB6E91">
        <w:rPr>
          <w:rFonts w:ascii="Arial" w:hAnsi="Arial" w:cs="Arial"/>
          <w:sz w:val="20"/>
          <w:szCs w:val="20"/>
          <w:lang w:val="es-ES"/>
        </w:rPr>
        <w:t xml:space="preserve"> que tengan como origen emergencias climáticas, telúricas, terrorismo, entre otros, que a la luz de la legislación vigente puedan considerarse eventos de fuerza mayor o caso fortuito (artículo 12</w:t>
      </w:r>
      <w:r w:rsidR="425E8B96" w:rsidRPr="00AB6E91">
        <w:rPr>
          <w:rFonts w:ascii="Arial" w:hAnsi="Arial" w:cs="Arial"/>
          <w:sz w:val="20"/>
          <w:szCs w:val="20"/>
          <w:lang w:val="es-ES"/>
        </w:rPr>
        <w:t xml:space="preserve"> de la</w:t>
      </w:r>
      <w:r w:rsidRPr="00AB6E91">
        <w:rPr>
          <w:rFonts w:ascii="Arial" w:hAnsi="Arial" w:cs="Arial"/>
          <w:sz w:val="20"/>
          <w:szCs w:val="20"/>
          <w:lang w:val="es-ES"/>
        </w:rPr>
        <w:t xml:space="preserve"> Ley 1682 de 2013). </w:t>
      </w:r>
    </w:p>
    <w:p w14:paraId="55E3B66C" w14:textId="71B841E7" w:rsidR="00F11C14" w:rsidRPr="00AB6E91" w:rsidRDefault="602D231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Mantenimiento </w:t>
      </w:r>
      <w:r w:rsidR="4553B293" w:rsidRPr="00AB6E91">
        <w:rPr>
          <w:rFonts w:ascii="Arial" w:hAnsi="Arial" w:cs="Arial"/>
          <w:b/>
          <w:bCs/>
          <w:sz w:val="20"/>
          <w:szCs w:val="20"/>
          <w:lang w:val="es-ES"/>
        </w:rPr>
        <w:t>I</w:t>
      </w:r>
      <w:r w:rsidRPr="00AB6E91">
        <w:rPr>
          <w:rFonts w:ascii="Arial" w:hAnsi="Arial" w:cs="Arial"/>
          <w:b/>
          <w:bCs/>
          <w:sz w:val="20"/>
          <w:szCs w:val="20"/>
          <w:lang w:val="es-ES"/>
        </w:rPr>
        <w:t xml:space="preserve">ntegral: </w:t>
      </w:r>
      <w:r w:rsidRPr="00AB6E91">
        <w:rPr>
          <w:rFonts w:ascii="Arial" w:hAnsi="Arial" w:cs="Arial"/>
          <w:sz w:val="20"/>
          <w:szCs w:val="20"/>
          <w:lang w:val="es-ES"/>
        </w:rPr>
        <w:t xml:space="preserve">Conjunto de acciones tendientes a restablecer, extender y mantener la capacidad estructural y las condiciones superficiales de un corredor vial, </w:t>
      </w:r>
      <w:r w:rsidRPr="00AB6E91">
        <w:rPr>
          <w:rFonts w:ascii="Arial" w:hAnsi="Arial" w:cs="Arial"/>
          <w:sz w:val="20"/>
          <w:szCs w:val="20"/>
          <w:lang w:val="es-ES"/>
        </w:rPr>
        <w:lastRenderedPageBreak/>
        <w:t>mediante las siguientes actividades: Mantenimiento Rutinario, Mantenimiento Preventivo, Mantenimiento Periódico, Refuerzo Estructural, Gestión Vial, Atención de Emergencias y Prestación de servicios a los usuarios.</w:t>
      </w:r>
    </w:p>
    <w:p w14:paraId="2CD42F21" w14:textId="6478BD4B" w:rsidR="00127220" w:rsidRPr="00AB6E91" w:rsidRDefault="00526E3C" w:rsidP="20C4BE4D">
      <w:pPr>
        <w:widowControl w:val="0"/>
        <w:ind w:left="851"/>
        <w:jc w:val="both"/>
        <w:rPr>
          <w:rFonts w:ascii="Arial" w:hAnsi="Arial" w:cs="Arial"/>
          <w:sz w:val="20"/>
          <w:szCs w:val="20"/>
          <w:lang w:val="es-ES" w:eastAsia="es-ES"/>
        </w:rPr>
      </w:pPr>
      <w:r w:rsidRPr="00AB6E91">
        <w:rPr>
          <w:rFonts w:ascii="Arial" w:hAnsi="Arial" w:cs="Arial"/>
          <w:sz w:val="20"/>
          <w:szCs w:val="20"/>
          <w:lang w:val="es-ES" w:eastAsia="es-ES"/>
        </w:rPr>
        <w:t>Adicionalmente, corresponde al c</w:t>
      </w:r>
      <w:r w:rsidR="00127220" w:rsidRPr="00AB6E91">
        <w:rPr>
          <w:rFonts w:ascii="Arial" w:hAnsi="Arial" w:cs="Arial"/>
          <w:sz w:val="20"/>
          <w:szCs w:val="20"/>
          <w:lang w:val="es-ES" w:eastAsia="es-ES"/>
        </w:rPr>
        <w:t xml:space="preserve">onjunto de actividades destinadas a preservar la condición de una carretera y de sus componentes, tales como el derecho de vía, calzadas, bermas, elementos de drenaje, estructuras, túneles, dispositivos de seguridad y control de tránsito, etc., con el fin de que sigan prestando de manera efectiva el servicio para el cual fueron construidos o dispuestos. </w:t>
      </w:r>
    </w:p>
    <w:p w14:paraId="4C44DAED" w14:textId="6320D9BB" w:rsidR="00127220" w:rsidRPr="00AB6E91" w:rsidRDefault="00127220" w:rsidP="00127220">
      <w:pPr>
        <w:ind w:left="851"/>
        <w:jc w:val="both"/>
        <w:rPr>
          <w:rFonts w:ascii="Arial" w:hAnsi="Arial" w:cs="Arial"/>
          <w:sz w:val="20"/>
          <w:szCs w:val="20"/>
          <w:lang w:val="es-ES" w:eastAsia="es-ES"/>
        </w:rPr>
      </w:pPr>
    </w:p>
    <w:p w14:paraId="6E0A032B" w14:textId="0C0A9721" w:rsidR="00127220" w:rsidRPr="00AB6E91" w:rsidRDefault="00127220" w:rsidP="00127220">
      <w:pPr>
        <w:ind w:left="851"/>
        <w:jc w:val="both"/>
        <w:rPr>
          <w:rFonts w:ascii="Arial" w:hAnsi="Arial" w:cs="Arial"/>
          <w:sz w:val="20"/>
          <w:szCs w:val="20"/>
          <w:lang w:val="es-ES" w:eastAsia="es-ES"/>
        </w:rPr>
      </w:pPr>
      <w:r w:rsidRPr="00AB6E91">
        <w:rPr>
          <w:rFonts w:ascii="Arial" w:hAnsi="Arial" w:cs="Arial"/>
          <w:sz w:val="20"/>
          <w:szCs w:val="20"/>
          <w:lang w:val="es-ES" w:eastAsia="es-ES"/>
        </w:rPr>
        <w:t>El Manual de Mantenimiento de Carreteras, en la Tabla 1010-4, muestra el “</w:t>
      </w:r>
      <w:r w:rsidRPr="00AB6E91">
        <w:rPr>
          <w:rFonts w:ascii="Arial" w:hAnsi="Arial" w:cs="Arial"/>
          <w:i/>
          <w:iCs/>
          <w:sz w:val="20"/>
          <w:szCs w:val="20"/>
          <w:lang w:val="es-ES" w:eastAsia="es-ES"/>
        </w:rPr>
        <w:t>Listado y clasificación de las actividades de mantenimiento”, en donde se puede identificar actividades tanto en Mantenimiento Rutinario, como Preventivo y Periódico; a nivel de: a) Derecho de vía; b) Pavimentos; c) Afirmado; d) Drenaje; e) Seguridad Vial; f) Puentes y g) Túneles.</w:t>
      </w:r>
      <w:r w:rsidRPr="00AB6E91">
        <w:rPr>
          <w:rFonts w:ascii="Arial" w:hAnsi="Arial" w:cs="Arial"/>
          <w:sz w:val="20"/>
          <w:szCs w:val="20"/>
          <w:lang w:val="es-ES" w:eastAsia="es-ES"/>
        </w:rPr>
        <w:t> </w:t>
      </w:r>
    </w:p>
    <w:p w14:paraId="1BDA30AB" w14:textId="7805D469" w:rsidR="00F11C14" w:rsidRPr="00AB6E91" w:rsidRDefault="602D231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Mantenimiento </w:t>
      </w:r>
      <w:r w:rsidR="4553B293" w:rsidRPr="00AB6E91">
        <w:rPr>
          <w:rFonts w:ascii="Arial" w:hAnsi="Arial" w:cs="Arial"/>
          <w:b/>
          <w:bCs/>
          <w:sz w:val="20"/>
          <w:szCs w:val="20"/>
          <w:lang w:val="es-ES"/>
        </w:rPr>
        <w:t>P</w:t>
      </w:r>
      <w:r w:rsidRPr="00AB6E91">
        <w:rPr>
          <w:rFonts w:ascii="Arial" w:hAnsi="Arial" w:cs="Arial"/>
          <w:b/>
          <w:bCs/>
          <w:sz w:val="20"/>
          <w:szCs w:val="20"/>
          <w:lang w:val="es-ES"/>
        </w:rPr>
        <w:t>eriódico:</w:t>
      </w:r>
      <w:r w:rsidRPr="00AB6E91">
        <w:rPr>
          <w:rFonts w:ascii="Arial" w:hAnsi="Arial" w:cs="Arial"/>
          <w:sz w:val="20"/>
          <w:szCs w:val="20"/>
          <w:lang w:val="es-ES"/>
        </w:rPr>
        <w:t xml:space="preserve"> </w:t>
      </w:r>
      <w:r w:rsidR="3FD92DB5" w:rsidRPr="00AB6E91">
        <w:rPr>
          <w:rFonts w:ascii="Arial" w:hAnsi="Arial" w:cs="Arial"/>
          <w:sz w:val="20"/>
          <w:szCs w:val="20"/>
          <w:lang w:val="es-ES"/>
        </w:rPr>
        <w:t>A</w:t>
      </w:r>
      <w:r w:rsidRPr="00AB6E91">
        <w:rPr>
          <w:rFonts w:ascii="Arial" w:hAnsi="Arial" w:cs="Arial"/>
          <w:sz w:val="20"/>
          <w:szCs w:val="20"/>
          <w:lang w:val="es-ES"/>
        </w:rPr>
        <w:t>ctividades de conservación a intervalos variables, destinados primordialmente a recuperar los deterioros ocasionados por el uso o por fenómenos naturales o agentes externos.</w:t>
      </w:r>
    </w:p>
    <w:p w14:paraId="76C91CEC" w14:textId="5C0EB6D7" w:rsidR="00DE5A17" w:rsidRPr="00AB6E91" w:rsidRDefault="00DE5A17" w:rsidP="00DE5A17">
      <w:pPr>
        <w:ind w:left="851"/>
        <w:jc w:val="both"/>
        <w:rPr>
          <w:rFonts w:ascii="Arial" w:hAnsi="Arial" w:cs="Arial"/>
          <w:bCs/>
          <w:sz w:val="20"/>
          <w:szCs w:val="20"/>
          <w:lang w:val="es-ES" w:eastAsia="es-ES"/>
        </w:rPr>
      </w:pPr>
      <w:r w:rsidRPr="00AB6E91">
        <w:rPr>
          <w:rFonts w:ascii="Arial" w:hAnsi="Arial" w:cs="Arial"/>
          <w:bCs/>
          <w:sz w:val="20"/>
          <w:szCs w:val="20"/>
          <w:lang w:val="es-ES" w:eastAsia="es-ES"/>
        </w:rPr>
        <w:t>Conjunto de actividades superficiales que no comprometen las capas inferiores de la estructura del pavimento, tendientes a lograr que por lo menos se alcance el período de diseño, manteniendo su condición de servicio. Constituyéndose así en una práctica preventiva y/o correctiva. Entre las actividades principales se tienen las siguientes sin limitarse a ellas: parcheo, bacheo, colocación de capas asfálticas no estructurales del tipo micro aglomerado, reconstrucción de losas, lechada asfáltica o sello de arena-asfalto.</w:t>
      </w:r>
    </w:p>
    <w:p w14:paraId="1C678704" w14:textId="77777777" w:rsidR="00DE5A17" w:rsidRPr="00AB6E91" w:rsidRDefault="00DE5A17" w:rsidP="00DE5A17">
      <w:pPr>
        <w:ind w:left="851"/>
        <w:jc w:val="both"/>
        <w:rPr>
          <w:rFonts w:ascii="Arial" w:hAnsi="Arial" w:cs="Arial"/>
          <w:bCs/>
          <w:sz w:val="20"/>
          <w:szCs w:val="20"/>
          <w:lang w:val="es-ES" w:eastAsia="es-ES"/>
        </w:rPr>
      </w:pPr>
    </w:p>
    <w:p w14:paraId="50CD2DE3" w14:textId="28CBA872" w:rsidR="000055F5" w:rsidRPr="00AB6E91" w:rsidRDefault="00DE5A17" w:rsidP="000055F5">
      <w:pPr>
        <w:ind w:left="851"/>
        <w:jc w:val="both"/>
        <w:rPr>
          <w:rFonts w:ascii="Arial" w:hAnsi="Arial" w:cs="Arial"/>
          <w:bCs/>
          <w:sz w:val="20"/>
          <w:szCs w:val="20"/>
          <w:lang w:val="es-ES" w:eastAsia="es-ES"/>
        </w:rPr>
      </w:pPr>
      <w:r w:rsidRPr="00AB6E91">
        <w:rPr>
          <w:rFonts w:ascii="Arial" w:hAnsi="Arial" w:cs="Arial"/>
          <w:bCs/>
          <w:sz w:val="20"/>
          <w:szCs w:val="20"/>
          <w:lang w:val="es-ES" w:eastAsia="es-ES"/>
        </w:rPr>
        <w:t xml:space="preserve">Comprende la realización de actividades de conservación a intervalos variables, destinados primordialmente a recuperar los deterioros ocasionados por el uso o por fenómenos naturales o agentes externos.  </w:t>
      </w:r>
    </w:p>
    <w:p w14:paraId="591221D4" w14:textId="6EEE4A75" w:rsidR="00F11C14" w:rsidRPr="00AB6E91" w:rsidRDefault="602D231E" w:rsidP="096DB603">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96DB603">
        <w:rPr>
          <w:rFonts w:ascii="Arial" w:hAnsi="Arial" w:cs="Arial"/>
          <w:b/>
          <w:bCs/>
          <w:sz w:val="20"/>
          <w:szCs w:val="20"/>
          <w:lang w:val="es-ES"/>
        </w:rPr>
        <w:t xml:space="preserve">Mantenimiento </w:t>
      </w:r>
      <w:r w:rsidR="4553B293" w:rsidRPr="096DB603">
        <w:rPr>
          <w:rFonts w:ascii="Arial" w:hAnsi="Arial" w:cs="Arial"/>
          <w:b/>
          <w:bCs/>
          <w:sz w:val="20"/>
          <w:szCs w:val="20"/>
          <w:lang w:val="es-ES"/>
        </w:rPr>
        <w:t>R</w:t>
      </w:r>
      <w:r w:rsidRPr="096DB603">
        <w:rPr>
          <w:rFonts w:ascii="Arial" w:hAnsi="Arial" w:cs="Arial"/>
          <w:b/>
          <w:bCs/>
          <w:sz w:val="20"/>
          <w:szCs w:val="20"/>
          <w:lang w:val="es-ES"/>
        </w:rPr>
        <w:t xml:space="preserve">utinario. </w:t>
      </w:r>
      <w:r w:rsidR="3FD92DB5" w:rsidRPr="096DB603">
        <w:rPr>
          <w:rFonts w:ascii="Arial" w:hAnsi="Arial" w:cs="Arial"/>
          <w:sz w:val="20"/>
          <w:szCs w:val="20"/>
          <w:lang w:val="es-ES"/>
        </w:rPr>
        <w:t>C</w:t>
      </w:r>
      <w:r w:rsidRPr="096DB603">
        <w:rPr>
          <w:rFonts w:ascii="Arial" w:hAnsi="Arial" w:cs="Arial"/>
          <w:sz w:val="20"/>
          <w:szCs w:val="20"/>
          <w:lang w:val="es-ES"/>
        </w:rPr>
        <w:t>onservación continua (a intervalos menores de un año) con el fin de mantener las condiciones óptimas para el tránsito y uso adecuado de la infraestructura de transporte.</w:t>
      </w:r>
    </w:p>
    <w:p w14:paraId="2F1CD75F" w14:textId="0C696ED3" w:rsidR="00F11C14" w:rsidRPr="00AB6E91" w:rsidRDefault="3E37064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96DB603">
        <w:rPr>
          <w:rFonts w:ascii="Arial" w:hAnsi="Arial" w:cs="Arial"/>
          <w:b/>
          <w:bCs/>
          <w:sz w:val="20"/>
          <w:szCs w:val="20"/>
          <w:lang w:val="es-ES"/>
        </w:rPr>
        <w:t xml:space="preserve">Materiales Alternativos o Sostenibles: </w:t>
      </w:r>
      <w:r w:rsidRPr="096DB603">
        <w:rPr>
          <w:rFonts w:ascii="Arial" w:hAnsi="Arial" w:cs="Arial"/>
          <w:sz w:val="20"/>
          <w:szCs w:val="20"/>
          <w:lang w:val="es-ES"/>
        </w:rPr>
        <w:t>Son producto de la recuperación, reciclaje o aprovechamiento de residuos sólidos usados para reemplazar parcialmente los insumos o materias primas convencionales (Arista, Aguillón, &amp; Posadas,s.f.). Sin embargo, cuando se habla de material sostenible o verde, corresponde a aquel que a lo largo de su ciclo de vida minimiza los impactos ambientales y sociales que genera (Corporación Ruta N, 2014), también genera beneficios de orden económico (Guía de Construcción Sostenible - Ministerio de Ambiente y Desarrollo Sostenible de Colombia).</w:t>
      </w:r>
    </w:p>
    <w:p w14:paraId="4F0031D3" w14:textId="2BB7B15C" w:rsidR="00F11C14" w:rsidRPr="00AB6E91" w:rsidRDefault="602D231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Mejoramiento: </w:t>
      </w:r>
      <w:r w:rsidRPr="00AB6E91">
        <w:rPr>
          <w:rFonts w:ascii="Arial" w:hAnsi="Arial" w:cs="Arial"/>
          <w:sz w:val="20"/>
          <w:szCs w:val="20"/>
          <w:lang w:val="es-ES"/>
        </w:rPr>
        <w:t xml:space="preserve">Cambios en una infraestructura de transporte con el propósito de </w:t>
      </w:r>
      <w:r w:rsidR="2CC5FC04" w:rsidRPr="00AB6E91">
        <w:rPr>
          <w:rFonts w:ascii="Arial" w:hAnsi="Arial" w:cs="Arial"/>
          <w:sz w:val="20"/>
          <w:szCs w:val="20"/>
          <w:lang w:val="es-ES"/>
        </w:rPr>
        <w:t xml:space="preserve">actualizar </w:t>
      </w:r>
      <w:r w:rsidRPr="00AB6E91">
        <w:rPr>
          <w:rFonts w:ascii="Arial" w:hAnsi="Arial" w:cs="Arial"/>
          <w:sz w:val="20"/>
          <w:szCs w:val="20"/>
          <w:lang w:val="es-ES"/>
        </w:rPr>
        <w:t>sus especificaciones técnicas iniciales</w:t>
      </w:r>
      <w:r w:rsidR="00F11C14" w:rsidRPr="00AB6E91">
        <w:rPr>
          <w:rStyle w:val="Refdenotaalpie"/>
          <w:rFonts w:ascii="Arial" w:hAnsi="Arial" w:cs="Arial"/>
          <w:sz w:val="20"/>
          <w:szCs w:val="20"/>
          <w:lang w:val="es-ES"/>
        </w:rPr>
        <w:footnoteReference w:id="7"/>
      </w:r>
      <w:r w:rsidRPr="00AB6E91">
        <w:rPr>
          <w:rFonts w:ascii="Arial" w:hAnsi="Arial" w:cs="Arial"/>
          <w:sz w:val="20"/>
          <w:szCs w:val="20"/>
          <w:lang w:val="es-ES"/>
        </w:rPr>
        <w:t>.</w:t>
      </w:r>
    </w:p>
    <w:p w14:paraId="5D8F83BC" w14:textId="2CAFFB55" w:rsidR="00152CFA" w:rsidRPr="00AB6E91" w:rsidRDefault="00526E3C" w:rsidP="00152CFA">
      <w:pPr>
        <w:ind w:left="851"/>
        <w:jc w:val="both"/>
        <w:rPr>
          <w:rFonts w:ascii="Arial" w:hAnsi="Arial" w:cs="Arial"/>
          <w:sz w:val="20"/>
          <w:szCs w:val="20"/>
          <w:lang w:val="es-ES" w:eastAsia="es-ES"/>
        </w:rPr>
      </w:pPr>
      <w:r w:rsidRPr="00AB6E91">
        <w:rPr>
          <w:rFonts w:ascii="Arial" w:hAnsi="Arial" w:cs="Arial"/>
          <w:sz w:val="20"/>
          <w:szCs w:val="20"/>
          <w:lang w:val="es-ES" w:eastAsia="es-ES"/>
        </w:rPr>
        <w:t xml:space="preserve">Nota: </w:t>
      </w:r>
      <w:r w:rsidR="00152CFA" w:rsidRPr="00AB6E91">
        <w:rPr>
          <w:rFonts w:ascii="Arial" w:hAnsi="Arial" w:cs="Arial"/>
          <w:sz w:val="20"/>
          <w:szCs w:val="20"/>
          <w:lang w:val="es-ES" w:eastAsia="es-ES"/>
        </w:rPr>
        <w:t>Las actividades relacionadas con el mejoramiento se encuentran incluidas en el artículo 1 del Decreto Reglamentario No. 769 de 2014, compilado en el Decreto Único Reglamentario No. 1076 de 2015. </w:t>
      </w:r>
    </w:p>
    <w:p w14:paraId="110164B9" w14:textId="77777777" w:rsidR="00A817D5" w:rsidRPr="00AB6E91" w:rsidRDefault="00A817D5" w:rsidP="00152CFA">
      <w:pPr>
        <w:ind w:left="851"/>
        <w:jc w:val="both"/>
        <w:rPr>
          <w:rFonts w:ascii="Arial" w:hAnsi="Arial" w:cs="Arial"/>
          <w:sz w:val="20"/>
          <w:szCs w:val="20"/>
          <w:lang w:val="es-ES" w:eastAsia="es-ES"/>
        </w:rPr>
      </w:pPr>
    </w:p>
    <w:p w14:paraId="411BF01C" w14:textId="383A2F53" w:rsidR="00152CFA" w:rsidRPr="00AB6E91" w:rsidRDefault="00A817D5" w:rsidP="00152CFA">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lastRenderedPageBreak/>
        <w:t xml:space="preserve">Monitorización: </w:t>
      </w:r>
      <w:r w:rsidRPr="00AB6E91">
        <w:rPr>
          <w:rFonts w:ascii="Arial" w:hAnsi="Arial" w:cs="Arial"/>
          <w:sz w:val="20"/>
          <w:szCs w:val="20"/>
          <w:lang w:val="es-ES"/>
        </w:rPr>
        <w:t xml:space="preserve">Es el conjunto de procesos de transmisión, publicación web y distribución que hacen posible que la información llegue en tiempo y forma a sus destinatarios (sistema de gestión de datos). </w:t>
      </w:r>
    </w:p>
    <w:p w14:paraId="6428C46E" w14:textId="53EEACDA" w:rsidR="0099236B" w:rsidRPr="00AB6E91" w:rsidRDefault="3938C794" w:rsidP="00AB165D">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96DB603">
        <w:rPr>
          <w:rFonts w:ascii="Arial" w:hAnsi="Arial" w:cs="Arial"/>
          <w:b/>
          <w:bCs/>
          <w:sz w:val="20"/>
          <w:szCs w:val="20"/>
          <w:lang w:val="es-ES"/>
        </w:rPr>
        <w:t xml:space="preserve">Movimientos en Masa:  </w:t>
      </w:r>
      <w:r w:rsidRPr="096DB603">
        <w:rPr>
          <w:rFonts w:ascii="Arial" w:hAnsi="Arial" w:cs="Arial"/>
          <w:sz w:val="20"/>
          <w:szCs w:val="20"/>
          <w:lang w:val="es-ES"/>
        </w:rPr>
        <w:t xml:space="preserve">Es el proceso por el cual un volumen de material constituido por roca, suelo, tierras, detritos o </w:t>
      </w:r>
      <w:r w:rsidR="3E99C389" w:rsidRPr="096DB603">
        <w:rPr>
          <w:rFonts w:ascii="Arial" w:hAnsi="Arial" w:cs="Arial"/>
          <w:sz w:val="20"/>
          <w:szCs w:val="20"/>
          <w:lang w:val="es-ES"/>
        </w:rPr>
        <w:t>escombros</w:t>
      </w:r>
      <w:r w:rsidRPr="096DB603">
        <w:rPr>
          <w:rFonts w:ascii="Arial" w:hAnsi="Arial" w:cs="Arial"/>
          <w:sz w:val="20"/>
          <w:szCs w:val="20"/>
          <w:lang w:val="es-ES"/>
        </w:rPr>
        <w:t xml:space="preserve"> se desplaza ladera abajo por acción de la gravedad. Son conocidos popularmente como deslizamientos, derrumbes, procesos de remoción en masa, fenómenos de remoción en masa, fallas de taludes y laderas.</w:t>
      </w:r>
    </w:p>
    <w:p w14:paraId="7FDB3D2F" w14:textId="08BD606C" w:rsidR="00E215AA" w:rsidRPr="00AB6E91" w:rsidRDefault="00371752" w:rsidP="00AB165D">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Movimiento de Tierras</w:t>
      </w:r>
      <w:r w:rsidR="00E215AA" w:rsidRPr="00AB6E91">
        <w:rPr>
          <w:rFonts w:ascii="Arial" w:hAnsi="Arial" w:cs="Arial"/>
          <w:b/>
          <w:bCs/>
          <w:sz w:val="20"/>
          <w:szCs w:val="20"/>
          <w:lang w:val="es-ES"/>
        </w:rPr>
        <w:t xml:space="preserve"> y Explanaciones</w:t>
      </w:r>
      <w:r w:rsidRPr="00AB6E91">
        <w:rPr>
          <w:rFonts w:ascii="Arial" w:hAnsi="Arial" w:cs="Arial"/>
          <w:b/>
          <w:bCs/>
          <w:sz w:val="20"/>
          <w:szCs w:val="20"/>
          <w:lang w:val="es-ES"/>
        </w:rPr>
        <w:t xml:space="preserve">: </w:t>
      </w:r>
      <w:r w:rsidRPr="00AB6E91">
        <w:rPr>
          <w:rFonts w:ascii="Arial" w:hAnsi="Arial" w:cs="Arial"/>
          <w:sz w:val="20"/>
          <w:szCs w:val="20"/>
          <w:lang w:val="es-ES"/>
        </w:rPr>
        <w:t xml:space="preserve">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 </w:t>
      </w:r>
    </w:p>
    <w:p w14:paraId="2DF1EDBB" w14:textId="6B54AD90" w:rsidR="00E215AA" w:rsidRPr="00AB6E91" w:rsidRDefault="00E215AA" w:rsidP="00E215AA">
      <w:pPr>
        <w:pStyle w:val="Invias-VietaNumerada"/>
        <w:autoSpaceDE w:val="0"/>
        <w:autoSpaceDN w:val="0"/>
        <w:adjustRightInd w:val="0"/>
        <w:spacing w:before="120" w:after="240"/>
        <w:ind w:left="851"/>
        <w:rPr>
          <w:rFonts w:ascii="Arial" w:hAnsi="Arial" w:cs="Arial"/>
          <w:sz w:val="20"/>
          <w:szCs w:val="20"/>
          <w:lang w:val="es-ES"/>
        </w:rPr>
      </w:pPr>
      <w:r w:rsidRPr="1D6C94A1">
        <w:rPr>
          <w:rFonts w:ascii="Arial" w:hAnsi="Arial" w:cs="Arial"/>
          <w:sz w:val="20"/>
          <w:szCs w:val="20"/>
          <w:lang w:val="es-ES"/>
        </w:rPr>
        <w:t xml:space="preserve">Las explanaciones </w:t>
      </w:r>
      <w:r w:rsidR="302D47B0" w:rsidRPr="1D6C94A1">
        <w:rPr>
          <w:rFonts w:ascii="Arial" w:hAnsi="Arial" w:cs="Arial"/>
          <w:sz w:val="20"/>
          <w:szCs w:val="20"/>
          <w:lang w:val="es-ES"/>
        </w:rPr>
        <w:t>igualmente</w:t>
      </w:r>
      <w:r w:rsidR="008659DF" w:rsidRPr="1D6C94A1">
        <w:rPr>
          <w:rFonts w:ascii="Arial" w:hAnsi="Arial" w:cs="Arial"/>
          <w:sz w:val="20"/>
          <w:szCs w:val="20"/>
          <w:lang w:val="es-ES"/>
        </w:rPr>
        <w:t xml:space="preserve"> </w:t>
      </w:r>
      <w:r w:rsidRPr="1D6C94A1">
        <w:rPr>
          <w:rFonts w:ascii="Arial" w:hAnsi="Arial" w:cs="Arial"/>
          <w:sz w:val="20"/>
          <w:szCs w:val="20"/>
          <w:lang w:val="es-ES"/>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4A5C7E9B" w14:textId="300319FB" w:rsidR="001050CE" w:rsidRPr="00AB6E91" w:rsidRDefault="172794C2"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Muelle en Concreto: </w:t>
      </w:r>
      <w:r w:rsidRPr="00AB6E91">
        <w:rPr>
          <w:rFonts w:ascii="Arial" w:hAnsi="Arial" w:cs="Arial"/>
          <w:sz w:val="20"/>
          <w:szCs w:val="20"/>
          <w:lang w:val="es-ES"/>
        </w:rPr>
        <w:t>Estructura construida en concreto ubicada a orillas de un río o el mar que sirve para que las embarcaciones puedan atracar y/o embarcar y/o desembarcar pasajeros y/o carga.</w:t>
      </w:r>
    </w:p>
    <w:p w14:paraId="48737AB1" w14:textId="0664DED6" w:rsidR="000A7571" w:rsidRPr="00AB6E91" w:rsidRDefault="449D63DF"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Muelle Flotante: </w:t>
      </w:r>
      <w:r w:rsidRPr="00AB6E91">
        <w:rPr>
          <w:rFonts w:ascii="Arial" w:hAnsi="Arial" w:cs="Arial"/>
          <w:sz w:val="20"/>
          <w:szCs w:val="20"/>
          <w:lang w:val="es-ES"/>
        </w:rPr>
        <w:t>Artefacto naval flotante que sirve para que las embarcaciones puedan atracar y/o embarcar y/o desembarcar pasajeros y/o carga en un río o en el mar.</w:t>
      </w:r>
    </w:p>
    <w:p w14:paraId="66C56898" w14:textId="4B7ABBD1" w:rsidR="00001874" w:rsidRPr="00AB6E91" w:rsidRDefault="00001874" w:rsidP="00001874">
      <w:pPr>
        <w:ind w:left="851"/>
        <w:jc w:val="both"/>
        <w:rPr>
          <w:rFonts w:ascii="Arial" w:hAnsi="Arial" w:cs="Arial"/>
          <w:sz w:val="20"/>
          <w:szCs w:val="20"/>
          <w:lang w:val="es-ES" w:eastAsia="es-ES"/>
        </w:rPr>
      </w:pPr>
      <w:r w:rsidRPr="00AB6E91">
        <w:rPr>
          <w:rFonts w:ascii="Arial" w:hAnsi="Arial" w:cs="Arial"/>
          <w:sz w:val="20"/>
          <w:szCs w:val="20"/>
          <w:lang w:val="es-ES" w:eastAsia="es-ES"/>
        </w:rPr>
        <w:t>Según Artículo 4 de la ley Ley 1242 de 2008, “Código Nacional de Navegación y Actividades Portuarias Fluviales y se dictan otras disposiciones”: Están conformados por una plataforma de concreto en tierra unida a una pasarela metálica y está a un módulo flotante metálico para las actividades de embarque y desembarque.</w:t>
      </w:r>
    </w:p>
    <w:p w14:paraId="0F258469" w14:textId="77777777" w:rsidR="00001874" w:rsidRPr="00AB6E91" w:rsidRDefault="00001874" w:rsidP="00001874">
      <w:pPr>
        <w:ind w:left="851"/>
        <w:jc w:val="both"/>
        <w:rPr>
          <w:rFonts w:ascii="Arial" w:hAnsi="Arial" w:cs="Arial"/>
          <w:sz w:val="20"/>
          <w:szCs w:val="20"/>
          <w:lang w:val="es-ES" w:eastAsia="es-ES"/>
        </w:rPr>
      </w:pPr>
    </w:p>
    <w:p w14:paraId="68B24BCB" w14:textId="066ECCC0" w:rsidR="009D4952" w:rsidRPr="00AB6E91" w:rsidRDefault="7D17CF5B"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Muelle Fluvial</w:t>
      </w:r>
      <w:r w:rsidR="55DE183A" w:rsidRPr="00AB6E91">
        <w:rPr>
          <w:rFonts w:ascii="Arial" w:hAnsi="Arial" w:cs="Arial"/>
          <w:b/>
          <w:bCs/>
          <w:sz w:val="20"/>
          <w:szCs w:val="20"/>
          <w:lang w:val="es-ES"/>
        </w:rPr>
        <w:t xml:space="preserve">: </w:t>
      </w:r>
      <w:r w:rsidR="1FBE215D" w:rsidRPr="00AB6E91">
        <w:rPr>
          <w:rFonts w:ascii="Arial" w:hAnsi="Arial" w:cs="Arial"/>
          <w:sz w:val="20"/>
          <w:szCs w:val="20"/>
          <w:lang w:val="es-ES"/>
        </w:rPr>
        <w:t>I</w:t>
      </w:r>
      <w:r w:rsidR="16A6E8D8" w:rsidRPr="00AB6E91">
        <w:rPr>
          <w:rFonts w:ascii="Arial" w:hAnsi="Arial" w:cs="Arial"/>
          <w:sz w:val="20"/>
          <w:szCs w:val="20"/>
          <w:lang w:val="es-ES"/>
        </w:rPr>
        <w:t xml:space="preserve">nfraestructura </w:t>
      </w:r>
      <w:r w:rsidR="55DE183A" w:rsidRPr="00AB6E91">
        <w:rPr>
          <w:rFonts w:ascii="Arial" w:hAnsi="Arial" w:cs="Arial"/>
          <w:sz w:val="20"/>
          <w:szCs w:val="20"/>
          <w:lang w:val="es-ES"/>
        </w:rPr>
        <w:t>levantada a orillas de un r</w:t>
      </w:r>
      <w:r w:rsidR="7741CD04" w:rsidRPr="00AB6E91">
        <w:rPr>
          <w:rFonts w:ascii="Arial" w:hAnsi="Arial" w:cs="Arial"/>
          <w:sz w:val="20"/>
          <w:szCs w:val="20"/>
          <w:lang w:val="es-ES"/>
        </w:rPr>
        <w:t>í</w:t>
      </w:r>
      <w:r w:rsidR="55DE183A" w:rsidRPr="00AB6E91">
        <w:rPr>
          <w:rFonts w:ascii="Arial" w:hAnsi="Arial" w:cs="Arial"/>
          <w:sz w:val="20"/>
          <w:szCs w:val="20"/>
          <w:lang w:val="es-ES"/>
        </w:rPr>
        <w:t xml:space="preserve">o que sirve para que las embarcaciones puedan </w:t>
      </w:r>
      <w:r w:rsidR="16A6E8D8" w:rsidRPr="00AB6E91">
        <w:rPr>
          <w:rFonts w:ascii="Arial" w:hAnsi="Arial" w:cs="Arial"/>
          <w:sz w:val="20"/>
          <w:szCs w:val="20"/>
          <w:lang w:val="es-ES"/>
        </w:rPr>
        <w:t xml:space="preserve">atracar y/o embarcar y/o desembarcar </w:t>
      </w:r>
      <w:r w:rsidR="55DE183A" w:rsidRPr="00AB6E91">
        <w:rPr>
          <w:rFonts w:ascii="Arial" w:hAnsi="Arial" w:cs="Arial"/>
          <w:sz w:val="20"/>
          <w:szCs w:val="20"/>
          <w:lang w:val="es-ES"/>
        </w:rPr>
        <w:t>pasajeros y/o carga.</w:t>
      </w:r>
    </w:p>
    <w:p w14:paraId="1B06465F" w14:textId="2E3DE92D" w:rsidR="009D4952" w:rsidRPr="00AB6E91" w:rsidRDefault="7D17CF5B"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Muelle Metálico</w:t>
      </w:r>
      <w:r w:rsidR="7FE06EB6" w:rsidRPr="00AB6E91">
        <w:rPr>
          <w:rFonts w:ascii="Arial" w:hAnsi="Arial" w:cs="Arial"/>
          <w:b/>
          <w:bCs/>
          <w:sz w:val="20"/>
          <w:szCs w:val="20"/>
          <w:lang w:val="es-ES"/>
        </w:rPr>
        <w:t>:</w:t>
      </w:r>
      <w:r w:rsidR="7FE06EB6" w:rsidRPr="00AB6E91">
        <w:rPr>
          <w:rFonts w:ascii="Arial" w:hAnsi="Arial" w:cs="Arial"/>
          <w:sz w:val="20"/>
          <w:szCs w:val="20"/>
          <w:lang w:val="es-ES"/>
        </w:rPr>
        <w:t xml:space="preserve"> Estructura construida en metal ubicada a orillas de un río o el mar que sirve para que las embarcaciones puedan </w:t>
      </w:r>
      <w:r w:rsidR="20A035F9" w:rsidRPr="00AB6E91">
        <w:rPr>
          <w:rFonts w:ascii="Arial" w:hAnsi="Arial" w:cs="Arial"/>
          <w:sz w:val="20"/>
          <w:szCs w:val="20"/>
          <w:lang w:val="es-ES"/>
        </w:rPr>
        <w:t xml:space="preserve">atracar y/o embarcar y/o desembarcar </w:t>
      </w:r>
      <w:r w:rsidR="7FE06EB6" w:rsidRPr="00AB6E91">
        <w:rPr>
          <w:rFonts w:ascii="Arial" w:hAnsi="Arial" w:cs="Arial"/>
          <w:sz w:val="20"/>
          <w:szCs w:val="20"/>
          <w:lang w:val="es-ES"/>
        </w:rPr>
        <w:t>pasajeros y/o carga.</w:t>
      </w:r>
    </w:p>
    <w:p w14:paraId="13139396" w14:textId="5CC49F92" w:rsidR="00D275E5" w:rsidRPr="00AB6E91" w:rsidRDefault="3F3609D5"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 xml:space="preserve">Obra Civil Fluvial: </w:t>
      </w:r>
      <w:r w:rsidRPr="00AB6E91">
        <w:rPr>
          <w:rFonts w:ascii="Arial" w:hAnsi="Arial" w:cs="Arial"/>
          <w:sz w:val="20"/>
          <w:szCs w:val="20"/>
          <w:lang w:val="es-ES"/>
        </w:rPr>
        <w:t>Obra ejecutada en la sección hidráulica de un río.</w:t>
      </w:r>
      <w:r w:rsidRPr="00AB6E91">
        <w:rPr>
          <w:rFonts w:ascii="Arial" w:hAnsi="Arial" w:cs="Arial"/>
          <w:b/>
          <w:bCs/>
          <w:sz w:val="20"/>
          <w:szCs w:val="20"/>
          <w:lang w:val="es-ES"/>
        </w:rPr>
        <w:t xml:space="preserve"> </w:t>
      </w:r>
    </w:p>
    <w:p w14:paraId="4B34A022" w14:textId="03B91C75" w:rsidR="005A7A24" w:rsidRPr="00AB6E91" w:rsidRDefault="7FE06EB6" w:rsidP="005A7A24">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Obra Civil Hidráulica: </w:t>
      </w:r>
      <w:r w:rsidR="3B687EAF" w:rsidRPr="00AB6E91">
        <w:rPr>
          <w:rFonts w:ascii="Arial" w:hAnsi="Arial" w:cs="Arial"/>
          <w:sz w:val="20"/>
          <w:szCs w:val="20"/>
          <w:lang w:val="es-ES"/>
        </w:rPr>
        <w:t>O</w:t>
      </w:r>
      <w:r w:rsidRPr="00AB6E91">
        <w:rPr>
          <w:rFonts w:ascii="Arial" w:hAnsi="Arial" w:cs="Arial"/>
          <w:sz w:val="20"/>
          <w:szCs w:val="20"/>
          <w:lang w:val="es-ES"/>
        </w:rPr>
        <w:t xml:space="preserve">bra de ingeniería civil construida </w:t>
      </w:r>
      <w:r w:rsidR="005A7A24" w:rsidRPr="00AB6E91">
        <w:rPr>
          <w:rFonts w:ascii="Arial" w:hAnsi="Arial" w:cs="Arial"/>
          <w:sz w:val="20"/>
          <w:szCs w:val="20"/>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25741064" w14:textId="14F484BD" w:rsidR="7FE06EB6" w:rsidRPr="00AB6E91" w:rsidRDefault="7FE06EB6" w:rsidP="07208CBB">
      <w:pPr>
        <w:pStyle w:val="Invias-VietaNumerada"/>
        <w:numPr>
          <w:ilvl w:val="1"/>
          <w:numId w:val="32"/>
        </w:numPr>
        <w:spacing w:before="120" w:after="240"/>
        <w:ind w:left="851" w:hanging="567"/>
        <w:rPr>
          <w:rFonts w:ascii="Arial" w:hAnsi="Arial" w:cs="Arial"/>
          <w:b/>
          <w:bCs/>
          <w:sz w:val="20"/>
          <w:szCs w:val="20"/>
          <w:lang w:val="es-ES"/>
        </w:rPr>
      </w:pPr>
      <w:r w:rsidRPr="00AB6E91">
        <w:rPr>
          <w:rFonts w:ascii="Arial" w:hAnsi="Arial" w:cs="Arial"/>
          <w:b/>
          <w:bCs/>
          <w:sz w:val="20"/>
          <w:szCs w:val="20"/>
          <w:lang w:val="es-ES"/>
        </w:rPr>
        <w:lastRenderedPageBreak/>
        <w:t>Obra Civil</w:t>
      </w:r>
      <w:r w:rsidR="0D49A656" w:rsidRPr="00AB6E91">
        <w:rPr>
          <w:rFonts w:ascii="Arial" w:hAnsi="Arial" w:cs="Arial"/>
          <w:b/>
          <w:bCs/>
          <w:sz w:val="20"/>
          <w:szCs w:val="20"/>
          <w:lang w:val="es-ES"/>
        </w:rPr>
        <w:t xml:space="preserve"> Marítima</w:t>
      </w:r>
      <w:r w:rsidRPr="00AB6E91">
        <w:rPr>
          <w:rFonts w:ascii="Arial" w:hAnsi="Arial" w:cs="Arial"/>
          <w:b/>
          <w:bCs/>
          <w:sz w:val="20"/>
          <w:szCs w:val="20"/>
          <w:lang w:val="es-ES"/>
        </w:rPr>
        <w:t xml:space="preserve">: </w:t>
      </w:r>
      <w:r w:rsidR="4A2653AA" w:rsidRPr="00AB6E91">
        <w:rPr>
          <w:rFonts w:ascii="Arial" w:hAnsi="Arial" w:cs="Arial"/>
          <w:sz w:val="20"/>
          <w:szCs w:val="20"/>
          <w:lang w:val="es-ES"/>
        </w:rPr>
        <w:t>Obra ejecutada en el lecho marino</w:t>
      </w:r>
      <w:r w:rsidRPr="00AB6E91">
        <w:rPr>
          <w:rFonts w:ascii="Arial" w:hAnsi="Arial" w:cs="Arial"/>
          <w:sz w:val="20"/>
          <w:szCs w:val="20"/>
          <w:lang w:val="es-ES"/>
        </w:rPr>
        <w:t>.</w:t>
      </w:r>
    </w:p>
    <w:p w14:paraId="780BFA72" w14:textId="3C7483D2" w:rsidR="5056AD58" w:rsidRPr="00AB6E91" w:rsidRDefault="5056AD58" w:rsidP="07208CBB">
      <w:pPr>
        <w:pStyle w:val="Invias-VietaNumerada"/>
        <w:numPr>
          <w:ilvl w:val="1"/>
          <w:numId w:val="32"/>
        </w:numPr>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Obras Férreas: </w:t>
      </w:r>
      <w:r w:rsidRPr="00AB6E91">
        <w:rPr>
          <w:rFonts w:ascii="Arial" w:hAnsi="Arial" w:cs="Arial"/>
          <w:sz w:val="20"/>
          <w:szCs w:val="20"/>
          <w:lang w:val="es-ES"/>
        </w:rPr>
        <w:t>Corresponde a las construcciones y trabajos relacionados con infraestructuras ferroviarias, que incluyen actividades como construcción y/o mantenimiento, para vías férreas, estaciones, puentes, túneles y todo tipo de estructuras necesarias para el funcionamiento del ferrocarril, tanto en transporte de pasajeros, como de carga</w:t>
      </w:r>
    </w:p>
    <w:p w14:paraId="0A99FBD9" w14:textId="78A832EB" w:rsidR="00FB1B3F" w:rsidRPr="00AB6E91" w:rsidRDefault="0D49A656"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Obra de Protección</w:t>
      </w:r>
      <w:r w:rsidR="7FE06EB6" w:rsidRPr="00AB6E91">
        <w:rPr>
          <w:rFonts w:ascii="Arial" w:hAnsi="Arial" w:cs="Arial"/>
          <w:b/>
          <w:bCs/>
          <w:sz w:val="20"/>
          <w:szCs w:val="20"/>
          <w:lang w:val="es-ES"/>
        </w:rPr>
        <w:t xml:space="preserve"> </w:t>
      </w:r>
      <w:r w:rsidR="30F00328" w:rsidRPr="00AB6E91">
        <w:rPr>
          <w:rFonts w:ascii="Arial" w:hAnsi="Arial" w:cs="Arial"/>
          <w:b/>
          <w:bCs/>
          <w:sz w:val="20"/>
          <w:szCs w:val="20"/>
          <w:lang w:val="es-ES"/>
        </w:rPr>
        <w:t>F</w:t>
      </w:r>
      <w:r w:rsidR="7FE06EB6" w:rsidRPr="00AB6E91">
        <w:rPr>
          <w:rFonts w:ascii="Arial" w:hAnsi="Arial" w:cs="Arial"/>
          <w:b/>
          <w:bCs/>
          <w:sz w:val="20"/>
          <w:szCs w:val="20"/>
          <w:lang w:val="es-ES"/>
        </w:rPr>
        <w:t xml:space="preserve">luvial: </w:t>
      </w:r>
      <w:r w:rsidR="1B59F5B6" w:rsidRPr="00AB6E91">
        <w:rPr>
          <w:rFonts w:ascii="Arial" w:hAnsi="Arial" w:cs="Arial"/>
          <w:sz w:val="20"/>
          <w:szCs w:val="20"/>
          <w:lang w:val="es-ES"/>
        </w:rPr>
        <w:t>Obra</w:t>
      </w:r>
      <w:r w:rsidR="19DB2749" w:rsidRPr="00AB6E91">
        <w:rPr>
          <w:rFonts w:ascii="Arial" w:hAnsi="Arial" w:cs="Arial"/>
          <w:sz w:val="20"/>
          <w:szCs w:val="20"/>
          <w:lang w:val="es-ES"/>
        </w:rPr>
        <w:t xml:space="preserve"> </w:t>
      </w:r>
      <w:r w:rsidR="79F16481" w:rsidRPr="00AB6E91">
        <w:rPr>
          <w:rFonts w:ascii="Arial" w:hAnsi="Arial" w:cs="Arial"/>
          <w:sz w:val="20"/>
          <w:szCs w:val="20"/>
          <w:lang w:val="es-ES"/>
        </w:rPr>
        <w:t xml:space="preserve">civil hidráulica </w:t>
      </w:r>
      <w:r w:rsidR="6AC013C2" w:rsidRPr="00AB6E91">
        <w:rPr>
          <w:rFonts w:ascii="Arial" w:hAnsi="Arial" w:cs="Arial"/>
          <w:sz w:val="20"/>
          <w:szCs w:val="20"/>
          <w:lang w:val="es-ES"/>
        </w:rPr>
        <w:t xml:space="preserve">construida con el objetivo de </w:t>
      </w:r>
      <w:r w:rsidR="7FE06EB6" w:rsidRPr="00AB6E91">
        <w:rPr>
          <w:rFonts w:ascii="Arial" w:hAnsi="Arial" w:cs="Arial"/>
          <w:sz w:val="20"/>
          <w:szCs w:val="20"/>
          <w:lang w:val="es-ES"/>
        </w:rPr>
        <w:t>proteger o defender una orilla de un río contra la acción de la erosión</w:t>
      </w:r>
      <w:r w:rsidR="20A035F9" w:rsidRPr="00AB6E91">
        <w:rPr>
          <w:rFonts w:ascii="Arial" w:hAnsi="Arial" w:cs="Arial"/>
          <w:sz w:val="20"/>
          <w:szCs w:val="20"/>
          <w:lang w:val="es-ES"/>
        </w:rPr>
        <w:t xml:space="preserve"> por la acción de sus aguas con el propósito de estabilizarlas.</w:t>
      </w:r>
    </w:p>
    <w:p w14:paraId="62946A35" w14:textId="35814889" w:rsidR="00D123BD" w:rsidRPr="00AB6E91" w:rsidRDefault="4A8565D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Obras de </w:t>
      </w:r>
      <w:r w:rsidR="00631BF2" w:rsidRPr="00AB6E91">
        <w:rPr>
          <w:rFonts w:ascii="Arial" w:hAnsi="Arial" w:cs="Arial"/>
          <w:b/>
          <w:bCs/>
          <w:sz w:val="20"/>
          <w:szCs w:val="20"/>
          <w:lang w:val="es-ES"/>
        </w:rPr>
        <w:t>sub</w:t>
      </w:r>
      <w:r w:rsidRPr="00AB6E91">
        <w:rPr>
          <w:rFonts w:ascii="Arial" w:hAnsi="Arial" w:cs="Arial"/>
          <w:b/>
          <w:bCs/>
          <w:sz w:val="20"/>
          <w:szCs w:val="20"/>
          <w:lang w:val="es-ES"/>
        </w:rPr>
        <w:t>drenaje</w:t>
      </w:r>
      <w:r w:rsidR="008824BE" w:rsidRPr="00AB6E91">
        <w:rPr>
          <w:rFonts w:ascii="Arial" w:hAnsi="Arial" w:cs="Arial"/>
          <w:b/>
          <w:bCs/>
          <w:sz w:val="20"/>
          <w:szCs w:val="20"/>
          <w:lang w:val="es-ES"/>
        </w:rPr>
        <w:t xml:space="preserve">: </w:t>
      </w:r>
      <w:r w:rsidR="008824BE" w:rsidRPr="00AB6E91">
        <w:rPr>
          <w:rFonts w:ascii="Arial" w:hAnsi="Arial" w:cs="Arial"/>
          <w:sz w:val="20"/>
          <w:szCs w:val="20"/>
          <w:lang w:val="es-ES"/>
        </w:rPr>
        <w:t>Actividades</w:t>
      </w:r>
      <w:r w:rsidRPr="00AB6E91">
        <w:rPr>
          <w:rFonts w:ascii="Arial" w:hAnsi="Arial" w:cs="Arial"/>
          <w:sz w:val="20"/>
          <w:szCs w:val="20"/>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14:paraId="2A3A1DBD" w14:textId="073D92D9" w:rsidR="00750144" w:rsidRPr="00AB6E91" w:rsidRDefault="00176314" w:rsidP="00750144">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Obras de drenaje su</w:t>
      </w:r>
      <w:r w:rsidR="00631BF2" w:rsidRPr="00AB6E91">
        <w:rPr>
          <w:rFonts w:ascii="Arial" w:hAnsi="Arial" w:cs="Arial"/>
          <w:b/>
          <w:bCs/>
          <w:sz w:val="20"/>
          <w:szCs w:val="20"/>
          <w:lang w:val="es-ES"/>
        </w:rPr>
        <w:t>p</w:t>
      </w:r>
      <w:r w:rsidRPr="00AB6E91">
        <w:rPr>
          <w:rFonts w:ascii="Arial" w:hAnsi="Arial" w:cs="Arial"/>
          <w:b/>
          <w:bCs/>
          <w:sz w:val="20"/>
          <w:szCs w:val="20"/>
          <w:lang w:val="es-ES"/>
        </w:rPr>
        <w:t>erficial:</w:t>
      </w:r>
      <w:r w:rsidR="00750144" w:rsidRPr="00AB6E91">
        <w:rPr>
          <w:rFonts w:ascii="Arial" w:hAnsi="Arial" w:cs="Arial"/>
          <w:b/>
          <w:bCs/>
          <w:sz w:val="20"/>
          <w:szCs w:val="20"/>
          <w:lang w:val="es-ES"/>
        </w:rPr>
        <w:t xml:space="preserve"> </w:t>
      </w:r>
      <w:r w:rsidR="008824BE" w:rsidRPr="00AB6E91">
        <w:rPr>
          <w:rFonts w:ascii="Arial" w:hAnsi="Arial" w:cs="Arial"/>
          <w:sz w:val="20"/>
          <w:szCs w:val="20"/>
          <w:lang w:val="es-ES"/>
        </w:rPr>
        <w:t>Actividades</w:t>
      </w:r>
      <w:r w:rsidR="00750144" w:rsidRPr="00AB6E91">
        <w:rPr>
          <w:rFonts w:ascii="Arial" w:hAnsi="Arial" w:cs="Arial"/>
          <w:sz w:val="20"/>
          <w:szCs w:val="20"/>
          <w:lang w:val="es-ES"/>
        </w:rPr>
        <w:t xml:space="preserve"> proyectadas para eliminar el exceso de agua superficial sobre la franja de la carretera y restituir la red de drenaje natural, la cual puede verse afectada por el trazado. </w:t>
      </w:r>
    </w:p>
    <w:p w14:paraId="2633523C" w14:textId="77777777" w:rsidR="004675C3" w:rsidRPr="00AB6E91" w:rsidRDefault="72ECD487" w:rsidP="004675C3">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Paramento:</w:t>
      </w:r>
      <w:r w:rsidRPr="00AB6E91">
        <w:rPr>
          <w:rFonts w:ascii="Arial" w:hAnsi="Arial" w:cs="Arial"/>
          <w:sz w:val="20"/>
          <w:szCs w:val="20"/>
          <w:lang w:val="es-ES"/>
        </w:rPr>
        <w:t xml:space="preserve"> Plano vertical que delimita el inicio de la construcción en un predio. Cuando no existe antejardín coincide con la línea de demarcación. </w:t>
      </w:r>
    </w:p>
    <w:p w14:paraId="2A4D8283" w14:textId="290811B0" w:rsidR="00663236" w:rsidRPr="00AB6E91" w:rsidRDefault="75127CA0" w:rsidP="00663236">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Paso </w:t>
      </w:r>
      <w:r w:rsidR="4C3A2892" w:rsidRPr="00AB6E91">
        <w:rPr>
          <w:rFonts w:ascii="Arial" w:hAnsi="Arial" w:cs="Arial"/>
          <w:b/>
          <w:bCs/>
          <w:sz w:val="20"/>
          <w:szCs w:val="20"/>
          <w:lang w:val="es-ES"/>
        </w:rPr>
        <w:t xml:space="preserve">e Intersección a </w:t>
      </w:r>
      <w:r w:rsidR="58526260" w:rsidRPr="00AB6E91">
        <w:rPr>
          <w:rFonts w:ascii="Arial" w:hAnsi="Arial" w:cs="Arial"/>
          <w:b/>
          <w:bCs/>
          <w:sz w:val="20"/>
          <w:szCs w:val="20"/>
          <w:lang w:val="es-ES"/>
        </w:rPr>
        <w:t>D</w:t>
      </w:r>
      <w:r w:rsidR="4C3A2892" w:rsidRPr="00AB6E91">
        <w:rPr>
          <w:rFonts w:ascii="Arial" w:hAnsi="Arial" w:cs="Arial"/>
          <w:b/>
          <w:bCs/>
          <w:sz w:val="20"/>
          <w:szCs w:val="20"/>
          <w:lang w:val="es-ES"/>
        </w:rPr>
        <w:t xml:space="preserve">esnivel </w:t>
      </w:r>
      <w:r w:rsidR="58526260" w:rsidRPr="00AB6E91">
        <w:rPr>
          <w:rFonts w:ascii="Arial" w:hAnsi="Arial" w:cs="Arial"/>
          <w:b/>
          <w:bCs/>
          <w:sz w:val="20"/>
          <w:szCs w:val="20"/>
          <w:lang w:val="es-ES"/>
        </w:rPr>
        <w:t>V</w:t>
      </w:r>
      <w:r w:rsidR="4C3A2892" w:rsidRPr="00AB6E91">
        <w:rPr>
          <w:rFonts w:ascii="Arial" w:hAnsi="Arial" w:cs="Arial"/>
          <w:b/>
          <w:bCs/>
          <w:sz w:val="20"/>
          <w:szCs w:val="20"/>
          <w:lang w:val="es-ES"/>
        </w:rPr>
        <w:t xml:space="preserve">ehicular: </w:t>
      </w:r>
      <w:r w:rsidR="028A7ECD" w:rsidRPr="00AB6E91">
        <w:rPr>
          <w:rFonts w:ascii="Arial" w:hAnsi="Arial" w:cs="Arial"/>
          <w:sz w:val="20"/>
          <w:szCs w:val="20"/>
          <w:lang w:val="es-ES"/>
        </w:rPr>
        <w:t>Se refiere a una estructura de tráfico donde dos o más caminos o corredores o vías se cruzan, pero a diferentes niveles, evitando que los vehículos tengan que detenerse o reducir su velocidad para ceder el paso, este tipo de estructuras es común en zonas urbanas y autopistas y su propósito es mejorar la fluidez del tránsito y reducir accidentes al separar físicamente los flujos de tráfico.</w:t>
      </w:r>
    </w:p>
    <w:p w14:paraId="7E801E82" w14:textId="7A51AC57" w:rsidR="0033403C" w:rsidRPr="00AB6E91" w:rsidRDefault="16210224" w:rsidP="007724A4">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Pavimento. </w:t>
      </w:r>
      <w:r w:rsidRPr="00AB6E91">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44885EFF" w:rsidRPr="00AB6E91">
        <w:rPr>
          <w:rFonts w:ascii="Arial" w:hAnsi="Arial" w:cs="Arial"/>
          <w:sz w:val="20"/>
          <w:szCs w:val="20"/>
          <w:lang w:val="es-ES"/>
        </w:rPr>
        <w:t>las cargas repetidas del tránsito le transmiten</w:t>
      </w:r>
      <w:r w:rsidRPr="00AB6E91">
        <w:rPr>
          <w:rFonts w:ascii="Arial" w:hAnsi="Arial" w:cs="Arial"/>
          <w:sz w:val="20"/>
          <w:szCs w:val="20"/>
          <w:lang w:val="es-ES"/>
        </w:rPr>
        <w:t xml:space="preserve"> durante el período para el cual fue diseñada la estructura y el efecto degradante de los agentes climáticos</w:t>
      </w:r>
      <w:r w:rsidRPr="00AB6E91">
        <w:rPr>
          <w:rFonts w:ascii="Arial" w:hAnsi="Arial" w:cs="Arial"/>
          <w:b/>
          <w:bCs/>
          <w:sz w:val="20"/>
          <w:szCs w:val="20"/>
          <w:lang w:val="es-ES"/>
        </w:rPr>
        <w:t xml:space="preserve">. </w:t>
      </w:r>
    </w:p>
    <w:p w14:paraId="1E3DC5CD" w14:textId="445092DA" w:rsidR="00521660" w:rsidRPr="00AB6E91" w:rsidRDefault="6420139F" w:rsidP="00195140">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ES"/>
        </w:rPr>
      </w:pPr>
      <w:r w:rsidRPr="00AB6E91">
        <w:rPr>
          <w:rFonts w:ascii="Arial" w:hAnsi="Arial" w:cs="Arial"/>
          <w:b/>
          <w:bCs/>
          <w:sz w:val="20"/>
          <w:szCs w:val="20"/>
          <w:lang w:val="es-ES"/>
        </w:rPr>
        <w:t xml:space="preserve">Pavimento </w:t>
      </w:r>
      <w:r w:rsidR="6B71A4EF" w:rsidRPr="00AB6E91">
        <w:rPr>
          <w:rFonts w:ascii="Arial" w:hAnsi="Arial" w:cs="Arial"/>
          <w:b/>
          <w:bCs/>
          <w:sz w:val="20"/>
          <w:szCs w:val="20"/>
          <w:lang w:val="es-ES"/>
        </w:rPr>
        <w:t>F</w:t>
      </w:r>
      <w:r w:rsidRPr="00AB6E91">
        <w:rPr>
          <w:rFonts w:ascii="Arial" w:hAnsi="Arial" w:cs="Arial"/>
          <w:b/>
          <w:bCs/>
          <w:sz w:val="20"/>
          <w:szCs w:val="20"/>
          <w:lang w:val="es-ES"/>
        </w:rPr>
        <w:t xml:space="preserve">lexible. </w:t>
      </w:r>
      <w:r w:rsidRPr="00AB6E91">
        <w:rPr>
          <w:rFonts w:ascii="Arial" w:hAnsi="Arial" w:cs="Arial"/>
          <w:sz w:val="20"/>
          <w:szCs w:val="20"/>
          <w:lang w:val="es-ES"/>
        </w:rPr>
        <w:t xml:space="preserve">Tipo de pavimento constituido por una capa de rodadura bituminosa apoyada generalmente sobre capas de material no ligado. </w:t>
      </w:r>
    </w:p>
    <w:p w14:paraId="56EA1260" w14:textId="621E92C7" w:rsidR="00521660" w:rsidRPr="00AB6E91" w:rsidRDefault="6420139F" w:rsidP="20C4BE4D">
      <w:pPr>
        <w:pStyle w:val="Invias-VietaNumerada"/>
        <w:widowControl w:val="0"/>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Pavimento </w:t>
      </w:r>
      <w:r w:rsidR="6B71A4EF" w:rsidRPr="00AB6E91">
        <w:rPr>
          <w:rFonts w:ascii="Arial" w:hAnsi="Arial" w:cs="Arial"/>
          <w:b/>
          <w:bCs/>
          <w:sz w:val="20"/>
          <w:szCs w:val="20"/>
          <w:lang w:val="es-ES"/>
        </w:rPr>
        <w:t>R</w:t>
      </w:r>
      <w:r w:rsidRPr="00AB6E91">
        <w:rPr>
          <w:rFonts w:ascii="Arial" w:hAnsi="Arial" w:cs="Arial"/>
          <w:b/>
          <w:bCs/>
          <w:sz w:val="20"/>
          <w:szCs w:val="20"/>
          <w:lang w:val="es-ES"/>
        </w:rPr>
        <w:t xml:space="preserve">ígido. </w:t>
      </w:r>
      <w:r w:rsidRPr="00AB6E91">
        <w:rPr>
          <w:rFonts w:ascii="Arial" w:hAnsi="Arial" w:cs="Arial"/>
          <w:sz w:val="20"/>
          <w:szCs w:val="20"/>
          <w:lang w:val="es-ES"/>
        </w:rPr>
        <w:t xml:space="preserve">Es aquel que fundamentalmente está constituido por una losa de concreto hidráulico, apoyada sobre la subrasante o sobre una capa de material seleccionado, la cual se denomina subbase del pavimento rígido. </w:t>
      </w:r>
    </w:p>
    <w:p w14:paraId="505F6D14" w14:textId="0D25A54D" w:rsidR="00775859" w:rsidRPr="00AB6E91" w:rsidRDefault="371CE82F" w:rsidP="20C4BE4D">
      <w:pPr>
        <w:pStyle w:val="Invias-VietaNumerada"/>
        <w:widowControl w:val="0"/>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Pavimentos Asfálticos y/o Pavimentos de Concreto Hidráulico</w:t>
      </w:r>
      <w:r w:rsidR="20A035F9" w:rsidRPr="00AB6E91">
        <w:rPr>
          <w:rFonts w:ascii="Arial" w:hAnsi="Arial" w:cs="Arial"/>
          <w:b/>
          <w:bCs/>
          <w:sz w:val="20"/>
          <w:szCs w:val="20"/>
          <w:lang w:val="es-ES"/>
        </w:rPr>
        <w:t xml:space="preserve"> </w:t>
      </w:r>
      <w:r w:rsidR="4553B293" w:rsidRPr="00AB6E91">
        <w:rPr>
          <w:rFonts w:ascii="Arial" w:hAnsi="Arial" w:cs="Arial"/>
          <w:b/>
          <w:bCs/>
          <w:sz w:val="20"/>
          <w:szCs w:val="20"/>
          <w:lang w:val="es-ES"/>
        </w:rPr>
        <w:t>R</w:t>
      </w:r>
      <w:r w:rsidR="20A035F9" w:rsidRPr="00AB6E91">
        <w:rPr>
          <w:rFonts w:ascii="Arial" w:hAnsi="Arial" w:cs="Arial"/>
          <w:b/>
          <w:bCs/>
          <w:sz w:val="20"/>
          <w:szCs w:val="20"/>
          <w:lang w:val="es-ES"/>
        </w:rPr>
        <w:t>eforzado</w:t>
      </w:r>
      <w:r w:rsidRPr="00AB6E91">
        <w:rPr>
          <w:rFonts w:ascii="Arial" w:hAnsi="Arial" w:cs="Arial"/>
          <w:b/>
          <w:bCs/>
          <w:sz w:val="20"/>
          <w:szCs w:val="20"/>
          <w:lang w:val="es-ES"/>
        </w:rPr>
        <w:t xml:space="preserve">: </w:t>
      </w:r>
      <w:r w:rsidR="20A035F9" w:rsidRPr="00AB6E91">
        <w:rPr>
          <w:rFonts w:ascii="Arial" w:hAnsi="Arial" w:cs="Arial"/>
          <w:sz w:val="20"/>
          <w:szCs w:val="20"/>
          <w:lang w:val="es-ES"/>
        </w:rPr>
        <w:t>Estructura constituida por un conjunto de capas superpuestas, adecuadamente compactados, que se construyen sobre la subrasante con el objeto de soportar las cargas del tránsito durante un per</w:t>
      </w:r>
      <w:r w:rsidR="38683D2C" w:rsidRPr="00AB6E91">
        <w:rPr>
          <w:rFonts w:ascii="Arial" w:hAnsi="Arial" w:cs="Arial"/>
          <w:sz w:val="20"/>
          <w:szCs w:val="20"/>
          <w:lang w:val="es-ES"/>
        </w:rPr>
        <w:t>í</w:t>
      </w:r>
      <w:r w:rsidR="20A035F9" w:rsidRPr="00AB6E91">
        <w:rPr>
          <w:rFonts w:ascii="Arial" w:hAnsi="Arial" w:cs="Arial"/>
          <w:sz w:val="20"/>
          <w:szCs w:val="20"/>
          <w:lang w:val="es-ES"/>
        </w:rPr>
        <w:t>odo de varios años, brindando una superficie de rodamiento uniforme, cómoda y segura. Dichas capas superficiales se encuentran en contacto directo con el tráfico de vehículos</w:t>
      </w:r>
      <w:r w:rsidR="7CF21C93" w:rsidRPr="00AB6E91">
        <w:rPr>
          <w:rFonts w:ascii="Arial" w:hAnsi="Arial" w:cs="Arial"/>
          <w:sz w:val="20"/>
          <w:szCs w:val="20"/>
          <w:lang w:val="es-ES"/>
        </w:rPr>
        <w:t xml:space="preserve"> o aeronaves</w:t>
      </w:r>
      <w:r w:rsidR="20A035F9" w:rsidRPr="00AB6E91">
        <w:rPr>
          <w:rFonts w:ascii="Arial" w:hAnsi="Arial" w:cs="Arial"/>
          <w:sz w:val="20"/>
          <w:szCs w:val="20"/>
          <w:lang w:val="es-ES"/>
        </w:rPr>
        <w:t xml:space="preserve"> y pueden estar constituidas en concreto asfáltico o en concreto hidráulico reforzado.</w:t>
      </w:r>
    </w:p>
    <w:p w14:paraId="45396EBB" w14:textId="2EF0E157" w:rsidR="00313C69" w:rsidRPr="00AB6E91" w:rsidRDefault="2C8E006D" w:rsidP="00195140">
      <w:pPr>
        <w:pStyle w:val="Invias-VietaNumerada"/>
        <w:numPr>
          <w:ilvl w:val="1"/>
          <w:numId w:val="32"/>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lastRenderedPageBreak/>
        <w:t xml:space="preserve">Perfil Vial: </w:t>
      </w:r>
      <w:r w:rsidRPr="00AB6E91">
        <w:rPr>
          <w:rFonts w:ascii="Arial" w:hAnsi="Arial" w:cs="Arial"/>
          <w:sz w:val="20"/>
          <w:szCs w:val="20"/>
          <w:lang w:val="es-ES"/>
        </w:rPr>
        <w:t xml:space="preserve">Representación gráfica de una vía que esquematiza, en el sentido perpendicular al eje, el conjunto de elementos urbanísticos que la comprenden entre los paramentos de los inmuebles. </w:t>
      </w:r>
    </w:p>
    <w:p w14:paraId="44DAFDF2" w14:textId="49F1D77A" w:rsidR="001371BF" w:rsidRPr="00AB6E91" w:rsidRDefault="4218FB7E" w:rsidP="00195140">
      <w:pPr>
        <w:pStyle w:val="Invias-VietaNumerada"/>
        <w:numPr>
          <w:ilvl w:val="1"/>
          <w:numId w:val="32"/>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Pila</w:t>
      </w:r>
      <w:r w:rsidRPr="00AB6E91">
        <w:rPr>
          <w:rFonts w:ascii="Arial" w:hAnsi="Arial" w:cs="Arial"/>
          <w:sz w:val="20"/>
          <w:szCs w:val="20"/>
          <w:lang w:val="es-ES"/>
        </w:rPr>
        <w:t xml:space="preserve">: Aquella parte de la estructura de un puente que proporciona soporte intermedio a la superestructura. </w:t>
      </w:r>
    </w:p>
    <w:p w14:paraId="181A2A82" w14:textId="41CE7CBC" w:rsidR="0012623B" w:rsidRPr="00AB6E91" w:rsidRDefault="0A759C68" w:rsidP="00195140">
      <w:pPr>
        <w:pStyle w:val="Invias-VietaNumerada"/>
        <w:numPr>
          <w:ilvl w:val="1"/>
          <w:numId w:val="32"/>
        </w:numPr>
        <w:autoSpaceDE w:val="0"/>
        <w:autoSpaceDN w:val="0"/>
        <w:adjustRightInd w:val="0"/>
        <w:spacing w:before="120" w:after="240"/>
        <w:ind w:hanging="502"/>
        <w:rPr>
          <w:rFonts w:ascii="Arial" w:hAnsi="Arial" w:cs="Arial"/>
          <w:b/>
          <w:sz w:val="20"/>
          <w:szCs w:val="20"/>
          <w:lang w:val="es-ES"/>
        </w:rPr>
      </w:pPr>
      <w:r w:rsidRPr="00AB6E91">
        <w:rPr>
          <w:rFonts w:ascii="Arial" w:hAnsi="Arial" w:cs="Arial"/>
          <w:b/>
          <w:bCs/>
          <w:sz w:val="20"/>
          <w:szCs w:val="20"/>
          <w:lang w:val="es-ES"/>
        </w:rPr>
        <w:t xml:space="preserve">Pista </w:t>
      </w:r>
      <w:r w:rsidR="00E1594C" w:rsidRPr="00AB6E91">
        <w:rPr>
          <w:rFonts w:ascii="Arial" w:hAnsi="Arial" w:cs="Arial"/>
          <w:b/>
          <w:bCs/>
          <w:sz w:val="20"/>
          <w:szCs w:val="20"/>
          <w:lang w:val="es-ES"/>
        </w:rPr>
        <w:t xml:space="preserve">o Pista </w:t>
      </w:r>
      <w:r w:rsidRPr="00AB6E91">
        <w:rPr>
          <w:rFonts w:ascii="Arial" w:hAnsi="Arial" w:cs="Arial"/>
          <w:b/>
          <w:bCs/>
          <w:sz w:val="20"/>
          <w:szCs w:val="20"/>
          <w:lang w:val="es-ES"/>
        </w:rPr>
        <w:t>de Aeródromo:</w:t>
      </w:r>
      <w:r w:rsidRPr="00AB6E91">
        <w:rPr>
          <w:rFonts w:ascii="Arial" w:hAnsi="Arial" w:cs="Arial"/>
          <w:sz w:val="20"/>
          <w:szCs w:val="20"/>
          <w:lang w:val="es-ES"/>
        </w:rPr>
        <w:t xml:space="preserve"> Área rectangular definida en un aeródromo terrestre </w:t>
      </w:r>
      <w:r w:rsidR="00E1594C" w:rsidRPr="00AB6E91">
        <w:rPr>
          <w:rFonts w:ascii="Arial" w:hAnsi="Arial" w:cs="Arial"/>
          <w:sz w:val="20"/>
          <w:szCs w:val="20"/>
          <w:lang w:val="es-ES"/>
        </w:rPr>
        <w:t xml:space="preserve">destinada y </w:t>
      </w:r>
      <w:r w:rsidRPr="00AB6E91">
        <w:rPr>
          <w:rFonts w:ascii="Arial" w:hAnsi="Arial" w:cs="Arial"/>
          <w:sz w:val="20"/>
          <w:szCs w:val="20"/>
          <w:lang w:val="es-ES"/>
        </w:rPr>
        <w:t>preparada para el aterrizaje y el despegue de las aeronaves</w:t>
      </w:r>
      <w:r w:rsidR="0012623B" w:rsidRPr="00AB6E91">
        <w:rPr>
          <w:rFonts w:ascii="Arial" w:hAnsi="Arial" w:cs="Arial"/>
          <w:sz w:val="20"/>
          <w:szCs w:val="20"/>
          <w:vertAlign w:val="superscript"/>
          <w:lang w:val="es-ES"/>
        </w:rPr>
        <w:footnoteReference w:id="8"/>
      </w:r>
      <w:r w:rsidRPr="00AB6E91">
        <w:rPr>
          <w:rFonts w:ascii="Arial" w:hAnsi="Arial" w:cs="Arial"/>
          <w:sz w:val="20"/>
          <w:szCs w:val="20"/>
          <w:lang w:val="es-ES"/>
        </w:rPr>
        <w:t>.</w:t>
      </w:r>
    </w:p>
    <w:p w14:paraId="77E86969" w14:textId="2F9C3E98" w:rsidR="00775859" w:rsidRPr="00AB6E91" w:rsidRDefault="371CE82F" w:rsidP="00195140">
      <w:pPr>
        <w:pStyle w:val="Invias-VietaNumerada"/>
        <w:numPr>
          <w:ilvl w:val="1"/>
          <w:numId w:val="32"/>
        </w:numPr>
        <w:autoSpaceDE w:val="0"/>
        <w:autoSpaceDN w:val="0"/>
        <w:adjustRightInd w:val="0"/>
        <w:spacing w:before="120" w:after="240"/>
        <w:ind w:hanging="502"/>
        <w:rPr>
          <w:rFonts w:ascii="Arial" w:hAnsi="Arial" w:cs="Arial"/>
          <w:b/>
          <w:sz w:val="20"/>
          <w:szCs w:val="20"/>
          <w:lang w:val="es-ES"/>
        </w:rPr>
      </w:pPr>
      <w:r w:rsidRPr="00AB6E91">
        <w:rPr>
          <w:rFonts w:ascii="Arial" w:hAnsi="Arial" w:cs="Arial"/>
          <w:b/>
          <w:bCs/>
          <w:sz w:val="20"/>
          <w:szCs w:val="20"/>
          <w:lang w:val="es-ES"/>
        </w:rPr>
        <w:t xml:space="preserve">Pistas de Aeropuertos: </w:t>
      </w:r>
      <w:r w:rsidR="52C0BDC3" w:rsidRPr="00AB6E91">
        <w:rPr>
          <w:rFonts w:ascii="Arial" w:hAnsi="Arial" w:cs="Arial"/>
          <w:sz w:val="20"/>
          <w:szCs w:val="20"/>
          <w:lang w:val="es-ES"/>
        </w:rPr>
        <w:t>I</w:t>
      </w:r>
      <w:r w:rsidRPr="00AB6E91">
        <w:rPr>
          <w:rFonts w:ascii="Arial" w:hAnsi="Arial" w:cs="Arial"/>
          <w:sz w:val="20"/>
          <w:szCs w:val="20"/>
          <w:lang w:val="es-ES"/>
        </w:rPr>
        <w:t xml:space="preserve">nfraestructura del transporte cuya finalidad es permitir la circulación, despegue y aterrizaje de aviones (aeronaves) en condiciones de continuidad en el espacio y </w:t>
      </w:r>
      <w:r w:rsidR="19671C88" w:rsidRPr="00AB6E91">
        <w:rPr>
          <w:rFonts w:ascii="Arial" w:hAnsi="Arial" w:cs="Arial"/>
          <w:sz w:val="20"/>
          <w:szCs w:val="20"/>
          <w:lang w:val="es-ES"/>
        </w:rPr>
        <w:t xml:space="preserve">en </w:t>
      </w:r>
      <w:r w:rsidRPr="00AB6E91">
        <w:rPr>
          <w:rFonts w:ascii="Arial" w:hAnsi="Arial" w:cs="Arial"/>
          <w:sz w:val="20"/>
          <w:szCs w:val="20"/>
          <w:lang w:val="es-ES"/>
        </w:rPr>
        <w:t xml:space="preserve">el tiempo, con niveles adecuados de seguridad y de comodidad, tales como </w:t>
      </w:r>
      <w:r w:rsidR="41EA2715" w:rsidRPr="00AB6E91">
        <w:rPr>
          <w:rFonts w:ascii="Arial" w:hAnsi="Arial" w:cs="Arial"/>
          <w:sz w:val="20"/>
          <w:szCs w:val="20"/>
          <w:lang w:val="es-ES"/>
        </w:rPr>
        <w:t>p</w:t>
      </w:r>
      <w:r w:rsidRPr="00AB6E91">
        <w:rPr>
          <w:rFonts w:ascii="Arial" w:hAnsi="Arial" w:cs="Arial"/>
          <w:sz w:val="20"/>
          <w:szCs w:val="20"/>
          <w:lang w:val="es-ES"/>
        </w:rPr>
        <w:t xml:space="preserve">istas de </w:t>
      </w:r>
      <w:r w:rsidR="41EA2715" w:rsidRPr="00AB6E91">
        <w:rPr>
          <w:rFonts w:ascii="Arial" w:hAnsi="Arial" w:cs="Arial"/>
          <w:sz w:val="20"/>
          <w:szCs w:val="20"/>
          <w:lang w:val="es-ES"/>
        </w:rPr>
        <w:t>a</w:t>
      </w:r>
      <w:r w:rsidRPr="00AB6E91">
        <w:rPr>
          <w:rFonts w:ascii="Arial" w:hAnsi="Arial" w:cs="Arial"/>
          <w:sz w:val="20"/>
          <w:szCs w:val="20"/>
          <w:lang w:val="es-ES"/>
        </w:rPr>
        <w:t xml:space="preserve">eropuertos, </w:t>
      </w:r>
      <w:r w:rsidR="41EA2715" w:rsidRPr="00AB6E91">
        <w:rPr>
          <w:rFonts w:ascii="Arial" w:hAnsi="Arial" w:cs="Arial"/>
          <w:sz w:val="20"/>
          <w:szCs w:val="20"/>
          <w:lang w:val="es-ES"/>
        </w:rPr>
        <w:t>c</w:t>
      </w:r>
      <w:r w:rsidRPr="00AB6E91">
        <w:rPr>
          <w:rFonts w:ascii="Arial" w:hAnsi="Arial" w:cs="Arial"/>
          <w:sz w:val="20"/>
          <w:szCs w:val="20"/>
          <w:lang w:val="es-ES"/>
        </w:rPr>
        <w:t xml:space="preserve">alle de </w:t>
      </w:r>
      <w:r w:rsidR="41EA2715" w:rsidRPr="00AB6E91">
        <w:rPr>
          <w:rFonts w:ascii="Arial" w:hAnsi="Arial" w:cs="Arial"/>
          <w:sz w:val="20"/>
          <w:szCs w:val="20"/>
          <w:lang w:val="es-ES"/>
        </w:rPr>
        <w:t>r</w:t>
      </w:r>
      <w:r w:rsidRPr="00AB6E91">
        <w:rPr>
          <w:rFonts w:ascii="Arial" w:hAnsi="Arial" w:cs="Arial"/>
          <w:sz w:val="20"/>
          <w:szCs w:val="20"/>
          <w:lang w:val="es-ES"/>
        </w:rPr>
        <w:t xml:space="preserve">odaje o </w:t>
      </w:r>
      <w:r w:rsidR="41EA2715" w:rsidRPr="00AB6E91">
        <w:rPr>
          <w:rFonts w:ascii="Arial" w:hAnsi="Arial" w:cs="Arial"/>
          <w:sz w:val="20"/>
          <w:szCs w:val="20"/>
          <w:lang w:val="es-ES"/>
        </w:rPr>
        <w:t>p</w:t>
      </w:r>
      <w:r w:rsidRPr="00AB6E91">
        <w:rPr>
          <w:rFonts w:ascii="Arial" w:hAnsi="Arial" w:cs="Arial"/>
          <w:sz w:val="20"/>
          <w:szCs w:val="20"/>
          <w:lang w:val="es-ES"/>
        </w:rPr>
        <w:t xml:space="preserve">ista de </w:t>
      </w:r>
      <w:r w:rsidR="41EA2715" w:rsidRPr="00AB6E91">
        <w:rPr>
          <w:rFonts w:ascii="Arial" w:hAnsi="Arial" w:cs="Arial"/>
          <w:sz w:val="20"/>
          <w:szCs w:val="20"/>
          <w:lang w:val="es-ES"/>
        </w:rPr>
        <w:t>t</w:t>
      </w:r>
      <w:r w:rsidRPr="00AB6E91">
        <w:rPr>
          <w:rFonts w:ascii="Arial" w:hAnsi="Arial" w:cs="Arial"/>
          <w:sz w:val="20"/>
          <w:szCs w:val="20"/>
          <w:lang w:val="es-ES"/>
        </w:rPr>
        <w:t xml:space="preserve">axeo; </w:t>
      </w:r>
      <w:r w:rsidR="41EA2715" w:rsidRPr="00AB6E91">
        <w:rPr>
          <w:rFonts w:ascii="Arial" w:hAnsi="Arial" w:cs="Arial"/>
          <w:sz w:val="20"/>
          <w:szCs w:val="20"/>
          <w:lang w:val="es-ES"/>
        </w:rPr>
        <w:t>pl</w:t>
      </w:r>
      <w:r w:rsidRPr="00AB6E91">
        <w:rPr>
          <w:rFonts w:ascii="Arial" w:hAnsi="Arial" w:cs="Arial"/>
          <w:sz w:val="20"/>
          <w:szCs w:val="20"/>
          <w:lang w:val="es-ES"/>
        </w:rPr>
        <w:t xml:space="preserve">ataforma o </w:t>
      </w:r>
      <w:r w:rsidR="41EA2715" w:rsidRPr="00AB6E91">
        <w:rPr>
          <w:rFonts w:ascii="Arial" w:hAnsi="Arial" w:cs="Arial"/>
          <w:sz w:val="20"/>
          <w:szCs w:val="20"/>
          <w:lang w:val="es-ES"/>
        </w:rPr>
        <w:t>r</w:t>
      </w:r>
      <w:r w:rsidRPr="00AB6E91">
        <w:rPr>
          <w:rFonts w:ascii="Arial" w:hAnsi="Arial" w:cs="Arial"/>
          <w:sz w:val="20"/>
          <w:szCs w:val="20"/>
          <w:lang w:val="es-ES"/>
        </w:rPr>
        <w:t xml:space="preserve">ampa de </w:t>
      </w:r>
      <w:r w:rsidR="41EA2715" w:rsidRPr="00AB6E91">
        <w:rPr>
          <w:rFonts w:ascii="Arial" w:hAnsi="Arial" w:cs="Arial"/>
          <w:sz w:val="20"/>
          <w:szCs w:val="20"/>
          <w:lang w:val="es-ES"/>
        </w:rPr>
        <w:t>a</w:t>
      </w:r>
      <w:r w:rsidRPr="00AB6E91">
        <w:rPr>
          <w:rFonts w:ascii="Arial" w:hAnsi="Arial" w:cs="Arial"/>
          <w:sz w:val="20"/>
          <w:szCs w:val="20"/>
          <w:lang w:val="es-ES"/>
        </w:rPr>
        <w:t>eropuerto</w:t>
      </w:r>
      <w:r w:rsidR="41EA2715" w:rsidRPr="00AB6E91">
        <w:rPr>
          <w:rFonts w:ascii="Arial" w:hAnsi="Arial" w:cs="Arial"/>
          <w:sz w:val="20"/>
          <w:szCs w:val="20"/>
          <w:lang w:val="es-ES"/>
        </w:rPr>
        <w:t>.</w:t>
      </w:r>
    </w:p>
    <w:p w14:paraId="2A20D67C" w14:textId="0BB1E70A" w:rsidR="00617AC0" w:rsidRPr="00AB6E91" w:rsidRDefault="371CE82F"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Placa Huella: </w:t>
      </w:r>
      <w:r w:rsidRPr="00AB6E91">
        <w:rPr>
          <w:rFonts w:ascii="Arial" w:hAnsi="Arial" w:cs="Arial"/>
          <w:sz w:val="20"/>
          <w:szCs w:val="20"/>
          <w:lang w:val="es-ES"/>
        </w:rPr>
        <w:t>Estructura conformada por placas de concreto hidráulico reforzado separadas por franjas de concreto ciclópeo, confinadas por bordillos y/o cunetas construidas sobre una base de afirmado y/o material seleccionado compactado</w:t>
      </w:r>
      <w:r w:rsidR="20A035F9" w:rsidRPr="00AB6E91">
        <w:rPr>
          <w:rFonts w:ascii="Arial" w:hAnsi="Arial" w:cs="Arial"/>
          <w:sz w:val="20"/>
          <w:szCs w:val="20"/>
          <w:lang w:val="es-ES"/>
        </w:rPr>
        <w:t>.</w:t>
      </w:r>
    </w:p>
    <w:p w14:paraId="42F9284D" w14:textId="7D8E6ABA" w:rsidR="00604943" w:rsidRPr="00AB6E91" w:rsidRDefault="008824BE" w:rsidP="00604943">
      <w:pPr>
        <w:ind w:left="708"/>
        <w:jc w:val="both"/>
        <w:rPr>
          <w:rFonts w:ascii="Arial" w:hAnsi="Arial" w:cs="Arial"/>
          <w:sz w:val="20"/>
          <w:szCs w:val="20"/>
          <w:lang w:val="es-ES" w:eastAsia="es-ES"/>
        </w:rPr>
      </w:pPr>
      <w:r w:rsidRPr="00AB6E91">
        <w:rPr>
          <w:rFonts w:ascii="Arial" w:hAnsi="Arial" w:cs="Arial"/>
          <w:sz w:val="20"/>
          <w:szCs w:val="20"/>
          <w:lang w:val="es-ES" w:eastAsia="es-ES"/>
        </w:rPr>
        <w:t xml:space="preserve">Nota: </w:t>
      </w:r>
      <w:r w:rsidR="00A136A0" w:rsidRPr="00AB6E91">
        <w:rPr>
          <w:rFonts w:ascii="Arial" w:hAnsi="Arial" w:cs="Arial"/>
          <w:sz w:val="20"/>
          <w:szCs w:val="20"/>
          <w:lang w:val="es-ES" w:eastAsia="es-ES"/>
        </w:rPr>
        <w:t>Est</w:t>
      </w:r>
      <w:r w:rsidR="004E7D90" w:rsidRPr="00AB6E91">
        <w:rPr>
          <w:rFonts w:ascii="Arial" w:hAnsi="Arial" w:cs="Arial"/>
          <w:sz w:val="20"/>
          <w:szCs w:val="20"/>
          <w:lang w:val="es-ES" w:eastAsia="es-ES"/>
        </w:rPr>
        <w:t xml:space="preserve">a actividad </w:t>
      </w:r>
      <w:r w:rsidR="00A136A0" w:rsidRPr="00AB6E91">
        <w:rPr>
          <w:rFonts w:ascii="Arial" w:hAnsi="Arial" w:cs="Arial"/>
          <w:sz w:val="20"/>
          <w:szCs w:val="20"/>
          <w:lang w:val="es-ES" w:eastAsia="es-ES"/>
        </w:rPr>
        <w:t xml:space="preserve">será </w:t>
      </w:r>
      <w:r w:rsidR="00663236" w:rsidRPr="00AB6E91">
        <w:rPr>
          <w:rFonts w:ascii="Arial" w:hAnsi="Arial" w:cs="Arial"/>
          <w:sz w:val="20"/>
          <w:szCs w:val="20"/>
          <w:lang w:val="es-ES" w:eastAsia="es-ES"/>
        </w:rPr>
        <w:t>válida</w:t>
      </w:r>
      <w:r w:rsidR="00A136A0" w:rsidRPr="00AB6E91">
        <w:rPr>
          <w:rFonts w:ascii="Arial" w:hAnsi="Arial" w:cs="Arial"/>
          <w:sz w:val="20"/>
          <w:szCs w:val="20"/>
          <w:lang w:val="es-ES" w:eastAsia="es-ES"/>
        </w:rPr>
        <w:t xml:space="preserve"> </w:t>
      </w:r>
      <w:r w:rsidR="004E7D90" w:rsidRPr="00AB6E91">
        <w:rPr>
          <w:rFonts w:ascii="Arial" w:hAnsi="Arial" w:cs="Arial"/>
          <w:sz w:val="20"/>
          <w:szCs w:val="20"/>
          <w:lang w:val="es-ES" w:eastAsia="es-ES"/>
        </w:rPr>
        <w:t xml:space="preserve">únicamente </w:t>
      </w:r>
      <w:r w:rsidR="00A136A0" w:rsidRPr="00AB6E91">
        <w:rPr>
          <w:rFonts w:ascii="Arial" w:hAnsi="Arial" w:cs="Arial"/>
          <w:sz w:val="20"/>
          <w:szCs w:val="20"/>
          <w:lang w:val="es-ES" w:eastAsia="es-ES"/>
        </w:rPr>
        <w:t>para</w:t>
      </w:r>
      <w:r w:rsidR="00604943" w:rsidRPr="00AB6E91">
        <w:rPr>
          <w:rFonts w:ascii="Arial" w:hAnsi="Arial" w:cs="Arial"/>
          <w:sz w:val="20"/>
          <w:szCs w:val="20"/>
          <w:lang w:val="es-ES" w:eastAsia="es-ES"/>
        </w:rPr>
        <w:t xml:space="preserve"> vías</w:t>
      </w:r>
      <w:r w:rsidR="00A136A0" w:rsidRPr="00AB6E91">
        <w:rPr>
          <w:rFonts w:ascii="Arial" w:hAnsi="Arial" w:cs="Arial"/>
          <w:sz w:val="20"/>
          <w:szCs w:val="20"/>
          <w:lang w:val="es-ES" w:eastAsia="es-ES"/>
        </w:rPr>
        <w:t xml:space="preserve"> terciarias, en el evento en que </w:t>
      </w:r>
      <w:r w:rsidR="00C326D6" w:rsidRPr="00AB6E91">
        <w:rPr>
          <w:rFonts w:ascii="Arial" w:hAnsi="Arial" w:cs="Arial"/>
          <w:sz w:val="20"/>
          <w:szCs w:val="20"/>
          <w:lang w:val="es-ES" w:eastAsia="es-ES"/>
        </w:rPr>
        <w:t xml:space="preserve">pretenda acreditar </w:t>
      </w:r>
      <w:r w:rsidR="00A136A0" w:rsidRPr="00AB6E91">
        <w:rPr>
          <w:rFonts w:ascii="Arial" w:hAnsi="Arial" w:cs="Arial"/>
          <w:sz w:val="20"/>
          <w:szCs w:val="20"/>
          <w:lang w:val="es-ES" w:eastAsia="es-ES"/>
        </w:rPr>
        <w:t xml:space="preserve">para </w:t>
      </w:r>
      <w:r w:rsidR="00663236" w:rsidRPr="00AB6E91">
        <w:rPr>
          <w:rFonts w:ascii="Arial" w:hAnsi="Arial" w:cs="Arial"/>
          <w:sz w:val="20"/>
          <w:szCs w:val="20"/>
          <w:lang w:val="es-ES" w:eastAsia="es-ES"/>
        </w:rPr>
        <w:t>vías</w:t>
      </w:r>
      <w:r w:rsidR="00604943" w:rsidRPr="00AB6E91">
        <w:rPr>
          <w:rFonts w:ascii="Arial" w:hAnsi="Arial" w:cs="Arial"/>
          <w:sz w:val="20"/>
          <w:szCs w:val="20"/>
          <w:lang w:val="es-ES" w:eastAsia="es-ES"/>
        </w:rPr>
        <w:t xml:space="preserve"> secundarias</w:t>
      </w:r>
      <w:r w:rsidR="00A136A0" w:rsidRPr="00AB6E91">
        <w:rPr>
          <w:rFonts w:ascii="Arial" w:hAnsi="Arial" w:cs="Arial"/>
          <w:sz w:val="20"/>
          <w:szCs w:val="20"/>
          <w:lang w:val="es-ES" w:eastAsia="es-ES"/>
        </w:rPr>
        <w:t>,</w:t>
      </w:r>
      <w:r w:rsidR="00C326D6" w:rsidRPr="00AB6E91">
        <w:rPr>
          <w:rFonts w:ascii="Arial" w:hAnsi="Arial" w:cs="Arial"/>
          <w:sz w:val="20"/>
          <w:szCs w:val="20"/>
          <w:lang w:val="es-ES" w:eastAsia="es-ES"/>
        </w:rPr>
        <w:t xml:space="preserve"> se validará</w:t>
      </w:r>
      <w:r w:rsidR="00A136A0" w:rsidRPr="00AB6E91">
        <w:rPr>
          <w:rFonts w:ascii="Arial" w:hAnsi="Arial" w:cs="Arial"/>
          <w:sz w:val="20"/>
          <w:szCs w:val="20"/>
          <w:lang w:val="es-ES" w:eastAsia="es-ES"/>
        </w:rPr>
        <w:t xml:space="preserve"> de acuerdo con la complejidad técnica del proyecto</w:t>
      </w:r>
      <w:r w:rsidR="00C326D6" w:rsidRPr="00AB6E91">
        <w:rPr>
          <w:rFonts w:ascii="Arial" w:hAnsi="Arial" w:cs="Arial"/>
          <w:sz w:val="20"/>
          <w:szCs w:val="20"/>
          <w:lang w:val="es-ES" w:eastAsia="es-ES"/>
        </w:rPr>
        <w:t xml:space="preserve"> y su alcance</w:t>
      </w:r>
      <w:r w:rsidR="00A136A0" w:rsidRPr="00AB6E91">
        <w:rPr>
          <w:rFonts w:ascii="Arial" w:hAnsi="Arial" w:cs="Arial"/>
          <w:sz w:val="20"/>
          <w:szCs w:val="20"/>
          <w:lang w:val="es-ES" w:eastAsia="es-ES"/>
        </w:rPr>
        <w:t>.</w:t>
      </w:r>
      <w:r w:rsidR="00E83703" w:rsidRPr="00AB6E91">
        <w:rPr>
          <w:rFonts w:ascii="Arial" w:hAnsi="Arial" w:cs="Arial"/>
          <w:sz w:val="20"/>
          <w:szCs w:val="20"/>
          <w:lang w:val="es-ES" w:eastAsia="es-ES"/>
        </w:rPr>
        <w:t xml:space="preserve"> </w:t>
      </w:r>
    </w:p>
    <w:p w14:paraId="56AF99C6" w14:textId="29AB14C7" w:rsidR="002015F3" w:rsidRPr="00AB6E91" w:rsidRDefault="002015F3" w:rsidP="00604943">
      <w:pPr>
        <w:ind w:left="708"/>
        <w:jc w:val="both"/>
        <w:rPr>
          <w:rFonts w:ascii="Arial" w:hAnsi="Arial" w:cs="Arial"/>
          <w:sz w:val="20"/>
          <w:szCs w:val="20"/>
          <w:lang w:val="es-ES" w:eastAsia="es-ES"/>
        </w:rPr>
      </w:pPr>
    </w:p>
    <w:p w14:paraId="75C305EB" w14:textId="77777777" w:rsidR="00F56217" w:rsidRPr="00AB6E91" w:rsidRDefault="0EED2FEC" w:rsidP="00195140">
      <w:pPr>
        <w:pStyle w:val="Invias-VietaNumerada"/>
        <w:numPr>
          <w:ilvl w:val="1"/>
          <w:numId w:val="32"/>
        </w:numPr>
        <w:autoSpaceDE w:val="0"/>
        <w:autoSpaceDN w:val="0"/>
        <w:adjustRightInd w:val="0"/>
        <w:spacing w:before="120" w:after="240"/>
        <w:ind w:hanging="568"/>
        <w:rPr>
          <w:rFonts w:ascii="Arial" w:hAnsi="Arial" w:cs="Arial"/>
          <w:b/>
          <w:sz w:val="20"/>
          <w:szCs w:val="20"/>
          <w:lang w:val="es-ES"/>
        </w:rPr>
      </w:pPr>
      <w:r w:rsidRPr="00AB6E91">
        <w:rPr>
          <w:rFonts w:ascii="Arial" w:hAnsi="Arial" w:cs="Arial"/>
          <w:b/>
          <w:bCs/>
          <w:sz w:val="20"/>
          <w:szCs w:val="20"/>
          <w:lang w:val="es-ES"/>
        </w:rPr>
        <w:t xml:space="preserve">Plataforma: </w:t>
      </w:r>
      <w:r w:rsidRPr="00AB6E91">
        <w:rPr>
          <w:rFonts w:ascii="Arial" w:hAnsi="Arial" w:cs="Arial"/>
          <w:sz w:val="20"/>
          <w:szCs w:val="20"/>
          <w:lang w:val="es-ES"/>
        </w:rPr>
        <w:t>Área definida, en un aeródromo terrestre, destinada a dar cabida a las aeronaves para los fines de embarque o desembarque de pasajeros, correo o carga, abastecimiento de combustible, estacionamiento o mantenimiento.</w:t>
      </w:r>
    </w:p>
    <w:p w14:paraId="64F38F38" w14:textId="028B8B0B" w:rsidR="007D0036" w:rsidRPr="00AB6E91" w:rsidRDefault="425BDC37"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Plazas:</w:t>
      </w:r>
      <w:r w:rsidRPr="00AB6E91">
        <w:rPr>
          <w:rFonts w:ascii="Arial" w:hAnsi="Arial" w:cs="Arial"/>
          <w:sz w:val="20"/>
          <w:szCs w:val="20"/>
          <w:lang w:val="es-ES"/>
        </w:rPr>
        <w:t xml:space="preserve"> Plazoletas de menor extensión que generalmente ocupan </w:t>
      </w:r>
      <w:r w:rsidR="1524F31F" w:rsidRPr="00AB6E91">
        <w:rPr>
          <w:rFonts w:ascii="Arial" w:hAnsi="Arial" w:cs="Arial"/>
          <w:sz w:val="20"/>
          <w:szCs w:val="20"/>
          <w:lang w:val="es-ES"/>
        </w:rPr>
        <w:t xml:space="preserve">una </w:t>
      </w:r>
      <w:r w:rsidRPr="00AB6E91">
        <w:rPr>
          <w:rFonts w:ascii="Arial" w:hAnsi="Arial" w:cs="Arial"/>
          <w:sz w:val="20"/>
          <w:szCs w:val="20"/>
          <w:lang w:val="es-ES"/>
        </w:rPr>
        <w:t>manzana</w:t>
      </w:r>
      <w:r w:rsidR="1524F31F" w:rsidRPr="00AB6E91">
        <w:rPr>
          <w:rFonts w:ascii="Arial" w:hAnsi="Arial" w:cs="Arial"/>
          <w:sz w:val="20"/>
          <w:szCs w:val="20"/>
          <w:lang w:val="es-ES"/>
        </w:rPr>
        <w:t xml:space="preserve"> completa</w:t>
      </w:r>
      <w:r w:rsidRPr="00AB6E91">
        <w:rPr>
          <w:rFonts w:ascii="Arial" w:hAnsi="Arial" w:cs="Arial"/>
          <w:sz w:val="20"/>
          <w:szCs w:val="20"/>
          <w:lang w:val="es-ES"/>
        </w:rPr>
        <w:t>.</w:t>
      </w:r>
    </w:p>
    <w:p w14:paraId="1983D629" w14:textId="2A0873EB" w:rsidR="00C258F4" w:rsidRPr="00AB6E91" w:rsidRDefault="00C258F4" w:rsidP="008824BE">
      <w:pPr>
        <w:ind w:left="786"/>
        <w:jc w:val="both"/>
        <w:rPr>
          <w:rFonts w:ascii="Arial" w:hAnsi="Arial" w:cs="Arial"/>
          <w:sz w:val="20"/>
          <w:szCs w:val="20"/>
          <w:lang w:val="es-ES" w:eastAsia="es-ES"/>
        </w:rPr>
      </w:pPr>
      <w:r w:rsidRPr="00AB6E91">
        <w:rPr>
          <w:rFonts w:ascii="Arial" w:hAnsi="Arial" w:cs="Arial"/>
          <w:sz w:val="20"/>
          <w:szCs w:val="20"/>
          <w:lang w:val="es-ES" w:eastAsia="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p>
    <w:p w14:paraId="402F789C" w14:textId="65B80F4C" w:rsidR="005332C5" w:rsidRPr="00AB6E91" w:rsidRDefault="032881C1"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Plazoletas:</w:t>
      </w:r>
      <w:r w:rsidRPr="00AB6E91">
        <w:rPr>
          <w:rFonts w:ascii="Arial" w:hAnsi="Arial" w:cs="Arial"/>
          <w:sz w:val="20"/>
          <w:szCs w:val="20"/>
          <w:lang w:val="es-ES"/>
        </w:rPr>
        <w:t xml:space="preserve"> </w:t>
      </w:r>
      <w:r w:rsidR="0ED19361" w:rsidRPr="00AB6E91">
        <w:rPr>
          <w:rFonts w:ascii="Arial" w:hAnsi="Arial" w:cs="Arial"/>
          <w:sz w:val="20"/>
          <w:szCs w:val="20"/>
          <w:lang w:val="es-ES"/>
        </w:rPr>
        <w:t>Á</w:t>
      </w:r>
      <w:r w:rsidRPr="00AB6E91">
        <w:rPr>
          <w:rFonts w:ascii="Arial" w:hAnsi="Arial" w:cs="Arial"/>
          <w:sz w:val="20"/>
          <w:szCs w:val="20"/>
          <w:lang w:val="es-ES"/>
        </w:rPr>
        <w:t>reas de espacio público abiertas, tratadas como zonas duras y destinadas al disfrute de los ciudadanos y las actividades de convivencia</w:t>
      </w:r>
      <w:r w:rsidR="42F7D097" w:rsidRPr="00AB6E91">
        <w:rPr>
          <w:rFonts w:ascii="Arial" w:hAnsi="Arial" w:cs="Arial"/>
          <w:sz w:val="20"/>
          <w:szCs w:val="20"/>
          <w:lang w:val="es-ES"/>
        </w:rPr>
        <w:t xml:space="preserve">, ocupan media manzana. </w:t>
      </w:r>
    </w:p>
    <w:p w14:paraId="188EF65A" w14:textId="716C8152" w:rsidR="00617AC0" w:rsidRPr="00AB6E91" w:rsidRDefault="75B2DA0A"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Plazuelas:</w:t>
      </w:r>
      <w:r w:rsidRPr="00AB6E91">
        <w:rPr>
          <w:rFonts w:ascii="Arial" w:hAnsi="Arial" w:cs="Arial"/>
          <w:sz w:val="20"/>
          <w:szCs w:val="20"/>
          <w:lang w:val="es-ES"/>
        </w:rPr>
        <w:t xml:space="preserve"> </w:t>
      </w:r>
      <w:r w:rsidR="0E879B9C" w:rsidRPr="00AB6E91">
        <w:rPr>
          <w:rFonts w:ascii="Arial" w:hAnsi="Arial" w:cs="Arial"/>
          <w:sz w:val="20"/>
          <w:szCs w:val="20"/>
          <w:lang w:val="es-ES"/>
        </w:rPr>
        <w:t>Á</w:t>
      </w:r>
      <w:r w:rsidR="3FBE765C" w:rsidRPr="00AB6E91">
        <w:rPr>
          <w:rFonts w:ascii="Arial" w:hAnsi="Arial" w:cs="Arial"/>
          <w:sz w:val="20"/>
          <w:szCs w:val="20"/>
          <w:lang w:val="es-ES"/>
        </w:rPr>
        <w:t>reas de espacio público abiertas, tratadas como zonas duras y destinadas al disfrute de los ciudadanos y</w:t>
      </w:r>
      <w:r w:rsidR="62A61F76" w:rsidRPr="00AB6E91">
        <w:rPr>
          <w:rFonts w:ascii="Arial" w:hAnsi="Arial" w:cs="Arial"/>
          <w:sz w:val="20"/>
          <w:szCs w:val="20"/>
          <w:lang w:val="es-ES"/>
        </w:rPr>
        <w:t xml:space="preserve"> </w:t>
      </w:r>
      <w:r w:rsidR="578578DD" w:rsidRPr="00AB6E91">
        <w:rPr>
          <w:rFonts w:ascii="Arial" w:hAnsi="Arial" w:cs="Arial"/>
          <w:sz w:val="20"/>
          <w:szCs w:val="20"/>
          <w:lang w:val="es-ES"/>
        </w:rPr>
        <w:t>a</w:t>
      </w:r>
      <w:r w:rsidR="3FBE765C" w:rsidRPr="00AB6E91">
        <w:rPr>
          <w:rFonts w:ascii="Arial" w:hAnsi="Arial" w:cs="Arial"/>
          <w:sz w:val="20"/>
          <w:szCs w:val="20"/>
          <w:lang w:val="es-ES"/>
        </w:rPr>
        <w:t xml:space="preserve"> las actividades de convivencia que</w:t>
      </w:r>
      <w:r w:rsidRPr="00AB6E91">
        <w:rPr>
          <w:rFonts w:ascii="Arial" w:hAnsi="Arial" w:cs="Arial"/>
          <w:sz w:val="20"/>
          <w:szCs w:val="20"/>
          <w:lang w:val="es-ES"/>
        </w:rPr>
        <w:t xml:space="preserve"> ocupan </w:t>
      </w:r>
      <w:r w:rsidR="3FBE765C" w:rsidRPr="00AB6E91">
        <w:rPr>
          <w:rFonts w:ascii="Arial" w:hAnsi="Arial" w:cs="Arial"/>
          <w:sz w:val="20"/>
          <w:szCs w:val="20"/>
          <w:lang w:val="es-ES"/>
        </w:rPr>
        <w:t>un cuarto</w:t>
      </w:r>
      <w:r w:rsidR="58AE8102" w:rsidRPr="00AB6E91">
        <w:rPr>
          <w:rFonts w:ascii="Arial" w:hAnsi="Arial" w:cs="Arial"/>
          <w:sz w:val="20"/>
          <w:szCs w:val="20"/>
          <w:lang w:val="es-ES"/>
        </w:rPr>
        <w:t xml:space="preserve"> (1/4)</w:t>
      </w:r>
      <w:r w:rsidR="3FBE765C" w:rsidRPr="00AB6E91">
        <w:rPr>
          <w:rFonts w:ascii="Arial" w:hAnsi="Arial" w:cs="Arial"/>
          <w:sz w:val="20"/>
          <w:szCs w:val="20"/>
          <w:lang w:val="es-ES"/>
        </w:rPr>
        <w:t xml:space="preserve"> de manzana.</w:t>
      </w:r>
    </w:p>
    <w:p w14:paraId="29FA602B" w14:textId="77777777" w:rsidR="00501A29" w:rsidRPr="00AB6E91" w:rsidRDefault="439CFBEA" w:rsidP="00501A29">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Pontones: </w:t>
      </w:r>
      <w:r w:rsidRPr="00AB6E91">
        <w:rPr>
          <w:rFonts w:ascii="Arial" w:hAnsi="Arial" w:cs="Arial"/>
          <w:sz w:val="20"/>
          <w:szCs w:val="20"/>
          <w:lang w:val="es-ES"/>
        </w:rPr>
        <w:t>Es una estructura de drenaje para el paso de vehículos, cuya luz medida paralela al eje de la carretera es menor o igual a diez metros (10m).</w:t>
      </w:r>
    </w:p>
    <w:p w14:paraId="2FBE7660" w14:textId="58990BD0" w:rsidR="00501A29" w:rsidRPr="00AB6E91" w:rsidRDefault="00E71F62" w:rsidP="00501A29">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Proyectos de construcción vial</w:t>
      </w:r>
      <w:r w:rsidRPr="00AB6E91">
        <w:rPr>
          <w:rFonts w:ascii="Arial" w:hAnsi="Arial" w:cs="Arial"/>
          <w:sz w:val="20"/>
          <w:szCs w:val="20"/>
          <w:lang w:val="es-ES"/>
        </w:rPr>
        <w:t xml:space="preserve">: Es la construcción de una vía que representa un aumento en la malla vial disponible. </w:t>
      </w:r>
      <w:r w:rsidR="008824BE" w:rsidRPr="00AB6E91">
        <w:rPr>
          <w:rFonts w:ascii="Arial" w:hAnsi="Arial" w:cs="Arial"/>
          <w:sz w:val="20"/>
          <w:szCs w:val="20"/>
          <w:lang w:val="es-ES"/>
        </w:rPr>
        <w:t>A</w:t>
      </w:r>
      <w:r w:rsidRPr="00AB6E91">
        <w:rPr>
          <w:rFonts w:ascii="Arial" w:hAnsi="Arial" w:cs="Arial"/>
          <w:sz w:val="20"/>
          <w:szCs w:val="20"/>
          <w:lang w:val="es-ES"/>
        </w:rPr>
        <w:t xml:space="preserve">sí mismo, </w:t>
      </w:r>
      <w:r w:rsidR="008824BE" w:rsidRPr="00AB6E91">
        <w:rPr>
          <w:rFonts w:ascii="Arial" w:hAnsi="Arial" w:cs="Arial"/>
          <w:sz w:val="20"/>
          <w:szCs w:val="20"/>
          <w:lang w:val="es-ES"/>
        </w:rPr>
        <w:t xml:space="preserve">se consideran </w:t>
      </w:r>
      <w:r w:rsidRPr="00AB6E91">
        <w:rPr>
          <w:rFonts w:ascii="Arial" w:hAnsi="Arial" w:cs="Arial"/>
          <w:sz w:val="20"/>
          <w:szCs w:val="20"/>
          <w:lang w:val="es-ES"/>
        </w:rPr>
        <w:t xml:space="preserve">las segundas calzadas, pares viales o calzadas adosadas a calzadas existentes. </w:t>
      </w:r>
    </w:p>
    <w:p w14:paraId="680011CF" w14:textId="4648509F" w:rsidR="00E71F62" w:rsidRPr="00AB6E91" w:rsidRDefault="008824BE" w:rsidP="1D6C94A1">
      <w:pPr>
        <w:pStyle w:val="Invias-VietaNumerada"/>
        <w:autoSpaceDE w:val="0"/>
        <w:autoSpaceDN w:val="0"/>
        <w:adjustRightInd w:val="0"/>
        <w:spacing w:before="120" w:after="240"/>
        <w:ind w:left="786"/>
        <w:rPr>
          <w:rFonts w:ascii="Arial" w:hAnsi="Arial" w:cs="Arial"/>
          <w:sz w:val="20"/>
          <w:szCs w:val="20"/>
        </w:rPr>
      </w:pPr>
      <w:r w:rsidRPr="1D6C94A1">
        <w:rPr>
          <w:rFonts w:ascii="Arial" w:hAnsi="Arial" w:cs="Arial"/>
          <w:sz w:val="20"/>
          <w:szCs w:val="20"/>
        </w:rPr>
        <w:lastRenderedPageBreak/>
        <w:t xml:space="preserve">Nota: </w:t>
      </w:r>
      <w:r w:rsidR="00E71F62" w:rsidRPr="1D6C94A1">
        <w:rPr>
          <w:rFonts w:ascii="Arial" w:hAnsi="Arial" w:cs="Arial"/>
          <w:sz w:val="20"/>
          <w:szCs w:val="20"/>
        </w:rPr>
        <w:t>En todo caso, además de las actividades propias de la intervención inicial</w:t>
      </w:r>
      <w:r w:rsidRPr="1D6C94A1">
        <w:rPr>
          <w:rFonts w:ascii="Arial" w:hAnsi="Arial" w:cs="Arial"/>
          <w:sz w:val="20"/>
          <w:szCs w:val="20"/>
        </w:rPr>
        <w:t>,</w:t>
      </w:r>
      <w:r w:rsidR="00E71F62" w:rsidRPr="1D6C94A1">
        <w:rPr>
          <w:rFonts w:ascii="Arial" w:hAnsi="Arial" w:cs="Arial"/>
          <w:sz w:val="20"/>
          <w:szCs w:val="20"/>
        </w:rPr>
        <w:t xml:space="preserve"> deberá haberse efectuado la pavimentación de los kilómetros que se pretendan hacer valer como experiencia en los procesos que se adelante</w:t>
      </w:r>
      <w:r w:rsidR="00FA07CC" w:rsidRPr="1D6C94A1">
        <w:rPr>
          <w:rFonts w:ascii="Arial" w:hAnsi="Arial" w:cs="Arial"/>
          <w:sz w:val="20"/>
          <w:szCs w:val="20"/>
        </w:rPr>
        <w:t>n</w:t>
      </w:r>
      <w:r w:rsidR="00E71F62" w:rsidRPr="1D6C94A1">
        <w:rPr>
          <w:rFonts w:ascii="Arial" w:hAnsi="Arial" w:cs="Arial"/>
          <w:sz w:val="20"/>
          <w:szCs w:val="20"/>
        </w:rPr>
        <w:t xml:space="preserve">. </w:t>
      </w:r>
      <w:r w:rsidR="00FA07CC" w:rsidRPr="1D6C94A1">
        <w:rPr>
          <w:rFonts w:ascii="Arial" w:hAnsi="Arial" w:cs="Arial"/>
          <w:sz w:val="20"/>
          <w:szCs w:val="20"/>
        </w:rPr>
        <w:t xml:space="preserve"> </w:t>
      </w:r>
    </w:p>
    <w:p w14:paraId="134DC690" w14:textId="4D700192" w:rsidR="001B3E9A" w:rsidRPr="00AB6E91" w:rsidRDefault="4C27CC33"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Puente en Concreto Hidráulico: </w:t>
      </w:r>
      <w:r w:rsidRPr="00AB6E91">
        <w:rPr>
          <w:rFonts w:ascii="Arial" w:hAnsi="Arial" w:cs="Arial"/>
          <w:sz w:val="20"/>
          <w:szCs w:val="20"/>
          <w:lang w:val="es-ES"/>
        </w:rPr>
        <w:t>Estructura cuya losa o placa de circulación vehicular está soportada por elementos estructurales construidos con concreto hidráulico.</w:t>
      </w:r>
    </w:p>
    <w:p w14:paraId="2FD037FF" w14:textId="53FAD1A8" w:rsidR="003F2F5B" w:rsidRPr="00AB6E91" w:rsidRDefault="04642BA7"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Puente Férreo: </w:t>
      </w:r>
      <w:r w:rsidR="7D506882" w:rsidRPr="00AB6E91">
        <w:rPr>
          <w:rFonts w:ascii="Arial" w:hAnsi="Arial" w:cs="Arial"/>
          <w:sz w:val="20"/>
          <w:szCs w:val="20"/>
          <w:lang w:val="es-ES"/>
        </w:rPr>
        <w:t>I</w:t>
      </w:r>
      <w:r w:rsidRPr="00AB6E91">
        <w:rPr>
          <w:rFonts w:ascii="Arial" w:hAnsi="Arial" w:cs="Arial"/>
          <w:sz w:val="20"/>
          <w:szCs w:val="20"/>
          <w:lang w:val="es-ES"/>
        </w:rPr>
        <w:t>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29C72FCC" w14:textId="5849F345" w:rsidR="009D4952" w:rsidRPr="00AB6E91" w:rsidRDefault="4C27CC33"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Puente Metálico: </w:t>
      </w:r>
      <w:r w:rsidR="7D506882" w:rsidRPr="00AB6E91">
        <w:rPr>
          <w:rFonts w:ascii="Arial" w:hAnsi="Arial" w:cs="Arial"/>
          <w:sz w:val="20"/>
          <w:szCs w:val="20"/>
          <w:lang w:val="es-ES"/>
        </w:rPr>
        <w:t>E</w:t>
      </w:r>
      <w:r w:rsidRPr="00AB6E91">
        <w:rPr>
          <w:rFonts w:ascii="Arial" w:hAnsi="Arial" w:cs="Arial"/>
          <w:sz w:val="20"/>
          <w:szCs w:val="20"/>
          <w:lang w:val="es-ES"/>
        </w:rPr>
        <w:t xml:space="preserve">structura cuya losa o placa de circulación vehicular está soportada por elementos estructurales metálicos. </w:t>
      </w:r>
    </w:p>
    <w:p w14:paraId="6F56C28C" w14:textId="4B89A9CC" w:rsidR="007926EE" w:rsidRPr="00AB6E91" w:rsidRDefault="7D17CF5B"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Puente Metálico Modular</w:t>
      </w:r>
      <w:r w:rsidR="6FCEE726" w:rsidRPr="00AB6E91">
        <w:rPr>
          <w:rFonts w:ascii="Arial" w:hAnsi="Arial" w:cs="Arial"/>
          <w:b/>
          <w:bCs/>
          <w:sz w:val="20"/>
          <w:szCs w:val="20"/>
          <w:lang w:val="es-ES"/>
        </w:rPr>
        <w:t xml:space="preserve">: </w:t>
      </w:r>
      <w:r w:rsidR="6FCEE726" w:rsidRPr="00AB6E91">
        <w:rPr>
          <w:rFonts w:ascii="Arial" w:hAnsi="Arial" w:cs="Arial"/>
          <w:sz w:val="20"/>
          <w:szCs w:val="20"/>
          <w:lang w:val="es-ES"/>
        </w:rPr>
        <w:t>Estructura que se monta o desmonta mediante la simple adición de componentes de acero modulares prefabricados para puentes</w:t>
      </w:r>
      <w:r w:rsidR="578578DD" w:rsidRPr="00AB6E91">
        <w:rPr>
          <w:rFonts w:ascii="Arial" w:hAnsi="Arial" w:cs="Arial"/>
          <w:sz w:val="20"/>
          <w:szCs w:val="20"/>
          <w:lang w:val="es-ES"/>
        </w:rPr>
        <w:t>.</w:t>
      </w:r>
      <w:r w:rsidR="6FCEE726" w:rsidRPr="00AB6E91">
        <w:rPr>
          <w:rFonts w:ascii="Arial" w:hAnsi="Arial" w:cs="Arial"/>
          <w:sz w:val="20"/>
          <w:szCs w:val="20"/>
          <w:lang w:val="es-ES"/>
        </w:rPr>
        <w:t xml:space="preserve"> </w:t>
      </w:r>
      <w:r w:rsidR="578578DD" w:rsidRPr="00AB6E91">
        <w:rPr>
          <w:rFonts w:ascii="Arial" w:hAnsi="Arial" w:cs="Arial"/>
          <w:sz w:val="20"/>
          <w:szCs w:val="20"/>
          <w:lang w:val="es-ES"/>
        </w:rPr>
        <w:t>L</w:t>
      </w:r>
      <w:r w:rsidR="6FCEE726" w:rsidRPr="00AB6E91">
        <w:rPr>
          <w:rFonts w:ascii="Arial" w:hAnsi="Arial" w:cs="Arial"/>
          <w:sz w:val="20"/>
          <w:szCs w:val="20"/>
          <w:lang w:val="es-ES"/>
        </w:rPr>
        <w:t>os puentes pueden adaptarse fácilmente hasta la longitud, ancho y resistencia deseados, permitiendo diversas aplicaciones y usos.</w:t>
      </w:r>
    </w:p>
    <w:p w14:paraId="5167C512" w14:textId="7CC8C8AA" w:rsidR="009F0C68" w:rsidRPr="00AB6E91" w:rsidRDefault="4C27CC33" w:rsidP="001C5654">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Puente Mixto: </w:t>
      </w:r>
      <w:r w:rsidR="00C2358E" w:rsidRPr="00AB6E91">
        <w:rPr>
          <w:rFonts w:ascii="Arial" w:hAnsi="Arial" w:cs="Arial"/>
          <w:sz w:val="20"/>
          <w:szCs w:val="20"/>
          <w:lang w:val="es-ES"/>
        </w:rPr>
        <w:t>Es u</w:t>
      </w:r>
      <w:r w:rsidR="00E7547D" w:rsidRPr="00AB6E91">
        <w:rPr>
          <w:rFonts w:ascii="Arial" w:hAnsi="Arial" w:cs="Arial"/>
          <w:sz w:val="20"/>
          <w:szCs w:val="20"/>
          <w:lang w:val="es-ES"/>
        </w:rPr>
        <w:t xml:space="preserve">na obra de </w:t>
      </w:r>
      <w:r w:rsidR="00663236" w:rsidRPr="00AB6E91">
        <w:rPr>
          <w:rFonts w:ascii="Arial" w:hAnsi="Arial" w:cs="Arial"/>
          <w:sz w:val="20"/>
          <w:szCs w:val="20"/>
          <w:lang w:val="es-ES"/>
        </w:rPr>
        <w:t>Ingeniería</w:t>
      </w:r>
      <w:r w:rsidR="00E7547D" w:rsidRPr="00AB6E91">
        <w:rPr>
          <w:rFonts w:ascii="Arial" w:hAnsi="Arial" w:cs="Arial"/>
          <w:sz w:val="20"/>
          <w:szCs w:val="20"/>
          <w:lang w:val="es-ES"/>
        </w:rPr>
        <w:t xml:space="preserve"> </w:t>
      </w:r>
      <w:r w:rsidR="009F0C68" w:rsidRPr="00AB6E91">
        <w:rPr>
          <w:rFonts w:ascii="Arial" w:hAnsi="Arial" w:cs="Arial"/>
          <w:sz w:val="20"/>
          <w:szCs w:val="20"/>
          <w:lang w:val="es-ES"/>
        </w:rPr>
        <w:t>en la</w:t>
      </w:r>
      <w:r w:rsidR="00E7547D" w:rsidRPr="00AB6E91">
        <w:rPr>
          <w:rFonts w:ascii="Arial" w:hAnsi="Arial" w:cs="Arial"/>
          <w:sz w:val="20"/>
          <w:szCs w:val="20"/>
          <w:lang w:val="es-ES"/>
        </w:rPr>
        <w:t xml:space="preserve"> cual la</w:t>
      </w:r>
      <w:r w:rsidR="009F0C68" w:rsidRPr="00AB6E91">
        <w:rPr>
          <w:rFonts w:ascii="Arial" w:hAnsi="Arial" w:cs="Arial"/>
          <w:sz w:val="20"/>
          <w:szCs w:val="20"/>
          <w:lang w:val="es-ES"/>
        </w:rPr>
        <w:t xml:space="preserve"> superestructura </w:t>
      </w:r>
      <w:r w:rsidR="00663236" w:rsidRPr="00AB6E91">
        <w:rPr>
          <w:rFonts w:ascii="Arial" w:hAnsi="Arial" w:cs="Arial"/>
          <w:sz w:val="20"/>
          <w:szCs w:val="20"/>
          <w:lang w:val="es-ES"/>
        </w:rPr>
        <w:t>está</w:t>
      </w:r>
      <w:r w:rsidR="009F0C68" w:rsidRPr="00AB6E91">
        <w:rPr>
          <w:rFonts w:ascii="Arial" w:hAnsi="Arial" w:cs="Arial"/>
          <w:sz w:val="20"/>
          <w:szCs w:val="20"/>
          <w:lang w:val="es-ES"/>
        </w:rPr>
        <w:t xml:space="preserve"> </w:t>
      </w:r>
      <w:r w:rsidR="00E7547D" w:rsidRPr="00AB6E91">
        <w:rPr>
          <w:rFonts w:ascii="Arial" w:hAnsi="Arial" w:cs="Arial"/>
          <w:sz w:val="20"/>
          <w:szCs w:val="20"/>
          <w:lang w:val="es-ES"/>
        </w:rPr>
        <w:t>con</w:t>
      </w:r>
      <w:r w:rsidR="00C2358E" w:rsidRPr="00AB6E91">
        <w:rPr>
          <w:rFonts w:ascii="Arial" w:hAnsi="Arial" w:cs="Arial"/>
          <w:sz w:val="20"/>
          <w:szCs w:val="20"/>
          <w:lang w:val="es-ES"/>
        </w:rPr>
        <w:t>formada por diferentes tipos de materiales</w:t>
      </w:r>
      <w:r w:rsidR="009F0C68" w:rsidRPr="00AB6E91">
        <w:rPr>
          <w:rFonts w:ascii="Arial" w:hAnsi="Arial" w:cs="Arial"/>
          <w:sz w:val="20"/>
          <w:szCs w:val="20"/>
          <w:lang w:val="es-ES"/>
        </w:rPr>
        <w:t xml:space="preserve">, </w:t>
      </w:r>
      <w:r w:rsidR="001C5654" w:rsidRPr="00AB6E91">
        <w:rPr>
          <w:rFonts w:ascii="Arial" w:hAnsi="Arial" w:cs="Arial"/>
          <w:sz w:val="20"/>
          <w:szCs w:val="20"/>
          <w:lang w:val="es-ES"/>
        </w:rPr>
        <w:t xml:space="preserve">diseñados para soportar </w:t>
      </w:r>
      <w:r w:rsidR="00663236" w:rsidRPr="00AB6E91">
        <w:rPr>
          <w:rFonts w:ascii="Arial" w:hAnsi="Arial" w:cs="Arial"/>
          <w:sz w:val="20"/>
          <w:szCs w:val="20"/>
          <w:lang w:val="es-ES"/>
        </w:rPr>
        <w:t>y transmitir</w:t>
      </w:r>
      <w:r w:rsidR="00E7547D" w:rsidRPr="00AB6E91">
        <w:rPr>
          <w:rFonts w:ascii="Arial" w:hAnsi="Arial" w:cs="Arial"/>
          <w:sz w:val="20"/>
          <w:szCs w:val="20"/>
          <w:lang w:val="es-ES"/>
        </w:rPr>
        <w:t xml:space="preserve"> cargas.</w:t>
      </w:r>
    </w:p>
    <w:p w14:paraId="769C5712" w14:textId="49078191" w:rsidR="009F0C68" w:rsidRPr="00AB6E91" w:rsidRDefault="009F0C68" w:rsidP="009F0C68">
      <w:pPr>
        <w:pStyle w:val="Invias-VietaNumerada"/>
        <w:autoSpaceDE w:val="0"/>
        <w:autoSpaceDN w:val="0"/>
        <w:adjustRightInd w:val="0"/>
        <w:spacing w:before="120" w:after="240"/>
        <w:ind w:left="786"/>
        <w:rPr>
          <w:rFonts w:ascii="Arial" w:hAnsi="Arial" w:cs="Arial"/>
          <w:sz w:val="20"/>
          <w:szCs w:val="20"/>
          <w:lang w:val="es-ES"/>
        </w:rPr>
      </w:pPr>
      <w:r w:rsidRPr="00AB6E91">
        <w:rPr>
          <w:rFonts w:ascii="Arial" w:hAnsi="Arial" w:cs="Arial"/>
          <w:b/>
          <w:bCs/>
          <w:sz w:val="20"/>
          <w:szCs w:val="20"/>
          <w:lang w:val="es-ES"/>
        </w:rPr>
        <w:t>Nota:</w:t>
      </w:r>
      <w:r w:rsidRPr="00AB6E91">
        <w:rPr>
          <w:rFonts w:ascii="Arial" w:hAnsi="Arial" w:cs="Arial"/>
          <w:sz w:val="20"/>
          <w:szCs w:val="20"/>
          <w:lang w:val="es-ES"/>
        </w:rPr>
        <w:t xml:space="preserve"> La entidad de acuerdo con la naturaleza </w:t>
      </w:r>
      <w:r w:rsidR="0007049D" w:rsidRPr="00AB6E91">
        <w:rPr>
          <w:rFonts w:ascii="Arial" w:hAnsi="Arial" w:cs="Arial"/>
          <w:sz w:val="20"/>
          <w:szCs w:val="20"/>
          <w:lang w:val="es-ES"/>
        </w:rPr>
        <w:t>y el alcance del proyecto objeto del proceso de selección</w:t>
      </w:r>
      <w:r w:rsidR="00E7547D" w:rsidRPr="00AB6E91">
        <w:rPr>
          <w:rFonts w:ascii="Arial" w:hAnsi="Arial" w:cs="Arial"/>
          <w:sz w:val="20"/>
          <w:szCs w:val="20"/>
          <w:lang w:val="es-ES"/>
        </w:rPr>
        <w:t>, definirá los materiales a exigir</w:t>
      </w:r>
      <w:r w:rsidR="0007049D" w:rsidRPr="00AB6E91">
        <w:rPr>
          <w:rFonts w:ascii="Arial" w:hAnsi="Arial" w:cs="Arial"/>
          <w:sz w:val="20"/>
          <w:szCs w:val="20"/>
          <w:lang w:val="es-ES"/>
        </w:rPr>
        <w:t>.</w:t>
      </w:r>
    </w:p>
    <w:p w14:paraId="0FA03080" w14:textId="7579F783" w:rsidR="00F959F1" w:rsidRPr="00AB6E91" w:rsidRDefault="4C27CC33"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Puentes Peatonales: </w:t>
      </w:r>
      <w:r w:rsidR="67AC0197" w:rsidRPr="00AB6E91">
        <w:rPr>
          <w:rFonts w:ascii="Arial" w:hAnsi="Arial" w:cs="Arial"/>
          <w:sz w:val="20"/>
          <w:szCs w:val="20"/>
          <w:lang w:val="es-ES"/>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14:paraId="1988AC0B" w14:textId="6B538F32" w:rsidR="007926EE" w:rsidRPr="00AB6E91" w:rsidRDefault="4C27CC33"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Puentes Vehiculares y/o Viaductos: </w:t>
      </w:r>
      <w:r w:rsidR="0E02348D" w:rsidRPr="00AB6E91">
        <w:rPr>
          <w:rFonts w:ascii="Arial" w:hAnsi="Arial" w:cs="Arial"/>
          <w:sz w:val="20"/>
          <w:szCs w:val="20"/>
          <w:lang w:val="es-ES"/>
        </w:rPr>
        <w:t>I</w:t>
      </w:r>
      <w:r w:rsidRPr="00AB6E91">
        <w:rPr>
          <w:rFonts w:ascii="Arial" w:hAnsi="Arial" w:cs="Arial"/>
          <w:sz w:val="20"/>
          <w:szCs w:val="20"/>
          <w:lang w:val="es-ES"/>
        </w:rPr>
        <w:t xml:space="preserve">nfraestructura del transporte en concreto, acero o mixto compuesta por infraestructura y superestructura, cuya finalidad es permitir la continuación de la circulación de automóviles (carros, buses, camiones, autobuses) en condiciones de continuidad en el espacio y </w:t>
      </w:r>
      <w:r w:rsidR="578578DD" w:rsidRPr="00AB6E91">
        <w:rPr>
          <w:rFonts w:ascii="Arial" w:hAnsi="Arial" w:cs="Arial"/>
          <w:sz w:val="20"/>
          <w:szCs w:val="20"/>
          <w:lang w:val="es-ES"/>
        </w:rPr>
        <w:t xml:space="preserve">en </w:t>
      </w:r>
      <w:r w:rsidRPr="00AB6E91">
        <w:rPr>
          <w:rFonts w:ascii="Arial" w:hAnsi="Arial" w:cs="Arial"/>
          <w:sz w:val="20"/>
          <w:szCs w:val="20"/>
          <w:lang w:val="es-ES"/>
        </w:rPr>
        <w:t xml:space="preserve">el tiempo, con niveles adecuados de seguridad y de comodidad, permitiendo </w:t>
      </w:r>
      <w:r w:rsidR="5239F0C4" w:rsidRPr="00AB6E91">
        <w:rPr>
          <w:rFonts w:ascii="Arial" w:hAnsi="Arial" w:cs="Arial"/>
          <w:sz w:val="20"/>
          <w:szCs w:val="20"/>
          <w:lang w:val="es-ES"/>
        </w:rPr>
        <w:t xml:space="preserve">superar </w:t>
      </w:r>
      <w:r w:rsidRPr="00AB6E91">
        <w:rPr>
          <w:rFonts w:ascii="Arial" w:hAnsi="Arial" w:cs="Arial"/>
          <w:sz w:val="20"/>
          <w:szCs w:val="20"/>
          <w:lang w:val="es-ES"/>
        </w:rPr>
        <w:t xml:space="preserve">obstáculos como ríos, quebradas, otras vías, carreteras y vías férreas, que permite atravesar un accidente geográfico </w:t>
      </w:r>
      <w:r w:rsidR="1AAFAA69" w:rsidRPr="00AB6E91">
        <w:rPr>
          <w:rFonts w:ascii="Arial" w:hAnsi="Arial" w:cs="Arial"/>
          <w:sz w:val="20"/>
          <w:szCs w:val="20"/>
          <w:lang w:val="es-ES"/>
        </w:rPr>
        <w:t>(río o depresión) o Paso a D</w:t>
      </w:r>
      <w:r w:rsidRPr="00AB6E91">
        <w:rPr>
          <w:rFonts w:ascii="Arial" w:hAnsi="Arial" w:cs="Arial"/>
          <w:sz w:val="20"/>
          <w:szCs w:val="20"/>
          <w:lang w:val="es-ES"/>
        </w:rPr>
        <w:t>esnivel para el paso de vehículos</w:t>
      </w:r>
      <w:r w:rsidR="6FCEE726" w:rsidRPr="00AB6E91">
        <w:rPr>
          <w:rFonts w:ascii="Arial" w:hAnsi="Arial" w:cs="Arial"/>
          <w:sz w:val="20"/>
          <w:szCs w:val="20"/>
          <w:lang w:val="es-ES"/>
        </w:rPr>
        <w:t>.</w:t>
      </w:r>
    </w:p>
    <w:p w14:paraId="6D5C6002" w14:textId="400274F6" w:rsidR="009D3FED" w:rsidRPr="00AB6E91" w:rsidRDefault="0FA89E03" w:rsidP="00195140">
      <w:pPr>
        <w:pStyle w:val="Invias-VietaNumerada"/>
        <w:numPr>
          <w:ilvl w:val="1"/>
          <w:numId w:val="32"/>
        </w:numPr>
        <w:autoSpaceDE w:val="0"/>
        <w:autoSpaceDN w:val="0"/>
        <w:adjustRightInd w:val="0"/>
        <w:spacing w:before="120" w:after="240"/>
        <w:ind w:hanging="568"/>
        <w:rPr>
          <w:rFonts w:ascii="Arial" w:hAnsi="Arial" w:cs="Arial"/>
          <w:b/>
          <w:sz w:val="20"/>
          <w:szCs w:val="20"/>
          <w:lang w:val="es-ES"/>
        </w:rPr>
      </w:pPr>
      <w:r w:rsidRPr="00AB6E91">
        <w:rPr>
          <w:rFonts w:ascii="Arial" w:hAnsi="Arial" w:cs="Arial"/>
          <w:b/>
          <w:bCs/>
          <w:sz w:val="20"/>
          <w:szCs w:val="20"/>
          <w:lang w:val="es-ES"/>
        </w:rPr>
        <w:t xml:space="preserve">Reciclado: </w:t>
      </w:r>
      <w:r w:rsidRPr="00AB6E91">
        <w:rPr>
          <w:rFonts w:ascii="Arial" w:hAnsi="Arial" w:cs="Arial"/>
          <w:sz w:val="20"/>
          <w:szCs w:val="20"/>
          <w:lang w:val="es-ES"/>
        </w:rPr>
        <w:t>Consiste en la reutilización de parte de las capas de la estructura existente, para mejorar su capacidad estructural. La adición de nuevos materiales es necesaria para mejorar la resistencia y el comportamiento del pavimento mejorado.</w:t>
      </w:r>
      <w:r w:rsidR="5948E7E7" w:rsidRPr="00AB6E91">
        <w:rPr>
          <w:rFonts w:ascii="Arial" w:hAnsi="Arial" w:cs="Arial"/>
          <w:sz w:val="20"/>
          <w:szCs w:val="20"/>
          <w:lang w:val="es-ES"/>
        </w:rPr>
        <w:t xml:space="preserve"> </w:t>
      </w:r>
    </w:p>
    <w:p w14:paraId="23954457" w14:textId="3BCD2842" w:rsidR="009D3FED" w:rsidRPr="00AB6E91" w:rsidRDefault="53C464E5"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Reconstrucción</w:t>
      </w:r>
      <w:r w:rsidRPr="00AB6E91">
        <w:rPr>
          <w:rFonts w:ascii="Arial" w:hAnsi="Arial" w:cs="Arial"/>
          <w:sz w:val="20"/>
          <w:szCs w:val="20"/>
          <w:lang w:val="es-ES"/>
        </w:rPr>
        <w:t xml:space="preserve">: </w:t>
      </w:r>
      <w:r w:rsidR="044B9680" w:rsidRPr="00AB6E91">
        <w:rPr>
          <w:rFonts w:ascii="Arial" w:hAnsi="Arial" w:cs="Arial"/>
          <w:sz w:val="20"/>
          <w:szCs w:val="20"/>
          <w:lang w:val="es-ES"/>
        </w:rPr>
        <w:t>Retiro y reemplazo parcial o total de la estructura de un pavimento</w:t>
      </w:r>
      <w:r w:rsidR="54E16929" w:rsidRPr="00AB6E91">
        <w:rPr>
          <w:rFonts w:ascii="Arial" w:hAnsi="Arial" w:cs="Arial"/>
          <w:sz w:val="20"/>
          <w:szCs w:val="20"/>
          <w:lang w:val="es-ES"/>
        </w:rPr>
        <w:t>,</w:t>
      </w:r>
      <w:r w:rsidR="044B9680" w:rsidRPr="00AB6E91">
        <w:rPr>
          <w:rFonts w:ascii="Arial" w:hAnsi="Arial" w:cs="Arial"/>
          <w:sz w:val="20"/>
          <w:szCs w:val="20"/>
          <w:lang w:val="es-ES"/>
        </w:rPr>
        <w:t xml:space="preserve"> de espacio público</w:t>
      </w:r>
      <w:r w:rsidR="54E16929" w:rsidRPr="00AB6E91">
        <w:rPr>
          <w:rFonts w:ascii="Arial" w:hAnsi="Arial" w:cs="Arial"/>
          <w:sz w:val="20"/>
          <w:szCs w:val="20"/>
          <w:lang w:val="es-ES"/>
        </w:rPr>
        <w:t>, o infraestructura</w:t>
      </w:r>
      <w:r w:rsidR="044B9680" w:rsidRPr="00AB6E91">
        <w:rPr>
          <w:rFonts w:ascii="Arial" w:hAnsi="Arial" w:cs="Arial"/>
          <w:sz w:val="20"/>
          <w:szCs w:val="20"/>
          <w:lang w:val="es-ES"/>
        </w:rPr>
        <w:t>, para generar una nueva estructura. Es posible considerar la reutilización total o parcial de los materiales existentes</w:t>
      </w:r>
      <w:r w:rsidR="4D343716" w:rsidRPr="00AB6E91">
        <w:rPr>
          <w:rFonts w:ascii="Arial" w:hAnsi="Arial" w:cs="Arial"/>
          <w:sz w:val="20"/>
          <w:szCs w:val="20"/>
          <w:lang w:val="es-ES"/>
        </w:rPr>
        <w:t xml:space="preserve"> para la nueva estructura. </w:t>
      </w:r>
    </w:p>
    <w:p w14:paraId="7E92BEDE" w14:textId="394DE0AD" w:rsidR="00ED6541" w:rsidRPr="00AB6E91" w:rsidRDefault="71B05FFA" w:rsidP="00195140">
      <w:pPr>
        <w:pStyle w:val="Invias-VietaNumerada"/>
        <w:numPr>
          <w:ilvl w:val="1"/>
          <w:numId w:val="32"/>
        </w:numPr>
        <w:autoSpaceDE w:val="0"/>
        <w:autoSpaceDN w:val="0"/>
        <w:adjustRightInd w:val="0"/>
        <w:spacing w:before="120" w:after="240"/>
        <w:ind w:hanging="568"/>
        <w:rPr>
          <w:rFonts w:ascii="Arial" w:hAnsi="Arial" w:cs="Arial"/>
          <w:bCs/>
          <w:sz w:val="20"/>
          <w:szCs w:val="20"/>
          <w:lang w:val="es-ES"/>
        </w:rPr>
      </w:pPr>
      <w:r w:rsidRPr="00AB6E91">
        <w:rPr>
          <w:rFonts w:ascii="Arial" w:hAnsi="Arial" w:cs="Arial"/>
          <w:b/>
          <w:bCs/>
          <w:sz w:val="20"/>
          <w:szCs w:val="20"/>
          <w:lang w:val="es-ES"/>
        </w:rPr>
        <w:t>Recuperación</w:t>
      </w:r>
      <w:r w:rsidRPr="00AB6E91">
        <w:rPr>
          <w:rFonts w:ascii="Arial" w:hAnsi="Arial" w:cs="Arial"/>
          <w:sz w:val="20"/>
          <w:szCs w:val="20"/>
          <w:lang w:val="es-ES"/>
        </w:rPr>
        <w:t xml:space="preserve">: Proceso de recuperación de las áreas y/o funciones afectadas por una emergencia, calamidad o desastre para el restablecimiento de condiciones socialmente </w:t>
      </w:r>
      <w:r w:rsidRPr="00AB6E91">
        <w:rPr>
          <w:rFonts w:ascii="Arial" w:hAnsi="Arial" w:cs="Arial"/>
          <w:sz w:val="20"/>
          <w:szCs w:val="20"/>
          <w:lang w:val="es-ES"/>
        </w:rPr>
        <w:lastRenderedPageBreak/>
        <w:t xml:space="preserve">aceptables y sostenibles de vida de la población, la reducción de las vulnerabilidades existentes antes de la emergencia y la intervención de procesos territoriales o sectoriales generadores de nuevos riesgos. </w:t>
      </w:r>
    </w:p>
    <w:p w14:paraId="3A97897A" w14:textId="00C01FA8" w:rsidR="36587BDD" w:rsidRDefault="36587BDD" w:rsidP="096DB603">
      <w:pPr>
        <w:pStyle w:val="Invias-VietaNumerada"/>
        <w:numPr>
          <w:ilvl w:val="1"/>
          <w:numId w:val="32"/>
        </w:numPr>
        <w:spacing w:before="120" w:after="240"/>
        <w:ind w:hanging="568"/>
        <w:rPr>
          <w:rFonts w:ascii="Arial" w:hAnsi="Arial" w:cs="Arial"/>
          <w:b/>
          <w:bCs/>
          <w:sz w:val="20"/>
          <w:szCs w:val="20"/>
        </w:rPr>
      </w:pPr>
      <w:r w:rsidRPr="096DB603">
        <w:rPr>
          <w:rFonts w:ascii="Arial" w:hAnsi="Arial" w:cs="Arial"/>
          <w:b/>
          <w:bCs/>
          <w:sz w:val="20"/>
          <w:szCs w:val="20"/>
        </w:rPr>
        <w:t>Recuperación de Banca</w:t>
      </w:r>
      <w:r w:rsidR="6FCEE726" w:rsidRPr="096DB603">
        <w:rPr>
          <w:rFonts w:ascii="Arial" w:hAnsi="Arial" w:cs="Arial"/>
          <w:b/>
          <w:bCs/>
          <w:sz w:val="20"/>
          <w:szCs w:val="20"/>
        </w:rPr>
        <w:t xml:space="preserve">: </w:t>
      </w:r>
      <w:r w:rsidR="0FBC5EF7" w:rsidRPr="096DB603">
        <w:rPr>
          <w:rFonts w:ascii="Arial" w:hAnsi="Arial" w:cs="Arial"/>
          <w:sz w:val="20"/>
          <w:szCs w:val="20"/>
        </w:rPr>
        <w:t>O</w:t>
      </w:r>
      <w:r w:rsidR="6FCEE726" w:rsidRPr="096DB603">
        <w:rPr>
          <w:rFonts w:ascii="Arial" w:hAnsi="Arial" w:cs="Arial"/>
          <w:sz w:val="20"/>
          <w:szCs w:val="20"/>
        </w:rPr>
        <w:t xml:space="preserve">bras </w:t>
      </w:r>
      <w:r w:rsidR="00CE69ED" w:rsidRPr="096DB603">
        <w:rPr>
          <w:rFonts w:ascii="Arial" w:hAnsi="Arial" w:cs="Arial"/>
          <w:sz w:val="20"/>
          <w:szCs w:val="20"/>
        </w:rPr>
        <w:t xml:space="preserve">de ingeniería y </w:t>
      </w:r>
      <w:r w:rsidR="00663236" w:rsidRPr="096DB603">
        <w:rPr>
          <w:rFonts w:ascii="Arial" w:hAnsi="Arial" w:cs="Arial"/>
          <w:sz w:val="20"/>
          <w:szCs w:val="20"/>
        </w:rPr>
        <w:t>geotecnia</w:t>
      </w:r>
      <w:r w:rsidR="00CE69ED" w:rsidRPr="096DB603">
        <w:rPr>
          <w:rFonts w:ascii="Arial" w:hAnsi="Arial" w:cs="Arial"/>
          <w:sz w:val="20"/>
          <w:szCs w:val="20"/>
        </w:rPr>
        <w:t xml:space="preserve"> q</w:t>
      </w:r>
      <w:r w:rsidR="6FCEE726" w:rsidRPr="096DB603">
        <w:rPr>
          <w:rFonts w:ascii="Arial" w:hAnsi="Arial" w:cs="Arial"/>
          <w:sz w:val="20"/>
          <w:szCs w:val="20"/>
        </w:rPr>
        <w:t xml:space="preserve">ue propenden por la recuperación de las condiciones de estabilidad iniciales, con el fin de restablecer la transitabilidad y mitigar los efectos adversos </w:t>
      </w:r>
      <w:r w:rsidR="00CE69ED" w:rsidRPr="096DB603">
        <w:rPr>
          <w:rFonts w:ascii="Arial" w:hAnsi="Arial" w:cs="Arial"/>
          <w:sz w:val="20"/>
          <w:szCs w:val="20"/>
        </w:rPr>
        <w:t>como erosión, deslizamiento u otro tipo de falla geológica</w:t>
      </w:r>
      <w:r w:rsidR="00156F24" w:rsidRPr="096DB603">
        <w:rPr>
          <w:rFonts w:ascii="Arial" w:hAnsi="Arial" w:cs="Arial"/>
          <w:sz w:val="20"/>
          <w:szCs w:val="20"/>
        </w:rPr>
        <w:t>.</w:t>
      </w:r>
      <w:r w:rsidR="00CE69ED" w:rsidRPr="096DB603">
        <w:rPr>
          <w:rFonts w:ascii="Arial" w:hAnsi="Arial" w:cs="Arial"/>
          <w:sz w:val="20"/>
          <w:szCs w:val="20"/>
        </w:rPr>
        <w:t xml:space="preserve"> </w:t>
      </w:r>
      <w:r w:rsidR="0D90C686" w:rsidRPr="096DB603">
        <w:rPr>
          <w:rFonts w:ascii="Arial" w:hAnsi="Arial" w:cs="Arial"/>
          <w:sz w:val="20"/>
          <w:szCs w:val="20"/>
        </w:rPr>
        <w:t xml:space="preserve"> </w:t>
      </w:r>
      <w:r w:rsidR="00156F24" w:rsidRPr="096DB603">
        <w:rPr>
          <w:rFonts w:ascii="Arial" w:hAnsi="Arial" w:cs="Arial"/>
          <w:sz w:val="20"/>
          <w:szCs w:val="20"/>
        </w:rPr>
        <w:t xml:space="preserve">Este proceso, implica generalmente la implementación de medidas que fortalecen las condiciones del terreno y previenen futuros deslizamientos. </w:t>
      </w:r>
    </w:p>
    <w:p w14:paraId="3273A791" w14:textId="69C1B964" w:rsidR="0E48043B" w:rsidRDefault="0E48043B" w:rsidP="50DD8B40">
      <w:pPr>
        <w:pStyle w:val="Invias-VietaNumerada"/>
        <w:numPr>
          <w:ilvl w:val="1"/>
          <w:numId w:val="32"/>
        </w:numPr>
        <w:spacing w:before="120" w:after="240"/>
        <w:ind w:hanging="568"/>
        <w:rPr>
          <w:rFonts w:ascii="Arial" w:hAnsi="Arial" w:cs="Arial"/>
          <w:sz w:val="20"/>
          <w:szCs w:val="20"/>
          <w:lang w:val="es-ES"/>
        </w:rPr>
      </w:pPr>
      <w:r w:rsidRPr="50DD8B40">
        <w:rPr>
          <w:rFonts w:ascii="Arial" w:hAnsi="Arial" w:cs="Arial"/>
          <w:b/>
          <w:bCs/>
          <w:sz w:val="20"/>
          <w:szCs w:val="20"/>
          <w:lang w:val="es-ES"/>
        </w:rPr>
        <w:t xml:space="preserve">Recurso del suelo: </w:t>
      </w:r>
      <w:r w:rsidRPr="50DD8B40">
        <w:rPr>
          <w:rFonts w:ascii="Arial" w:hAnsi="Arial" w:cs="Arial"/>
          <w:sz w:val="20"/>
          <w:szCs w:val="20"/>
          <w:lang w:val="es-ES"/>
        </w:rPr>
        <w:t>Hace referencia al conjunto de características físicas, químicas y biológicas del suelo que permiten sostener ecosistemas, actividades agrícolas, infraestructura y otros. Su manejo es esencial para evitar su degradación y garantizar su función en la regulación hídrica y captura de carbono. (FAO, 2021. "Manejo sostenible del suelo).</w:t>
      </w:r>
    </w:p>
    <w:p w14:paraId="0BFE22D0" w14:textId="6165CA96" w:rsidR="00EF2ED0" w:rsidRPr="00AB6E91" w:rsidRDefault="5287C654" w:rsidP="41292417">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Red Vial: </w:t>
      </w:r>
      <w:r w:rsidR="0FBC5EF7" w:rsidRPr="00AB6E91">
        <w:rPr>
          <w:rFonts w:ascii="Arial" w:hAnsi="Arial" w:cs="Arial"/>
          <w:sz w:val="20"/>
          <w:szCs w:val="20"/>
          <w:lang w:val="es-ES"/>
        </w:rPr>
        <w:t>C</w:t>
      </w:r>
      <w:r w:rsidRPr="00AB6E91">
        <w:rPr>
          <w:rFonts w:ascii="Arial" w:hAnsi="Arial" w:cs="Arial"/>
          <w:sz w:val="20"/>
          <w:szCs w:val="20"/>
          <w:lang w:val="es-ES"/>
        </w:rPr>
        <w:t>onjunto de vías terrestres vehiculares</w:t>
      </w:r>
      <w:r w:rsidR="0007049D" w:rsidRPr="00AB6E91">
        <w:rPr>
          <w:rFonts w:ascii="Arial" w:hAnsi="Arial" w:cs="Arial"/>
          <w:sz w:val="20"/>
          <w:szCs w:val="20"/>
          <w:lang w:val="es-ES"/>
        </w:rPr>
        <w:t>,</w:t>
      </w:r>
      <w:r w:rsidRPr="00AB6E91">
        <w:rPr>
          <w:rFonts w:ascii="Arial" w:hAnsi="Arial" w:cs="Arial"/>
          <w:sz w:val="20"/>
          <w:szCs w:val="20"/>
          <w:lang w:val="es-ES"/>
        </w:rPr>
        <w:t xml:space="preserve"> urbanas y rurales. </w:t>
      </w:r>
    </w:p>
    <w:p w14:paraId="271836E5" w14:textId="7FA973FC" w:rsidR="004448A4" w:rsidRPr="00AB6E91" w:rsidRDefault="20A035F9" w:rsidP="20C4BE4D">
      <w:pPr>
        <w:pStyle w:val="Invias-VietaNumerada"/>
        <w:widowControl w:val="0"/>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Reforzamiento Estructural</w:t>
      </w:r>
      <w:r w:rsidR="6F05DC12" w:rsidRPr="00AB6E91">
        <w:rPr>
          <w:rFonts w:ascii="Arial" w:hAnsi="Arial" w:cs="Arial"/>
          <w:b/>
          <w:bCs/>
          <w:sz w:val="20"/>
          <w:szCs w:val="20"/>
          <w:lang w:val="es-ES"/>
        </w:rPr>
        <w:t xml:space="preserve"> o Rehabilitación Estructural</w:t>
      </w:r>
      <w:r w:rsidRPr="00AB6E91">
        <w:rPr>
          <w:rFonts w:ascii="Arial" w:hAnsi="Arial" w:cs="Arial"/>
          <w:b/>
          <w:bCs/>
          <w:sz w:val="20"/>
          <w:szCs w:val="20"/>
          <w:lang w:val="es-ES"/>
        </w:rPr>
        <w:t>:</w:t>
      </w:r>
      <w:r w:rsidRPr="00AB6E91">
        <w:rPr>
          <w:rFonts w:ascii="Arial" w:hAnsi="Arial" w:cs="Arial"/>
          <w:sz w:val="20"/>
          <w:szCs w:val="20"/>
          <w:lang w:val="es-ES"/>
        </w:rPr>
        <w:t xml:space="preserve"> </w:t>
      </w:r>
      <w:r w:rsidR="0FBC5EF7" w:rsidRPr="00AB6E91">
        <w:rPr>
          <w:rFonts w:ascii="Arial" w:hAnsi="Arial" w:cs="Arial"/>
          <w:sz w:val="20"/>
          <w:szCs w:val="20"/>
          <w:lang w:val="es-ES"/>
        </w:rPr>
        <w:t>A</w:t>
      </w:r>
      <w:r w:rsidRPr="00AB6E91">
        <w:rPr>
          <w:rFonts w:ascii="Arial" w:hAnsi="Arial" w:cs="Arial"/>
          <w:sz w:val="20"/>
          <w:szCs w:val="20"/>
          <w:lang w:val="es-ES"/>
        </w:rPr>
        <w:t xml:space="preserve">dición de fuerza </w:t>
      </w:r>
      <w:r w:rsidR="0C6CC5CA" w:rsidRPr="00AB6E91">
        <w:rPr>
          <w:rFonts w:ascii="Arial" w:hAnsi="Arial" w:cs="Arial"/>
          <w:sz w:val="20"/>
          <w:szCs w:val="20"/>
          <w:lang w:val="es-ES"/>
        </w:rPr>
        <w:t xml:space="preserve">o capacidad de carga a un elemento estructural que hace parte de un todo ya sea definido como superestructura, </w:t>
      </w:r>
      <w:r w:rsidR="42E019B9" w:rsidRPr="00AB6E91">
        <w:rPr>
          <w:rFonts w:ascii="Arial" w:hAnsi="Arial" w:cs="Arial"/>
          <w:sz w:val="20"/>
          <w:szCs w:val="20"/>
          <w:lang w:val="es-ES"/>
        </w:rPr>
        <w:t>subestructura</w:t>
      </w:r>
      <w:r w:rsidR="0C6CC5CA" w:rsidRPr="00AB6E91">
        <w:rPr>
          <w:rFonts w:ascii="Arial" w:hAnsi="Arial" w:cs="Arial"/>
          <w:sz w:val="20"/>
          <w:szCs w:val="20"/>
          <w:lang w:val="es-ES"/>
        </w:rPr>
        <w:t xml:space="preserve"> o fundación.  Los ejemplos incluyen la </w:t>
      </w:r>
      <w:r w:rsidR="3795884A" w:rsidRPr="00AB6E91">
        <w:rPr>
          <w:rFonts w:ascii="Arial" w:hAnsi="Arial" w:cs="Arial"/>
          <w:sz w:val="20"/>
          <w:szCs w:val="20"/>
          <w:lang w:val="es-ES"/>
        </w:rPr>
        <w:t>instalación</w:t>
      </w:r>
      <w:r w:rsidR="0C6CC5CA" w:rsidRPr="00AB6E91">
        <w:rPr>
          <w:rFonts w:ascii="Arial" w:hAnsi="Arial" w:cs="Arial"/>
          <w:sz w:val="20"/>
          <w:szCs w:val="20"/>
          <w:lang w:val="es-ES"/>
        </w:rPr>
        <w:t xml:space="preserve"> de barras de refuerzo de metal debidamente ancladas al elemento existente  en la forma establecida en los estudios y diseños antes de verter el hormigón; o </w:t>
      </w:r>
      <w:r w:rsidR="559B20A3" w:rsidRPr="00AB6E91">
        <w:rPr>
          <w:rFonts w:ascii="Arial" w:hAnsi="Arial" w:cs="Arial"/>
          <w:sz w:val="20"/>
          <w:szCs w:val="20"/>
          <w:lang w:val="es-ES"/>
        </w:rPr>
        <w:t>instalar</w:t>
      </w:r>
      <w:r w:rsidR="0C6CC5CA" w:rsidRPr="00AB6E91">
        <w:rPr>
          <w:rFonts w:ascii="Arial" w:hAnsi="Arial" w:cs="Arial"/>
          <w:sz w:val="20"/>
          <w:szCs w:val="20"/>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28989F0B" w14:textId="77777777" w:rsidR="006A3DD7" w:rsidRPr="00AB6E91" w:rsidRDefault="007072E4" w:rsidP="20C4BE4D">
      <w:pPr>
        <w:pStyle w:val="Invias-VietaNumerada"/>
        <w:widowControl w:val="0"/>
        <w:autoSpaceDE w:val="0"/>
        <w:autoSpaceDN w:val="0"/>
        <w:adjustRightInd w:val="0"/>
        <w:spacing w:before="120" w:after="240"/>
        <w:ind w:left="786"/>
        <w:rPr>
          <w:rFonts w:ascii="Arial" w:hAnsi="Arial" w:cs="Arial"/>
          <w:sz w:val="20"/>
          <w:szCs w:val="20"/>
          <w:lang w:val="es-ES"/>
        </w:rPr>
      </w:pPr>
      <w:r w:rsidRPr="00AB6E91">
        <w:rPr>
          <w:rFonts w:ascii="Arial" w:hAnsi="Arial" w:cs="Arial"/>
          <w:sz w:val="20"/>
          <w:szCs w:val="20"/>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AB6E91" w:rsidRDefault="007072E4" w:rsidP="00000814">
      <w:pPr>
        <w:pStyle w:val="Invias-VietaNumerada"/>
        <w:autoSpaceDE w:val="0"/>
        <w:autoSpaceDN w:val="0"/>
        <w:adjustRightInd w:val="0"/>
        <w:spacing w:before="120" w:after="240"/>
        <w:ind w:left="786"/>
        <w:rPr>
          <w:rFonts w:ascii="Arial" w:hAnsi="Arial" w:cs="Arial"/>
          <w:sz w:val="20"/>
          <w:szCs w:val="20"/>
          <w:lang w:val="es-ES"/>
        </w:rPr>
      </w:pPr>
      <w:r w:rsidRPr="00AB6E91">
        <w:rPr>
          <w:rFonts w:ascii="Arial" w:hAnsi="Arial" w:cs="Arial"/>
          <w:sz w:val="20"/>
          <w:szCs w:val="20"/>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AB6E91" w:rsidRDefault="007072E4" w:rsidP="007072E4">
      <w:pPr>
        <w:pStyle w:val="Invias-VietaNumerada"/>
        <w:autoSpaceDE w:val="0"/>
        <w:autoSpaceDN w:val="0"/>
        <w:adjustRightInd w:val="0"/>
        <w:spacing w:before="120" w:after="240"/>
        <w:ind w:left="786"/>
        <w:rPr>
          <w:rFonts w:ascii="Arial" w:hAnsi="Arial" w:cs="Arial"/>
          <w:sz w:val="20"/>
          <w:szCs w:val="20"/>
          <w:lang w:val="es-ES"/>
        </w:rPr>
      </w:pPr>
      <w:r w:rsidRPr="00AB6E91">
        <w:rPr>
          <w:rFonts w:ascii="Arial" w:hAnsi="Arial" w:cs="Arial"/>
          <w:sz w:val="20"/>
          <w:szCs w:val="20"/>
          <w:lang w:val="es-ES"/>
        </w:rPr>
        <w:t>Esta actividad no implica actualizar la capacidad de carga de la estructura.</w:t>
      </w:r>
    </w:p>
    <w:p w14:paraId="550A3B69" w14:textId="77777777" w:rsidR="007072E4" w:rsidRPr="00AB6E91" w:rsidRDefault="007072E4" w:rsidP="007072E4">
      <w:pPr>
        <w:pStyle w:val="Invias-VietaNumerada"/>
        <w:autoSpaceDE w:val="0"/>
        <w:autoSpaceDN w:val="0"/>
        <w:adjustRightInd w:val="0"/>
        <w:spacing w:before="120" w:after="240"/>
        <w:ind w:left="786"/>
        <w:rPr>
          <w:rFonts w:ascii="Arial" w:hAnsi="Arial" w:cs="Arial"/>
          <w:sz w:val="20"/>
          <w:szCs w:val="20"/>
          <w:lang w:val="es-ES"/>
        </w:rPr>
      </w:pPr>
      <w:r w:rsidRPr="00AB6E91">
        <w:rPr>
          <w:rFonts w:ascii="Arial" w:hAnsi="Arial" w:cs="Arial"/>
          <w:sz w:val="20"/>
          <w:szCs w:val="20"/>
          <w:lang w:val="es-ES"/>
        </w:rPr>
        <w:t>Estas actividades requieren del mantenimiento previo de los elementos estructurales.</w:t>
      </w:r>
    </w:p>
    <w:p w14:paraId="77309AB1" w14:textId="22C8F690" w:rsidR="00F81D22" w:rsidRPr="00AB6E91" w:rsidRDefault="33B3E3F8" w:rsidP="00195140">
      <w:pPr>
        <w:pStyle w:val="Invias-VietaNumerada"/>
        <w:numPr>
          <w:ilvl w:val="1"/>
          <w:numId w:val="32"/>
        </w:numPr>
        <w:autoSpaceDE w:val="0"/>
        <w:autoSpaceDN w:val="0"/>
        <w:adjustRightInd w:val="0"/>
        <w:spacing w:before="120" w:after="240"/>
        <w:ind w:hanging="568"/>
        <w:rPr>
          <w:rFonts w:ascii="Arial" w:hAnsi="Arial" w:cs="Arial"/>
          <w:b/>
          <w:sz w:val="20"/>
          <w:szCs w:val="20"/>
          <w:lang w:val="es-ES"/>
        </w:rPr>
      </w:pPr>
      <w:r w:rsidRPr="00AB6E91">
        <w:rPr>
          <w:rFonts w:ascii="Arial" w:hAnsi="Arial" w:cs="Arial"/>
          <w:b/>
          <w:bCs/>
          <w:sz w:val="20"/>
          <w:szCs w:val="20"/>
          <w:lang w:val="es-ES"/>
        </w:rPr>
        <w:t xml:space="preserve">Reforzamiento </w:t>
      </w:r>
      <w:r w:rsidR="3BB3D279" w:rsidRPr="00AB6E91">
        <w:rPr>
          <w:rFonts w:ascii="Arial" w:hAnsi="Arial" w:cs="Arial"/>
          <w:b/>
          <w:bCs/>
          <w:sz w:val="20"/>
          <w:szCs w:val="20"/>
          <w:lang w:val="es-ES"/>
        </w:rPr>
        <w:t>E</w:t>
      </w:r>
      <w:r w:rsidRPr="00AB6E91">
        <w:rPr>
          <w:rFonts w:ascii="Arial" w:hAnsi="Arial" w:cs="Arial"/>
          <w:b/>
          <w:bCs/>
          <w:sz w:val="20"/>
          <w:szCs w:val="20"/>
          <w:lang w:val="es-ES"/>
        </w:rPr>
        <w:t>structural</w:t>
      </w:r>
      <w:r w:rsidR="3BB3D279" w:rsidRPr="00AB6E91">
        <w:rPr>
          <w:rFonts w:ascii="Arial" w:hAnsi="Arial" w:cs="Arial"/>
          <w:b/>
          <w:bCs/>
          <w:sz w:val="20"/>
          <w:szCs w:val="20"/>
          <w:lang w:val="es-ES"/>
        </w:rPr>
        <w:t xml:space="preserve"> o Rehabilitación Estructural</w:t>
      </w:r>
      <w:r w:rsidR="20A035F9" w:rsidRPr="00AB6E91">
        <w:rPr>
          <w:rFonts w:ascii="Arial" w:hAnsi="Arial" w:cs="Arial"/>
          <w:b/>
          <w:bCs/>
          <w:sz w:val="20"/>
          <w:szCs w:val="20"/>
          <w:lang w:val="es-ES"/>
        </w:rPr>
        <w:t xml:space="preserve"> de </w:t>
      </w:r>
      <w:r w:rsidR="2FF503F0" w:rsidRPr="00AB6E91">
        <w:rPr>
          <w:rFonts w:ascii="Arial" w:hAnsi="Arial" w:cs="Arial"/>
          <w:b/>
          <w:bCs/>
          <w:sz w:val="20"/>
          <w:szCs w:val="20"/>
          <w:lang w:val="es-ES"/>
        </w:rPr>
        <w:t>P</w:t>
      </w:r>
      <w:r w:rsidR="20A035F9" w:rsidRPr="00AB6E91">
        <w:rPr>
          <w:rFonts w:ascii="Arial" w:hAnsi="Arial" w:cs="Arial"/>
          <w:b/>
          <w:bCs/>
          <w:sz w:val="20"/>
          <w:szCs w:val="20"/>
          <w:lang w:val="es-ES"/>
        </w:rPr>
        <w:t>uentes</w:t>
      </w:r>
      <w:r w:rsidRPr="00AB6E91">
        <w:rPr>
          <w:rFonts w:ascii="Arial" w:hAnsi="Arial" w:cs="Arial"/>
          <w:sz w:val="20"/>
          <w:szCs w:val="20"/>
          <w:lang w:val="es-ES"/>
        </w:rPr>
        <w:t xml:space="preserve">: </w:t>
      </w:r>
      <w:r w:rsidR="24FCD05E" w:rsidRPr="00AB6E91">
        <w:rPr>
          <w:rFonts w:ascii="Arial" w:hAnsi="Arial" w:cs="Arial"/>
          <w:sz w:val="20"/>
          <w:szCs w:val="20"/>
          <w:lang w:val="es-ES"/>
        </w:rPr>
        <w:t>T</w:t>
      </w:r>
      <w:r w:rsidR="3BB3D279" w:rsidRPr="00AB6E91">
        <w:rPr>
          <w:rFonts w:ascii="Arial" w:hAnsi="Arial" w:cs="Arial"/>
          <w:sz w:val="20"/>
          <w:szCs w:val="20"/>
          <w:lang w:val="es-ES"/>
        </w:rPr>
        <w:t>rabajos de reparación con los cuales se pretende que los puentes aumenten su per</w:t>
      </w:r>
      <w:r w:rsidR="42E019B9" w:rsidRPr="00AB6E91">
        <w:rPr>
          <w:rFonts w:ascii="Arial" w:hAnsi="Arial" w:cs="Arial"/>
          <w:sz w:val="20"/>
          <w:szCs w:val="20"/>
          <w:lang w:val="es-ES"/>
        </w:rPr>
        <w:t>í</w:t>
      </w:r>
      <w:r w:rsidR="3BB3D279" w:rsidRPr="00AB6E91">
        <w:rPr>
          <w:rFonts w:ascii="Arial" w:hAnsi="Arial" w:cs="Arial"/>
          <w:sz w:val="20"/>
          <w:szCs w:val="20"/>
          <w:lang w:val="es-ES"/>
        </w:rPr>
        <w:t xml:space="preserve">odo de vida útil e incluyen la intervención de los elementos estructurales del puente. El reforzamiento abarca </w:t>
      </w:r>
      <w:r w:rsidR="3BB3D279" w:rsidRPr="00AB6E91">
        <w:rPr>
          <w:rFonts w:ascii="Arial" w:hAnsi="Arial" w:cs="Arial"/>
          <w:sz w:val="20"/>
          <w:szCs w:val="20"/>
          <w:lang w:val="es-ES"/>
        </w:rPr>
        <w:lastRenderedPageBreak/>
        <w:t>desde la rehabilitación del concreto degradado, la renovación de elementos, aumento de las secciones de los elementos, adición de refuerzo y postensionamientos externos.</w:t>
      </w:r>
    </w:p>
    <w:p w14:paraId="3D6684EC" w14:textId="77777777" w:rsidR="00494859" w:rsidRPr="00AB6E91" w:rsidRDefault="56628BC7" w:rsidP="00494859">
      <w:pPr>
        <w:pStyle w:val="Invias-VietaNumerada"/>
        <w:numPr>
          <w:ilvl w:val="1"/>
          <w:numId w:val="32"/>
        </w:numPr>
        <w:autoSpaceDE w:val="0"/>
        <w:autoSpaceDN w:val="0"/>
        <w:adjustRightInd w:val="0"/>
        <w:spacing w:before="120" w:after="240"/>
        <w:ind w:left="708" w:hanging="568"/>
        <w:rPr>
          <w:rFonts w:ascii="Arial" w:hAnsi="Arial" w:cs="Arial"/>
          <w:sz w:val="20"/>
          <w:szCs w:val="20"/>
          <w:lang w:val="es-ES"/>
        </w:rPr>
      </w:pPr>
      <w:r w:rsidRPr="00AB6E91">
        <w:rPr>
          <w:rFonts w:ascii="Arial" w:hAnsi="Arial" w:cs="Arial"/>
          <w:b/>
          <w:bCs/>
          <w:sz w:val="20"/>
          <w:szCs w:val="20"/>
          <w:lang w:val="es-ES"/>
        </w:rPr>
        <w:t>Rehabilitación</w:t>
      </w:r>
      <w:r w:rsidR="00494859" w:rsidRPr="00AB6E91">
        <w:rPr>
          <w:rFonts w:ascii="Arial" w:hAnsi="Arial" w:cs="Arial"/>
          <w:b/>
          <w:bCs/>
          <w:sz w:val="20"/>
          <w:szCs w:val="20"/>
          <w:lang w:val="es-ES"/>
        </w:rPr>
        <w:t>:</w:t>
      </w:r>
      <w:r w:rsidRPr="00AB6E91">
        <w:rPr>
          <w:rFonts w:ascii="Arial" w:hAnsi="Arial" w:cs="Arial"/>
          <w:sz w:val="20"/>
          <w:szCs w:val="20"/>
          <w:lang w:val="es-ES"/>
        </w:rPr>
        <w:t xml:space="preserve"> </w:t>
      </w:r>
      <w:r w:rsidR="00494859" w:rsidRPr="00AB6E91">
        <w:rPr>
          <w:rFonts w:ascii="Arial" w:hAnsi="Arial" w:cs="Arial"/>
          <w:sz w:val="20"/>
          <w:szCs w:val="20"/>
          <w:lang w:val="es-ES"/>
        </w:rPr>
        <w:t>Intervención de una infraestructura de transporte, que consiste en la reparación y/o restauración de la superficie del pavimento existente,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las estructuras del pavimento.</w:t>
      </w:r>
    </w:p>
    <w:p w14:paraId="7AD563AE" w14:textId="25F4DA46" w:rsidR="000217FE" w:rsidRPr="00AB6E91" w:rsidRDefault="0007049D" w:rsidP="00494859">
      <w:pPr>
        <w:pStyle w:val="Invias-VietaNumerada"/>
        <w:autoSpaceDE w:val="0"/>
        <w:autoSpaceDN w:val="0"/>
        <w:adjustRightInd w:val="0"/>
        <w:spacing w:before="120" w:after="240"/>
        <w:ind w:left="708"/>
        <w:rPr>
          <w:rFonts w:ascii="Arial" w:hAnsi="Arial" w:cs="Arial"/>
          <w:sz w:val="20"/>
          <w:szCs w:val="20"/>
          <w:lang w:val="es-ES"/>
        </w:rPr>
      </w:pPr>
      <w:r w:rsidRPr="00AB6E91">
        <w:rPr>
          <w:rFonts w:ascii="Arial" w:hAnsi="Arial" w:cs="Arial"/>
          <w:b/>
          <w:bCs/>
          <w:sz w:val="20"/>
          <w:szCs w:val="20"/>
          <w:lang w:val="es-ES"/>
        </w:rPr>
        <w:t>Nota:</w:t>
      </w:r>
      <w:r w:rsidRPr="00AB6E91">
        <w:rPr>
          <w:rFonts w:ascii="Arial" w:hAnsi="Arial" w:cs="Arial"/>
          <w:sz w:val="20"/>
          <w:szCs w:val="20"/>
          <w:lang w:val="es-ES"/>
        </w:rPr>
        <w:t xml:space="preserve"> </w:t>
      </w:r>
      <w:r w:rsidR="61E23F88" w:rsidRPr="00AB6E91">
        <w:rPr>
          <w:rFonts w:ascii="Arial" w:hAnsi="Arial" w:cs="Arial"/>
          <w:sz w:val="20"/>
          <w:szCs w:val="20"/>
          <w:lang w:val="es-ES"/>
        </w:rPr>
        <w:t>Las actividades de mantenimiento no serán consideradas actividades de rehabilitación.</w:t>
      </w:r>
    </w:p>
    <w:p w14:paraId="1FC477B0" w14:textId="2106353E" w:rsidR="00113B10" w:rsidRPr="00AB6E91" w:rsidRDefault="0C9A9AC2" w:rsidP="00494859">
      <w:pPr>
        <w:pStyle w:val="Invias-VietaNumerada"/>
        <w:numPr>
          <w:ilvl w:val="1"/>
          <w:numId w:val="32"/>
        </w:numPr>
        <w:autoSpaceDE w:val="0"/>
        <w:autoSpaceDN w:val="0"/>
        <w:adjustRightInd w:val="0"/>
        <w:spacing w:before="120" w:after="240"/>
        <w:ind w:hanging="568"/>
        <w:rPr>
          <w:rFonts w:ascii="Arial" w:hAnsi="Arial" w:cs="Arial"/>
          <w:bCs/>
          <w:sz w:val="20"/>
          <w:szCs w:val="20"/>
          <w:lang w:val="es-ES"/>
        </w:rPr>
      </w:pPr>
      <w:r w:rsidRPr="00AB6E91">
        <w:rPr>
          <w:rFonts w:ascii="Arial" w:hAnsi="Arial" w:cs="Arial"/>
          <w:b/>
          <w:bCs/>
          <w:sz w:val="20"/>
          <w:szCs w:val="20"/>
          <w:lang w:val="es-ES"/>
        </w:rPr>
        <w:t xml:space="preserve">Remoción de Derrumbes: </w:t>
      </w:r>
      <w:r w:rsidRPr="00AB6E91">
        <w:rPr>
          <w:rFonts w:ascii="Arial" w:hAnsi="Arial" w:cs="Arial"/>
          <w:sz w:val="20"/>
          <w:szCs w:val="20"/>
          <w:lang w:val="es-ES"/>
        </w:rPr>
        <w:t xml:space="preserve">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 </w:t>
      </w:r>
    </w:p>
    <w:p w14:paraId="12F2C4AD" w14:textId="22D39072" w:rsidR="007072E4" w:rsidRPr="00AB6E91" w:rsidRDefault="0C6CC5CA" w:rsidP="00195140">
      <w:pPr>
        <w:pStyle w:val="Invias-VietaNumerada"/>
        <w:numPr>
          <w:ilvl w:val="1"/>
          <w:numId w:val="32"/>
        </w:numPr>
        <w:autoSpaceDE w:val="0"/>
        <w:autoSpaceDN w:val="0"/>
        <w:adjustRightInd w:val="0"/>
        <w:spacing w:before="120" w:after="240"/>
        <w:ind w:hanging="568"/>
        <w:rPr>
          <w:rFonts w:ascii="Arial" w:hAnsi="Arial" w:cs="Arial"/>
          <w:b/>
          <w:sz w:val="20"/>
          <w:szCs w:val="20"/>
          <w:lang w:val="es-ES"/>
        </w:rPr>
      </w:pPr>
      <w:r w:rsidRPr="00AB6E91">
        <w:rPr>
          <w:rFonts w:ascii="Arial" w:hAnsi="Arial" w:cs="Arial"/>
          <w:b/>
          <w:bCs/>
          <w:sz w:val="20"/>
          <w:szCs w:val="20"/>
          <w:lang w:val="es-ES"/>
        </w:rPr>
        <w:t xml:space="preserve">Repotenciación </w:t>
      </w:r>
      <w:r w:rsidR="2FF503F0" w:rsidRPr="00AB6E91">
        <w:rPr>
          <w:rFonts w:ascii="Arial" w:hAnsi="Arial" w:cs="Arial"/>
          <w:b/>
          <w:bCs/>
          <w:sz w:val="20"/>
          <w:szCs w:val="20"/>
          <w:lang w:val="es-ES"/>
        </w:rPr>
        <w:t>E</w:t>
      </w:r>
      <w:r w:rsidRPr="00AB6E91">
        <w:rPr>
          <w:rFonts w:ascii="Arial" w:hAnsi="Arial" w:cs="Arial"/>
          <w:b/>
          <w:bCs/>
          <w:sz w:val="20"/>
          <w:szCs w:val="20"/>
          <w:lang w:val="es-ES"/>
        </w:rPr>
        <w:t>structural:</w:t>
      </w:r>
      <w:r w:rsidR="6AF51BFB" w:rsidRPr="00AB6E91">
        <w:rPr>
          <w:rFonts w:ascii="Arial" w:hAnsi="Arial" w:cs="Arial"/>
          <w:b/>
          <w:bCs/>
          <w:sz w:val="20"/>
          <w:szCs w:val="20"/>
          <w:lang w:val="es-ES"/>
        </w:rPr>
        <w:t xml:space="preserve"> </w:t>
      </w:r>
      <w:r w:rsidR="6AF51BFB" w:rsidRPr="00AB6E91">
        <w:rPr>
          <w:rFonts w:ascii="Arial" w:hAnsi="Arial" w:cs="Arial"/>
          <w:sz w:val="20"/>
          <w:szCs w:val="20"/>
          <w:lang w:val="es-ES"/>
        </w:rPr>
        <w:t>R</w:t>
      </w:r>
      <w:r w:rsidRPr="00AB6E91">
        <w:rPr>
          <w:rFonts w:ascii="Arial" w:hAnsi="Arial" w:cs="Arial"/>
          <w:sz w:val="20"/>
          <w:szCs w:val="20"/>
          <w:lang w:val="es-ES"/>
        </w:rPr>
        <w:t xml:space="preserve">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w:t>
      </w:r>
      <w:r w:rsidR="34041185" w:rsidRPr="00AB6E91">
        <w:rPr>
          <w:rFonts w:ascii="Arial" w:hAnsi="Arial" w:cs="Arial"/>
          <w:sz w:val="20"/>
          <w:szCs w:val="20"/>
          <w:lang w:val="es-ES"/>
        </w:rPr>
        <w:t>D</w:t>
      </w:r>
      <w:r w:rsidRPr="00AB6E91">
        <w:rPr>
          <w:rFonts w:ascii="Arial" w:hAnsi="Arial" w:cs="Arial"/>
          <w:sz w:val="20"/>
          <w:szCs w:val="20"/>
          <w:lang w:val="es-ES"/>
        </w:rPr>
        <w:t xml:space="preserve">iseño </w:t>
      </w:r>
      <w:r w:rsidR="34041185" w:rsidRPr="00AB6E91">
        <w:rPr>
          <w:rFonts w:ascii="Arial" w:hAnsi="Arial" w:cs="Arial"/>
          <w:sz w:val="20"/>
          <w:szCs w:val="20"/>
          <w:lang w:val="es-ES"/>
        </w:rPr>
        <w:t>S</w:t>
      </w:r>
      <w:r w:rsidRPr="00AB6E91">
        <w:rPr>
          <w:rFonts w:ascii="Arial" w:hAnsi="Arial" w:cs="Arial"/>
          <w:sz w:val="20"/>
          <w:szCs w:val="20"/>
          <w:lang w:val="es-ES"/>
        </w:rPr>
        <w:t xml:space="preserve">ísmico de </w:t>
      </w:r>
      <w:r w:rsidR="34041185" w:rsidRPr="00AB6E91">
        <w:rPr>
          <w:rFonts w:ascii="Arial" w:hAnsi="Arial" w:cs="Arial"/>
          <w:sz w:val="20"/>
          <w:szCs w:val="20"/>
          <w:lang w:val="es-ES"/>
        </w:rPr>
        <w:t>P</w:t>
      </w:r>
      <w:r w:rsidRPr="00AB6E91">
        <w:rPr>
          <w:rFonts w:ascii="Arial" w:hAnsi="Arial" w:cs="Arial"/>
          <w:sz w:val="20"/>
          <w:szCs w:val="20"/>
          <w:lang w:val="es-ES"/>
        </w:rPr>
        <w:t xml:space="preserve">uentes – sección A.3.4 </w:t>
      </w:r>
      <w:r w:rsidR="7FA1B410" w:rsidRPr="00AB6E91">
        <w:rPr>
          <w:rFonts w:ascii="Arial" w:hAnsi="Arial" w:cs="Arial"/>
          <w:sz w:val="20"/>
          <w:szCs w:val="20"/>
          <w:lang w:val="es-ES"/>
        </w:rPr>
        <w:t>Carga Viva</w:t>
      </w:r>
      <w:r w:rsidRPr="00AB6E91">
        <w:rPr>
          <w:rFonts w:ascii="Arial" w:hAnsi="Arial" w:cs="Arial"/>
          <w:sz w:val="20"/>
          <w:szCs w:val="20"/>
          <w:lang w:val="es-ES"/>
        </w:rPr>
        <w:t xml:space="preserve">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w:t>
      </w:r>
      <w:r w:rsidR="176DA579" w:rsidRPr="00AB6E91">
        <w:rPr>
          <w:rFonts w:ascii="Arial" w:hAnsi="Arial" w:cs="Arial"/>
          <w:sz w:val="20"/>
          <w:szCs w:val="20"/>
          <w:lang w:val="es-ES"/>
        </w:rPr>
        <w:t>,</w:t>
      </w:r>
      <w:r w:rsidRPr="00AB6E91">
        <w:rPr>
          <w:rFonts w:ascii="Arial" w:hAnsi="Arial" w:cs="Arial"/>
          <w:sz w:val="20"/>
          <w:szCs w:val="20"/>
          <w:lang w:val="es-ES"/>
        </w:rPr>
        <w:t xml:space="preserve"> no involucra el componente sísmico.</w:t>
      </w:r>
    </w:p>
    <w:p w14:paraId="54E9E454" w14:textId="683C5CA9" w:rsidR="007072E4" w:rsidRPr="00AB6E91" w:rsidRDefault="007072E4" w:rsidP="007072E4">
      <w:pPr>
        <w:pStyle w:val="Invias-VietaNumerada"/>
        <w:autoSpaceDE w:val="0"/>
        <w:autoSpaceDN w:val="0"/>
        <w:adjustRightInd w:val="0"/>
        <w:spacing w:before="120" w:after="240"/>
        <w:ind w:left="786"/>
        <w:rPr>
          <w:rFonts w:ascii="Arial" w:hAnsi="Arial" w:cs="Arial"/>
          <w:sz w:val="20"/>
          <w:szCs w:val="20"/>
          <w:lang w:val="es-ES"/>
        </w:rPr>
      </w:pPr>
      <w:r w:rsidRPr="00AB6E91">
        <w:rPr>
          <w:rFonts w:ascii="Arial" w:hAnsi="Arial" w:cs="Arial"/>
          <w:sz w:val="20"/>
          <w:szCs w:val="20"/>
          <w:lang w:val="es-ES"/>
        </w:rPr>
        <w:t>Estas actividades requieren del mantenimiento previo de los elementos estructurales.</w:t>
      </w:r>
    </w:p>
    <w:p w14:paraId="5F912162" w14:textId="47500E37" w:rsidR="007000F7" w:rsidRPr="00AB6E91" w:rsidRDefault="0B64E7FB"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Rocería.</w:t>
      </w:r>
      <w:r w:rsidRPr="00AB6E91">
        <w:rPr>
          <w:rFonts w:ascii="Arial" w:hAnsi="Arial" w:cs="Arial"/>
          <w:sz w:val="20"/>
          <w:szCs w:val="20"/>
          <w:lang w:val="es-ES"/>
        </w:rPr>
        <w:t xml:space="preserve"> Actividad de mantenimiento rutinario encaminada a mantener baja la vegetación de las zonas laterales de la vía. </w:t>
      </w:r>
    </w:p>
    <w:p w14:paraId="1037F5B1" w14:textId="63050AC7" w:rsidR="00B907B0" w:rsidRPr="00AB6E91" w:rsidRDefault="6FB03650"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Sardinel</w:t>
      </w:r>
      <w:r w:rsidR="7F4491E8" w:rsidRPr="00AB6E91">
        <w:rPr>
          <w:rFonts w:ascii="Arial" w:hAnsi="Arial" w:cs="Arial"/>
          <w:b/>
          <w:bCs/>
          <w:sz w:val="20"/>
          <w:szCs w:val="20"/>
          <w:lang w:val="es-ES"/>
        </w:rPr>
        <w:t xml:space="preserve"> o Bordillo</w:t>
      </w:r>
      <w:r w:rsidRPr="00AB6E91">
        <w:rPr>
          <w:rFonts w:ascii="Arial" w:hAnsi="Arial" w:cs="Arial"/>
          <w:b/>
          <w:bCs/>
          <w:sz w:val="20"/>
          <w:szCs w:val="20"/>
          <w:lang w:val="es-ES"/>
        </w:rPr>
        <w:t xml:space="preserve">: </w:t>
      </w:r>
      <w:r w:rsidRPr="00AB6E91">
        <w:rPr>
          <w:rFonts w:ascii="Arial" w:hAnsi="Arial" w:cs="Arial"/>
          <w:sz w:val="20"/>
          <w:szCs w:val="20"/>
          <w:lang w:val="es-ES"/>
        </w:rPr>
        <w:t>Elemento que separa una calzada del andén o del separador de una vía.</w:t>
      </w:r>
    </w:p>
    <w:p w14:paraId="3614240F" w14:textId="02E0E39E" w:rsidR="467E1B63" w:rsidRDefault="467E1B63" w:rsidP="096DB603">
      <w:pPr>
        <w:pStyle w:val="Invias-VietaNumerada"/>
        <w:numPr>
          <w:ilvl w:val="1"/>
          <w:numId w:val="32"/>
        </w:numPr>
        <w:spacing w:before="120" w:after="240"/>
        <w:ind w:hanging="568"/>
        <w:rPr>
          <w:rFonts w:ascii="Arial" w:hAnsi="Arial" w:cs="Arial"/>
          <w:b/>
          <w:bCs/>
          <w:sz w:val="20"/>
          <w:szCs w:val="20"/>
          <w:lang w:val="es-ES"/>
        </w:rPr>
      </w:pPr>
      <w:r w:rsidRPr="096DB603">
        <w:rPr>
          <w:rFonts w:ascii="Arial" w:hAnsi="Arial" w:cs="Arial"/>
          <w:b/>
          <w:bCs/>
          <w:sz w:val="20"/>
          <w:szCs w:val="20"/>
          <w:lang w:val="es-ES"/>
        </w:rPr>
        <w:t>Sede Férrea</w:t>
      </w:r>
      <w:r w:rsidR="0F49B35C" w:rsidRPr="096DB603">
        <w:rPr>
          <w:rFonts w:ascii="Arial" w:hAnsi="Arial" w:cs="Arial"/>
          <w:b/>
          <w:bCs/>
          <w:sz w:val="20"/>
          <w:szCs w:val="20"/>
          <w:lang w:val="es-ES"/>
        </w:rPr>
        <w:t xml:space="preserve">: </w:t>
      </w:r>
      <w:r w:rsidR="0F49B35C" w:rsidRPr="096DB603">
        <w:rPr>
          <w:rFonts w:ascii="Arial" w:hAnsi="Arial" w:cs="Arial"/>
          <w:sz w:val="20"/>
          <w:szCs w:val="20"/>
          <w:lang w:val="es-ES"/>
        </w:rPr>
        <w:t>Inmueble caracterizado por contener en un solo predio edificios de servicio,</w:t>
      </w:r>
      <w:r w:rsidR="0F49B35C" w:rsidRPr="096DB603">
        <w:rPr>
          <w:rFonts w:ascii="Arial" w:hAnsi="Arial" w:cs="Arial"/>
          <w:b/>
          <w:bCs/>
          <w:sz w:val="20"/>
          <w:szCs w:val="20"/>
          <w:lang w:val="es-ES"/>
        </w:rPr>
        <w:t xml:space="preserve"> </w:t>
      </w:r>
      <w:r w:rsidR="0F49B35C" w:rsidRPr="096DB603">
        <w:rPr>
          <w:rFonts w:ascii="Arial" w:hAnsi="Arial" w:cs="Arial"/>
          <w:sz w:val="20"/>
          <w:szCs w:val="20"/>
          <w:lang w:val="es-ES"/>
        </w:rPr>
        <w:t>mantenimiento y operación ferroviaria, dentro los que pueden estar estación de pasajeros, talleres férreos, campamentos, bodegas entre otros.</w:t>
      </w:r>
    </w:p>
    <w:p w14:paraId="0BC4D836" w14:textId="267B2C75" w:rsidR="5F181DA0" w:rsidRDefault="5F181DA0" w:rsidP="096DB603">
      <w:pPr>
        <w:pStyle w:val="Invias-VietaNumerada"/>
        <w:numPr>
          <w:ilvl w:val="1"/>
          <w:numId w:val="32"/>
        </w:numPr>
        <w:spacing w:before="120" w:after="240"/>
        <w:ind w:hanging="568"/>
        <w:rPr>
          <w:rFonts w:ascii="Arial" w:hAnsi="Arial" w:cs="Arial"/>
          <w:sz w:val="20"/>
          <w:szCs w:val="20"/>
          <w:lang w:val="es-ES"/>
        </w:rPr>
      </w:pPr>
      <w:r w:rsidRPr="096DB603">
        <w:rPr>
          <w:rFonts w:ascii="Arial" w:hAnsi="Arial" w:cs="Arial"/>
          <w:b/>
          <w:bCs/>
          <w:sz w:val="20"/>
          <w:szCs w:val="20"/>
          <w:lang w:val="es-ES"/>
        </w:rPr>
        <w:t xml:space="preserve">Sello Ambiental Colombiano: </w:t>
      </w:r>
      <w:r w:rsidRPr="096DB603">
        <w:rPr>
          <w:rFonts w:ascii="Arial" w:hAnsi="Arial" w:cs="Arial"/>
          <w:sz w:val="20"/>
          <w:szCs w:val="20"/>
          <w:lang w:val="es-ES"/>
        </w:rPr>
        <w:t xml:space="preserve">El producto identificado con Sello Ambiental Colombiano se caracteriza por: Hacer uso sostenible de los recursos que emplea (materia prima en insumos), </w:t>
      </w:r>
      <w:r w:rsidR="707E5832" w:rsidRPr="096DB603">
        <w:rPr>
          <w:rFonts w:ascii="Arial" w:hAnsi="Arial" w:cs="Arial"/>
          <w:sz w:val="20"/>
          <w:szCs w:val="20"/>
          <w:lang w:val="es-ES"/>
        </w:rPr>
        <w:t>u</w:t>
      </w:r>
      <w:r w:rsidRPr="096DB603">
        <w:rPr>
          <w:rFonts w:ascii="Arial" w:hAnsi="Arial" w:cs="Arial"/>
          <w:sz w:val="20"/>
          <w:szCs w:val="20"/>
          <w:lang w:val="es-ES"/>
        </w:rPr>
        <w:t xml:space="preserve">tilizar materias primas que no sean </w:t>
      </w:r>
      <w:r w:rsidR="4119E15A" w:rsidRPr="096DB603">
        <w:rPr>
          <w:rFonts w:ascii="Arial" w:hAnsi="Arial" w:cs="Arial"/>
          <w:sz w:val="20"/>
          <w:szCs w:val="20"/>
          <w:lang w:val="es-ES"/>
        </w:rPr>
        <w:t>nocivas</w:t>
      </w:r>
      <w:r w:rsidRPr="096DB603">
        <w:rPr>
          <w:rFonts w:ascii="Arial" w:hAnsi="Arial" w:cs="Arial"/>
          <w:sz w:val="20"/>
          <w:szCs w:val="20"/>
          <w:lang w:val="es-ES"/>
        </w:rPr>
        <w:t xml:space="preserve"> para el medio ambiente</w:t>
      </w:r>
      <w:r w:rsidR="524B2A81" w:rsidRPr="096DB603">
        <w:rPr>
          <w:rFonts w:ascii="Arial" w:hAnsi="Arial" w:cs="Arial"/>
          <w:sz w:val="20"/>
          <w:szCs w:val="20"/>
          <w:lang w:val="es-ES"/>
        </w:rPr>
        <w:t>,</w:t>
      </w:r>
      <w:r w:rsidRPr="096DB603">
        <w:rPr>
          <w:rFonts w:ascii="Arial" w:hAnsi="Arial" w:cs="Arial"/>
          <w:sz w:val="20"/>
          <w:szCs w:val="20"/>
          <w:lang w:val="es-ES"/>
        </w:rPr>
        <w:t xml:space="preserve"> Emplear procesos de producción que involucran menos energía o que hacen uso de fuentes de energía </w:t>
      </w:r>
      <w:r w:rsidR="7250D57C" w:rsidRPr="096DB603">
        <w:rPr>
          <w:rFonts w:ascii="Arial" w:hAnsi="Arial" w:cs="Arial"/>
          <w:sz w:val="20"/>
          <w:szCs w:val="20"/>
          <w:lang w:val="es-ES"/>
        </w:rPr>
        <w:t>renovables</w:t>
      </w:r>
      <w:r w:rsidR="5E69F644" w:rsidRPr="096DB603">
        <w:rPr>
          <w:rFonts w:ascii="Arial" w:hAnsi="Arial" w:cs="Arial"/>
          <w:sz w:val="20"/>
          <w:szCs w:val="20"/>
          <w:lang w:val="es-ES"/>
        </w:rPr>
        <w:t>,</w:t>
      </w:r>
      <w:r w:rsidR="7250D57C" w:rsidRPr="096DB603">
        <w:rPr>
          <w:rFonts w:ascii="Arial" w:hAnsi="Arial" w:cs="Arial"/>
          <w:sz w:val="20"/>
          <w:szCs w:val="20"/>
          <w:lang w:val="es-ES"/>
        </w:rPr>
        <w:t xml:space="preserve"> </w:t>
      </w:r>
      <w:r w:rsidR="25D1A573" w:rsidRPr="096DB603">
        <w:rPr>
          <w:rFonts w:ascii="Arial" w:hAnsi="Arial" w:cs="Arial"/>
          <w:sz w:val="20"/>
          <w:szCs w:val="20"/>
          <w:lang w:val="es-ES"/>
        </w:rPr>
        <w:t>c</w:t>
      </w:r>
      <w:r w:rsidR="7250D57C" w:rsidRPr="096DB603">
        <w:rPr>
          <w:rFonts w:ascii="Arial" w:hAnsi="Arial" w:cs="Arial"/>
          <w:sz w:val="20"/>
          <w:szCs w:val="20"/>
          <w:lang w:val="es-ES"/>
        </w:rPr>
        <w:t xml:space="preserve">onsiderar </w:t>
      </w:r>
      <w:r w:rsidRPr="096DB603">
        <w:rPr>
          <w:rFonts w:ascii="Arial" w:hAnsi="Arial" w:cs="Arial"/>
          <w:sz w:val="20"/>
          <w:szCs w:val="20"/>
          <w:lang w:val="es-ES"/>
        </w:rPr>
        <w:t xml:space="preserve">aspectos de reciclaje, reutilización o </w:t>
      </w:r>
      <w:r w:rsidR="6C74A1C8" w:rsidRPr="096DB603">
        <w:rPr>
          <w:rFonts w:ascii="Arial" w:hAnsi="Arial" w:cs="Arial"/>
          <w:sz w:val="20"/>
          <w:szCs w:val="20"/>
          <w:lang w:val="es-ES"/>
        </w:rPr>
        <w:t>biodegradabilidad</w:t>
      </w:r>
      <w:r w:rsidR="7CB9D510" w:rsidRPr="096DB603">
        <w:rPr>
          <w:rFonts w:ascii="Arial" w:hAnsi="Arial" w:cs="Arial"/>
          <w:sz w:val="20"/>
          <w:szCs w:val="20"/>
          <w:lang w:val="es-ES"/>
        </w:rPr>
        <w:t>,</w:t>
      </w:r>
      <w:r w:rsidR="6C74A1C8" w:rsidRPr="096DB603">
        <w:rPr>
          <w:rFonts w:ascii="Arial" w:hAnsi="Arial" w:cs="Arial"/>
          <w:sz w:val="20"/>
          <w:szCs w:val="20"/>
          <w:lang w:val="es-ES"/>
        </w:rPr>
        <w:t xml:space="preserve"> </w:t>
      </w:r>
      <w:r w:rsidR="2D3DAC7A" w:rsidRPr="096DB603">
        <w:rPr>
          <w:rFonts w:ascii="Arial" w:hAnsi="Arial" w:cs="Arial"/>
          <w:sz w:val="20"/>
          <w:szCs w:val="20"/>
          <w:lang w:val="es-ES"/>
        </w:rPr>
        <w:t>u</w:t>
      </w:r>
      <w:r w:rsidR="6C74A1C8" w:rsidRPr="096DB603">
        <w:rPr>
          <w:rFonts w:ascii="Arial" w:hAnsi="Arial" w:cs="Arial"/>
          <w:sz w:val="20"/>
          <w:szCs w:val="20"/>
          <w:lang w:val="es-ES"/>
        </w:rPr>
        <w:t>sar</w:t>
      </w:r>
      <w:r w:rsidRPr="096DB603">
        <w:rPr>
          <w:rFonts w:ascii="Arial" w:hAnsi="Arial" w:cs="Arial"/>
          <w:sz w:val="20"/>
          <w:szCs w:val="20"/>
          <w:lang w:val="es-ES"/>
        </w:rPr>
        <w:t xml:space="preserve"> materiales de empaque preferiblemente reutilizables o biodegradables y en cantidades mínimas</w:t>
      </w:r>
      <w:r w:rsidR="0B12137C" w:rsidRPr="096DB603">
        <w:rPr>
          <w:rFonts w:ascii="Arial" w:hAnsi="Arial" w:cs="Arial"/>
          <w:sz w:val="20"/>
          <w:szCs w:val="20"/>
          <w:lang w:val="es-ES"/>
        </w:rPr>
        <w:t xml:space="preserve">, </w:t>
      </w:r>
      <w:r w:rsidR="0FF19339" w:rsidRPr="096DB603">
        <w:rPr>
          <w:rFonts w:ascii="Arial" w:hAnsi="Arial" w:cs="Arial"/>
          <w:sz w:val="20"/>
          <w:szCs w:val="20"/>
          <w:lang w:val="es-ES"/>
        </w:rPr>
        <w:t>e</w:t>
      </w:r>
      <w:r w:rsidRPr="096DB603">
        <w:rPr>
          <w:rFonts w:ascii="Arial" w:hAnsi="Arial" w:cs="Arial"/>
          <w:sz w:val="20"/>
          <w:szCs w:val="20"/>
          <w:lang w:val="es-ES"/>
        </w:rPr>
        <w:t xml:space="preserve">mplear tecnologías limpias o que generen menor impacto relativo sobre el </w:t>
      </w:r>
      <w:r w:rsidR="3D9F79C1" w:rsidRPr="096DB603">
        <w:rPr>
          <w:rFonts w:ascii="Arial" w:hAnsi="Arial" w:cs="Arial"/>
          <w:sz w:val="20"/>
          <w:szCs w:val="20"/>
          <w:lang w:val="es-ES"/>
        </w:rPr>
        <w:t>ambiente</w:t>
      </w:r>
      <w:r w:rsidR="6E49C479" w:rsidRPr="096DB603">
        <w:rPr>
          <w:rFonts w:ascii="Arial" w:hAnsi="Arial" w:cs="Arial"/>
          <w:sz w:val="20"/>
          <w:szCs w:val="20"/>
          <w:lang w:val="es-ES"/>
        </w:rPr>
        <w:t xml:space="preserve"> e</w:t>
      </w:r>
      <w:r w:rsidR="3D9F79C1" w:rsidRPr="096DB603">
        <w:rPr>
          <w:rFonts w:ascii="Arial" w:hAnsi="Arial" w:cs="Arial"/>
          <w:sz w:val="20"/>
          <w:szCs w:val="20"/>
          <w:lang w:val="es-ES"/>
        </w:rPr>
        <w:t xml:space="preserve"> Indicar</w:t>
      </w:r>
      <w:r w:rsidRPr="096DB603">
        <w:rPr>
          <w:rFonts w:ascii="Arial" w:hAnsi="Arial" w:cs="Arial"/>
          <w:sz w:val="20"/>
          <w:szCs w:val="20"/>
          <w:lang w:val="es-ES"/>
        </w:rPr>
        <w:t xml:space="preserve"> al consumidor la mejor forma para la disposición final.</w:t>
      </w:r>
      <w:r w:rsidR="1B1F2A69" w:rsidRPr="096DB603">
        <w:rPr>
          <w:rFonts w:ascii="Arial" w:hAnsi="Arial" w:cs="Arial"/>
          <w:sz w:val="20"/>
          <w:szCs w:val="20"/>
          <w:lang w:val="es-ES"/>
        </w:rPr>
        <w:t xml:space="preserve"> (Ministerio de Ambiente</w:t>
      </w:r>
      <w:r w:rsidR="6A124C03" w:rsidRPr="096DB603">
        <w:rPr>
          <w:rFonts w:ascii="Arial" w:hAnsi="Arial" w:cs="Arial"/>
          <w:sz w:val="20"/>
          <w:szCs w:val="20"/>
          <w:lang w:val="es-ES"/>
        </w:rPr>
        <w:t xml:space="preserve"> y Desarrollo Sostenible</w:t>
      </w:r>
      <w:r w:rsidR="1B1F2A69" w:rsidRPr="096DB603">
        <w:rPr>
          <w:rFonts w:ascii="Arial" w:hAnsi="Arial" w:cs="Arial"/>
          <w:sz w:val="20"/>
          <w:szCs w:val="20"/>
          <w:lang w:val="es-ES"/>
        </w:rPr>
        <w:t xml:space="preserve"> - Construcción Sostenible)</w:t>
      </w:r>
    </w:p>
    <w:p w14:paraId="49791E58" w14:textId="19CDAC50" w:rsidR="001D619F" w:rsidRPr="00AB6E91" w:rsidRDefault="6912F44F" w:rsidP="00195140">
      <w:pPr>
        <w:pStyle w:val="Invias-VietaNumerada"/>
        <w:numPr>
          <w:ilvl w:val="1"/>
          <w:numId w:val="32"/>
        </w:numPr>
        <w:autoSpaceDE w:val="0"/>
        <w:autoSpaceDN w:val="0"/>
        <w:adjustRightInd w:val="0"/>
        <w:spacing w:before="120" w:after="240"/>
        <w:ind w:hanging="568"/>
        <w:rPr>
          <w:rFonts w:ascii="Arial" w:hAnsi="Arial" w:cs="Arial"/>
          <w:bCs/>
          <w:sz w:val="20"/>
          <w:szCs w:val="20"/>
          <w:lang w:val="es-ES"/>
        </w:rPr>
      </w:pPr>
      <w:r w:rsidRPr="00AB6E91">
        <w:rPr>
          <w:rFonts w:ascii="Arial" w:hAnsi="Arial" w:cs="Arial"/>
          <w:b/>
          <w:bCs/>
          <w:sz w:val="20"/>
          <w:szCs w:val="20"/>
          <w:lang w:val="es-ES"/>
        </w:rPr>
        <w:lastRenderedPageBreak/>
        <w:t xml:space="preserve">Señalización fluvial: </w:t>
      </w:r>
      <w:r w:rsidRPr="00AB6E91">
        <w:rPr>
          <w:rFonts w:ascii="Arial" w:hAnsi="Arial" w:cs="Arial"/>
          <w:sz w:val="20"/>
          <w:szCs w:val="20"/>
          <w:lang w:val="es-ES"/>
        </w:rPr>
        <w:t xml:space="preserve">Consiste principalmente en la instalación de dispositivos físicos, que se colocan a lo largo de las vías fluviales navegables, con el propósito de informar sobre la reglamentación existente, prevenir y evitar posibles accidentes, orientando a los usuarios de estas vías, para que naveguen con mayor seguridad y eficiencia. </w:t>
      </w:r>
    </w:p>
    <w:p w14:paraId="2D4B4833" w14:textId="42BDB268" w:rsidR="009D4952" w:rsidRPr="00AB6E91" w:rsidRDefault="0D49A656"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Señalización</w:t>
      </w:r>
      <w:r w:rsidR="328C60F4" w:rsidRPr="00AB6E91">
        <w:rPr>
          <w:rFonts w:ascii="Arial" w:hAnsi="Arial" w:cs="Arial"/>
          <w:b/>
          <w:bCs/>
          <w:sz w:val="20"/>
          <w:szCs w:val="20"/>
          <w:lang w:val="es-ES"/>
        </w:rPr>
        <w:t xml:space="preserve">: </w:t>
      </w:r>
      <w:r w:rsidR="328C60F4" w:rsidRPr="00AB6E91">
        <w:rPr>
          <w:rFonts w:ascii="Arial" w:hAnsi="Arial" w:cs="Arial"/>
          <w:sz w:val="20"/>
          <w:szCs w:val="20"/>
          <w:lang w:val="es-ES"/>
        </w:rPr>
        <w:t>Conjunto de señales destinado a regular el tránsito. Dichas señales pueden ser</w:t>
      </w:r>
      <w:r w:rsidR="2F641CDB" w:rsidRPr="00AB6E91">
        <w:rPr>
          <w:rFonts w:ascii="Arial" w:hAnsi="Arial" w:cs="Arial"/>
          <w:sz w:val="20"/>
          <w:szCs w:val="20"/>
          <w:lang w:val="es-ES"/>
        </w:rPr>
        <w:t xml:space="preserve"> verticales</w:t>
      </w:r>
      <w:r w:rsidR="0A85FCE1" w:rsidRPr="00AB6E91">
        <w:rPr>
          <w:rFonts w:ascii="Arial" w:hAnsi="Arial" w:cs="Arial"/>
          <w:sz w:val="20"/>
          <w:szCs w:val="20"/>
          <w:lang w:val="es-ES"/>
        </w:rPr>
        <w:t>,</w:t>
      </w:r>
      <w:r w:rsidR="328C60F4" w:rsidRPr="00AB6E91">
        <w:rPr>
          <w:rFonts w:ascii="Arial" w:hAnsi="Arial" w:cs="Arial"/>
          <w:sz w:val="20"/>
          <w:szCs w:val="20"/>
          <w:lang w:val="es-ES"/>
        </w:rPr>
        <w:t xml:space="preserve"> horizontal</w:t>
      </w:r>
      <w:r w:rsidR="6E16676D" w:rsidRPr="00AB6E91">
        <w:rPr>
          <w:rFonts w:ascii="Arial" w:hAnsi="Arial" w:cs="Arial"/>
          <w:sz w:val="20"/>
          <w:szCs w:val="20"/>
          <w:lang w:val="es-ES"/>
        </w:rPr>
        <w:t>es</w:t>
      </w:r>
      <w:r w:rsidR="328C60F4" w:rsidRPr="00AB6E91">
        <w:rPr>
          <w:rFonts w:ascii="Arial" w:hAnsi="Arial" w:cs="Arial"/>
          <w:sz w:val="20"/>
          <w:szCs w:val="20"/>
          <w:lang w:val="es-ES"/>
        </w:rPr>
        <w:t xml:space="preserve"> o demarcaciones.</w:t>
      </w:r>
    </w:p>
    <w:p w14:paraId="456504A3" w14:textId="1F3C8E45" w:rsidR="00E60D0B" w:rsidRPr="00AB6E91" w:rsidRDefault="287EA2F4"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Señalización Horizontal</w:t>
      </w:r>
      <w:r w:rsidRPr="00AB6E91">
        <w:rPr>
          <w:rFonts w:ascii="Arial" w:hAnsi="Arial" w:cs="Arial"/>
          <w:sz w:val="20"/>
          <w:szCs w:val="20"/>
          <w:lang w:val="es-ES"/>
        </w:rPr>
        <w:t xml:space="preserve">: 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 </w:t>
      </w:r>
    </w:p>
    <w:p w14:paraId="3C1D8E2A" w14:textId="0BAB4AE6" w:rsidR="009D4952" w:rsidRPr="00AB6E91" w:rsidRDefault="7D17CF5B"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Señalización Vertical</w:t>
      </w:r>
      <w:r w:rsidR="328C60F4" w:rsidRPr="00AB6E91">
        <w:rPr>
          <w:rFonts w:ascii="Arial" w:hAnsi="Arial" w:cs="Arial"/>
          <w:b/>
          <w:bCs/>
          <w:sz w:val="20"/>
          <w:szCs w:val="20"/>
          <w:lang w:val="es-ES"/>
        </w:rPr>
        <w:t xml:space="preserve">: </w:t>
      </w:r>
      <w:r w:rsidR="328C60F4" w:rsidRPr="00AB6E91">
        <w:rPr>
          <w:rFonts w:ascii="Arial" w:hAnsi="Arial" w:cs="Arial"/>
          <w:sz w:val="20"/>
          <w:szCs w:val="20"/>
          <w:lang w:val="es-ES"/>
        </w:rPr>
        <w:t xml:space="preserve">Dispositivos físicos que indican la forma correcta como deben transitar los usuarios de las vías; se instalan para transmitir </w:t>
      </w:r>
      <w:r w:rsidR="2F641CDB" w:rsidRPr="00AB6E91">
        <w:rPr>
          <w:rFonts w:ascii="Arial" w:hAnsi="Arial" w:cs="Arial"/>
          <w:sz w:val="20"/>
          <w:szCs w:val="20"/>
          <w:lang w:val="es-ES"/>
        </w:rPr>
        <w:t>órdenes</w:t>
      </w:r>
      <w:r w:rsidR="328C60F4" w:rsidRPr="00AB6E91">
        <w:rPr>
          <w:rFonts w:ascii="Arial" w:hAnsi="Arial" w:cs="Arial"/>
          <w:sz w:val="20"/>
          <w:szCs w:val="20"/>
          <w:lang w:val="es-ES"/>
        </w:rPr>
        <w:t xml:space="preserve"> o instrucciones mediante palabras o símbolos. </w:t>
      </w:r>
      <w:r w:rsidRPr="00AB6E91">
        <w:rPr>
          <w:rFonts w:ascii="Arial" w:hAnsi="Arial" w:cs="Arial"/>
          <w:b/>
          <w:bCs/>
          <w:sz w:val="20"/>
          <w:szCs w:val="20"/>
          <w:lang w:val="es-ES"/>
        </w:rPr>
        <w:t xml:space="preserve"> </w:t>
      </w:r>
    </w:p>
    <w:p w14:paraId="678E2ABC" w14:textId="6BDA2FB6" w:rsidR="00B907B0" w:rsidRPr="00AB6E91" w:rsidRDefault="6FB03650"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Separador: </w:t>
      </w:r>
      <w:r w:rsidRPr="00AB6E91">
        <w:rPr>
          <w:rFonts w:ascii="Arial" w:hAnsi="Arial" w:cs="Arial"/>
          <w:sz w:val="20"/>
          <w:szCs w:val="20"/>
          <w:lang w:val="es-ES"/>
        </w:rPr>
        <w:t xml:space="preserve">Franja de una vía dispuesta en forma longitudinal y paralela al eje de </w:t>
      </w:r>
      <w:r w:rsidR="34041185" w:rsidRPr="00AB6E91">
        <w:rPr>
          <w:rFonts w:ascii="Arial" w:hAnsi="Arial" w:cs="Arial"/>
          <w:sz w:val="20"/>
          <w:szCs w:val="20"/>
          <w:lang w:val="es-ES"/>
        </w:rPr>
        <w:t>esta</w:t>
      </w:r>
      <w:r w:rsidRPr="00AB6E91">
        <w:rPr>
          <w:rFonts w:ascii="Arial" w:hAnsi="Arial" w:cs="Arial"/>
          <w:sz w:val="20"/>
          <w:szCs w:val="20"/>
          <w:lang w:val="es-ES"/>
        </w:rPr>
        <w:t xml:space="preserve"> que separa y canaliza flujos de circulación. Pueden ser centrales y laterales o intermedios.</w:t>
      </w:r>
    </w:p>
    <w:p w14:paraId="5E24B43B" w14:textId="26E34505" w:rsidR="0039691F" w:rsidRPr="00AB6E91" w:rsidRDefault="006654F4" w:rsidP="0039691F">
      <w:pPr>
        <w:pStyle w:val="Invias-VietaNumerada"/>
        <w:numPr>
          <w:ilvl w:val="1"/>
          <w:numId w:val="32"/>
        </w:numPr>
        <w:autoSpaceDE w:val="0"/>
        <w:autoSpaceDN w:val="0"/>
        <w:adjustRightInd w:val="0"/>
        <w:spacing w:before="120" w:after="240"/>
        <w:ind w:hanging="568"/>
        <w:rPr>
          <w:rFonts w:ascii="Arial" w:hAnsi="Arial" w:cs="Arial"/>
          <w:i/>
          <w:iCs/>
          <w:sz w:val="20"/>
          <w:szCs w:val="20"/>
          <w:lang w:val="es-ES"/>
        </w:rPr>
      </w:pPr>
      <w:r w:rsidRPr="00AB6E91">
        <w:rPr>
          <w:rFonts w:ascii="Arial" w:hAnsi="Arial" w:cs="Arial"/>
          <w:b/>
          <w:bCs/>
          <w:sz w:val="20"/>
          <w:szCs w:val="20"/>
          <w:lang w:val="es-ES"/>
        </w:rPr>
        <w:t>Servicios Públicos Domiciliarios</w:t>
      </w:r>
      <w:r w:rsidRPr="00AB6E91">
        <w:rPr>
          <w:rFonts w:ascii="Arial" w:hAnsi="Arial" w:cs="Arial"/>
          <w:sz w:val="20"/>
          <w:szCs w:val="20"/>
          <w:lang w:val="es-ES"/>
        </w:rPr>
        <w:t>:</w:t>
      </w:r>
      <w:r w:rsidR="0039691F" w:rsidRPr="00AB6E91">
        <w:rPr>
          <w:rFonts w:ascii="Arial" w:hAnsi="Arial" w:cs="Arial"/>
          <w:i/>
          <w:iCs/>
          <w:sz w:val="20"/>
          <w:szCs w:val="20"/>
          <w:lang w:val="es-ES"/>
        </w:rPr>
        <w:t xml:space="preserve"> </w:t>
      </w:r>
      <w:r w:rsidR="00AE4328" w:rsidRPr="00AB6E91">
        <w:rPr>
          <w:rFonts w:ascii="Arial" w:hAnsi="Arial" w:cs="Arial"/>
          <w:sz w:val="20"/>
          <w:szCs w:val="20"/>
          <w:lang w:val="es-ES"/>
        </w:rPr>
        <w:t>S</w:t>
      </w:r>
      <w:r w:rsidR="0039691F" w:rsidRPr="00AB6E91">
        <w:rPr>
          <w:rFonts w:ascii="Arial" w:hAnsi="Arial" w:cs="Arial"/>
          <w:sz w:val="20"/>
          <w:szCs w:val="20"/>
          <w:lang w:val="es-ES"/>
        </w:rPr>
        <w:t>on aquellos que se prestan a través del sistema de redes físicas o humanas con puntos terminales en las viviendas o sitios de trabajo de los usuarios y cumplen la finalidad específica de satisfacer las necesidades esenciales de las personas</w:t>
      </w:r>
      <w:r w:rsidR="00AE4328" w:rsidRPr="00AB6E91">
        <w:rPr>
          <w:rFonts w:ascii="Arial" w:hAnsi="Arial" w:cs="Arial"/>
          <w:sz w:val="20"/>
          <w:szCs w:val="20"/>
          <w:lang w:val="es-ES"/>
        </w:rPr>
        <w:t>.</w:t>
      </w:r>
    </w:p>
    <w:p w14:paraId="5145C51B" w14:textId="4CD264A1" w:rsidR="00BB24EA" w:rsidRPr="00AB6E91" w:rsidRDefault="00AE4328" w:rsidP="003C223C">
      <w:pPr>
        <w:pStyle w:val="Invias-VietaNumerada"/>
        <w:autoSpaceDE w:val="0"/>
        <w:autoSpaceDN w:val="0"/>
        <w:adjustRightInd w:val="0"/>
        <w:spacing w:before="120" w:after="240"/>
        <w:ind w:left="786"/>
        <w:rPr>
          <w:rFonts w:ascii="Arial" w:hAnsi="Arial" w:cs="Arial"/>
          <w:b/>
          <w:bCs/>
          <w:sz w:val="20"/>
          <w:szCs w:val="20"/>
          <w:lang w:val="es-ES"/>
        </w:rPr>
      </w:pPr>
      <w:r w:rsidRPr="00AB6E91">
        <w:rPr>
          <w:rFonts w:ascii="Arial" w:hAnsi="Arial" w:cs="Arial"/>
          <w:sz w:val="20"/>
          <w:szCs w:val="20"/>
          <w:lang w:val="es-ES"/>
        </w:rPr>
        <w:t>Se incluyen l</w:t>
      </w:r>
      <w:r w:rsidR="00BB24EA" w:rsidRPr="00AB6E91">
        <w:rPr>
          <w:rFonts w:ascii="Arial" w:hAnsi="Arial" w:cs="Arial"/>
          <w:sz w:val="20"/>
          <w:szCs w:val="20"/>
          <w:lang w:val="es-ES"/>
        </w:rPr>
        <w:t>os servicios de acueducto, alcantarillado, aseo, energía eléctrica, gas y Gas Licuado de Petróleo (GLP)</w:t>
      </w:r>
      <w:r w:rsidR="00BB6F95" w:rsidRPr="00AB6E91">
        <w:rPr>
          <w:rFonts w:ascii="Arial" w:hAnsi="Arial" w:cs="Arial"/>
          <w:sz w:val="20"/>
          <w:szCs w:val="20"/>
          <w:lang w:val="es-ES"/>
        </w:rPr>
        <w:t>.</w:t>
      </w:r>
      <w:r w:rsidR="00BB24EA" w:rsidRPr="00AB6E91">
        <w:rPr>
          <w:rFonts w:ascii="Arial" w:hAnsi="Arial" w:cs="Arial"/>
          <w:sz w:val="20"/>
          <w:szCs w:val="20"/>
          <w:lang w:val="es-ES"/>
        </w:rPr>
        <w:t xml:space="preserve"> (glosario de la Superintendencia de Servicios Públicos)</w:t>
      </w:r>
    </w:p>
    <w:p w14:paraId="525E4CF8" w14:textId="77777777" w:rsidR="003D7D0E" w:rsidRPr="00AB6E91" w:rsidRDefault="003C223C" w:rsidP="003D7D0E">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Servicios Públicos No Domiciliarios</w:t>
      </w:r>
      <w:r w:rsidR="00F56E4D" w:rsidRPr="00AB6E91">
        <w:rPr>
          <w:rFonts w:ascii="Arial" w:hAnsi="Arial" w:cs="Arial"/>
          <w:b/>
          <w:bCs/>
          <w:sz w:val="20"/>
          <w:szCs w:val="20"/>
          <w:lang w:val="es-ES"/>
        </w:rPr>
        <w:t xml:space="preserve">: </w:t>
      </w:r>
      <w:r w:rsidR="00F56E4D" w:rsidRPr="00AB6E91">
        <w:rPr>
          <w:rFonts w:ascii="Arial" w:hAnsi="Arial" w:cs="Arial"/>
          <w:sz w:val="20"/>
          <w:szCs w:val="20"/>
          <w:lang w:val="es-ES"/>
        </w:rPr>
        <w:t>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00D355F6" w:rsidRPr="00AB6E91">
        <w:rPr>
          <w:rFonts w:ascii="Arial" w:hAnsi="Arial" w:cs="Arial"/>
          <w:sz w:val="20"/>
          <w:szCs w:val="20"/>
          <w:lang w:val="es-ES"/>
        </w:rPr>
        <w:t xml:space="preserve"> Aquellos como: Transporte público, Alumbrado público, Recolección de residuos sólidos, Salud pública, entre otros.</w:t>
      </w:r>
    </w:p>
    <w:p w14:paraId="2B48E3CA" w14:textId="14B3D77B" w:rsidR="003D7D0E" w:rsidRPr="00AB6E91" w:rsidRDefault="003D7D0E" w:rsidP="003D7D0E">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Subbalasto (en vías férreas): </w:t>
      </w:r>
      <w:r w:rsidRPr="00AB6E91">
        <w:rPr>
          <w:rFonts w:ascii="Arial" w:hAnsi="Arial" w:cs="Arial"/>
          <w:sz w:val="20"/>
          <w:szCs w:val="20"/>
          <w:lang w:val="es-ES"/>
        </w:rPr>
        <w:t>Capa por debajo del balasto, con productos granulares naturales o procedentes de cantera; base sobre la que se coloca la banqueta de balasto, cuyos cometidos son proteger la parte superior de la plataforma contra la erosión y la helada, evacuar las aguas pluviales, mejorar el reparto de las cargas sobre la plataforma y evitar la contaminación del balasto por los suelos de la plataforma.</w:t>
      </w:r>
    </w:p>
    <w:p w14:paraId="1926BC27" w14:textId="03E6300D" w:rsidR="007F2D45" w:rsidRPr="00AB6E91" w:rsidRDefault="1CD73BA1"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Subsistema Vial:</w:t>
      </w:r>
      <w:r w:rsidRPr="00AB6E91">
        <w:rPr>
          <w:rFonts w:ascii="Arial" w:hAnsi="Arial" w:cs="Arial"/>
          <w:sz w:val="20"/>
          <w:szCs w:val="20"/>
          <w:lang w:val="es-ES"/>
        </w:rPr>
        <w:t xml:space="preserve"> </w:t>
      </w:r>
      <w:r w:rsidR="30021765" w:rsidRPr="00AB6E91">
        <w:rPr>
          <w:rFonts w:ascii="Arial" w:hAnsi="Arial" w:cs="Arial"/>
          <w:sz w:val="20"/>
          <w:szCs w:val="20"/>
          <w:lang w:val="es-ES"/>
        </w:rPr>
        <w:t>S</w:t>
      </w:r>
      <w:r w:rsidRPr="00AB6E91">
        <w:rPr>
          <w:rFonts w:ascii="Arial" w:hAnsi="Arial" w:cs="Arial"/>
          <w:sz w:val="20"/>
          <w:szCs w:val="20"/>
          <w:lang w:val="es-ES"/>
        </w:rPr>
        <w:t>ubsistema que compone e</w:t>
      </w:r>
      <w:r w:rsidR="1FC605BD" w:rsidRPr="00AB6E91">
        <w:rPr>
          <w:rFonts w:ascii="Arial" w:hAnsi="Arial" w:cs="Arial"/>
          <w:sz w:val="20"/>
          <w:szCs w:val="20"/>
          <w:lang w:val="es-ES"/>
        </w:rPr>
        <w:t>l sistema de movilidad</w:t>
      </w:r>
      <w:r w:rsidRPr="00AB6E91">
        <w:rPr>
          <w:rFonts w:ascii="Arial" w:hAnsi="Arial" w:cs="Arial"/>
          <w:sz w:val="20"/>
          <w:szCs w:val="20"/>
          <w:lang w:val="es-ES"/>
        </w:rPr>
        <w:t xml:space="preserve"> y que está a su vez conformado </w:t>
      </w:r>
      <w:r w:rsidR="1FC605BD" w:rsidRPr="00AB6E91">
        <w:rPr>
          <w:rFonts w:ascii="Arial" w:hAnsi="Arial" w:cs="Arial"/>
          <w:sz w:val="20"/>
          <w:szCs w:val="20"/>
          <w:lang w:val="es-ES"/>
        </w:rPr>
        <w:t>por los siguientes componentes:</w:t>
      </w:r>
      <w:r w:rsidRPr="00AB6E91">
        <w:rPr>
          <w:rFonts w:ascii="Arial" w:hAnsi="Arial" w:cs="Arial"/>
          <w:sz w:val="20"/>
          <w:szCs w:val="20"/>
          <w:lang w:val="es-ES"/>
        </w:rPr>
        <w:t xml:space="preserve"> </w:t>
      </w:r>
      <w:r w:rsidR="6AA41ABC" w:rsidRPr="00AB6E91">
        <w:rPr>
          <w:rFonts w:ascii="Arial" w:hAnsi="Arial" w:cs="Arial"/>
          <w:sz w:val="20"/>
          <w:szCs w:val="20"/>
          <w:lang w:val="es-ES"/>
        </w:rPr>
        <w:t>m</w:t>
      </w:r>
      <w:r w:rsidR="1FC605BD" w:rsidRPr="00AB6E91">
        <w:rPr>
          <w:rFonts w:ascii="Arial" w:hAnsi="Arial" w:cs="Arial"/>
          <w:sz w:val="20"/>
          <w:szCs w:val="20"/>
          <w:lang w:val="es-ES"/>
        </w:rPr>
        <w:t>alla vial arterial</w:t>
      </w:r>
      <w:r w:rsidRPr="00AB6E91">
        <w:rPr>
          <w:rFonts w:ascii="Arial" w:hAnsi="Arial" w:cs="Arial"/>
          <w:sz w:val="20"/>
          <w:szCs w:val="20"/>
          <w:lang w:val="es-ES"/>
        </w:rPr>
        <w:t>, malla vial intermedia, malla vial local, alamedas y pasos peatonales, r</w:t>
      </w:r>
      <w:r w:rsidR="1FC605BD" w:rsidRPr="00AB6E91">
        <w:rPr>
          <w:rFonts w:ascii="Arial" w:hAnsi="Arial" w:cs="Arial"/>
          <w:sz w:val="20"/>
          <w:szCs w:val="20"/>
          <w:lang w:val="es-ES"/>
        </w:rPr>
        <w:t>ed de ciclorrutas y corredores de movilidad local</w:t>
      </w:r>
      <w:r w:rsidRPr="00AB6E91">
        <w:rPr>
          <w:rFonts w:ascii="Arial" w:hAnsi="Arial" w:cs="Arial"/>
          <w:sz w:val="20"/>
          <w:szCs w:val="20"/>
          <w:lang w:val="es-ES"/>
        </w:rPr>
        <w:t>, m</w:t>
      </w:r>
      <w:r w:rsidR="1FC605BD" w:rsidRPr="00AB6E91">
        <w:rPr>
          <w:rFonts w:ascii="Arial" w:hAnsi="Arial" w:cs="Arial"/>
          <w:sz w:val="20"/>
          <w:szCs w:val="20"/>
          <w:lang w:val="es-ES"/>
        </w:rPr>
        <w:t xml:space="preserve">alla </w:t>
      </w:r>
      <w:r w:rsidRPr="00AB6E91">
        <w:rPr>
          <w:rFonts w:ascii="Arial" w:hAnsi="Arial" w:cs="Arial"/>
          <w:sz w:val="20"/>
          <w:szCs w:val="20"/>
          <w:lang w:val="es-ES"/>
        </w:rPr>
        <w:t>vial rural.</w:t>
      </w:r>
    </w:p>
    <w:p w14:paraId="30CE106E" w14:textId="3E6B5CB7" w:rsidR="003A503D" w:rsidRPr="00AB6E91" w:rsidRDefault="0626BAAE"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Superestructura: </w:t>
      </w:r>
      <w:r w:rsidRPr="00AB6E91">
        <w:rPr>
          <w:rFonts w:ascii="Arial" w:hAnsi="Arial" w:cs="Arial"/>
          <w:sz w:val="20"/>
          <w:szCs w:val="20"/>
          <w:lang w:val="es-ES"/>
        </w:rPr>
        <w:t xml:space="preserve">Partes estructurales del puente que proporcionan, constituyen el vano horizontal. </w:t>
      </w:r>
    </w:p>
    <w:p w14:paraId="21646E8F" w14:textId="5DABBFE6" w:rsidR="467E1B63" w:rsidRDefault="467E1B63" w:rsidP="096DB603">
      <w:pPr>
        <w:pStyle w:val="Invias-VietaNumerada"/>
        <w:numPr>
          <w:ilvl w:val="1"/>
          <w:numId w:val="32"/>
        </w:numPr>
        <w:spacing w:before="120" w:after="240"/>
        <w:ind w:hanging="568"/>
        <w:rPr>
          <w:rFonts w:ascii="Arial" w:hAnsi="Arial" w:cs="Arial"/>
          <w:sz w:val="20"/>
          <w:szCs w:val="20"/>
          <w:lang w:val="es-ES"/>
        </w:rPr>
      </w:pPr>
      <w:r w:rsidRPr="096DB603">
        <w:rPr>
          <w:rFonts w:ascii="Arial" w:hAnsi="Arial" w:cs="Arial"/>
          <w:b/>
          <w:bCs/>
          <w:sz w:val="20"/>
          <w:szCs w:val="20"/>
          <w:lang w:val="es-ES"/>
        </w:rPr>
        <w:lastRenderedPageBreak/>
        <w:t>Taller Férreo</w:t>
      </w:r>
      <w:r w:rsidR="5D21F020" w:rsidRPr="096DB603">
        <w:rPr>
          <w:rFonts w:ascii="Arial" w:hAnsi="Arial" w:cs="Arial"/>
          <w:b/>
          <w:bCs/>
          <w:sz w:val="20"/>
          <w:szCs w:val="20"/>
          <w:lang w:val="es-ES"/>
        </w:rPr>
        <w:t xml:space="preserve">: </w:t>
      </w:r>
      <w:r w:rsidR="5D21F020" w:rsidRPr="096DB603">
        <w:rPr>
          <w:rFonts w:ascii="Arial" w:hAnsi="Arial" w:cs="Arial"/>
          <w:sz w:val="20"/>
          <w:szCs w:val="20"/>
          <w:lang w:val="es-ES"/>
        </w:rPr>
        <w:t>Edificio o edificios especializados para la atención y mantenimiento de los diferentes componentes de un sistema ferroviario, dentro de los que están el material rodante y los diferentes equipos eléctricos y electromecánicos.</w:t>
      </w:r>
    </w:p>
    <w:p w14:paraId="6FCDC8FA" w14:textId="5367BFC9" w:rsidR="0916EF53" w:rsidRDefault="0916EF53" w:rsidP="096DB603">
      <w:pPr>
        <w:pStyle w:val="Invias-VietaNumerada"/>
        <w:numPr>
          <w:ilvl w:val="1"/>
          <w:numId w:val="32"/>
        </w:numPr>
        <w:spacing w:before="120" w:after="240"/>
        <w:ind w:hanging="568"/>
        <w:rPr>
          <w:rFonts w:ascii="Arial" w:hAnsi="Arial" w:cs="Arial"/>
          <w:sz w:val="20"/>
          <w:szCs w:val="20"/>
          <w:lang w:val="es-ES"/>
        </w:rPr>
      </w:pPr>
      <w:r w:rsidRPr="096DB603">
        <w:rPr>
          <w:rFonts w:ascii="Arial" w:hAnsi="Arial" w:cs="Arial"/>
          <w:b/>
          <w:bCs/>
          <w:sz w:val="20"/>
          <w:szCs w:val="20"/>
          <w:lang w:val="es-ES"/>
        </w:rPr>
        <w:t>Tráfico o Tránsito Vehicular</w:t>
      </w:r>
      <w:r w:rsidRPr="096DB603">
        <w:rPr>
          <w:rFonts w:ascii="Arial" w:hAnsi="Arial" w:cs="Arial"/>
          <w:sz w:val="20"/>
          <w:szCs w:val="20"/>
          <w:lang w:val="es-ES"/>
        </w:rPr>
        <w:t>: Volumen de vehículos que circulan por un punto especifico de infraestructura de transporte periódicamente o en un período determinado.</w:t>
      </w:r>
    </w:p>
    <w:p w14:paraId="594779E8" w14:textId="488250C0" w:rsidR="5F9CD77D" w:rsidRDefault="5F9CD77D" w:rsidP="096DB603">
      <w:pPr>
        <w:pStyle w:val="Invias-VietaNumerada"/>
        <w:numPr>
          <w:ilvl w:val="1"/>
          <w:numId w:val="32"/>
        </w:numPr>
        <w:spacing w:before="120" w:after="240"/>
        <w:ind w:hanging="568"/>
        <w:rPr>
          <w:rFonts w:ascii="Arial" w:hAnsi="Arial" w:cs="Arial"/>
          <w:b/>
          <w:bCs/>
          <w:sz w:val="20"/>
          <w:szCs w:val="20"/>
        </w:rPr>
      </w:pPr>
      <w:r w:rsidRPr="096DB603">
        <w:rPr>
          <w:rFonts w:ascii="Arial" w:hAnsi="Arial" w:cs="Arial"/>
          <w:b/>
          <w:bCs/>
          <w:sz w:val="20"/>
          <w:szCs w:val="20"/>
        </w:rPr>
        <w:t xml:space="preserve">Tecnología sostenible: </w:t>
      </w:r>
      <w:r w:rsidRPr="096DB603">
        <w:rPr>
          <w:rFonts w:ascii="Arial" w:hAnsi="Arial" w:cs="Arial"/>
          <w:sz w:val="20"/>
          <w:szCs w:val="20"/>
        </w:rPr>
        <w:t>La tecnología sostenible describe la tecnología creada o aplicada teniendo en cuenta factores ambientales, sociales y económicos. El objetivo de la tecnología sostenible es doble: producir nuevas tecnologías utilizando procesos y materiales sostenibles, y utilizar tecnologías para abordar los problemas medioambientales, sociales y de gobierno corporativo (ESG). Las tecnologías sostenibles pueden ir desde tecnologías físicas como paneles solares, hasta software de generación de informes ESG y gestión del rendimiento ESG. (guía de contratación pública sostenible y socialmente responsable CCE)</w:t>
      </w:r>
    </w:p>
    <w:p w14:paraId="59422BED" w14:textId="77777777" w:rsidR="00C67294" w:rsidRPr="00AB6E91" w:rsidRDefault="3F853A50"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Transporte </w:t>
      </w:r>
      <w:r w:rsidR="2FF503F0" w:rsidRPr="00AB6E91">
        <w:rPr>
          <w:rFonts w:ascii="Arial" w:hAnsi="Arial" w:cs="Arial"/>
          <w:b/>
          <w:bCs/>
          <w:sz w:val="20"/>
          <w:szCs w:val="20"/>
          <w:lang w:val="es-ES"/>
        </w:rPr>
        <w:t>F</w:t>
      </w:r>
      <w:r w:rsidRPr="00AB6E91">
        <w:rPr>
          <w:rFonts w:ascii="Arial" w:hAnsi="Arial" w:cs="Arial"/>
          <w:b/>
          <w:bCs/>
          <w:sz w:val="20"/>
          <w:szCs w:val="20"/>
          <w:lang w:val="es-ES"/>
        </w:rPr>
        <w:t xml:space="preserve">luvial: </w:t>
      </w:r>
      <w:r w:rsidRPr="00AB6E91">
        <w:rPr>
          <w:rFonts w:ascii="Arial" w:hAnsi="Arial" w:cs="Arial"/>
          <w:sz w:val="20"/>
          <w:szCs w:val="20"/>
          <w:lang w:val="es-ES"/>
        </w:rPr>
        <w:t>Actividad que tiene por objeto la conducción de personas, animales o cosas mediante embarcaciones por vías fluviales.</w:t>
      </w:r>
    </w:p>
    <w:p w14:paraId="594809E9" w14:textId="0E2114B7" w:rsidR="00C67294" w:rsidRPr="00AB6E91" w:rsidRDefault="360FEC47"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Transporte por cable: </w:t>
      </w:r>
      <w:r w:rsidRPr="00AB6E91">
        <w:rPr>
          <w:rFonts w:ascii="Arial" w:hAnsi="Arial" w:cs="Arial"/>
          <w:sz w:val="20"/>
          <w:szCs w:val="20"/>
          <w:lang w:val="es-ES"/>
        </w:rPr>
        <w:t>Los sistemas de transporte por cable se clasifican en cuatro grandes grupos: teleférico, cable aéreo, cable remolcador y funicular (…)</w:t>
      </w:r>
    </w:p>
    <w:p w14:paraId="0B4B5B52" w14:textId="2B07EC2F" w:rsidR="00C67294" w:rsidRPr="00AB6E91" w:rsidRDefault="00C67294" w:rsidP="00195140">
      <w:pPr>
        <w:pStyle w:val="Prrafodelista"/>
        <w:numPr>
          <w:ilvl w:val="2"/>
          <w:numId w:val="35"/>
        </w:numPr>
        <w:spacing w:after="240"/>
        <w:jc w:val="both"/>
        <w:rPr>
          <w:rFonts w:ascii="Arial" w:hAnsi="Arial" w:cs="Arial"/>
          <w:bCs/>
          <w:sz w:val="20"/>
          <w:szCs w:val="20"/>
          <w:lang w:val="es-ES" w:eastAsia="es-ES"/>
        </w:rPr>
      </w:pPr>
      <w:r w:rsidRPr="00AB6E91">
        <w:rPr>
          <w:rFonts w:ascii="Arial" w:hAnsi="Arial" w:cs="Arial"/>
          <w:b/>
          <w:sz w:val="20"/>
          <w:szCs w:val="20"/>
          <w:lang w:val="es-ES" w:eastAsia="es-ES"/>
        </w:rPr>
        <w:t>Cable aéreo:</w:t>
      </w:r>
      <w:r w:rsidRPr="00AB6E91">
        <w:rPr>
          <w:rFonts w:ascii="Arial" w:hAnsi="Arial" w:cs="Arial"/>
          <w:bCs/>
          <w:sz w:val="20"/>
          <w:szCs w:val="20"/>
          <w:lang w:val="es-ES" w:eastAsia="es-ES"/>
        </w:rPr>
        <w:t xml:space="preserve"> es un sistema compuesto por cables aéreos, en los cuales los vehículos</w:t>
      </w:r>
      <w:r w:rsidR="004C6C20" w:rsidRPr="00AB6E91">
        <w:rPr>
          <w:rFonts w:ascii="Arial" w:hAnsi="Arial" w:cs="Arial"/>
          <w:bCs/>
          <w:sz w:val="20"/>
          <w:szCs w:val="20"/>
          <w:lang w:val="es-ES" w:eastAsia="es-ES"/>
        </w:rPr>
        <w:t xml:space="preserve"> </w:t>
      </w:r>
      <w:r w:rsidRPr="00AB6E91">
        <w:rPr>
          <w:rFonts w:ascii="Arial" w:hAnsi="Arial" w:cs="Arial"/>
          <w:bCs/>
          <w:sz w:val="20"/>
          <w:szCs w:val="20"/>
          <w:lang w:val="es-ES" w:eastAsia="es-ES"/>
        </w:rPr>
        <w:t>están soportados por uno o más cables, dependiendo del tipo de mecanismo a utilizar, los</w:t>
      </w:r>
      <w:r w:rsidR="004C6C20" w:rsidRPr="00AB6E91">
        <w:rPr>
          <w:rFonts w:ascii="Arial" w:hAnsi="Arial" w:cs="Arial"/>
          <w:bCs/>
          <w:sz w:val="20"/>
          <w:szCs w:val="20"/>
          <w:lang w:val="es-ES" w:eastAsia="es-ES"/>
        </w:rPr>
        <w:t xml:space="preserve"> </w:t>
      </w:r>
      <w:r w:rsidRPr="00AB6E91">
        <w:rPr>
          <w:rFonts w:ascii="Arial" w:hAnsi="Arial" w:cs="Arial"/>
          <w:bCs/>
          <w:sz w:val="20"/>
          <w:szCs w:val="20"/>
          <w:lang w:val="es-ES" w:eastAsia="es-ES"/>
        </w:rPr>
        <w:t>vehículos son propulsados por un cable tractor o simultáneamente por un sistema de</w:t>
      </w:r>
      <w:r w:rsidR="004C6C20" w:rsidRPr="00AB6E91">
        <w:rPr>
          <w:rFonts w:ascii="Arial" w:hAnsi="Arial" w:cs="Arial"/>
          <w:bCs/>
          <w:sz w:val="20"/>
          <w:szCs w:val="20"/>
          <w:lang w:val="es-ES" w:eastAsia="es-ES"/>
        </w:rPr>
        <w:t xml:space="preserve"> </w:t>
      </w:r>
      <w:r w:rsidRPr="00AB6E91">
        <w:rPr>
          <w:rFonts w:ascii="Arial" w:hAnsi="Arial" w:cs="Arial"/>
          <w:bCs/>
          <w:sz w:val="20"/>
          <w:szCs w:val="20"/>
          <w:lang w:val="es-ES" w:eastAsia="es-ES"/>
        </w:rPr>
        <w:t>cable sustentador y cable tractor.</w:t>
      </w:r>
    </w:p>
    <w:p w14:paraId="0FB04BC1" w14:textId="3FC339F0" w:rsidR="00C67294" w:rsidRPr="00AB6E91" w:rsidRDefault="00C67294" w:rsidP="00195140">
      <w:pPr>
        <w:pStyle w:val="Prrafodelista"/>
        <w:numPr>
          <w:ilvl w:val="2"/>
          <w:numId w:val="35"/>
        </w:numPr>
        <w:spacing w:after="240"/>
        <w:jc w:val="both"/>
        <w:rPr>
          <w:rFonts w:ascii="Arial" w:hAnsi="Arial" w:cs="Arial"/>
          <w:bCs/>
          <w:sz w:val="20"/>
          <w:szCs w:val="20"/>
          <w:lang w:val="es-ES"/>
        </w:rPr>
      </w:pPr>
      <w:r w:rsidRPr="00AB6E91">
        <w:rPr>
          <w:rFonts w:ascii="Arial" w:hAnsi="Arial" w:cs="Arial"/>
          <w:b/>
          <w:sz w:val="20"/>
          <w:szCs w:val="20"/>
          <w:lang w:val="es-ES"/>
        </w:rPr>
        <w:t>Cable remolcador</w:t>
      </w:r>
      <w:r w:rsidRPr="00AB6E91">
        <w:rPr>
          <w:rFonts w:ascii="Arial" w:hAnsi="Arial" w:cs="Arial"/>
          <w:bCs/>
          <w:sz w:val="20"/>
          <w:szCs w:val="20"/>
          <w:lang w:val="es-ES"/>
        </w:rPr>
        <w:t>: es un sistema compuesto por cables utilizados para remolcar pasajeros</w:t>
      </w:r>
      <w:r w:rsidR="004C6C20" w:rsidRPr="00AB6E91">
        <w:rPr>
          <w:rFonts w:ascii="Arial" w:hAnsi="Arial" w:cs="Arial"/>
          <w:bCs/>
          <w:sz w:val="20"/>
          <w:szCs w:val="20"/>
          <w:lang w:val="es-ES"/>
        </w:rPr>
        <w:t xml:space="preserve"> </w:t>
      </w:r>
      <w:r w:rsidRPr="00AB6E91">
        <w:rPr>
          <w:rFonts w:ascii="Arial" w:hAnsi="Arial" w:cs="Arial"/>
          <w:bCs/>
          <w:sz w:val="20"/>
          <w:szCs w:val="20"/>
          <w:lang w:val="es-ES"/>
        </w:rPr>
        <w:t>por zonas de poca pendiente y poca distancia.</w:t>
      </w:r>
    </w:p>
    <w:p w14:paraId="6C8BC4CD" w14:textId="33B6C96C" w:rsidR="00C67294" w:rsidRPr="00AB6E91" w:rsidRDefault="00C67294" w:rsidP="00195140">
      <w:pPr>
        <w:pStyle w:val="Prrafodelista"/>
        <w:numPr>
          <w:ilvl w:val="2"/>
          <w:numId w:val="35"/>
        </w:numPr>
        <w:spacing w:after="240"/>
        <w:jc w:val="both"/>
        <w:rPr>
          <w:rFonts w:ascii="Arial" w:hAnsi="Arial" w:cs="Arial"/>
          <w:bCs/>
          <w:sz w:val="20"/>
          <w:szCs w:val="20"/>
          <w:lang w:val="es-ES"/>
        </w:rPr>
      </w:pPr>
      <w:r w:rsidRPr="00AB6E91">
        <w:rPr>
          <w:rFonts w:ascii="Arial" w:hAnsi="Arial" w:cs="Arial"/>
          <w:b/>
          <w:sz w:val="20"/>
          <w:szCs w:val="20"/>
          <w:lang w:val="es-ES"/>
        </w:rPr>
        <w:t>Funicular:</w:t>
      </w:r>
      <w:r w:rsidRPr="00AB6E91">
        <w:rPr>
          <w:rFonts w:ascii="Arial" w:hAnsi="Arial" w:cs="Arial"/>
          <w:bCs/>
          <w:sz w:val="20"/>
          <w:szCs w:val="20"/>
          <w:lang w:val="es-ES"/>
        </w:rPr>
        <w:t xml:space="preserve"> es un sistema que consiste en vehículos tirados y sustentados por cable que</w:t>
      </w:r>
      <w:r w:rsidR="004C6C20" w:rsidRPr="00AB6E91">
        <w:rPr>
          <w:rFonts w:ascii="Arial" w:hAnsi="Arial" w:cs="Arial"/>
          <w:bCs/>
          <w:sz w:val="20"/>
          <w:szCs w:val="20"/>
          <w:lang w:val="es-ES"/>
        </w:rPr>
        <w:t xml:space="preserve"> </w:t>
      </w:r>
      <w:r w:rsidRPr="00AB6E91">
        <w:rPr>
          <w:rFonts w:ascii="Arial" w:hAnsi="Arial" w:cs="Arial"/>
          <w:bCs/>
          <w:sz w:val="20"/>
          <w:szCs w:val="20"/>
          <w:lang w:val="es-ES"/>
        </w:rPr>
        <w:t>transmiten la tracción al vehículo que se desplaza por rieles o guías instalados a nivel con</w:t>
      </w:r>
      <w:r w:rsidR="004C6C20" w:rsidRPr="00AB6E91">
        <w:rPr>
          <w:rFonts w:ascii="Arial" w:hAnsi="Arial" w:cs="Arial"/>
          <w:bCs/>
          <w:sz w:val="20"/>
          <w:szCs w:val="20"/>
          <w:lang w:val="es-ES"/>
        </w:rPr>
        <w:t xml:space="preserve"> </w:t>
      </w:r>
      <w:r w:rsidRPr="00AB6E91">
        <w:rPr>
          <w:rFonts w:ascii="Arial" w:hAnsi="Arial" w:cs="Arial"/>
          <w:bCs/>
          <w:sz w:val="20"/>
          <w:szCs w:val="20"/>
          <w:lang w:val="es-ES"/>
        </w:rPr>
        <w:t>la vía, sobre una estructura fija.</w:t>
      </w:r>
      <w:r w:rsidR="004C6C20" w:rsidRPr="00AB6E91">
        <w:rPr>
          <w:rFonts w:ascii="Arial" w:hAnsi="Arial" w:cs="Arial"/>
          <w:bCs/>
          <w:sz w:val="20"/>
          <w:szCs w:val="20"/>
          <w:lang w:val="es-ES"/>
        </w:rPr>
        <w:t xml:space="preserve"> (</w:t>
      </w:r>
      <w:r w:rsidRPr="00AB6E91">
        <w:rPr>
          <w:rFonts w:ascii="Arial" w:hAnsi="Arial" w:cs="Arial"/>
          <w:bCs/>
          <w:sz w:val="20"/>
          <w:szCs w:val="20"/>
          <w:lang w:val="es-ES"/>
        </w:rPr>
        <w:t>Decreto 1079 de 2015 “Por medio del cual se expide el Decreto Único</w:t>
      </w:r>
      <w:r w:rsidR="004C6C20" w:rsidRPr="00AB6E91">
        <w:rPr>
          <w:rFonts w:ascii="Arial" w:hAnsi="Arial" w:cs="Arial"/>
          <w:bCs/>
          <w:sz w:val="20"/>
          <w:szCs w:val="20"/>
          <w:lang w:val="es-ES"/>
        </w:rPr>
        <w:t xml:space="preserve"> </w:t>
      </w:r>
      <w:r w:rsidRPr="00AB6E91">
        <w:rPr>
          <w:rFonts w:ascii="Arial" w:hAnsi="Arial" w:cs="Arial"/>
          <w:bCs/>
          <w:sz w:val="20"/>
          <w:szCs w:val="20"/>
          <w:lang w:val="es-ES"/>
        </w:rPr>
        <w:t>Reglamentario del Sector Transporte</w:t>
      </w:r>
      <w:r w:rsidR="004C6C20" w:rsidRPr="00AB6E91">
        <w:rPr>
          <w:rFonts w:ascii="Arial" w:hAnsi="Arial" w:cs="Arial"/>
          <w:bCs/>
          <w:sz w:val="20"/>
          <w:szCs w:val="20"/>
          <w:lang w:val="es-ES"/>
        </w:rPr>
        <w:t>)</w:t>
      </w:r>
    </w:p>
    <w:p w14:paraId="01438562" w14:textId="12A9436B" w:rsidR="00ED6181" w:rsidRPr="00AB6E91" w:rsidRDefault="204CE473" w:rsidP="00ED6181">
      <w:pPr>
        <w:pStyle w:val="Invias-VietaNumerada"/>
        <w:numPr>
          <w:ilvl w:val="1"/>
          <w:numId w:val="32"/>
        </w:numPr>
        <w:autoSpaceDE w:val="0"/>
        <w:autoSpaceDN w:val="0"/>
        <w:adjustRightInd w:val="0"/>
        <w:spacing w:before="120" w:after="240"/>
        <w:ind w:hanging="568"/>
        <w:rPr>
          <w:rFonts w:ascii="Arial" w:hAnsi="Arial" w:cs="Arial"/>
          <w:b/>
          <w:bCs/>
          <w:sz w:val="20"/>
          <w:szCs w:val="20"/>
          <w:lang w:val="es-ES"/>
        </w:rPr>
      </w:pPr>
      <w:r w:rsidRPr="00AB6E91">
        <w:rPr>
          <w:rFonts w:ascii="Arial" w:hAnsi="Arial" w:cs="Arial"/>
          <w:b/>
          <w:bCs/>
          <w:sz w:val="20"/>
          <w:szCs w:val="20"/>
          <w:lang w:val="es-ES"/>
        </w:rPr>
        <w:t xml:space="preserve">Túnel: </w:t>
      </w:r>
      <w:r w:rsidR="00AE4328" w:rsidRPr="00AB6E91">
        <w:rPr>
          <w:rFonts w:ascii="Arial" w:hAnsi="Arial" w:cs="Arial"/>
          <w:sz w:val="20"/>
          <w:szCs w:val="20"/>
          <w:lang w:val="es-ES"/>
        </w:rPr>
        <w:t>Abertura horizontal o prácticamente horizontal que se excava en el suelo de acuerdo con una geometría prediseñada, aplicando métodos de tunelaje</w:t>
      </w:r>
      <w:r w:rsidR="00AE4328" w:rsidRPr="00AB6E91">
        <w:rPr>
          <w:rFonts w:ascii="Arial" w:hAnsi="Arial" w:cs="Arial"/>
          <w:b/>
          <w:bCs/>
          <w:sz w:val="20"/>
          <w:szCs w:val="20"/>
          <w:lang w:val="es-ES"/>
        </w:rPr>
        <w:t xml:space="preserve">. </w:t>
      </w:r>
      <w:r w:rsidR="00605BDC" w:rsidRPr="00AB6E91">
        <w:rPr>
          <w:rFonts w:ascii="Arial" w:hAnsi="Arial" w:cs="Arial"/>
          <w:sz w:val="20"/>
          <w:szCs w:val="20"/>
          <w:lang w:val="es-ES"/>
        </w:rPr>
        <w:t>Es una</w:t>
      </w:r>
      <w:r w:rsidR="00605BDC" w:rsidRPr="00AB6E91">
        <w:rPr>
          <w:rFonts w:ascii="Arial" w:hAnsi="Arial" w:cs="Arial"/>
          <w:b/>
          <w:bCs/>
          <w:sz w:val="20"/>
          <w:szCs w:val="20"/>
          <w:lang w:val="es-ES"/>
        </w:rPr>
        <w:t xml:space="preserve"> </w:t>
      </w:r>
      <w:r w:rsidR="00ED6181" w:rsidRPr="00AB6E91">
        <w:rPr>
          <w:rFonts w:ascii="Arial" w:hAnsi="Arial" w:cs="Arial"/>
          <w:sz w:val="20"/>
          <w:szCs w:val="20"/>
          <w:lang w:val="es-ES"/>
        </w:rPr>
        <w:t xml:space="preserve">Cavidad subterránea o subacuática que como solución vial implica una operación vehicular a cielo cerrado. </w:t>
      </w:r>
    </w:p>
    <w:p w14:paraId="64EAE4A9" w14:textId="5153A013" w:rsidR="00ED6181" w:rsidRPr="00AB6E91" w:rsidRDefault="001A493C" w:rsidP="00ED6181">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Túnel Vial: </w:t>
      </w:r>
      <w:r w:rsidR="00ED6181" w:rsidRPr="00AB6E91">
        <w:rPr>
          <w:rFonts w:ascii="Arial" w:hAnsi="Arial" w:cs="Arial"/>
          <w:sz w:val="20"/>
          <w:szCs w:val="20"/>
          <w:lang w:val="es-ES" w:eastAsia="es-ES_tradnl"/>
        </w:rPr>
        <w:t>Infraestructura subterránea diseñada específicamente para permitir el paso seguro de vehículos a través de una barrera natural, como una montaña, un río, un área urbana densamente poblada, o cualquier otro obstáculo</w:t>
      </w:r>
      <w:r w:rsidR="00605BDC" w:rsidRPr="00AB6E91">
        <w:rPr>
          <w:rFonts w:ascii="Arial" w:hAnsi="Arial" w:cs="Arial"/>
          <w:sz w:val="20"/>
          <w:szCs w:val="20"/>
          <w:lang w:val="es-ES" w:eastAsia="es-ES_tradnl"/>
        </w:rPr>
        <w:t>.</w:t>
      </w:r>
    </w:p>
    <w:p w14:paraId="63D9973F" w14:textId="6F6E295F" w:rsidR="00D407B7" w:rsidRPr="00AB6E91" w:rsidRDefault="735B90EE"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Vehículo</w:t>
      </w:r>
      <w:r w:rsidRPr="00AB6E91">
        <w:rPr>
          <w:rFonts w:ascii="Arial" w:hAnsi="Arial" w:cs="Arial"/>
          <w:sz w:val="20"/>
          <w:szCs w:val="20"/>
          <w:lang w:val="es-ES"/>
        </w:rPr>
        <w:t xml:space="preserve">: </w:t>
      </w:r>
      <w:r w:rsidR="37B6FDA7" w:rsidRPr="00AB6E91">
        <w:rPr>
          <w:rFonts w:ascii="Arial" w:hAnsi="Arial" w:cs="Arial"/>
          <w:sz w:val="20"/>
          <w:szCs w:val="20"/>
          <w:lang w:val="es-ES"/>
        </w:rPr>
        <w:t>A</w:t>
      </w:r>
      <w:r w:rsidRPr="00AB6E91">
        <w:rPr>
          <w:rFonts w:ascii="Arial" w:hAnsi="Arial" w:cs="Arial"/>
          <w:sz w:val="20"/>
          <w:szCs w:val="20"/>
          <w:lang w:val="es-ES"/>
        </w:rPr>
        <w:t>parato montado sobre ruedas que permite el transporte de personas, animales o cosas de un punto a otro por vía terrestre pública o privada abierta al público.</w:t>
      </w:r>
    </w:p>
    <w:p w14:paraId="2D8C3589" w14:textId="74B5BE07" w:rsidR="00D407B7" w:rsidRPr="00AB6E91" w:rsidRDefault="6905642E"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Vías:</w:t>
      </w:r>
      <w:r w:rsidRPr="00AB6E91">
        <w:rPr>
          <w:rFonts w:ascii="Arial" w:hAnsi="Arial" w:cs="Arial"/>
          <w:sz w:val="20"/>
          <w:szCs w:val="20"/>
          <w:lang w:val="es-ES"/>
        </w:rPr>
        <w:t xml:space="preserve"> </w:t>
      </w:r>
      <w:r w:rsidR="6C94FAE1" w:rsidRPr="00AB6E91">
        <w:rPr>
          <w:rFonts w:ascii="Arial" w:hAnsi="Arial" w:cs="Arial"/>
          <w:sz w:val="20"/>
          <w:szCs w:val="20"/>
          <w:lang w:val="es-ES"/>
        </w:rPr>
        <w:t>F</w:t>
      </w:r>
      <w:r w:rsidRPr="00AB6E91">
        <w:rPr>
          <w:rFonts w:ascii="Arial" w:hAnsi="Arial" w:cs="Arial"/>
          <w:sz w:val="20"/>
          <w:szCs w:val="20"/>
          <w:lang w:val="es-ES"/>
        </w:rPr>
        <w:t>ranja de uso público o privado, abierta al público, destinada al tránsito de vehículos, personas y animales.</w:t>
      </w:r>
    </w:p>
    <w:p w14:paraId="76EEA6F4" w14:textId="56B4B7E5" w:rsidR="00FB1B3F" w:rsidRPr="00AB6E91" w:rsidRDefault="6905642E"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Vías Férreas</w:t>
      </w:r>
      <w:r w:rsidR="7766A85E" w:rsidRPr="00AB6E91">
        <w:rPr>
          <w:rFonts w:ascii="Arial" w:hAnsi="Arial" w:cs="Arial"/>
          <w:b/>
          <w:bCs/>
          <w:sz w:val="20"/>
          <w:szCs w:val="20"/>
          <w:lang w:val="es-ES"/>
        </w:rPr>
        <w:t xml:space="preserve"> y/o Corredores </w:t>
      </w:r>
      <w:r w:rsidR="2F641CDB" w:rsidRPr="00AB6E91">
        <w:rPr>
          <w:rFonts w:ascii="Arial" w:hAnsi="Arial" w:cs="Arial"/>
          <w:b/>
          <w:bCs/>
          <w:sz w:val="20"/>
          <w:szCs w:val="20"/>
          <w:lang w:val="es-ES"/>
        </w:rPr>
        <w:t>Férreos</w:t>
      </w:r>
      <w:r w:rsidRPr="00AB6E91">
        <w:rPr>
          <w:rFonts w:ascii="Arial" w:hAnsi="Arial" w:cs="Arial"/>
          <w:b/>
          <w:bCs/>
          <w:sz w:val="20"/>
          <w:szCs w:val="20"/>
          <w:lang w:val="es-ES"/>
        </w:rPr>
        <w:t xml:space="preserve">: </w:t>
      </w:r>
      <w:r w:rsidR="55FDF768" w:rsidRPr="00AB6E91">
        <w:rPr>
          <w:rFonts w:ascii="Arial" w:hAnsi="Arial" w:cs="Arial"/>
          <w:sz w:val="20"/>
          <w:szCs w:val="20"/>
          <w:lang w:val="es-ES"/>
        </w:rPr>
        <w:t>I</w:t>
      </w:r>
      <w:r w:rsidRPr="00AB6E91">
        <w:rPr>
          <w:rFonts w:ascii="Arial" w:hAnsi="Arial" w:cs="Arial"/>
          <w:sz w:val="20"/>
          <w:szCs w:val="20"/>
          <w:lang w:val="es-ES"/>
        </w:rPr>
        <w:t xml:space="preserve">nfraestructuras del transporte cuya finalidad es permitir la circulación de vehículos férreos exclusivamente (trenes, locomotoras, vagones) que </w:t>
      </w:r>
      <w:r w:rsidR="410140F8" w:rsidRPr="00AB6E91">
        <w:rPr>
          <w:rFonts w:ascii="Arial" w:hAnsi="Arial" w:cs="Arial"/>
          <w:sz w:val="20"/>
          <w:szCs w:val="20"/>
          <w:lang w:val="es-ES"/>
        </w:rPr>
        <w:t xml:space="preserve">lo hacen </w:t>
      </w:r>
      <w:r w:rsidRPr="00AB6E91">
        <w:rPr>
          <w:rFonts w:ascii="Arial" w:hAnsi="Arial" w:cs="Arial"/>
          <w:sz w:val="20"/>
          <w:szCs w:val="20"/>
          <w:lang w:val="es-ES"/>
        </w:rPr>
        <w:t xml:space="preserve">en carrileras y/o rieles especializados, en condiciones de continuidad en el espacio y </w:t>
      </w:r>
      <w:r w:rsidR="19567A84" w:rsidRPr="00AB6E91">
        <w:rPr>
          <w:rFonts w:ascii="Arial" w:hAnsi="Arial" w:cs="Arial"/>
          <w:sz w:val="20"/>
          <w:szCs w:val="20"/>
          <w:lang w:val="es-ES"/>
        </w:rPr>
        <w:t xml:space="preserve">en </w:t>
      </w:r>
      <w:r w:rsidRPr="00AB6E91">
        <w:rPr>
          <w:rFonts w:ascii="Arial" w:hAnsi="Arial" w:cs="Arial"/>
          <w:sz w:val="20"/>
          <w:szCs w:val="20"/>
          <w:lang w:val="es-ES"/>
        </w:rPr>
        <w:t>el tiempo, con niveles adecuados de seguridad y de comodidad.</w:t>
      </w:r>
    </w:p>
    <w:p w14:paraId="3C87C4D8" w14:textId="469C6217" w:rsidR="00FB1B3F" w:rsidRPr="00AB6E91" w:rsidRDefault="0D49A656"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lastRenderedPageBreak/>
        <w:t>Vías Fluviales</w:t>
      </w:r>
      <w:r w:rsidR="7FE06EB6" w:rsidRPr="00AB6E91">
        <w:rPr>
          <w:rFonts w:ascii="Arial" w:hAnsi="Arial" w:cs="Arial"/>
          <w:b/>
          <w:bCs/>
          <w:sz w:val="20"/>
          <w:szCs w:val="20"/>
          <w:lang w:val="es-ES"/>
        </w:rPr>
        <w:t xml:space="preserve">: </w:t>
      </w:r>
      <w:r w:rsidR="20DD57A4" w:rsidRPr="00AB6E91">
        <w:rPr>
          <w:rFonts w:ascii="Arial" w:hAnsi="Arial" w:cs="Arial"/>
          <w:sz w:val="20"/>
          <w:szCs w:val="20"/>
          <w:lang w:val="es-ES"/>
        </w:rPr>
        <w:t>R</w:t>
      </w:r>
      <w:r w:rsidR="7FE06EB6" w:rsidRPr="00AB6E91">
        <w:rPr>
          <w:rFonts w:ascii="Arial" w:hAnsi="Arial" w:cs="Arial"/>
          <w:sz w:val="20"/>
          <w:szCs w:val="20"/>
          <w:lang w:val="es-ES"/>
        </w:rPr>
        <w:t>íos, caños, esteros o cuerpos de agua de origen fluvial que se utilizan como medio de transporte de pasajeros</w:t>
      </w:r>
      <w:r w:rsidR="4D928305" w:rsidRPr="00AB6E91">
        <w:rPr>
          <w:rFonts w:ascii="Arial" w:hAnsi="Arial" w:cs="Arial"/>
          <w:sz w:val="20"/>
          <w:szCs w:val="20"/>
          <w:lang w:val="es-ES"/>
        </w:rPr>
        <w:t>, animales</w:t>
      </w:r>
      <w:r w:rsidR="7FE06EB6" w:rsidRPr="00AB6E91">
        <w:rPr>
          <w:rFonts w:ascii="Arial" w:hAnsi="Arial" w:cs="Arial"/>
          <w:sz w:val="20"/>
          <w:szCs w:val="20"/>
          <w:lang w:val="es-ES"/>
        </w:rPr>
        <w:t xml:space="preserve"> o carga.</w:t>
      </w:r>
    </w:p>
    <w:p w14:paraId="3F976304" w14:textId="74915A62" w:rsidR="00D407B7" w:rsidRPr="00AB6E91" w:rsidRDefault="6905642E"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Vía Peatonal:</w:t>
      </w:r>
      <w:r w:rsidRPr="00AB6E91">
        <w:rPr>
          <w:rFonts w:ascii="Arial" w:hAnsi="Arial" w:cs="Arial"/>
          <w:sz w:val="20"/>
          <w:szCs w:val="20"/>
          <w:lang w:val="es-ES"/>
        </w:rPr>
        <w:t xml:space="preserve"> </w:t>
      </w:r>
      <w:r w:rsidR="20DD57A4" w:rsidRPr="00AB6E91">
        <w:rPr>
          <w:rFonts w:ascii="Arial" w:hAnsi="Arial" w:cs="Arial"/>
          <w:sz w:val="20"/>
          <w:szCs w:val="20"/>
          <w:lang w:val="es-ES"/>
        </w:rPr>
        <w:t>Á</w:t>
      </w:r>
      <w:r w:rsidRPr="00AB6E91">
        <w:rPr>
          <w:rFonts w:ascii="Arial" w:hAnsi="Arial" w:cs="Arial"/>
          <w:sz w:val="20"/>
          <w:szCs w:val="20"/>
          <w:lang w:val="es-ES"/>
        </w:rPr>
        <w:t>reas o zonas de la ciudad destinadas para el tránsito exclusivo de peatones donde está restringida la circulación de vehículos motorizados.</w:t>
      </w:r>
    </w:p>
    <w:p w14:paraId="638B61E7" w14:textId="6E4A6A6B" w:rsidR="003F2F5B" w:rsidRPr="00AB6E91" w:rsidRDefault="04642BA7" w:rsidP="1A08514B">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Vías Rurales: </w:t>
      </w:r>
      <w:r w:rsidR="6C94FAE1" w:rsidRPr="00AB6E91">
        <w:rPr>
          <w:rFonts w:ascii="Arial" w:hAnsi="Arial" w:cs="Arial"/>
          <w:sz w:val="20"/>
          <w:szCs w:val="20"/>
          <w:lang w:val="es-ES"/>
        </w:rPr>
        <w:t>Estructura</w:t>
      </w:r>
      <w:r w:rsidR="6F0A92CE" w:rsidRPr="00AB6E91">
        <w:rPr>
          <w:rFonts w:ascii="Arial" w:hAnsi="Arial" w:cs="Arial"/>
          <w:sz w:val="20"/>
          <w:szCs w:val="20"/>
          <w:lang w:val="es-ES"/>
        </w:rPr>
        <w:t>s</w:t>
      </w:r>
      <w:r w:rsidR="6C94FAE1" w:rsidRPr="00AB6E91">
        <w:rPr>
          <w:rFonts w:ascii="Arial" w:hAnsi="Arial" w:cs="Arial"/>
          <w:sz w:val="20"/>
          <w:szCs w:val="20"/>
          <w:lang w:val="es-ES"/>
        </w:rPr>
        <w:t xml:space="preserve"> física</w:t>
      </w:r>
      <w:r w:rsidR="0B2E4242" w:rsidRPr="00AB6E91">
        <w:rPr>
          <w:rFonts w:ascii="Arial" w:hAnsi="Arial" w:cs="Arial"/>
          <w:sz w:val="20"/>
          <w:szCs w:val="20"/>
          <w:lang w:val="es-ES"/>
        </w:rPr>
        <w:t>s</w:t>
      </w:r>
      <w:r w:rsidR="6C94FAE1" w:rsidRPr="00AB6E91">
        <w:rPr>
          <w:rFonts w:ascii="Arial" w:hAnsi="Arial" w:cs="Arial"/>
          <w:sz w:val="20"/>
          <w:szCs w:val="20"/>
          <w:lang w:val="es-ES"/>
        </w:rPr>
        <w:t xml:space="preserve"> </w:t>
      </w:r>
      <w:r w:rsidRPr="00AB6E91">
        <w:rPr>
          <w:rFonts w:ascii="Arial" w:hAnsi="Arial" w:cs="Arial"/>
          <w:sz w:val="20"/>
          <w:szCs w:val="20"/>
          <w:lang w:val="es-ES"/>
        </w:rPr>
        <w:t>que permiten el acceso o entrada a fincas, haciendas o campos, las cuales se encuentran localizadas dentro del perímetro rural de la población.</w:t>
      </w:r>
    </w:p>
    <w:p w14:paraId="37E17A71" w14:textId="600EB903" w:rsidR="00454E90" w:rsidRPr="00AB6E91" w:rsidRDefault="01CCA1F5" w:rsidP="77B39EC2">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Vía Troncal: </w:t>
      </w:r>
      <w:r w:rsidRPr="00AB6E91">
        <w:rPr>
          <w:rFonts w:ascii="Arial" w:hAnsi="Arial" w:cs="Arial"/>
          <w:sz w:val="20"/>
          <w:szCs w:val="20"/>
          <w:lang w:val="es-ES"/>
        </w:rPr>
        <w:t xml:space="preserve">Vía de dos (2) calzadas con ocho o </w:t>
      </w:r>
      <w:r w:rsidR="4722DE59" w:rsidRPr="00AB6E91">
        <w:rPr>
          <w:rFonts w:ascii="Arial" w:hAnsi="Arial" w:cs="Arial"/>
          <w:sz w:val="20"/>
          <w:szCs w:val="20"/>
          <w:lang w:val="es-ES"/>
        </w:rPr>
        <w:t>más</w:t>
      </w:r>
      <w:r w:rsidRPr="00AB6E91">
        <w:rPr>
          <w:rFonts w:ascii="Arial" w:hAnsi="Arial" w:cs="Arial"/>
          <w:sz w:val="20"/>
          <w:szCs w:val="20"/>
          <w:lang w:val="es-ES"/>
        </w:rPr>
        <w:t xml:space="preserve"> carriles y con destinación exclusiva de las calzadas interiores para el </w:t>
      </w:r>
      <w:r w:rsidR="7F55A5C1" w:rsidRPr="00AB6E91">
        <w:rPr>
          <w:rFonts w:ascii="Arial" w:hAnsi="Arial" w:cs="Arial"/>
          <w:sz w:val="20"/>
          <w:szCs w:val="20"/>
          <w:lang w:val="es-ES"/>
        </w:rPr>
        <w:t>tránsito</w:t>
      </w:r>
      <w:r w:rsidRPr="00AB6E91">
        <w:rPr>
          <w:rFonts w:ascii="Arial" w:hAnsi="Arial" w:cs="Arial"/>
          <w:sz w:val="20"/>
          <w:szCs w:val="20"/>
          <w:lang w:val="es-ES"/>
        </w:rPr>
        <w:t xml:space="preserve"> de servicio público masivo.</w:t>
      </w:r>
    </w:p>
    <w:p w14:paraId="7FDE90C0" w14:textId="404155F6" w:rsidR="00A43BE1" w:rsidRPr="00AB6E91" w:rsidRDefault="6905642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Vías Urbanas: </w:t>
      </w:r>
      <w:r w:rsidR="0D2833E1" w:rsidRPr="00AB6E91">
        <w:rPr>
          <w:rFonts w:ascii="Arial" w:hAnsi="Arial" w:cs="Arial"/>
          <w:sz w:val="20"/>
          <w:szCs w:val="20"/>
          <w:lang w:val="es-ES"/>
        </w:rPr>
        <w:t>C</w:t>
      </w:r>
      <w:r w:rsidRPr="00AB6E91">
        <w:rPr>
          <w:rFonts w:ascii="Arial" w:hAnsi="Arial" w:cs="Arial"/>
          <w:sz w:val="20"/>
          <w:szCs w:val="20"/>
          <w:lang w:val="es-ES"/>
        </w:rPr>
        <w:t>alles, carreras, transversales, avenidas, diagonales, glorietas, autopistas, troncales, variantes, o a la denominación establecida según la nomenclatura de la población correspondiente, las cuales se encuentran localizadas dentro de su perímetro urbano.</w:t>
      </w:r>
    </w:p>
    <w:p w14:paraId="6511588A" w14:textId="4249FAB7" w:rsidR="000065F8" w:rsidRPr="00AB6E91" w:rsidRDefault="000065F8" w:rsidP="0079296D">
      <w:pPr>
        <w:pStyle w:val="Invias-VietaNumerada"/>
        <w:autoSpaceDE w:val="0"/>
        <w:autoSpaceDN w:val="0"/>
        <w:adjustRightInd w:val="0"/>
        <w:spacing w:before="120" w:after="240"/>
        <w:ind w:left="851"/>
        <w:rPr>
          <w:rFonts w:ascii="Arial" w:hAnsi="Arial" w:cs="Arial"/>
          <w:sz w:val="20"/>
          <w:szCs w:val="20"/>
          <w:lang w:val="es-ES"/>
        </w:rPr>
      </w:pPr>
      <w:r w:rsidRPr="00AB6E91">
        <w:rPr>
          <w:rFonts w:ascii="Arial" w:hAnsi="Arial" w:cs="Arial"/>
          <w:b/>
          <w:sz w:val="20"/>
          <w:szCs w:val="20"/>
          <w:lang w:val="es-ES"/>
        </w:rPr>
        <w:t xml:space="preserve">Nota: </w:t>
      </w:r>
      <w:r w:rsidRPr="00AB6E91">
        <w:rPr>
          <w:rFonts w:ascii="Arial" w:hAnsi="Arial" w:cs="Arial"/>
          <w:sz w:val="20"/>
          <w:szCs w:val="20"/>
          <w:lang w:val="es-ES"/>
        </w:rPr>
        <w:t xml:space="preserve">Para proyectos de infraestructura vial que se hayan construido fuera del </w:t>
      </w:r>
      <w:r w:rsidR="7F7D82E2" w:rsidRPr="00AB6E91">
        <w:rPr>
          <w:rFonts w:ascii="Arial" w:hAnsi="Arial" w:cs="Arial"/>
          <w:sz w:val="20"/>
          <w:szCs w:val="20"/>
          <w:lang w:val="es-ES"/>
        </w:rPr>
        <w:t>t</w:t>
      </w:r>
      <w:r w:rsidRPr="00AB6E91">
        <w:rPr>
          <w:rFonts w:ascii="Arial" w:hAnsi="Arial" w:cs="Arial"/>
          <w:sz w:val="20"/>
          <w:szCs w:val="20"/>
          <w:lang w:val="es-ES"/>
        </w:rPr>
        <w:t xml:space="preserve">erritorio </w:t>
      </w:r>
      <w:r w:rsidR="1DA6AC94" w:rsidRPr="00AB6E91">
        <w:rPr>
          <w:rFonts w:ascii="Arial" w:hAnsi="Arial" w:cs="Arial"/>
          <w:sz w:val="20"/>
          <w:szCs w:val="20"/>
          <w:lang w:val="es-ES"/>
        </w:rPr>
        <w:t>n</w:t>
      </w:r>
      <w:r w:rsidRPr="00AB6E91">
        <w:rPr>
          <w:rFonts w:ascii="Arial" w:hAnsi="Arial" w:cs="Arial"/>
          <w:sz w:val="20"/>
          <w:szCs w:val="20"/>
          <w:lang w:val="es-ES"/>
        </w:rPr>
        <w:t xml:space="preserve">acional, se consideran Vías Urbanas aquellas que sean certificadas por la </w:t>
      </w:r>
      <w:r w:rsidR="00F068FA" w:rsidRPr="00AB6E91">
        <w:rPr>
          <w:rFonts w:ascii="Arial" w:hAnsi="Arial" w:cs="Arial"/>
          <w:sz w:val="20"/>
          <w:szCs w:val="20"/>
          <w:lang w:val="es-ES"/>
        </w:rPr>
        <w:t xml:space="preserve">Entidad </w:t>
      </w:r>
      <w:r w:rsidRPr="00AB6E91">
        <w:rPr>
          <w:rFonts w:ascii="Arial" w:hAnsi="Arial" w:cs="Arial"/>
          <w:sz w:val="20"/>
          <w:szCs w:val="20"/>
          <w:lang w:val="es-ES"/>
        </w:rPr>
        <w:t>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5238088F" w14:textId="0A269D8C" w:rsidR="00A43BE1" w:rsidRPr="00AB6E91" w:rsidRDefault="4E8293F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Vías Veredales: </w:t>
      </w:r>
      <w:r w:rsidRPr="00AB6E91">
        <w:rPr>
          <w:rFonts w:ascii="Arial" w:hAnsi="Arial" w:cs="Arial"/>
          <w:sz w:val="20"/>
          <w:szCs w:val="20"/>
          <w:lang w:val="es-ES"/>
        </w:rPr>
        <w:t>Para el presente proceso se entiende por vías veredales las que permiten el acceso o entrada a veredas, las cuales se encuentran localizadas dentro del perímetro rural de la población.</w:t>
      </w:r>
    </w:p>
    <w:p w14:paraId="78969779" w14:textId="73DC7E18" w:rsidR="00F70C8B" w:rsidRPr="00AB6E91" w:rsidRDefault="230EBFAF"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 xml:space="preserve">Zona Verde: </w:t>
      </w:r>
      <w:r w:rsidR="044FC71D" w:rsidRPr="00AB6E91">
        <w:rPr>
          <w:rFonts w:ascii="Arial" w:hAnsi="Arial" w:cs="Arial"/>
          <w:sz w:val="20"/>
          <w:szCs w:val="20"/>
          <w:lang w:val="es-ES"/>
        </w:rPr>
        <w:t xml:space="preserve">Espacio de carácter permanente, abierto y empradizado, de dominio o uso público, que hace parte del espacio público efectivo y destinado al uso recreativo. </w:t>
      </w:r>
      <w:r w:rsidR="735B90EE" w:rsidRPr="00AB6E91">
        <w:rPr>
          <w:rFonts w:ascii="Arial" w:hAnsi="Arial" w:cs="Arial"/>
          <w:b/>
          <w:bCs/>
          <w:sz w:val="20"/>
          <w:szCs w:val="20"/>
          <w:lang w:val="es-ES"/>
        </w:rPr>
        <w:t> </w:t>
      </w:r>
    </w:p>
    <w:p w14:paraId="1FB60BC5" w14:textId="2FDC8E12" w:rsidR="00E60D0B" w:rsidRPr="00AB6E91" w:rsidRDefault="287EA2F4" w:rsidP="00195140">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ES"/>
        </w:rPr>
      </w:pPr>
      <w:r w:rsidRPr="00AB6E91">
        <w:rPr>
          <w:rFonts w:ascii="Arial" w:hAnsi="Arial" w:cs="Arial"/>
          <w:b/>
          <w:bCs/>
          <w:sz w:val="20"/>
          <w:szCs w:val="20"/>
          <w:lang w:val="es-ES"/>
        </w:rPr>
        <w:t>Zonas viales: </w:t>
      </w:r>
      <w:r w:rsidRPr="00AB6E91">
        <w:rPr>
          <w:rFonts w:ascii="Arial" w:hAnsi="Arial" w:cs="Arial"/>
          <w:sz w:val="20"/>
          <w:szCs w:val="20"/>
          <w:lang w:val="es-ES"/>
        </w:rPr>
        <w:t>son las áreas destinadas al desplazamiento de vehículos, carga y peatones, con sus bahías de parqueo ocasional y las respectivas áreas de control ambiental, sean todas ellas bienes de uso público o parte del espacio público.</w:t>
      </w:r>
    </w:p>
    <w:p w14:paraId="28E14106" w14:textId="3B43042F" w:rsidR="00FC650E" w:rsidRPr="00AB6E91" w:rsidRDefault="01CCA1F5"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Zona </w:t>
      </w:r>
      <w:r w:rsidR="312DD598" w:rsidRPr="00AB6E91">
        <w:rPr>
          <w:rFonts w:ascii="Arial" w:hAnsi="Arial" w:cs="Arial"/>
          <w:b/>
          <w:bCs/>
          <w:sz w:val="20"/>
          <w:szCs w:val="20"/>
          <w:lang w:val="es-ES"/>
        </w:rPr>
        <w:t>Urbana. </w:t>
      </w:r>
      <w:r w:rsidR="312DD598" w:rsidRPr="00AB6E91">
        <w:rPr>
          <w:rFonts w:ascii="Arial" w:hAnsi="Arial" w:cs="Arial"/>
          <w:sz w:val="20"/>
          <w:szCs w:val="20"/>
          <w:lang w:val="es-ES"/>
        </w:rPr>
        <w:t xml:space="preserve">Zona en la que gran parte del terreno está ocupado por edificaciones. </w:t>
      </w:r>
    </w:p>
    <w:p w14:paraId="453589AF" w14:textId="31EFEAC6" w:rsidR="006C6042" w:rsidRPr="00AB6E91" w:rsidRDefault="006C6042" w:rsidP="006C6042">
      <w:pPr>
        <w:rPr>
          <w:lang w:val="es-ES" w:eastAsia="es-ES"/>
        </w:rPr>
      </w:pPr>
    </w:p>
    <w:p w14:paraId="4A7378A4" w14:textId="77777777" w:rsidR="00B87CF9" w:rsidRPr="00AB6E91" w:rsidRDefault="00B87CF9" w:rsidP="00B87CF9">
      <w:pPr>
        <w:rPr>
          <w:lang w:val="es-ES" w:eastAsia="es-ES"/>
        </w:rPr>
      </w:pPr>
    </w:p>
    <w:p w14:paraId="18FEF737" w14:textId="77777777" w:rsidR="006C6042" w:rsidRPr="00AB6E91" w:rsidRDefault="006C6042" w:rsidP="006C6042">
      <w:pPr>
        <w:rPr>
          <w:lang w:val="es-ES" w:eastAsia="es-ES"/>
        </w:rPr>
      </w:pPr>
    </w:p>
    <w:p w14:paraId="31C052D7" w14:textId="77777777" w:rsidR="006C6042" w:rsidRPr="00AB6E91" w:rsidRDefault="006C6042" w:rsidP="006C6042">
      <w:pPr>
        <w:rPr>
          <w:lang w:val="es-ES" w:eastAsia="es-ES"/>
        </w:rPr>
      </w:pPr>
    </w:p>
    <w:sectPr w:rsidR="006C6042" w:rsidRPr="00AB6E91" w:rsidSect="00241941">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DE21C8" w14:textId="77777777" w:rsidR="00A56244" w:rsidRDefault="00A56244" w:rsidP="004F2C35">
      <w:r>
        <w:separator/>
      </w:r>
    </w:p>
  </w:endnote>
  <w:endnote w:type="continuationSeparator" w:id="0">
    <w:p w14:paraId="600C47E4" w14:textId="77777777" w:rsidR="00A56244" w:rsidRDefault="00A56244" w:rsidP="004F2C35">
      <w:r>
        <w:continuationSeparator/>
      </w:r>
    </w:p>
  </w:endnote>
  <w:endnote w:type="continuationNotice" w:id="1">
    <w:p w14:paraId="6E1768C9" w14:textId="77777777" w:rsidR="00A56244" w:rsidRDefault="00A5624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charset w:val="00"/>
    <w:family w:val="auto"/>
    <w:pitch w:val="variable"/>
    <w:sig w:usb0="A00002FF" w:usb1="5000205B" w:usb2="00000002" w:usb3="00000000" w:csb0="00000007" w:csb1="00000000"/>
  </w:font>
  <w:font w:name="MS Mincho">
    <w:panose1 w:val="02020609040205080304"/>
    <w:charset w:val="80"/>
    <w:family w:val="modern"/>
    <w:pitch w:val="fixed"/>
    <w:sig w:usb0="E00002FF" w:usb1="6AC7FDFB" w:usb2="08000012" w:usb3="00000000" w:csb0="000200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0B19F2" w14:paraId="6ABC1C8B" w14:textId="77777777" w:rsidTr="0010707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A79FAC4" w14:textId="77777777" w:rsidR="000B19F2" w:rsidRPr="001547E0" w:rsidRDefault="000B19F2" w:rsidP="00107070">
          <w:pPr>
            <w:spacing w:after="4" w:line="247" w:lineRule="auto"/>
            <w:ind w:left="10" w:hanging="10"/>
            <w:rPr>
              <w:rFonts w:ascii="Arial" w:eastAsia="Arial" w:hAnsi="Arial" w:cs="Arial"/>
              <w:b/>
              <w:sz w:val="16"/>
              <w:szCs w:val="16"/>
              <w:lang w:eastAsia="es-CO"/>
            </w:rPr>
          </w:pPr>
          <w:r w:rsidRPr="001547E0">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495EE1F" w14:textId="14A8DAAB" w:rsidR="000B19F2" w:rsidRPr="001547E0" w:rsidRDefault="000B19F2" w:rsidP="00107070">
          <w:pPr>
            <w:spacing w:after="4" w:line="247" w:lineRule="auto"/>
            <w:ind w:left="10" w:hanging="10"/>
            <w:rPr>
              <w:rFonts w:ascii="Arial" w:eastAsia="Arial" w:hAnsi="Arial" w:cs="Arial"/>
              <w:sz w:val="16"/>
              <w:szCs w:val="16"/>
              <w:lang w:eastAsia="es-CO"/>
            </w:rPr>
          </w:pPr>
          <w:r w:rsidRPr="001547E0">
            <w:rPr>
              <w:rFonts w:ascii="Arial" w:eastAsia="Arial" w:hAnsi="Arial" w:cs="Arial"/>
              <w:sz w:val="16"/>
              <w:szCs w:val="16"/>
              <w:lang w:eastAsia="es-CO"/>
            </w:rPr>
            <w:t>CCE-EICP-IDI-03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6DCE897" w14:textId="77777777" w:rsidR="000B19F2" w:rsidRPr="001547E0" w:rsidRDefault="000B19F2" w:rsidP="00107070">
          <w:pPr>
            <w:spacing w:after="4" w:line="247" w:lineRule="auto"/>
            <w:ind w:left="10" w:hanging="10"/>
            <w:jc w:val="center"/>
            <w:rPr>
              <w:rFonts w:ascii="Arial" w:eastAsia="Arial" w:hAnsi="Arial" w:cs="Arial"/>
              <w:b/>
              <w:sz w:val="16"/>
              <w:szCs w:val="16"/>
              <w:lang w:eastAsia="es-CO"/>
            </w:rPr>
          </w:pPr>
          <w:r w:rsidRPr="001547E0">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3D3ADB8" w14:textId="6E5D882E" w:rsidR="000B19F2" w:rsidRPr="001547E0" w:rsidRDefault="0076710E" w:rsidP="0010707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4</w:t>
          </w:r>
        </w:p>
      </w:tc>
    </w:tr>
  </w:tbl>
  <w:p w14:paraId="4A860892" w14:textId="77777777" w:rsidR="000B19F2" w:rsidRPr="00C50D27" w:rsidRDefault="000B19F2" w:rsidP="00C50D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D06920" w14:textId="77777777" w:rsidR="00A56244" w:rsidRDefault="00A56244" w:rsidP="004F2C35">
      <w:r>
        <w:separator/>
      </w:r>
    </w:p>
  </w:footnote>
  <w:footnote w:type="continuationSeparator" w:id="0">
    <w:p w14:paraId="26F7706C" w14:textId="77777777" w:rsidR="00A56244" w:rsidRDefault="00A56244" w:rsidP="004F2C35">
      <w:r>
        <w:continuationSeparator/>
      </w:r>
    </w:p>
  </w:footnote>
  <w:footnote w:type="continuationNotice" w:id="1">
    <w:p w14:paraId="166AE7CC" w14:textId="77777777" w:rsidR="00A56244" w:rsidRDefault="00A56244"/>
  </w:footnote>
  <w:footnote w:id="2">
    <w:p w14:paraId="0BE241DC" w14:textId="77777777" w:rsidR="000B19F2" w:rsidRPr="00640F88" w:rsidRDefault="000B19F2" w:rsidP="00A449E4">
      <w:pPr>
        <w:pStyle w:val="Textonotapie"/>
      </w:pPr>
      <w:r w:rsidRPr="00640F88">
        <w:rPr>
          <w:rStyle w:val="Refdenotaalpie"/>
          <w:sz w:val="16"/>
          <w:szCs w:val="16"/>
        </w:rPr>
        <w:footnoteRef/>
      </w:r>
      <w:r w:rsidRPr="00640F88">
        <w:rPr>
          <w:sz w:val="16"/>
          <w:szCs w:val="16"/>
        </w:rPr>
        <w:t xml:space="preserve"> Ley 1682 de 2013.</w:t>
      </w:r>
    </w:p>
  </w:footnote>
  <w:footnote w:id="3">
    <w:p w14:paraId="1C1E319D" w14:textId="77777777" w:rsidR="000B19F2" w:rsidRPr="00D971D9" w:rsidRDefault="000B19F2" w:rsidP="00F872A9">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p>
  </w:footnote>
  <w:footnote w:id="4">
    <w:p w14:paraId="53E863C4" w14:textId="77777777" w:rsidR="000B19F2" w:rsidRPr="00CC50D2" w:rsidRDefault="000B19F2" w:rsidP="00E667C4">
      <w:pPr>
        <w:pStyle w:val="Textonotapie"/>
        <w:rPr>
          <w:sz w:val="16"/>
        </w:rPr>
      </w:pPr>
      <w:r w:rsidRPr="00CC50D2">
        <w:rPr>
          <w:rStyle w:val="Refdenotaalpie"/>
          <w:sz w:val="16"/>
        </w:rPr>
        <w:footnoteRef/>
      </w:r>
      <w:r w:rsidRPr="00CC50D2">
        <w:rPr>
          <w:sz w:val="16"/>
        </w:rPr>
        <w:t xml:space="preserve"> </w:t>
      </w:r>
      <w:r>
        <w:rPr>
          <w:sz w:val="16"/>
        </w:rPr>
        <w:t>Decreto 1077 de 2015. Artpiculo 2.2.3.1.5. Numeral 1.2.</w:t>
      </w:r>
    </w:p>
  </w:footnote>
  <w:footnote w:id="5">
    <w:p w14:paraId="00E44863" w14:textId="1771F623" w:rsidR="000B19F2" w:rsidRDefault="000B19F2">
      <w:pPr>
        <w:pStyle w:val="Textonotapie"/>
        <w:rPr>
          <w:sz w:val="16"/>
          <w:szCs w:val="16"/>
        </w:rPr>
      </w:pPr>
      <w:r w:rsidRPr="00CC50D2">
        <w:rPr>
          <w:rStyle w:val="Refdenotaalpie"/>
          <w:sz w:val="16"/>
          <w:szCs w:val="16"/>
        </w:rPr>
        <w:footnoteRef/>
      </w:r>
      <w:r w:rsidRPr="00CC50D2">
        <w:rPr>
          <w:sz w:val="16"/>
          <w:szCs w:val="16"/>
        </w:rPr>
        <w:t xml:space="preserve"> NSR-10. Título A. Capítulo A.13.</w:t>
      </w:r>
    </w:p>
    <w:p w14:paraId="05A85DA9" w14:textId="1047E9F9" w:rsidR="006A0284" w:rsidRPr="00CC50D2" w:rsidRDefault="006A0284">
      <w:pPr>
        <w:pStyle w:val="Textonotapie"/>
        <w:rPr>
          <w:sz w:val="16"/>
          <w:szCs w:val="16"/>
        </w:rPr>
      </w:pPr>
    </w:p>
  </w:footnote>
  <w:footnote w:id="6">
    <w:p w14:paraId="56452199" w14:textId="77777777" w:rsidR="000B19F2" w:rsidRPr="00594664" w:rsidRDefault="000B19F2" w:rsidP="007A00A5">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 w:id="7">
    <w:p w14:paraId="0EC7F0EE" w14:textId="77777777" w:rsidR="000B19F2" w:rsidRPr="00640F88" w:rsidRDefault="000B19F2" w:rsidP="00F11C14">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 w:id="8">
    <w:p w14:paraId="79E1A5D5" w14:textId="77777777" w:rsidR="000B19F2" w:rsidRPr="009318EC" w:rsidRDefault="000B19F2" w:rsidP="0012623B">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BD0628" w14:textId="76816FD1" w:rsidR="000B19F2" w:rsidRDefault="000B19F2" w:rsidP="00A5335A">
    <w:pPr>
      <w:pStyle w:val="Encabezado"/>
      <w:rPr>
        <w:rFonts w:cs="Arial"/>
        <w:b/>
        <w:color w:val="131313" w:themeColor="background2" w:themeShade="40"/>
        <w:szCs w:val="20"/>
      </w:rPr>
    </w:pPr>
  </w:p>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471F42" w:rsidRPr="00550768" w14:paraId="0A32E5C3" w14:textId="77777777" w:rsidTr="006D5699">
      <w:trPr>
        <w:trHeight w:val="146"/>
        <w:jc w:val="center"/>
      </w:trPr>
      <w:tc>
        <w:tcPr>
          <w:tcW w:w="5000" w:type="pct"/>
          <w:gridSpan w:val="4"/>
          <w:vAlign w:val="center"/>
        </w:tcPr>
        <w:p w14:paraId="39A6A366" w14:textId="77777777" w:rsidR="00471F42" w:rsidRPr="00C41D41" w:rsidRDefault="00471F42" w:rsidP="00471F42">
          <w:pPr>
            <w:pStyle w:val="Encabezado"/>
            <w:jc w:val="center"/>
            <w:rPr>
              <w:rFonts w:ascii="Arial" w:hAnsi="Arial" w:cs="Arial"/>
              <w:b/>
              <w:sz w:val="16"/>
              <w:szCs w:val="16"/>
            </w:rPr>
          </w:pPr>
          <w:r w:rsidRPr="00C41D41">
            <w:rPr>
              <w:rFonts w:ascii="Arial" w:hAnsi="Arial" w:cs="Arial"/>
              <w:b/>
              <w:sz w:val="16"/>
              <w:szCs w:val="16"/>
            </w:rPr>
            <w:t>ANEXO 3 – GLOSARIO</w:t>
          </w:r>
        </w:p>
        <w:p w14:paraId="48D76462" w14:textId="38245E7C" w:rsidR="00471F42" w:rsidRPr="00C718DA" w:rsidRDefault="00471F42" w:rsidP="00471F42">
          <w:pPr>
            <w:pStyle w:val="Encabezado"/>
            <w:jc w:val="center"/>
            <w:rPr>
              <w:rFonts w:ascii="Arial" w:hAnsi="Arial" w:cs="Arial"/>
              <w:b/>
              <w:sz w:val="16"/>
              <w:szCs w:val="16"/>
              <w:lang w:val="es-ES"/>
            </w:rPr>
          </w:pPr>
          <w:r w:rsidRPr="00C41D41">
            <w:rPr>
              <w:rFonts w:ascii="Arial" w:hAnsi="Arial" w:cs="Arial"/>
              <w:b/>
              <w:sz w:val="16"/>
              <w:szCs w:val="16"/>
            </w:rPr>
            <w:t>INTERVENTORÍA DE OBRA PÚBLICA DE INFRAESTRUCTURA DE TRANSPORTE</w:t>
          </w:r>
          <w:r>
            <w:rPr>
              <w:rFonts w:ascii="Arial" w:hAnsi="Arial" w:cs="Arial"/>
              <w:b/>
              <w:sz w:val="16"/>
              <w:szCs w:val="16"/>
              <w:lang w:val="es-ES"/>
            </w:rPr>
            <w:t xml:space="preserve"> – VERSIÓN </w:t>
          </w:r>
          <w:r w:rsidR="0076710E">
            <w:rPr>
              <w:rFonts w:ascii="Arial" w:hAnsi="Arial" w:cs="Arial"/>
              <w:b/>
              <w:sz w:val="16"/>
              <w:szCs w:val="16"/>
              <w:lang w:val="es-ES"/>
            </w:rPr>
            <w:t>3</w:t>
          </w:r>
        </w:p>
      </w:tc>
    </w:tr>
    <w:tr w:rsidR="00471F42" w:rsidRPr="00550768" w14:paraId="4136F53C" w14:textId="77777777" w:rsidTr="006D5699">
      <w:trPr>
        <w:trHeight w:val="234"/>
        <w:jc w:val="center"/>
      </w:trPr>
      <w:tc>
        <w:tcPr>
          <w:tcW w:w="674" w:type="pct"/>
          <w:vAlign w:val="center"/>
        </w:tcPr>
        <w:p w14:paraId="5DA51B5E" w14:textId="77777777" w:rsidR="00471F42" w:rsidRPr="00C41D41" w:rsidRDefault="00471F42" w:rsidP="00471F42">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Código</w:t>
          </w:r>
        </w:p>
      </w:tc>
      <w:tc>
        <w:tcPr>
          <w:tcW w:w="2636" w:type="pct"/>
          <w:vAlign w:val="center"/>
        </w:tcPr>
        <w:p w14:paraId="2217C176" w14:textId="77777777" w:rsidR="00471F42" w:rsidRPr="00C41D41" w:rsidRDefault="00471F42" w:rsidP="00471F42">
          <w:pPr>
            <w:spacing w:after="4" w:line="249" w:lineRule="auto"/>
            <w:ind w:left="10" w:hanging="10"/>
            <w:rPr>
              <w:rFonts w:ascii="Arial" w:eastAsia="Arial" w:hAnsi="Arial" w:cs="Arial"/>
              <w:sz w:val="16"/>
              <w:szCs w:val="16"/>
              <w:highlight w:val="yellow"/>
              <w:lang w:eastAsia="es-CO"/>
            </w:rPr>
          </w:pPr>
          <w:r w:rsidRPr="00C41D41">
            <w:rPr>
              <w:rFonts w:ascii="Arial" w:hAnsi="Arial" w:cs="Arial"/>
              <w:sz w:val="16"/>
              <w:szCs w:val="16"/>
            </w:rPr>
            <w:t>CCE-EICP-IDI-24</w:t>
          </w:r>
        </w:p>
      </w:tc>
      <w:tc>
        <w:tcPr>
          <w:tcW w:w="539" w:type="pct"/>
          <w:vAlign w:val="center"/>
        </w:tcPr>
        <w:p w14:paraId="04659D51" w14:textId="77777777" w:rsidR="00471F42" w:rsidRPr="00C41D41" w:rsidRDefault="00471F42" w:rsidP="00471F42">
          <w:pPr>
            <w:spacing w:after="4" w:line="249" w:lineRule="auto"/>
            <w:ind w:left="10" w:hanging="10"/>
            <w:jc w:val="center"/>
            <w:rPr>
              <w:rFonts w:ascii="Arial" w:eastAsia="Arial" w:hAnsi="Arial" w:cs="Arial"/>
              <w:b/>
              <w:sz w:val="16"/>
              <w:szCs w:val="16"/>
              <w:lang w:eastAsia="es-CO"/>
            </w:rPr>
          </w:pPr>
          <w:r w:rsidRPr="00C41D41">
            <w:rPr>
              <w:rFonts w:ascii="Arial" w:eastAsia="Arial" w:hAnsi="Arial" w:cs="Arial"/>
              <w:b/>
              <w:sz w:val="16"/>
              <w:szCs w:val="16"/>
              <w:lang w:eastAsia="es-CO"/>
            </w:rPr>
            <w:t>Página</w:t>
          </w:r>
        </w:p>
      </w:tc>
      <w:tc>
        <w:tcPr>
          <w:tcW w:w="1150" w:type="pct"/>
          <w:vAlign w:val="center"/>
        </w:tcPr>
        <w:p w14:paraId="4950F0E9" w14:textId="77777777" w:rsidR="00471F42" w:rsidRPr="00C41D41" w:rsidRDefault="00471F42" w:rsidP="00471F42">
          <w:pPr>
            <w:spacing w:after="4" w:line="249" w:lineRule="auto"/>
            <w:ind w:left="10" w:hanging="10"/>
            <w:rPr>
              <w:rFonts w:ascii="Arial" w:eastAsia="Arial" w:hAnsi="Arial" w:cs="Arial"/>
              <w:sz w:val="16"/>
              <w:szCs w:val="16"/>
              <w:lang w:eastAsia="es-CO"/>
            </w:rPr>
          </w:pP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PAGE </w:instrText>
          </w:r>
          <w:r w:rsidRPr="00C41D41">
            <w:rPr>
              <w:rFonts w:ascii="Arial" w:eastAsia="Arial" w:hAnsi="Arial" w:cs="Arial"/>
              <w:sz w:val="16"/>
              <w:szCs w:val="16"/>
            </w:rPr>
            <w:fldChar w:fldCharType="separate"/>
          </w:r>
          <w:r>
            <w:rPr>
              <w:rFonts w:ascii="Arial" w:eastAsia="Arial" w:hAnsi="Arial" w:cs="Arial"/>
              <w:noProof/>
              <w:sz w:val="16"/>
              <w:szCs w:val="16"/>
              <w:lang w:eastAsia="es-CO"/>
            </w:rPr>
            <w:t>3</w:t>
          </w:r>
          <w:r w:rsidRPr="00C41D41">
            <w:rPr>
              <w:rFonts w:ascii="Arial" w:eastAsia="Arial" w:hAnsi="Arial" w:cs="Arial"/>
              <w:sz w:val="16"/>
              <w:szCs w:val="16"/>
            </w:rPr>
            <w:fldChar w:fldCharType="end"/>
          </w:r>
          <w:r w:rsidRPr="00C41D41">
            <w:rPr>
              <w:rFonts w:ascii="Arial" w:eastAsia="Arial" w:hAnsi="Arial" w:cs="Arial"/>
              <w:sz w:val="16"/>
              <w:szCs w:val="16"/>
              <w:lang w:eastAsia="es-CO"/>
            </w:rPr>
            <w:t xml:space="preserve"> de </w:t>
          </w: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NUMPAGES </w:instrText>
          </w:r>
          <w:r w:rsidRPr="00C41D41">
            <w:rPr>
              <w:rFonts w:ascii="Arial" w:eastAsia="Arial" w:hAnsi="Arial" w:cs="Arial"/>
              <w:sz w:val="16"/>
              <w:szCs w:val="16"/>
            </w:rPr>
            <w:fldChar w:fldCharType="separate"/>
          </w:r>
          <w:r>
            <w:rPr>
              <w:rFonts w:ascii="Arial" w:eastAsia="Arial" w:hAnsi="Arial" w:cs="Arial"/>
              <w:noProof/>
              <w:sz w:val="16"/>
              <w:szCs w:val="16"/>
              <w:lang w:eastAsia="es-CO"/>
            </w:rPr>
            <w:t>19</w:t>
          </w:r>
          <w:r w:rsidRPr="00C41D41">
            <w:rPr>
              <w:rFonts w:ascii="Arial" w:eastAsia="Arial" w:hAnsi="Arial" w:cs="Arial"/>
              <w:sz w:val="16"/>
              <w:szCs w:val="16"/>
            </w:rPr>
            <w:fldChar w:fldCharType="end"/>
          </w:r>
        </w:p>
      </w:tc>
    </w:tr>
    <w:tr w:rsidR="00471F42" w:rsidRPr="00550768" w14:paraId="7E70041F" w14:textId="77777777" w:rsidTr="006D5699">
      <w:trPr>
        <w:trHeight w:val="73"/>
        <w:jc w:val="center"/>
      </w:trPr>
      <w:tc>
        <w:tcPr>
          <w:tcW w:w="674" w:type="pct"/>
          <w:vAlign w:val="center"/>
        </w:tcPr>
        <w:p w14:paraId="746AC96C" w14:textId="77777777" w:rsidR="00471F42" w:rsidRPr="00C41D41" w:rsidRDefault="00471F42" w:rsidP="00471F42">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Versión No.</w:t>
          </w:r>
        </w:p>
      </w:tc>
      <w:tc>
        <w:tcPr>
          <w:tcW w:w="4325" w:type="pct"/>
          <w:gridSpan w:val="3"/>
          <w:vAlign w:val="center"/>
        </w:tcPr>
        <w:p w14:paraId="3FBE3124" w14:textId="2FAAFC98" w:rsidR="00471F42" w:rsidRPr="00C41D41" w:rsidRDefault="0076710E" w:rsidP="00471F42">
          <w:pPr>
            <w:spacing w:after="4" w:line="249" w:lineRule="auto"/>
            <w:ind w:left="10" w:hanging="10"/>
            <w:rPr>
              <w:rFonts w:ascii="Arial" w:eastAsia="Arial" w:hAnsi="Arial" w:cs="Arial"/>
              <w:sz w:val="16"/>
              <w:szCs w:val="16"/>
              <w:lang w:eastAsia="es-CO"/>
            </w:rPr>
          </w:pPr>
          <w:r>
            <w:rPr>
              <w:rFonts w:ascii="Arial" w:eastAsia="Arial" w:hAnsi="Arial" w:cs="Arial"/>
              <w:sz w:val="16"/>
              <w:szCs w:val="16"/>
              <w:lang w:eastAsia="es-CO"/>
            </w:rPr>
            <w:t>4</w:t>
          </w:r>
        </w:p>
      </w:tc>
    </w:tr>
  </w:tbl>
  <w:p w14:paraId="11F10D55" w14:textId="43A8B14D" w:rsidR="000B19F2" w:rsidRPr="00C74D9F" w:rsidRDefault="000B19F2" w:rsidP="00471F42">
    <w:pPr>
      <w:pStyle w:val="Encabezado"/>
      <w:jc w:val="center"/>
      <w:rPr>
        <w:rFonts w:ascii="Arial Narrow" w:hAnsi="Arial Narrow"/>
        <w:b/>
        <w:color w:val="131313" w:themeColor="background2" w:themeShade="40"/>
        <w:sz w:val="18"/>
        <w:szCs w:val="20"/>
      </w:rPr>
    </w:pPr>
  </w:p>
  <w:p w14:paraId="67993770" w14:textId="77777777" w:rsidR="000B19F2" w:rsidRPr="00B0093A" w:rsidRDefault="000B19F2" w:rsidP="00B0093A">
    <w:pPr>
      <w:pStyle w:val="Encabezado"/>
      <w:jc w:val="right"/>
    </w:pPr>
  </w:p>
</w:hdr>
</file>

<file path=word/intelligence2.xml><?xml version="1.0" encoding="utf-8"?>
<int2:intelligence xmlns:int2="http://schemas.microsoft.com/office/intelligence/2020/intelligence" xmlns:oel="http://schemas.microsoft.com/office/2019/extlst">
  <int2:observations>
    <int2:textHash int2:hashCode="a953zpmCm/tDCV" int2:id="ktZtyXOx">
      <int2:state int2:value="Rejected" int2:type="AugLoop_Text_Critique"/>
    </int2:textHash>
    <int2:textHash int2:hashCode="i0/EEjGwz2VNUk" int2:id="QxmvN26H">
      <int2:state int2:value="Rejected" int2:type="AugLoop_Text_Critique"/>
    </int2:textHash>
    <int2:textHash int2:hashCode="cxwrWbOQpJ314H" int2:id="CUcbyu18">
      <int2:state int2:value="Rejected" int2:type="AugLoop_Text_Critique"/>
    </int2:textHash>
    <int2:textHash int2:hashCode="Hv+fwB7YSoWoDe" int2:id="COHJbViZ">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E8A94"/>
    <w:multiLevelType w:val="hybridMultilevel"/>
    <w:tmpl w:val="685AE208"/>
    <w:lvl w:ilvl="0" w:tplc="0180C884">
      <w:numFmt w:val="none"/>
      <w:lvlText w:val=""/>
      <w:lvlJc w:val="left"/>
      <w:pPr>
        <w:tabs>
          <w:tab w:val="num" w:pos="360"/>
        </w:tabs>
      </w:pPr>
    </w:lvl>
    <w:lvl w:ilvl="1" w:tplc="2222D3DA">
      <w:start w:val="1"/>
      <w:numFmt w:val="lowerLetter"/>
      <w:lvlText w:val="%2."/>
      <w:lvlJc w:val="left"/>
      <w:pPr>
        <w:ind w:left="1364" w:hanging="360"/>
      </w:pPr>
    </w:lvl>
    <w:lvl w:ilvl="2" w:tplc="EBEC59D8">
      <w:start w:val="1"/>
      <w:numFmt w:val="lowerRoman"/>
      <w:lvlText w:val="%3."/>
      <w:lvlJc w:val="right"/>
      <w:pPr>
        <w:ind w:left="2084" w:hanging="180"/>
      </w:pPr>
    </w:lvl>
    <w:lvl w:ilvl="3" w:tplc="0884FC9A">
      <w:start w:val="1"/>
      <w:numFmt w:val="decimal"/>
      <w:lvlText w:val="%4."/>
      <w:lvlJc w:val="left"/>
      <w:pPr>
        <w:ind w:left="2804" w:hanging="360"/>
      </w:pPr>
    </w:lvl>
    <w:lvl w:ilvl="4" w:tplc="6ABAF17A">
      <w:start w:val="1"/>
      <w:numFmt w:val="lowerLetter"/>
      <w:lvlText w:val="%5."/>
      <w:lvlJc w:val="left"/>
      <w:pPr>
        <w:ind w:left="3524" w:hanging="360"/>
      </w:pPr>
    </w:lvl>
    <w:lvl w:ilvl="5" w:tplc="78D27352">
      <w:start w:val="1"/>
      <w:numFmt w:val="lowerRoman"/>
      <w:lvlText w:val="%6."/>
      <w:lvlJc w:val="right"/>
      <w:pPr>
        <w:ind w:left="4244" w:hanging="180"/>
      </w:pPr>
    </w:lvl>
    <w:lvl w:ilvl="6" w:tplc="8938CC80">
      <w:start w:val="1"/>
      <w:numFmt w:val="decimal"/>
      <w:lvlText w:val="%7."/>
      <w:lvlJc w:val="left"/>
      <w:pPr>
        <w:ind w:left="4964" w:hanging="360"/>
      </w:pPr>
    </w:lvl>
    <w:lvl w:ilvl="7" w:tplc="FA22B6D4">
      <w:start w:val="1"/>
      <w:numFmt w:val="lowerLetter"/>
      <w:lvlText w:val="%8."/>
      <w:lvlJc w:val="left"/>
      <w:pPr>
        <w:ind w:left="5684" w:hanging="360"/>
      </w:pPr>
    </w:lvl>
    <w:lvl w:ilvl="8" w:tplc="8DDE02B0">
      <w:start w:val="1"/>
      <w:numFmt w:val="lowerRoman"/>
      <w:lvlText w:val="%9."/>
      <w:lvlJc w:val="right"/>
      <w:pPr>
        <w:ind w:left="6404" w:hanging="180"/>
      </w:pPr>
    </w:lvl>
  </w:abstractNum>
  <w:abstractNum w:abstractNumId="1" w15:restartNumberingAfterBreak="0">
    <w:nsid w:val="02E10069"/>
    <w:multiLevelType w:val="hybridMultilevel"/>
    <w:tmpl w:val="96FA845A"/>
    <w:lvl w:ilvl="0" w:tplc="F46218B2">
      <w:numFmt w:val="none"/>
      <w:lvlText w:val=""/>
      <w:lvlJc w:val="left"/>
      <w:pPr>
        <w:tabs>
          <w:tab w:val="num" w:pos="360"/>
        </w:tabs>
      </w:pPr>
    </w:lvl>
    <w:lvl w:ilvl="1" w:tplc="CD860362">
      <w:start w:val="1"/>
      <w:numFmt w:val="lowerLetter"/>
      <w:lvlText w:val="%2."/>
      <w:lvlJc w:val="left"/>
      <w:pPr>
        <w:ind w:left="1364" w:hanging="360"/>
      </w:pPr>
    </w:lvl>
    <w:lvl w:ilvl="2" w:tplc="077C762C">
      <w:start w:val="1"/>
      <w:numFmt w:val="lowerRoman"/>
      <w:lvlText w:val="%3."/>
      <w:lvlJc w:val="right"/>
      <w:pPr>
        <w:ind w:left="2084" w:hanging="180"/>
      </w:pPr>
    </w:lvl>
    <w:lvl w:ilvl="3" w:tplc="D3E45A94">
      <w:start w:val="1"/>
      <w:numFmt w:val="decimal"/>
      <w:lvlText w:val="%4."/>
      <w:lvlJc w:val="left"/>
      <w:pPr>
        <w:ind w:left="2804" w:hanging="360"/>
      </w:pPr>
    </w:lvl>
    <w:lvl w:ilvl="4" w:tplc="7B5CD6D0">
      <w:start w:val="1"/>
      <w:numFmt w:val="lowerLetter"/>
      <w:lvlText w:val="%5."/>
      <w:lvlJc w:val="left"/>
      <w:pPr>
        <w:ind w:left="3524" w:hanging="360"/>
      </w:pPr>
    </w:lvl>
    <w:lvl w:ilvl="5" w:tplc="8D14DD1C">
      <w:start w:val="1"/>
      <w:numFmt w:val="lowerRoman"/>
      <w:lvlText w:val="%6."/>
      <w:lvlJc w:val="right"/>
      <w:pPr>
        <w:ind w:left="4244" w:hanging="180"/>
      </w:pPr>
    </w:lvl>
    <w:lvl w:ilvl="6" w:tplc="1F2636FE">
      <w:start w:val="1"/>
      <w:numFmt w:val="decimal"/>
      <w:lvlText w:val="%7."/>
      <w:lvlJc w:val="left"/>
      <w:pPr>
        <w:ind w:left="4964" w:hanging="360"/>
      </w:pPr>
    </w:lvl>
    <w:lvl w:ilvl="7" w:tplc="0FFA6DF4">
      <w:start w:val="1"/>
      <w:numFmt w:val="lowerLetter"/>
      <w:lvlText w:val="%8."/>
      <w:lvlJc w:val="left"/>
      <w:pPr>
        <w:ind w:left="5684" w:hanging="360"/>
      </w:pPr>
    </w:lvl>
    <w:lvl w:ilvl="8" w:tplc="BBFEAC00">
      <w:start w:val="1"/>
      <w:numFmt w:val="lowerRoman"/>
      <w:lvlText w:val="%9."/>
      <w:lvlJc w:val="right"/>
      <w:pPr>
        <w:ind w:left="6404" w:hanging="180"/>
      </w:pPr>
    </w:lvl>
  </w:abstractNum>
  <w:abstractNum w:abstractNumId="2" w15:restartNumberingAfterBreak="0">
    <w:nsid w:val="0642F1C0"/>
    <w:multiLevelType w:val="hybridMultilevel"/>
    <w:tmpl w:val="68283C36"/>
    <w:lvl w:ilvl="0" w:tplc="5ECAF0D0">
      <w:numFmt w:val="none"/>
      <w:lvlText w:val=""/>
      <w:lvlJc w:val="left"/>
      <w:pPr>
        <w:tabs>
          <w:tab w:val="num" w:pos="360"/>
        </w:tabs>
      </w:pPr>
    </w:lvl>
    <w:lvl w:ilvl="1" w:tplc="08DC19DC">
      <w:start w:val="1"/>
      <w:numFmt w:val="lowerLetter"/>
      <w:lvlText w:val="%2."/>
      <w:lvlJc w:val="left"/>
      <w:pPr>
        <w:ind w:left="1364" w:hanging="360"/>
      </w:pPr>
    </w:lvl>
    <w:lvl w:ilvl="2" w:tplc="90FC8E54">
      <w:start w:val="1"/>
      <w:numFmt w:val="lowerRoman"/>
      <w:lvlText w:val="%3."/>
      <w:lvlJc w:val="right"/>
      <w:pPr>
        <w:ind w:left="2084" w:hanging="180"/>
      </w:pPr>
    </w:lvl>
    <w:lvl w:ilvl="3" w:tplc="D494BA48">
      <w:start w:val="1"/>
      <w:numFmt w:val="decimal"/>
      <w:lvlText w:val="%4."/>
      <w:lvlJc w:val="left"/>
      <w:pPr>
        <w:ind w:left="2804" w:hanging="360"/>
      </w:pPr>
    </w:lvl>
    <w:lvl w:ilvl="4" w:tplc="086A219E">
      <w:start w:val="1"/>
      <w:numFmt w:val="lowerLetter"/>
      <w:lvlText w:val="%5."/>
      <w:lvlJc w:val="left"/>
      <w:pPr>
        <w:ind w:left="3524" w:hanging="360"/>
      </w:pPr>
    </w:lvl>
    <w:lvl w:ilvl="5" w:tplc="0A187842">
      <w:start w:val="1"/>
      <w:numFmt w:val="lowerRoman"/>
      <w:lvlText w:val="%6."/>
      <w:lvlJc w:val="right"/>
      <w:pPr>
        <w:ind w:left="4244" w:hanging="180"/>
      </w:pPr>
    </w:lvl>
    <w:lvl w:ilvl="6" w:tplc="E1C0FD58">
      <w:start w:val="1"/>
      <w:numFmt w:val="decimal"/>
      <w:lvlText w:val="%7."/>
      <w:lvlJc w:val="left"/>
      <w:pPr>
        <w:ind w:left="4964" w:hanging="360"/>
      </w:pPr>
    </w:lvl>
    <w:lvl w:ilvl="7" w:tplc="A91AD016">
      <w:start w:val="1"/>
      <w:numFmt w:val="lowerLetter"/>
      <w:lvlText w:val="%8."/>
      <w:lvlJc w:val="left"/>
      <w:pPr>
        <w:ind w:left="5684" w:hanging="360"/>
      </w:pPr>
    </w:lvl>
    <w:lvl w:ilvl="8" w:tplc="6E706246">
      <w:start w:val="1"/>
      <w:numFmt w:val="lowerRoman"/>
      <w:lvlText w:val="%9."/>
      <w:lvlJc w:val="right"/>
      <w:pPr>
        <w:ind w:left="6404" w:hanging="180"/>
      </w:pPr>
    </w:lvl>
  </w:abstractNum>
  <w:abstractNum w:abstractNumId="3" w15:restartNumberingAfterBreak="0">
    <w:nsid w:val="075E6035"/>
    <w:multiLevelType w:val="multilevel"/>
    <w:tmpl w:val="8ED88F3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b/>
        <w:bCs/>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1215808A"/>
    <w:multiLevelType w:val="hybridMultilevel"/>
    <w:tmpl w:val="EDAC82B8"/>
    <w:lvl w:ilvl="0" w:tplc="4E962BA6">
      <w:numFmt w:val="none"/>
      <w:lvlText w:val=""/>
      <w:lvlJc w:val="left"/>
      <w:pPr>
        <w:tabs>
          <w:tab w:val="num" w:pos="360"/>
        </w:tabs>
      </w:pPr>
    </w:lvl>
    <w:lvl w:ilvl="1" w:tplc="C42E9C44">
      <w:start w:val="1"/>
      <w:numFmt w:val="lowerLetter"/>
      <w:lvlText w:val="%2."/>
      <w:lvlJc w:val="left"/>
      <w:pPr>
        <w:ind w:left="1298" w:hanging="360"/>
      </w:pPr>
    </w:lvl>
    <w:lvl w:ilvl="2" w:tplc="73B8CC8E">
      <w:start w:val="1"/>
      <w:numFmt w:val="lowerRoman"/>
      <w:lvlText w:val="%3."/>
      <w:lvlJc w:val="right"/>
      <w:pPr>
        <w:ind w:left="2018" w:hanging="180"/>
      </w:pPr>
    </w:lvl>
    <w:lvl w:ilvl="3" w:tplc="FBAEFF76">
      <w:start w:val="1"/>
      <w:numFmt w:val="decimal"/>
      <w:lvlText w:val="%4."/>
      <w:lvlJc w:val="left"/>
      <w:pPr>
        <w:ind w:left="2738" w:hanging="360"/>
      </w:pPr>
    </w:lvl>
    <w:lvl w:ilvl="4" w:tplc="E1365676">
      <w:start w:val="1"/>
      <w:numFmt w:val="lowerLetter"/>
      <w:lvlText w:val="%5."/>
      <w:lvlJc w:val="left"/>
      <w:pPr>
        <w:ind w:left="3458" w:hanging="360"/>
      </w:pPr>
    </w:lvl>
    <w:lvl w:ilvl="5" w:tplc="3EF46FF4">
      <w:start w:val="1"/>
      <w:numFmt w:val="lowerRoman"/>
      <w:lvlText w:val="%6."/>
      <w:lvlJc w:val="right"/>
      <w:pPr>
        <w:ind w:left="4178" w:hanging="180"/>
      </w:pPr>
    </w:lvl>
    <w:lvl w:ilvl="6" w:tplc="5788953C">
      <w:start w:val="1"/>
      <w:numFmt w:val="decimal"/>
      <w:lvlText w:val="%7."/>
      <w:lvlJc w:val="left"/>
      <w:pPr>
        <w:ind w:left="4898" w:hanging="360"/>
      </w:pPr>
    </w:lvl>
    <w:lvl w:ilvl="7" w:tplc="8E0CD5C8">
      <w:start w:val="1"/>
      <w:numFmt w:val="lowerLetter"/>
      <w:lvlText w:val="%8."/>
      <w:lvlJc w:val="left"/>
      <w:pPr>
        <w:ind w:left="5618" w:hanging="360"/>
      </w:pPr>
    </w:lvl>
    <w:lvl w:ilvl="8" w:tplc="08CA7122">
      <w:start w:val="1"/>
      <w:numFmt w:val="lowerRoman"/>
      <w:lvlText w:val="%9."/>
      <w:lvlJc w:val="right"/>
      <w:pPr>
        <w:ind w:left="6338" w:hanging="180"/>
      </w:pPr>
    </w:lvl>
  </w:abstractNum>
  <w:abstractNum w:abstractNumId="5" w15:restartNumberingAfterBreak="0">
    <w:nsid w:val="12A90DFC"/>
    <w:multiLevelType w:val="hybridMultilevel"/>
    <w:tmpl w:val="6EEE133C"/>
    <w:lvl w:ilvl="0" w:tplc="040A000F">
      <w:start w:val="1"/>
      <w:numFmt w:val="decimal"/>
      <w:lvlText w:val="%1."/>
      <w:lvlJc w:val="left"/>
      <w:pPr>
        <w:ind w:left="1571" w:hanging="360"/>
      </w:pPr>
    </w:lvl>
    <w:lvl w:ilvl="1" w:tplc="040A0019" w:tentative="1">
      <w:start w:val="1"/>
      <w:numFmt w:val="lowerLetter"/>
      <w:lvlText w:val="%2."/>
      <w:lvlJc w:val="left"/>
      <w:pPr>
        <w:ind w:left="2291" w:hanging="360"/>
      </w:pPr>
    </w:lvl>
    <w:lvl w:ilvl="2" w:tplc="040A001B" w:tentative="1">
      <w:start w:val="1"/>
      <w:numFmt w:val="lowerRoman"/>
      <w:lvlText w:val="%3."/>
      <w:lvlJc w:val="right"/>
      <w:pPr>
        <w:ind w:left="3011" w:hanging="180"/>
      </w:pPr>
    </w:lvl>
    <w:lvl w:ilvl="3" w:tplc="040A000F" w:tentative="1">
      <w:start w:val="1"/>
      <w:numFmt w:val="decimal"/>
      <w:lvlText w:val="%4."/>
      <w:lvlJc w:val="left"/>
      <w:pPr>
        <w:ind w:left="3731" w:hanging="360"/>
      </w:pPr>
    </w:lvl>
    <w:lvl w:ilvl="4" w:tplc="040A0019" w:tentative="1">
      <w:start w:val="1"/>
      <w:numFmt w:val="lowerLetter"/>
      <w:lvlText w:val="%5."/>
      <w:lvlJc w:val="left"/>
      <w:pPr>
        <w:ind w:left="4451" w:hanging="360"/>
      </w:pPr>
    </w:lvl>
    <w:lvl w:ilvl="5" w:tplc="040A001B" w:tentative="1">
      <w:start w:val="1"/>
      <w:numFmt w:val="lowerRoman"/>
      <w:lvlText w:val="%6."/>
      <w:lvlJc w:val="right"/>
      <w:pPr>
        <w:ind w:left="5171" w:hanging="180"/>
      </w:pPr>
    </w:lvl>
    <w:lvl w:ilvl="6" w:tplc="040A000F" w:tentative="1">
      <w:start w:val="1"/>
      <w:numFmt w:val="decimal"/>
      <w:lvlText w:val="%7."/>
      <w:lvlJc w:val="left"/>
      <w:pPr>
        <w:ind w:left="5891" w:hanging="360"/>
      </w:pPr>
    </w:lvl>
    <w:lvl w:ilvl="7" w:tplc="040A0019" w:tentative="1">
      <w:start w:val="1"/>
      <w:numFmt w:val="lowerLetter"/>
      <w:lvlText w:val="%8."/>
      <w:lvlJc w:val="left"/>
      <w:pPr>
        <w:ind w:left="6611" w:hanging="360"/>
      </w:pPr>
    </w:lvl>
    <w:lvl w:ilvl="8" w:tplc="040A001B" w:tentative="1">
      <w:start w:val="1"/>
      <w:numFmt w:val="lowerRoman"/>
      <w:lvlText w:val="%9."/>
      <w:lvlJc w:val="right"/>
      <w:pPr>
        <w:ind w:left="7331" w:hanging="180"/>
      </w:pPr>
    </w:lvl>
  </w:abstractNum>
  <w:abstractNum w:abstractNumId="6" w15:restartNumberingAfterBreak="0">
    <w:nsid w:val="14150AD4"/>
    <w:multiLevelType w:val="hybridMultilevel"/>
    <w:tmpl w:val="ABCAD652"/>
    <w:lvl w:ilvl="0" w:tplc="B5CABA7C">
      <w:numFmt w:val="none"/>
      <w:lvlText w:val=""/>
      <w:lvlJc w:val="left"/>
      <w:pPr>
        <w:tabs>
          <w:tab w:val="num" w:pos="360"/>
        </w:tabs>
      </w:pPr>
    </w:lvl>
    <w:lvl w:ilvl="1" w:tplc="B78E69F6">
      <w:start w:val="1"/>
      <w:numFmt w:val="lowerLetter"/>
      <w:lvlText w:val="%2."/>
      <w:lvlJc w:val="left"/>
      <w:pPr>
        <w:ind w:left="1364" w:hanging="360"/>
      </w:pPr>
    </w:lvl>
    <w:lvl w:ilvl="2" w:tplc="9634BC38">
      <w:start w:val="1"/>
      <w:numFmt w:val="lowerRoman"/>
      <w:lvlText w:val="%3."/>
      <w:lvlJc w:val="right"/>
      <w:pPr>
        <w:ind w:left="2084" w:hanging="180"/>
      </w:pPr>
    </w:lvl>
    <w:lvl w:ilvl="3" w:tplc="29169FBC">
      <w:start w:val="1"/>
      <w:numFmt w:val="decimal"/>
      <w:lvlText w:val="%4."/>
      <w:lvlJc w:val="left"/>
      <w:pPr>
        <w:ind w:left="2804" w:hanging="360"/>
      </w:pPr>
    </w:lvl>
    <w:lvl w:ilvl="4" w:tplc="9672F7D4">
      <w:start w:val="1"/>
      <w:numFmt w:val="lowerLetter"/>
      <w:lvlText w:val="%5."/>
      <w:lvlJc w:val="left"/>
      <w:pPr>
        <w:ind w:left="3524" w:hanging="360"/>
      </w:pPr>
    </w:lvl>
    <w:lvl w:ilvl="5" w:tplc="0630D79C">
      <w:start w:val="1"/>
      <w:numFmt w:val="lowerRoman"/>
      <w:lvlText w:val="%6."/>
      <w:lvlJc w:val="right"/>
      <w:pPr>
        <w:ind w:left="4244" w:hanging="180"/>
      </w:pPr>
    </w:lvl>
    <w:lvl w:ilvl="6" w:tplc="39FCC624">
      <w:start w:val="1"/>
      <w:numFmt w:val="decimal"/>
      <w:lvlText w:val="%7."/>
      <w:lvlJc w:val="left"/>
      <w:pPr>
        <w:ind w:left="4964" w:hanging="360"/>
      </w:pPr>
    </w:lvl>
    <w:lvl w:ilvl="7" w:tplc="01B605FC">
      <w:start w:val="1"/>
      <w:numFmt w:val="lowerLetter"/>
      <w:lvlText w:val="%8."/>
      <w:lvlJc w:val="left"/>
      <w:pPr>
        <w:ind w:left="5684" w:hanging="360"/>
      </w:pPr>
    </w:lvl>
    <w:lvl w:ilvl="8" w:tplc="E3945586">
      <w:start w:val="1"/>
      <w:numFmt w:val="lowerRoman"/>
      <w:lvlText w:val="%9."/>
      <w:lvlJc w:val="right"/>
      <w:pPr>
        <w:ind w:left="6404" w:hanging="180"/>
      </w:pPr>
    </w:lvl>
  </w:abstractNum>
  <w:abstractNum w:abstractNumId="7" w15:restartNumberingAfterBreak="0">
    <w:nsid w:val="158E202D"/>
    <w:multiLevelType w:val="hybridMultilevel"/>
    <w:tmpl w:val="5B2E81C6"/>
    <w:lvl w:ilvl="0" w:tplc="B14EAD0C">
      <w:start w:val="1"/>
      <w:numFmt w:val="lowerLetter"/>
      <w:lvlText w:val="%1)"/>
      <w:lvlJc w:val="left"/>
      <w:pPr>
        <w:ind w:left="1080" w:hanging="360"/>
      </w:pPr>
      <w:rPr>
        <w:rFonts w:hint="default"/>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8" w15:restartNumberingAfterBreak="0">
    <w:nsid w:val="18C5E1BC"/>
    <w:multiLevelType w:val="hybridMultilevel"/>
    <w:tmpl w:val="801E6E78"/>
    <w:lvl w:ilvl="0" w:tplc="4A9A4B32">
      <w:numFmt w:val="none"/>
      <w:lvlText w:val=""/>
      <w:lvlJc w:val="left"/>
      <w:pPr>
        <w:tabs>
          <w:tab w:val="num" w:pos="360"/>
        </w:tabs>
      </w:pPr>
    </w:lvl>
    <w:lvl w:ilvl="1" w:tplc="2FE0FD74">
      <w:start w:val="1"/>
      <w:numFmt w:val="lowerLetter"/>
      <w:lvlText w:val="%2."/>
      <w:lvlJc w:val="left"/>
      <w:pPr>
        <w:ind w:left="1298" w:hanging="360"/>
      </w:pPr>
    </w:lvl>
    <w:lvl w:ilvl="2" w:tplc="154094E2">
      <w:start w:val="1"/>
      <w:numFmt w:val="lowerRoman"/>
      <w:lvlText w:val="%3."/>
      <w:lvlJc w:val="right"/>
      <w:pPr>
        <w:ind w:left="2018" w:hanging="180"/>
      </w:pPr>
    </w:lvl>
    <w:lvl w:ilvl="3" w:tplc="1C820130">
      <w:start w:val="1"/>
      <w:numFmt w:val="decimal"/>
      <w:lvlText w:val="%4."/>
      <w:lvlJc w:val="left"/>
      <w:pPr>
        <w:ind w:left="2738" w:hanging="360"/>
      </w:pPr>
    </w:lvl>
    <w:lvl w:ilvl="4" w:tplc="C8B086FE">
      <w:start w:val="1"/>
      <w:numFmt w:val="lowerLetter"/>
      <w:lvlText w:val="%5."/>
      <w:lvlJc w:val="left"/>
      <w:pPr>
        <w:ind w:left="3458" w:hanging="360"/>
      </w:pPr>
    </w:lvl>
    <w:lvl w:ilvl="5" w:tplc="3510F862">
      <w:start w:val="1"/>
      <w:numFmt w:val="lowerRoman"/>
      <w:lvlText w:val="%6."/>
      <w:lvlJc w:val="right"/>
      <w:pPr>
        <w:ind w:left="4178" w:hanging="180"/>
      </w:pPr>
    </w:lvl>
    <w:lvl w:ilvl="6" w:tplc="843C56D8">
      <w:start w:val="1"/>
      <w:numFmt w:val="decimal"/>
      <w:lvlText w:val="%7."/>
      <w:lvlJc w:val="left"/>
      <w:pPr>
        <w:ind w:left="4898" w:hanging="360"/>
      </w:pPr>
    </w:lvl>
    <w:lvl w:ilvl="7" w:tplc="05CCA8E8">
      <w:start w:val="1"/>
      <w:numFmt w:val="lowerLetter"/>
      <w:lvlText w:val="%8."/>
      <w:lvlJc w:val="left"/>
      <w:pPr>
        <w:ind w:left="5618" w:hanging="360"/>
      </w:pPr>
    </w:lvl>
    <w:lvl w:ilvl="8" w:tplc="3E7C89A0">
      <w:start w:val="1"/>
      <w:numFmt w:val="lowerRoman"/>
      <w:lvlText w:val="%9."/>
      <w:lvlJc w:val="right"/>
      <w:pPr>
        <w:ind w:left="6338" w:hanging="180"/>
      </w:pPr>
    </w:lvl>
  </w:abstractNum>
  <w:abstractNum w:abstractNumId="9" w15:restartNumberingAfterBreak="0">
    <w:nsid w:val="18FA3591"/>
    <w:multiLevelType w:val="hybridMultilevel"/>
    <w:tmpl w:val="68B69620"/>
    <w:lvl w:ilvl="0" w:tplc="CE9A6D08">
      <w:numFmt w:val="none"/>
      <w:lvlText w:val=""/>
      <w:lvlJc w:val="left"/>
      <w:pPr>
        <w:tabs>
          <w:tab w:val="num" w:pos="360"/>
        </w:tabs>
      </w:pPr>
    </w:lvl>
    <w:lvl w:ilvl="1" w:tplc="6A22FB9C">
      <w:start w:val="1"/>
      <w:numFmt w:val="lowerLetter"/>
      <w:lvlText w:val="%2."/>
      <w:lvlJc w:val="left"/>
      <w:pPr>
        <w:ind w:left="1364" w:hanging="360"/>
      </w:pPr>
    </w:lvl>
    <w:lvl w:ilvl="2" w:tplc="351E2C76">
      <w:start w:val="1"/>
      <w:numFmt w:val="lowerRoman"/>
      <w:lvlText w:val="%3."/>
      <w:lvlJc w:val="right"/>
      <w:pPr>
        <w:ind w:left="2084" w:hanging="180"/>
      </w:pPr>
    </w:lvl>
    <w:lvl w:ilvl="3" w:tplc="3782BFB6">
      <w:start w:val="1"/>
      <w:numFmt w:val="decimal"/>
      <w:lvlText w:val="%4."/>
      <w:lvlJc w:val="left"/>
      <w:pPr>
        <w:ind w:left="2804" w:hanging="360"/>
      </w:pPr>
    </w:lvl>
    <w:lvl w:ilvl="4" w:tplc="4E94131E">
      <w:start w:val="1"/>
      <w:numFmt w:val="lowerLetter"/>
      <w:lvlText w:val="%5."/>
      <w:lvlJc w:val="left"/>
      <w:pPr>
        <w:ind w:left="3524" w:hanging="360"/>
      </w:pPr>
    </w:lvl>
    <w:lvl w:ilvl="5" w:tplc="A6F48F2C">
      <w:start w:val="1"/>
      <w:numFmt w:val="lowerRoman"/>
      <w:lvlText w:val="%6."/>
      <w:lvlJc w:val="right"/>
      <w:pPr>
        <w:ind w:left="4244" w:hanging="180"/>
      </w:pPr>
    </w:lvl>
    <w:lvl w:ilvl="6" w:tplc="F20C47A8">
      <w:start w:val="1"/>
      <w:numFmt w:val="decimal"/>
      <w:lvlText w:val="%7."/>
      <w:lvlJc w:val="left"/>
      <w:pPr>
        <w:ind w:left="4964" w:hanging="360"/>
      </w:pPr>
    </w:lvl>
    <w:lvl w:ilvl="7" w:tplc="84563DB8">
      <w:start w:val="1"/>
      <w:numFmt w:val="lowerLetter"/>
      <w:lvlText w:val="%8."/>
      <w:lvlJc w:val="left"/>
      <w:pPr>
        <w:ind w:left="5684" w:hanging="360"/>
      </w:pPr>
    </w:lvl>
    <w:lvl w:ilvl="8" w:tplc="366636DA">
      <w:start w:val="1"/>
      <w:numFmt w:val="lowerRoman"/>
      <w:lvlText w:val="%9."/>
      <w:lvlJc w:val="right"/>
      <w:pPr>
        <w:ind w:left="6404" w:hanging="180"/>
      </w:pPr>
    </w:lvl>
  </w:abstractNum>
  <w:abstractNum w:abstractNumId="10" w15:restartNumberingAfterBreak="0">
    <w:nsid w:val="1DE172A8"/>
    <w:multiLevelType w:val="hybridMultilevel"/>
    <w:tmpl w:val="31D0556C"/>
    <w:lvl w:ilvl="0" w:tplc="604CBC26">
      <w:numFmt w:val="none"/>
      <w:lvlText w:val=""/>
      <w:lvlJc w:val="left"/>
      <w:pPr>
        <w:tabs>
          <w:tab w:val="num" w:pos="360"/>
        </w:tabs>
      </w:pPr>
    </w:lvl>
    <w:lvl w:ilvl="1" w:tplc="6E46DE20">
      <w:start w:val="1"/>
      <w:numFmt w:val="lowerLetter"/>
      <w:lvlText w:val="%2."/>
      <w:lvlJc w:val="left"/>
      <w:pPr>
        <w:ind w:left="1364" w:hanging="360"/>
      </w:pPr>
    </w:lvl>
    <w:lvl w:ilvl="2" w:tplc="12A4919C">
      <w:start w:val="1"/>
      <w:numFmt w:val="lowerRoman"/>
      <w:lvlText w:val="%3."/>
      <w:lvlJc w:val="right"/>
      <w:pPr>
        <w:ind w:left="2084" w:hanging="180"/>
      </w:pPr>
    </w:lvl>
    <w:lvl w:ilvl="3" w:tplc="71C05E48">
      <w:start w:val="1"/>
      <w:numFmt w:val="decimal"/>
      <w:lvlText w:val="%4."/>
      <w:lvlJc w:val="left"/>
      <w:pPr>
        <w:ind w:left="2804" w:hanging="360"/>
      </w:pPr>
    </w:lvl>
    <w:lvl w:ilvl="4" w:tplc="8C90E3FC">
      <w:start w:val="1"/>
      <w:numFmt w:val="lowerLetter"/>
      <w:lvlText w:val="%5."/>
      <w:lvlJc w:val="left"/>
      <w:pPr>
        <w:ind w:left="3524" w:hanging="360"/>
      </w:pPr>
    </w:lvl>
    <w:lvl w:ilvl="5" w:tplc="CC4034C6">
      <w:start w:val="1"/>
      <w:numFmt w:val="lowerRoman"/>
      <w:lvlText w:val="%6."/>
      <w:lvlJc w:val="right"/>
      <w:pPr>
        <w:ind w:left="4244" w:hanging="180"/>
      </w:pPr>
    </w:lvl>
    <w:lvl w:ilvl="6" w:tplc="D8F485F6">
      <w:start w:val="1"/>
      <w:numFmt w:val="decimal"/>
      <w:lvlText w:val="%7."/>
      <w:lvlJc w:val="left"/>
      <w:pPr>
        <w:ind w:left="4964" w:hanging="360"/>
      </w:pPr>
    </w:lvl>
    <w:lvl w:ilvl="7" w:tplc="9FECBE94">
      <w:start w:val="1"/>
      <w:numFmt w:val="lowerLetter"/>
      <w:lvlText w:val="%8."/>
      <w:lvlJc w:val="left"/>
      <w:pPr>
        <w:ind w:left="5684" w:hanging="360"/>
      </w:pPr>
    </w:lvl>
    <w:lvl w:ilvl="8" w:tplc="C6485AF8">
      <w:start w:val="1"/>
      <w:numFmt w:val="lowerRoman"/>
      <w:lvlText w:val="%9."/>
      <w:lvlJc w:val="right"/>
      <w:pPr>
        <w:ind w:left="6404" w:hanging="180"/>
      </w:pPr>
    </w:lvl>
  </w:abstractNum>
  <w:abstractNum w:abstractNumId="11" w15:restartNumberingAfterBreak="0">
    <w:nsid w:val="1E51C921"/>
    <w:multiLevelType w:val="hybridMultilevel"/>
    <w:tmpl w:val="87925C92"/>
    <w:lvl w:ilvl="0" w:tplc="A0B48766">
      <w:numFmt w:val="none"/>
      <w:lvlText w:val=""/>
      <w:lvlJc w:val="left"/>
      <w:pPr>
        <w:tabs>
          <w:tab w:val="num" w:pos="360"/>
        </w:tabs>
      </w:pPr>
    </w:lvl>
    <w:lvl w:ilvl="1" w:tplc="EEF25958">
      <w:start w:val="1"/>
      <w:numFmt w:val="lowerLetter"/>
      <w:lvlText w:val="%2."/>
      <w:lvlJc w:val="left"/>
      <w:pPr>
        <w:ind w:left="1364" w:hanging="360"/>
      </w:pPr>
    </w:lvl>
    <w:lvl w:ilvl="2" w:tplc="0BD68DFC">
      <w:start w:val="1"/>
      <w:numFmt w:val="lowerRoman"/>
      <w:lvlText w:val="%3."/>
      <w:lvlJc w:val="right"/>
      <w:pPr>
        <w:ind w:left="2084" w:hanging="180"/>
      </w:pPr>
    </w:lvl>
    <w:lvl w:ilvl="3" w:tplc="8CA049A0">
      <w:start w:val="1"/>
      <w:numFmt w:val="decimal"/>
      <w:lvlText w:val="%4."/>
      <w:lvlJc w:val="left"/>
      <w:pPr>
        <w:ind w:left="2804" w:hanging="360"/>
      </w:pPr>
    </w:lvl>
    <w:lvl w:ilvl="4" w:tplc="10CA8B38">
      <w:start w:val="1"/>
      <w:numFmt w:val="lowerLetter"/>
      <w:lvlText w:val="%5."/>
      <w:lvlJc w:val="left"/>
      <w:pPr>
        <w:ind w:left="3524" w:hanging="360"/>
      </w:pPr>
    </w:lvl>
    <w:lvl w:ilvl="5" w:tplc="8D9632E2">
      <w:start w:val="1"/>
      <w:numFmt w:val="lowerRoman"/>
      <w:lvlText w:val="%6."/>
      <w:lvlJc w:val="right"/>
      <w:pPr>
        <w:ind w:left="4244" w:hanging="180"/>
      </w:pPr>
    </w:lvl>
    <w:lvl w:ilvl="6" w:tplc="901E31BA">
      <w:start w:val="1"/>
      <w:numFmt w:val="decimal"/>
      <w:lvlText w:val="%7."/>
      <w:lvlJc w:val="left"/>
      <w:pPr>
        <w:ind w:left="4964" w:hanging="360"/>
      </w:pPr>
    </w:lvl>
    <w:lvl w:ilvl="7" w:tplc="32E60672">
      <w:start w:val="1"/>
      <w:numFmt w:val="lowerLetter"/>
      <w:lvlText w:val="%8."/>
      <w:lvlJc w:val="left"/>
      <w:pPr>
        <w:ind w:left="5684" w:hanging="360"/>
      </w:pPr>
    </w:lvl>
    <w:lvl w:ilvl="8" w:tplc="A4CE1E2A">
      <w:start w:val="1"/>
      <w:numFmt w:val="lowerRoman"/>
      <w:lvlText w:val="%9."/>
      <w:lvlJc w:val="right"/>
      <w:pPr>
        <w:ind w:left="6404" w:hanging="180"/>
      </w:pPr>
    </w:lvl>
  </w:abstractNum>
  <w:abstractNum w:abstractNumId="12" w15:restartNumberingAfterBreak="0">
    <w:nsid w:val="1F4F44F0"/>
    <w:multiLevelType w:val="hybridMultilevel"/>
    <w:tmpl w:val="675EE410"/>
    <w:lvl w:ilvl="0" w:tplc="DBF27260">
      <w:numFmt w:val="none"/>
      <w:lvlText w:val=""/>
      <w:lvlJc w:val="left"/>
      <w:pPr>
        <w:tabs>
          <w:tab w:val="num" w:pos="360"/>
        </w:tabs>
      </w:pPr>
    </w:lvl>
    <w:lvl w:ilvl="1" w:tplc="671866F0">
      <w:start w:val="1"/>
      <w:numFmt w:val="lowerLetter"/>
      <w:lvlText w:val="%2."/>
      <w:lvlJc w:val="left"/>
      <w:pPr>
        <w:ind w:left="1364" w:hanging="360"/>
      </w:pPr>
    </w:lvl>
    <w:lvl w:ilvl="2" w:tplc="5F2E021E">
      <w:start w:val="1"/>
      <w:numFmt w:val="lowerRoman"/>
      <w:lvlText w:val="%3."/>
      <w:lvlJc w:val="right"/>
      <w:pPr>
        <w:ind w:left="2084" w:hanging="180"/>
      </w:pPr>
    </w:lvl>
    <w:lvl w:ilvl="3" w:tplc="8C74AF6A">
      <w:start w:val="1"/>
      <w:numFmt w:val="decimal"/>
      <w:lvlText w:val="%4."/>
      <w:lvlJc w:val="left"/>
      <w:pPr>
        <w:ind w:left="2804" w:hanging="360"/>
      </w:pPr>
    </w:lvl>
    <w:lvl w:ilvl="4" w:tplc="0DC21F34">
      <w:start w:val="1"/>
      <w:numFmt w:val="lowerLetter"/>
      <w:lvlText w:val="%5."/>
      <w:lvlJc w:val="left"/>
      <w:pPr>
        <w:ind w:left="3524" w:hanging="360"/>
      </w:pPr>
    </w:lvl>
    <w:lvl w:ilvl="5" w:tplc="8870A7E8">
      <w:start w:val="1"/>
      <w:numFmt w:val="lowerRoman"/>
      <w:lvlText w:val="%6."/>
      <w:lvlJc w:val="right"/>
      <w:pPr>
        <w:ind w:left="4244" w:hanging="180"/>
      </w:pPr>
    </w:lvl>
    <w:lvl w:ilvl="6" w:tplc="F814A056">
      <w:start w:val="1"/>
      <w:numFmt w:val="decimal"/>
      <w:lvlText w:val="%7."/>
      <w:lvlJc w:val="left"/>
      <w:pPr>
        <w:ind w:left="4964" w:hanging="360"/>
      </w:pPr>
    </w:lvl>
    <w:lvl w:ilvl="7" w:tplc="963E3490">
      <w:start w:val="1"/>
      <w:numFmt w:val="lowerLetter"/>
      <w:lvlText w:val="%8."/>
      <w:lvlJc w:val="left"/>
      <w:pPr>
        <w:ind w:left="5684" w:hanging="360"/>
      </w:pPr>
    </w:lvl>
    <w:lvl w:ilvl="8" w:tplc="C86EB0D0">
      <w:start w:val="1"/>
      <w:numFmt w:val="lowerRoman"/>
      <w:lvlText w:val="%9."/>
      <w:lvlJc w:val="right"/>
      <w:pPr>
        <w:ind w:left="6404" w:hanging="180"/>
      </w:pPr>
    </w:lvl>
  </w:abstractNum>
  <w:abstractNum w:abstractNumId="13" w15:restartNumberingAfterBreak="0">
    <w:nsid w:val="24341BAB"/>
    <w:multiLevelType w:val="hybridMultilevel"/>
    <w:tmpl w:val="45A2EEA4"/>
    <w:lvl w:ilvl="0" w:tplc="080A0001">
      <w:start w:val="1"/>
      <w:numFmt w:val="bullet"/>
      <w:lvlText w:val=""/>
      <w:lvlJc w:val="left"/>
      <w:pPr>
        <w:ind w:left="1364" w:hanging="360"/>
      </w:pPr>
      <w:rPr>
        <w:rFonts w:ascii="Symbol" w:hAnsi="Symbol" w:hint="default"/>
      </w:rPr>
    </w:lvl>
    <w:lvl w:ilvl="1" w:tplc="080A0003" w:tentative="1">
      <w:start w:val="1"/>
      <w:numFmt w:val="bullet"/>
      <w:lvlText w:val="o"/>
      <w:lvlJc w:val="left"/>
      <w:pPr>
        <w:ind w:left="2084" w:hanging="360"/>
      </w:pPr>
      <w:rPr>
        <w:rFonts w:ascii="Courier New" w:hAnsi="Courier New" w:cs="Courier New" w:hint="default"/>
      </w:rPr>
    </w:lvl>
    <w:lvl w:ilvl="2" w:tplc="080A0005" w:tentative="1">
      <w:start w:val="1"/>
      <w:numFmt w:val="bullet"/>
      <w:lvlText w:val=""/>
      <w:lvlJc w:val="left"/>
      <w:pPr>
        <w:ind w:left="2804" w:hanging="360"/>
      </w:pPr>
      <w:rPr>
        <w:rFonts w:ascii="Wingdings" w:hAnsi="Wingdings" w:hint="default"/>
      </w:rPr>
    </w:lvl>
    <w:lvl w:ilvl="3" w:tplc="080A0001" w:tentative="1">
      <w:start w:val="1"/>
      <w:numFmt w:val="bullet"/>
      <w:lvlText w:val=""/>
      <w:lvlJc w:val="left"/>
      <w:pPr>
        <w:ind w:left="3524" w:hanging="360"/>
      </w:pPr>
      <w:rPr>
        <w:rFonts w:ascii="Symbol" w:hAnsi="Symbol" w:hint="default"/>
      </w:rPr>
    </w:lvl>
    <w:lvl w:ilvl="4" w:tplc="080A0003" w:tentative="1">
      <w:start w:val="1"/>
      <w:numFmt w:val="bullet"/>
      <w:lvlText w:val="o"/>
      <w:lvlJc w:val="left"/>
      <w:pPr>
        <w:ind w:left="4244" w:hanging="360"/>
      </w:pPr>
      <w:rPr>
        <w:rFonts w:ascii="Courier New" w:hAnsi="Courier New" w:cs="Courier New" w:hint="default"/>
      </w:rPr>
    </w:lvl>
    <w:lvl w:ilvl="5" w:tplc="080A0005" w:tentative="1">
      <w:start w:val="1"/>
      <w:numFmt w:val="bullet"/>
      <w:lvlText w:val=""/>
      <w:lvlJc w:val="left"/>
      <w:pPr>
        <w:ind w:left="4964" w:hanging="360"/>
      </w:pPr>
      <w:rPr>
        <w:rFonts w:ascii="Wingdings" w:hAnsi="Wingdings" w:hint="default"/>
      </w:rPr>
    </w:lvl>
    <w:lvl w:ilvl="6" w:tplc="080A0001" w:tentative="1">
      <w:start w:val="1"/>
      <w:numFmt w:val="bullet"/>
      <w:lvlText w:val=""/>
      <w:lvlJc w:val="left"/>
      <w:pPr>
        <w:ind w:left="5684" w:hanging="360"/>
      </w:pPr>
      <w:rPr>
        <w:rFonts w:ascii="Symbol" w:hAnsi="Symbol" w:hint="default"/>
      </w:rPr>
    </w:lvl>
    <w:lvl w:ilvl="7" w:tplc="080A0003" w:tentative="1">
      <w:start w:val="1"/>
      <w:numFmt w:val="bullet"/>
      <w:lvlText w:val="o"/>
      <w:lvlJc w:val="left"/>
      <w:pPr>
        <w:ind w:left="6404" w:hanging="360"/>
      </w:pPr>
      <w:rPr>
        <w:rFonts w:ascii="Courier New" w:hAnsi="Courier New" w:cs="Courier New" w:hint="default"/>
      </w:rPr>
    </w:lvl>
    <w:lvl w:ilvl="8" w:tplc="080A0005" w:tentative="1">
      <w:start w:val="1"/>
      <w:numFmt w:val="bullet"/>
      <w:lvlText w:val=""/>
      <w:lvlJc w:val="left"/>
      <w:pPr>
        <w:ind w:left="7124" w:hanging="360"/>
      </w:pPr>
      <w:rPr>
        <w:rFonts w:ascii="Wingdings" w:hAnsi="Wingdings" w:hint="default"/>
      </w:rPr>
    </w:lvl>
  </w:abstractNum>
  <w:abstractNum w:abstractNumId="14" w15:restartNumberingAfterBreak="0">
    <w:nsid w:val="2588247F"/>
    <w:multiLevelType w:val="multilevel"/>
    <w:tmpl w:val="BED0EABE"/>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C586002"/>
    <w:multiLevelType w:val="multilevel"/>
    <w:tmpl w:val="31340B2E"/>
    <w:lvl w:ilvl="0">
      <w:numFmt w:val="none"/>
      <w:lvlText w:val=""/>
      <w:lvlJc w:val="left"/>
      <w:pPr>
        <w:tabs>
          <w:tab w:val="num" w:pos="360"/>
        </w:tabs>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6" w15:restartNumberingAfterBreak="0">
    <w:nsid w:val="2D607AAA"/>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7" w15:restartNumberingAfterBreak="0">
    <w:nsid w:val="2DD874C6"/>
    <w:multiLevelType w:val="hybridMultilevel"/>
    <w:tmpl w:val="9592819A"/>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36C4468"/>
    <w:multiLevelType w:val="multilevel"/>
    <w:tmpl w:val="18200036"/>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0" w15:restartNumberingAfterBreak="0">
    <w:nsid w:val="39D02783"/>
    <w:multiLevelType w:val="hybridMultilevel"/>
    <w:tmpl w:val="A628F6B6"/>
    <w:lvl w:ilvl="0" w:tplc="4816FADC">
      <w:numFmt w:val="none"/>
      <w:lvlText w:val=""/>
      <w:lvlJc w:val="left"/>
      <w:pPr>
        <w:tabs>
          <w:tab w:val="num" w:pos="360"/>
        </w:tabs>
      </w:pPr>
    </w:lvl>
    <w:lvl w:ilvl="1" w:tplc="73005824">
      <w:start w:val="1"/>
      <w:numFmt w:val="lowerLetter"/>
      <w:lvlText w:val="%2."/>
      <w:lvlJc w:val="left"/>
      <w:pPr>
        <w:ind w:left="1364" w:hanging="360"/>
      </w:pPr>
    </w:lvl>
    <w:lvl w:ilvl="2" w:tplc="F0906C9E">
      <w:start w:val="1"/>
      <w:numFmt w:val="lowerRoman"/>
      <w:lvlText w:val="%3."/>
      <w:lvlJc w:val="right"/>
      <w:pPr>
        <w:ind w:left="2084" w:hanging="180"/>
      </w:pPr>
    </w:lvl>
    <w:lvl w:ilvl="3" w:tplc="6074DC26">
      <w:start w:val="1"/>
      <w:numFmt w:val="decimal"/>
      <w:lvlText w:val="%4."/>
      <w:lvlJc w:val="left"/>
      <w:pPr>
        <w:ind w:left="2804" w:hanging="360"/>
      </w:pPr>
    </w:lvl>
    <w:lvl w:ilvl="4" w:tplc="55946E80">
      <w:start w:val="1"/>
      <w:numFmt w:val="lowerLetter"/>
      <w:lvlText w:val="%5."/>
      <w:lvlJc w:val="left"/>
      <w:pPr>
        <w:ind w:left="3524" w:hanging="360"/>
      </w:pPr>
    </w:lvl>
    <w:lvl w:ilvl="5" w:tplc="891C8C36">
      <w:start w:val="1"/>
      <w:numFmt w:val="lowerRoman"/>
      <w:lvlText w:val="%6."/>
      <w:lvlJc w:val="right"/>
      <w:pPr>
        <w:ind w:left="4244" w:hanging="180"/>
      </w:pPr>
    </w:lvl>
    <w:lvl w:ilvl="6" w:tplc="63682450">
      <w:start w:val="1"/>
      <w:numFmt w:val="decimal"/>
      <w:lvlText w:val="%7."/>
      <w:lvlJc w:val="left"/>
      <w:pPr>
        <w:ind w:left="4964" w:hanging="360"/>
      </w:pPr>
    </w:lvl>
    <w:lvl w:ilvl="7" w:tplc="711A6486">
      <w:start w:val="1"/>
      <w:numFmt w:val="lowerLetter"/>
      <w:lvlText w:val="%8."/>
      <w:lvlJc w:val="left"/>
      <w:pPr>
        <w:ind w:left="5684" w:hanging="360"/>
      </w:pPr>
    </w:lvl>
    <w:lvl w:ilvl="8" w:tplc="D7FC9026">
      <w:start w:val="1"/>
      <w:numFmt w:val="lowerRoman"/>
      <w:lvlText w:val="%9."/>
      <w:lvlJc w:val="right"/>
      <w:pPr>
        <w:ind w:left="6404" w:hanging="180"/>
      </w:pPr>
    </w:lvl>
  </w:abstractNum>
  <w:abstractNum w:abstractNumId="21" w15:restartNumberingAfterBreak="0">
    <w:nsid w:val="3C35CB60"/>
    <w:multiLevelType w:val="hybridMultilevel"/>
    <w:tmpl w:val="3B08023E"/>
    <w:lvl w:ilvl="0" w:tplc="4350D204">
      <w:numFmt w:val="none"/>
      <w:lvlText w:val=""/>
      <w:lvlJc w:val="left"/>
      <w:pPr>
        <w:tabs>
          <w:tab w:val="num" w:pos="360"/>
        </w:tabs>
      </w:pPr>
    </w:lvl>
    <w:lvl w:ilvl="1" w:tplc="9196A8AC">
      <w:start w:val="1"/>
      <w:numFmt w:val="lowerLetter"/>
      <w:lvlText w:val="%2."/>
      <w:lvlJc w:val="left"/>
      <w:pPr>
        <w:ind w:left="1364" w:hanging="360"/>
      </w:pPr>
    </w:lvl>
    <w:lvl w:ilvl="2" w:tplc="37ECDCEC">
      <w:start w:val="1"/>
      <w:numFmt w:val="lowerRoman"/>
      <w:lvlText w:val="%3."/>
      <w:lvlJc w:val="right"/>
      <w:pPr>
        <w:ind w:left="2084" w:hanging="180"/>
      </w:pPr>
    </w:lvl>
    <w:lvl w:ilvl="3" w:tplc="0D12B3DC">
      <w:start w:val="1"/>
      <w:numFmt w:val="decimal"/>
      <w:lvlText w:val="%4."/>
      <w:lvlJc w:val="left"/>
      <w:pPr>
        <w:ind w:left="2804" w:hanging="360"/>
      </w:pPr>
    </w:lvl>
    <w:lvl w:ilvl="4" w:tplc="7AD4884C">
      <w:start w:val="1"/>
      <w:numFmt w:val="lowerLetter"/>
      <w:lvlText w:val="%5."/>
      <w:lvlJc w:val="left"/>
      <w:pPr>
        <w:ind w:left="3524" w:hanging="360"/>
      </w:pPr>
    </w:lvl>
    <w:lvl w:ilvl="5" w:tplc="45DC986A">
      <w:start w:val="1"/>
      <w:numFmt w:val="lowerRoman"/>
      <w:lvlText w:val="%6."/>
      <w:lvlJc w:val="right"/>
      <w:pPr>
        <w:ind w:left="4244" w:hanging="180"/>
      </w:pPr>
    </w:lvl>
    <w:lvl w:ilvl="6" w:tplc="9354A87E">
      <w:start w:val="1"/>
      <w:numFmt w:val="decimal"/>
      <w:lvlText w:val="%7."/>
      <w:lvlJc w:val="left"/>
      <w:pPr>
        <w:ind w:left="4964" w:hanging="360"/>
      </w:pPr>
    </w:lvl>
    <w:lvl w:ilvl="7" w:tplc="61BE4B56">
      <w:start w:val="1"/>
      <w:numFmt w:val="lowerLetter"/>
      <w:lvlText w:val="%8."/>
      <w:lvlJc w:val="left"/>
      <w:pPr>
        <w:ind w:left="5684" w:hanging="360"/>
      </w:pPr>
    </w:lvl>
    <w:lvl w:ilvl="8" w:tplc="B6A8F6FC">
      <w:start w:val="1"/>
      <w:numFmt w:val="lowerRoman"/>
      <w:lvlText w:val="%9."/>
      <w:lvlJc w:val="right"/>
      <w:pPr>
        <w:ind w:left="6404" w:hanging="180"/>
      </w:pPr>
    </w:lvl>
  </w:abstractNum>
  <w:abstractNum w:abstractNumId="22" w15:restartNumberingAfterBreak="0">
    <w:nsid w:val="3D7457D7"/>
    <w:multiLevelType w:val="hybridMultilevel"/>
    <w:tmpl w:val="3834B0D8"/>
    <w:lvl w:ilvl="0" w:tplc="040A0001">
      <w:start w:val="1"/>
      <w:numFmt w:val="bullet"/>
      <w:lvlText w:val=""/>
      <w:lvlJc w:val="left"/>
      <w:pPr>
        <w:ind w:left="1571" w:hanging="360"/>
      </w:pPr>
      <w:rPr>
        <w:rFonts w:ascii="Symbol" w:hAnsi="Symbol" w:hint="default"/>
      </w:rPr>
    </w:lvl>
    <w:lvl w:ilvl="1" w:tplc="040A0003" w:tentative="1">
      <w:start w:val="1"/>
      <w:numFmt w:val="bullet"/>
      <w:lvlText w:val="o"/>
      <w:lvlJc w:val="left"/>
      <w:pPr>
        <w:ind w:left="2291" w:hanging="360"/>
      </w:pPr>
      <w:rPr>
        <w:rFonts w:ascii="Courier New" w:hAnsi="Courier New" w:cs="Courier New" w:hint="default"/>
      </w:rPr>
    </w:lvl>
    <w:lvl w:ilvl="2" w:tplc="040A0005" w:tentative="1">
      <w:start w:val="1"/>
      <w:numFmt w:val="bullet"/>
      <w:lvlText w:val=""/>
      <w:lvlJc w:val="left"/>
      <w:pPr>
        <w:ind w:left="3011" w:hanging="360"/>
      </w:pPr>
      <w:rPr>
        <w:rFonts w:ascii="Wingdings" w:hAnsi="Wingdings" w:hint="default"/>
      </w:rPr>
    </w:lvl>
    <w:lvl w:ilvl="3" w:tplc="040A0001" w:tentative="1">
      <w:start w:val="1"/>
      <w:numFmt w:val="bullet"/>
      <w:lvlText w:val=""/>
      <w:lvlJc w:val="left"/>
      <w:pPr>
        <w:ind w:left="3731" w:hanging="360"/>
      </w:pPr>
      <w:rPr>
        <w:rFonts w:ascii="Symbol" w:hAnsi="Symbol" w:hint="default"/>
      </w:rPr>
    </w:lvl>
    <w:lvl w:ilvl="4" w:tplc="040A0003" w:tentative="1">
      <w:start w:val="1"/>
      <w:numFmt w:val="bullet"/>
      <w:lvlText w:val="o"/>
      <w:lvlJc w:val="left"/>
      <w:pPr>
        <w:ind w:left="4451" w:hanging="360"/>
      </w:pPr>
      <w:rPr>
        <w:rFonts w:ascii="Courier New" w:hAnsi="Courier New" w:cs="Courier New" w:hint="default"/>
      </w:rPr>
    </w:lvl>
    <w:lvl w:ilvl="5" w:tplc="040A0005" w:tentative="1">
      <w:start w:val="1"/>
      <w:numFmt w:val="bullet"/>
      <w:lvlText w:val=""/>
      <w:lvlJc w:val="left"/>
      <w:pPr>
        <w:ind w:left="5171" w:hanging="360"/>
      </w:pPr>
      <w:rPr>
        <w:rFonts w:ascii="Wingdings" w:hAnsi="Wingdings" w:hint="default"/>
      </w:rPr>
    </w:lvl>
    <w:lvl w:ilvl="6" w:tplc="040A0001" w:tentative="1">
      <w:start w:val="1"/>
      <w:numFmt w:val="bullet"/>
      <w:lvlText w:val=""/>
      <w:lvlJc w:val="left"/>
      <w:pPr>
        <w:ind w:left="5891" w:hanging="360"/>
      </w:pPr>
      <w:rPr>
        <w:rFonts w:ascii="Symbol" w:hAnsi="Symbol" w:hint="default"/>
      </w:rPr>
    </w:lvl>
    <w:lvl w:ilvl="7" w:tplc="040A0003" w:tentative="1">
      <w:start w:val="1"/>
      <w:numFmt w:val="bullet"/>
      <w:lvlText w:val="o"/>
      <w:lvlJc w:val="left"/>
      <w:pPr>
        <w:ind w:left="6611" w:hanging="360"/>
      </w:pPr>
      <w:rPr>
        <w:rFonts w:ascii="Courier New" w:hAnsi="Courier New" w:cs="Courier New" w:hint="default"/>
      </w:rPr>
    </w:lvl>
    <w:lvl w:ilvl="8" w:tplc="040A0005" w:tentative="1">
      <w:start w:val="1"/>
      <w:numFmt w:val="bullet"/>
      <w:lvlText w:val=""/>
      <w:lvlJc w:val="left"/>
      <w:pPr>
        <w:ind w:left="7331" w:hanging="360"/>
      </w:pPr>
      <w:rPr>
        <w:rFonts w:ascii="Wingdings" w:hAnsi="Wingdings" w:hint="default"/>
      </w:rPr>
    </w:lvl>
  </w:abstractNum>
  <w:abstractNum w:abstractNumId="23" w15:restartNumberingAfterBreak="0">
    <w:nsid w:val="49E50750"/>
    <w:multiLevelType w:val="hybridMultilevel"/>
    <w:tmpl w:val="56486E22"/>
    <w:lvl w:ilvl="0" w:tplc="997CA728">
      <w:numFmt w:val="none"/>
      <w:lvlText w:val=""/>
      <w:lvlJc w:val="left"/>
      <w:pPr>
        <w:tabs>
          <w:tab w:val="num" w:pos="360"/>
        </w:tabs>
      </w:pPr>
    </w:lvl>
    <w:lvl w:ilvl="1" w:tplc="5530AA1C">
      <w:start w:val="1"/>
      <w:numFmt w:val="lowerLetter"/>
      <w:lvlText w:val="%2."/>
      <w:lvlJc w:val="left"/>
      <w:pPr>
        <w:ind w:left="1298" w:hanging="360"/>
      </w:pPr>
    </w:lvl>
    <w:lvl w:ilvl="2" w:tplc="93187CBA">
      <w:start w:val="1"/>
      <w:numFmt w:val="lowerRoman"/>
      <w:lvlText w:val="%3."/>
      <w:lvlJc w:val="right"/>
      <w:pPr>
        <w:ind w:left="2018" w:hanging="180"/>
      </w:pPr>
    </w:lvl>
    <w:lvl w:ilvl="3" w:tplc="752EE6AA">
      <w:start w:val="1"/>
      <w:numFmt w:val="decimal"/>
      <w:lvlText w:val="%4."/>
      <w:lvlJc w:val="left"/>
      <w:pPr>
        <w:ind w:left="2738" w:hanging="360"/>
      </w:pPr>
    </w:lvl>
    <w:lvl w:ilvl="4" w:tplc="9EE89D42">
      <w:start w:val="1"/>
      <w:numFmt w:val="lowerLetter"/>
      <w:lvlText w:val="%5."/>
      <w:lvlJc w:val="left"/>
      <w:pPr>
        <w:ind w:left="3458" w:hanging="360"/>
      </w:pPr>
    </w:lvl>
    <w:lvl w:ilvl="5" w:tplc="7D9682CA">
      <w:start w:val="1"/>
      <w:numFmt w:val="lowerRoman"/>
      <w:lvlText w:val="%6."/>
      <w:lvlJc w:val="right"/>
      <w:pPr>
        <w:ind w:left="4178" w:hanging="180"/>
      </w:pPr>
    </w:lvl>
    <w:lvl w:ilvl="6" w:tplc="FF8EB3F2">
      <w:start w:val="1"/>
      <w:numFmt w:val="decimal"/>
      <w:lvlText w:val="%7."/>
      <w:lvlJc w:val="left"/>
      <w:pPr>
        <w:ind w:left="4898" w:hanging="360"/>
      </w:pPr>
    </w:lvl>
    <w:lvl w:ilvl="7" w:tplc="E1F2A22C">
      <w:start w:val="1"/>
      <w:numFmt w:val="lowerLetter"/>
      <w:lvlText w:val="%8."/>
      <w:lvlJc w:val="left"/>
      <w:pPr>
        <w:ind w:left="5618" w:hanging="360"/>
      </w:pPr>
    </w:lvl>
    <w:lvl w:ilvl="8" w:tplc="1D56D040">
      <w:start w:val="1"/>
      <w:numFmt w:val="lowerRoman"/>
      <w:lvlText w:val="%9."/>
      <w:lvlJc w:val="right"/>
      <w:pPr>
        <w:ind w:left="6338" w:hanging="180"/>
      </w:pPr>
    </w:lvl>
  </w:abstractNum>
  <w:abstractNum w:abstractNumId="24" w15:restartNumberingAfterBreak="0">
    <w:nsid w:val="4BC9600E"/>
    <w:multiLevelType w:val="hybridMultilevel"/>
    <w:tmpl w:val="A1FCE67A"/>
    <w:lvl w:ilvl="0" w:tplc="73FE5AEE">
      <w:numFmt w:val="none"/>
      <w:lvlText w:val=""/>
      <w:lvlJc w:val="left"/>
      <w:pPr>
        <w:tabs>
          <w:tab w:val="num" w:pos="360"/>
        </w:tabs>
      </w:pPr>
    </w:lvl>
    <w:lvl w:ilvl="1" w:tplc="E6D62372">
      <w:start w:val="1"/>
      <w:numFmt w:val="lowerLetter"/>
      <w:lvlText w:val="%2."/>
      <w:lvlJc w:val="left"/>
      <w:pPr>
        <w:ind w:left="1298" w:hanging="360"/>
      </w:pPr>
    </w:lvl>
    <w:lvl w:ilvl="2" w:tplc="238E5F86">
      <w:start w:val="1"/>
      <w:numFmt w:val="lowerRoman"/>
      <w:lvlText w:val="%3."/>
      <w:lvlJc w:val="right"/>
      <w:pPr>
        <w:ind w:left="2018" w:hanging="180"/>
      </w:pPr>
    </w:lvl>
    <w:lvl w:ilvl="3" w:tplc="13FABC4E">
      <w:start w:val="1"/>
      <w:numFmt w:val="decimal"/>
      <w:lvlText w:val="%4."/>
      <w:lvlJc w:val="left"/>
      <w:pPr>
        <w:ind w:left="2738" w:hanging="360"/>
      </w:pPr>
    </w:lvl>
    <w:lvl w:ilvl="4" w:tplc="76703FA0">
      <w:start w:val="1"/>
      <w:numFmt w:val="lowerLetter"/>
      <w:lvlText w:val="%5."/>
      <w:lvlJc w:val="left"/>
      <w:pPr>
        <w:ind w:left="3458" w:hanging="360"/>
      </w:pPr>
    </w:lvl>
    <w:lvl w:ilvl="5" w:tplc="2C401E5C">
      <w:start w:val="1"/>
      <w:numFmt w:val="lowerRoman"/>
      <w:lvlText w:val="%6."/>
      <w:lvlJc w:val="right"/>
      <w:pPr>
        <w:ind w:left="4178" w:hanging="180"/>
      </w:pPr>
    </w:lvl>
    <w:lvl w:ilvl="6" w:tplc="38F44964">
      <w:start w:val="1"/>
      <w:numFmt w:val="decimal"/>
      <w:lvlText w:val="%7."/>
      <w:lvlJc w:val="left"/>
      <w:pPr>
        <w:ind w:left="4898" w:hanging="360"/>
      </w:pPr>
    </w:lvl>
    <w:lvl w:ilvl="7" w:tplc="174877E2">
      <w:start w:val="1"/>
      <w:numFmt w:val="lowerLetter"/>
      <w:lvlText w:val="%8."/>
      <w:lvlJc w:val="left"/>
      <w:pPr>
        <w:ind w:left="5618" w:hanging="360"/>
      </w:pPr>
    </w:lvl>
    <w:lvl w:ilvl="8" w:tplc="9A90F59E">
      <w:start w:val="1"/>
      <w:numFmt w:val="lowerRoman"/>
      <w:lvlText w:val="%9."/>
      <w:lvlJc w:val="right"/>
      <w:pPr>
        <w:ind w:left="6338" w:hanging="180"/>
      </w:pPr>
    </w:lvl>
  </w:abstractNum>
  <w:abstractNum w:abstractNumId="25" w15:restartNumberingAfterBreak="0">
    <w:nsid w:val="4F35ABD0"/>
    <w:multiLevelType w:val="hybridMultilevel"/>
    <w:tmpl w:val="97C88284"/>
    <w:lvl w:ilvl="0" w:tplc="827EB022">
      <w:numFmt w:val="none"/>
      <w:lvlText w:val=""/>
      <w:lvlJc w:val="left"/>
      <w:pPr>
        <w:tabs>
          <w:tab w:val="num" w:pos="360"/>
        </w:tabs>
      </w:pPr>
    </w:lvl>
    <w:lvl w:ilvl="1" w:tplc="7E700164">
      <w:start w:val="1"/>
      <w:numFmt w:val="lowerLetter"/>
      <w:lvlText w:val="%2."/>
      <w:lvlJc w:val="left"/>
      <w:pPr>
        <w:ind w:left="1364" w:hanging="360"/>
      </w:pPr>
    </w:lvl>
    <w:lvl w:ilvl="2" w:tplc="C6E26770">
      <w:start w:val="1"/>
      <w:numFmt w:val="lowerRoman"/>
      <w:lvlText w:val="%3."/>
      <w:lvlJc w:val="right"/>
      <w:pPr>
        <w:ind w:left="2084" w:hanging="180"/>
      </w:pPr>
    </w:lvl>
    <w:lvl w:ilvl="3" w:tplc="D1066094">
      <w:start w:val="1"/>
      <w:numFmt w:val="decimal"/>
      <w:lvlText w:val="%4."/>
      <w:lvlJc w:val="left"/>
      <w:pPr>
        <w:ind w:left="2804" w:hanging="360"/>
      </w:pPr>
    </w:lvl>
    <w:lvl w:ilvl="4" w:tplc="980446B4">
      <w:start w:val="1"/>
      <w:numFmt w:val="lowerLetter"/>
      <w:lvlText w:val="%5."/>
      <w:lvlJc w:val="left"/>
      <w:pPr>
        <w:ind w:left="3524" w:hanging="360"/>
      </w:pPr>
    </w:lvl>
    <w:lvl w:ilvl="5" w:tplc="E9F2A8EE">
      <w:start w:val="1"/>
      <w:numFmt w:val="lowerRoman"/>
      <w:lvlText w:val="%6."/>
      <w:lvlJc w:val="right"/>
      <w:pPr>
        <w:ind w:left="4244" w:hanging="180"/>
      </w:pPr>
    </w:lvl>
    <w:lvl w:ilvl="6" w:tplc="425637A2">
      <w:start w:val="1"/>
      <w:numFmt w:val="decimal"/>
      <w:lvlText w:val="%7."/>
      <w:lvlJc w:val="left"/>
      <w:pPr>
        <w:ind w:left="4964" w:hanging="360"/>
      </w:pPr>
    </w:lvl>
    <w:lvl w:ilvl="7" w:tplc="956E38D2">
      <w:start w:val="1"/>
      <w:numFmt w:val="lowerLetter"/>
      <w:lvlText w:val="%8."/>
      <w:lvlJc w:val="left"/>
      <w:pPr>
        <w:ind w:left="5684" w:hanging="360"/>
      </w:pPr>
    </w:lvl>
    <w:lvl w:ilvl="8" w:tplc="4AEEDDF2">
      <w:start w:val="1"/>
      <w:numFmt w:val="lowerRoman"/>
      <w:lvlText w:val="%9."/>
      <w:lvlJc w:val="right"/>
      <w:pPr>
        <w:ind w:left="6404" w:hanging="180"/>
      </w:pPr>
    </w:lvl>
  </w:abstractNum>
  <w:abstractNum w:abstractNumId="26" w15:restartNumberingAfterBreak="0">
    <w:nsid w:val="51283BD4"/>
    <w:multiLevelType w:val="multilevel"/>
    <w:tmpl w:val="E7067E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36E7604"/>
    <w:multiLevelType w:val="hybridMultilevel"/>
    <w:tmpl w:val="C99CEE6C"/>
    <w:lvl w:ilvl="0" w:tplc="53FC44A6">
      <w:numFmt w:val="none"/>
      <w:lvlText w:val=""/>
      <w:lvlJc w:val="left"/>
      <w:pPr>
        <w:tabs>
          <w:tab w:val="num" w:pos="360"/>
        </w:tabs>
      </w:pPr>
    </w:lvl>
    <w:lvl w:ilvl="1" w:tplc="2AE280DC">
      <w:start w:val="1"/>
      <w:numFmt w:val="lowerLetter"/>
      <w:lvlText w:val="%2."/>
      <w:lvlJc w:val="left"/>
      <w:pPr>
        <w:ind w:left="1222" w:hanging="360"/>
      </w:pPr>
    </w:lvl>
    <w:lvl w:ilvl="2" w:tplc="1E306CA0">
      <w:start w:val="1"/>
      <w:numFmt w:val="lowerRoman"/>
      <w:lvlText w:val="%3."/>
      <w:lvlJc w:val="right"/>
      <w:pPr>
        <w:ind w:left="1942" w:hanging="180"/>
      </w:pPr>
    </w:lvl>
    <w:lvl w:ilvl="3" w:tplc="9FEA40F0">
      <w:start w:val="1"/>
      <w:numFmt w:val="decimal"/>
      <w:lvlText w:val="%4."/>
      <w:lvlJc w:val="left"/>
      <w:pPr>
        <w:ind w:left="2662" w:hanging="360"/>
      </w:pPr>
    </w:lvl>
    <w:lvl w:ilvl="4" w:tplc="AC26A9FE">
      <w:start w:val="1"/>
      <w:numFmt w:val="lowerLetter"/>
      <w:lvlText w:val="%5."/>
      <w:lvlJc w:val="left"/>
      <w:pPr>
        <w:ind w:left="3382" w:hanging="360"/>
      </w:pPr>
    </w:lvl>
    <w:lvl w:ilvl="5" w:tplc="FC2491F6">
      <w:start w:val="1"/>
      <w:numFmt w:val="lowerRoman"/>
      <w:lvlText w:val="%6."/>
      <w:lvlJc w:val="right"/>
      <w:pPr>
        <w:ind w:left="4102" w:hanging="180"/>
      </w:pPr>
    </w:lvl>
    <w:lvl w:ilvl="6" w:tplc="0CE4CF56">
      <w:start w:val="1"/>
      <w:numFmt w:val="decimal"/>
      <w:lvlText w:val="%7."/>
      <w:lvlJc w:val="left"/>
      <w:pPr>
        <w:ind w:left="4822" w:hanging="360"/>
      </w:pPr>
    </w:lvl>
    <w:lvl w:ilvl="7" w:tplc="AD32F5E8">
      <w:start w:val="1"/>
      <w:numFmt w:val="lowerLetter"/>
      <w:lvlText w:val="%8."/>
      <w:lvlJc w:val="left"/>
      <w:pPr>
        <w:ind w:left="5542" w:hanging="360"/>
      </w:pPr>
    </w:lvl>
    <w:lvl w:ilvl="8" w:tplc="75BC3070">
      <w:start w:val="1"/>
      <w:numFmt w:val="lowerRoman"/>
      <w:lvlText w:val="%9."/>
      <w:lvlJc w:val="right"/>
      <w:pPr>
        <w:ind w:left="6262" w:hanging="180"/>
      </w:pPr>
    </w:lvl>
  </w:abstractNum>
  <w:abstractNum w:abstractNumId="28" w15:restartNumberingAfterBreak="0">
    <w:nsid w:val="54477119"/>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561A63BF"/>
    <w:multiLevelType w:val="hybridMultilevel"/>
    <w:tmpl w:val="E062CB10"/>
    <w:lvl w:ilvl="0" w:tplc="A336DABE">
      <w:start w:val="1"/>
      <w:numFmt w:val="lowerLetter"/>
      <w:lvlText w:val="%1."/>
      <w:lvlJc w:val="left"/>
      <w:pPr>
        <w:ind w:left="1146" w:hanging="360"/>
      </w:pPr>
      <w:rPr>
        <w:b/>
        <w:bCs/>
      </w:r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30" w15:restartNumberingAfterBreak="0">
    <w:nsid w:val="588371A1"/>
    <w:multiLevelType w:val="hybridMultilevel"/>
    <w:tmpl w:val="D3F62D44"/>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F87A17E6">
      <w:start w:val="1"/>
      <w:numFmt w:val="lowerLetter"/>
      <w:lvlText w:val="%3)"/>
      <w:lvlJc w:val="left"/>
      <w:pPr>
        <w:ind w:left="2651" w:hanging="360"/>
      </w:pPr>
      <w:rPr>
        <w:rFont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31"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32" w15:restartNumberingAfterBreak="0">
    <w:nsid w:val="5A4F4CA9"/>
    <w:multiLevelType w:val="hybridMultilevel"/>
    <w:tmpl w:val="745A2C72"/>
    <w:lvl w:ilvl="0" w:tplc="080A0001">
      <w:start w:val="1"/>
      <w:numFmt w:val="bullet"/>
      <w:lvlText w:val=""/>
      <w:lvlJc w:val="left"/>
      <w:pPr>
        <w:ind w:left="1068" w:hanging="360"/>
      </w:pPr>
      <w:rPr>
        <w:rFonts w:ascii="Symbol" w:hAnsi="Symbol" w:hint="default"/>
      </w:rPr>
    </w:lvl>
    <w:lvl w:ilvl="1" w:tplc="080A0003" w:tentative="1">
      <w:start w:val="1"/>
      <w:numFmt w:val="bullet"/>
      <w:lvlText w:val="o"/>
      <w:lvlJc w:val="left"/>
      <w:pPr>
        <w:ind w:left="1788" w:hanging="360"/>
      </w:pPr>
      <w:rPr>
        <w:rFonts w:ascii="Courier New" w:hAnsi="Courier New" w:cs="Courier New" w:hint="default"/>
      </w:rPr>
    </w:lvl>
    <w:lvl w:ilvl="2" w:tplc="080A0005" w:tentative="1">
      <w:start w:val="1"/>
      <w:numFmt w:val="bullet"/>
      <w:lvlText w:val=""/>
      <w:lvlJc w:val="left"/>
      <w:pPr>
        <w:ind w:left="2508" w:hanging="360"/>
      </w:pPr>
      <w:rPr>
        <w:rFonts w:ascii="Wingdings" w:hAnsi="Wingdings" w:hint="default"/>
      </w:rPr>
    </w:lvl>
    <w:lvl w:ilvl="3" w:tplc="080A0001" w:tentative="1">
      <w:start w:val="1"/>
      <w:numFmt w:val="bullet"/>
      <w:lvlText w:val=""/>
      <w:lvlJc w:val="left"/>
      <w:pPr>
        <w:ind w:left="3228" w:hanging="360"/>
      </w:pPr>
      <w:rPr>
        <w:rFonts w:ascii="Symbol" w:hAnsi="Symbol" w:hint="default"/>
      </w:rPr>
    </w:lvl>
    <w:lvl w:ilvl="4" w:tplc="080A0003" w:tentative="1">
      <w:start w:val="1"/>
      <w:numFmt w:val="bullet"/>
      <w:lvlText w:val="o"/>
      <w:lvlJc w:val="left"/>
      <w:pPr>
        <w:ind w:left="3948" w:hanging="360"/>
      </w:pPr>
      <w:rPr>
        <w:rFonts w:ascii="Courier New" w:hAnsi="Courier New" w:cs="Courier New" w:hint="default"/>
      </w:rPr>
    </w:lvl>
    <w:lvl w:ilvl="5" w:tplc="080A0005" w:tentative="1">
      <w:start w:val="1"/>
      <w:numFmt w:val="bullet"/>
      <w:lvlText w:val=""/>
      <w:lvlJc w:val="left"/>
      <w:pPr>
        <w:ind w:left="4668" w:hanging="360"/>
      </w:pPr>
      <w:rPr>
        <w:rFonts w:ascii="Wingdings" w:hAnsi="Wingdings" w:hint="default"/>
      </w:rPr>
    </w:lvl>
    <w:lvl w:ilvl="6" w:tplc="080A0001" w:tentative="1">
      <w:start w:val="1"/>
      <w:numFmt w:val="bullet"/>
      <w:lvlText w:val=""/>
      <w:lvlJc w:val="left"/>
      <w:pPr>
        <w:ind w:left="5388" w:hanging="360"/>
      </w:pPr>
      <w:rPr>
        <w:rFonts w:ascii="Symbol" w:hAnsi="Symbol" w:hint="default"/>
      </w:rPr>
    </w:lvl>
    <w:lvl w:ilvl="7" w:tplc="080A0003" w:tentative="1">
      <w:start w:val="1"/>
      <w:numFmt w:val="bullet"/>
      <w:lvlText w:val="o"/>
      <w:lvlJc w:val="left"/>
      <w:pPr>
        <w:ind w:left="6108" w:hanging="360"/>
      </w:pPr>
      <w:rPr>
        <w:rFonts w:ascii="Courier New" w:hAnsi="Courier New" w:cs="Courier New" w:hint="default"/>
      </w:rPr>
    </w:lvl>
    <w:lvl w:ilvl="8" w:tplc="080A0005" w:tentative="1">
      <w:start w:val="1"/>
      <w:numFmt w:val="bullet"/>
      <w:lvlText w:val=""/>
      <w:lvlJc w:val="left"/>
      <w:pPr>
        <w:ind w:left="6828" w:hanging="360"/>
      </w:pPr>
      <w:rPr>
        <w:rFonts w:ascii="Wingdings" w:hAnsi="Wingdings" w:hint="default"/>
      </w:rPr>
    </w:lvl>
  </w:abstractNum>
  <w:abstractNum w:abstractNumId="33" w15:restartNumberingAfterBreak="0">
    <w:nsid w:val="5CFE06FF"/>
    <w:multiLevelType w:val="hybridMultilevel"/>
    <w:tmpl w:val="2C041FFE"/>
    <w:lvl w:ilvl="0" w:tplc="C2582508">
      <w:numFmt w:val="none"/>
      <w:lvlText w:val=""/>
      <w:lvlJc w:val="left"/>
      <w:pPr>
        <w:tabs>
          <w:tab w:val="num" w:pos="360"/>
        </w:tabs>
      </w:pPr>
    </w:lvl>
    <w:lvl w:ilvl="1" w:tplc="F522C3D2">
      <w:start w:val="1"/>
      <w:numFmt w:val="lowerLetter"/>
      <w:lvlText w:val="%2."/>
      <w:lvlJc w:val="left"/>
      <w:pPr>
        <w:ind w:left="1298" w:hanging="360"/>
      </w:pPr>
    </w:lvl>
    <w:lvl w:ilvl="2" w:tplc="EC226894">
      <w:start w:val="1"/>
      <w:numFmt w:val="lowerRoman"/>
      <w:lvlText w:val="%3."/>
      <w:lvlJc w:val="right"/>
      <w:pPr>
        <w:ind w:left="2018" w:hanging="180"/>
      </w:pPr>
    </w:lvl>
    <w:lvl w:ilvl="3" w:tplc="4CEED8DA">
      <w:start w:val="1"/>
      <w:numFmt w:val="decimal"/>
      <w:lvlText w:val="%4."/>
      <w:lvlJc w:val="left"/>
      <w:pPr>
        <w:ind w:left="2738" w:hanging="360"/>
      </w:pPr>
    </w:lvl>
    <w:lvl w:ilvl="4" w:tplc="AF90B2EA">
      <w:start w:val="1"/>
      <w:numFmt w:val="lowerLetter"/>
      <w:lvlText w:val="%5."/>
      <w:lvlJc w:val="left"/>
      <w:pPr>
        <w:ind w:left="3458" w:hanging="360"/>
      </w:pPr>
    </w:lvl>
    <w:lvl w:ilvl="5" w:tplc="3DC8989A">
      <w:start w:val="1"/>
      <w:numFmt w:val="lowerRoman"/>
      <w:lvlText w:val="%6."/>
      <w:lvlJc w:val="right"/>
      <w:pPr>
        <w:ind w:left="4178" w:hanging="180"/>
      </w:pPr>
    </w:lvl>
    <w:lvl w:ilvl="6" w:tplc="D74862EE">
      <w:start w:val="1"/>
      <w:numFmt w:val="decimal"/>
      <w:lvlText w:val="%7."/>
      <w:lvlJc w:val="left"/>
      <w:pPr>
        <w:ind w:left="4898" w:hanging="360"/>
      </w:pPr>
    </w:lvl>
    <w:lvl w:ilvl="7" w:tplc="C88C3ED2">
      <w:start w:val="1"/>
      <w:numFmt w:val="lowerLetter"/>
      <w:lvlText w:val="%8."/>
      <w:lvlJc w:val="left"/>
      <w:pPr>
        <w:ind w:left="5618" w:hanging="360"/>
      </w:pPr>
    </w:lvl>
    <w:lvl w:ilvl="8" w:tplc="6908C996">
      <w:start w:val="1"/>
      <w:numFmt w:val="lowerRoman"/>
      <w:lvlText w:val="%9."/>
      <w:lvlJc w:val="right"/>
      <w:pPr>
        <w:ind w:left="6338" w:hanging="180"/>
      </w:pPr>
    </w:lvl>
  </w:abstractNum>
  <w:abstractNum w:abstractNumId="34" w15:restartNumberingAfterBreak="0">
    <w:nsid w:val="614AB3FF"/>
    <w:multiLevelType w:val="hybridMultilevel"/>
    <w:tmpl w:val="F726028A"/>
    <w:lvl w:ilvl="0" w:tplc="C7B2AC12">
      <w:numFmt w:val="none"/>
      <w:lvlText w:val=""/>
      <w:lvlJc w:val="left"/>
      <w:pPr>
        <w:tabs>
          <w:tab w:val="num" w:pos="360"/>
        </w:tabs>
      </w:pPr>
    </w:lvl>
    <w:lvl w:ilvl="1" w:tplc="AAC866C8">
      <w:start w:val="1"/>
      <w:numFmt w:val="lowerLetter"/>
      <w:lvlText w:val="%2."/>
      <w:lvlJc w:val="left"/>
      <w:pPr>
        <w:ind w:left="1298" w:hanging="360"/>
      </w:pPr>
    </w:lvl>
    <w:lvl w:ilvl="2" w:tplc="6A8CEA4E">
      <w:start w:val="1"/>
      <w:numFmt w:val="lowerRoman"/>
      <w:lvlText w:val="%3."/>
      <w:lvlJc w:val="right"/>
      <w:pPr>
        <w:ind w:left="2018" w:hanging="180"/>
      </w:pPr>
    </w:lvl>
    <w:lvl w:ilvl="3" w:tplc="69A44EFE">
      <w:start w:val="1"/>
      <w:numFmt w:val="decimal"/>
      <w:lvlText w:val="%4."/>
      <w:lvlJc w:val="left"/>
      <w:pPr>
        <w:ind w:left="2738" w:hanging="360"/>
      </w:pPr>
    </w:lvl>
    <w:lvl w:ilvl="4" w:tplc="EDC8CB08">
      <w:start w:val="1"/>
      <w:numFmt w:val="lowerLetter"/>
      <w:lvlText w:val="%5."/>
      <w:lvlJc w:val="left"/>
      <w:pPr>
        <w:ind w:left="3458" w:hanging="360"/>
      </w:pPr>
    </w:lvl>
    <w:lvl w:ilvl="5" w:tplc="94725E1A">
      <w:start w:val="1"/>
      <w:numFmt w:val="lowerRoman"/>
      <w:lvlText w:val="%6."/>
      <w:lvlJc w:val="right"/>
      <w:pPr>
        <w:ind w:left="4178" w:hanging="180"/>
      </w:pPr>
    </w:lvl>
    <w:lvl w:ilvl="6" w:tplc="A3BC0BDE">
      <w:start w:val="1"/>
      <w:numFmt w:val="decimal"/>
      <w:lvlText w:val="%7."/>
      <w:lvlJc w:val="left"/>
      <w:pPr>
        <w:ind w:left="4898" w:hanging="360"/>
      </w:pPr>
    </w:lvl>
    <w:lvl w:ilvl="7" w:tplc="B1A698E0">
      <w:start w:val="1"/>
      <w:numFmt w:val="lowerLetter"/>
      <w:lvlText w:val="%8."/>
      <w:lvlJc w:val="left"/>
      <w:pPr>
        <w:ind w:left="5618" w:hanging="360"/>
      </w:pPr>
    </w:lvl>
    <w:lvl w:ilvl="8" w:tplc="326019BC">
      <w:start w:val="1"/>
      <w:numFmt w:val="lowerRoman"/>
      <w:lvlText w:val="%9."/>
      <w:lvlJc w:val="right"/>
      <w:pPr>
        <w:ind w:left="6338" w:hanging="180"/>
      </w:pPr>
    </w:lvl>
  </w:abstractNum>
  <w:abstractNum w:abstractNumId="35" w15:restartNumberingAfterBreak="0">
    <w:nsid w:val="64055FF4"/>
    <w:multiLevelType w:val="hybridMultilevel"/>
    <w:tmpl w:val="AAEA4388"/>
    <w:lvl w:ilvl="0" w:tplc="01D2538C">
      <w:start w:val="1"/>
      <w:numFmt w:val="bullet"/>
      <w:lvlText w:val=""/>
      <w:lvlJc w:val="left"/>
      <w:pPr>
        <w:ind w:left="2136" w:hanging="360"/>
      </w:pPr>
      <w:rPr>
        <w:rFonts w:ascii="Symbol" w:hAnsi="Symbol" w:hint="default"/>
      </w:rPr>
    </w:lvl>
    <w:lvl w:ilvl="1" w:tplc="AA529F46" w:tentative="1">
      <w:start w:val="1"/>
      <w:numFmt w:val="bullet"/>
      <w:lvlText w:val="o"/>
      <w:lvlJc w:val="left"/>
      <w:pPr>
        <w:ind w:left="2856" w:hanging="360"/>
      </w:pPr>
      <w:rPr>
        <w:rFonts w:ascii="Courier New" w:hAnsi="Courier New" w:hint="default"/>
      </w:rPr>
    </w:lvl>
    <w:lvl w:ilvl="2" w:tplc="E8CA12BE" w:tentative="1">
      <w:start w:val="1"/>
      <w:numFmt w:val="bullet"/>
      <w:lvlText w:val=""/>
      <w:lvlJc w:val="left"/>
      <w:pPr>
        <w:ind w:left="3576" w:hanging="360"/>
      </w:pPr>
      <w:rPr>
        <w:rFonts w:ascii="Wingdings" w:hAnsi="Wingdings" w:hint="default"/>
      </w:rPr>
    </w:lvl>
    <w:lvl w:ilvl="3" w:tplc="7474FA12" w:tentative="1">
      <w:start w:val="1"/>
      <w:numFmt w:val="bullet"/>
      <w:lvlText w:val=""/>
      <w:lvlJc w:val="left"/>
      <w:pPr>
        <w:ind w:left="4296" w:hanging="360"/>
      </w:pPr>
      <w:rPr>
        <w:rFonts w:ascii="Symbol" w:hAnsi="Symbol" w:hint="default"/>
      </w:rPr>
    </w:lvl>
    <w:lvl w:ilvl="4" w:tplc="1B922202" w:tentative="1">
      <w:start w:val="1"/>
      <w:numFmt w:val="bullet"/>
      <w:lvlText w:val="o"/>
      <w:lvlJc w:val="left"/>
      <w:pPr>
        <w:ind w:left="5016" w:hanging="360"/>
      </w:pPr>
      <w:rPr>
        <w:rFonts w:ascii="Courier New" w:hAnsi="Courier New" w:hint="default"/>
      </w:rPr>
    </w:lvl>
    <w:lvl w:ilvl="5" w:tplc="1D768956" w:tentative="1">
      <w:start w:val="1"/>
      <w:numFmt w:val="bullet"/>
      <w:lvlText w:val=""/>
      <w:lvlJc w:val="left"/>
      <w:pPr>
        <w:ind w:left="5736" w:hanging="360"/>
      </w:pPr>
      <w:rPr>
        <w:rFonts w:ascii="Wingdings" w:hAnsi="Wingdings" w:hint="default"/>
      </w:rPr>
    </w:lvl>
    <w:lvl w:ilvl="6" w:tplc="28362578" w:tentative="1">
      <w:start w:val="1"/>
      <w:numFmt w:val="bullet"/>
      <w:lvlText w:val=""/>
      <w:lvlJc w:val="left"/>
      <w:pPr>
        <w:ind w:left="6456" w:hanging="360"/>
      </w:pPr>
      <w:rPr>
        <w:rFonts w:ascii="Symbol" w:hAnsi="Symbol" w:hint="default"/>
      </w:rPr>
    </w:lvl>
    <w:lvl w:ilvl="7" w:tplc="C200F8DA" w:tentative="1">
      <w:start w:val="1"/>
      <w:numFmt w:val="bullet"/>
      <w:lvlText w:val="o"/>
      <w:lvlJc w:val="left"/>
      <w:pPr>
        <w:ind w:left="7176" w:hanging="360"/>
      </w:pPr>
      <w:rPr>
        <w:rFonts w:ascii="Courier New" w:hAnsi="Courier New" w:hint="default"/>
      </w:rPr>
    </w:lvl>
    <w:lvl w:ilvl="8" w:tplc="6F48B268" w:tentative="1">
      <w:start w:val="1"/>
      <w:numFmt w:val="bullet"/>
      <w:lvlText w:val=""/>
      <w:lvlJc w:val="left"/>
      <w:pPr>
        <w:ind w:left="7896" w:hanging="360"/>
      </w:pPr>
      <w:rPr>
        <w:rFonts w:ascii="Wingdings" w:hAnsi="Wingdings" w:hint="default"/>
      </w:rPr>
    </w:lvl>
  </w:abstractNum>
  <w:abstractNum w:abstractNumId="36" w15:restartNumberingAfterBreak="0">
    <w:nsid w:val="6483D139"/>
    <w:multiLevelType w:val="hybridMultilevel"/>
    <w:tmpl w:val="6DCA5808"/>
    <w:lvl w:ilvl="0" w:tplc="B7D2729C">
      <w:numFmt w:val="none"/>
      <w:lvlText w:val=""/>
      <w:lvlJc w:val="left"/>
      <w:pPr>
        <w:tabs>
          <w:tab w:val="num" w:pos="360"/>
        </w:tabs>
      </w:pPr>
    </w:lvl>
    <w:lvl w:ilvl="1" w:tplc="2D54524C">
      <w:start w:val="1"/>
      <w:numFmt w:val="lowerLetter"/>
      <w:lvlText w:val="%2."/>
      <w:lvlJc w:val="left"/>
      <w:pPr>
        <w:ind w:left="1724" w:hanging="360"/>
      </w:pPr>
    </w:lvl>
    <w:lvl w:ilvl="2" w:tplc="A754BAB4">
      <w:start w:val="1"/>
      <w:numFmt w:val="lowerRoman"/>
      <w:lvlText w:val="%3."/>
      <w:lvlJc w:val="right"/>
      <w:pPr>
        <w:ind w:left="2444" w:hanging="180"/>
      </w:pPr>
    </w:lvl>
    <w:lvl w:ilvl="3" w:tplc="0D62B47A">
      <w:start w:val="1"/>
      <w:numFmt w:val="decimal"/>
      <w:lvlText w:val="%4."/>
      <w:lvlJc w:val="left"/>
      <w:pPr>
        <w:ind w:left="3164" w:hanging="360"/>
      </w:pPr>
    </w:lvl>
    <w:lvl w:ilvl="4" w:tplc="29BA4078">
      <w:start w:val="1"/>
      <w:numFmt w:val="lowerLetter"/>
      <w:lvlText w:val="%5."/>
      <w:lvlJc w:val="left"/>
      <w:pPr>
        <w:ind w:left="3884" w:hanging="360"/>
      </w:pPr>
    </w:lvl>
    <w:lvl w:ilvl="5" w:tplc="ABE04748">
      <w:start w:val="1"/>
      <w:numFmt w:val="lowerRoman"/>
      <w:lvlText w:val="%6."/>
      <w:lvlJc w:val="right"/>
      <w:pPr>
        <w:ind w:left="4604" w:hanging="180"/>
      </w:pPr>
    </w:lvl>
    <w:lvl w:ilvl="6" w:tplc="F73680DC">
      <w:start w:val="1"/>
      <w:numFmt w:val="decimal"/>
      <w:lvlText w:val="%7."/>
      <w:lvlJc w:val="left"/>
      <w:pPr>
        <w:ind w:left="5324" w:hanging="360"/>
      </w:pPr>
    </w:lvl>
    <w:lvl w:ilvl="7" w:tplc="EE1E8FE6">
      <w:start w:val="1"/>
      <w:numFmt w:val="lowerLetter"/>
      <w:lvlText w:val="%8."/>
      <w:lvlJc w:val="left"/>
      <w:pPr>
        <w:ind w:left="6044" w:hanging="360"/>
      </w:pPr>
    </w:lvl>
    <w:lvl w:ilvl="8" w:tplc="02A85AD6">
      <w:start w:val="1"/>
      <w:numFmt w:val="lowerRoman"/>
      <w:lvlText w:val="%9."/>
      <w:lvlJc w:val="right"/>
      <w:pPr>
        <w:ind w:left="6764" w:hanging="180"/>
      </w:pPr>
    </w:lvl>
  </w:abstractNum>
  <w:abstractNum w:abstractNumId="37" w15:restartNumberingAfterBreak="0">
    <w:nsid w:val="6569344C"/>
    <w:multiLevelType w:val="hybridMultilevel"/>
    <w:tmpl w:val="148A4C30"/>
    <w:lvl w:ilvl="0" w:tplc="040A0001">
      <w:start w:val="1"/>
      <w:numFmt w:val="bullet"/>
      <w:lvlText w:val=""/>
      <w:lvlJc w:val="left"/>
      <w:pPr>
        <w:ind w:left="1428" w:hanging="360"/>
      </w:pPr>
      <w:rPr>
        <w:rFonts w:ascii="Symbol" w:hAnsi="Symbol" w:hint="default"/>
      </w:rPr>
    </w:lvl>
    <w:lvl w:ilvl="1" w:tplc="040A0003" w:tentative="1">
      <w:start w:val="1"/>
      <w:numFmt w:val="bullet"/>
      <w:lvlText w:val="o"/>
      <w:lvlJc w:val="left"/>
      <w:pPr>
        <w:ind w:left="2148" w:hanging="360"/>
      </w:pPr>
      <w:rPr>
        <w:rFonts w:ascii="Courier New" w:hAnsi="Courier New" w:cs="Courier New" w:hint="default"/>
      </w:rPr>
    </w:lvl>
    <w:lvl w:ilvl="2" w:tplc="040A0005" w:tentative="1">
      <w:start w:val="1"/>
      <w:numFmt w:val="bullet"/>
      <w:lvlText w:val=""/>
      <w:lvlJc w:val="left"/>
      <w:pPr>
        <w:ind w:left="2868" w:hanging="360"/>
      </w:pPr>
      <w:rPr>
        <w:rFonts w:ascii="Wingdings" w:hAnsi="Wingdings" w:hint="default"/>
      </w:rPr>
    </w:lvl>
    <w:lvl w:ilvl="3" w:tplc="040A0001" w:tentative="1">
      <w:start w:val="1"/>
      <w:numFmt w:val="bullet"/>
      <w:lvlText w:val=""/>
      <w:lvlJc w:val="left"/>
      <w:pPr>
        <w:ind w:left="3588" w:hanging="360"/>
      </w:pPr>
      <w:rPr>
        <w:rFonts w:ascii="Symbol" w:hAnsi="Symbol" w:hint="default"/>
      </w:rPr>
    </w:lvl>
    <w:lvl w:ilvl="4" w:tplc="040A0003" w:tentative="1">
      <w:start w:val="1"/>
      <w:numFmt w:val="bullet"/>
      <w:lvlText w:val="o"/>
      <w:lvlJc w:val="left"/>
      <w:pPr>
        <w:ind w:left="4308" w:hanging="360"/>
      </w:pPr>
      <w:rPr>
        <w:rFonts w:ascii="Courier New" w:hAnsi="Courier New" w:cs="Courier New" w:hint="default"/>
      </w:rPr>
    </w:lvl>
    <w:lvl w:ilvl="5" w:tplc="040A0005" w:tentative="1">
      <w:start w:val="1"/>
      <w:numFmt w:val="bullet"/>
      <w:lvlText w:val=""/>
      <w:lvlJc w:val="left"/>
      <w:pPr>
        <w:ind w:left="5028" w:hanging="360"/>
      </w:pPr>
      <w:rPr>
        <w:rFonts w:ascii="Wingdings" w:hAnsi="Wingdings" w:hint="default"/>
      </w:rPr>
    </w:lvl>
    <w:lvl w:ilvl="6" w:tplc="040A0001" w:tentative="1">
      <w:start w:val="1"/>
      <w:numFmt w:val="bullet"/>
      <w:lvlText w:val=""/>
      <w:lvlJc w:val="left"/>
      <w:pPr>
        <w:ind w:left="5748" w:hanging="360"/>
      </w:pPr>
      <w:rPr>
        <w:rFonts w:ascii="Symbol" w:hAnsi="Symbol" w:hint="default"/>
      </w:rPr>
    </w:lvl>
    <w:lvl w:ilvl="7" w:tplc="040A0003" w:tentative="1">
      <w:start w:val="1"/>
      <w:numFmt w:val="bullet"/>
      <w:lvlText w:val="o"/>
      <w:lvlJc w:val="left"/>
      <w:pPr>
        <w:ind w:left="6468" w:hanging="360"/>
      </w:pPr>
      <w:rPr>
        <w:rFonts w:ascii="Courier New" w:hAnsi="Courier New" w:cs="Courier New" w:hint="default"/>
      </w:rPr>
    </w:lvl>
    <w:lvl w:ilvl="8" w:tplc="040A0005" w:tentative="1">
      <w:start w:val="1"/>
      <w:numFmt w:val="bullet"/>
      <w:lvlText w:val=""/>
      <w:lvlJc w:val="left"/>
      <w:pPr>
        <w:ind w:left="7188" w:hanging="360"/>
      </w:pPr>
      <w:rPr>
        <w:rFonts w:ascii="Wingdings" w:hAnsi="Wingdings" w:hint="default"/>
      </w:rPr>
    </w:lvl>
  </w:abstractNum>
  <w:abstractNum w:abstractNumId="38" w15:restartNumberingAfterBreak="0">
    <w:nsid w:val="69B6012B"/>
    <w:multiLevelType w:val="hybridMultilevel"/>
    <w:tmpl w:val="E99A5614"/>
    <w:lvl w:ilvl="0" w:tplc="9176C2B2">
      <w:numFmt w:val="none"/>
      <w:lvlText w:val=""/>
      <w:lvlJc w:val="left"/>
      <w:pPr>
        <w:tabs>
          <w:tab w:val="num" w:pos="360"/>
        </w:tabs>
      </w:pPr>
    </w:lvl>
    <w:lvl w:ilvl="1" w:tplc="A82663B0">
      <w:start w:val="1"/>
      <w:numFmt w:val="lowerLetter"/>
      <w:lvlText w:val="%2."/>
      <w:lvlJc w:val="left"/>
      <w:pPr>
        <w:ind w:left="1364" w:hanging="360"/>
      </w:pPr>
    </w:lvl>
    <w:lvl w:ilvl="2" w:tplc="BD52A78C">
      <w:start w:val="1"/>
      <w:numFmt w:val="lowerRoman"/>
      <w:lvlText w:val="%3."/>
      <w:lvlJc w:val="right"/>
      <w:pPr>
        <w:ind w:left="2084" w:hanging="180"/>
      </w:pPr>
    </w:lvl>
    <w:lvl w:ilvl="3" w:tplc="57AAA0B2">
      <w:start w:val="1"/>
      <w:numFmt w:val="decimal"/>
      <w:lvlText w:val="%4."/>
      <w:lvlJc w:val="left"/>
      <w:pPr>
        <w:ind w:left="2804" w:hanging="360"/>
      </w:pPr>
    </w:lvl>
    <w:lvl w:ilvl="4" w:tplc="7786ED66">
      <w:start w:val="1"/>
      <w:numFmt w:val="lowerLetter"/>
      <w:lvlText w:val="%5."/>
      <w:lvlJc w:val="left"/>
      <w:pPr>
        <w:ind w:left="3524" w:hanging="360"/>
      </w:pPr>
    </w:lvl>
    <w:lvl w:ilvl="5" w:tplc="FA7E4216">
      <w:start w:val="1"/>
      <w:numFmt w:val="lowerRoman"/>
      <w:lvlText w:val="%6."/>
      <w:lvlJc w:val="right"/>
      <w:pPr>
        <w:ind w:left="4244" w:hanging="180"/>
      </w:pPr>
    </w:lvl>
    <w:lvl w:ilvl="6" w:tplc="913E87B4">
      <w:start w:val="1"/>
      <w:numFmt w:val="decimal"/>
      <w:lvlText w:val="%7."/>
      <w:lvlJc w:val="left"/>
      <w:pPr>
        <w:ind w:left="4964" w:hanging="360"/>
      </w:pPr>
    </w:lvl>
    <w:lvl w:ilvl="7" w:tplc="8C5AFBC0">
      <w:start w:val="1"/>
      <w:numFmt w:val="lowerLetter"/>
      <w:lvlText w:val="%8."/>
      <w:lvlJc w:val="left"/>
      <w:pPr>
        <w:ind w:left="5684" w:hanging="360"/>
      </w:pPr>
    </w:lvl>
    <w:lvl w:ilvl="8" w:tplc="ABF43A5A">
      <w:start w:val="1"/>
      <w:numFmt w:val="lowerRoman"/>
      <w:lvlText w:val="%9."/>
      <w:lvlJc w:val="right"/>
      <w:pPr>
        <w:ind w:left="6404" w:hanging="180"/>
      </w:pPr>
    </w:lvl>
  </w:abstractNum>
  <w:abstractNum w:abstractNumId="39" w15:restartNumberingAfterBreak="0">
    <w:nsid w:val="6AB20C60"/>
    <w:multiLevelType w:val="hybridMultilevel"/>
    <w:tmpl w:val="12DE2D94"/>
    <w:lvl w:ilvl="0" w:tplc="080A0001">
      <w:start w:val="1"/>
      <w:numFmt w:val="bullet"/>
      <w:lvlText w:val=""/>
      <w:lvlJc w:val="left"/>
      <w:pPr>
        <w:ind w:left="1428" w:hanging="360"/>
      </w:pPr>
      <w:rPr>
        <w:rFonts w:ascii="Symbol" w:hAnsi="Symbol" w:hint="default"/>
      </w:rPr>
    </w:lvl>
    <w:lvl w:ilvl="1" w:tplc="080A0003" w:tentative="1">
      <w:start w:val="1"/>
      <w:numFmt w:val="bullet"/>
      <w:lvlText w:val="o"/>
      <w:lvlJc w:val="left"/>
      <w:pPr>
        <w:ind w:left="2148" w:hanging="360"/>
      </w:pPr>
      <w:rPr>
        <w:rFonts w:ascii="Courier New" w:hAnsi="Courier New" w:cs="Courier New" w:hint="default"/>
      </w:rPr>
    </w:lvl>
    <w:lvl w:ilvl="2" w:tplc="080A0005" w:tentative="1">
      <w:start w:val="1"/>
      <w:numFmt w:val="bullet"/>
      <w:lvlText w:val=""/>
      <w:lvlJc w:val="left"/>
      <w:pPr>
        <w:ind w:left="2868" w:hanging="360"/>
      </w:pPr>
      <w:rPr>
        <w:rFonts w:ascii="Wingdings" w:hAnsi="Wingdings" w:hint="default"/>
      </w:rPr>
    </w:lvl>
    <w:lvl w:ilvl="3" w:tplc="080A0001" w:tentative="1">
      <w:start w:val="1"/>
      <w:numFmt w:val="bullet"/>
      <w:lvlText w:val=""/>
      <w:lvlJc w:val="left"/>
      <w:pPr>
        <w:ind w:left="3588" w:hanging="360"/>
      </w:pPr>
      <w:rPr>
        <w:rFonts w:ascii="Symbol" w:hAnsi="Symbol" w:hint="default"/>
      </w:rPr>
    </w:lvl>
    <w:lvl w:ilvl="4" w:tplc="080A0003" w:tentative="1">
      <w:start w:val="1"/>
      <w:numFmt w:val="bullet"/>
      <w:lvlText w:val="o"/>
      <w:lvlJc w:val="left"/>
      <w:pPr>
        <w:ind w:left="4308" w:hanging="360"/>
      </w:pPr>
      <w:rPr>
        <w:rFonts w:ascii="Courier New" w:hAnsi="Courier New" w:cs="Courier New" w:hint="default"/>
      </w:rPr>
    </w:lvl>
    <w:lvl w:ilvl="5" w:tplc="080A0005" w:tentative="1">
      <w:start w:val="1"/>
      <w:numFmt w:val="bullet"/>
      <w:lvlText w:val=""/>
      <w:lvlJc w:val="left"/>
      <w:pPr>
        <w:ind w:left="5028" w:hanging="360"/>
      </w:pPr>
      <w:rPr>
        <w:rFonts w:ascii="Wingdings" w:hAnsi="Wingdings" w:hint="default"/>
      </w:rPr>
    </w:lvl>
    <w:lvl w:ilvl="6" w:tplc="080A0001" w:tentative="1">
      <w:start w:val="1"/>
      <w:numFmt w:val="bullet"/>
      <w:lvlText w:val=""/>
      <w:lvlJc w:val="left"/>
      <w:pPr>
        <w:ind w:left="5748" w:hanging="360"/>
      </w:pPr>
      <w:rPr>
        <w:rFonts w:ascii="Symbol" w:hAnsi="Symbol" w:hint="default"/>
      </w:rPr>
    </w:lvl>
    <w:lvl w:ilvl="7" w:tplc="080A0003" w:tentative="1">
      <w:start w:val="1"/>
      <w:numFmt w:val="bullet"/>
      <w:lvlText w:val="o"/>
      <w:lvlJc w:val="left"/>
      <w:pPr>
        <w:ind w:left="6468" w:hanging="360"/>
      </w:pPr>
      <w:rPr>
        <w:rFonts w:ascii="Courier New" w:hAnsi="Courier New" w:cs="Courier New" w:hint="default"/>
      </w:rPr>
    </w:lvl>
    <w:lvl w:ilvl="8" w:tplc="080A0005" w:tentative="1">
      <w:start w:val="1"/>
      <w:numFmt w:val="bullet"/>
      <w:lvlText w:val=""/>
      <w:lvlJc w:val="left"/>
      <w:pPr>
        <w:ind w:left="7188" w:hanging="360"/>
      </w:pPr>
      <w:rPr>
        <w:rFonts w:ascii="Wingdings" w:hAnsi="Wingdings" w:hint="default"/>
      </w:rPr>
    </w:lvl>
  </w:abstractNum>
  <w:abstractNum w:abstractNumId="40" w15:restartNumberingAfterBreak="0">
    <w:nsid w:val="6C6661F3"/>
    <w:multiLevelType w:val="hybridMultilevel"/>
    <w:tmpl w:val="FDE6E408"/>
    <w:lvl w:ilvl="0" w:tplc="040A000F">
      <w:start w:val="1"/>
      <w:numFmt w:val="decimal"/>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1"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CF6255E"/>
    <w:multiLevelType w:val="hybridMultilevel"/>
    <w:tmpl w:val="B74C799E"/>
    <w:lvl w:ilvl="0" w:tplc="016254EE">
      <w:numFmt w:val="none"/>
      <w:lvlText w:val=""/>
      <w:lvlJc w:val="left"/>
      <w:pPr>
        <w:tabs>
          <w:tab w:val="num" w:pos="360"/>
        </w:tabs>
      </w:pPr>
    </w:lvl>
    <w:lvl w:ilvl="1" w:tplc="C02E2BBA">
      <w:start w:val="1"/>
      <w:numFmt w:val="lowerLetter"/>
      <w:lvlText w:val="%2."/>
      <w:lvlJc w:val="left"/>
      <w:pPr>
        <w:ind w:left="1364" w:hanging="360"/>
      </w:pPr>
    </w:lvl>
    <w:lvl w:ilvl="2" w:tplc="FEBCFEC4">
      <w:start w:val="1"/>
      <w:numFmt w:val="lowerRoman"/>
      <w:lvlText w:val="%3."/>
      <w:lvlJc w:val="right"/>
      <w:pPr>
        <w:ind w:left="2084" w:hanging="180"/>
      </w:pPr>
    </w:lvl>
    <w:lvl w:ilvl="3" w:tplc="4396389E">
      <w:start w:val="1"/>
      <w:numFmt w:val="decimal"/>
      <w:lvlText w:val="%4."/>
      <w:lvlJc w:val="left"/>
      <w:pPr>
        <w:ind w:left="2804" w:hanging="360"/>
      </w:pPr>
    </w:lvl>
    <w:lvl w:ilvl="4" w:tplc="6F440C7C">
      <w:start w:val="1"/>
      <w:numFmt w:val="lowerLetter"/>
      <w:lvlText w:val="%5."/>
      <w:lvlJc w:val="left"/>
      <w:pPr>
        <w:ind w:left="3524" w:hanging="360"/>
      </w:pPr>
    </w:lvl>
    <w:lvl w:ilvl="5" w:tplc="352EAF54">
      <w:start w:val="1"/>
      <w:numFmt w:val="lowerRoman"/>
      <w:lvlText w:val="%6."/>
      <w:lvlJc w:val="right"/>
      <w:pPr>
        <w:ind w:left="4244" w:hanging="180"/>
      </w:pPr>
    </w:lvl>
    <w:lvl w:ilvl="6" w:tplc="D0803C38">
      <w:start w:val="1"/>
      <w:numFmt w:val="decimal"/>
      <w:lvlText w:val="%7."/>
      <w:lvlJc w:val="left"/>
      <w:pPr>
        <w:ind w:left="4964" w:hanging="360"/>
      </w:pPr>
    </w:lvl>
    <w:lvl w:ilvl="7" w:tplc="8A880E0C">
      <w:start w:val="1"/>
      <w:numFmt w:val="lowerLetter"/>
      <w:lvlText w:val="%8."/>
      <w:lvlJc w:val="left"/>
      <w:pPr>
        <w:ind w:left="5684" w:hanging="360"/>
      </w:pPr>
    </w:lvl>
    <w:lvl w:ilvl="8" w:tplc="3C0886E2">
      <w:start w:val="1"/>
      <w:numFmt w:val="lowerRoman"/>
      <w:lvlText w:val="%9."/>
      <w:lvlJc w:val="right"/>
      <w:pPr>
        <w:ind w:left="6404" w:hanging="180"/>
      </w:pPr>
    </w:lvl>
  </w:abstractNum>
  <w:abstractNum w:abstractNumId="43" w15:restartNumberingAfterBreak="0">
    <w:nsid w:val="6FB8237E"/>
    <w:multiLevelType w:val="multilevel"/>
    <w:tmpl w:val="61D8119A"/>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716D1FFB"/>
    <w:multiLevelType w:val="multilevel"/>
    <w:tmpl w:val="E0060180"/>
    <w:lvl w:ilvl="0">
      <w:start w:val="2"/>
      <w:numFmt w:val="decimal"/>
      <w:lvlText w:val="%1"/>
      <w:lvlJc w:val="left"/>
      <w:pPr>
        <w:ind w:left="360" w:hanging="360"/>
      </w:pPr>
      <w:rPr>
        <w:rFonts w:hint="default"/>
      </w:rPr>
    </w:lvl>
    <w:lvl w:ilvl="1">
      <w:start w:val="1"/>
      <w:numFmt w:val="decimal"/>
      <w:lvlText w:val="%1.%2"/>
      <w:lvlJc w:val="left"/>
      <w:pPr>
        <w:ind w:left="786" w:hanging="360"/>
      </w:pPr>
      <w:rPr>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473EE53"/>
    <w:multiLevelType w:val="hybridMultilevel"/>
    <w:tmpl w:val="92A43EC0"/>
    <w:lvl w:ilvl="0" w:tplc="AD288A20">
      <w:numFmt w:val="none"/>
      <w:lvlText w:val=""/>
      <w:lvlJc w:val="left"/>
      <w:pPr>
        <w:tabs>
          <w:tab w:val="num" w:pos="360"/>
        </w:tabs>
      </w:pPr>
    </w:lvl>
    <w:lvl w:ilvl="1" w:tplc="701417FE">
      <w:start w:val="1"/>
      <w:numFmt w:val="lowerLetter"/>
      <w:lvlText w:val="%2."/>
      <w:lvlJc w:val="left"/>
      <w:pPr>
        <w:ind w:left="1364" w:hanging="360"/>
      </w:pPr>
    </w:lvl>
    <w:lvl w:ilvl="2" w:tplc="C3A41EAC">
      <w:start w:val="1"/>
      <w:numFmt w:val="lowerRoman"/>
      <w:lvlText w:val="%3."/>
      <w:lvlJc w:val="right"/>
      <w:pPr>
        <w:ind w:left="2084" w:hanging="180"/>
      </w:pPr>
    </w:lvl>
    <w:lvl w:ilvl="3" w:tplc="0432604A">
      <w:start w:val="1"/>
      <w:numFmt w:val="decimal"/>
      <w:lvlText w:val="%4."/>
      <w:lvlJc w:val="left"/>
      <w:pPr>
        <w:ind w:left="2804" w:hanging="360"/>
      </w:pPr>
    </w:lvl>
    <w:lvl w:ilvl="4" w:tplc="6630BF74">
      <w:start w:val="1"/>
      <w:numFmt w:val="lowerLetter"/>
      <w:lvlText w:val="%5."/>
      <w:lvlJc w:val="left"/>
      <w:pPr>
        <w:ind w:left="3524" w:hanging="360"/>
      </w:pPr>
    </w:lvl>
    <w:lvl w:ilvl="5" w:tplc="7BE80594">
      <w:start w:val="1"/>
      <w:numFmt w:val="lowerRoman"/>
      <w:lvlText w:val="%6."/>
      <w:lvlJc w:val="right"/>
      <w:pPr>
        <w:ind w:left="4244" w:hanging="180"/>
      </w:pPr>
    </w:lvl>
    <w:lvl w:ilvl="6" w:tplc="516855A8">
      <w:start w:val="1"/>
      <w:numFmt w:val="decimal"/>
      <w:lvlText w:val="%7."/>
      <w:lvlJc w:val="left"/>
      <w:pPr>
        <w:ind w:left="4964" w:hanging="360"/>
      </w:pPr>
    </w:lvl>
    <w:lvl w:ilvl="7" w:tplc="8988A386">
      <w:start w:val="1"/>
      <w:numFmt w:val="lowerLetter"/>
      <w:lvlText w:val="%8."/>
      <w:lvlJc w:val="left"/>
      <w:pPr>
        <w:ind w:left="5684" w:hanging="360"/>
      </w:pPr>
    </w:lvl>
    <w:lvl w:ilvl="8" w:tplc="EB2C9BE6">
      <w:start w:val="1"/>
      <w:numFmt w:val="lowerRoman"/>
      <w:lvlText w:val="%9."/>
      <w:lvlJc w:val="right"/>
      <w:pPr>
        <w:ind w:left="6404" w:hanging="180"/>
      </w:pPr>
    </w:lvl>
  </w:abstractNum>
  <w:abstractNum w:abstractNumId="46" w15:restartNumberingAfterBreak="0">
    <w:nsid w:val="77553E57"/>
    <w:multiLevelType w:val="hybridMultilevel"/>
    <w:tmpl w:val="91E4788A"/>
    <w:lvl w:ilvl="0" w:tplc="DBF25798">
      <w:start w:val="1"/>
      <w:numFmt w:val="bullet"/>
      <w:lvlText w:val=""/>
      <w:lvlJc w:val="left"/>
      <w:pPr>
        <w:ind w:left="2136" w:hanging="360"/>
      </w:pPr>
      <w:rPr>
        <w:rFonts w:ascii="Symbol" w:hAnsi="Symbol" w:hint="default"/>
      </w:rPr>
    </w:lvl>
    <w:lvl w:ilvl="1" w:tplc="BB5A02C8" w:tentative="1">
      <w:start w:val="1"/>
      <w:numFmt w:val="bullet"/>
      <w:lvlText w:val="o"/>
      <w:lvlJc w:val="left"/>
      <w:pPr>
        <w:ind w:left="2856" w:hanging="360"/>
      </w:pPr>
      <w:rPr>
        <w:rFonts w:ascii="Courier New" w:hAnsi="Courier New" w:hint="default"/>
      </w:rPr>
    </w:lvl>
    <w:lvl w:ilvl="2" w:tplc="EDFA41C8" w:tentative="1">
      <w:start w:val="1"/>
      <w:numFmt w:val="bullet"/>
      <w:lvlText w:val=""/>
      <w:lvlJc w:val="left"/>
      <w:pPr>
        <w:ind w:left="3576" w:hanging="360"/>
      </w:pPr>
      <w:rPr>
        <w:rFonts w:ascii="Wingdings" w:hAnsi="Wingdings" w:hint="default"/>
      </w:rPr>
    </w:lvl>
    <w:lvl w:ilvl="3" w:tplc="FAAE6BAE" w:tentative="1">
      <w:start w:val="1"/>
      <w:numFmt w:val="bullet"/>
      <w:lvlText w:val=""/>
      <w:lvlJc w:val="left"/>
      <w:pPr>
        <w:ind w:left="4296" w:hanging="360"/>
      </w:pPr>
      <w:rPr>
        <w:rFonts w:ascii="Symbol" w:hAnsi="Symbol" w:hint="default"/>
      </w:rPr>
    </w:lvl>
    <w:lvl w:ilvl="4" w:tplc="6016A89E" w:tentative="1">
      <w:start w:val="1"/>
      <w:numFmt w:val="bullet"/>
      <w:lvlText w:val="o"/>
      <w:lvlJc w:val="left"/>
      <w:pPr>
        <w:ind w:left="5016" w:hanging="360"/>
      </w:pPr>
      <w:rPr>
        <w:rFonts w:ascii="Courier New" w:hAnsi="Courier New" w:hint="default"/>
      </w:rPr>
    </w:lvl>
    <w:lvl w:ilvl="5" w:tplc="43660BEA" w:tentative="1">
      <w:start w:val="1"/>
      <w:numFmt w:val="bullet"/>
      <w:lvlText w:val=""/>
      <w:lvlJc w:val="left"/>
      <w:pPr>
        <w:ind w:left="5736" w:hanging="360"/>
      </w:pPr>
      <w:rPr>
        <w:rFonts w:ascii="Wingdings" w:hAnsi="Wingdings" w:hint="default"/>
      </w:rPr>
    </w:lvl>
    <w:lvl w:ilvl="6" w:tplc="914ECADC" w:tentative="1">
      <w:start w:val="1"/>
      <w:numFmt w:val="bullet"/>
      <w:lvlText w:val=""/>
      <w:lvlJc w:val="left"/>
      <w:pPr>
        <w:ind w:left="6456" w:hanging="360"/>
      </w:pPr>
      <w:rPr>
        <w:rFonts w:ascii="Symbol" w:hAnsi="Symbol" w:hint="default"/>
      </w:rPr>
    </w:lvl>
    <w:lvl w:ilvl="7" w:tplc="E918E8AE" w:tentative="1">
      <w:start w:val="1"/>
      <w:numFmt w:val="bullet"/>
      <w:lvlText w:val="o"/>
      <w:lvlJc w:val="left"/>
      <w:pPr>
        <w:ind w:left="7176" w:hanging="360"/>
      </w:pPr>
      <w:rPr>
        <w:rFonts w:ascii="Courier New" w:hAnsi="Courier New" w:hint="default"/>
      </w:rPr>
    </w:lvl>
    <w:lvl w:ilvl="8" w:tplc="EA681E1A" w:tentative="1">
      <w:start w:val="1"/>
      <w:numFmt w:val="bullet"/>
      <w:lvlText w:val=""/>
      <w:lvlJc w:val="left"/>
      <w:pPr>
        <w:ind w:left="7896" w:hanging="360"/>
      </w:pPr>
      <w:rPr>
        <w:rFonts w:ascii="Wingdings" w:hAnsi="Wingdings" w:hint="default"/>
      </w:rPr>
    </w:lvl>
  </w:abstractNum>
  <w:abstractNum w:abstractNumId="47" w15:restartNumberingAfterBreak="0">
    <w:nsid w:val="7E4D33E1"/>
    <w:multiLevelType w:val="multilevel"/>
    <w:tmpl w:val="D8D63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ECBE15E"/>
    <w:multiLevelType w:val="hybridMultilevel"/>
    <w:tmpl w:val="4BF67C74"/>
    <w:lvl w:ilvl="0" w:tplc="D4D0E3F6">
      <w:numFmt w:val="none"/>
      <w:lvlText w:val=""/>
      <w:lvlJc w:val="left"/>
      <w:pPr>
        <w:tabs>
          <w:tab w:val="num" w:pos="360"/>
        </w:tabs>
      </w:pPr>
    </w:lvl>
    <w:lvl w:ilvl="1" w:tplc="D7DA86E6">
      <w:start w:val="1"/>
      <w:numFmt w:val="lowerLetter"/>
      <w:lvlText w:val="%2."/>
      <w:lvlJc w:val="left"/>
      <w:pPr>
        <w:ind w:left="1440" w:hanging="360"/>
      </w:pPr>
    </w:lvl>
    <w:lvl w:ilvl="2" w:tplc="A942CA9A">
      <w:start w:val="1"/>
      <w:numFmt w:val="lowerRoman"/>
      <w:lvlText w:val="%3."/>
      <w:lvlJc w:val="right"/>
      <w:pPr>
        <w:ind w:left="2160" w:hanging="180"/>
      </w:pPr>
    </w:lvl>
    <w:lvl w:ilvl="3" w:tplc="009E147E">
      <w:start w:val="1"/>
      <w:numFmt w:val="decimal"/>
      <w:lvlText w:val="%4."/>
      <w:lvlJc w:val="left"/>
      <w:pPr>
        <w:ind w:left="2880" w:hanging="360"/>
      </w:pPr>
    </w:lvl>
    <w:lvl w:ilvl="4" w:tplc="9DF4324C">
      <w:start w:val="1"/>
      <w:numFmt w:val="lowerLetter"/>
      <w:lvlText w:val="%5."/>
      <w:lvlJc w:val="left"/>
      <w:pPr>
        <w:ind w:left="3600" w:hanging="360"/>
      </w:pPr>
    </w:lvl>
    <w:lvl w:ilvl="5" w:tplc="0F2A2DE6">
      <w:start w:val="1"/>
      <w:numFmt w:val="lowerRoman"/>
      <w:lvlText w:val="%6."/>
      <w:lvlJc w:val="right"/>
      <w:pPr>
        <w:ind w:left="4320" w:hanging="180"/>
      </w:pPr>
    </w:lvl>
    <w:lvl w:ilvl="6" w:tplc="4C2234D2">
      <w:start w:val="1"/>
      <w:numFmt w:val="decimal"/>
      <w:lvlText w:val="%7."/>
      <w:lvlJc w:val="left"/>
      <w:pPr>
        <w:ind w:left="5040" w:hanging="360"/>
      </w:pPr>
    </w:lvl>
    <w:lvl w:ilvl="7" w:tplc="C54A450A">
      <w:start w:val="1"/>
      <w:numFmt w:val="lowerLetter"/>
      <w:lvlText w:val="%8."/>
      <w:lvlJc w:val="left"/>
      <w:pPr>
        <w:ind w:left="5760" w:hanging="360"/>
      </w:pPr>
    </w:lvl>
    <w:lvl w:ilvl="8" w:tplc="21A62D5E">
      <w:start w:val="1"/>
      <w:numFmt w:val="lowerRoman"/>
      <w:lvlText w:val="%9."/>
      <w:lvlJc w:val="right"/>
      <w:pPr>
        <w:ind w:left="6480" w:hanging="180"/>
      </w:pPr>
    </w:lvl>
  </w:abstractNum>
  <w:num w:numId="1" w16cid:durableId="683048128">
    <w:abstractNumId w:val="10"/>
  </w:num>
  <w:num w:numId="2" w16cid:durableId="1488858656">
    <w:abstractNumId w:val="43"/>
  </w:num>
  <w:num w:numId="3" w16cid:durableId="2075002070">
    <w:abstractNumId w:val="23"/>
  </w:num>
  <w:num w:numId="4" w16cid:durableId="263080607">
    <w:abstractNumId w:val="24"/>
  </w:num>
  <w:num w:numId="5" w16cid:durableId="1672832748">
    <w:abstractNumId w:val="8"/>
  </w:num>
  <w:num w:numId="6" w16cid:durableId="110320228">
    <w:abstractNumId w:val="34"/>
  </w:num>
  <w:num w:numId="7" w16cid:durableId="494878773">
    <w:abstractNumId w:val="48"/>
  </w:num>
  <w:num w:numId="8" w16cid:durableId="108089843">
    <w:abstractNumId w:val="12"/>
  </w:num>
  <w:num w:numId="9" w16cid:durableId="796416381">
    <w:abstractNumId w:val="0"/>
  </w:num>
  <w:num w:numId="10" w16cid:durableId="1364791191">
    <w:abstractNumId w:val="33"/>
  </w:num>
  <w:num w:numId="11" w16cid:durableId="378632046">
    <w:abstractNumId w:val="4"/>
  </w:num>
  <w:num w:numId="12" w16cid:durableId="269515073">
    <w:abstractNumId w:val="45"/>
  </w:num>
  <w:num w:numId="13" w16cid:durableId="1936554314">
    <w:abstractNumId w:val="6"/>
  </w:num>
  <w:num w:numId="14" w16cid:durableId="1783959922">
    <w:abstractNumId w:val="2"/>
  </w:num>
  <w:num w:numId="15" w16cid:durableId="1182741032">
    <w:abstractNumId w:val="11"/>
  </w:num>
  <w:num w:numId="16" w16cid:durableId="1669015912">
    <w:abstractNumId w:val="21"/>
  </w:num>
  <w:num w:numId="17" w16cid:durableId="1728726286">
    <w:abstractNumId w:val="20"/>
  </w:num>
  <w:num w:numId="18" w16cid:durableId="1577932471">
    <w:abstractNumId w:val="1"/>
  </w:num>
  <w:num w:numId="19" w16cid:durableId="845902616">
    <w:abstractNumId w:val="42"/>
  </w:num>
  <w:num w:numId="20" w16cid:durableId="277569610">
    <w:abstractNumId w:val="15"/>
  </w:num>
  <w:num w:numId="21" w16cid:durableId="355473520">
    <w:abstractNumId w:val="38"/>
  </w:num>
  <w:num w:numId="22" w16cid:durableId="2133478617">
    <w:abstractNumId w:val="36"/>
  </w:num>
  <w:num w:numId="23" w16cid:durableId="1200044252">
    <w:abstractNumId w:val="25"/>
  </w:num>
  <w:num w:numId="24" w16cid:durableId="512308325">
    <w:abstractNumId w:val="9"/>
  </w:num>
  <w:num w:numId="25" w16cid:durableId="1772580979">
    <w:abstractNumId w:val="27"/>
  </w:num>
  <w:num w:numId="26" w16cid:durableId="1583761687">
    <w:abstractNumId w:val="14"/>
  </w:num>
  <w:num w:numId="27" w16cid:durableId="1385329432">
    <w:abstractNumId w:val="18"/>
  </w:num>
  <w:num w:numId="28" w16cid:durableId="1132287340">
    <w:abstractNumId w:val="41"/>
  </w:num>
  <w:num w:numId="29" w16cid:durableId="1945459942">
    <w:abstractNumId w:val="19"/>
  </w:num>
  <w:num w:numId="30" w16cid:durableId="351880434">
    <w:abstractNumId w:val="17"/>
  </w:num>
  <w:num w:numId="31" w16cid:durableId="1752315106">
    <w:abstractNumId w:val="31"/>
  </w:num>
  <w:num w:numId="32" w16cid:durableId="130563362">
    <w:abstractNumId w:val="44"/>
  </w:num>
  <w:num w:numId="33" w16cid:durableId="1580598256">
    <w:abstractNumId w:val="29"/>
  </w:num>
  <w:num w:numId="34" w16cid:durableId="582615347">
    <w:abstractNumId w:val="30"/>
  </w:num>
  <w:num w:numId="35" w16cid:durableId="232014717">
    <w:abstractNumId w:val="28"/>
  </w:num>
  <w:num w:numId="36" w16cid:durableId="798038962">
    <w:abstractNumId w:val="35"/>
  </w:num>
  <w:num w:numId="37" w16cid:durableId="11959571">
    <w:abstractNumId w:val="46"/>
  </w:num>
  <w:num w:numId="38" w16cid:durableId="1234855726">
    <w:abstractNumId w:val="37"/>
  </w:num>
  <w:num w:numId="39" w16cid:durableId="572659955">
    <w:abstractNumId w:val="47"/>
  </w:num>
  <w:num w:numId="40" w16cid:durableId="991065199">
    <w:abstractNumId w:val="22"/>
  </w:num>
  <w:num w:numId="41" w16cid:durableId="228271072">
    <w:abstractNumId w:val="5"/>
  </w:num>
  <w:num w:numId="42" w16cid:durableId="485630185">
    <w:abstractNumId w:val="26"/>
  </w:num>
  <w:num w:numId="43" w16cid:durableId="573008348">
    <w:abstractNumId w:val="7"/>
  </w:num>
  <w:num w:numId="44" w16cid:durableId="1614441552">
    <w:abstractNumId w:val="3"/>
  </w:num>
  <w:num w:numId="45" w16cid:durableId="580452357">
    <w:abstractNumId w:val="39"/>
  </w:num>
  <w:num w:numId="46" w16cid:durableId="1567570529">
    <w:abstractNumId w:val="32"/>
  </w:num>
  <w:num w:numId="47" w16cid:durableId="152189514">
    <w:abstractNumId w:val="40"/>
  </w:num>
  <w:num w:numId="48" w16cid:durableId="346906810">
    <w:abstractNumId w:val="16"/>
  </w:num>
  <w:num w:numId="49" w16cid:durableId="1633635707">
    <w:abstractNumId w:val="1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216"/>
    <w:rsid w:val="00001874"/>
    <w:rsid w:val="00001E6D"/>
    <w:rsid w:val="0000314E"/>
    <w:rsid w:val="000042C7"/>
    <w:rsid w:val="00005516"/>
    <w:rsid w:val="000055F5"/>
    <w:rsid w:val="00005D04"/>
    <w:rsid w:val="000060B6"/>
    <w:rsid w:val="000065F8"/>
    <w:rsid w:val="00010486"/>
    <w:rsid w:val="00011A71"/>
    <w:rsid w:val="00011BF3"/>
    <w:rsid w:val="000145FA"/>
    <w:rsid w:val="00015B8F"/>
    <w:rsid w:val="00020AD0"/>
    <w:rsid w:val="000217FE"/>
    <w:rsid w:val="000254CB"/>
    <w:rsid w:val="00027BBE"/>
    <w:rsid w:val="00030D91"/>
    <w:rsid w:val="00031161"/>
    <w:rsid w:val="00032774"/>
    <w:rsid w:val="000339E8"/>
    <w:rsid w:val="00036125"/>
    <w:rsid w:val="0004062A"/>
    <w:rsid w:val="00044580"/>
    <w:rsid w:val="000458F3"/>
    <w:rsid w:val="00045B1A"/>
    <w:rsid w:val="00045C4E"/>
    <w:rsid w:val="00047A81"/>
    <w:rsid w:val="000605AA"/>
    <w:rsid w:val="000627A7"/>
    <w:rsid w:val="0006410C"/>
    <w:rsid w:val="000648CB"/>
    <w:rsid w:val="00065002"/>
    <w:rsid w:val="00065C97"/>
    <w:rsid w:val="00066C6F"/>
    <w:rsid w:val="00067AEB"/>
    <w:rsid w:val="0007049D"/>
    <w:rsid w:val="00071008"/>
    <w:rsid w:val="00071442"/>
    <w:rsid w:val="00073CA9"/>
    <w:rsid w:val="00075B90"/>
    <w:rsid w:val="00076EC9"/>
    <w:rsid w:val="00077D3F"/>
    <w:rsid w:val="0008328F"/>
    <w:rsid w:val="0008480A"/>
    <w:rsid w:val="0008484B"/>
    <w:rsid w:val="000849B7"/>
    <w:rsid w:val="00084F4A"/>
    <w:rsid w:val="00084FD6"/>
    <w:rsid w:val="000877E1"/>
    <w:rsid w:val="000901C9"/>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656"/>
    <w:rsid w:val="000B19F2"/>
    <w:rsid w:val="000B20BC"/>
    <w:rsid w:val="000B2F8D"/>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F13FA"/>
    <w:rsid w:val="000F5654"/>
    <w:rsid w:val="000F5D9B"/>
    <w:rsid w:val="000F701E"/>
    <w:rsid w:val="0010145C"/>
    <w:rsid w:val="001036FA"/>
    <w:rsid w:val="00104043"/>
    <w:rsid w:val="001044E9"/>
    <w:rsid w:val="001050CE"/>
    <w:rsid w:val="00107070"/>
    <w:rsid w:val="001104D7"/>
    <w:rsid w:val="00111AE9"/>
    <w:rsid w:val="00113B10"/>
    <w:rsid w:val="001149C0"/>
    <w:rsid w:val="00115117"/>
    <w:rsid w:val="0012166A"/>
    <w:rsid w:val="0012410D"/>
    <w:rsid w:val="00124618"/>
    <w:rsid w:val="00125D52"/>
    <w:rsid w:val="0012623B"/>
    <w:rsid w:val="00126AAF"/>
    <w:rsid w:val="00127220"/>
    <w:rsid w:val="001311D2"/>
    <w:rsid w:val="00132C95"/>
    <w:rsid w:val="00132D0C"/>
    <w:rsid w:val="00132D76"/>
    <w:rsid w:val="00133826"/>
    <w:rsid w:val="00133BCA"/>
    <w:rsid w:val="00135673"/>
    <w:rsid w:val="00136069"/>
    <w:rsid w:val="001371BF"/>
    <w:rsid w:val="00140063"/>
    <w:rsid w:val="00140534"/>
    <w:rsid w:val="00140981"/>
    <w:rsid w:val="00143A60"/>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1650"/>
    <w:rsid w:val="00172E05"/>
    <w:rsid w:val="00174162"/>
    <w:rsid w:val="001747CE"/>
    <w:rsid w:val="00176314"/>
    <w:rsid w:val="00177554"/>
    <w:rsid w:val="00177E5B"/>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5A10"/>
    <w:rsid w:val="001B7A73"/>
    <w:rsid w:val="001C0513"/>
    <w:rsid w:val="001C0EB0"/>
    <w:rsid w:val="001C2231"/>
    <w:rsid w:val="001C2569"/>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7612"/>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A610"/>
    <w:rsid w:val="002507D5"/>
    <w:rsid w:val="00252FD6"/>
    <w:rsid w:val="002533B1"/>
    <w:rsid w:val="002535A9"/>
    <w:rsid w:val="00253EAC"/>
    <w:rsid w:val="002542A4"/>
    <w:rsid w:val="00255AB3"/>
    <w:rsid w:val="00257AFD"/>
    <w:rsid w:val="00261CC7"/>
    <w:rsid w:val="00262ECA"/>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879BF"/>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6B7C"/>
    <w:rsid w:val="002B7F9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A1"/>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EC4"/>
    <w:rsid w:val="002F7FE3"/>
    <w:rsid w:val="003008BD"/>
    <w:rsid w:val="00300B0B"/>
    <w:rsid w:val="003023F3"/>
    <w:rsid w:val="00303BBA"/>
    <w:rsid w:val="00304731"/>
    <w:rsid w:val="00304FEB"/>
    <w:rsid w:val="00305416"/>
    <w:rsid w:val="00305CEF"/>
    <w:rsid w:val="00310430"/>
    <w:rsid w:val="003110EF"/>
    <w:rsid w:val="00311819"/>
    <w:rsid w:val="00313026"/>
    <w:rsid w:val="00313978"/>
    <w:rsid w:val="00313C69"/>
    <w:rsid w:val="0031533C"/>
    <w:rsid w:val="00315760"/>
    <w:rsid w:val="00315803"/>
    <w:rsid w:val="00315CA7"/>
    <w:rsid w:val="0031644C"/>
    <w:rsid w:val="00316D5B"/>
    <w:rsid w:val="00321600"/>
    <w:rsid w:val="0032185A"/>
    <w:rsid w:val="00321A2F"/>
    <w:rsid w:val="00322B7D"/>
    <w:rsid w:val="00323CDF"/>
    <w:rsid w:val="003261F3"/>
    <w:rsid w:val="00326CA5"/>
    <w:rsid w:val="0032711A"/>
    <w:rsid w:val="0033403C"/>
    <w:rsid w:val="00334530"/>
    <w:rsid w:val="0033500E"/>
    <w:rsid w:val="00336582"/>
    <w:rsid w:val="0033687F"/>
    <w:rsid w:val="0034024E"/>
    <w:rsid w:val="00340D63"/>
    <w:rsid w:val="00340DEA"/>
    <w:rsid w:val="00342AAA"/>
    <w:rsid w:val="00347869"/>
    <w:rsid w:val="00354A08"/>
    <w:rsid w:val="003607EC"/>
    <w:rsid w:val="00361D52"/>
    <w:rsid w:val="00362936"/>
    <w:rsid w:val="00364A29"/>
    <w:rsid w:val="00367884"/>
    <w:rsid w:val="00370B0C"/>
    <w:rsid w:val="00371752"/>
    <w:rsid w:val="00371DB3"/>
    <w:rsid w:val="00371FC4"/>
    <w:rsid w:val="00372E39"/>
    <w:rsid w:val="00374A74"/>
    <w:rsid w:val="00374BCB"/>
    <w:rsid w:val="00375660"/>
    <w:rsid w:val="003762D1"/>
    <w:rsid w:val="00377AB3"/>
    <w:rsid w:val="00381527"/>
    <w:rsid w:val="00381748"/>
    <w:rsid w:val="00381826"/>
    <w:rsid w:val="0038379C"/>
    <w:rsid w:val="00383B25"/>
    <w:rsid w:val="003840A8"/>
    <w:rsid w:val="003850D2"/>
    <w:rsid w:val="003856BB"/>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B056B"/>
    <w:rsid w:val="003B0AC0"/>
    <w:rsid w:val="003B3237"/>
    <w:rsid w:val="003B57F1"/>
    <w:rsid w:val="003B58F6"/>
    <w:rsid w:val="003C223C"/>
    <w:rsid w:val="003C365A"/>
    <w:rsid w:val="003C39D9"/>
    <w:rsid w:val="003C6DA1"/>
    <w:rsid w:val="003C7B0E"/>
    <w:rsid w:val="003C7B16"/>
    <w:rsid w:val="003D07F1"/>
    <w:rsid w:val="003D47EC"/>
    <w:rsid w:val="003D56F5"/>
    <w:rsid w:val="003D6334"/>
    <w:rsid w:val="003D77D6"/>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195B"/>
    <w:rsid w:val="0042615B"/>
    <w:rsid w:val="00426BD1"/>
    <w:rsid w:val="004319CB"/>
    <w:rsid w:val="00432F63"/>
    <w:rsid w:val="00440052"/>
    <w:rsid w:val="004436B1"/>
    <w:rsid w:val="00443881"/>
    <w:rsid w:val="004448A4"/>
    <w:rsid w:val="00452242"/>
    <w:rsid w:val="004532A9"/>
    <w:rsid w:val="004537F4"/>
    <w:rsid w:val="004546A4"/>
    <w:rsid w:val="004549BE"/>
    <w:rsid w:val="00454E90"/>
    <w:rsid w:val="00455316"/>
    <w:rsid w:val="0046030B"/>
    <w:rsid w:val="0046041D"/>
    <w:rsid w:val="00460BD9"/>
    <w:rsid w:val="00460E44"/>
    <w:rsid w:val="00461F86"/>
    <w:rsid w:val="00462E55"/>
    <w:rsid w:val="00463811"/>
    <w:rsid w:val="00463DB7"/>
    <w:rsid w:val="004669E3"/>
    <w:rsid w:val="00466B62"/>
    <w:rsid w:val="004675C3"/>
    <w:rsid w:val="00471F4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967B3"/>
    <w:rsid w:val="004A1F79"/>
    <w:rsid w:val="004A3A3B"/>
    <w:rsid w:val="004A3D2E"/>
    <w:rsid w:val="004A4A54"/>
    <w:rsid w:val="004A4EB5"/>
    <w:rsid w:val="004A56B1"/>
    <w:rsid w:val="004A5D47"/>
    <w:rsid w:val="004A6D70"/>
    <w:rsid w:val="004A76F4"/>
    <w:rsid w:val="004B0FBD"/>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3F78"/>
    <w:rsid w:val="004D4936"/>
    <w:rsid w:val="004D4A74"/>
    <w:rsid w:val="004D66DA"/>
    <w:rsid w:val="004D6A85"/>
    <w:rsid w:val="004D7B9C"/>
    <w:rsid w:val="004E09D5"/>
    <w:rsid w:val="004E2E12"/>
    <w:rsid w:val="004E3BCB"/>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7311"/>
    <w:rsid w:val="00500ACC"/>
    <w:rsid w:val="0050192B"/>
    <w:rsid w:val="00501A29"/>
    <w:rsid w:val="005057BF"/>
    <w:rsid w:val="00507C57"/>
    <w:rsid w:val="00510A3D"/>
    <w:rsid w:val="00511865"/>
    <w:rsid w:val="005125D4"/>
    <w:rsid w:val="0051316C"/>
    <w:rsid w:val="00513A8D"/>
    <w:rsid w:val="0051424A"/>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42A0"/>
    <w:rsid w:val="00545334"/>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B5FCC"/>
    <w:rsid w:val="005C0ECC"/>
    <w:rsid w:val="005C332C"/>
    <w:rsid w:val="005C3C4A"/>
    <w:rsid w:val="005C4129"/>
    <w:rsid w:val="005C4ADD"/>
    <w:rsid w:val="005C5D84"/>
    <w:rsid w:val="005C5F29"/>
    <w:rsid w:val="005D0D36"/>
    <w:rsid w:val="005D1313"/>
    <w:rsid w:val="005D1BD8"/>
    <w:rsid w:val="005D4D6E"/>
    <w:rsid w:val="005D4EE5"/>
    <w:rsid w:val="005D5231"/>
    <w:rsid w:val="005E0D9B"/>
    <w:rsid w:val="005E22ED"/>
    <w:rsid w:val="005E2DB6"/>
    <w:rsid w:val="005F0AA6"/>
    <w:rsid w:val="005F121B"/>
    <w:rsid w:val="005F1382"/>
    <w:rsid w:val="005F3026"/>
    <w:rsid w:val="005F36B1"/>
    <w:rsid w:val="005F7D3B"/>
    <w:rsid w:val="006005D8"/>
    <w:rsid w:val="0060061E"/>
    <w:rsid w:val="006017D6"/>
    <w:rsid w:val="006026DE"/>
    <w:rsid w:val="0060338C"/>
    <w:rsid w:val="00603B92"/>
    <w:rsid w:val="00604943"/>
    <w:rsid w:val="00605BDC"/>
    <w:rsid w:val="00610E24"/>
    <w:rsid w:val="00610F04"/>
    <w:rsid w:val="00611012"/>
    <w:rsid w:val="00611478"/>
    <w:rsid w:val="00611731"/>
    <w:rsid w:val="00612CD2"/>
    <w:rsid w:val="006166C2"/>
    <w:rsid w:val="00617AC0"/>
    <w:rsid w:val="0062350F"/>
    <w:rsid w:val="00624315"/>
    <w:rsid w:val="006252C0"/>
    <w:rsid w:val="00626102"/>
    <w:rsid w:val="00626FA1"/>
    <w:rsid w:val="006304B1"/>
    <w:rsid w:val="00631BF2"/>
    <w:rsid w:val="00633C01"/>
    <w:rsid w:val="00634468"/>
    <w:rsid w:val="00634E55"/>
    <w:rsid w:val="0063590C"/>
    <w:rsid w:val="00636C8B"/>
    <w:rsid w:val="00640107"/>
    <w:rsid w:val="00642B3D"/>
    <w:rsid w:val="0064727F"/>
    <w:rsid w:val="006534F3"/>
    <w:rsid w:val="00655B4D"/>
    <w:rsid w:val="0065617D"/>
    <w:rsid w:val="00656ABE"/>
    <w:rsid w:val="0065703B"/>
    <w:rsid w:val="00657422"/>
    <w:rsid w:val="006600FA"/>
    <w:rsid w:val="0066102F"/>
    <w:rsid w:val="0066183B"/>
    <w:rsid w:val="006628A1"/>
    <w:rsid w:val="00662A26"/>
    <w:rsid w:val="00663175"/>
    <w:rsid w:val="00663236"/>
    <w:rsid w:val="006633BC"/>
    <w:rsid w:val="006641EF"/>
    <w:rsid w:val="00664D4E"/>
    <w:rsid w:val="006654F4"/>
    <w:rsid w:val="006661DA"/>
    <w:rsid w:val="00667F57"/>
    <w:rsid w:val="00670E80"/>
    <w:rsid w:val="006712D8"/>
    <w:rsid w:val="00672676"/>
    <w:rsid w:val="00675FC4"/>
    <w:rsid w:val="006765ED"/>
    <w:rsid w:val="006767E0"/>
    <w:rsid w:val="006818DA"/>
    <w:rsid w:val="00681A73"/>
    <w:rsid w:val="00681BF4"/>
    <w:rsid w:val="00682070"/>
    <w:rsid w:val="0068342C"/>
    <w:rsid w:val="00683D6B"/>
    <w:rsid w:val="00684582"/>
    <w:rsid w:val="00684A2C"/>
    <w:rsid w:val="00685023"/>
    <w:rsid w:val="00687FAD"/>
    <w:rsid w:val="00694556"/>
    <w:rsid w:val="00695ECD"/>
    <w:rsid w:val="00696A87"/>
    <w:rsid w:val="0069702B"/>
    <w:rsid w:val="006A0284"/>
    <w:rsid w:val="006A0595"/>
    <w:rsid w:val="006A11BA"/>
    <w:rsid w:val="006A136C"/>
    <w:rsid w:val="006A3DD7"/>
    <w:rsid w:val="006A6053"/>
    <w:rsid w:val="006A63AE"/>
    <w:rsid w:val="006A6FF0"/>
    <w:rsid w:val="006B022D"/>
    <w:rsid w:val="006B3C34"/>
    <w:rsid w:val="006B3D1B"/>
    <w:rsid w:val="006B4FC9"/>
    <w:rsid w:val="006B5F4C"/>
    <w:rsid w:val="006B5F83"/>
    <w:rsid w:val="006B5FC3"/>
    <w:rsid w:val="006B653E"/>
    <w:rsid w:val="006B6748"/>
    <w:rsid w:val="006C24BA"/>
    <w:rsid w:val="006C561B"/>
    <w:rsid w:val="006C6042"/>
    <w:rsid w:val="006C7B0D"/>
    <w:rsid w:val="006D03D2"/>
    <w:rsid w:val="006D0F3B"/>
    <w:rsid w:val="006D17DA"/>
    <w:rsid w:val="006D5D17"/>
    <w:rsid w:val="006D60C7"/>
    <w:rsid w:val="006D64D4"/>
    <w:rsid w:val="006D6EDD"/>
    <w:rsid w:val="006D761F"/>
    <w:rsid w:val="006E0A8E"/>
    <w:rsid w:val="006E108A"/>
    <w:rsid w:val="006E3150"/>
    <w:rsid w:val="006E4376"/>
    <w:rsid w:val="006E687C"/>
    <w:rsid w:val="006E7CE2"/>
    <w:rsid w:val="006E7EA7"/>
    <w:rsid w:val="006F0AB0"/>
    <w:rsid w:val="006F0F8E"/>
    <w:rsid w:val="006F1882"/>
    <w:rsid w:val="006F2095"/>
    <w:rsid w:val="006F2392"/>
    <w:rsid w:val="006F7E87"/>
    <w:rsid w:val="007000F7"/>
    <w:rsid w:val="00700ECA"/>
    <w:rsid w:val="00702E00"/>
    <w:rsid w:val="007038FC"/>
    <w:rsid w:val="00705036"/>
    <w:rsid w:val="00706B9C"/>
    <w:rsid w:val="007072E4"/>
    <w:rsid w:val="00707FD8"/>
    <w:rsid w:val="00710A4F"/>
    <w:rsid w:val="00713F83"/>
    <w:rsid w:val="007163E7"/>
    <w:rsid w:val="007165E1"/>
    <w:rsid w:val="00716B47"/>
    <w:rsid w:val="00717A25"/>
    <w:rsid w:val="00717B41"/>
    <w:rsid w:val="0072052F"/>
    <w:rsid w:val="007212F3"/>
    <w:rsid w:val="007248EF"/>
    <w:rsid w:val="00725262"/>
    <w:rsid w:val="0072727F"/>
    <w:rsid w:val="00731D85"/>
    <w:rsid w:val="0073325C"/>
    <w:rsid w:val="00733B6B"/>
    <w:rsid w:val="007342DC"/>
    <w:rsid w:val="00736578"/>
    <w:rsid w:val="00740C98"/>
    <w:rsid w:val="0074150D"/>
    <w:rsid w:val="0074256F"/>
    <w:rsid w:val="00745756"/>
    <w:rsid w:val="007472BE"/>
    <w:rsid w:val="00747694"/>
    <w:rsid w:val="00750144"/>
    <w:rsid w:val="00750939"/>
    <w:rsid w:val="00751787"/>
    <w:rsid w:val="00751B25"/>
    <w:rsid w:val="00752807"/>
    <w:rsid w:val="00752C09"/>
    <w:rsid w:val="0075320D"/>
    <w:rsid w:val="007542BA"/>
    <w:rsid w:val="00754421"/>
    <w:rsid w:val="00754F41"/>
    <w:rsid w:val="0075579C"/>
    <w:rsid w:val="0075606C"/>
    <w:rsid w:val="00757AA5"/>
    <w:rsid w:val="00757BD5"/>
    <w:rsid w:val="00757CCC"/>
    <w:rsid w:val="00757F80"/>
    <w:rsid w:val="00760C2C"/>
    <w:rsid w:val="00760F9F"/>
    <w:rsid w:val="00761A89"/>
    <w:rsid w:val="00761C8D"/>
    <w:rsid w:val="0076236C"/>
    <w:rsid w:val="00764129"/>
    <w:rsid w:val="007651BD"/>
    <w:rsid w:val="007664B1"/>
    <w:rsid w:val="0076710E"/>
    <w:rsid w:val="00771C30"/>
    <w:rsid w:val="007724A4"/>
    <w:rsid w:val="00772E51"/>
    <w:rsid w:val="007752D1"/>
    <w:rsid w:val="00775859"/>
    <w:rsid w:val="00776FE1"/>
    <w:rsid w:val="00777326"/>
    <w:rsid w:val="0078138B"/>
    <w:rsid w:val="0078203E"/>
    <w:rsid w:val="007825F7"/>
    <w:rsid w:val="007828DE"/>
    <w:rsid w:val="00784648"/>
    <w:rsid w:val="00787B5E"/>
    <w:rsid w:val="00790455"/>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2442"/>
    <w:rsid w:val="007B272D"/>
    <w:rsid w:val="007B4FAD"/>
    <w:rsid w:val="007B5A3C"/>
    <w:rsid w:val="007B633E"/>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2857"/>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2BC6"/>
    <w:rsid w:val="0081377F"/>
    <w:rsid w:val="00814265"/>
    <w:rsid w:val="00814612"/>
    <w:rsid w:val="00814ABA"/>
    <w:rsid w:val="00815FF4"/>
    <w:rsid w:val="00816F44"/>
    <w:rsid w:val="00817CA5"/>
    <w:rsid w:val="0082145E"/>
    <w:rsid w:val="0082185B"/>
    <w:rsid w:val="008232EC"/>
    <w:rsid w:val="00823D80"/>
    <w:rsid w:val="00825F8B"/>
    <w:rsid w:val="0082602C"/>
    <w:rsid w:val="008302F1"/>
    <w:rsid w:val="00831C75"/>
    <w:rsid w:val="00831DAF"/>
    <w:rsid w:val="00833BCB"/>
    <w:rsid w:val="00836D64"/>
    <w:rsid w:val="00836E8C"/>
    <w:rsid w:val="00843CE8"/>
    <w:rsid w:val="0084426D"/>
    <w:rsid w:val="00844748"/>
    <w:rsid w:val="00846D69"/>
    <w:rsid w:val="00846D96"/>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0810"/>
    <w:rsid w:val="00872098"/>
    <w:rsid w:val="00876341"/>
    <w:rsid w:val="00877438"/>
    <w:rsid w:val="00880B20"/>
    <w:rsid w:val="008824BE"/>
    <w:rsid w:val="008854AE"/>
    <w:rsid w:val="00886422"/>
    <w:rsid w:val="00886E8D"/>
    <w:rsid w:val="00890276"/>
    <w:rsid w:val="00891D9A"/>
    <w:rsid w:val="008926F8"/>
    <w:rsid w:val="0089406C"/>
    <w:rsid w:val="00894F0B"/>
    <w:rsid w:val="008965D2"/>
    <w:rsid w:val="008A1377"/>
    <w:rsid w:val="008A1A6F"/>
    <w:rsid w:val="008A219E"/>
    <w:rsid w:val="008A25D1"/>
    <w:rsid w:val="008A2888"/>
    <w:rsid w:val="008A40AC"/>
    <w:rsid w:val="008A64CA"/>
    <w:rsid w:val="008A6668"/>
    <w:rsid w:val="008A6A9B"/>
    <w:rsid w:val="008A71EC"/>
    <w:rsid w:val="008B028B"/>
    <w:rsid w:val="008B3C8F"/>
    <w:rsid w:val="008B57AE"/>
    <w:rsid w:val="008C08BA"/>
    <w:rsid w:val="008C0C41"/>
    <w:rsid w:val="008C4D7B"/>
    <w:rsid w:val="008C5D7E"/>
    <w:rsid w:val="008C6659"/>
    <w:rsid w:val="008C67AF"/>
    <w:rsid w:val="008C7A1D"/>
    <w:rsid w:val="008D3585"/>
    <w:rsid w:val="008D36FF"/>
    <w:rsid w:val="008D42C0"/>
    <w:rsid w:val="008D4C68"/>
    <w:rsid w:val="008D51BF"/>
    <w:rsid w:val="008D61E1"/>
    <w:rsid w:val="008D7296"/>
    <w:rsid w:val="008E1B12"/>
    <w:rsid w:val="008E2313"/>
    <w:rsid w:val="008E4005"/>
    <w:rsid w:val="008E49F0"/>
    <w:rsid w:val="008E5778"/>
    <w:rsid w:val="008E6456"/>
    <w:rsid w:val="008E662A"/>
    <w:rsid w:val="008E6EB6"/>
    <w:rsid w:val="008F2CE4"/>
    <w:rsid w:val="008F539E"/>
    <w:rsid w:val="008F55E7"/>
    <w:rsid w:val="008F56F9"/>
    <w:rsid w:val="008F6A78"/>
    <w:rsid w:val="008F738F"/>
    <w:rsid w:val="009005A2"/>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B8"/>
    <w:rsid w:val="0094271D"/>
    <w:rsid w:val="00944773"/>
    <w:rsid w:val="00951498"/>
    <w:rsid w:val="00951770"/>
    <w:rsid w:val="00960072"/>
    <w:rsid w:val="009660B8"/>
    <w:rsid w:val="00967CEC"/>
    <w:rsid w:val="009707DA"/>
    <w:rsid w:val="00973517"/>
    <w:rsid w:val="0097484B"/>
    <w:rsid w:val="009761BC"/>
    <w:rsid w:val="00976B2C"/>
    <w:rsid w:val="00977EFD"/>
    <w:rsid w:val="00982076"/>
    <w:rsid w:val="009828CD"/>
    <w:rsid w:val="00984800"/>
    <w:rsid w:val="00985513"/>
    <w:rsid w:val="00985B1A"/>
    <w:rsid w:val="009861D2"/>
    <w:rsid w:val="00987C2A"/>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C79F0"/>
    <w:rsid w:val="009D0EA4"/>
    <w:rsid w:val="009D2A20"/>
    <w:rsid w:val="009D2AAE"/>
    <w:rsid w:val="009D3FED"/>
    <w:rsid w:val="009D42BD"/>
    <w:rsid w:val="009D4952"/>
    <w:rsid w:val="009D5C60"/>
    <w:rsid w:val="009D6AFD"/>
    <w:rsid w:val="009E1626"/>
    <w:rsid w:val="009E348C"/>
    <w:rsid w:val="009E3602"/>
    <w:rsid w:val="009E7C8C"/>
    <w:rsid w:val="009E7D19"/>
    <w:rsid w:val="009F00C8"/>
    <w:rsid w:val="009F0C68"/>
    <w:rsid w:val="009F35C8"/>
    <w:rsid w:val="009F46E3"/>
    <w:rsid w:val="009F4798"/>
    <w:rsid w:val="009F5A31"/>
    <w:rsid w:val="009F6FEF"/>
    <w:rsid w:val="009F76C3"/>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244"/>
    <w:rsid w:val="00A56BC8"/>
    <w:rsid w:val="00A60F95"/>
    <w:rsid w:val="00A610B7"/>
    <w:rsid w:val="00A62E84"/>
    <w:rsid w:val="00A643AE"/>
    <w:rsid w:val="00A70360"/>
    <w:rsid w:val="00A710B6"/>
    <w:rsid w:val="00A774D7"/>
    <w:rsid w:val="00A77B19"/>
    <w:rsid w:val="00A807BA"/>
    <w:rsid w:val="00A80981"/>
    <w:rsid w:val="00A817D5"/>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19E1"/>
    <w:rsid w:val="00AA23B3"/>
    <w:rsid w:val="00AA2FBF"/>
    <w:rsid w:val="00AA4087"/>
    <w:rsid w:val="00AA7606"/>
    <w:rsid w:val="00AB4200"/>
    <w:rsid w:val="00AB6E91"/>
    <w:rsid w:val="00AC0F5C"/>
    <w:rsid w:val="00AC16B6"/>
    <w:rsid w:val="00AC1CD2"/>
    <w:rsid w:val="00AC1CE4"/>
    <w:rsid w:val="00AC23A9"/>
    <w:rsid w:val="00AC3D51"/>
    <w:rsid w:val="00AC4B7D"/>
    <w:rsid w:val="00AC5674"/>
    <w:rsid w:val="00AC5F81"/>
    <w:rsid w:val="00AD0D3A"/>
    <w:rsid w:val="00AD0E03"/>
    <w:rsid w:val="00AD1DC3"/>
    <w:rsid w:val="00AD34BB"/>
    <w:rsid w:val="00AD43D1"/>
    <w:rsid w:val="00AD76CE"/>
    <w:rsid w:val="00AE0EEA"/>
    <w:rsid w:val="00AE0F5E"/>
    <w:rsid w:val="00AE3BFB"/>
    <w:rsid w:val="00AE4328"/>
    <w:rsid w:val="00AE5029"/>
    <w:rsid w:val="00AE6762"/>
    <w:rsid w:val="00AE6A23"/>
    <w:rsid w:val="00AE7B2B"/>
    <w:rsid w:val="00AF0B72"/>
    <w:rsid w:val="00AF1A39"/>
    <w:rsid w:val="00AF1DE2"/>
    <w:rsid w:val="00AF2A7A"/>
    <w:rsid w:val="00AF3CEA"/>
    <w:rsid w:val="00AF4670"/>
    <w:rsid w:val="00B0093A"/>
    <w:rsid w:val="00B021FA"/>
    <w:rsid w:val="00B03539"/>
    <w:rsid w:val="00B03AA2"/>
    <w:rsid w:val="00B0410A"/>
    <w:rsid w:val="00B04658"/>
    <w:rsid w:val="00B0574E"/>
    <w:rsid w:val="00B059CA"/>
    <w:rsid w:val="00B06117"/>
    <w:rsid w:val="00B07B78"/>
    <w:rsid w:val="00B106A3"/>
    <w:rsid w:val="00B11CD8"/>
    <w:rsid w:val="00B12D0F"/>
    <w:rsid w:val="00B14363"/>
    <w:rsid w:val="00B164A1"/>
    <w:rsid w:val="00B20EAD"/>
    <w:rsid w:val="00B23294"/>
    <w:rsid w:val="00B235E5"/>
    <w:rsid w:val="00B23C17"/>
    <w:rsid w:val="00B26507"/>
    <w:rsid w:val="00B266B7"/>
    <w:rsid w:val="00B30435"/>
    <w:rsid w:val="00B32C10"/>
    <w:rsid w:val="00B34329"/>
    <w:rsid w:val="00B34CE6"/>
    <w:rsid w:val="00B352DC"/>
    <w:rsid w:val="00B35408"/>
    <w:rsid w:val="00B365B3"/>
    <w:rsid w:val="00B36929"/>
    <w:rsid w:val="00B36F7E"/>
    <w:rsid w:val="00B3709D"/>
    <w:rsid w:val="00B37660"/>
    <w:rsid w:val="00B40B18"/>
    <w:rsid w:val="00B41F11"/>
    <w:rsid w:val="00B42810"/>
    <w:rsid w:val="00B46800"/>
    <w:rsid w:val="00B46826"/>
    <w:rsid w:val="00B469B8"/>
    <w:rsid w:val="00B470AA"/>
    <w:rsid w:val="00B503D3"/>
    <w:rsid w:val="00B51540"/>
    <w:rsid w:val="00B53811"/>
    <w:rsid w:val="00B53C57"/>
    <w:rsid w:val="00B5479F"/>
    <w:rsid w:val="00B55029"/>
    <w:rsid w:val="00B55B3B"/>
    <w:rsid w:val="00B5725C"/>
    <w:rsid w:val="00B57BF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72CD"/>
    <w:rsid w:val="00B775B6"/>
    <w:rsid w:val="00B811E4"/>
    <w:rsid w:val="00B8169D"/>
    <w:rsid w:val="00B84901"/>
    <w:rsid w:val="00B868A7"/>
    <w:rsid w:val="00B86F74"/>
    <w:rsid w:val="00B87CF9"/>
    <w:rsid w:val="00B906F1"/>
    <w:rsid w:val="00B907A9"/>
    <w:rsid w:val="00B907B0"/>
    <w:rsid w:val="00B90A77"/>
    <w:rsid w:val="00B91655"/>
    <w:rsid w:val="00B93996"/>
    <w:rsid w:val="00B93C10"/>
    <w:rsid w:val="00B94629"/>
    <w:rsid w:val="00B959A9"/>
    <w:rsid w:val="00B96152"/>
    <w:rsid w:val="00BA067D"/>
    <w:rsid w:val="00BA2AD7"/>
    <w:rsid w:val="00BA355E"/>
    <w:rsid w:val="00BA72B2"/>
    <w:rsid w:val="00BA74EB"/>
    <w:rsid w:val="00BA7E4C"/>
    <w:rsid w:val="00BB05CC"/>
    <w:rsid w:val="00BB05CF"/>
    <w:rsid w:val="00BB24EA"/>
    <w:rsid w:val="00BB3871"/>
    <w:rsid w:val="00BB3C48"/>
    <w:rsid w:val="00BB3FB7"/>
    <w:rsid w:val="00BB4179"/>
    <w:rsid w:val="00BB4DB8"/>
    <w:rsid w:val="00BB6957"/>
    <w:rsid w:val="00BB6F95"/>
    <w:rsid w:val="00BB7083"/>
    <w:rsid w:val="00BC0B76"/>
    <w:rsid w:val="00BC1967"/>
    <w:rsid w:val="00BC20A8"/>
    <w:rsid w:val="00BC3F8F"/>
    <w:rsid w:val="00BC583D"/>
    <w:rsid w:val="00BC58F2"/>
    <w:rsid w:val="00BC6653"/>
    <w:rsid w:val="00BD05EC"/>
    <w:rsid w:val="00BD3A33"/>
    <w:rsid w:val="00BD3A46"/>
    <w:rsid w:val="00BD4C28"/>
    <w:rsid w:val="00BD62EF"/>
    <w:rsid w:val="00BD6FE4"/>
    <w:rsid w:val="00BD7508"/>
    <w:rsid w:val="00BD7763"/>
    <w:rsid w:val="00BD7A6F"/>
    <w:rsid w:val="00BD7E3F"/>
    <w:rsid w:val="00BE04D2"/>
    <w:rsid w:val="00BE3492"/>
    <w:rsid w:val="00BE4C01"/>
    <w:rsid w:val="00BE4DD7"/>
    <w:rsid w:val="00BE5928"/>
    <w:rsid w:val="00BE5EF8"/>
    <w:rsid w:val="00BE6DAB"/>
    <w:rsid w:val="00BE712C"/>
    <w:rsid w:val="00BE7D7A"/>
    <w:rsid w:val="00BF01C9"/>
    <w:rsid w:val="00BF1805"/>
    <w:rsid w:val="00BF46A6"/>
    <w:rsid w:val="00BF605E"/>
    <w:rsid w:val="00C03318"/>
    <w:rsid w:val="00C1062B"/>
    <w:rsid w:val="00C106D4"/>
    <w:rsid w:val="00C121E1"/>
    <w:rsid w:val="00C2358E"/>
    <w:rsid w:val="00C24AC4"/>
    <w:rsid w:val="00C2579D"/>
    <w:rsid w:val="00C258F4"/>
    <w:rsid w:val="00C2705C"/>
    <w:rsid w:val="00C2DD0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86A"/>
    <w:rsid w:val="00C53E92"/>
    <w:rsid w:val="00C5607A"/>
    <w:rsid w:val="00C57978"/>
    <w:rsid w:val="00C60F75"/>
    <w:rsid w:val="00C61BF0"/>
    <w:rsid w:val="00C625AF"/>
    <w:rsid w:val="00C6437E"/>
    <w:rsid w:val="00C65C58"/>
    <w:rsid w:val="00C67294"/>
    <w:rsid w:val="00C74D9F"/>
    <w:rsid w:val="00C808D3"/>
    <w:rsid w:val="00C81483"/>
    <w:rsid w:val="00C814DF"/>
    <w:rsid w:val="00C8217A"/>
    <w:rsid w:val="00C821A3"/>
    <w:rsid w:val="00C90A7E"/>
    <w:rsid w:val="00C930D8"/>
    <w:rsid w:val="00C93BDA"/>
    <w:rsid w:val="00C95039"/>
    <w:rsid w:val="00C9725A"/>
    <w:rsid w:val="00C9758A"/>
    <w:rsid w:val="00CA0B85"/>
    <w:rsid w:val="00CA1363"/>
    <w:rsid w:val="00CA2625"/>
    <w:rsid w:val="00CA5A56"/>
    <w:rsid w:val="00CA5CB2"/>
    <w:rsid w:val="00CA660D"/>
    <w:rsid w:val="00CA7F1B"/>
    <w:rsid w:val="00CB39CC"/>
    <w:rsid w:val="00CB42F8"/>
    <w:rsid w:val="00CB789B"/>
    <w:rsid w:val="00CB78B8"/>
    <w:rsid w:val="00CC099B"/>
    <w:rsid w:val="00CC11CB"/>
    <w:rsid w:val="00CC1860"/>
    <w:rsid w:val="00CC27B1"/>
    <w:rsid w:val="00CC4BB8"/>
    <w:rsid w:val="00CC50D2"/>
    <w:rsid w:val="00CC74CF"/>
    <w:rsid w:val="00CD55C8"/>
    <w:rsid w:val="00CD5F4C"/>
    <w:rsid w:val="00CD7295"/>
    <w:rsid w:val="00CE024F"/>
    <w:rsid w:val="00CE04C5"/>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03C5F"/>
    <w:rsid w:val="00D104CA"/>
    <w:rsid w:val="00D12349"/>
    <w:rsid w:val="00D123BD"/>
    <w:rsid w:val="00D12B3C"/>
    <w:rsid w:val="00D13733"/>
    <w:rsid w:val="00D14690"/>
    <w:rsid w:val="00D15C51"/>
    <w:rsid w:val="00D2202A"/>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C54"/>
    <w:rsid w:val="00D75907"/>
    <w:rsid w:val="00D75F69"/>
    <w:rsid w:val="00D76761"/>
    <w:rsid w:val="00D76B2D"/>
    <w:rsid w:val="00D804E0"/>
    <w:rsid w:val="00D830A7"/>
    <w:rsid w:val="00D8363C"/>
    <w:rsid w:val="00D870A7"/>
    <w:rsid w:val="00D87A70"/>
    <w:rsid w:val="00D902B1"/>
    <w:rsid w:val="00D93CA4"/>
    <w:rsid w:val="00D942CB"/>
    <w:rsid w:val="00D95AE6"/>
    <w:rsid w:val="00D95B75"/>
    <w:rsid w:val="00D95F7B"/>
    <w:rsid w:val="00DA22F0"/>
    <w:rsid w:val="00DA4256"/>
    <w:rsid w:val="00DA6D34"/>
    <w:rsid w:val="00DB02DE"/>
    <w:rsid w:val="00DB0B82"/>
    <w:rsid w:val="00DB4F81"/>
    <w:rsid w:val="00DB6CF6"/>
    <w:rsid w:val="00DB71BD"/>
    <w:rsid w:val="00DC0D75"/>
    <w:rsid w:val="00DC3DEE"/>
    <w:rsid w:val="00DC3FBE"/>
    <w:rsid w:val="00DC58F1"/>
    <w:rsid w:val="00DC5D8F"/>
    <w:rsid w:val="00DC78DB"/>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5F3D"/>
    <w:rsid w:val="00E0720F"/>
    <w:rsid w:val="00E107C5"/>
    <w:rsid w:val="00E10FFC"/>
    <w:rsid w:val="00E143B8"/>
    <w:rsid w:val="00E14D5E"/>
    <w:rsid w:val="00E1589B"/>
    <w:rsid w:val="00E1594C"/>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569AE"/>
    <w:rsid w:val="00E57E1E"/>
    <w:rsid w:val="00E60D0B"/>
    <w:rsid w:val="00E62D69"/>
    <w:rsid w:val="00E6443A"/>
    <w:rsid w:val="00E667C4"/>
    <w:rsid w:val="00E66CC3"/>
    <w:rsid w:val="00E7194D"/>
    <w:rsid w:val="00E71ACC"/>
    <w:rsid w:val="00E71F62"/>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4774"/>
    <w:rsid w:val="00EA50A6"/>
    <w:rsid w:val="00EB0528"/>
    <w:rsid w:val="00EB3388"/>
    <w:rsid w:val="00EB37E3"/>
    <w:rsid w:val="00EB445B"/>
    <w:rsid w:val="00EB47F3"/>
    <w:rsid w:val="00EB5148"/>
    <w:rsid w:val="00EC24EB"/>
    <w:rsid w:val="00EC4947"/>
    <w:rsid w:val="00EC4AB3"/>
    <w:rsid w:val="00EC51CA"/>
    <w:rsid w:val="00EC65D7"/>
    <w:rsid w:val="00EC7A1F"/>
    <w:rsid w:val="00ED14BD"/>
    <w:rsid w:val="00ED1A65"/>
    <w:rsid w:val="00ED2D46"/>
    <w:rsid w:val="00ED3548"/>
    <w:rsid w:val="00ED5EBA"/>
    <w:rsid w:val="00ED6181"/>
    <w:rsid w:val="00ED6541"/>
    <w:rsid w:val="00ED663C"/>
    <w:rsid w:val="00ED6867"/>
    <w:rsid w:val="00EE0772"/>
    <w:rsid w:val="00EE0C6F"/>
    <w:rsid w:val="00EE1340"/>
    <w:rsid w:val="00EE13FF"/>
    <w:rsid w:val="00EE75D7"/>
    <w:rsid w:val="00EF1D61"/>
    <w:rsid w:val="00EF2ED0"/>
    <w:rsid w:val="00EF4C94"/>
    <w:rsid w:val="00EF5DAF"/>
    <w:rsid w:val="00EF6235"/>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17DC7"/>
    <w:rsid w:val="00F2220F"/>
    <w:rsid w:val="00F22E3A"/>
    <w:rsid w:val="00F23D8B"/>
    <w:rsid w:val="00F23EA0"/>
    <w:rsid w:val="00F23F55"/>
    <w:rsid w:val="00F2468E"/>
    <w:rsid w:val="00F25FB7"/>
    <w:rsid w:val="00F26201"/>
    <w:rsid w:val="00F30490"/>
    <w:rsid w:val="00F311BA"/>
    <w:rsid w:val="00F315A0"/>
    <w:rsid w:val="00F320E5"/>
    <w:rsid w:val="00F33050"/>
    <w:rsid w:val="00F338B4"/>
    <w:rsid w:val="00F33911"/>
    <w:rsid w:val="00F34A1A"/>
    <w:rsid w:val="00F362FA"/>
    <w:rsid w:val="00F4038D"/>
    <w:rsid w:val="00F44536"/>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0686"/>
    <w:rsid w:val="00F61BE1"/>
    <w:rsid w:val="00F6301A"/>
    <w:rsid w:val="00F63897"/>
    <w:rsid w:val="00F63A55"/>
    <w:rsid w:val="00F64994"/>
    <w:rsid w:val="00F65A0F"/>
    <w:rsid w:val="00F67A5E"/>
    <w:rsid w:val="00F70C8B"/>
    <w:rsid w:val="00F779EE"/>
    <w:rsid w:val="00F80DAF"/>
    <w:rsid w:val="00F81D22"/>
    <w:rsid w:val="00F81E8B"/>
    <w:rsid w:val="00F834BF"/>
    <w:rsid w:val="00F83CA3"/>
    <w:rsid w:val="00F83D6A"/>
    <w:rsid w:val="00F85331"/>
    <w:rsid w:val="00F863F1"/>
    <w:rsid w:val="00F872A9"/>
    <w:rsid w:val="00F87733"/>
    <w:rsid w:val="00F901CC"/>
    <w:rsid w:val="00F90A3A"/>
    <w:rsid w:val="00F91856"/>
    <w:rsid w:val="00F9411F"/>
    <w:rsid w:val="00F9452F"/>
    <w:rsid w:val="00F9476E"/>
    <w:rsid w:val="00F959F1"/>
    <w:rsid w:val="00F96854"/>
    <w:rsid w:val="00FA07CC"/>
    <w:rsid w:val="00FA0C61"/>
    <w:rsid w:val="00FA5480"/>
    <w:rsid w:val="00FA6D58"/>
    <w:rsid w:val="00FB0CCC"/>
    <w:rsid w:val="00FB1B3F"/>
    <w:rsid w:val="00FB291D"/>
    <w:rsid w:val="00FB2C92"/>
    <w:rsid w:val="00FB2D4C"/>
    <w:rsid w:val="00FB342C"/>
    <w:rsid w:val="00FB59D6"/>
    <w:rsid w:val="00FB72FD"/>
    <w:rsid w:val="00FB77FF"/>
    <w:rsid w:val="00FC1469"/>
    <w:rsid w:val="00FC280E"/>
    <w:rsid w:val="00FC2985"/>
    <w:rsid w:val="00FC50C0"/>
    <w:rsid w:val="00FC5F58"/>
    <w:rsid w:val="00FC650E"/>
    <w:rsid w:val="00FD09DC"/>
    <w:rsid w:val="00FD1031"/>
    <w:rsid w:val="00FD10BE"/>
    <w:rsid w:val="00FD14BF"/>
    <w:rsid w:val="00FD1BC8"/>
    <w:rsid w:val="00FD461A"/>
    <w:rsid w:val="00FD5B42"/>
    <w:rsid w:val="00FD71BD"/>
    <w:rsid w:val="00FD7BF5"/>
    <w:rsid w:val="00FE11AC"/>
    <w:rsid w:val="00FE1DA8"/>
    <w:rsid w:val="00FE294F"/>
    <w:rsid w:val="00FE4797"/>
    <w:rsid w:val="00FE4FF9"/>
    <w:rsid w:val="00FE7F35"/>
    <w:rsid w:val="00FF06B6"/>
    <w:rsid w:val="00FF1032"/>
    <w:rsid w:val="00FF291D"/>
    <w:rsid w:val="00FF413C"/>
    <w:rsid w:val="00FF6750"/>
    <w:rsid w:val="00FF7079"/>
    <w:rsid w:val="0106886E"/>
    <w:rsid w:val="010F43E9"/>
    <w:rsid w:val="0147B0A4"/>
    <w:rsid w:val="0190AC57"/>
    <w:rsid w:val="0198726E"/>
    <w:rsid w:val="01A2E34D"/>
    <w:rsid w:val="01B33CFD"/>
    <w:rsid w:val="01CCA1F5"/>
    <w:rsid w:val="01EEA63E"/>
    <w:rsid w:val="01F12647"/>
    <w:rsid w:val="020B9249"/>
    <w:rsid w:val="0219B35F"/>
    <w:rsid w:val="0221E67B"/>
    <w:rsid w:val="02398260"/>
    <w:rsid w:val="023C1FC1"/>
    <w:rsid w:val="026BBB19"/>
    <w:rsid w:val="028A7ECD"/>
    <w:rsid w:val="02ACFF4A"/>
    <w:rsid w:val="02C72B5C"/>
    <w:rsid w:val="02E69B7C"/>
    <w:rsid w:val="02F21824"/>
    <w:rsid w:val="02F7AEB5"/>
    <w:rsid w:val="032881C1"/>
    <w:rsid w:val="03356D72"/>
    <w:rsid w:val="0337B2E4"/>
    <w:rsid w:val="033AB715"/>
    <w:rsid w:val="03D20DD2"/>
    <w:rsid w:val="03EE7B82"/>
    <w:rsid w:val="041D3FB8"/>
    <w:rsid w:val="0423448A"/>
    <w:rsid w:val="044B9680"/>
    <w:rsid w:val="044FC71D"/>
    <w:rsid w:val="04642BA7"/>
    <w:rsid w:val="04BFF068"/>
    <w:rsid w:val="04DFD273"/>
    <w:rsid w:val="057B1850"/>
    <w:rsid w:val="05897B03"/>
    <w:rsid w:val="058A7F03"/>
    <w:rsid w:val="05A427EE"/>
    <w:rsid w:val="05FB449D"/>
    <w:rsid w:val="06087490"/>
    <w:rsid w:val="0626BAAE"/>
    <w:rsid w:val="06499327"/>
    <w:rsid w:val="07028BEF"/>
    <w:rsid w:val="070640E0"/>
    <w:rsid w:val="07208CBB"/>
    <w:rsid w:val="072D4770"/>
    <w:rsid w:val="076CBA56"/>
    <w:rsid w:val="07C6292F"/>
    <w:rsid w:val="07C8CFAB"/>
    <w:rsid w:val="07DD9EB8"/>
    <w:rsid w:val="08176EE6"/>
    <w:rsid w:val="0850A959"/>
    <w:rsid w:val="087C2195"/>
    <w:rsid w:val="08B51E34"/>
    <w:rsid w:val="08C23621"/>
    <w:rsid w:val="08C917D1"/>
    <w:rsid w:val="08DC23B3"/>
    <w:rsid w:val="08EE396E"/>
    <w:rsid w:val="0916EF53"/>
    <w:rsid w:val="093AF7CA"/>
    <w:rsid w:val="096DB603"/>
    <w:rsid w:val="0972CEB4"/>
    <w:rsid w:val="09911467"/>
    <w:rsid w:val="09AAB07F"/>
    <w:rsid w:val="09C359FD"/>
    <w:rsid w:val="09DC54E9"/>
    <w:rsid w:val="09E31756"/>
    <w:rsid w:val="0A01B5F2"/>
    <w:rsid w:val="0A17544A"/>
    <w:rsid w:val="0A38C76B"/>
    <w:rsid w:val="0A40F534"/>
    <w:rsid w:val="0A595562"/>
    <w:rsid w:val="0A71910B"/>
    <w:rsid w:val="0A759C68"/>
    <w:rsid w:val="0A85FCE1"/>
    <w:rsid w:val="0A93EE98"/>
    <w:rsid w:val="0A978872"/>
    <w:rsid w:val="0AB2DA7D"/>
    <w:rsid w:val="0ACA1143"/>
    <w:rsid w:val="0ADE9A42"/>
    <w:rsid w:val="0B12137C"/>
    <w:rsid w:val="0B2E4242"/>
    <w:rsid w:val="0B64E7FB"/>
    <w:rsid w:val="0B6B6A3C"/>
    <w:rsid w:val="0BA2B8A7"/>
    <w:rsid w:val="0BAF4D9B"/>
    <w:rsid w:val="0BBA8171"/>
    <w:rsid w:val="0BBCFA22"/>
    <w:rsid w:val="0BC2CD78"/>
    <w:rsid w:val="0BD9EFAC"/>
    <w:rsid w:val="0C042375"/>
    <w:rsid w:val="0C243544"/>
    <w:rsid w:val="0C650B8A"/>
    <w:rsid w:val="0C6CC5CA"/>
    <w:rsid w:val="0C95D55B"/>
    <w:rsid w:val="0C9A9AC2"/>
    <w:rsid w:val="0C9E1F58"/>
    <w:rsid w:val="0CB45898"/>
    <w:rsid w:val="0D2833E1"/>
    <w:rsid w:val="0D49A656"/>
    <w:rsid w:val="0D5FB1D6"/>
    <w:rsid w:val="0D90C686"/>
    <w:rsid w:val="0D9C801B"/>
    <w:rsid w:val="0D9E4479"/>
    <w:rsid w:val="0DB1288D"/>
    <w:rsid w:val="0DB1B33B"/>
    <w:rsid w:val="0DB3F614"/>
    <w:rsid w:val="0DC837C8"/>
    <w:rsid w:val="0DE6B65E"/>
    <w:rsid w:val="0E02348D"/>
    <w:rsid w:val="0E158B68"/>
    <w:rsid w:val="0E25E685"/>
    <w:rsid w:val="0E48043B"/>
    <w:rsid w:val="0E879B9C"/>
    <w:rsid w:val="0E9C59D2"/>
    <w:rsid w:val="0EA9C247"/>
    <w:rsid w:val="0EC8B51E"/>
    <w:rsid w:val="0ECD2BD7"/>
    <w:rsid w:val="0ED19361"/>
    <w:rsid w:val="0EED2FEC"/>
    <w:rsid w:val="0EF7391B"/>
    <w:rsid w:val="0F49B35C"/>
    <w:rsid w:val="0F909649"/>
    <w:rsid w:val="0F99580D"/>
    <w:rsid w:val="0FA89E03"/>
    <w:rsid w:val="0FAA4573"/>
    <w:rsid w:val="0FBC5EF7"/>
    <w:rsid w:val="0FD38F2B"/>
    <w:rsid w:val="0FF19339"/>
    <w:rsid w:val="10659250"/>
    <w:rsid w:val="107C996F"/>
    <w:rsid w:val="1083A308"/>
    <w:rsid w:val="10ADDD55"/>
    <w:rsid w:val="10BAB632"/>
    <w:rsid w:val="10C60626"/>
    <w:rsid w:val="10CB5349"/>
    <w:rsid w:val="10F6C4A0"/>
    <w:rsid w:val="110F70C0"/>
    <w:rsid w:val="113A1921"/>
    <w:rsid w:val="116C611C"/>
    <w:rsid w:val="1187C9BB"/>
    <w:rsid w:val="119B56C6"/>
    <w:rsid w:val="11F95DAF"/>
    <w:rsid w:val="120EE883"/>
    <w:rsid w:val="123C3FCE"/>
    <w:rsid w:val="1246D10A"/>
    <w:rsid w:val="12510CD4"/>
    <w:rsid w:val="12C323ED"/>
    <w:rsid w:val="13748558"/>
    <w:rsid w:val="137C5D6E"/>
    <w:rsid w:val="13B28E64"/>
    <w:rsid w:val="13C99260"/>
    <w:rsid w:val="13E377EA"/>
    <w:rsid w:val="13F925F4"/>
    <w:rsid w:val="1401B1EF"/>
    <w:rsid w:val="14A63DAF"/>
    <w:rsid w:val="14BF77EB"/>
    <w:rsid w:val="14C15D00"/>
    <w:rsid w:val="14E31179"/>
    <w:rsid w:val="14EE7F09"/>
    <w:rsid w:val="15151DFE"/>
    <w:rsid w:val="151DFE8B"/>
    <w:rsid w:val="15205AF4"/>
    <w:rsid w:val="1524F31F"/>
    <w:rsid w:val="1561077A"/>
    <w:rsid w:val="1571159B"/>
    <w:rsid w:val="158CDD99"/>
    <w:rsid w:val="1590EB9A"/>
    <w:rsid w:val="15D231A2"/>
    <w:rsid w:val="15DB1407"/>
    <w:rsid w:val="15E3F0BE"/>
    <w:rsid w:val="1614BA90"/>
    <w:rsid w:val="1620B48B"/>
    <w:rsid w:val="16210224"/>
    <w:rsid w:val="162299C3"/>
    <w:rsid w:val="164F287E"/>
    <w:rsid w:val="166F9C17"/>
    <w:rsid w:val="16A6E8D8"/>
    <w:rsid w:val="16CCD0C2"/>
    <w:rsid w:val="16DA6024"/>
    <w:rsid w:val="1700CD3C"/>
    <w:rsid w:val="172794C2"/>
    <w:rsid w:val="176DA579"/>
    <w:rsid w:val="17B9AC55"/>
    <w:rsid w:val="17D58F55"/>
    <w:rsid w:val="1807CB2B"/>
    <w:rsid w:val="1812EF76"/>
    <w:rsid w:val="18303621"/>
    <w:rsid w:val="1852879C"/>
    <w:rsid w:val="18655914"/>
    <w:rsid w:val="18696659"/>
    <w:rsid w:val="187E666A"/>
    <w:rsid w:val="18A466F1"/>
    <w:rsid w:val="19034885"/>
    <w:rsid w:val="191CFB43"/>
    <w:rsid w:val="19567A84"/>
    <w:rsid w:val="195E6290"/>
    <w:rsid w:val="19671C88"/>
    <w:rsid w:val="19A1869F"/>
    <w:rsid w:val="19BD7B42"/>
    <w:rsid w:val="19C9000B"/>
    <w:rsid w:val="19DB2749"/>
    <w:rsid w:val="19E40391"/>
    <w:rsid w:val="19E43C2E"/>
    <w:rsid w:val="1A080D43"/>
    <w:rsid w:val="1A08514B"/>
    <w:rsid w:val="1A17817D"/>
    <w:rsid w:val="1A1CC384"/>
    <w:rsid w:val="1A31FB5F"/>
    <w:rsid w:val="1A572111"/>
    <w:rsid w:val="1A8558FA"/>
    <w:rsid w:val="1A9C7443"/>
    <w:rsid w:val="1AA2A9E4"/>
    <w:rsid w:val="1AAE7BE3"/>
    <w:rsid w:val="1AAFAA69"/>
    <w:rsid w:val="1B01232E"/>
    <w:rsid w:val="1B02CC1F"/>
    <w:rsid w:val="1B1F2A69"/>
    <w:rsid w:val="1B279F16"/>
    <w:rsid w:val="1B3FEFB6"/>
    <w:rsid w:val="1B59F5B6"/>
    <w:rsid w:val="1B926D7B"/>
    <w:rsid w:val="1BE2DB12"/>
    <w:rsid w:val="1C1493D1"/>
    <w:rsid w:val="1C2B5F25"/>
    <w:rsid w:val="1CC25064"/>
    <w:rsid w:val="1CD71134"/>
    <w:rsid w:val="1CD73BA1"/>
    <w:rsid w:val="1D4AAEF8"/>
    <w:rsid w:val="1D51D78D"/>
    <w:rsid w:val="1D570A13"/>
    <w:rsid w:val="1D6C94A1"/>
    <w:rsid w:val="1DA6AC94"/>
    <w:rsid w:val="1DC72195"/>
    <w:rsid w:val="1DD146E7"/>
    <w:rsid w:val="1DDDE716"/>
    <w:rsid w:val="1DE639AE"/>
    <w:rsid w:val="1E3E6068"/>
    <w:rsid w:val="1E57E144"/>
    <w:rsid w:val="1E7C87DF"/>
    <w:rsid w:val="1EA158FF"/>
    <w:rsid w:val="1EA62029"/>
    <w:rsid w:val="1ECAC639"/>
    <w:rsid w:val="1F383F7C"/>
    <w:rsid w:val="1F430666"/>
    <w:rsid w:val="1F4F8905"/>
    <w:rsid w:val="1F54D910"/>
    <w:rsid w:val="1F686C3C"/>
    <w:rsid w:val="1FBE215D"/>
    <w:rsid w:val="1FC605BD"/>
    <w:rsid w:val="20221FA9"/>
    <w:rsid w:val="204CE473"/>
    <w:rsid w:val="20A035F9"/>
    <w:rsid w:val="20B1CC28"/>
    <w:rsid w:val="20C4BE4D"/>
    <w:rsid w:val="20DAC32C"/>
    <w:rsid w:val="20DD57A4"/>
    <w:rsid w:val="20F28D83"/>
    <w:rsid w:val="2103901A"/>
    <w:rsid w:val="210BB60C"/>
    <w:rsid w:val="214AACC0"/>
    <w:rsid w:val="21961208"/>
    <w:rsid w:val="21C526F2"/>
    <w:rsid w:val="21CF3C01"/>
    <w:rsid w:val="21E6542F"/>
    <w:rsid w:val="21FD94BC"/>
    <w:rsid w:val="225C87EE"/>
    <w:rsid w:val="2263495D"/>
    <w:rsid w:val="2278881B"/>
    <w:rsid w:val="22B44B0A"/>
    <w:rsid w:val="22BA0FD8"/>
    <w:rsid w:val="22E3FD2A"/>
    <w:rsid w:val="230EBFAF"/>
    <w:rsid w:val="23A1A9D5"/>
    <w:rsid w:val="23FA7E8B"/>
    <w:rsid w:val="24127087"/>
    <w:rsid w:val="241BD709"/>
    <w:rsid w:val="24237874"/>
    <w:rsid w:val="242BADCE"/>
    <w:rsid w:val="2458E22E"/>
    <w:rsid w:val="2460AC5E"/>
    <w:rsid w:val="24CB3F29"/>
    <w:rsid w:val="24FC7FFF"/>
    <w:rsid w:val="24FCD05E"/>
    <w:rsid w:val="25193930"/>
    <w:rsid w:val="2524C763"/>
    <w:rsid w:val="252913B9"/>
    <w:rsid w:val="2531144C"/>
    <w:rsid w:val="254FCFE4"/>
    <w:rsid w:val="25C9A027"/>
    <w:rsid w:val="25D1A573"/>
    <w:rsid w:val="25F4B28F"/>
    <w:rsid w:val="25FE3975"/>
    <w:rsid w:val="263721C9"/>
    <w:rsid w:val="2668259B"/>
    <w:rsid w:val="266BBE19"/>
    <w:rsid w:val="26861CC7"/>
    <w:rsid w:val="26EF68A6"/>
    <w:rsid w:val="26FD9CCE"/>
    <w:rsid w:val="271CC093"/>
    <w:rsid w:val="273E6CE0"/>
    <w:rsid w:val="275EEFF8"/>
    <w:rsid w:val="275FE0D6"/>
    <w:rsid w:val="277D911E"/>
    <w:rsid w:val="279369E1"/>
    <w:rsid w:val="27B65D31"/>
    <w:rsid w:val="27CF1542"/>
    <w:rsid w:val="27DC9953"/>
    <w:rsid w:val="281AB999"/>
    <w:rsid w:val="28227319"/>
    <w:rsid w:val="282ABEA1"/>
    <w:rsid w:val="28350489"/>
    <w:rsid w:val="28457EFC"/>
    <w:rsid w:val="28477D82"/>
    <w:rsid w:val="286AE30F"/>
    <w:rsid w:val="287EA2F4"/>
    <w:rsid w:val="28B1DEF6"/>
    <w:rsid w:val="28B36732"/>
    <w:rsid w:val="28C0474D"/>
    <w:rsid w:val="28D1750B"/>
    <w:rsid w:val="28D3E0B4"/>
    <w:rsid w:val="28EA65A1"/>
    <w:rsid w:val="29031ECA"/>
    <w:rsid w:val="2905E92F"/>
    <w:rsid w:val="291FF62E"/>
    <w:rsid w:val="294D0E2A"/>
    <w:rsid w:val="297106E7"/>
    <w:rsid w:val="29D5B016"/>
    <w:rsid w:val="29FF24FA"/>
    <w:rsid w:val="2A61F107"/>
    <w:rsid w:val="2ACBCE7A"/>
    <w:rsid w:val="2ADE8F8B"/>
    <w:rsid w:val="2AF9AF26"/>
    <w:rsid w:val="2B15D261"/>
    <w:rsid w:val="2B511049"/>
    <w:rsid w:val="2B6BC183"/>
    <w:rsid w:val="2B7F2ADD"/>
    <w:rsid w:val="2BC78FBB"/>
    <w:rsid w:val="2BDE0E28"/>
    <w:rsid w:val="2BDEEBBD"/>
    <w:rsid w:val="2BFC450E"/>
    <w:rsid w:val="2C015E41"/>
    <w:rsid w:val="2C3DE3FD"/>
    <w:rsid w:val="2C6A80F6"/>
    <w:rsid w:val="2C6E6F24"/>
    <w:rsid w:val="2C798400"/>
    <w:rsid w:val="2C804347"/>
    <w:rsid w:val="2C8E006D"/>
    <w:rsid w:val="2C9418C3"/>
    <w:rsid w:val="2CC5FC04"/>
    <w:rsid w:val="2D0BF3BF"/>
    <w:rsid w:val="2D3DAC7A"/>
    <w:rsid w:val="2D5993E3"/>
    <w:rsid w:val="2D5995C5"/>
    <w:rsid w:val="2D654A90"/>
    <w:rsid w:val="2D66D3B7"/>
    <w:rsid w:val="2DDA0645"/>
    <w:rsid w:val="2E07DE5B"/>
    <w:rsid w:val="2E15A85B"/>
    <w:rsid w:val="2E27EC6B"/>
    <w:rsid w:val="2E305775"/>
    <w:rsid w:val="2E4755B1"/>
    <w:rsid w:val="2E675B17"/>
    <w:rsid w:val="2E6B35B6"/>
    <w:rsid w:val="2EE26336"/>
    <w:rsid w:val="2EECFD9C"/>
    <w:rsid w:val="2F507AB7"/>
    <w:rsid w:val="2F5A6E65"/>
    <w:rsid w:val="2F641CDB"/>
    <w:rsid w:val="2F778A95"/>
    <w:rsid w:val="2FB0239D"/>
    <w:rsid w:val="2FF503F0"/>
    <w:rsid w:val="2FF98035"/>
    <w:rsid w:val="30021765"/>
    <w:rsid w:val="300F08CF"/>
    <w:rsid w:val="3024B11A"/>
    <w:rsid w:val="302D47B0"/>
    <w:rsid w:val="3091091D"/>
    <w:rsid w:val="309EDC25"/>
    <w:rsid w:val="30C78D73"/>
    <w:rsid w:val="30F00328"/>
    <w:rsid w:val="31070A70"/>
    <w:rsid w:val="312DD598"/>
    <w:rsid w:val="314BF3FE"/>
    <w:rsid w:val="316789E6"/>
    <w:rsid w:val="3168512F"/>
    <w:rsid w:val="3185C2C8"/>
    <w:rsid w:val="31A39E3B"/>
    <w:rsid w:val="31DF6572"/>
    <w:rsid w:val="3246BA5B"/>
    <w:rsid w:val="325F4A48"/>
    <w:rsid w:val="328C60F4"/>
    <w:rsid w:val="32970014"/>
    <w:rsid w:val="32B7170A"/>
    <w:rsid w:val="330BC098"/>
    <w:rsid w:val="33134929"/>
    <w:rsid w:val="33188246"/>
    <w:rsid w:val="3335424A"/>
    <w:rsid w:val="3341C019"/>
    <w:rsid w:val="334B5D58"/>
    <w:rsid w:val="336FD816"/>
    <w:rsid w:val="3391851A"/>
    <w:rsid w:val="33981B07"/>
    <w:rsid w:val="33AC3357"/>
    <w:rsid w:val="33B3E3F8"/>
    <w:rsid w:val="33ED9D7A"/>
    <w:rsid w:val="34041185"/>
    <w:rsid w:val="34073C25"/>
    <w:rsid w:val="34250F1C"/>
    <w:rsid w:val="342BF334"/>
    <w:rsid w:val="3434B78B"/>
    <w:rsid w:val="346A5407"/>
    <w:rsid w:val="347FA752"/>
    <w:rsid w:val="3497AA8E"/>
    <w:rsid w:val="34A95C1A"/>
    <w:rsid w:val="34B6D013"/>
    <w:rsid w:val="34F557C1"/>
    <w:rsid w:val="350C25A5"/>
    <w:rsid w:val="35B17344"/>
    <w:rsid w:val="35B17BCD"/>
    <w:rsid w:val="360FEC47"/>
    <w:rsid w:val="363D0948"/>
    <w:rsid w:val="36587BDD"/>
    <w:rsid w:val="366E140F"/>
    <w:rsid w:val="36766E2D"/>
    <w:rsid w:val="36D523BF"/>
    <w:rsid w:val="36DC65B9"/>
    <w:rsid w:val="37065876"/>
    <w:rsid w:val="371CE82F"/>
    <w:rsid w:val="3755985C"/>
    <w:rsid w:val="37946532"/>
    <w:rsid w:val="3795884A"/>
    <w:rsid w:val="37B1D777"/>
    <w:rsid w:val="37B6FDA7"/>
    <w:rsid w:val="37E20390"/>
    <w:rsid w:val="380D545E"/>
    <w:rsid w:val="381C6540"/>
    <w:rsid w:val="38236D7B"/>
    <w:rsid w:val="3867744E"/>
    <w:rsid w:val="38683D2C"/>
    <w:rsid w:val="3873D239"/>
    <w:rsid w:val="38BABA43"/>
    <w:rsid w:val="38E7777A"/>
    <w:rsid w:val="38E92628"/>
    <w:rsid w:val="3938C794"/>
    <w:rsid w:val="3940AC81"/>
    <w:rsid w:val="3946123B"/>
    <w:rsid w:val="396271A9"/>
    <w:rsid w:val="399BB3C4"/>
    <w:rsid w:val="39A545A3"/>
    <w:rsid w:val="39AE8A1F"/>
    <w:rsid w:val="39AF5F4B"/>
    <w:rsid w:val="39D7484B"/>
    <w:rsid w:val="39DA17F0"/>
    <w:rsid w:val="39EF9807"/>
    <w:rsid w:val="3A25C585"/>
    <w:rsid w:val="3A38AB2B"/>
    <w:rsid w:val="3A6711AB"/>
    <w:rsid w:val="3A6BC66D"/>
    <w:rsid w:val="3A6DF308"/>
    <w:rsid w:val="3AE394A4"/>
    <w:rsid w:val="3AF543CF"/>
    <w:rsid w:val="3B441095"/>
    <w:rsid w:val="3B4594B2"/>
    <w:rsid w:val="3B687EAF"/>
    <w:rsid w:val="3B6DFFDD"/>
    <w:rsid w:val="3BAA96B6"/>
    <w:rsid w:val="3BB3D279"/>
    <w:rsid w:val="3C3FA9CA"/>
    <w:rsid w:val="3C66F091"/>
    <w:rsid w:val="3C771C75"/>
    <w:rsid w:val="3CD60CBE"/>
    <w:rsid w:val="3D0C79DD"/>
    <w:rsid w:val="3D2F6D48"/>
    <w:rsid w:val="3D66061F"/>
    <w:rsid w:val="3D6DC9D4"/>
    <w:rsid w:val="3D995A14"/>
    <w:rsid w:val="3D99A662"/>
    <w:rsid w:val="3D9F79C1"/>
    <w:rsid w:val="3DDDC3A3"/>
    <w:rsid w:val="3DE6523E"/>
    <w:rsid w:val="3E17C894"/>
    <w:rsid w:val="3E37064E"/>
    <w:rsid w:val="3E41587C"/>
    <w:rsid w:val="3E50AE2A"/>
    <w:rsid w:val="3E5A3D43"/>
    <w:rsid w:val="3E7282DA"/>
    <w:rsid w:val="3E7D162B"/>
    <w:rsid w:val="3E970D16"/>
    <w:rsid w:val="3E99C389"/>
    <w:rsid w:val="3EA09F6A"/>
    <w:rsid w:val="3F22D0B6"/>
    <w:rsid w:val="3F270C7D"/>
    <w:rsid w:val="3F3609D5"/>
    <w:rsid w:val="3F703A95"/>
    <w:rsid w:val="3F853A50"/>
    <w:rsid w:val="3F95F644"/>
    <w:rsid w:val="3FA21BE4"/>
    <w:rsid w:val="3FAD4902"/>
    <w:rsid w:val="3FB54763"/>
    <w:rsid w:val="3FBE765C"/>
    <w:rsid w:val="3FD03CD6"/>
    <w:rsid w:val="3FD92DB5"/>
    <w:rsid w:val="40AD0E0E"/>
    <w:rsid w:val="40C13AEC"/>
    <w:rsid w:val="40C851F4"/>
    <w:rsid w:val="40F25FB8"/>
    <w:rsid w:val="410140F8"/>
    <w:rsid w:val="4114CCED"/>
    <w:rsid w:val="411832C4"/>
    <w:rsid w:val="4119E15A"/>
    <w:rsid w:val="41292417"/>
    <w:rsid w:val="41300B86"/>
    <w:rsid w:val="41382552"/>
    <w:rsid w:val="416B3B18"/>
    <w:rsid w:val="419F27AE"/>
    <w:rsid w:val="41A038C7"/>
    <w:rsid w:val="41C6784C"/>
    <w:rsid w:val="41CD60A4"/>
    <w:rsid w:val="41D4CBA3"/>
    <w:rsid w:val="41DE9C82"/>
    <w:rsid w:val="41EA2715"/>
    <w:rsid w:val="41FEBFFC"/>
    <w:rsid w:val="42004E2C"/>
    <w:rsid w:val="4218FB7E"/>
    <w:rsid w:val="425BDC37"/>
    <w:rsid w:val="425E8B96"/>
    <w:rsid w:val="428EF866"/>
    <w:rsid w:val="4293E196"/>
    <w:rsid w:val="42AED14D"/>
    <w:rsid w:val="42E019B9"/>
    <w:rsid w:val="42F7D097"/>
    <w:rsid w:val="430F8966"/>
    <w:rsid w:val="432E4B75"/>
    <w:rsid w:val="439CFBEA"/>
    <w:rsid w:val="43C42972"/>
    <w:rsid w:val="43C4B5F1"/>
    <w:rsid w:val="440FE179"/>
    <w:rsid w:val="4413FC9A"/>
    <w:rsid w:val="442FA537"/>
    <w:rsid w:val="443232B9"/>
    <w:rsid w:val="445E35E6"/>
    <w:rsid w:val="4482C9FE"/>
    <w:rsid w:val="44885EFF"/>
    <w:rsid w:val="4499B5AA"/>
    <w:rsid w:val="449D63DF"/>
    <w:rsid w:val="44B9B6D4"/>
    <w:rsid w:val="44E439D6"/>
    <w:rsid w:val="44F0F9AA"/>
    <w:rsid w:val="4501F19C"/>
    <w:rsid w:val="4547CDC0"/>
    <w:rsid w:val="4553B293"/>
    <w:rsid w:val="45943E3E"/>
    <w:rsid w:val="45A5EBCD"/>
    <w:rsid w:val="45B07110"/>
    <w:rsid w:val="45BAE038"/>
    <w:rsid w:val="463EFDC7"/>
    <w:rsid w:val="46668243"/>
    <w:rsid w:val="46761BF0"/>
    <w:rsid w:val="467C1079"/>
    <w:rsid w:val="467E1B63"/>
    <w:rsid w:val="46924835"/>
    <w:rsid w:val="469DACAC"/>
    <w:rsid w:val="46A37D7B"/>
    <w:rsid w:val="46B8A5CA"/>
    <w:rsid w:val="46D600E0"/>
    <w:rsid w:val="4722DE59"/>
    <w:rsid w:val="47250F2D"/>
    <w:rsid w:val="47531C9B"/>
    <w:rsid w:val="47574635"/>
    <w:rsid w:val="4793F917"/>
    <w:rsid w:val="47953796"/>
    <w:rsid w:val="47A10A31"/>
    <w:rsid w:val="47AC36FC"/>
    <w:rsid w:val="47BD80DE"/>
    <w:rsid w:val="47C54171"/>
    <w:rsid w:val="47F545B0"/>
    <w:rsid w:val="48078983"/>
    <w:rsid w:val="4884BFF3"/>
    <w:rsid w:val="4890AF81"/>
    <w:rsid w:val="49169A37"/>
    <w:rsid w:val="4928C26F"/>
    <w:rsid w:val="493C013E"/>
    <w:rsid w:val="4943559E"/>
    <w:rsid w:val="4992C169"/>
    <w:rsid w:val="499E5143"/>
    <w:rsid w:val="49B595D9"/>
    <w:rsid w:val="49D014E7"/>
    <w:rsid w:val="4A041ADD"/>
    <w:rsid w:val="4A2653AA"/>
    <w:rsid w:val="4A3A1210"/>
    <w:rsid w:val="4A4D356B"/>
    <w:rsid w:val="4A8565DA"/>
    <w:rsid w:val="4A880EB5"/>
    <w:rsid w:val="4A91E41A"/>
    <w:rsid w:val="4AACCF8C"/>
    <w:rsid w:val="4ABD2059"/>
    <w:rsid w:val="4AEF8ABF"/>
    <w:rsid w:val="4B20B578"/>
    <w:rsid w:val="4B314D2E"/>
    <w:rsid w:val="4B326062"/>
    <w:rsid w:val="4B3BEEEE"/>
    <w:rsid w:val="4B46ABF1"/>
    <w:rsid w:val="4B5A4040"/>
    <w:rsid w:val="4B8DC373"/>
    <w:rsid w:val="4BE9ED5D"/>
    <w:rsid w:val="4C07B2BE"/>
    <w:rsid w:val="4C0FC866"/>
    <w:rsid w:val="4C1DCFAF"/>
    <w:rsid w:val="4C27CC33"/>
    <w:rsid w:val="4C3A2892"/>
    <w:rsid w:val="4C8E3D00"/>
    <w:rsid w:val="4CBEEB13"/>
    <w:rsid w:val="4CC48D86"/>
    <w:rsid w:val="4CE15D28"/>
    <w:rsid w:val="4CE5A69C"/>
    <w:rsid w:val="4D2FE794"/>
    <w:rsid w:val="4D343716"/>
    <w:rsid w:val="4D717EB9"/>
    <w:rsid w:val="4D879D2A"/>
    <w:rsid w:val="4D928305"/>
    <w:rsid w:val="4E8293FA"/>
    <w:rsid w:val="4E96C036"/>
    <w:rsid w:val="4E99CF7E"/>
    <w:rsid w:val="4EA93836"/>
    <w:rsid w:val="4ED1F0C2"/>
    <w:rsid w:val="4F0ECD39"/>
    <w:rsid w:val="4F9039F7"/>
    <w:rsid w:val="4FA7DD55"/>
    <w:rsid w:val="4FF8483D"/>
    <w:rsid w:val="5010C5C9"/>
    <w:rsid w:val="504176ED"/>
    <w:rsid w:val="504DAE04"/>
    <w:rsid w:val="5056AD58"/>
    <w:rsid w:val="50990249"/>
    <w:rsid w:val="50DD8B40"/>
    <w:rsid w:val="5105020F"/>
    <w:rsid w:val="510984BA"/>
    <w:rsid w:val="51142EE9"/>
    <w:rsid w:val="5140AE67"/>
    <w:rsid w:val="51584D71"/>
    <w:rsid w:val="5159A8CB"/>
    <w:rsid w:val="516054A5"/>
    <w:rsid w:val="519168F1"/>
    <w:rsid w:val="51B46D81"/>
    <w:rsid w:val="51E0EB1A"/>
    <w:rsid w:val="5239F0C4"/>
    <w:rsid w:val="524B2A81"/>
    <w:rsid w:val="5266D6BB"/>
    <w:rsid w:val="5287C654"/>
    <w:rsid w:val="5288127A"/>
    <w:rsid w:val="529924C7"/>
    <w:rsid w:val="52C0BDC3"/>
    <w:rsid w:val="52D06CF1"/>
    <w:rsid w:val="5310D6D0"/>
    <w:rsid w:val="5325016C"/>
    <w:rsid w:val="53431B8E"/>
    <w:rsid w:val="53749052"/>
    <w:rsid w:val="539F67ED"/>
    <w:rsid w:val="53A8E59A"/>
    <w:rsid w:val="53B4F907"/>
    <w:rsid w:val="53BB9B25"/>
    <w:rsid w:val="53C464E5"/>
    <w:rsid w:val="53C6A85F"/>
    <w:rsid w:val="53E898A7"/>
    <w:rsid w:val="53EA205B"/>
    <w:rsid w:val="5491CC6F"/>
    <w:rsid w:val="54DB5FFF"/>
    <w:rsid w:val="54E16929"/>
    <w:rsid w:val="54FB1145"/>
    <w:rsid w:val="54FF76BF"/>
    <w:rsid w:val="55257BDE"/>
    <w:rsid w:val="5555C170"/>
    <w:rsid w:val="559B20A3"/>
    <w:rsid w:val="55DE183A"/>
    <w:rsid w:val="55FDF768"/>
    <w:rsid w:val="560A3407"/>
    <w:rsid w:val="56205DC5"/>
    <w:rsid w:val="56628BC7"/>
    <w:rsid w:val="5692A81D"/>
    <w:rsid w:val="56B83175"/>
    <w:rsid w:val="56C04CAC"/>
    <w:rsid w:val="56D2250C"/>
    <w:rsid w:val="56DC7D0B"/>
    <w:rsid w:val="56E8A962"/>
    <w:rsid w:val="56F7EA23"/>
    <w:rsid w:val="57034DF2"/>
    <w:rsid w:val="578578DD"/>
    <w:rsid w:val="57D6BFA3"/>
    <w:rsid w:val="57DE8884"/>
    <w:rsid w:val="57E8C2B1"/>
    <w:rsid w:val="58248140"/>
    <w:rsid w:val="58265E89"/>
    <w:rsid w:val="58526260"/>
    <w:rsid w:val="587865F8"/>
    <w:rsid w:val="58AE8102"/>
    <w:rsid w:val="58BC4317"/>
    <w:rsid w:val="58CA0FE9"/>
    <w:rsid w:val="592B593C"/>
    <w:rsid w:val="593377D0"/>
    <w:rsid w:val="5948E7E7"/>
    <w:rsid w:val="596C31E4"/>
    <w:rsid w:val="59B004B4"/>
    <w:rsid w:val="59F071BB"/>
    <w:rsid w:val="59F957D4"/>
    <w:rsid w:val="5A1E87A0"/>
    <w:rsid w:val="5A2A69A3"/>
    <w:rsid w:val="5A42BA81"/>
    <w:rsid w:val="5A4318A8"/>
    <w:rsid w:val="5A88D81E"/>
    <w:rsid w:val="5A98D61F"/>
    <w:rsid w:val="5ADE2992"/>
    <w:rsid w:val="5AE47FDF"/>
    <w:rsid w:val="5AFA218D"/>
    <w:rsid w:val="5B30347F"/>
    <w:rsid w:val="5B38C704"/>
    <w:rsid w:val="5B7F93C2"/>
    <w:rsid w:val="5B94DE8F"/>
    <w:rsid w:val="5BA7E63B"/>
    <w:rsid w:val="5BDA99FE"/>
    <w:rsid w:val="5BDD98E9"/>
    <w:rsid w:val="5BF68DA0"/>
    <w:rsid w:val="5BF6FA2C"/>
    <w:rsid w:val="5C00B6EC"/>
    <w:rsid w:val="5C33C4A1"/>
    <w:rsid w:val="5C3411F7"/>
    <w:rsid w:val="5C72F175"/>
    <w:rsid w:val="5C9CB716"/>
    <w:rsid w:val="5CE07F15"/>
    <w:rsid w:val="5D21F020"/>
    <w:rsid w:val="5D2B357E"/>
    <w:rsid w:val="5D4A8C47"/>
    <w:rsid w:val="5DBB2534"/>
    <w:rsid w:val="5DD2039E"/>
    <w:rsid w:val="5DDF81A6"/>
    <w:rsid w:val="5DFA36D8"/>
    <w:rsid w:val="5DFBD20F"/>
    <w:rsid w:val="5E100A1C"/>
    <w:rsid w:val="5E40041D"/>
    <w:rsid w:val="5E69F644"/>
    <w:rsid w:val="5E8551F8"/>
    <w:rsid w:val="5E8BAD97"/>
    <w:rsid w:val="5EAE8DB1"/>
    <w:rsid w:val="5EC5CF16"/>
    <w:rsid w:val="5ED92A47"/>
    <w:rsid w:val="5EFEA7D8"/>
    <w:rsid w:val="5F15AFC1"/>
    <w:rsid w:val="5F173F86"/>
    <w:rsid w:val="5F181DA0"/>
    <w:rsid w:val="5F2C2923"/>
    <w:rsid w:val="5F42E17E"/>
    <w:rsid w:val="5F49222E"/>
    <w:rsid w:val="5F59478F"/>
    <w:rsid w:val="5F6E1B06"/>
    <w:rsid w:val="5F8415DE"/>
    <w:rsid w:val="5F9CD77D"/>
    <w:rsid w:val="5FD729DA"/>
    <w:rsid w:val="5FF6B058"/>
    <w:rsid w:val="602D231E"/>
    <w:rsid w:val="604383AB"/>
    <w:rsid w:val="608355F6"/>
    <w:rsid w:val="609A7839"/>
    <w:rsid w:val="60CC171C"/>
    <w:rsid w:val="60EB27F1"/>
    <w:rsid w:val="6193DB95"/>
    <w:rsid w:val="61A49348"/>
    <w:rsid w:val="61A7EE1F"/>
    <w:rsid w:val="61C79E50"/>
    <w:rsid w:val="61CE85FF"/>
    <w:rsid w:val="61E192F1"/>
    <w:rsid w:val="61E23F88"/>
    <w:rsid w:val="61EC2FEB"/>
    <w:rsid w:val="62042E17"/>
    <w:rsid w:val="624297B4"/>
    <w:rsid w:val="62987225"/>
    <w:rsid w:val="6298922A"/>
    <w:rsid w:val="62A61F76"/>
    <w:rsid w:val="62D61C09"/>
    <w:rsid w:val="62DDB8B0"/>
    <w:rsid w:val="6316C65D"/>
    <w:rsid w:val="631B711D"/>
    <w:rsid w:val="631ED58D"/>
    <w:rsid w:val="6346187A"/>
    <w:rsid w:val="6357AEEC"/>
    <w:rsid w:val="63A9BB37"/>
    <w:rsid w:val="63AE1B69"/>
    <w:rsid w:val="640DB462"/>
    <w:rsid w:val="6415E0FA"/>
    <w:rsid w:val="6420139F"/>
    <w:rsid w:val="647B93C2"/>
    <w:rsid w:val="648AB924"/>
    <w:rsid w:val="648D28F4"/>
    <w:rsid w:val="64B807AB"/>
    <w:rsid w:val="64F79609"/>
    <w:rsid w:val="65200E23"/>
    <w:rsid w:val="656EC064"/>
    <w:rsid w:val="657004DF"/>
    <w:rsid w:val="658AC99C"/>
    <w:rsid w:val="6594A9E4"/>
    <w:rsid w:val="65A4F5E2"/>
    <w:rsid w:val="65A8AA0C"/>
    <w:rsid w:val="65DBB636"/>
    <w:rsid w:val="6600D329"/>
    <w:rsid w:val="6624AA14"/>
    <w:rsid w:val="663A640A"/>
    <w:rsid w:val="66663B0C"/>
    <w:rsid w:val="666905EB"/>
    <w:rsid w:val="667B354A"/>
    <w:rsid w:val="668E76F6"/>
    <w:rsid w:val="66A284F7"/>
    <w:rsid w:val="66B984DD"/>
    <w:rsid w:val="67111293"/>
    <w:rsid w:val="671231D9"/>
    <w:rsid w:val="671C14AD"/>
    <w:rsid w:val="672027F8"/>
    <w:rsid w:val="673C10B9"/>
    <w:rsid w:val="67590FC6"/>
    <w:rsid w:val="67930F17"/>
    <w:rsid w:val="67AC0197"/>
    <w:rsid w:val="67D2F5EB"/>
    <w:rsid w:val="67EC7301"/>
    <w:rsid w:val="683ECC0A"/>
    <w:rsid w:val="6873AC9E"/>
    <w:rsid w:val="689D3403"/>
    <w:rsid w:val="68AE023A"/>
    <w:rsid w:val="68D27455"/>
    <w:rsid w:val="6905642E"/>
    <w:rsid w:val="6908C6D0"/>
    <w:rsid w:val="6912F44F"/>
    <w:rsid w:val="69717C48"/>
    <w:rsid w:val="6988A870"/>
    <w:rsid w:val="69AC50CD"/>
    <w:rsid w:val="69AD6716"/>
    <w:rsid w:val="69BEEFB8"/>
    <w:rsid w:val="69C3D03F"/>
    <w:rsid w:val="69D71BE6"/>
    <w:rsid w:val="69F8864A"/>
    <w:rsid w:val="6A075A4C"/>
    <w:rsid w:val="6A0D1BC8"/>
    <w:rsid w:val="6A124C03"/>
    <w:rsid w:val="6A784C30"/>
    <w:rsid w:val="6A8D3368"/>
    <w:rsid w:val="6AA17E08"/>
    <w:rsid w:val="6AA41ABC"/>
    <w:rsid w:val="6AC013C2"/>
    <w:rsid w:val="6ACDB0B8"/>
    <w:rsid w:val="6AF51BFB"/>
    <w:rsid w:val="6B004002"/>
    <w:rsid w:val="6B14BC2B"/>
    <w:rsid w:val="6B71A4EF"/>
    <w:rsid w:val="6BC67B33"/>
    <w:rsid w:val="6BEEE2DC"/>
    <w:rsid w:val="6C122BE1"/>
    <w:rsid w:val="6C30C109"/>
    <w:rsid w:val="6C32E9BA"/>
    <w:rsid w:val="6C74A1C8"/>
    <w:rsid w:val="6C74C70E"/>
    <w:rsid w:val="6C94FAE1"/>
    <w:rsid w:val="6CD2AB1E"/>
    <w:rsid w:val="6CE15E20"/>
    <w:rsid w:val="6CE19B39"/>
    <w:rsid w:val="6CFBAFC7"/>
    <w:rsid w:val="6D2BB758"/>
    <w:rsid w:val="6D38FAE2"/>
    <w:rsid w:val="6D53282B"/>
    <w:rsid w:val="6D75845C"/>
    <w:rsid w:val="6DB4270F"/>
    <w:rsid w:val="6DB6A7BF"/>
    <w:rsid w:val="6DDDABB9"/>
    <w:rsid w:val="6DE59ED8"/>
    <w:rsid w:val="6DEF109D"/>
    <w:rsid w:val="6E06E956"/>
    <w:rsid w:val="6E0E2343"/>
    <w:rsid w:val="6E16676D"/>
    <w:rsid w:val="6E49C479"/>
    <w:rsid w:val="6E74D4FD"/>
    <w:rsid w:val="6E7B8B75"/>
    <w:rsid w:val="6E956674"/>
    <w:rsid w:val="6EADC80C"/>
    <w:rsid w:val="6EBE6517"/>
    <w:rsid w:val="6EC99098"/>
    <w:rsid w:val="6F05DC12"/>
    <w:rsid w:val="6F0A92CE"/>
    <w:rsid w:val="6F24D126"/>
    <w:rsid w:val="6F4512A4"/>
    <w:rsid w:val="6F6821FA"/>
    <w:rsid w:val="6F9D363A"/>
    <w:rsid w:val="6FA9B91F"/>
    <w:rsid w:val="6FB03650"/>
    <w:rsid w:val="6FB6AB7D"/>
    <w:rsid w:val="6FCEE726"/>
    <w:rsid w:val="6FDB29AA"/>
    <w:rsid w:val="701173DF"/>
    <w:rsid w:val="70181FAD"/>
    <w:rsid w:val="7028696B"/>
    <w:rsid w:val="706E2CB6"/>
    <w:rsid w:val="707E5832"/>
    <w:rsid w:val="709FEBC2"/>
    <w:rsid w:val="70C126A0"/>
    <w:rsid w:val="70C51638"/>
    <w:rsid w:val="70E0D085"/>
    <w:rsid w:val="711D1335"/>
    <w:rsid w:val="7144BC12"/>
    <w:rsid w:val="71504BE3"/>
    <w:rsid w:val="715394A0"/>
    <w:rsid w:val="716917EC"/>
    <w:rsid w:val="716E4EFB"/>
    <w:rsid w:val="7184F440"/>
    <w:rsid w:val="71B05FFA"/>
    <w:rsid w:val="71CA035C"/>
    <w:rsid w:val="71DB23D6"/>
    <w:rsid w:val="71E94F8D"/>
    <w:rsid w:val="7250D57C"/>
    <w:rsid w:val="725C189D"/>
    <w:rsid w:val="729D7678"/>
    <w:rsid w:val="72A5423A"/>
    <w:rsid w:val="72A61C58"/>
    <w:rsid w:val="72EC8A87"/>
    <w:rsid w:val="72ECD487"/>
    <w:rsid w:val="72F71B64"/>
    <w:rsid w:val="735B90EE"/>
    <w:rsid w:val="735DD80F"/>
    <w:rsid w:val="736AA893"/>
    <w:rsid w:val="73739461"/>
    <w:rsid w:val="7385B868"/>
    <w:rsid w:val="7385FD2C"/>
    <w:rsid w:val="73E440CD"/>
    <w:rsid w:val="73FF67EB"/>
    <w:rsid w:val="74040BD0"/>
    <w:rsid w:val="742C917E"/>
    <w:rsid w:val="7433E998"/>
    <w:rsid w:val="7443CC3B"/>
    <w:rsid w:val="745869C2"/>
    <w:rsid w:val="7458B6BA"/>
    <w:rsid w:val="745F0FF6"/>
    <w:rsid w:val="748B96D6"/>
    <w:rsid w:val="74A45DBF"/>
    <w:rsid w:val="74A46B54"/>
    <w:rsid w:val="74C2D75B"/>
    <w:rsid w:val="74CFBF14"/>
    <w:rsid w:val="74E5AD32"/>
    <w:rsid w:val="74EFCC21"/>
    <w:rsid w:val="74F1C6AC"/>
    <w:rsid w:val="74FB33CB"/>
    <w:rsid w:val="750958B3"/>
    <w:rsid w:val="75127CA0"/>
    <w:rsid w:val="753366E3"/>
    <w:rsid w:val="757E3FDD"/>
    <w:rsid w:val="7591F6BF"/>
    <w:rsid w:val="75B2DA0A"/>
    <w:rsid w:val="75CD1DD9"/>
    <w:rsid w:val="75FC3D08"/>
    <w:rsid w:val="765F23F9"/>
    <w:rsid w:val="7664CE11"/>
    <w:rsid w:val="767C95E0"/>
    <w:rsid w:val="76833742"/>
    <w:rsid w:val="76E6BC41"/>
    <w:rsid w:val="76FD739A"/>
    <w:rsid w:val="772F4EFB"/>
    <w:rsid w:val="7741CD04"/>
    <w:rsid w:val="7752CE4A"/>
    <w:rsid w:val="7759F059"/>
    <w:rsid w:val="7766A85E"/>
    <w:rsid w:val="7772CB90"/>
    <w:rsid w:val="77744B18"/>
    <w:rsid w:val="77747D6A"/>
    <w:rsid w:val="77B39EC2"/>
    <w:rsid w:val="77EE1E7F"/>
    <w:rsid w:val="77F107BF"/>
    <w:rsid w:val="77F765DC"/>
    <w:rsid w:val="7802F26D"/>
    <w:rsid w:val="781A1FDD"/>
    <w:rsid w:val="78574A81"/>
    <w:rsid w:val="78767926"/>
    <w:rsid w:val="78B61D03"/>
    <w:rsid w:val="78D5BD2B"/>
    <w:rsid w:val="78DFC742"/>
    <w:rsid w:val="78F4D427"/>
    <w:rsid w:val="791B2927"/>
    <w:rsid w:val="7933901D"/>
    <w:rsid w:val="793AF14F"/>
    <w:rsid w:val="793C66E6"/>
    <w:rsid w:val="79A298FA"/>
    <w:rsid w:val="79D0E75C"/>
    <w:rsid w:val="79E8F90A"/>
    <w:rsid w:val="79F16481"/>
    <w:rsid w:val="7A0B5421"/>
    <w:rsid w:val="7A160EBC"/>
    <w:rsid w:val="7A413BCD"/>
    <w:rsid w:val="7B0CD41D"/>
    <w:rsid w:val="7B47A861"/>
    <w:rsid w:val="7B6A9E62"/>
    <w:rsid w:val="7B762867"/>
    <w:rsid w:val="7B76ACAF"/>
    <w:rsid w:val="7BBF9099"/>
    <w:rsid w:val="7BC4BD03"/>
    <w:rsid w:val="7BD1F112"/>
    <w:rsid w:val="7BE4F111"/>
    <w:rsid w:val="7C03FFA1"/>
    <w:rsid w:val="7C483E88"/>
    <w:rsid w:val="7C911310"/>
    <w:rsid w:val="7C9B5CFD"/>
    <w:rsid w:val="7CB9D510"/>
    <w:rsid w:val="7CF21C93"/>
    <w:rsid w:val="7D15D1CE"/>
    <w:rsid w:val="7D17CF5B"/>
    <w:rsid w:val="7D370AD9"/>
    <w:rsid w:val="7D506882"/>
    <w:rsid w:val="7D7066B5"/>
    <w:rsid w:val="7D97DFB2"/>
    <w:rsid w:val="7DC12693"/>
    <w:rsid w:val="7E0BA65A"/>
    <w:rsid w:val="7E3217A8"/>
    <w:rsid w:val="7E336AF8"/>
    <w:rsid w:val="7E51B14E"/>
    <w:rsid w:val="7E95CA75"/>
    <w:rsid w:val="7EA67D27"/>
    <w:rsid w:val="7EAEC2C0"/>
    <w:rsid w:val="7EB41586"/>
    <w:rsid w:val="7EC82620"/>
    <w:rsid w:val="7F1A3C69"/>
    <w:rsid w:val="7F1E541B"/>
    <w:rsid w:val="7F4491E8"/>
    <w:rsid w:val="7F55A5C1"/>
    <w:rsid w:val="7F570B81"/>
    <w:rsid w:val="7F5A94C6"/>
    <w:rsid w:val="7F618665"/>
    <w:rsid w:val="7F6AECEB"/>
    <w:rsid w:val="7F7D82E2"/>
    <w:rsid w:val="7FA1B410"/>
    <w:rsid w:val="7FBE68DA"/>
    <w:rsid w:val="7FCAAB92"/>
    <w:rsid w:val="7FCC214B"/>
    <w:rsid w:val="7FCF6D6A"/>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AFF053D0-ACCB-4694-A46E-43F6A4B8B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28"/>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29"/>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Fuerte">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 w:id="418719063">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4258016">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1151823563">
          <w:marLeft w:val="0"/>
          <w:marRight w:val="0"/>
          <w:marTop w:val="0"/>
          <w:marBottom w:val="0"/>
          <w:divBdr>
            <w:top w:val="none" w:sz="0" w:space="0" w:color="auto"/>
            <w:left w:val="none" w:sz="0" w:space="0" w:color="auto"/>
            <w:bottom w:val="none" w:sz="0" w:space="0" w:color="auto"/>
            <w:right w:val="none" w:sz="0" w:space="0" w:color="auto"/>
          </w:divBdr>
          <w:divsChild>
            <w:div w:id="1784962958">
              <w:marLeft w:val="0"/>
              <w:marRight w:val="0"/>
              <w:marTop w:val="0"/>
              <w:marBottom w:val="0"/>
              <w:divBdr>
                <w:top w:val="none" w:sz="0" w:space="0" w:color="auto"/>
                <w:left w:val="none" w:sz="0" w:space="0" w:color="auto"/>
                <w:bottom w:val="none" w:sz="0" w:space="0" w:color="auto"/>
                <w:right w:val="none" w:sz="0" w:space="0" w:color="auto"/>
              </w:divBdr>
            </w:div>
            <w:div w:id="1399366">
              <w:marLeft w:val="0"/>
              <w:marRight w:val="0"/>
              <w:marTop w:val="0"/>
              <w:marBottom w:val="0"/>
              <w:divBdr>
                <w:top w:val="none" w:sz="0" w:space="0" w:color="auto"/>
                <w:left w:val="none" w:sz="0" w:space="0" w:color="auto"/>
                <w:bottom w:val="none" w:sz="0" w:space="0" w:color="auto"/>
                <w:right w:val="none" w:sz="0" w:space="0" w:color="auto"/>
              </w:divBdr>
            </w:div>
          </w:divsChild>
        </w:div>
        <w:div w:id="491988692">
          <w:marLeft w:val="0"/>
          <w:marRight w:val="0"/>
          <w:marTop w:val="0"/>
          <w:marBottom w:val="0"/>
          <w:divBdr>
            <w:top w:val="none" w:sz="0" w:space="0" w:color="auto"/>
            <w:left w:val="none" w:sz="0" w:space="0" w:color="auto"/>
            <w:bottom w:val="none" w:sz="0" w:space="0" w:color="auto"/>
            <w:right w:val="none" w:sz="0" w:space="0" w:color="auto"/>
          </w:divBdr>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2002922200">
          <w:marLeft w:val="0"/>
          <w:marRight w:val="0"/>
          <w:marTop w:val="0"/>
          <w:marBottom w:val="0"/>
          <w:divBdr>
            <w:top w:val="none" w:sz="0" w:space="0" w:color="auto"/>
            <w:left w:val="none" w:sz="0" w:space="0" w:color="auto"/>
            <w:bottom w:val="none" w:sz="0" w:space="0" w:color="auto"/>
            <w:right w:val="none" w:sz="0" w:space="0" w:color="auto"/>
          </w:divBdr>
        </w:div>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1390879505">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 w:id="499085754">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153994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 w:id="2144349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19/05/relationships/documenttasks" Target="documenttasks/documenttasks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documenttasks/documenttasks1.xml><?xml version="1.0" encoding="utf-8"?>
<t:Tasks xmlns:t="http://schemas.microsoft.com/office/tasks/2019/documenttasks" xmlns:oel="http://schemas.microsoft.com/office/2019/extlst">
  <t:Task id="{6374F2D7-2717-4097-A859-343108528A5E}">
    <t:Anchor>
      <t:Comment id="1352251763"/>
    </t:Anchor>
    <t:History>
      <t:Event id="{FE8C7DF0-96EE-46CA-BA97-FA1E0DD5C263}" time="2024-11-07T21:01:19.018Z">
        <t:Attribution userId="S::martha.romero@colombiacompra.gov.co::1961e835-1baa-4841-a9ea-3923b8667f05" userProvider="AD" userName="Martha Alicia Romero Vargas"/>
        <t:Anchor>
          <t:Comment id="1352251763"/>
        </t:Anchor>
        <t:Create/>
      </t:Event>
      <t:Event id="{DE4A8506-0CEC-4392-B883-6723BE920A50}" time="2024-11-07T21:01:19.018Z">
        <t:Attribution userId="S::martha.romero@colombiacompra.gov.co::1961e835-1baa-4841-a9ea-3923b8667f05" userProvider="AD" userName="Martha Alicia Romero Vargas"/>
        <t:Anchor>
          <t:Comment id="1352251763"/>
        </t:Anchor>
        <t:Assign userId="S::alejandro.gamboa@colombiacompra.gov.co::a69ed65c-89ee-45a3-a643-e6b62744f33a" userProvider="AD" userName="Alejandro Gamboa Cardenas"/>
      </t:Event>
      <t:Event id="{9DB0E4AA-1A51-42B7-8859-04444E8AAD50}" time="2024-11-07T21:01:19.018Z">
        <t:Attribution userId="S::martha.romero@colombiacompra.gov.co::1961e835-1baa-4841-a9ea-3923b8667f05" userProvider="AD" userName="Martha Alicia Romero Vargas"/>
        <t:Anchor>
          <t:Comment id="1352251763"/>
        </t:Anchor>
        <t:SetTitle title="@Alejandro Gamboa Cardenas y @Juan David Cárdenas Cabeza por favor incluir definición de propuestas parciales."/>
      </t:Event>
    </t:History>
  </t:Task>
</t:Task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customXml/itemProps2.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3.xml><?xml version="1.0" encoding="utf-8"?>
<ds:datastoreItem xmlns:ds="http://schemas.openxmlformats.org/officeDocument/2006/customXml" ds:itemID="{7ACEDC29-7A50-4C62-B526-13DADA0D58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33</Pages>
  <Words>15409</Words>
  <Characters>84753</Characters>
  <Application>Microsoft Office Word</Application>
  <DocSecurity>0</DocSecurity>
  <Lines>706</Lines>
  <Paragraphs>199</Paragraphs>
  <ScaleCrop>false</ScaleCrop>
  <Company/>
  <LinksUpToDate>false</LinksUpToDate>
  <CharactersWithSpaces>99963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Jhon Leonardo Bayona Diaz</cp:lastModifiedBy>
  <cp:revision>22</cp:revision>
  <cp:lastPrinted>2022-06-28T19:25:00Z</cp:lastPrinted>
  <dcterms:created xsi:type="dcterms:W3CDTF">2024-11-26T21:19:00Z</dcterms:created>
  <dcterms:modified xsi:type="dcterms:W3CDTF">2026-09-15T03:46:00Z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