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98EB3" w14:textId="5FACD6B2" w:rsidR="00C71353" w:rsidRPr="00747AD9" w:rsidRDefault="00B63E31" w:rsidP="00747AD9">
      <w:pPr>
        <w:spacing w:after="0" w:line="276" w:lineRule="auto"/>
        <w:jc w:val="center"/>
        <w:rPr>
          <w:rFonts w:ascii="Arial Narrow" w:hAnsi="Arial Narrow" w:cs="Arial"/>
          <w:b/>
          <w:bCs/>
          <w:color w:val="000000"/>
          <w:sz w:val="24"/>
          <w:szCs w:val="24"/>
        </w:rPr>
      </w:pPr>
      <w:r w:rsidRPr="00747AD9">
        <w:rPr>
          <w:rFonts w:ascii="Arial Narrow" w:hAnsi="Arial Narrow" w:cs="Arial"/>
          <w:b/>
          <w:bCs/>
          <w:color w:val="000000"/>
          <w:sz w:val="24"/>
          <w:szCs w:val="24"/>
        </w:rPr>
        <w:t>FORMULARIO</w:t>
      </w:r>
    </w:p>
    <w:p w14:paraId="0696BCBD" w14:textId="084C333B" w:rsidR="00B63E31" w:rsidRPr="00747AD9" w:rsidRDefault="00B63E31" w:rsidP="00747AD9">
      <w:pPr>
        <w:spacing w:after="0" w:line="276" w:lineRule="auto"/>
        <w:jc w:val="center"/>
        <w:rPr>
          <w:rFonts w:ascii="Arial Narrow" w:hAnsi="Arial Narrow" w:cs="Arial"/>
          <w:b/>
          <w:bCs/>
          <w:color w:val="000000"/>
          <w:sz w:val="24"/>
          <w:szCs w:val="24"/>
        </w:rPr>
      </w:pPr>
      <w:r w:rsidRPr="00747AD9">
        <w:rPr>
          <w:rFonts w:ascii="Arial Narrow" w:hAnsi="Arial Narrow" w:cs="Arial"/>
          <w:b/>
          <w:bCs/>
          <w:color w:val="000000"/>
          <w:sz w:val="24"/>
          <w:szCs w:val="24"/>
        </w:rPr>
        <w:t xml:space="preserve"> PONDERACION Y CALIFICACION TECNICA DE LA </w:t>
      </w:r>
      <w:r w:rsidR="00964E89" w:rsidRPr="00747AD9">
        <w:rPr>
          <w:rFonts w:ascii="Arial Narrow" w:hAnsi="Arial Narrow" w:cs="Arial"/>
          <w:b/>
          <w:bCs/>
          <w:color w:val="000000"/>
          <w:sz w:val="24"/>
          <w:szCs w:val="24"/>
        </w:rPr>
        <w:t>OFERTA (</w:t>
      </w:r>
      <w:r w:rsidR="00150B74" w:rsidRPr="00747AD9">
        <w:rPr>
          <w:rFonts w:ascii="Arial Narrow" w:hAnsi="Arial Narrow" w:cs="Arial"/>
          <w:b/>
          <w:bCs/>
          <w:color w:val="000000"/>
          <w:sz w:val="24"/>
          <w:szCs w:val="24"/>
        </w:rPr>
        <w:t>OPCIONAL)</w:t>
      </w:r>
    </w:p>
    <w:p w14:paraId="5FD35821" w14:textId="77777777" w:rsidR="009267F1" w:rsidRPr="00747AD9" w:rsidRDefault="009267F1" w:rsidP="00747AD9">
      <w:pPr>
        <w:spacing w:after="0" w:line="240" w:lineRule="auto"/>
        <w:jc w:val="center"/>
        <w:rPr>
          <w:rFonts w:ascii="Arial Narrow" w:hAnsi="Arial Narrow" w:cs="Arial"/>
          <w:b/>
          <w:bCs/>
          <w:color w:val="000000"/>
          <w:sz w:val="24"/>
          <w:szCs w:val="24"/>
        </w:rPr>
      </w:pPr>
    </w:p>
    <w:p w14:paraId="0C4A6E69" w14:textId="77777777" w:rsidR="00FB29B4" w:rsidRPr="00747AD9" w:rsidRDefault="00FB29B4" w:rsidP="00747AD9">
      <w:pPr>
        <w:spacing w:after="0" w:line="240" w:lineRule="auto"/>
        <w:ind w:right="-93"/>
        <w:jc w:val="both"/>
        <w:rPr>
          <w:rFonts w:ascii="Arial Narrow" w:eastAsia="Times New Roman" w:hAnsi="Arial Narrow" w:cs="Arial"/>
          <w:b/>
          <w:bCs/>
          <w:color w:val="000000"/>
          <w:sz w:val="24"/>
          <w:szCs w:val="24"/>
          <w:lang w:val="es-ES_tradnl" w:eastAsia="es-ES"/>
        </w:rPr>
      </w:pPr>
    </w:p>
    <w:p w14:paraId="2CB78949" w14:textId="2A4A38C1" w:rsidR="006D2B2E" w:rsidRPr="006D2B2E" w:rsidRDefault="009C2BD6" w:rsidP="00AF0335">
      <w:pPr>
        <w:jc w:val="both"/>
        <w:rPr>
          <w:rFonts w:ascii="Arial Narrow" w:hAnsi="Arial Narrow" w:cs="Arial"/>
          <w:b/>
          <w:bCs/>
          <w:color w:val="000000"/>
          <w:sz w:val="24"/>
          <w:szCs w:val="24"/>
        </w:rPr>
      </w:pPr>
      <w:r w:rsidRPr="00747AD9">
        <w:rPr>
          <w:rFonts w:ascii="Arial Narrow" w:hAnsi="Arial Narrow" w:cs="Arial"/>
          <w:b/>
          <w:bCs/>
          <w:color w:val="000000"/>
          <w:sz w:val="24"/>
          <w:szCs w:val="24"/>
        </w:rPr>
        <w:t xml:space="preserve">Ref. </w:t>
      </w:r>
      <w:r w:rsidR="00E1444E" w:rsidRPr="00E1444E">
        <w:rPr>
          <w:rFonts w:ascii="Arial Narrow" w:hAnsi="Arial Narrow" w:cs="Arial"/>
          <w:b/>
          <w:bCs/>
          <w:color w:val="000000"/>
          <w:sz w:val="24"/>
          <w:szCs w:val="24"/>
        </w:rPr>
        <w:t xml:space="preserve">PROCESO DE </w:t>
      </w:r>
      <w:r w:rsidR="00AF0335" w:rsidRPr="00826E1B">
        <w:rPr>
          <w:rFonts w:ascii="Arial Narrow" w:eastAsia="Arial Narrow" w:hAnsi="Arial Narrow" w:cs="Arial Narrow"/>
          <w:b/>
        </w:rPr>
        <w:t xml:space="preserve">SELECCIÓN </w:t>
      </w:r>
      <w:r w:rsidR="00AF0335" w:rsidRPr="00FC5237">
        <w:rPr>
          <w:rFonts w:ascii="Arial Narrow" w:eastAsia="Arial Narrow" w:hAnsi="Arial Narrow" w:cs="Arial Narrow"/>
          <w:b/>
        </w:rPr>
        <w:t xml:space="preserve">ABREVIADA </w:t>
      </w:r>
      <w:r w:rsidR="00793777">
        <w:rPr>
          <w:rFonts w:ascii="Arial Narrow" w:eastAsia="Arial Narrow" w:hAnsi="Arial Narrow" w:cs="Arial Narrow"/>
          <w:b/>
        </w:rPr>
        <w:t>DE MENOR CUANTIA</w:t>
      </w:r>
      <w:r w:rsidR="00AF0335" w:rsidRPr="00FC5237">
        <w:rPr>
          <w:rFonts w:ascii="Arial Narrow" w:eastAsia="Arial Narrow" w:hAnsi="Arial Narrow" w:cs="Arial Narrow"/>
          <w:b/>
        </w:rPr>
        <w:t xml:space="preserve"> No.</w:t>
      </w:r>
    </w:p>
    <w:p w14:paraId="7E4CE2C9" w14:textId="2BA32462" w:rsidR="00964E89" w:rsidRPr="00E1444E" w:rsidRDefault="00964E89" w:rsidP="00747AD9">
      <w:pPr>
        <w:pStyle w:val="Textoindependiente"/>
        <w:ind w:right="-93"/>
        <w:rPr>
          <w:rFonts w:ascii="Arial Narrow" w:eastAsia="Cambria" w:hAnsi="Arial Narrow" w:cs="Arial"/>
          <w:b/>
          <w:bCs/>
          <w:color w:val="000000"/>
          <w:sz w:val="24"/>
          <w:szCs w:val="24"/>
          <w:lang w:val="es-CO" w:eastAsia="en-US"/>
        </w:rPr>
      </w:pPr>
    </w:p>
    <w:p w14:paraId="0381F89D" w14:textId="3F793847" w:rsidR="00150B74" w:rsidRPr="00747AD9" w:rsidRDefault="00150B74" w:rsidP="00747AD9">
      <w:pPr>
        <w:pStyle w:val="Default"/>
        <w:ind w:right="-93"/>
        <w:jc w:val="both"/>
        <w:rPr>
          <w:rFonts w:ascii="Arial Narrow" w:hAnsi="Arial Narrow"/>
          <w:color w:val="auto"/>
        </w:rPr>
      </w:pPr>
      <w:r w:rsidRPr="00747AD9">
        <w:rPr>
          <w:rFonts w:ascii="Arial Narrow" w:hAnsi="Arial Narrow"/>
          <w:bCs/>
          <w:color w:val="auto"/>
        </w:rPr>
        <w:t xml:space="preserve">El proponente </w:t>
      </w:r>
      <w:r w:rsidRPr="00747AD9">
        <w:rPr>
          <w:rFonts w:ascii="Arial Narrow" w:hAnsi="Arial Narrow"/>
          <w:color w:val="auto"/>
        </w:rPr>
        <w:t xml:space="preserve">deberá presentar en documento independiente debidamente firmado por el representante legal o quien haga sus veces, donde relacione los ADICIONALES PONDERABLES </w:t>
      </w:r>
      <w:r w:rsidR="003A2365" w:rsidRPr="00747AD9">
        <w:rPr>
          <w:rFonts w:ascii="Arial Narrow" w:hAnsi="Arial Narrow"/>
          <w:color w:val="auto"/>
        </w:rPr>
        <w:t>OFERTADOS</w:t>
      </w:r>
      <w:r w:rsidRPr="00747AD9">
        <w:rPr>
          <w:rFonts w:ascii="Arial Narrow" w:hAnsi="Arial Narrow"/>
          <w:color w:val="auto"/>
        </w:rPr>
        <w:t xml:space="preserve">, los cuales son FUERA DE LAS ESPECIFICACIONES TÉCNICAS MÍNIMAS </w:t>
      </w:r>
      <w:r w:rsidR="002412AB" w:rsidRPr="00747AD9">
        <w:rPr>
          <w:rFonts w:ascii="Arial Narrow" w:hAnsi="Arial Narrow"/>
          <w:color w:val="auto"/>
        </w:rPr>
        <w:t>REQUERIDAS,</w:t>
      </w:r>
      <w:r w:rsidR="003A2365" w:rsidRPr="00747AD9">
        <w:rPr>
          <w:rFonts w:ascii="Arial Narrow" w:hAnsi="Arial Narrow"/>
          <w:color w:val="auto"/>
        </w:rPr>
        <w:t xml:space="preserve"> </w:t>
      </w:r>
      <w:r w:rsidRPr="00747AD9">
        <w:rPr>
          <w:rFonts w:ascii="Arial Narrow" w:hAnsi="Arial Narrow"/>
          <w:color w:val="auto"/>
        </w:rPr>
        <w:t xml:space="preserve">no </w:t>
      </w:r>
      <w:r w:rsidR="005041FB" w:rsidRPr="00747AD9">
        <w:rPr>
          <w:rFonts w:ascii="Arial Narrow" w:hAnsi="Arial Narrow"/>
          <w:color w:val="auto"/>
        </w:rPr>
        <w:t>tendrá</w:t>
      </w:r>
      <w:r w:rsidRPr="00747AD9">
        <w:rPr>
          <w:rFonts w:ascii="Arial Narrow" w:hAnsi="Arial Narrow"/>
          <w:color w:val="auto"/>
        </w:rPr>
        <w:t xml:space="preserve"> costo alguno para la entidad</w:t>
      </w:r>
      <w:r w:rsidR="004B3391" w:rsidRPr="00747AD9">
        <w:rPr>
          <w:rFonts w:ascii="Arial Narrow" w:hAnsi="Arial Narrow"/>
          <w:color w:val="auto"/>
        </w:rPr>
        <w:t xml:space="preserve"> y deberán ser entregadas dentro del plazo de ejecución del contrato</w:t>
      </w:r>
      <w:r w:rsidRPr="00747AD9">
        <w:rPr>
          <w:rFonts w:ascii="Arial Narrow" w:hAnsi="Arial Narrow"/>
          <w:color w:val="auto"/>
        </w:rPr>
        <w:t>.</w:t>
      </w:r>
    </w:p>
    <w:p w14:paraId="4D9FCF5E" w14:textId="06E32E3B" w:rsidR="003A2365" w:rsidRPr="00747AD9" w:rsidRDefault="003A2365" w:rsidP="00747AD9">
      <w:pPr>
        <w:pStyle w:val="Default"/>
        <w:ind w:right="-93"/>
        <w:jc w:val="both"/>
        <w:rPr>
          <w:rFonts w:ascii="Arial Narrow" w:hAnsi="Arial Narrow"/>
          <w:color w:val="auto"/>
        </w:rPr>
      </w:pPr>
    </w:p>
    <w:p w14:paraId="3C5116FE" w14:textId="77777777" w:rsidR="00747AD9" w:rsidRPr="00747AD9" w:rsidRDefault="00747AD9" w:rsidP="00747AD9">
      <w:pPr>
        <w:spacing w:after="0" w:line="240" w:lineRule="auto"/>
        <w:ind w:right="-93"/>
        <w:jc w:val="both"/>
        <w:rPr>
          <w:rFonts w:ascii="Arial Narrow" w:eastAsia="Arial Narrow" w:hAnsi="Arial Narrow" w:cs="Arial Narrow"/>
          <w:b/>
          <w:bCs/>
          <w:sz w:val="24"/>
          <w:szCs w:val="24"/>
        </w:rPr>
      </w:pPr>
      <w:bookmarkStart w:id="0" w:name="_Hlk161609837"/>
      <w:bookmarkStart w:id="1" w:name="_Hlk104301436"/>
      <w:r w:rsidRPr="00747AD9">
        <w:rPr>
          <w:rFonts w:ascii="Arial Narrow" w:eastAsia="Arial Narrow" w:hAnsi="Arial Narrow" w:cs="Arial Narrow"/>
          <w:sz w:val="24"/>
          <w:szCs w:val="24"/>
        </w:rPr>
        <w:t xml:space="preserve">Para el presente proceso, el proponente que cumpla con el siguiente requerimiento de factor técnico agregado obtendrá un máximo </w:t>
      </w:r>
      <w:bookmarkStart w:id="2" w:name="_Hlk154501228"/>
      <w:r w:rsidRPr="00747AD9">
        <w:rPr>
          <w:rFonts w:ascii="Arial Narrow" w:eastAsia="Arial Narrow" w:hAnsi="Arial Narrow" w:cs="Arial Narrow"/>
          <w:sz w:val="24"/>
          <w:szCs w:val="24"/>
        </w:rPr>
        <w:t xml:space="preserve">de </w:t>
      </w:r>
      <w:bookmarkStart w:id="3" w:name="_Hlk179277253"/>
      <w:r w:rsidRPr="00747AD9">
        <w:rPr>
          <w:rFonts w:ascii="Arial Narrow" w:eastAsia="Arial Narrow" w:hAnsi="Arial Narrow" w:cs="Arial Narrow"/>
          <w:b/>
          <w:sz w:val="24"/>
          <w:szCs w:val="24"/>
          <w:u w:val="single"/>
        </w:rPr>
        <w:t>sesenta (60) Puntos.</w:t>
      </w:r>
      <w:bookmarkEnd w:id="2"/>
      <w:bookmarkEnd w:id="3"/>
    </w:p>
    <w:bookmarkEnd w:id="0"/>
    <w:p w14:paraId="35ACB673" w14:textId="77777777" w:rsidR="00747AD9" w:rsidRPr="00747AD9" w:rsidRDefault="00747AD9" w:rsidP="00747AD9">
      <w:pPr>
        <w:pBdr>
          <w:top w:val="nil"/>
          <w:left w:val="nil"/>
          <w:bottom w:val="nil"/>
          <w:right w:val="nil"/>
          <w:between w:val="nil"/>
        </w:pBdr>
        <w:tabs>
          <w:tab w:val="left" w:pos="2268"/>
        </w:tabs>
        <w:spacing w:after="0" w:line="240" w:lineRule="auto"/>
        <w:ind w:right="-93"/>
        <w:jc w:val="both"/>
        <w:rPr>
          <w:rFonts w:ascii="Arial Narrow" w:eastAsia="Arial Narrow" w:hAnsi="Arial Narrow" w:cs="Arial Narrow"/>
          <w:sz w:val="24"/>
          <w:szCs w:val="24"/>
        </w:rPr>
      </w:pPr>
    </w:p>
    <w:p w14:paraId="2CDB81BA" w14:textId="50F081B4" w:rsidR="00747AD9" w:rsidRPr="00747AD9" w:rsidRDefault="00747AD9" w:rsidP="00747AD9">
      <w:pPr>
        <w:pBdr>
          <w:top w:val="nil"/>
          <w:left w:val="nil"/>
          <w:bottom w:val="nil"/>
          <w:right w:val="nil"/>
          <w:between w:val="nil"/>
        </w:pBdr>
        <w:tabs>
          <w:tab w:val="left" w:pos="2268"/>
        </w:tabs>
        <w:spacing w:after="0" w:line="240" w:lineRule="auto"/>
        <w:ind w:right="-93"/>
        <w:jc w:val="both"/>
        <w:rPr>
          <w:rFonts w:ascii="Arial Narrow" w:eastAsia="Arial Narrow" w:hAnsi="Arial Narrow" w:cs="Arial Narrow"/>
          <w:sz w:val="24"/>
          <w:szCs w:val="24"/>
        </w:rPr>
      </w:pPr>
      <w:r w:rsidRPr="00747AD9">
        <w:rPr>
          <w:rFonts w:ascii="Arial Narrow" w:eastAsia="Arial Narrow" w:hAnsi="Arial Narrow" w:cs="Arial Narrow"/>
          <w:sz w:val="24"/>
          <w:szCs w:val="24"/>
        </w:rPr>
        <w:t xml:space="preserve">El oferente que desee obtener dentro de su calificación el puntaje adicional señalado en el presente numeral, deberá manifestar que se </w:t>
      </w:r>
      <w:r w:rsidRPr="00747AD9">
        <w:rPr>
          <w:rFonts w:ascii="Arial Narrow" w:eastAsia="Arial Narrow" w:hAnsi="Arial Narrow" w:cs="Arial Narrow"/>
          <w:b/>
          <w:sz w:val="24"/>
          <w:szCs w:val="24"/>
          <w:u w:val="single"/>
        </w:rPr>
        <w:t>compromete a proveer dentro del término de ejecución</w:t>
      </w:r>
      <w:r w:rsidRPr="00747AD9">
        <w:rPr>
          <w:rFonts w:ascii="Arial Narrow" w:eastAsia="Arial Narrow" w:hAnsi="Arial Narrow" w:cs="Arial Narrow"/>
          <w:sz w:val="24"/>
          <w:szCs w:val="24"/>
        </w:rPr>
        <w:t xml:space="preserve"> del contrato resultante el ponderable solicitado sin costo alguno para la administración y obtendrá el puntaje de acuerdo a su ofrecimiento.</w:t>
      </w:r>
    </w:p>
    <w:p w14:paraId="7C0C91C3" w14:textId="77777777" w:rsidR="00747AD9" w:rsidRPr="00747AD9" w:rsidRDefault="00747AD9" w:rsidP="00747AD9">
      <w:pPr>
        <w:pBdr>
          <w:top w:val="nil"/>
          <w:left w:val="nil"/>
          <w:bottom w:val="nil"/>
          <w:right w:val="nil"/>
          <w:between w:val="nil"/>
        </w:pBdr>
        <w:tabs>
          <w:tab w:val="left" w:pos="2268"/>
        </w:tabs>
        <w:spacing w:after="0" w:line="240" w:lineRule="auto"/>
        <w:ind w:right="-93"/>
        <w:jc w:val="both"/>
        <w:rPr>
          <w:rFonts w:ascii="Arial Narrow" w:eastAsia="Arial Narrow" w:hAnsi="Arial Narrow" w:cs="Arial Narrow"/>
          <w:b/>
          <w:bCs/>
          <w:sz w:val="24"/>
          <w:szCs w:val="24"/>
          <w:u w:val="single"/>
        </w:rPr>
      </w:pPr>
    </w:p>
    <w:p w14:paraId="0940D3D7" w14:textId="77777777" w:rsidR="00747AD9" w:rsidRPr="00747AD9" w:rsidRDefault="00747AD9" w:rsidP="00747AD9">
      <w:pPr>
        <w:spacing w:line="240" w:lineRule="auto"/>
        <w:ind w:right="-93"/>
        <w:jc w:val="both"/>
        <w:rPr>
          <w:rFonts w:ascii="Arial Narrow" w:eastAsia="Arial Narrow" w:hAnsi="Arial Narrow" w:cs="Arial Narrow"/>
          <w:b/>
          <w:bCs/>
          <w:sz w:val="24"/>
          <w:szCs w:val="24"/>
          <w:u w:val="single"/>
        </w:rPr>
      </w:pPr>
      <w:r w:rsidRPr="00747AD9">
        <w:rPr>
          <w:rFonts w:ascii="Arial Narrow" w:eastAsia="Arial Narrow" w:hAnsi="Arial Narrow" w:cs="Arial Narrow"/>
          <w:b/>
          <w:bCs/>
          <w:sz w:val="24"/>
          <w:szCs w:val="24"/>
          <w:u w:val="single"/>
        </w:rPr>
        <w:t>El seguimiento y control de esta condición técnica adicional estará a cargo del supervisor del contrato durante la ejecución, la misma una vez adjudicado el proceso se convertirá en obligación contractual.</w:t>
      </w:r>
    </w:p>
    <w:p w14:paraId="35CB308B" w14:textId="7B53E3BC" w:rsidR="00747AD9" w:rsidRPr="006D2B2E" w:rsidRDefault="00747AD9" w:rsidP="006D2B2E">
      <w:pPr>
        <w:pStyle w:val="Textoindependiente"/>
        <w:tabs>
          <w:tab w:val="left" w:pos="0"/>
        </w:tabs>
        <w:ind w:right="-93"/>
        <w:rPr>
          <w:rFonts w:ascii="Arial Narrow" w:eastAsia="Arial Narrow" w:hAnsi="Arial Narrow" w:cs="Arial Narrow"/>
          <w:sz w:val="24"/>
          <w:szCs w:val="24"/>
          <w:lang w:val="es-CO" w:eastAsia="en-US"/>
        </w:rPr>
      </w:pPr>
      <w:r w:rsidRPr="00F511AA">
        <w:rPr>
          <w:rFonts w:ascii="Arial Narrow" w:eastAsia="Arial Narrow" w:hAnsi="Arial Narrow" w:cs="Arial Narrow"/>
          <w:sz w:val="24"/>
          <w:szCs w:val="24"/>
          <w:lang w:val="es-CO" w:eastAsia="en-US"/>
        </w:rPr>
        <w:t>Los aspectos objeto de ponderación son:</w:t>
      </w:r>
    </w:p>
    <w:p w14:paraId="0BFB364D" w14:textId="343B1051" w:rsidR="002162A2" w:rsidRDefault="002162A2" w:rsidP="002162A2">
      <w:pPr>
        <w:pStyle w:val="Textoindependiente"/>
        <w:tabs>
          <w:tab w:val="left" w:pos="0"/>
        </w:tabs>
        <w:rPr>
          <w:rFonts w:ascii="Arial Narrow" w:hAnsi="Arial Narrow"/>
          <w:sz w:val="22"/>
          <w:szCs w:val="22"/>
          <w:lang w:val="es-CO" w:eastAsia="en-US"/>
        </w:rPr>
      </w:pPr>
    </w:p>
    <w:p w14:paraId="58EDBA9B" w14:textId="331CBB94" w:rsidR="00FC2CA8" w:rsidRDefault="00FC2CA8" w:rsidP="002162A2">
      <w:pPr>
        <w:pStyle w:val="Textoindependiente"/>
        <w:tabs>
          <w:tab w:val="left" w:pos="0"/>
        </w:tabs>
        <w:rPr>
          <w:rFonts w:ascii="Arial Narrow" w:hAnsi="Arial Narrow"/>
          <w:sz w:val="22"/>
          <w:szCs w:val="22"/>
          <w:lang w:val="es-CO" w:eastAsia="en-US"/>
        </w:rPr>
      </w:pPr>
    </w:p>
    <w:p w14:paraId="7054EC7D" w14:textId="05015B71" w:rsidR="00FC2CA8" w:rsidRDefault="00FC2CA8" w:rsidP="002162A2">
      <w:pPr>
        <w:pStyle w:val="Textoindependiente"/>
        <w:tabs>
          <w:tab w:val="left" w:pos="0"/>
        </w:tabs>
        <w:rPr>
          <w:rFonts w:ascii="Arial Narrow" w:hAnsi="Arial Narrow"/>
          <w:sz w:val="22"/>
          <w:szCs w:val="22"/>
          <w:lang w:val="es-CO" w:eastAsia="en-US"/>
        </w:rPr>
      </w:pPr>
    </w:p>
    <w:tbl>
      <w:tblPr>
        <w:tblpPr w:leftFromText="141" w:rightFromText="141" w:vertAnchor="text" w:horzAnchor="margin" w:tblpX="-436" w:tblpY="20"/>
        <w:tblW w:w="9351" w:type="dxa"/>
        <w:tblLayout w:type="fixed"/>
        <w:tblLook w:val="0400" w:firstRow="0" w:lastRow="0" w:firstColumn="0" w:lastColumn="0" w:noHBand="0" w:noVBand="1"/>
      </w:tblPr>
      <w:tblGrid>
        <w:gridCol w:w="1276"/>
        <w:gridCol w:w="6657"/>
        <w:gridCol w:w="1418"/>
      </w:tblGrid>
      <w:tr w:rsidR="00FC2CA8" w:rsidRPr="0034316C" w14:paraId="1D9321DF" w14:textId="77777777" w:rsidTr="00CA0E93">
        <w:trPr>
          <w:trHeight w:val="5377"/>
        </w:trPr>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79AD659" w14:textId="77777777" w:rsidR="00FC2CA8" w:rsidRPr="0034316C" w:rsidRDefault="00FC2CA8" w:rsidP="00CA0E93">
            <w:pPr>
              <w:rPr>
                <w:rFonts w:ascii="Arial Narrow" w:eastAsia="Arial Narrow" w:hAnsi="Arial Narrow" w:cs="Arial Narrow"/>
                <w:b/>
                <w:bCs/>
                <w:color w:val="000000"/>
                <w:sz w:val="18"/>
                <w:szCs w:val="18"/>
              </w:rPr>
            </w:pPr>
            <w:sdt>
              <w:sdtPr>
                <w:rPr>
                  <w:b/>
                  <w:bCs/>
                </w:rPr>
                <w:tag w:val="goog_rdk_17"/>
                <w:id w:val="2120862147"/>
                <w:showingPlcHdr/>
              </w:sdtPr>
              <w:sdtContent>
                <w:r w:rsidRPr="0034316C">
                  <w:rPr>
                    <w:b/>
                    <w:bCs/>
                  </w:rPr>
                  <w:t xml:space="preserve">     </w:t>
                </w:r>
              </w:sdtContent>
            </w:sdt>
            <w:r w:rsidRPr="0034316C">
              <w:rPr>
                <w:rFonts w:ascii="Arial Narrow" w:eastAsia="Arial Narrow" w:hAnsi="Arial Narrow" w:cs="Arial Narrow"/>
                <w:b/>
                <w:bCs/>
                <w:color w:val="000000"/>
                <w:sz w:val="16"/>
                <w:szCs w:val="16"/>
              </w:rPr>
              <w:t>PONDERACIÓN</w:t>
            </w:r>
          </w:p>
        </w:tc>
        <w:tc>
          <w:tcPr>
            <w:tcW w:w="6657" w:type="dxa"/>
            <w:tcBorders>
              <w:top w:val="single" w:sz="4" w:space="0" w:color="000000"/>
              <w:left w:val="single" w:sz="4" w:space="0" w:color="000000"/>
              <w:bottom w:val="single" w:sz="4" w:space="0" w:color="000000"/>
              <w:right w:val="single" w:sz="4" w:space="0" w:color="000000"/>
            </w:tcBorders>
          </w:tcPr>
          <w:p w14:paraId="6A1DFA39" w14:textId="77777777" w:rsidR="00FC2CA8" w:rsidRPr="00A07869" w:rsidRDefault="00FC2CA8" w:rsidP="00CA0E93">
            <w:pPr>
              <w:jc w:val="both"/>
              <w:rPr>
                <w:rFonts w:ascii="Arial Narrow" w:eastAsia="Arial Narrow" w:hAnsi="Arial Narrow"/>
                <w:b/>
                <w:sz w:val="18"/>
                <w:szCs w:val="18"/>
              </w:rPr>
            </w:pPr>
            <w:r w:rsidRPr="00A07869">
              <w:rPr>
                <w:rFonts w:ascii="Arial Narrow" w:eastAsia="Arial Narrow" w:hAnsi="Arial Narrow"/>
                <w:b/>
                <w:sz w:val="18"/>
                <w:szCs w:val="18"/>
              </w:rPr>
              <w:t>TRASFERENCIA DE CONOCIMIENTO</w:t>
            </w:r>
          </w:p>
          <w:p w14:paraId="1B154ED3" w14:textId="77777777" w:rsidR="00FC2CA8" w:rsidRPr="00A07869" w:rsidRDefault="00FC2CA8" w:rsidP="00CA0E93">
            <w:pPr>
              <w:jc w:val="both"/>
              <w:rPr>
                <w:rFonts w:ascii="Arial Narrow" w:eastAsia="Arial Narrow" w:hAnsi="Arial Narrow"/>
                <w:b/>
                <w:sz w:val="18"/>
                <w:szCs w:val="18"/>
              </w:rPr>
            </w:pPr>
          </w:p>
          <w:p w14:paraId="1B7DC0A2" w14:textId="77777777" w:rsidR="00FC2CA8" w:rsidRPr="00A07869" w:rsidRDefault="00FC2CA8" w:rsidP="00CA0E93">
            <w:pPr>
              <w:jc w:val="both"/>
              <w:rPr>
                <w:rFonts w:ascii="Arial Narrow" w:hAnsi="Arial Narrow"/>
                <w:sz w:val="18"/>
                <w:szCs w:val="18"/>
              </w:rPr>
            </w:pPr>
            <w:r w:rsidRPr="00A07869">
              <w:rPr>
                <w:rFonts w:ascii="Arial Narrow" w:hAnsi="Arial Narrow"/>
                <w:sz w:val="18"/>
                <w:szCs w:val="18"/>
              </w:rPr>
              <w:t>on el fin de fortalecer las capacidades tecnicas del personal del Batallon de Mantenimiento de Aviacion No. 2 UH-60, se otorgara una ponderacion tecnica al oferente que ofrezca un programa de transferencia de conocimiento teorico-practico orientado a las actividades de INSPECCION Y EVALUACION de las MAIN ROTOR BLADE ASSEMBLY, objeto del presente proceso contractual. Lo anterior permitira ampliar el conocimiento, las competencias y la experiencia del personal tecnico, con el propdsito de que, una vez finalizada la ejecucion del contrato, la Unidad de Mantenimiento pueda desarrollar las labores de inspeccion y evaluacidn de dichos componentes de manera mas eficiente, estandarizada y conforme a los procedimientos tecnicos, manuales de mantenimiento y criterios de aeronavegabilidad aplicables, fortaleciendo asi la capacidad institucional y la sostenibilidad del conocimiento tecnico dentro de la Aviacion del Ejercito. La transferencia de conocimiento debera realizarse en las instalaciones de un taller aprobado por la FAA (Federal Aviation Administration) y/o EASA (European Union Aviation Safety Agency), debido a que estos talleres cuentan con infraestructura especializada, herramientas y equipos especiales, tecnologia de inspeccion avanzada, procedimientos estandarizados y personal tecnico altamente calificado y certificado, con amplia experiencia en la aplicacion de los metodos de inspeccion y evaluacion de componentes aeronauticos criticos. La realizacion de esta transferencia de conocimiento en un taller aprobado por la FAA y/o EASA constituye una necesidad tecnica, toda vez que permite al personal de la Aviacion del Ejercito recibir capacitacion directamente en un entorno operacional real, bajo estandares intemacionales de calidad, trazabilidad y seguridad aeronautica, garantizando que los conocimientos adquiridos correspondan a las mejores practicas reconocidas por la industria aeronautica y por las autoridades de aeronavegabilidad. La capacitacion tend ret una duracion minima de cuarenta (40) horas y debera incluir actividades teoricas y practicas relacionadas con los procedimientos de inspeccion, evaluacion de danos, criterios de aceptacion y rechazo, analisis de condiciones estructurales y elaboracion de registros tecnicos asociados a las MAIN ROTOR BLADE ASSEMBLY. Una vez finalizada la capacitacion y la transferencia de conocimientos, el taller debera expedir una certificacion oficial en la que se acrediten las capacidades tecnicas, competencias y conocimientos transferidos al personal tecnico designado por la Aviacion del Ejercito.</w:t>
            </w:r>
          </w:p>
          <w:p w14:paraId="4253C15F" w14:textId="77777777" w:rsidR="00FC2CA8" w:rsidRPr="00A07869" w:rsidRDefault="00FC2CA8" w:rsidP="00CA0E93">
            <w:pPr>
              <w:jc w:val="both"/>
              <w:rPr>
                <w:rFonts w:ascii="Arial Narrow" w:eastAsia="Arial Narrow" w:hAnsi="Arial Narrow" w:cs="Arial Narrow"/>
                <w:color w:val="000000"/>
                <w:sz w:val="18"/>
                <w:szCs w:val="18"/>
              </w:rPr>
            </w:pPr>
          </w:p>
          <w:tbl>
            <w:tblPr>
              <w:tblStyle w:val="Tablaconcuadrcula"/>
              <w:tblW w:w="0" w:type="auto"/>
              <w:tblLayout w:type="fixed"/>
              <w:tblLook w:val="04A0" w:firstRow="1" w:lastRow="0" w:firstColumn="1" w:lastColumn="0" w:noHBand="0" w:noVBand="1"/>
            </w:tblPr>
            <w:tblGrid>
              <w:gridCol w:w="5995"/>
            </w:tblGrid>
            <w:tr w:rsidR="00FC2CA8" w:rsidRPr="00A07869" w14:paraId="60A8BE8C" w14:textId="77777777" w:rsidTr="00CA0E93">
              <w:trPr>
                <w:trHeight w:val="19"/>
              </w:trPr>
              <w:tc>
                <w:tcPr>
                  <w:tcW w:w="5995" w:type="dxa"/>
                  <w:shd w:val="clear" w:color="auto" w:fill="D9D9D9" w:themeFill="background1" w:themeFillShade="D9"/>
                </w:tcPr>
                <w:p w14:paraId="222E2E08" w14:textId="77777777" w:rsidR="00FC2CA8" w:rsidRPr="00A07869" w:rsidRDefault="00FC2CA8" w:rsidP="00CA0E93">
                  <w:pPr>
                    <w:framePr w:hSpace="141" w:wrap="around" w:vAnchor="text" w:hAnchor="margin" w:x="-436" w:y="20"/>
                    <w:jc w:val="center"/>
                    <w:rPr>
                      <w:rFonts w:ascii="Arial Narrow" w:hAnsi="Arial Narrow"/>
                      <w:b/>
                      <w:sz w:val="18"/>
                      <w:szCs w:val="18"/>
                    </w:rPr>
                  </w:pPr>
                  <w:r w:rsidRPr="00A07869">
                    <w:rPr>
                      <w:rFonts w:ascii="Arial Narrow" w:hAnsi="Arial Narrow"/>
                      <w:b/>
                      <w:sz w:val="18"/>
                      <w:szCs w:val="18"/>
                    </w:rPr>
                    <w:t>PERSONAL</w:t>
                  </w:r>
                </w:p>
              </w:tc>
            </w:tr>
            <w:tr w:rsidR="00FC2CA8" w:rsidRPr="00A07869" w14:paraId="4F0FE111" w14:textId="77777777" w:rsidTr="00CA0E93">
              <w:trPr>
                <w:trHeight w:val="238"/>
              </w:trPr>
              <w:tc>
                <w:tcPr>
                  <w:tcW w:w="5995" w:type="dxa"/>
                </w:tcPr>
                <w:p w14:paraId="44A2F24D" w14:textId="77777777" w:rsidR="00FC2CA8" w:rsidRPr="00A07869" w:rsidRDefault="00FC2CA8" w:rsidP="00CA0E93">
                  <w:pPr>
                    <w:framePr w:hSpace="141" w:wrap="around" w:vAnchor="text" w:hAnchor="margin" w:x="-436" w:y="20"/>
                    <w:jc w:val="both"/>
                    <w:rPr>
                      <w:rFonts w:ascii="Arial Narrow" w:hAnsi="Arial Narrow"/>
                      <w:b/>
                      <w:sz w:val="18"/>
                      <w:szCs w:val="18"/>
                    </w:rPr>
                  </w:pPr>
                </w:p>
                <w:p w14:paraId="3A364DF6" w14:textId="77777777" w:rsidR="00FC2CA8" w:rsidRPr="00A07869" w:rsidRDefault="00FC2CA8" w:rsidP="00CA0E93">
                  <w:pPr>
                    <w:framePr w:hSpace="141" w:wrap="around" w:vAnchor="text" w:hAnchor="margin" w:x="-436" w:y="20"/>
                    <w:jc w:val="both"/>
                    <w:rPr>
                      <w:rFonts w:ascii="Arial Narrow" w:hAnsi="Arial Narrow" w:cs="Arial"/>
                      <w:sz w:val="18"/>
                    </w:rPr>
                  </w:pPr>
                  <w:r w:rsidRPr="00A07869">
                    <w:rPr>
                      <w:rFonts w:ascii="Arial Narrow" w:hAnsi="Arial Narrow" w:cs="Arial"/>
                      <w:sz w:val="18"/>
                    </w:rPr>
                    <w:t xml:space="preserve">El l equipo designado para esta actividad estara conformado por tres (03) Tecnicos de Mantenimiento designados por la Aviacion del Ejercito. </w:t>
                  </w:r>
                </w:p>
                <w:p w14:paraId="5059B5FA" w14:textId="77777777" w:rsidR="00FC2CA8" w:rsidRPr="00A07869" w:rsidRDefault="00FC2CA8" w:rsidP="00CA0E93">
                  <w:pPr>
                    <w:framePr w:hSpace="141" w:wrap="around" w:vAnchor="text" w:hAnchor="margin" w:x="-436" w:y="20"/>
                    <w:jc w:val="both"/>
                    <w:rPr>
                      <w:rFonts w:ascii="Arial Narrow" w:hAnsi="Arial Narrow" w:cs="Arial"/>
                      <w:sz w:val="18"/>
                    </w:rPr>
                  </w:pPr>
                </w:p>
                <w:p w14:paraId="1CA708F8" w14:textId="77777777" w:rsidR="00FC2CA8" w:rsidRPr="00A07869" w:rsidRDefault="00FC2CA8" w:rsidP="00CA0E93">
                  <w:pPr>
                    <w:framePr w:hSpace="141" w:wrap="around" w:vAnchor="text" w:hAnchor="margin" w:x="-436" w:y="20"/>
                    <w:jc w:val="both"/>
                    <w:rPr>
                      <w:rFonts w:ascii="Arial Narrow" w:hAnsi="Arial Narrow"/>
                      <w:b/>
                      <w:sz w:val="18"/>
                      <w:szCs w:val="18"/>
                    </w:rPr>
                  </w:pPr>
                  <w:r w:rsidRPr="00A07869">
                    <w:rPr>
                      <w:rFonts w:ascii="Arial Narrow" w:hAnsi="Arial Narrow" w:cs="Arial"/>
                      <w:sz w:val="18"/>
                    </w:rPr>
                    <w:t>Todos los gastos asociados a la capacitacion, incluyendo transporte terrestre y/o aereo, alojamiento, alimentacion y demas requerimientos necesarios para el desarrollo de la transferencia de conocimiento, seran cubiertos en su totalidad por la empresa contratista.”</w:t>
                  </w:r>
                </w:p>
              </w:tc>
            </w:tr>
          </w:tbl>
          <w:p w14:paraId="2F3A3440" w14:textId="77777777" w:rsidR="00FC2CA8" w:rsidRPr="00A07869" w:rsidRDefault="00FC2CA8" w:rsidP="00CA0E93">
            <w:pPr>
              <w:jc w:val="both"/>
              <w:rPr>
                <w:rFonts w:ascii="Arial Narrow" w:eastAsia="Arial Narrow" w:hAnsi="Arial Narrow" w:cs="Arial Narrow"/>
                <w:color w:val="000000"/>
                <w:sz w:val="18"/>
                <w:szCs w:val="18"/>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6F34461" w14:textId="77777777" w:rsidR="00FC2CA8" w:rsidRPr="0034316C" w:rsidRDefault="00FC2CA8" w:rsidP="00CA0E93">
            <w:pPr>
              <w:jc w:val="both"/>
              <w:rPr>
                <w:rFonts w:ascii="Arial Narrow" w:eastAsia="Arial Narrow" w:hAnsi="Arial Narrow" w:cs="Arial Narrow"/>
                <w:b/>
                <w:bCs/>
                <w:sz w:val="16"/>
                <w:szCs w:val="16"/>
              </w:rPr>
            </w:pPr>
            <w:r>
              <w:rPr>
                <w:rFonts w:ascii="Arial Narrow" w:eastAsia="Arial Narrow" w:hAnsi="Arial Narrow" w:cs="Arial Narrow"/>
                <w:b/>
                <w:bCs/>
                <w:sz w:val="16"/>
                <w:szCs w:val="16"/>
              </w:rPr>
              <w:t>6</w:t>
            </w:r>
            <w:r w:rsidRPr="0034316C">
              <w:rPr>
                <w:rFonts w:ascii="Arial Narrow" w:eastAsia="Arial Narrow" w:hAnsi="Arial Narrow" w:cs="Arial Narrow"/>
                <w:b/>
                <w:bCs/>
                <w:sz w:val="16"/>
                <w:szCs w:val="16"/>
              </w:rPr>
              <w:t>0 PUNTOS</w:t>
            </w:r>
          </w:p>
        </w:tc>
      </w:tr>
    </w:tbl>
    <w:p w14:paraId="136B2B08" w14:textId="55B215BB" w:rsidR="00747AD9" w:rsidRPr="00747AD9" w:rsidRDefault="00747AD9" w:rsidP="00747AD9">
      <w:pPr>
        <w:tabs>
          <w:tab w:val="left" w:pos="2268"/>
        </w:tabs>
        <w:spacing w:after="0" w:line="240" w:lineRule="auto"/>
        <w:ind w:right="-93"/>
        <w:jc w:val="both"/>
        <w:rPr>
          <w:rFonts w:ascii="Arial Narrow" w:hAnsi="Arial Narrow"/>
          <w:sz w:val="24"/>
          <w:szCs w:val="24"/>
        </w:rPr>
      </w:pPr>
      <w:bookmarkStart w:id="4" w:name="_GoBack"/>
      <w:bookmarkEnd w:id="4"/>
      <w:r w:rsidRPr="00747AD9">
        <w:rPr>
          <w:rFonts w:ascii="Arial Narrow" w:hAnsi="Arial Narrow" w:cs="Arial"/>
          <w:b/>
          <w:bCs/>
          <w:sz w:val="24"/>
          <w:szCs w:val="24"/>
        </w:rPr>
        <w:lastRenderedPageBreak/>
        <w:t>NOTA 1:</w:t>
      </w:r>
      <w:r w:rsidRPr="00747AD9">
        <w:rPr>
          <w:rFonts w:ascii="Arial Narrow" w:hAnsi="Arial Narrow" w:cs="Arial"/>
          <w:sz w:val="24"/>
          <w:szCs w:val="24"/>
        </w:rPr>
        <w:t xml:space="preserve"> </w:t>
      </w:r>
      <w:r w:rsidRPr="00747AD9">
        <w:rPr>
          <w:rFonts w:ascii="Arial Narrow" w:hAnsi="Arial Narrow"/>
          <w:sz w:val="24"/>
          <w:szCs w:val="24"/>
        </w:rPr>
        <w:t xml:space="preserve">El oferente que desee obtener dentro de su calificación el puntaje adicional señalado en el presente numeral deberá manifestar que se </w:t>
      </w:r>
      <w:r w:rsidRPr="00747AD9">
        <w:rPr>
          <w:rFonts w:ascii="Arial Narrow" w:hAnsi="Arial Narrow"/>
          <w:b/>
          <w:sz w:val="24"/>
          <w:szCs w:val="24"/>
          <w:u w:val="single"/>
        </w:rPr>
        <w:t>compromete a proveer dentro del término de ejecución</w:t>
      </w:r>
      <w:r w:rsidRPr="00747AD9">
        <w:rPr>
          <w:rFonts w:ascii="Arial Narrow" w:hAnsi="Arial Narrow"/>
          <w:sz w:val="24"/>
          <w:szCs w:val="24"/>
        </w:rPr>
        <w:t xml:space="preserve"> del contrato resultante el ponderable solicitado sin costo alguno para la administración y obtendrá el puntaje de acuerdo con su ofrecimiento.</w:t>
      </w:r>
    </w:p>
    <w:p w14:paraId="3ECE1A9E" w14:textId="4775F600" w:rsidR="00747AD9" w:rsidRPr="00747AD9" w:rsidRDefault="00747AD9" w:rsidP="00747AD9">
      <w:pPr>
        <w:tabs>
          <w:tab w:val="left" w:pos="2268"/>
        </w:tabs>
        <w:spacing w:after="0" w:line="240" w:lineRule="auto"/>
        <w:ind w:right="-93"/>
        <w:jc w:val="both"/>
        <w:rPr>
          <w:rFonts w:ascii="Arial Narrow" w:hAnsi="Arial Narrow" w:cs="Arial"/>
          <w:sz w:val="24"/>
          <w:szCs w:val="24"/>
        </w:rPr>
      </w:pPr>
      <w:r w:rsidRPr="00747AD9">
        <w:rPr>
          <w:rFonts w:ascii="Arial Narrow" w:hAnsi="Arial Narrow" w:cs="Arial"/>
          <w:b/>
          <w:bCs/>
          <w:sz w:val="24"/>
          <w:szCs w:val="24"/>
        </w:rPr>
        <w:t>NOTA 2:</w:t>
      </w:r>
      <w:r w:rsidRPr="00747AD9">
        <w:rPr>
          <w:rFonts w:ascii="Arial Narrow" w:hAnsi="Arial Narrow" w:cs="Arial"/>
          <w:sz w:val="24"/>
          <w:szCs w:val="24"/>
        </w:rPr>
        <w:t xml:space="preserve"> </w:t>
      </w:r>
      <w:r w:rsidRPr="00747AD9">
        <w:rPr>
          <w:rFonts w:ascii="Arial Narrow" w:eastAsia="Arial Narrow" w:hAnsi="Arial Narrow" w:cs="Arial Narrow"/>
          <w:bCs/>
          <w:sz w:val="24"/>
          <w:szCs w:val="24"/>
          <w:lang w:eastAsia="es-CO"/>
        </w:rPr>
        <w:t>En caso de no ofertar los aspectos técnicos objeto de ponderación de la oferta se le asignará cero (0) puntos y la misma no constituye factor excluyente.</w:t>
      </w:r>
    </w:p>
    <w:p w14:paraId="03DFFC8A" w14:textId="77777777" w:rsidR="00747AD9" w:rsidRPr="00747AD9" w:rsidRDefault="00747AD9" w:rsidP="00747AD9">
      <w:pPr>
        <w:pStyle w:val="Textoindependiente"/>
        <w:tabs>
          <w:tab w:val="right" w:pos="426"/>
        </w:tabs>
        <w:ind w:right="-93"/>
        <w:rPr>
          <w:rFonts w:ascii="Arial Narrow" w:hAnsi="Arial Narrow" w:cs="Arial"/>
          <w:sz w:val="24"/>
          <w:szCs w:val="24"/>
          <w:lang w:val="es-CO"/>
        </w:rPr>
      </w:pPr>
      <w:r w:rsidRPr="00747AD9">
        <w:rPr>
          <w:rFonts w:ascii="Arial Narrow" w:hAnsi="Arial Narrow" w:cs="Arial"/>
          <w:b/>
          <w:bCs/>
          <w:sz w:val="24"/>
          <w:szCs w:val="24"/>
          <w:lang w:val="es-CO"/>
        </w:rPr>
        <w:t>NOTA 3:</w:t>
      </w:r>
      <w:r w:rsidRPr="00747AD9">
        <w:rPr>
          <w:rFonts w:ascii="Arial Narrow" w:hAnsi="Arial Narrow" w:cs="Arial"/>
          <w:sz w:val="24"/>
          <w:szCs w:val="24"/>
          <w:lang w:val="es-CO"/>
        </w:rPr>
        <w:t xml:space="preserve"> </w:t>
      </w:r>
      <w:r w:rsidRPr="00747AD9">
        <w:rPr>
          <w:rFonts w:ascii="Arial Narrow" w:eastAsia="Arial Narrow" w:hAnsi="Arial Narrow" w:cs="Arial Narrow"/>
          <w:bCs/>
          <w:sz w:val="24"/>
          <w:szCs w:val="24"/>
          <w:lang w:val="es-CO" w:eastAsia="es-CO"/>
        </w:rPr>
        <w:t>Los factores de ponderación son opcionales no son obligatorios y su ofrecimiento no genera costo económico adicional para el MINDEFENSA - EJÉRCITO NACIONAL – CENTRAL ADMINISTRATIVA Y CONTABLE ESPECIALIZADA CENAC AVIACIÓN.</w:t>
      </w:r>
    </w:p>
    <w:p w14:paraId="42E7E524" w14:textId="77777777" w:rsidR="00747AD9" w:rsidRPr="00747AD9" w:rsidRDefault="00747AD9" w:rsidP="00747AD9">
      <w:pPr>
        <w:pStyle w:val="Textoindependiente"/>
        <w:tabs>
          <w:tab w:val="right" w:pos="426"/>
        </w:tabs>
        <w:spacing w:line="23" w:lineRule="atLeast"/>
        <w:ind w:right="-93"/>
        <w:rPr>
          <w:rFonts w:ascii="Arial Narrow" w:hAnsi="Arial Narrow" w:cs="Arial"/>
          <w:sz w:val="24"/>
          <w:szCs w:val="24"/>
          <w:lang w:val="es-CO"/>
        </w:rPr>
      </w:pPr>
      <w:r w:rsidRPr="00747AD9">
        <w:rPr>
          <w:rFonts w:ascii="Arial Narrow" w:hAnsi="Arial Narrow" w:cs="Arial"/>
          <w:b/>
          <w:sz w:val="24"/>
          <w:szCs w:val="24"/>
          <w:lang w:val="es-CO"/>
        </w:rPr>
        <w:t>NOTA 4</w:t>
      </w:r>
      <w:r w:rsidRPr="00747AD9">
        <w:rPr>
          <w:rFonts w:ascii="Arial Narrow" w:eastAsia="Arial Narrow" w:hAnsi="Arial Narrow" w:cs="Arial Narrow"/>
          <w:bCs/>
          <w:sz w:val="24"/>
          <w:szCs w:val="24"/>
          <w:lang w:val="es-CO" w:eastAsia="es-CO"/>
        </w:rPr>
        <w:t>: El puntaje de la ponderación técnica se dará única y exclusivamente a los oferentes habilitados en la totalidad de las especificaciones técnicas, jurídica, financiera y la valoración de la propuesta económica.</w:t>
      </w:r>
    </w:p>
    <w:p w14:paraId="554E79F5" w14:textId="77777777" w:rsidR="00747AD9" w:rsidRPr="00747AD9" w:rsidRDefault="00747AD9" w:rsidP="00747AD9">
      <w:pPr>
        <w:ind w:right="-93"/>
        <w:jc w:val="both"/>
        <w:rPr>
          <w:rFonts w:ascii="Arial Narrow" w:eastAsia="Arial Narrow" w:hAnsi="Arial Narrow" w:cs="Arial Narrow"/>
          <w:b/>
          <w:sz w:val="24"/>
          <w:szCs w:val="24"/>
        </w:rPr>
      </w:pPr>
      <w:r w:rsidRPr="00747AD9">
        <w:rPr>
          <w:rFonts w:ascii="Arial Narrow" w:eastAsia="Arial Narrow" w:hAnsi="Arial Narrow" w:cs="Arial Narrow"/>
          <w:b/>
          <w:sz w:val="24"/>
          <w:szCs w:val="24"/>
        </w:rPr>
        <w:t xml:space="preserve">NOTA 5: </w:t>
      </w:r>
      <w:r w:rsidRPr="00747AD9">
        <w:rPr>
          <w:rFonts w:ascii="Arial Narrow" w:eastAsia="Arial Narrow" w:hAnsi="Arial Narrow" w:cs="Arial Narrow"/>
          <w:bCs/>
          <w:sz w:val="24"/>
          <w:szCs w:val="24"/>
        </w:rPr>
        <w:t>El seguimiento y control de esta condición técnica adicional, estará a cargo del supervisor del contrato durante la ejecución.</w:t>
      </w:r>
    </w:p>
    <w:p w14:paraId="48E6A952" w14:textId="4D60FF85" w:rsidR="00F8029F" w:rsidRDefault="00F8029F" w:rsidP="00F8029F">
      <w:pPr>
        <w:spacing w:after="0" w:line="240" w:lineRule="auto"/>
        <w:ind w:right="-518"/>
        <w:jc w:val="both"/>
        <w:rPr>
          <w:rFonts w:ascii="Arial Narrow" w:eastAsia="Arial Narrow" w:hAnsi="Arial Narrow" w:cs="Arial Narrow"/>
          <w:b/>
        </w:rPr>
      </w:pPr>
    </w:p>
    <w:bookmarkEnd w:id="1"/>
    <w:p w14:paraId="786931DE" w14:textId="77777777" w:rsidR="00F8029F" w:rsidRPr="00C34CC6" w:rsidRDefault="00F8029F" w:rsidP="00F8029F">
      <w:pPr>
        <w:spacing w:after="0" w:line="240" w:lineRule="auto"/>
        <w:jc w:val="both"/>
        <w:rPr>
          <w:rFonts w:ascii="Arial Narrow" w:hAnsi="Arial Narrow"/>
          <w:b/>
          <w:bCs/>
        </w:rPr>
      </w:pPr>
      <w:r w:rsidRPr="00C34CC6">
        <w:rPr>
          <w:rFonts w:ascii="Arial Narrow" w:hAnsi="Arial Narrow"/>
          <w:b/>
          <w:bCs/>
        </w:rPr>
        <w:t>FIRMA: _________________________________________</w:t>
      </w:r>
    </w:p>
    <w:p w14:paraId="76AB0B1B" w14:textId="4E8FB3EC" w:rsidR="00F8029F" w:rsidRPr="00C34CC6" w:rsidRDefault="00F8029F" w:rsidP="00F8029F">
      <w:pPr>
        <w:spacing w:after="0" w:line="240" w:lineRule="auto"/>
        <w:jc w:val="both"/>
        <w:rPr>
          <w:rFonts w:ascii="Arial Narrow" w:hAnsi="Arial Narrow"/>
          <w:b/>
          <w:bCs/>
        </w:rPr>
      </w:pPr>
      <w:r w:rsidRPr="00C34CC6">
        <w:rPr>
          <w:rFonts w:ascii="Arial Narrow" w:hAnsi="Arial Narrow"/>
          <w:b/>
          <w:bCs/>
        </w:rPr>
        <w:t xml:space="preserve">Nombre o Razón Social del </w:t>
      </w:r>
      <w:r w:rsidR="00E1444E" w:rsidRPr="00C34CC6">
        <w:rPr>
          <w:rFonts w:ascii="Arial Narrow" w:hAnsi="Arial Narrow"/>
          <w:b/>
          <w:bCs/>
        </w:rPr>
        <w:t>Proponente: _</w:t>
      </w:r>
      <w:r w:rsidRPr="00C34CC6">
        <w:rPr>
          <w:rFonts w:ascii="Arial Narrow" w:hAnsi="Arial Narrow"/>
          <w:b/>
          <w:bCs/>
        </w:rPr>
        <w:t>_____________</w:t>
      </w:r>
    </w:p>
    <w:p w14:paraId="1AD5F596" w14:textId="77777777" w:rsidR="00F8029F" w:rsidRDefault="00F8029F" w:rsidP="00F8029F">
      <w:pPr>
        <w:spacing w:after="0" w:line="240"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1D3B28D4" w14:textId="77777777" w:rsidR="00F8029F" w:rsidRPr="00C34CC6" w:rsidRDefault="00F8029F" w:rsidP="00F8029F">
      <w:pPr>
        <w:spacing w:after="0" w:line="240"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0199FC60" w14:textId="77777777" w:rsidR="00F8029F" w:rsidRPr="00C34CC6" w:rsidRDefault="00F8029F" w:rsidP="00F8029F">
      <w:pPr>
        <w:spacing w:after="0" w:line="240"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17DCAED0" w14:textId="4DD53E96" w:rsidR="00F8029F" w:rsidRPr="00EF74A1" w:rsidRDefault="00F8029F" w:rsidP="00A0270F">
      <w:pPr>
        <w:jc w:val="both"/>
        <w:rPr>
          <w:rFonts w:ascii="Arial Narrow" w:hAnsi="Arial Narrow"/>
          <w:sz w:val="20"/>
          <w:szCs w:val="20"/>
          <w:u w:val="single"/>
        </w:rPr>
      </w:pPr>
      <w:r w:rsidRPr="000445B9">
        <w:rPr>
          <w:rFonts w:ascii="Arial Narrow" w:hAnsi="Arial Narrow"/>
          <w:color w:val="BFBFBF" w:themeColor="background1" w:themeShade="BF"/>
        </w:rPr>
        <w:t>te anexo hará parte integral del contrato respectivo.</w:t>
      </w:r>
    </w:p>
    <w:sectPr w:rsidR="00F8029F" w:rsidRPr="00EF74A1" w:rsidSect="00747AD9">
      <w:pgSz w:w="12240" w:h="20160" w:code="121"/>
      <w:pgMar w:top="1701"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3AAB4A" w14:textId="77777777" w:rsidR="00213ED2" w:rsidRDefault="00213ED2" w:rsidP="006D2B2E">
      <w:pPr>
        <w:spacing w:after="0" w:line="240" w:lineRule="auto"/>
      </w:pPr>
      <w:r>
        <w:separator/>
      </w:r>
    </w:p>
  </w:endnote>
  <w:endnote w:type="continuationSeparator" w:id="0">
    <w:p w14:paraId="412D944B" w14:textId="77777777" w:rsidR="00213ED2" w:rsidRDefault="00213ED2" w:rsidP="006D2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66278" w14:textId="77777777" w:rsidR="00213ED2" w:rsidRDefault="00213ED2" w:rsidP="006D2B2E">
      <w:pPr>
        <w:spacing w:after="0" w:line="240" w:lineRule="auto"/>
      </w:pPr>
      <w:r>
        <w:separator/>
      </w:r>
    </w:p>
  </w:footnote>
  <w:footnote w:type="continuationSeparator" w:id="0">
    <w:p w14:paraId="1B9E2A7E" w14:textId="77777777" w:rsidR="00213ED2" w:rsidRDefault="00213ED2" w:rsidP="006D2B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518FB"/>
    <w:multiLevelType w:val="hybridMultilevel"/>
    <w:tmpl w:val="038C53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51251A"/>
    <w:multiLevelType w:val="hybridMultilevel"/>
    <w:tmpl w:val="79866F0C"/>
    <w:lvl w:ilvl="0" w:tplc="9F201346">
      <w:start w:val="1"/>
      <w:numFmt w:val="decimal"/>
      <w:lvlText w:val="%1."/>
      <w:lvlJc w:val="left"/>
      <w:pPr>
        <w:ind w:left="1146" w:hanging="360"/>
      </w:pPr>
      <w:rPr>
        <w:rFonts w:ascii="Arial Narrow" w:eastAsia="Times New Roman" w:hAnsi="Arial Narrow" w:cs="Arial"/>
        <w:b/>
        <w:bCs w:val="0"/>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 w15:restartNumberingAfterBreak="0">
    <w:nsid w:val="01D2717D"/>
    <w:multiLevelType w:val="multilevel"/>
    <w:tmpl w:val="45CE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2509C"/>
    <w:multiLevelType w:val="hybridMultilevel"/>
    <w:tmpl w:val="7B40A2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3B3DB9"/>
    <w:multiLevelType w:val="hybridMultilevel"/>
    <w:tmpl w:val="0ECC1E1C"/>
    <w:lvl w:ilvl="0" w:tplc="113EBF14">
      <w:start w:val="2"/>
      <w:numFmt w:val="bullet"/>
      <w:lvlText w:val="-"/>
      <w:lvlJc w:val="left"/>
      <w:pPr>
        <w:ind w:left="537" w:hanging="360"/>
      </w:pPr>
      <w:rPr>
        <w:rFonts w:ascii="Arial" w:eastAsia="Calibri" w:hAnsi="Arial" w:cs="Arial" w:hint="default"/>
      </w:rPr>
    </w:lvl>
    <w:lvl w:ilvl="1" w:tplc="0C0A0003" w:tentative="1">
      <w:start w:val="1"/>
      <w:numFmt w:val="bullet"/>
      <w:lvlText w:val="o"/>
      <w:lvlJc w:val="left"/>
      <w:pPr>
        <w:ind w:left="1257" w:hanging="360"/>
      </w:pPr>
      <w:rPr>
        <w:rFonts w:ascii="Courier New" w:hAnsi="Courier New" w:cs="Courier New" w:hint="default"/>
      </w:rPr>
    </w:lvl>
    <w:lvl w:ilvl="2" w:tplc="0C0A0005" w:tentative="1">
      <w:start w:val="1"/>
      <w:numFmt w:val="bullet"/>
      <w:lvlText w:val=""/>
      <w:lvlJc w:val="left"/>
      <w:pPr>
        <w:ind w:left="1977" w:hanging="360"/>
      </w:pPr>
      <w:rPr>
        <w:rFonts w:ascii="Wingdings" w:hAnsi="Wingdings" w:hint="default"/>
      </w:rPr>
    </w:lvl>
    <w:lvl w:ilvl="3" w:tplc="0C0A0001" w:tentative="1">
      <w:start w:val="1"/>
      <w:numFmt w:val="bullet"/>
      <w:lvlText w:val=""/>
      <w:lvlJc w:val="left"/>
      <w:pPr>
        <w:ind w:left="2697" w:hanging="360"/>
      </w:pPr>
      <w:rPr>
        <w:rFonts w:ascii="Symbol" w:hAnsi="Symbol" w:hint="default"/>
      </w:rPr>
    </w:lvl>
    <w:lvl w:ilvl="4" w:tplc="0C0A0003" w:tentative="1">
      <w:start w:val="1"/>
      <w:numFmt w:val="bullet"/>
      <w:lvlText w:val="o"/>
      <w:lvlJc w:val="left"/>
      <w:pPr>
        <w:ind w:left="3417" w:hanging="360"/>
      </w:pPr>
      <w:rPr>
        <w:rFonts w:ascii="Courier New" w:hAnsi="Courier New" w:cs="Courier New" w:hint="default"/>
      </w:rPr>
    </w:lvl>
    <w:lvl w:ilvl="5" w:tplc="0C0A0005" w:tentative="1">
      <w:start w:val="1"/>
      <w:numFmt w:val="bullet"/>
      <w:lvlText w:val=""/>
      <w:lvlJc w:val="left"/>
      <w:pPr>
        <w:ind w:left="4137" w:hanging="360"/>
      </w:pPr>
      <w:rPr>
        <w:rFonts w:ascii="Wingdings" w:hAnsi="Wingdings" w:hint="default"/>
      </w:rPr>
    </w:lvl>
    <w:lvl w:ilvl="6" w:tplc="0C0A0001" w:tentative="1">
      <w:start w:val="1"/>
      <w:numFmt w:val="bullet"/>
      <w:lvlText w:val=""/>
      <w:lvlJc w:val="left"/>
      <w:pPr>
        <w:ind w:left="4857" w:hanging="360"/>
      </w:pPr>
      <w:rPr>
        <w:rFonts w:ascii="Symbol" w:hAnsi="Symbol" w:hint="default"/>
      </w:rPr>
    </w:lvl>
    <w:lvl w:ilvl="7" w:tplc="0C0A0003" w:tentative="1">
      <w:start w:val="1"/>
      <w:numFmt w:val="bullet"/>
      <w:lvlText w:val="o"/>
      <w:lvlJc w:val="left"/>
      <w:pPr>
        <w:ind w:left="5577" w:hanging="360"/>
      </w:pPr>
      <w:rPr>
        <w:rFonts w:ascii="Courier New" w:hAnsi="Courier New" w:cs="Courier New" w:hint="default"/>
      </w:rPr>
    </w:lvl>
    <w:lvl w:ilvl="8" w:tplc="0C0A0005" w:tentative="1">
      <w:start w:val="1"/>
      <w:numFmt w:val="bullet"/>
      <w:lvlText w:val=""/>
      <w:lvlJc w:val="left"/>
      <w:pPr>
        <w:ind w:left="6297" w:hanging="360"/>
      </w:pPr>
      <w:rPr>
        <w:rFonts w:ascii="Wingdings" w:hAnsi="Wingdings" w:hint="default"/>
      </w:rPr>
    </w:lvl>
  </w:abstractNum>
  <w:abstractNum w:abstractNumId="5" w15:restartNumberingAfterBreak="0">
    <w:nsid w:val="191D32F1"/>
    <w:multiLevelType w:val="multilevel"/>
    <w:tmpl w:val="FA1A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105D9C"/>
    <w:multiLevelType w:val="hybridMultilevel"/>
    <w:tmpl w:val="FD16D0E0"/>
    <w:lvl w:ilvl="0" w:tplc="E46225D6">
      <w:start w:val="3"/>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8F3392C"/>
    <w:multiLevelType w:val="hybridMultilevel"/>
    <w:tmpl w:val="6E96D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B190A66"/>
    <w:multiLevelType w:val="hybridMultilevel"/>
    <w:tmpl w:val="5388F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D6E692F"/>
    <w:multiLevelType w:val="hybridMultilevel"/>
    <w:tmpl w:val="0C707B2A"/>
    <w:lvl w:ilvl="0" w:tplc="CA360318">
      <w:start w:val="1"/>
      <w:numFmt w:val="decimal"/>
      <w:lvlText w:val="%1."/>
      <w:lvlJc w:val="left"/>
      <w:pPr>
        <w:ind w:left="825" w:hanging="46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0257F2B"/>
    <w:multiLevelType w:val="hybridMultilevel"/>
    <w:tmpl w:val="B00897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2E762A3"/>
    <w:multiLevelType w:val="multilevel"/>
    <w:tmpl w:val="CA00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A2529B"/>
    <w:multiLevelType w:val="hybridMultilevel"/>
    <w:tmpl w:val="9AA8B4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7AC50B2"/>
    <w:multiLevelType w:val="hybridMultilevel"/>
    <w:tmpl w:val="90021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C4A7F34"/>
    <w:multiLevelType w:val="multilevel"/>
    <w:tmpl w:val="82AA3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74418"/>
    <w:multiLevelType w:val="hybridMultilevel"/>
    <w:tmpl w:val="0058A2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39510E5"/>
    <w:multiLevelType w:val="hybridMultilevel"/>
    <w:tmpl w:val="8E0278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4211B4C"/>
    <w:multiLevelType w:val="hybridMultilevel"/>
    <w:tmpl w:val="E2D0FA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6157676"/>
    <w:multiLevelType w:val="hybridMultilevel"/>
    <w:tmpl w:val="1376003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19" w15:restartNumberingAfterBreak="0">
    <w:nsid w:val="7634702A"/>
    <w:multiLevelType w:val="multilevel"/>
    <w:tmpl w:val="EB34DD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750F73"/>
    <w:multiLevelType w:val="hybridMultilevel"/>
    <w:tmpl w:val="08D06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E91B64"/>
    <w:multiLevelType w:val="hybridMultilevel"/>
    <w:tmpl w:val="F6E07458"/>
    <w:lvl w:ilvl="0" w:tplc="F10CF03C">
      <w:start w:val="5"/>
      <w:numFmt w:val="bullet"/>
      <w:lvlText w:val="-"/>
      <w:lvlJc w:val="left"/>
      <w:pPr>
        <w:ind w:left="682" w:hanging="360"/>
      </w:pPr>
      <w:rPr>
        <w:rFonts w:ascii="Arial" w:eastAsia="DejaVu Sans" w:hAnsi="Arial" w:cs="Arial" w:hint="default"/>
      </w:rPr>
    </w:lvl>
    <w:lvl w:ilvl="1" w:tplc="240A0003" w:tentative="1">
      <w:start w:val="1"/>
      <w:numFmt w:val="bullet"/>
      <w:lvlText w:val="o"/>
      <w:lvlJc w:val="left"/>
      <w:pPr>
        <w:ind w:left="1402" w:hanging="360"/>
      </w:pPr>
      <w:rPr>
        <w:rFonts w:ascii="Courier New" w:hAnsi="Courier New" w:cs="Courier New" w:hint="default"/>
      </w:rPr>
    </w:lvl>
    <w:lvl w:ilvl="2" w:tplc="240A0005" w:tentative="1">
      <w:start w:val="1"/>
      <w:numFmt w:val="bullet"/>
      <w:lvlText w:val=""/>
      <w:lvlJc w:val="left"/>
      <w:pPr>
        <w:ind w:left="2122" w:hanging="360"/>
      </w:pPr>
      <w:rPr>
        <w:rFonts w:ascii="Wingdings" w:hAnsi="Wingdings" w:hint="default"/>
      </w:rPr>
    </w:lvl>
    <w:lvl w:ilvl="3" w:tplc="240A0001" w:tentative="1">
      <w:start w:val="1"/>
      <w:numFmt w:val="bullet"/>
      <w:lvlText w:val=""/>
      <w:lvlJc w:val="left"/>
      <w:pPr>
        <w:ind w:left="2842" w:hanging="360"/>
      </w:pPr>
      <w:rPr>
        <w:rFonts w:ascii="Symbol" w:hAnsi="Symbol" w:hint="default"/>
      </w:rPr>
    </w:lvl>
    <w:lvl w:ilvl="4" w:tplc="240A0003" w:tentative="1">
      <w:start w:val="1"/>
      <w:numFmt w:val="bullet"/>
      <w:lvlText w:val="o"/>
      <w:lvlJc w:val="left"/>
      <w:pPr>
        <w:ind w:left="3562" w:hanging="360"/>
      </w:pPr>
      <w:rPr>
        <w:rFonts w:ascii="Courier New" w:hAnsi="Courier New" w:cs="Courier New" w:hint="default"/>
      </w:rPr>
    </w:lvl>
    <w:lvl w:ilvl="5" w:tplc="240A0005" w:tentative="1">
      <w:start w:val="1"/>
      <w:numFmt w:val="bullet"/>
      <w:lvlText w:val=""/>
      <w:lvlJc w:val="left"/>
      <w:pPr>
        <w:ind w:left="4282" w:hanging="360"/>
      </w:pPr>
      <w:rPr>
        <w:rFonts w:ascii="Wingdings" w:hAnsi="Wingdings" w:hint="default"/>
      </w:rPr>
    </w:lvl>
    <w:lvl w:ilvl="6" w:tplc="240A0001" w:tentative="1">
      <w:start w:val="1"/>
      <w:numFmt w:val="bullet"/>
      <w:lvlText w:val=""/>
      <w:lvlJc w:val="left"/>
      <w:pPr>
        <w:ind w:left="5002" w:hanging="360"/>
      </w:pPr>
      <w:rPr>
        <w:rFonts w:ascii="Symbol" w:hAnsi="Symbol" w:hint="default"/>
      </w:rPr>
    </w:lvl>
    <w:lvl w:ilvl="7" w:tplc="240A0003" w:tentative="1">
      <w:start w:val="1"/>
      <w:numFmt w:val="bullet"/>
      <w:lvlText w:val="o"/>
      <w:lvlJc w:val="left"/>
      <w:pPr>
        <w:ind w:left="5722" w:hanging="360"/>
      </w:pPr>
      <w:rPr>
        <w:rFonts w:ascii="Courier New" w:hAnsi="Courier New" w:cs="Courier New" w:hint="default"/>
      </w:rPr>
    </w:lvl>
    <w:lvl w:ilvl="8" w:tplc="240A0005" w:tentative="1">
      <w:start w:val="1"/>
      <w:numFmt w:val="bullet"/>
      <w:lvlText w:val=""/>
      <w:lvlJc w:val="left"/>
      <w:pPr>
        <w:ind w:left="6442" w:hanging="360"/>
      </w:pPr>
      <w:rPr>
        <w:rFonts w:ascii="Wingdings" w:hAnsi="Wingdings" w:hint="default"/>
      </w:rPr>
    </w:lvl>
  </w:abstractNum>
  <w:abstractNum w:abstractNumId="22" w15:restartNumberingAfterBreak="0">
    <w:nsid w:val="7F62272B"/>
    <w:multiLevelType w:val="multilevel"/>
    <w:tmpl w:val="9A7A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B22938"/>
    <w:multiLevelType w:val="multilevel"/>
    <w:tmpl w:val="0FFC9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9"/>
  </w:num>
  <w:num w:numId="3">
    <w:abstractNumId w:val="12"/>
  </w:num>
  <w:num w:numId="4">
    <w:abstractNumId w:val="8"/>
  </w:num>
  <w:num w:numId="5">
    <w:abstractNumId w:val="7"/>
  </w:num>
  <w:num w:numId="6">
    <w:abstractNumId w:val="6"/>
  </w:num>
  <w:num w:numId="7">
    <w:abstractNumId w:val="9"/>
  </w:num>
  <w:num w:numId="8">
    <w:abstractNumId w:val="3"/>
  </w:num>
  <w:num w:numId="9">
    <w:abstractNumId w:val="1"/>
  </w:num>
  <w:num w:numId="10">
    <w:abstractNumId w:val="22"/>
  </w:num>
  <w:num w:numId="11">
    <w:abstractNumId w:val="20"/>
  </w:num>
  <w:num w:numId="12">
    <w:abstractNumId w:val="17"/>
  </w:num>
  <w:num w:numId="13">
    <w:abstractNumId w:val="16"/>
  </w:num>
  <w:num w:numId="14">
    <w:abstractNumId w:val="10"/>
  </w:num>
  <w:num w:numId="15">
    <w:abstractNumId w:val="18"/>
  </w:num>
  <w:num w:numId="16">
    <w:abstractNumId w:val="15"/>
  </w:num>
  <w:num w:numId="17">
    <w:abstractNumId w:val="0"/>
  </w:num>
  <w:num w:numId="18">
    <w:abstractNumId w:val="4"/>
  </w:num>
  <w:num w:numId="19">
    <w:abstractNumId w:val="13"/>
  </w:num>
  <w:num w:numId="20">
    <w:abstractNumId w:val="11"/>
  </w:num>
  <w:num w:numId="21">
    <w:abstractNumId w:val="2"/>
  </w:num>
  <w:num w:numId="22">
    <w:abstractNumId w:val="14"/>
  </w:num>
  <w:num w:numId="23">
    <w:abstractNumId w:val="23"/>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E31"/>
    <w:rsid w:val="0009469A"/>
    <w:rsid w:val="000C7245"/>
    <w:rsid w:val="000D423F"/>
    <w:rsid w:val="001363E5"/>
    <w:rsid w:val="00137D88"/>
    <w:rsid w:val="00150B74"/>
    <w:rsid w:val="001F6B3C"/>
    <w:rsid w:val="00213ED2"/>
    <w:rsid w:val="002162A2"/>
    <w:rsid w:val="00231ECE"/>
    <w:rsid w:val="002412AB"/>
    <w:rsid w:val="00282717"/>
    <w:rsid w:val="002B3000"/>
    <w:rsid w:val="003A2365"/>
    <w:rsid w:val="004463EA"/>
    <w:rsid w:val="00484426"/>
    <w:rsid w:val="004902EF"/>
    <w:rsid w:val="004B3391"/>
    <w:rsid w:val="004B5A3C"/>
    <w:rsid w:val="004C7701"/>
    <w:rsid w:val="005041FB"/>
    <w:rsid w:val="00513D98"/>
    <w:rsid w:val="00513F5D"/>
    <w:rsid w:val="005F2DC3"/>
    <w:rsid w:val="00606D0F"/>
    <w:rsid w:val="00620D7B"/>
    <w:rsid w:val="00620DF2"/>
    <w:rsid w:val="00663E7C"/>
    <w:rsid w:val="00680AAD"/>
    <w:rsid w:val="006B5AEA"/>
    <w:rsid w:val="006D2B2E"/>
    <w:rsid w:val="00747AD9"/>
    <w:rsid w:val="00763751"/>
    <w:rsid w:val="00784EFB"/>
    <w:rsid w:val="00793777"/>
    <w:rsid w:val="007D6F69"/>
    <w:rsid w:val="008541DA"/>
    <w:rsid w:val="009267F1"/>
    <w:rsid w:val="00946BAE"/>
    <w:rsid w:val="00947B53"/>
    <w:rsid w:val="00964E89"/>
    <w:rsid w:val="00971BD4"/>
    <w:rsid w:val="00993678"/>
    <w:rsid w:val="009B5757"/>
    <w:rsid w:val="009C2BD6"/>
    <w:rsid w:val="00A0270F"/>
    <w:rsid w:val="00A06B90"/>
    <w:rsid w:val="00A354C3"/>
    <w:rsid w:val="00A50EF2"/>
    <w:rsid w:val="00A95382"/>
    <w:rsid w:val="00AF0335"/>
    <w:rsid w:val="00B37CEB"/>
    <w:rsid w:val="00B62238"/>
    <w:rsid w:val="00B63E31"/>
    <w:rsid w:val="00B65781"/>
    <w:rsid w:val="00BD1A5D"/>
    <w:rsid w:val="00C71353"/>
    <w:rsid w:val="00D2105B"/>
    <w:rsid w:val="00D31115"/>
    <w:rsid w:val="00D71966"/>
    <w:rsid w:val="00DD03CE"/>
    <w:rsid w:val="00DD14DE"/>
    <w:rsid w:val="00E1444E"/>
    <w:rsid w:val="00E741AF"/>
    <w:rsid w:val="00E84D9F"/>
    <w:rsid w:val="00E93745"/>
    <w:rsid w:val="00EF74A1"/>
    <w:rsid w:val="00F511AA"/>
    <w:rsid w:val="00F8029F"/>
    <w:rsid w:val="00FB29B4"/>
    <w:rsid w:val="00FC2C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D4AAD"/>
  <w15:chartTrackingRefBased/>
  <w15:docId w15:val="{FF3E1A47-E5B8-4C11-B0EA-723EE6DF9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E31"/>
    <w:rPr>
      <w:rFonts w:ascii="Cambria" w:eastAsia="Cambria" w:hAnsi="Cambria" w:cs="Times New Roman"/>
    </w:rPr>
  </w:style>
  <w:style w:type="paragraph" w:styleId="Ttulo1">
    <w:name w:val="heading 1"/>
    <w:basedOn w:val="Normal"/>
    <w:next w:val="Normal"/>
    <w:link w:val="Ttulo1Car"/>
    <w:uiPriority w:val="9"/>
    <w:qFormat/>
    <w:rsid w:val="00747AD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unhideWhenUsed/>
    <w:qFormat/>
    <w:rsid w:val="009B5757"/>
    <w:pPr>
      <w:keepNext/>
      <w:keepLines/>
      <w:spacing w:before="40" w:after="0" w:line="240" w:lineRule="auto"/>
      <w:outlineLvl w:val="1"/>
    </w:pPr>
    <w:rPr>
      <w:rFonts w:ascii="Calibri" w:eastAsia="MS Gothic" w:hAnsi="Calibri" w:cs="Cambria"/>
      <w:color w:val="365F91"/>
      <w:sz w:val="26"/>
      <w:szCs w:val="26"/>
    </w:rPr>
  </w:style>
  <w:style w:type="paragraph" w:styleId="Ttulo3">
    <w:name w:val="heading 3"/>
    <w:basedOn w:val="Normal"/>
    <w:next w:val="Normal"/>
    <w:link w:val="Ttulo3Car"/>
    <w:uiPriority w:val="9"/>
    <w:semiHidden/>
    <w:unhideWhenUsed/>
    <w:qFormat/>
    <w:rsid w:val="00AF033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qFormat/>
    <w:rsid w:val="00B63E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B63E3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aliases w:val="TITULO 1,Título AL + 9 pt,Sin Negrita + 10 pt,Sin Negrita"/>
    <w:basedOn w:val="Normal"/>
    <w:link w:val="TtuloCar"/>
    <w:qFormat/>
    <w:rsid w:val="00231ECE"/>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basedOn w:val="Fuentedeprrafopredeter"/>
    <w:uiPriority w:val="10"/>
    <w:rsid w:val="00231ECE"/>
    <w:rPr>
      <w:rFonts w:asciiTheme="majorHAnsi" w:eastAsiaTheme="majorEastAsia" w:hAnsiTheme="majorHAnsi" w:cstheme="majorBidi"/>
      <w:spacing w:val="-10"/>
      <w:kern w:val="28"/>
      <w:sz w:val="56"/>
      <w:szCs w:val="56"/>
    </w:rPr>
  </w:style>
  <w:style w:type="character" w:customStyle="1" w:styleId="TtuloCar">
    <w:name w:val="Título Car"/>
    <w:aliases w:val="TITULO 1 Car,Título AL + 9 pt Car,Sin Negrita + 10 pt Car,Sin Negrita Car"/>
    <w:link w:val="Ttulo"/>
    <w:rsid w:val="00231ECE"/>
    <w:rPr>
      <w:rFonts w:ascii="Times New Roman" w:eastAsia="Times New Roman" w:hAnsi="Times New Roman" w:cs="Times New Roman"/>
      <w:sz w:val="24"/>
      <w:szCs w:val="20"/>
      <w:lang w:val="es-ES" w:eastAsia="es-ES"/>
    </w:rPr>
  </w:style>
  <w:style w:type="paragraph" w:customStyle="1" w:styleId="Default">
    <w:name w:val="Default"/>
    <w:link w:val="DefaultCar"/>
    <w:qFormat/>
    <w:rsid w:val="008541DA"/>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DefaultCar">
    <w:name w:val="Default Car"/>
    <w:link w:val="Default"/>
    <w:qFormat/>
    <w:locked/>
    <w:rsid w:val="008541DA"/>
    <w:rPr>
      <w:rFonts w:ascii="IHKIBC+TimesNewRoman" w:eastAsia="Times New Roman" w:hAnsi="IHKIBC+TimesNewRoman" w:cs="IHKIBC+TimesNewRoman"/>
      <w:color w:val="000000"/>
      <w:sz w:val="24"/>
      <w:szCs w:val="24"/>
      <w:lang w:val="es-ES" w:eastAsia="es-ES"/>
    </w:rPr>
  </w:style>
  <w:style w:type="character" w:customStyle="1" w:styleId="apple-converted-space">
    <w:name w:val="apple-converted-space"/>
    <w:basedOn w:val="Fuentedeprrafopredeter"/>
    <w:qFormat/>
    <w:rsid w:val="00150B74"/>
  </w:style>
  <w:style w:type="paragraph" w:customStyle="1" w:styleId="p1">
    <w:name w:val="p1"/>
    <w:basedOn w:val="Normal"/>
    <w:qFormat/>
    <w:rsid w:val="00150B74"/>
    <w:pPr>
      <w:spacing w:after="0" w:line="240" w:lineRule="auto"/>
    </w:pPr>
    <w:rPr>
      <w:rFonts w:ascii="Arial" w:eastAsia="Calibri" w:hAnsi="Arial" w:cs="Arial"/>
      <w:sz w:val="18"/>
      <w:szCs w:val="18"/>
      <w:lang w:val="es-ES" w:eastAsia="es-ES"/>
    </w:rPr>
  </w:style>
  <w:style w:type="paragraph" w:styleId="Prrafodelista">
    <w:name w:val="List Paragraph"/>
    <w:aliases w:val="Bullet List,FooterText,numbered,List Paragraph1,Paragraphe de liste1,lp1,Lista vistosa - Énfasis 11,Cuadrícula media 1 - Énfasis 21,Lista multicolor - Énfasis 11,Lista vistosa - Énfasis 13,List Paragraph,Bulletr List Paragraph,Foot,列出段落"/>
    <w:basedOn w:val="Normal"/>
    <w:link w:val="PrrafodelistaCar"/>
    <w:uiPriority w:val="34"/>
    <w:qFormat/>
    <w:rsid w:val="006B5AEA"/>
    <w:pPr>
      <w:widowControl w:val="0"/>
      <w:autoSpaceDE w:val="0"/>
      <w:autoSpaceDN w:val="0"/>
      <w:spacing w:after="0" w:line="240" w:lineRule="auto"/>
      <w:ind w:left="901" w:hanging="360"/>
      <w:jc w:val="both"/>
    </w:pPr>
    <w:rPr>
      <w:rFonts w:ascii="Arial Narrow" w:eastAsia="Arial Narrow" w:hAnsi="Arial Narrow" w:cs="Arial Narrow"/>
      <w:lang w:val="es-ES" w:eastAsia="es-ES" w:bidi="es-ES"/>
    </w:rPr>
  </w:style>
  <w:style w:type="character" w:customStyle="1" w:styleId="PrrafodelistaCar">
    <w:name w:val="Párrafo de lista Car"/>
    <w:aliases w:val="Bullet List Car,FooterText Car,numbered Car,List Paragraph1 Car,Paragraphe de liste1 Car,lp1 Car,Lista vistosa - Énfasis 11 Car,Cuadrícula media 1 - Énfasis 21 Car,Lista multicolor - Énfasis 11 Car,Lista vistosa - Énfasis 13 Car"/>
    <w:link w:val="Prrafodelista"/>
    <w:uiPriority w:val="34"/>
    <w:qFormat/>
    <w:locked/>
    <w:rsid w:val="006B5AEA"/>
    <w:rPr>
      <w:rFonts w:ascii="Arial Narrow" w:eastAsia="Arial Narrow" w:hAnsi="Arial Narrow" w:cs="Arial Narrow"/>
      <w:lang w:val="es-ES" w:eastAsia="es-ES" w:bidi="es-ES"/>
    </w:r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Bod"/>
    <w:basedOn w:val="Normal"/>
    <w:link w:val="TextoindependienteCar"/>
    <w:qFormat/>
    <w:rsid w:val="009C2BD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qFormat/>
    <w:rsid w:val="009C2BD6"/>
    <w:rPr>
      <w:rFonts w:ascii="Arial" w:eastAsia="Times New Roman" w:hAnsi="Arial" w:cs="Times New Roman"/>
      <w:sz w:val="20"/>
      <w:szCs w:val="20"/>
      <w:lang w:val="es-ES_tradnl" w:eastAsia="es-ES"/>
    </w:rPr>
  </w:style>
  <w:style w:type="table" w:customStyle="1" w:styleId="TableNormal">
    <w:name w:val="Table Normal"/>
    <w:uiPriority w:val="2"/>
    <w:qFormat/>
    <w:rsid w:val="009C2B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2BD6"/>
    <w:pPr>
      <w:widowControl w:val="0"/>
      <w:autoSpaceDE w:val="0"/>
      <w:autoSpaceDN w:val="0"/>
      <w:spacing w:after="0" w:line="240" w:lineRule="auto"/>
    </w:pPr>
    <w:rPr>
      <w:rFonts w:ascii="Arial" w:eastAsia="Arial" w:hAnsi="Arial" w:cs="Arial"/>
      <w:lang w:val="es-ES" w:eastAsia="es-ES" w:bidi="es-ES"/>
    </w:rPr>
  </w:style>
  <w:style w:type="paragraph" w:customStyle="1" w:styleId="Ttulo11">
    <w:name w:val="Título 11"/>
    <w:basedOn w:val="Normal"/>
    <w:uiPriority w:val="1"/>
    <w:qFormat/>
    <w:rsid w:val="00BD1A5D"/>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9B5757"/>
    <w:rPr>
      <w:rFonts w:ascii="Calibri" w:eastAsia="MS Gothic" w:hAnsi="Calibri" w:cs="Cambria"/>
      <w:color w:val="365F91"/>
      <w:sz w:val="26"/>
      <w:szCs w:val="26"/>
    </w:rPr>
  </w:style>
  <w:style w:type="character" w:customStyle="1" w:styleId="Fuentedeprrafopredeter1">
    <w:name w:val="Fuente de párrafo predeter.1"/>
    <w:rsid w:val="00964E89"/>
  </w:style>
  <w:style w:type="character" w:customStyle="1" w:styleId="q4iawc">
    <w:name w:val="q4iawc"/>
    <w:basedOn w:val="Fuentedeprrafopredeter"/>
    <w:rsid w:val="00964E89"/>
  </w:style>
  <w:style w:type="character" w:customStyle="1" w:styleId="Ttulo1Car">
    <w:name w:val="Título 1 Car"/>
    <w:basedOn w:val="Fuentedeprrafopredeter"/>
    <w:link w:val="Ttulo1"/>
    <w:uiPriority w:val="9"/>
    <w:rsid w:val="00747AD9"/>
    <w:rPr>
      <w:rFonts w:asciiTheme="majorHAnsi" w:eastAsiaTheme="majorEastAsia" w:hAnsiTheme="majorHAnsi" w:cstheme="majorBidi"/>
      <w:color w:val="2E74B5" w:themeColor="accent1" w:themeShade="BF"/>
      <w:sz w:val="32"/>
      <w:szCs w:val="32"/>
    </w:rPr>
  </w:style>
  <w:style w:type="character" w:styleId="Textoennegrita">
    <w:name w:val="Strong"/>
    <w:uiPriority w:val="22"/>
    <w:qFormat/>
    <w:rsid w:val="004B5A3C"/>
    <w:rPr>
      <w:b/>
      <w:bCs/>
    </w:rPr>
  </w:style>
  <w:style w:type="paragraph" w:styleId="HTMLconformatoprevio">
    <w:name w:val="HTML Preformatted"/>
    <w:basedOn w:val="Normal"/>
    <w:link w:val="HTMLconformatoprevioCar"/>
    <w:uiPriority w:val="99"/>
    <w:unhideWhenUsed/>
    <w:rsid w:val="004B5A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B5A3C"/>
    <w:rPr>
      <w:rFonts w:ascii="Courier New" w:eastAsia="Times New Roman" w:hAnsi="Courier New" w:cs="Courier New"/>
      <w:sz w:val="20"/>
      <w:szCs w:val="20"/>
      <w:lang w:eastAsia="es-CO"/>
    </w:rPr>
  </w:style>
  <w:style w:type="character" w:customStyle="1" w:styleId="y2iqfc">
    <w:name w:val="y2iqfc"/>
    <w:basedOn w:val="Fuentedeprrafopredeter"/>
    <w:rsid w:val="004B5A3C"/>
  </w:style>
  <w:style w:type="paragraph" w:styleId="Encabezado">
    <w:name w:val="header"/>
    <w:basedOn w:val="Normal"/>
    <w:link w:val="EncabezadoCar"/>
    <w:uiPriority w:val="99"/>
    <w:unhideWhenUsed/>
    <w:rsid w:val="006D2B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D2B2E"/>
    <w:rPr>
      <w:rFonts w:ascii="Cambria" w:eastAsia="Cambria" w:hAnsi="Cambria" w:cs="Times New Roman"/>
    </w:rPr>
  </w:style>
  <w:style w:type="paragraph" w:styleId="Piedepgina">
    <w:name w:val="footer"/>
    <w:basedOn w:val="Normal"/>
    <w:link w:val="PiedepginaCar"/>
    <w:uiPriority w:val="99"/>
    <w:unhideWhenUsed/>
    <w:rsid w:val="006D2B2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D2B2E"/>
    <w:rPr>
      <w:rFonts w:ascii="Cambria" w:eastAsia="Cambria" w:hAnsi="Cambria" w:cs="Times New Roman"/>
    </w:rPr>
  </w:style>
  <w:style w:type="character" w:customStyle="1" w:styleId="Ttulo3Car">
    <w:name w:val="Título 3 Car"/>
    <w:basedOn w:val="Fuentedeprrafopredeter"/>
    <w:link w:val="Ttulo3"/>
    <w:uiPriority w:val="9"/>
    <w:semiHidden/>
    <w:rsid w:val="00AF0335"/>
    <w:rPr>
      <w:rFonts w:asciiTheme="majorHAnsi" w:eastAsiaTheme="majorEastAsia" w:hAnsiTheme="majorHAnsi" w:cstheme="majorBidi"/>
      <w:color w:val="1F4D78" w:themeColor="accent1" w:themeShade="7F"/>
      <w:sz w:val="24"/>
      <w:szCs w:val="24"/>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Normal (Web"/>
    <w:basedOn w:val="Normal"/>
    <w:link w:val="NormalWebCar"/>
    <w:uiPriority w:val="99"/>
    <w:qFormat/>
    <w:rsid w:val="00AF0335"/>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AF0335"/>
    <w:rPr>
      <w:rFonts w:ascii="Times New Roman" w:eastAsia="Times New Roman" w:hAnsi="Times New Roman" w:cs="Times New Roman"/>
      <w:sz w:val="24"/>
      <w:szCs w:val="24"/>
      <w:lang w:val="en-GB"/>
    </w:rPr>
  </w:style>
  <w:style w:type="paragraph" w:customStyle="1" w:styleId="cuerpo">
    <w:name w:val="cuerpo"/>
    <w:basedOn w:val="Normal"/>
    <w:qFormat/>
    <w:rsid w:val="002162A2"/>
    <w:pPr>
      <w:spacing w:after="0" w:line="240" w:lineRule="auto"/>
    </w:pPr>
    <w:rPr>
      <w:rFonts w:ascii="Times New Roman" w:eastAsia="Calibri" w:hAnsi="Times New Roman"/>
      <w:color w:val="000000"/>
      <w:sz w:val="24"/>
      <w:szCs w:val="24"/>
      <w:lang w:eastAsia="es-CO"/>
    </w:rPr>
  </w:style>
  <w:style w:type="paragraph" w:customStyle="1" w:styleId="centrado">
    <w:name w:val="centrado"/>
    <w:basedOn w:val="Normal"/>
    <w:qFormat/>
    <w:rsid w:val="002162A2"/>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80615-9991-461F-9FBA-718CF3846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850</Words>
  <Characters>4845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cantor gomez</dc:creator>
  <cp:keywords/>
  <dc:description/>
  <cp:lastModifiedBy>Rocio</cp:lastModifiedBy>
  <cp:revision>4</cp:revision>
  <cp:lastPrinted>2023-03-31T13:59:00Z</cp:lastPrinted>
  <dcterms:created xsi:type="dcterms:W3CDTF">2026-08-12T20:21:00Z</dcterms:created>
  <dcterms:modified xsi:type="dcterms:W3CDTF">2026-09-15T20:30:00Z</dcterms:modified>
</cp:coreProperties>
</file>