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DC2580" w:rsidRDefault="00D72554" w:rsidP="273F25F1">
      <w:pPr>
        <w:spacing w:after="0" w:line="240" w:lineRule="auto"/>
        <w:jc w:val="both"/>
        <w:rPr>
          <w:rFonts w:ascii="Verdana" w:eastAsia="Arial" w:hAnsi="Verdana" w:cs="Arial"/>
          <w:lang w:val="es-419"/>
        </w:rPr>
      </w:pPr>
    </w:p>
    <w:p w14:paraId="4977A4F0" w14:textId="293B6404" w:rsidR="00D72554" w:rsidRPr="00DC2580" w:rsidRDefault="00D72554" w:rsidP="07FA77B4">
      <w:pPr>
        <w:spacing w:after="0" w:line="240" w:lineRule="auto"/>
        <w:jc w:val="both"/>
        <w:rPr>
          <w:rFonts w:ascii="Verdana" w:eastAsia="Arial" w:hAnsi="Verdana" w:cs="Arial"/>
          <w:lang w:val="es-419"/>
        </w:rPr>
      </w:pPr>
      <w:r w:rsidRPr="00DC2580">
        <w:rPr>
          <w:rFonts w:ascii="Verdana" w:eastAsia="Arial" w:hAnsi="Verdana" w:cs="Arial"/>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w:t>
      </w:r>
      <w:r w:rsidR="000C731F" w:rsidRPr="00DC2580">
        <w:rPr>
          <w:rFonts w:ascii="Verdana" w:eastAsia="Arial" w:hAnsi="Verdana" w:cs="Arial"/>
          <w:lang w:val="es-419"/>
        </w:rPr>
        <w:t>mantenimiento</w:t>
      </w:r>
      <w:r w:rsidR="00087053" w:rsidRPr="00DC2580">
        <w:rPr>
          <w:rFonts w:ascii="Verdana" w:eastAsia="Arial" w:hAnsi="Verdana" w:cs="Arial"/>
          <w:lang w:val="es-419"/>
        </w:rPr>
        <w:t xml:space="preserve"> y/o bolsa de repuestos</w:t>
      </w:r>
      <w:r w:rsidRPr="00DC2580">
        <w:rPr>
          <w:rFonts w:ascii="Verdana" w:eastAsia="Arial" w:hAnsi="Verdana" w:cs="Arial"/>
          <w:lang w:val="es-419"/>
        </w:rPr>
        <w:t xml:space="preserve"> contempladas en </w:t>
      </w:r>
      <w:r w:rsidR="00AC506B" w:rsidRPr="00DC2580">
        <w:rPr>
          <w:rFonts w:ascii="Verdana" w:eastAsia="Arial" w:hAnsi="Verdana" w:cs="Arial"/>
          <w:lang w:val="es-419"/>
        </w:rPr>
        <w:t xml:space="preserve">el cuadro comparativo Mantenimiento de </w:t>
      </w:r>
      <w:r w:rsidR="00120A57" w:rsidRPr="00DC2580">
        <w:rPr>
          <w:rFonts w:ascii="Verdana" w:eastAsia="Arial" w:hAnsi="Verdana" w:cs="Arial"/>
          <w:lang w:val="es-419"/>
        </w:rPr>
        <w:t xml:space="preserve">Instalaciones Técnicas. </w:t>
      </w:r>
    </w:p>
    <w:p w14:paraId="0DFF78BC" w14:textId="77777777" w:rsidR="00D72554" w:rsidRPr="00DC2580" w:rsidRDefault="00D72554" w:rsidP="00D72554">
      <w:pPr>
        <w:spacing w:after="0" w:line="240" w:lineRule="auto"/>
        <w:jc w:val="both"/>
        <w:rPr>
          <w:rFonts w:ascii="Verdana" w:eastAsia="Arial" w:hAnsi="Verdana" w:cs="Arial"/>
          <w:lang w:val="es-419"/>
        </w:rPr>
      </w:pPr>
    </w:p>
    <w:p w14:paraId="2A81ABE0" w14:textId="77777777" w:rsidR="00A76A0A" w:rsidRPr="00DC2580" w:rsidRDefault="00A76A0A" w:rsidP="00A76A0A">
      <w:pPr>
        <w:spacing w:after="0" w:line="240" w:lineRule="auto"/>
        <w:jc w:val="both"/>
        <w:rPr>
          <w:rFonts w:ascii="Verdana" w:eastAsia="Arial" w:hAnsi="Verdana" w:cs="Arial"/>
          <w:lang w:val="es-419"/>
        </w:rPr>
      </w:pPr>
      <w:r w:rsidRPr="00DC2580">
        <w:rPr>
          <w:rFonts w:ascii="Verdana" w:eastAsia="Arial" w:hAnsi="Verdana" w:cs="Arial"/>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DC2580" w:rsidRDefault="00A76A0A" w:rsidP="00A76A0A">
      <w:pPr>
        <w:spacing w:after="0" w:line="240" w:lineRule="auto"/>
        <w:jc w:val="both"/>
        <w:rPr>
          <w:rFonts w:ascii="Verdana" w:eastAsia="Arial" w:hAnsi="Verdana" w:cs="Arial"/>
          <w:bCs/>
          <w:lang w:val="es-419"/>
        </w:rPr>
      </w:pPr>
    </w:p>
    <w:p w14:paraId="0D13667A" w14:textId="37AE4B05" w:rsidR="00A76A0A" w:rsidRPr="00DC2580"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DC2580">
        <w:rPr>
          <w:rFonts w:ascii="Verdana" w:eastAsia="Arial" w:hAnsi="Verdana" w:cs="Arial"/>
          <w:iCs/>
          <w:color w:val="000000"/>
          <w:lang w:val="es-CO"/>
        </w:rPr>
        <w:t xml:space="preserve">Identificar dentro del Presupuesto </w:t>
      </w:r>
      <w:r w:rsidRPr="00DC2580">
        <w:rPr>
          <w:rFonts w:ascii="Verdana" w:eastAsia="Arial" w:hAnsi="Verdana" w:cs="Arial"/>
          <w:color w:val="000000"/>
          <w:lang w:val="es-CO"/>
        </w:rPr>
        <w:t>O</w:t>
      </w:r>
      <w:r w:rsidRPr="00DC2580">
        <w:rPr>
          <w:rFonts w:ascii="Verdana" w:eastAsia="Arial" w:hAnsi="Verdana" w:cs="Arial"/>
          <w:iCs/>
          <w:color w:val="000000"/>
          <w:lang w:val="es-CO"/>
        </w:rPr>
        <w:t>ficial los bienes o insumos requeridos para la ejecución del proyecto.</w:t>
      </w:r>
    </w:p>
    <w:p w14:paraId="4E8CD06A" w14:textId="77777777" w:rsidR="00AD46BF" w:rsidRPr="00DC2580" w:rsidRDefault="00AD46BF" w:rsidP="00AD46BF">
      <w:pPr>
        <w:pStyle w:val="ListParagraph"/>
        <w:tabs>
          <w:tab w:val="left" w:pos="1134"/>
        </w:tabs>
        <w:spacing w:after="160"/>
        <w:ind w:left="502"/>
        <w:rPr>
          <w:rFonts w:ascii="Verdana" w:hAnsi="Verdana" w:cs="Arial"/>
          <w:i/>
          <w:color w:val="000000"/>
          <w:sz w:val="22"/>
          <w:lang w:val="es-CO"/>
        </w:rPr>
      </w:pPr>
    </w:p>
    <w:p w14:paraId="57A97583" w14:textId="1EA22C5E" w:rsidR="00AD46BF" w:rsidRPr="00DC2580" w:rsidRDefault="00AD46BF" w:rsidP="00AD46BF">
      <w:pPr>
        <w:pStyle w:val="ListParagraph"/>
        <w:numPr>
          <w:ilvl w:val="0"/>
          <w:numId w:val="1"/>
        </w:numPr>
        <w:tabs>
          <w:tab w:val="left" w:pos="1134"/>
        </w:tabs>
        <w:spacing w:after="160"/>
        <w:rPr>
          <w:rFonts w:ascii="Verdana" w:hAnsi="Verdana" w:cs="Arial"/>
          <w:i/>
          <w:color w:val="000000"/>
          <w:sz w:val="22"/>
          <w:lang w:val="es-CO"/>
        </w:rPr>
      </w:pPr>
      <w:r w:rsidRPr="00DC2580">
        <w:rPr>
          <w:rFonts w:ascii="Verdana" w:hAnsi="Verdana" w:cs="Arial"/>
          <w:color w:val="000000"/>
          <w:sz w:val="22"/>
          <w:lang w:val="es-CO"/>
        </w:rPr>
        <w:t xml:space="preserve">Calcular el </w:t>
      </w:r>
      <w:r w:rsidRPr="00DC2580">
        <w:rPr>
          <w:rFonts w:ascii="Verdana" w:hAnsi="Verdana" w:cs="Arial"/>
          <w:b/>
          <w:i/>
          <w:color w:val="000000"/>
          <w:sz w:val="22"/>
          <w:lang w:val="es-CO"/>
        </w:rPr>
        <w:t xml:space="preserve">valor parcial </w:t>
      </w:r>
      <w:r w:rsidRPr="00DC2580">
        <w:rPr>
          <w:rFonts w:ascii="Verdana" w:hAnsi="Verdana" w:cs="Arial"/>
          <w:color w:val="000000"/>
          <w:sz w:val="22"/>
          <w:lang w:val="es-CO"/>
        </w:rPr>
        <w:t>de los bienes o insumos identificados, para lo cual se deberá multiplicar el valor unitario de cada uno por la cantidad requerida.</w:t>
      </w:r>
    </w:p>
    <w:p w14:paraId="1B0E195B" w14:textId="77777777" w:rsidR="00AD46BF" w:rsidRPr="00DC2580" w:rsidRDefault="00AD46BF" w:rsidP="00AD46BF">
      <w:pPr>
        <w:pStyle w:val="ListParagraph"/>
        <w:rPr>
          <w:rFonts w:ascii="Verdana" w:hAnsi="Verdana" w:cs="Arial"/>
          <w:i/>
          <w:color w:val="000000"/>
          <w:sz w:val="22"/>
          <w:lang w:val="es-CO"/>
        </w:rPr>
      </w:pPr>
    </w:p>
    <w:p w14:paraId="06EF67B8" w14:textId="77777777" w:rsidR="00AD46BF" w:rsidRPr="00DC2580" w:rsidRDefault="00AD46BF" w:rsidP="00AD46BF">
      <w:pPr>
        <w:pStyle w:val="ListParagraph"/>
        <w:numPr>
          <w:ilvl w:val="0"/>
          <w:numId w:val="1"/>
        </w:numPr>
        <w:tabs>
          <w:tab w:val="left" w:pos="1134"/>
        </w:tabs>
        <w:spacing w:after="160"/>
        <w:rPr>
          <w:rFonts w:ascii="Verdana" w:hAnsi="Verdana" w:cs="Arial"/>
          <w:i/>
          <w:color w:val="000000"/>
          <w:sz w:val="22"/>
          <w:lang w:val="es-CO"/>
        </w:rPr>
      </w:pPr>
      <w:r w:rsidRPr="00DC2580">
        <w:rPr>
          <w:rFonts w:ascii="Verdana" w:hAnsi="Verdana" w:cs="Arial"/>
          <w:color w:val="000000"/>
          <w:sz w:val="22"/>
          <w:lang w:val="es-CO"/>
        </w:rPr>
        <w:t>Calcular el</w:t>
      </w:r>
      <w:r w:rsidRPr="00DC2580">
        <w:rPr>
          <w:rFonts w:ascii="Verdana" w:hAnsi="Verdana" w:cs="Arial"/>
          <w:b/>
          <w:i/>
          <w:color w:val="000000"/>
          <w:sz w:val="22"/>
          <w:lang w:val="es-CO"/>
        </w:rPr>
        <w:t xml:space="preserve"> valor total</w:t>
      </w:r>
      <w:r w:rsidRPr="00DC2580">
        <w:rPr>
          <w:rFonts w:ascii="Verdana" w:hAnsi="Verdana" w:cs="Arial"/>
          <w:bCs/>
          <w:iCs/>
          <w:color w:val="000000"/>
          <w:sz w:val="22"/>
          <w:lang w:val="es-CO"/>
        </w:rPr>
        <w:t xml:space="preserve"> </w:t>
      </w:r>
      <w:r w:rsidRPr="00DC2580">
        <w:rPr>
          <w:rFonts w:ascii="Verdana" w:hAnsi="Verdana" w:cs="Arial"/>
          <w:color w:val="000000"/>
          <w:sz w:val="22"/>
          <w:lang w:val="es-CO"/>
        </w:rPr>
        <w:t>realizando la sumatoria</w:t>
      </w:r>
      <w:r w:rsidRPr="00DC2580">
        <w:rPr>
          <w:rFonts w:ascii="Verdana" w:hAnsi="Verdana" w:cs="Arial"/>
          <w:b/>
          <w:i/>
          <w:color w:val="000000"/>
          <w:sz w:val="22"/>
          <w:lang w:val="es-CO"/>
        </w:rPr>
        <w:t xml:space="preserve"> </w:t>
      </w:r>
      <w:r w:rsidRPr="00DC2580">
        <w:rPr>
          <w:rFonts w:ascii="Verdana" w:hAnsi="Verdana" w:cs="Arial"/>
          <w:color w:val="000000"/>
          <w:sz w:val="22"/>
          <w:lang w:val="es-CO"/>
        </w:rPr>
        <w:t xml:space="preserve">de los </w:t>
      </w:r>
      <w:r w:rsidRPr="00DC2580">
        <w:rPr>
          <w:rFonts w:ascii="Verdana" w:hAnsi="Verdana" w:cs="Arial"/>
          <w:b/>
          <w:i/>
          <w:color w:val="000000"/>
          <w:sz w:val="22"/>
          <w:lang w:val="es-CO"/>
        </w:rPr>
        <w:t>valores parciales</w:t>
      </w:r>
      <w:r w:rsidRPr="00DC2580">
        <w:rPr>
          <w:rFonts w:ascii="Verdana" w:hAnsi="Verdana" w:cs="Arial"/>
          <w:color w:val="000000"/>
          <w:sz w:val="22"/>
          <w:lang w:val="es-CO"/>
        </w:rPr>
        <w:t xml:space="preserve"> de los bienes o insumos requeridos en el proyecto.</w:t>
      </w:r>
    </w:p>
    <w:p w14:paraId="296A9F0A" w14:textId="77777777" w:rsidR="00AD46BF" w:rsidRPr="00DC2580" w:rsidRDefault="00AD46BF" w:rsidP="00AD46BF">
      <w:pPr>
        <w:pStyle w:val="ListParagraph"/>
        <w:rPr>
          <w:rFonts w:ascii="Verdana" w:hAnsi="Verdana" w:cs="Arial"/>
          <w:i/>
          <w:color w:val="000000"/>
          <w:sz w:val="22"/>
          <w:lang w:val="es-CO"/>
        </w:rPr>
      </w:pPr>
    </w:p>
    <w:p w14:paraId="7A640803" w14:textId="77777777" w:rsidR="00AD46BF" w:rsidRPr="00DC2580" w:rsidRDefault="00AD46BF" w:rsidP="00AD46BF">
      <w:pPr>
        <w:pStyle w:val="ListParagraph"/>
        <w:numPr>
          <w:ilvl w:val="0"/>
          <w:numId w:val="1"/>
        </w:numPr>
        <w:tabs>
          <w:tab w:val="left" w:pos="1134"/>
        </w:tabs>
        <w:spacing w:after="160"/>
        <w:rPr>
          <w:rFonts w:ascii="Verdana" w:hAnsi="Verdana" w:cs="Arial"/>
          <w:i/>
          <w:color w:val="000000"/>
          <w:sz w:val="22"/>
          <w:lang w:val="es-CO"/>
        </w:rPr>
      </w:pPr>
      <w:r w:rsidRPr="00DC2580">
        <w:rPr>
          <w:rFonts w:ascii="Verdana" w:hAnsi="Verdana" w:cs="Arial"/>
          <w:color w:val="000000"/>
          <w:sz w:val="22"/>
          <w:lang w:val="es-CO"/>
        </w:rPr>
        <w:t xml:space="preserve">Determinar el </w:t>
      </w:r>
      <w:r w:rsidRPr="00DC2580">
        <w:rPr>
          <w:rFonts w:ascii="Verdana" w:hAnsi="Verdana" w:cs="Arial"/>
          <w:b/>
          <w:i/>
          <w:color w:val="000000"/>
          <w:sz w:val="22"/>
          <w:lang w:val="es-CO"/>
        </w:rPr>
        <w:t>porcentaje de participación</w:t>
      </w:r>
      <w:r w:rsidRPr="00DC2580">
        <w:rPr>
          <w:rFonts w:ascii="Verdana" w:hAnsi="Verdana" w:cs="Arial"/>
          <w:i/>
          <w:color w:val="000000"/>
          <w:sz w:val="22"/>
          <w:lang w:val="es-CO"/>
        </w:rPr>
        <w:t xml:space="preserve"> </w:t>
      </w:r>
      <w:r w:rsidRPr="00DC2580">
        <w:rPr>
          <w:rFonts w:ascii="Verdana" w:hAnsi="Verdana" w:cs="Arial"/>
          <w:color w:val="000000"/>
          <w:sz w:val="22"/>
          <w:lang w:val="es-CO"/>
        </w:rPr>
        <w:t xml:space="preserve">de cada bien o insumo usando su </w:t>
      </w:r>
      <w:r w:rsidRPr="00DC2580">
        <w:rPr>
          <w:rFonts w:ascii="Verdana" w:hAnsi="Verdana" w:cs="Arial"/>
          <w:b/>
          <w:i/>
          <w:color w:val="000000"/>
          <w:sz w:val="22"/>
          <w:lang w:val="es-CO"/>
        </w:rPr>
        <w:t>valor parcial</w:t>
      </w:r>
      <w:r w:rsidRPr="00DC2580">
        <w:rPr>
          <w:rFonts w:ascii="Verdana" w:hAnsi="Verdana" w:cs="Arial"/>
          <w:color w:val="000000"/>
          <w:sz w:val="22"/>
          <w:lang w:val="es-CO"/>
        </w:rPr>
        <w:t xml:space="preserve"> divido por el </w:t>
      </w:r>
      <w:r w:rsidRPr="00DC2580">
        <w:rPr>
          <w:rFonts w:ascii="Verdana" w:hAnsi="Verdana" w:cs="Arial"/>
          <w:b/>
          <w:i/>
          <w:color w:val="000000"/>
          <w:sz w:val="22"/>
          <w:lang w:val="es-CO"/>
        </w:rPr>
        <w:t>valor total</w:t>
      </w:r>
      <w:r w:rsidRPr="00DC2580">
        <w:rPr>
          <w:rFonts w:ascii="Verdana" w:hAnsi="Verdana" w:cs="Arial"/>
          <w:color w:val="000000"/>
          <w:sz w:val="22"/>
          <w:lang w:val="es-CO"/>
        </w:rPr>
        <w:t>, cociente que deberá ser multiplicado por cien (100). Para esto se aplicará la siguiente fórmula:</w:t>
      </w:r>
    </w:p>
    <w:p w14:paraId="6A9462EF" w14:textId="77777777" w:rsidR="00AD46BF" w:rsidRPr="00DC2580" w:rsidRDefault="00AD46BF" w:rsidP="00AD46BF">
      <w:pPr>
        <w:pStyle w:val="ListParagraph"/>
        <w:tabs>
          <w:tab w:val="left" w:pos="1134"/>
        </w:tabs>
        <w:ind w:left="502"/>
        <w:rPr>
          <w:rFonts w:ascii="Verdana" w:hAnsi="Verdana" w:cs="Arial"/>
          <w:i/>
          <w:color w:val="000000"/>
          <w:sz w:val="22"/>
          <w:lang w:val="es-CO"/>
        </w:rPr>
      </w:pPr>
    </w:p>
    <w:p w14:paraId="5C1A07E2" w14:textId="2E99C5FD" w:rsidR="00974AC8" w:rsidRPr="00DC2580"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DC2580">
        <w:rPr>
          <w:rFonts w:ascii="Verdana" w:hAnsi="Verdana"/>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DC2580"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DC2580"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DC2580">
        <w:rPr>
          <w:rFonts w:ascii="Verdana" w:eastAsia="Arial" w:hAnsi="Verdana" w:cs="Arial"/>
          <w:color w:val="000000"/>
          <w:lang w:val="es-CO"/>
        </w:rPr>
        <w:t>Determinar el</w:t>
      </w:r>
      <w:r w:rsidRPr="00DC2580">
        <w:rPr>
          <w:rFonts w:ascii="Verdana" w:eastAsia="Arial" w:hAnsi="Verdana" w:cs="Arial"/>
          <w:b/>
          <w:i/>
          <w:color w:val="000000"/>
          <w:lang w:val="es-CO"/>
        </w:rPr>
        <w:t xml:space="preserve"> porcentaje acumulado </w:t>
      </w:r>
      <w:r w:rsidRPr="00DC2580">
        <w:rPr>
          <w:rFonts w:ascii="Verdana" w:eastAsia="Arial" w:hAnsi="Verdana" w:cs="Arial"/>
          <w:bCs/>
          <w:iCs/>
          <w:color w:val="000000"/>
          <w:lang w:val="es-CO"/>
        </w:rPr>
        <w:t>entendido como la sumatoria de los porcentajes de participación definidos en el numeral anterior. P</w:t>
      </w:r>
      <w:r w:rsidRPr="00DC2580">
        <w:rPr>
          <w:rFonts w:ascii="Verdana" w:eastAsia="Arial" w:hAnsi="Verdana" w:cs="Arial"/>
          <w:color w:val="000000"/>
          <w:lang w:val="es-CO"/>
        </w:rPr>
        <w:t xml:space="preserve">ara lo cual, se sugiere, organizar los bienes en una tabla, en orden descendente según su </w:t>
      </w:r>
      <w:r w:rsidRPr="00DC2580">
        <w:rPr>
          <w:rFonts w:ascii="Verdana" w:eastAsia="Arial" w:hAnsi="Verdana" w:cs="Arial"/>
          <w:b/>
          <w:i/>
          <w:color w:val="000000"/>
          <w:lang w:val="es-CO"/>
        </w:rPr>
        <w:t>porcentaje de participación,</w:t>
      </w:r>
      <w:r w:rsidRPr="00DC2580">
        <w:rPr>
          <w:rFonts w:ascii="Verdana" w:eastAsia="Arial" w:hAnsi="Verdana" w:cs="Arial"/>
          <w:color w:val="000000"/>
          <w:lang w:val="es-CO"/>
        </w:rPr>
        <w:t xml:space="preserve"> disponiendo una fila por cada bien, una columna para el nombre o descripción del bien, otra para el </w:t>
      </w:r>
      <w:r w:rsidRPr="00DC2580">
        <w:rPr>
          <w:rFonts w:ascii="Verdana" w:eastAsia="Arial" w:hAnsi="Verdana" w:cs="Arial"/>
          <w:b/>
          <w:i/>
          <w:color w:val="000000"/>
          <w:lang w:val="es-CO"/>
        </w:rPr>
        <w:t>porcentaje de participación</w:t>
      </w:r>
      <w:r w:rsidRPr="00DC2580">
        <w:rPr>
          <w:rFonts w:ascii="Verdana" w:eastAsia="Arial" w:hAnsi="Verdana" w:cs="Arial"/>
          <w:b/>
          <w:color w:val="000000"/>
          <w:lang w:val="es-CO"/>
        </w:rPr>
        <w:t xml:space="preserve"> </w:t>
      </w:r>
      <w:r w:rsidRPr="00DC2580">
        <w:rPr>
          <w:rFonts w:ascii="Verdana" w:eastAsia="Arial" w:hAnsi="Verdana" w:cs="Arial"/>
          <w:color w:val="000000"/>
          <w:lang w:val="es-CO"/>
        </w:rPr>
        <w:t xml:space="preserve">y otra en la que se consignará el </w:t>
      </w:r>
      <w:r w:rsidRPr="00DC2580">
        <w:rPr>
          <w:rFonts w:ascii="Verdana" w:eastAsia="Arial" w:hAnsi="Verdana" w:cs="Arial"/>
          <w:b/>
          <w:i/>
          <w:color w:val="000000"/>
          <w:lang w:val="es-CO"/>
        </w:rPr>
        <w:t>porcentaje acumulado.</w:t>
      </w:r>
      <w:r w:rsidRPr="00DC2580">
        <w:rPr>
          <w:rFonts w:ascii="Verdana" w:eastAsia="Arial" w:hAnsi="Verdana" w:cs="Arial"/>
          <w:b/>
          <w:color w:val="000000"/>
          <w:lang w:val="es-CO"/>
        </w:rPr>
        <w:t xml:space="preserve"> </w:t>
      </w:r>
    </w:p>
    <w:p w14:paraId="369AB5CF" w14:textId="77777777" w:rsidR="00152E47" w:rsidRPr="00DC2580"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DC2580" w:rsidRDefault="00152E47" w:rsidP="00152E47">
      <w:pPr>
        <w:tabs>
          <w:tab w:val="left" w:pos="1134"/>
        </w:tabs>
        <w:spacing w:after="0" w:line="240" w:lineRule="auto"/>
        <w:ind w:left="502"/>
        <w:contextualSpacing/>
        <w:jc w:val="both"/>
        <w:rPr>
          <w:rFonts w:ascii="Verdana" w:eastAsia="Arial" w:hAnsi="Verdana" w:cs="Arial"/>
          <w:color w:val="000000"/>
          <w:lang w:val="es-CO"/>
        </w:rPr>
      </w:pPr>
      <w:r w:rsidRPr="00DC2580">
        <w:rPr>
          <w:rFonts w:ascii="Verdana" w:eastAsia="Arial" w:hAnsi="Verdana" w:cs="Arial"/>
          <w:color w:val="000000"/>
          <w:lang w:val="es-CO"/>
        </w:rPr>
        <w:t>Al bien o insumo que tiene la mayor participación, es decir</w:t>
      </w:r>
      <w:r w:rsidR="00DA4845" w:rsidRPr="00DC2580">
        <w:rPr>
          <w:rFonts w:ascii="Verdana" w:eastAsia="Arial" w:hAnsi="Verdana" w:cs="Arial"/>
          <w:color w:val="000000"/>
          <w:lang w:val="es-CO"/>
        </w:rPr>
        <w:t>,</w:t>
      </w:r>
      <w:r w:rsidRPr="00DC2580">
        <w:rPr>
          <w:rFonts w:ascii="Verdana" w:eastAsia="Arial" w:hAnsi="Verdana" w:cs="Arial"/>
          <w:color w:val="000000"/>
          <w:lang w:val="es-CO"/>
        </w:rPr>
        <w:t xml:space="preserve"> el que ocupa el primer lugar en el listado, le corresponderá como </w:t>
      </w:r>
      <w:r w:rsidRPr="00DC2580">
        <w:rPr>
          <w:rFonts w:ascii="Verdana" w:eastAsia="Arial" w:hAnsi="Verdana" w:cs="Arial"/>
          <w:b/>
          <w:i/>
          <w:color w:val="000000"/>
          <w:lang w:val="es-CO"/>
        </w:rPr>
        <w:t>porcentaje acumulado</w:t>
      </w:r>
      <w:r w:rsidRPr="00DC2580">
        <w:rPr>
          <w:rFonts w:ascii="Verdana" w:eastAsia="Arial" w:hAnsi="Verdana" w:cs="Arial"/>
          <w:color w:val="000000"/>
          <w:lang w:val="es-CO"/>
        </w:rPr>
        <w:t xml:space="preserve"> el valor asignado como </w:t>
      </w:r>
      <w:r w:rsidRPr="00DC2580">
        <w:rPr>
          <w:rFonts w:ascii="Verdana" w:eastAsia="Arial" w:hAnsi="Verdana" w:cs="Arial"/>
          <w:b/>
          <w:i/>
          <w:color w:val="000000"/>
          <w:lang w:val="es-CO"/>
        </w:rPr>
        <w:t>porcentaje de participación</w:t>
      </w:r>
      <w:r w:rsidRPr="00DC2580">
        <w:rPr>
          <w:rFonts w:ascii="Verdana" w:eastAsia="Arial" w:hAnsi="Verdana" w:cs="Arial"/>
          <w:color w:val="000000"/>
          <w:lang w:val="es-CO"/>
        </w:rPr>
        <w:t xml:space="preserve">. Para el segundo bien el </w:t>
      </w:r>
      <w:r w:rsidRPr="00DC2580">
        <w:rPr>
          <w:rFonts w:ascii="Verdana" w:eastAsia="Arial" w:hAnsi="Verdana" w:cs="Arial"/>
          <w:b/>
          <w:bCs/>
          <w:i/>
          <w:iCs/>
          <w:color w:val="000000"/>
          <w:lang w:val="es-CO"/>
        </w:rPr>
        <w:t xml:space="preserve">porcentaje acumulado </w:t>
      </w:r>
      <w:r w:rsidRPr="00DC2580">
        <w:rPr>
          <w:rFonts w:ascii="Verdana" w:eastAsia="Arial" w:hAnsi="Verdana" w:cs="Arial"/>
          <w:color w:val="000000"/>
          <w:lang w:val="es-CO"/>
        </w:rPr>
        <w:t xml:space="preserve">será la suma de su porcentaje de participación con el </w:t>
      </w:r>
      <w:r w:rsidRPr="00DC2580">
        <w:rPr>
          <w:rFonts w:ascii="Verdana" w:eastAsia="Arial" w:hAnsi="Verdana" w:cs="Arial"/>
          <w:b/>
          <w:bCs/>
          <w:i/>
          <w:iCs/>
          <w:color w:val="000000"/>
          <w:lang w:val="es-CO"/>
        </w:rPr>
        <w:t>porcentaje acumulado</w:t>
      </w:r>
      <w:r w:rsidRPr="00DC2580">
        <w:rPr>
          <w:rFonts w:ascii="Verdana" w:eastAsia="Arial" w:hAnsi="Verdana" w:cs="Arial"/>
          <w:color w:val="000000"/>
          <w:lang w:val="es-CO"/>
        </w:rPr>
        <w:t xml:space="preserve"> asignado al bien que lo antecede en el listado. Del mismo modo, para el tercer bien el </w:t>
      </w:r>
      <w:r w:rsidRPr="00DC2580">
        <w:rPr>
          <w:rFonts w:ascii="Verdana" w:eastAsia="Arial" w:hAnsi="Verdana" w:cs="Arial"/>
          <w:b/>
          <w:bCs/>
          <w:i/>
          <w:iCs/>
          <w:color w:val="000000"/>
          <w:lang w:val="es-CO"/>
        </w:rPr>
        <w:t>porcentaje acumulado</w:t>
      </w:r>
      <w:r w:rsidRPr="00DC2580">
        <w:rPr>
          <w:rFonts w:ascii="Verdana" w:eastAsia="Arial" w:hAnsi="Verdana" w:cs="Arial"/>
          <w:color w:val="000000"/>
          <w:lang w:val="es-CO"/>
        </w:rPr>
        <w:t xml:space="preserve"> será la suma de su porcentaje de participación con el </w:t>
      </w:r>
      <w:r w:rsidRPr="00DC2580">
        <w:rPr>
          <w:rFonts w:ascii="Verdana" w:eastAsia="Arial" w:hAnsi="Verdana" w:cs="Arial"/>
          <w:b/>
          <w:bCs/>
          <w:i/>
          <w:iCs/>
          <w:color w:val="000000"/>
          <w:lang w:val="es-CO"/>
        </w:rPr>
        <w:t>porcentaje acumulado</w:t>
      </w:r>
      <w:r w:rsidRPr="00DC2580">
        <w:rPr>
          <w:rFonts w:ascii="Verdana" w:eastAsia="Arial" w:hAnsi="Verdana" w:cs="Arial"/>
          <w:color w:val="000000"/>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DC2580">
        <w:rPr>
          <w:rFonts w:ascii="Verdana" w:eastAsia="Arial" w:hAnsi="Verdana" w:cs="Arial"/>
          <w:color w:val="000000"/>
          <w:lang w:val="es-CO"/>
        </w:rPr>
        <w:t>.</w:t>
      </w:r>
    </w:p>
    <w:p w14:paraId="2980C8BA" w14:textId="1961A94F" w:rsidR="00CE23D6" w:rsidRPr="00DC2580" w:rsidRDefault="00CE23D6" w:rsidP="00152E47">
      <w:pPr>
        <w:tabs>
          <w:tab w:val="left" w:pos="1134"/>
        </w:tabs>
        <w:spacing w:after="0" w:line="240" w:lineRule="auto"/>
        <w:ind w:left="502"/>
        <w:contextualSpacing/>
        <w:jc w:val="both"/>
        <w:rPr>
          <w:rFonts w:ascii="Verdana" w:eastAsia="Arial" w:hAnsi="Verdana" w:cs="Arial"/>
          <w:color w:val="000000"/>
          <w:lang w:val="es-CO"/>
        </w:rPr>
      </w:pPr>
    </w:p>
    <w:p w14:paraId="4E8377B3" w14:textId="77777777" w:rsidR="00124A4D" w:rsidRPr="00DC2580"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DC2580">
        <w:rPr>
          <w:rFonts w:ascii="Verdana" w:hAnsi="Verdana"/>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DC2580"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DC2580" w:rsidRDefault="00124A4D" w:rsidP="00124A4D">
      <w:pPr>
        <w:tabs>
          <w:tab w:val="left" w:pos="1134"/>
        </w:tabs>
        <w:spacing w:after="0" w:line="240" w:lineRule="auto"/>
        <w:ind w:left="502"/>
        <w:contextualSpacing/>
        <w:jc w:val="both"/>
        <w:rPr>
          <w:rFonts w:ascii="Verdana" w:eastAsia="Arial" w:hAnsi="Verdana" w:cs="Arial"/>
          <w:color w:val="000000"/>
          <w:lang w:val="es-CO"/>
        </w:rPr>
      </w:pPr>
      <w:r w:rsidRPr="00DC2580">
        <w:rPr>
          <w:rFonts w:ascii="Verdana" w:eastAsia="Arial" w:hAnsi="Verdana" w:cs="Arial"/>
          <w:color w:val="000000"/>
          <w:lang w:val="es-CO"/>
        </w:rPr>
        <w:lastRenderedPageBreak/>
        <w:t xml:space="preserve">Donde </w:t>
      </w:r>
      <m:oMath>
        <m:sSub>
          <m:sSubPr>
            <m:ctrlPr>
              <w:rPr>
                <w:rFonts w:ascii="Cambria Math" w:eastAsia="Arial" w:hAnsi="Cambria Math" w:cs="Arial"/>
                <w:color w:val="000000"/>
                <w:lang w:val="es-CO"/>
              </w:rPr>
            </m:ctrlPr>
          </m:sSubPr>
          <m:e>
            <m:r>
              <w:rPr>
                <w:rFonts w:ascii="Cambria Math" w:eastAsia="Arial" w:hAnsi="Cambria Math" w:cs="Arial"/>
                <w:color w:val="000000"/>
                <w:lang w:val="es-CO"/>
              </w:rPr>
              <m:t>participacion</m:t>
            </m:r>
            <m:r>
              <m:rPr>
                <m:sty m:val="p"/>
              </m:rPr>
              <w:rPr>
                <w:rFonts w:ascii="Cambria Math" w:eastAsia="Arial" w:hAnsi="Cambria Math" w:cs="Arial"/>
                <w:color w:val="000000"/>
                <w:lang w:val="es-CO"/>
              </w:rPr>
              <m:t xml:space="preserve"> (%)</m:t>
            </m:r>
          </m:e>
          <m:sub>
            <m:r>
              <w:rPr>
                <w:rFonts w:ascii="Cambria Math" w:eastAsia="Arial" w:hAnsi="Cambria Math" w:cs="Arial"/>
                <w:color w:val="000000"/>
                <w:lang w:val="es-CO"/>
              </w:rPr>
              <m:t>i</m:t>
            </m:r>
          </m:sub>
        </m:sSub>
      </m:oMath>
      <w:r w:rsidRPr="00DC2580">
        <w:rPr>
          <w:rFonts w:ascii="Verdana" w:eastAsia="Arial" w:hAnsi="Verdana" w:cs="Arial"/>
          <w:color w:val="000000"/>
          <w:lang w:val="es-CO"/>
        </w:rPr>
        <w:t xml:space="preserve"> son las frecuencias acumuladas o porcentaje de participación (%) calculado.</w:t>
      </w:r>
    </w:p>
    <w:p w14:paraId="4F656CB7" w14:textId="3D1B2F63" w:rsidR="00124A4D" w:rsidRPr="00DC2580"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DC2580"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DC2580">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DC2580"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DC2580"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DC2580">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DC2580"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DC2580"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DC2580">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DC2580"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DC2580"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DC2580">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DC2580" w:rsidRDefault="00EC153F" w:rsidP="00EC153F">
      <w:pPr>
        <w:pStyle w:val="ListParagraph"/>
        <w:rPr>
          <w:rFonts w:ascii="Verdana" w:eastAsia="Arial" w:hAnsi="Verdana" w:cs="Arial"/>
          <w:iCs/>
          <w:color w:val="000000"/>
          <w:sz w:val="22"/>
          <w:lang w:val="es-CO"/>
        </w:rPr>
      </w:pPr>
    </w:p>
    <w:p w14:paraId="2F9F8627" w14:textId="5F0F0402" w:rsidR="00EC153F" w:rsidRPr="00DC2580" w:rsidRDefault="00EC153F" w:rsidP="00EC153F">
      <w:pPr>
        <w:pStyle w:val="ListParagraph"/>
        <w:numPr>
          <w:ilvl w:val="0"/>
          <w:numId w:val="1"/>
        </w:numPr>
        <w:rPr>
          <w:rFonts w:ascii="Verdana" w:eastAsia="Arial" w:hAnsi="Verdana" w:cs="Times New Roman"/>
          <w:sz w:val="22"/>
          <w:lang w:val="es-CO"/>
        </w:rPr>
      </w:pPr>
      <w:r w:rsidRPr="00DC2580">
        <w:rPr>
          <w:rFonts w:ascii="Verdana" w:eastAsia="Arial" w:hAnsi="Verdana" w:cs="Times New Roman"/>
          <w:color w:val="000000"/>
          <w:sz w:val="22"/>
          <w:lang w:val="es-CO"/>
        </w:rPr>
        <w:t xml:space="preserve">Si </w:t>
      </w:r>
      <w:r w:rsidR="00DC2580" w:rsidRPr="00DC2580">
        <w:rPr>
          <w:rFonts w:ascii="Verdana" w:eastAsia="Arial" w:hAnsi="Verdana" w:cs="Times New Roman"/>
          <w:color w:val="000000"/>
          <w:sz w:val="22"/>
          <w:lang w:val="es-CO"/>
        </w:rPr>
        <w:t>ninguno de los bienes relevantes está</w:t>
      </w:r>
      <w:r w:rsidRPr="00DC2580">
        <w:rPr>
          <w:rFonts w:ascii="Verdana" w:eastAsia="Arial" w:hAnsi="Verdana" w:cs="Times New Roman"/>
          <w:color w:val="000000"/>
          <w:sz w:val="22"/>
          <w:lang w:val="es-CO"/>
        </w:rPr>
        <w:t xml:space="preserve"> </w:t>
      </w:r>
      <w:r w:rsidR="0039610A" w:rsidRPr="00DC2580">
        <w:rPr>
          <w:rFonts w:ascii="Verdana" w:eastAsia="Arial" w:hAnsi="Verdana" w:cs="Times New Roman"/>
          <w:color w:val="000000"/>
          <w:sz w:val="22"/>
          <w:lang w:val="es-CO"/>
        </w:rPr>
        <w:t>incluido</w:t>
      </w:r>
      <w:r w:rsidRPr="00DC2580">
        <w:rPr>
          <w:rFonts w:ascii="Verdana" w:eastAsia="Arial" w:hAnsi="Verdana" w:cs="Times New Roman"/>
          <w:color w:val="000000"/>
          <w:sz w:val="22"/>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DC2580">
        <w:rPr>
          <w:rFonts w:ascii="Verdana" w:eastAsia="Arial" w:hAnsi="Verdana" w:cs="Arial"/>
          <w:color w:val="000000"/>
          <w:sz w:val="22"/>
        </w:rPr>
        <w:t xml:space="preserve">porcentaje definido en el </w:t>
      </w:r>
      <w:r w:rsidR="00AC6BC9" w:rsidRPr="00DC2580">
        <w:rPr>
          <w:rFonts w:ascii="Verdana" w:eastAsia="Arial" w:hAnsi="Verdana" w:cs="Arial"/>
          <w:color w:val="000000"/>
          <w:sz w:val="22"/>
        </w:rPr>
        <w:t>capítulo IV “</w:t>
      </w:r>
      <w:r w:rsidR="00AC6BC9" w:rsidRPr="00DC2580">
        <w:rPr>
          <w:rFonts w:ascii="Verdana" w:eastAsia="Arial" w:hAnsi="Verdana" w:cs="Arial"/>
          <w:color w:val="000000"/>
          <w:sz w:val="22"/>
          <w:lang w:val="es-ES"/>
        </w:rPr>
        <w:t>Personal Mínimo requerido</w:t>
      </w:r>
      <w:r w:rsidR="00DC2580" w:rsidRPr="00DC2580">
        <w:rPr>
          <w:rFonts w:ascii="Verdana" w:eastAsia="Arial" w:hAnsi="Verdana" w:cs="Arial"/>
          <w:color w:val="000000"/>
          <w:sz w:val="22"/>
          <w:lang w:val="es-ES"/>
        </w:rPr>
        <w:t xml:space="preserve">” del Anexo Técnico - </w:t>
      </w:r>
      <w:r w:rsidRPr="00DC2580">
        <w:rPr>
          <w:rFonts w:ascii="Verdana" w:eastAsia="Arial" w:hAnsi="Verdana" w:cs="Times New Roman"/>
          <w:color w:val="000000"/>
          <w:sz w:val="22"/>
          <w:lang w:val="es-CO"/>
        </w:rPr>
        <w:t xml:space="preserve">del personal requerido para el cumplimiento del contrato. </w:t>
      </w:r>
    </w:p>
    <w:p w14:paraId="15EA420A" w14:textId="77777777" w:rsidR="00EC153F" w:rsidRPr="00DC2580" w:rsidRDefault="00EC153F" w:rsidP="00EC153F">
      <w:pPr>
        <w:spacing w:after="0" w:line="240" w:lineRule="auto"/>
        <w:ind w:left="502"/>
        <w:contextualSpacing/>
        <w:jc w:val="both"/>
        <w:rPr>
          <w:rFonts w:ascii="Verdana" w:eastAsia="Arial" w:hAnsi="Verdana" w:cs="Arial"/>
          <w:bCs/>
          <w:lang w:val="es-419"/>
        </w:rPr>
      </w:pPr>
    </w:p>
    <w:p w14:paraId="56F43221" w14:textId="613891EA" w:rsidR="00EC153F" w:rsidRPr="00DC2580" w:rsidRDefault="00EC153F" w:rsidP="07FA77B4">
      <w:pPr>
        <w:spacing w:after="0" w:line="240" w:lineRule="auto"/>
        <w:jc w:val="both"/>
        <w:rPr>
          <w:rFonts w:ascii="Verdana" w:eastAsia="Arial" w:hAnsi="Verdana" w:cs="Times New Roman"/>
          <w:lang w:val="es-MX"/>
        </w:rPr>
      </w:pPr>
      <w:r w:rsidRPr="00DC2580">
        <w:rPr>
          <w:rFonts w:ascii="Verdana" w:eastAsia="Arial" w:hAnsi="Verdana" w:cs="Times New Roman"/>
          <w:lang w:val="es-MX"/>
        </w:rPr>
        <w:t>La Agencia Nacional de Contratación Pública ha elaborado el siguiente listado de los bienes relevantes más comunes en el desarrollo de la</w:t>
      </w:r>
      <w:r w:rsidR="004237CE">
        <w:rPr>
          <w:rFonts w:ascii="Verdana" w:eastAsia="Arial" w:hAnsi="Verdana" w:cs="Times New Roman"/>
          <w:lang w:val="es-MX"/>
        </w:rPr>
        <w:t>s acciones de mantenimiento de instalaciones técnicas</w:t>
      </w:r>
      <w:r w:rsidR="004F6878">
        <w:rPr>
          <w:rFonts w:ascii="Verdana" w:eastAsia="Arial" w:hAnsi="Verdana" w:cs="Times New Roman"/>
          <w:lang w:val="es-MX"/>
        </w:rPr>
        <w:t xml:space="preserve">, </w:t>
      </w:r>
      <w:r w:rsidRPr="00DC2580">
        <w:rPr>
          <w:rFonts w:ascii="Verdana" w:eastAsia="Arial" w:hAnsi="Verdana" w:cs="Times New Roman"/>
          <w:lang w:val="es-MX"/>
        </w:rPr>
        <w:t xml:space="preserve">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DC2580">
        <w:rPr>
          <w:rFonts w:ascii="Verdana" w:eastAsia="Arial" w:hAnsi="Verdana" w:cs="Times New Roman"/>
          <w:lang w:val="es-419"/>
        </w:rPr>
        <w:t xml:space="preserve">2.2.1.2.4.2.9. del Decreto 1082 de 2015, adicionado </w:t>
      </w:r>
      <w:r w:rsidRPr="00DC2580">
        <w:rPr>
          <w:rFonts w:ascii="Verdana" w:eastAsia="Arial" w:hAnsi="Verdana" w:cs="Times New Roman"/>
          <w:lang w:val="es-MX"/>
        </w:rPr>
        <w:t xml:space="preserve">por el Decreto 680 de 2021. </w:t>
      </w:r>
    </w:p>
    <w:p w14:paraId="7133F42D" w14:textId="77777777" w:rsidR="00EC153F" w:rsidRPr="00DC2580" w:rsidRDefault="00EC153F" w:rsidP="00EC153F">
      <w:pPr>
        <w:spacing w:after="0" w:line="240" w:lineRule="auto"/>
        <w:jc w:val="both"/>
        <w:rPr>
          <w:rFonts w:ascii="Verdana" w:eastAsia="Arial" w:hAnsi="Verdana" w:cs="Times New Roman"/>
          <w:bCs/>
          <w:lang w:val="es-MX"/>
        </w:rPr>
      </w:pPr>
    </w:p>
    <w:p w14:paraId="7F0F2979" w14:textId="1F35FB8D" w:rsidR="0071123D" w:rsidRDefault="00EC153F" w:rsidP="07FA77B4">
      <w:pPr>
        <w:spacing w:after="0" w:line="240" w:lineRule="auto"/>
        <w:jc w:val="both"/>
        <w:rPr>
          <w:rFonts w:ascii="Verdana" w:eastAsia="Arial" w:hAnsi="Verdana" w:cs="Times New Roman"/>
          <w:lang w:val="es-MX"/>
        </w:rPr>
      </w:pPr>
      <w:r w:rsidRPr="00DC2580">
        <w:rPr>
          <w:rFonts w:ascii="Verdana" w:eastAsia="Arial" w:hAnsi="Verdana" w:cs="Times New Roman"/>
          <w:lang w:val="es-MX"/>
        </w:rPr>
        <w:t>Los bienes que se enuncian se presentan de forma generalizada para los diferentes tipos de infraestructura y actividades categorizadas en</w:t>
      </w:r>
      <w:r w:rsidR="0071123D">
        <w:rPr>
          <w:rFonts w:ascii="Verdana" w:eastAsia="Arial" w:hAnsi="Verdana" w:cs="Times New Roman"/>
          <w:lang w:val="es-MX"/>
        </w:rPr>
        <w:t xml:space="preserve"> </w:t>
      </w:r>
      <w:r w:rsidR="0071123D" w:rsidRPr="00DC2580">
        <w:rPr>
          <w:rFonts w:ascii="Verdana" w:eastAsia="Arial" w:hAnsi="Verdana" w:cs="Arial"/>
          <w:lang w:val="es-419"/>
        </w:rPr>
        <w:t>el cuadro comparativo Mantenimiento de Instalaciones Técnicas</w:t>
      </w:r>
      <w:r w:rsidR="00DF0F9D">
        <w:rPr>
          <w:rFonts w:ascii="Verdana" w:eastAsia="Arial" w:hAnsi="Verdana" w:cs="Arial"/>
          <w:lang w:val="es-419"/>
        </w:rPr>
        <w:t>.</w:t>
      </w:r>
      <w:r w:rsidRPr="00DC2580">
        <w:rPr>
          <w:rFonts w:ascii="Verdana" w:eastAsia="Arial" w:hAnsi="Verdana" w:cs="Times New Roman"/>
          <w:lang w:val="es-MX"/>
        </w:rPr>
        <w:t xml:space="preserve"> </w:t>
      </w:r>
    </w:p>
    <w:p w14:paraId="1E3EB15E" w14:textId="77777777" w:rsidR="0071123D" w:rsidRDefault="0071123D" w:rsidP="07FA77B4">
      <w:pPr>
        <w:spacing w:after="0" w:line="240" w:lineRule="auto"/>
        <w:jc w:val="both"/>
        <w:rPr>
          <w:rFonts w:ascii="Verdana" w:eastAsia="Arial" w:hAnsi="Verdana" w:cs="Times New Roman"/>
          <w:lang w:val="es-MX"/>
        </w:rPr>
      </w:pPr>
    </w:p>
    <w:p w14:paraId="696BC45A" w14:textId="77777777" w:rsidR="00EC153F" w:rsidRDefault="00EC153F" w:rsidP="00EC153F">
      <w:pPr>
        <w:spacing w:after="0" w:line="240" w:lineRule="auto"/>
        <w:jc w:val="both"/>
        <w:rPr>
          <w:rFonts w:ascii="Verdana" w:eastAsia="Arial" w:hAnsi="Verdana" w:cs="Times New Roman"/>
          <w:lang w:val="es-MX"/>
        </w:rPr>
      </w:pPr>
      <w:r w:rsidRPr="00DC2580">
        <w:rPr>
          <w:rFonts w:ascii="Verdana" w:eastAsia="Arial" w:hAnsi="Verdana" w:cs="Times New Roman"/>
          <w:lang w:val="es-MX"/>
        </w:rPr>
        <w:t xml:space="preserve">Para determinar los bienes nacionales relevantes, la Entidad tendrá en cuenta tanto los </w:t>
      </w:r>
      <w:r w:rsidRPr="00DC2580">
        <w:rPr>
          <w:rFonts w:ascii="Verdana" w:eastAsia="Arial" w:hAnsi="Verdana" w:cs="Times New Roman"/>
          <w:i/>
          <w:iCs/>
          <w:lang w:val="es-MX"/>
        </w:rPr>
        <w:t>insumos</w:t>
      </w:r>
      <w:r w:rsidRPr="00DC2580">
        <w:rPr>
          <w:rFonts w:ascii="Verdana" w:eastAsia="Arial" w:hAnsi="Verdana" w:cs="Times New Roman"/>
          <w:lang w:val="es-MX"/>
        </w:rPr>
        <w:t xml:space="preserve"> como los materiales producidos con dichos insumos, tal como se presenta de forma enunciativa a continuación: </w:t>
      </w:r>
    </w:p>
    <w:p w14:paraId="7A980553" w14:textId="77777777" w:rsidR="00211277" w:rsidRDefault="00211277" w:rsidP="00EC153F">
      <w:pPr>
        <w:spacing w:after="0" w:line="240" w:lineRule="auto"/>
        <w:jc w:val="both"/>
        <w:rPr>
          <w:rFonts w:ascii="Verdana" w:eastAsia="Arial" w:hAnsi="Verdana" w:cs="Times New Roman"/>
          <w:lang w:val="es-MX"/>
        </w:rPr>
      </w:pPr>
    </w:p>
    <w:p w14:paraId="6FF9E957" w14:textId="77777777" w:rsidR="00211277" w:rsidRDefault="00211277" w:rsidP="00EC153F">
      <w:pPr>
        <w:spacing w:after="0" w:line="240" w:lineRule="auto"/>
        <w:jc w:val="both"/>
        <w:rPr>
          <w:rFonts w:ascii="Verdana" w:eastAsia="Arial" w:hAnsi="Verdana" w:cs="Times New Roman"/>
          <w:lang w:val="es-MX"/>
        </w:rPr>
      </w:pPr>
    </w:p>
    <w:p w14:paraId="1298FF5E" w14:textId="77777777" w:rsidR="00211277" w:rsidRDefault="00211277" w:rsidP="00EC153F">
      <w:pPr>
        <w:spacing w:after="0" w:line="240" w:lineRule="auto"/>
        <w:jc w:val="both"/>
        <w:rPr>
          <w:rFonts w:ascii="Verdana" w:eastAsia="Arial" w:hAnsi="Verdana" w:cs="Times New Roman"/>
          <w:lang w:val="es-MX"/>
        </w:rPr>
      </w:pPr>
    </w:p>
    <w:p w14:paraId="4436BFFE" w14:textId="5A1D70C7" w:rsidR="00A3467F" w:rsidRPr="00DA45DF" w:rsidRDefault="00211277" w:rsidP="00EC153F">
      <w:pPr>
        <w:spacing w:after="0" w:line="240" w:lineRule="auto"/>
        <w:jc w:val="both"/>
        <w:rPr>
          <w:rFonts w:ascii="Verdana" w:eastAsia="Arial" w:hAnsi="Verdana" w:cs="Times New Roman"/>
          <w:b/>
          <w:bCs/>
          <w:sz w:val="18"/>
          <w:szCs w:val="18"/>
          <w:u w:val="single"/>
          <w:lang w:val="es-MX"/>
        </w:rPr>
      </w:pPr>
      <w:r w:rsidRPr="00DA45DF">
        <w:rPr>
          <w:rFonts w:ascii="Verdana" w:eastAsia="Arial" w:hAnsi="Verdana" w:cs="Times New Roman"/>
          <w:b/>
          <w:bCs/>
          <w:sz w:val="18"/>
          <w:szCs w:val="18"/>
          <w:u w:val="single"/>
          <w:lang w:val="es-MX"/>
        </w:rPr>
        <w:lastRenderedPageBreak/>
        <w:t xml:space="preserve">Imagen </w:t>
      </w:r>
      <w:r w:rsidR="0035220B" w:rsidRPr="00DA45DF">
        <w:rPr>
          <w:rFonts w:ascii="Verdana" w:eastAsia="Arial" w:hAnsi="Verdana" w:cs="Times New Roman"/>
          <w:b/>
          <w:bCs/>
          <w:sz w:val="18"/>
          <w:szCs w:val="18"/>
          <w:u w:val="single"/>
          <w:lang w:val="es-MX"/>
        </w:rPr>
        <w:t>1:</w:t>
      </w:r>
    </w:p>
    <w:p w14:paraId="0650E2F4" w14:textId="154DA6A3" w:rsidR="00A3467F" w:rsidRPr="00DA45DF" w:rsidRDefault="006F0F26" w:rsidP="00EC153F">
      <w:pPr>
        <w:spacing w:after="0" w:line="240" w:lineRule="auto"/>
        <w:jc w:val="both"/>
        <w:rPr>
          <w:rFonts w:ascii="Verdana" w:eastAsia="Arial" w:hAnsi="Verdana" w:cs="Times New Roman"/>
          <w:sz w:val="18"/>
          <w:szCs w:val="18"/>
          <w:lang w:val="es-MX"/>
        </w:rPr>
      </w:pPr>
      <w:r w:rsidRPr="00DA45DF">
        <w:rPr>
          <w:rFonts w:ascii="Verdana" w:eastAsia="Arial" w:hAnsi="Verdana" w:cs="Times New Roman"/>
          <w:sz w:val="18"/>
          <w:szCs w:val="18"/>
          <w:lang w:val="es-MX"/>
        </w:rPr>
        <w:t xml:space="preserve">       </w:t>
      </w:r>
      <w:r w:rsidR="00DA45DF">
        <w:rPr>
          <w:rFonts w:ascii="Verdana" w:eastAsia="Arial" w:hAnsi="Verdana" w:cs="Times New Roman"/>
          <w:sz w:val="18"/>
          <w:szCs w:val="18"/>
          <w:lang w:val="es-MX"/>
        </w:rPr>
        <w:t xml:space="preserve">   </w:t>
      </w:r>
      <w:r w:rsidR="00A3467F" w:rsidRPr="00DA45DF">
        <w:rPr>
          <w:rFonts w:ascii="Verdana" w:eastAsia="Arial" w:hAnsi="Verdana" w:cs="Times New Roman"/>
          <w:noProof/>
          <w:sz w:val="18"/>
          <w:szCs w:val="18"/>
          <w:lang w:val="es-MX"/>
        </w:rPr>
        <w:drawing>
          <wp:inline distT="0" distB="0" distL="0" distR="0" wp14:anchorId="35827241" wp14:editId="001D08DA">
            <wp:extent cx="4545252" cy="2483893"/>
            <wp:effectExtent l="0" t="0" r="8255" b="0"/>
            <wp:docPr id="216056975"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56975" name="Imagen 1" descr="Interfaz de usuario gráfica, Texto, Aplicación&#10;&#10;El contenido generado por IA puede ser incorrecto."/>
                    <pic:cNvPicPr/>
                  </pic:nvPicPr>
                  <pic:blipFill>
                    <a:blip r:embed="rId12"/>
                    <a:stretch>
                      <a:fillRect/>
                    </a:stretch>
                  </pic:blipFill>
                  <pic:spPr>
                    <a:xfrm>
                      <a:off x="0" y="0"/>
                      <a:ext cx="4555450" cy="2489466"/>
                    </a:xfrm>
                    <a:prstGeom prst="rect">
                      <a:avLst/>
                    </a:prstGeom>
                  </pic:spPr>
                </pic:pic>
              </a:graphicData>
            </a:graphic>
          </wp:inline>
        </w:drawing>
      </w:r>
    </w:p>
    <w:p w14:paraId="6BE3A45C" w14:textId="5820964E" w:rsidR="07FA77B4" w:rsidRPr="00DA45DF" w:rsidRDefault="07FA77B4" w:rsidP="07FA77B4">
      <w:pPr>
        <w:spacing w:after="0" w:line="240" w:lineRule="auto"/>
        <w:jc w:val="both"/>
        <w:rPr>
          <w:rFonts w:ascii="Verdana" w:eastAsia="Verdana" w:hAnsi="Verdana" w:cs="Verdana"/>
          <w:color w:val="000000" w:themeColor="text1"/>
          <w:sz w:val="18"/>
          <w:szCs w:val="18"/>
          <w:lang w:val="es-CO"/>
        </w:rPr>
      </w:pPr>
    </w:p>
    <w:p w14:paraId="58796EB1" w14:textId="7CAC3994" w:rsidR="07FA77B4" w:rsidRPr="00DA45DF" w:rsidRDefault="00211277" w:rsidP="07FA77B4">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cuando el archivo se cargó de manera correcta la plataforma lo asumirá y lo mostrará de manera correcta tal como se visualiza en la siguiente imagen.</w:t>
      </w:r>
    </w:p>
    <w:p w14:paraId="3E236ACB" w14:textId="77777777" w:rsidR="00211277" w:rsidRPr="00DA45DF" w:rsidRDefault="00211277" w:rsidP="07FA77B4">
      <w:pPr>
        <w:tabs>
          <w:tab w:val="left" w:pos="1134"/>
        </w:tabs>
        <w:spacing w:after="0" w:line="240" w:lineRule="auto"/>
        <w:contextualSpacing/>
        <w:jc w:val="both"/>
        <w:rPr>
          <w:rFonts w:ascii="Verdana" w:eastAsia="Arial" w:hAnsi="Verdana" w:cs="Arial"/>
          <w:color w:val="000000" w:themeColor="text1"/>
          <w:sz w:val="18"/>
          <w:szCs w:val="18"/>
          <w:lang w:val="es-CO"/>
        </w:rPr>
      </w:pPr>
    </w:p>
    <w:p w14:paraId="169B9844" w14:textId="06C6CFCF" w:rsidR="0035220B" w:rsidRPr="00DA45DF" w:rsidRDefault="0035220B" w:rsidP="006F0F26">
      <w:pPr>
        <w:spacing w:after="0" w:line="240" w:lineRule="auto"/>
        <w:jc w:val="both"/>
        <w:rPr>
          <w:rFonts w:ascii="Verdana" w:eastAsia="Arial" w:hAnsi="Verdana" w:cs="Arial"/>
          <w:color w:val="000000" w:themeColor="text1"/>
          <w:sz w:val="18"/>
          <w:szCs w:val="18"/>
          <w:lang w:val="es-CO"/>
        </w:rPr>
      </w:pPr>
      <w:r w:rsidRPr="00DA45DF">
        <w:rPr>
          <w:rFonts w:ascii="Verdana" w:eastAsia="Arial" w:hAnsi="Verdana" w:cs="Times New Roman"/>
          <w:b/>
          <w:bCs/>
          <w:sz w:val="18"/>
          <w:szCs w:val="18"/>
          <w:u w:val="single"/>
          <w:lang w:val="es-MX"/>
        </w:rPr>
        <w:t>Imagen 2:</w:t>
      </w:r>
    </w:p>
    <w:p w14:paraId="68B6F35B" w14:textId="36A282BD" w:rsidR="00211277" w:rsidRPr="00DA45DF" w:rsidRDefault="006F0F26" w:rsidP="07FA77B4">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color w:val="000000" w:themeColor="text1"/>
          <w:sz w:val="18"/>
          <w:szCs w:val="18"/>
          <w:lang w:val="es-CO"/>
        </w:rPr>
        <w:t xml:space="preserve">        </w:t>
      </w:r>
      <w:r w:rsidR="00DA45DF">
        <w:rPr>
          <w:rFonts w:ascii="Verdana" w:eastAsia="Arial" w:hAnsi="Verdana" w:cs="Arial"/>
          <w:color w:val="000000" w:themeColor="text1"/>
          <w:sz w:val="18"/>
          <w:szCs w:val="18"/>
          <w:lang w:val="es-CO"/>
        </w:rPr>
        <w:t xml:space="preserve">     </w:t>
      </w:r>
      <w:r w:rsidR="009E7626" w:rsidRPr="00DA45DF">
        <w:rPr>
          <w:rFonts w:ascii="Verdana" w:eastAsia="Arial" w:hAnsi="Verdana" w:cs="Arial"/>
          <w:noProof/>
          <w:color w:val="000000" w:themeColor="text1"/>
          <w:sz w:val="18"/>
          <w:szCs w:val="18"/>
          <w:lang w:val="es-CO"/>
        </w:rPr>
        <w:drawing>
          <wp:inline distT="0" distB="0" distL="0" distR="0" wp14:anchorId="29B512E0" wp14:editId="4A657E44">
            <wp:extent cx="4441797" cy="2361642"/>
            <wp:effectExtent l="0" t="0" r="0" b="635"/>
            <wp:docPr id="2128059702" name="Imagen 1" descr="Interfaz de usuario gráfica, Texto, Aplicación, Team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059702" name="Imagen 1" descr="Interfaz de usuario gráfica, Texto, Aplicación, Teams&#10;&#10;El contenido generado por IA puede ser incorrecto."/>
                    <pic:cNvPicPr/>
                  </pic:nvPicPr>
                  <pic:blipFill>
                    <a:blip r:embed="rId13"/>
                    <a:stretch>
                      <a:fillRect/>
                    </a:stretch>
                  </pic:blipFill>
                  <pic:spPr>
                    <a:xfrm>
                      <a:off x="0" y="0"/>
                      <a:ext cx="4449640" cy="2365812"/>
                    </a:xfrm>
                    <a:prstGeom prst="rect">
                      <a:avLst/>
                    </a:prstGeom>
                  </pic:spPr>
                </pic:pic>
              </a:graphicData>
            </a:graphic>
          </wp:inline>
        </w:drawing>
      </w:r>
    </w:p>
    <w:p w14:paraId="23FF3227" w14:textId="38430F66" w:rsidR="009E7626" w:rsidRPr="00DA45DF" w:rsidRDefault="009E7626" w:rsidP="07FA77B4">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xml:space="preserve"> Valor calculado de insumos</w:t>
      </w:r>
    </w:p>
    <w:p w14:paraId="2FD338FD" w14:textId="77777777" w:rsidR="006F0F26" w:rsidRPr="00DA45DF" w:rsidRDefault="006F0F26" w:rsidP="07FA77B4">
      <w:pPr>
        <w:tabs>
          <w:tab w:val="left" w:pos="1134"/>
        </w:tabs>
        <w:spacing w:after="0" w:line="240" w:lineRule="auto"/>
        <w:contextualSpacing/>
        <w:jc w:val="both"/>
        <w:rPr>
          <w:rFonts w:ascii="Verdana" w:eastAsia="Arial" w:hAnsi="Verdana" w:cs="Arial"/>
          <w:color w:val="000000" w:themeColor="text1"/>
          <w:sz w:val="18"/>
          <w:szCs w:val="18"/>
          <w:lang w:val="es-CO"/>
        </w:rPr>
      </w:pPr>
    </w:p>
    <w:p w14:paraId="47E70703" w14:textId="19B0127B" w:rsidR="006F0F26" w:rsidRPr="00DA45DF" w:rsidRDefault="00F553A8" w:rsidP="00F553A8">
      <w:pPr>
        <w:spacing w:after="0" w:line="240" w:lineRule="auto"/>
        <w:jc w:val="both"/>
        <w:rPr>
          <w:rFonts w:ascii="Verdana" w:eastAsia="Arial" w:hAnsi="Verdana" w:cs="Arial"/>
          <w:color w:val="000000" w:themeColor="text1"/>
          <w:sz w:val="18"/>
          <w:szCs w:val="18"/>
          <w:lang w:val="es-CO"/>
        </w:rPr>
      </w:pPr>
      <w:r w:rsidRPr="00DA45DF">
        <w:rPr>
          <w:rFonts w:ascii="Verdana" w:eastAsia="Arial" w:hAnsi="Verdana" w:cs="Times New Roman"/>
          <w:b/>
          <w:bCs/>
          <w:sz w:val="18"/>
          <w:szCs w:val="18"/>
          <w:u w:val="single"/>
          <w:lang w:val="es-MX"/>
        </w:rPr>
        <w:t>Imagen 3:</w:t>
      </w:r>
    </w:p>
    <w:p w14:paraId="022FF83A" w14:textId="77777777" w:rsidR="009E7626" w:rsidRPr="00DA45DF" w:rsidRDefault="009E7626" w:rsidP="07FA77B4">
      <w:pPr>
        <w:tabs>
          <w:tab w:val="left" w:pos="1134"/>
        </w:tabs>
        <w:spacing w:after="0" w:line="240" w:lineRule="auto"/>
        <w:contextualSpacing/>
        <w:jc w:val="both"/>
        <w:rPr>
          <w:rFonts w:ascii="Verdana" w:eastAsia="Arial" w:hAnsi="Verdana" w:cs="Arial"/>
          <w:color w:val="000000" w:themeColor="text1"/>
          <w:sz w:val="18"/>
          <w:szCs w:val="18"/>
          <w:lang w:val="es-CO"/>
        </w:rPr>
      </w:pPr>
    </w:p>
    <w:p w14:paraId="4A584353" w14:textId="406302C6" w:rsidR="009E7626" w:rsidRPr="00DA45DF" w:rsidRDefault="00F553A8" w:rsidP="07FA77B4">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color w:val="000000" w:themeColor="text1"/>
          <w:sz w:val="18"/>
          <w:szCs w:val="18"/>
          <w:lang w:val="es-CO"/>
        </w:rPr>
        <w:t xml:space="preserve">         </w:t>
      </w:r>
      <w:r w:rsidR="00DA45DF">
        <w:rPr>
          <w:rFonts w:ascii="Verdana" w:eastAsia="Arial" w:hAnsi="Verdana" w:cs="Arial"/>
          <w:color w:val="000000" w:themeColor="text1"/>
          <w:sz w:val="18"/>
          <w:szCs w:val="18"/>
          <w:lang w:val="es-CO"/>
        </w:rPr>
        <w:t xml:space="preserve">   </w:t>
      </w:r>
      <w:r w:rsidR="006F0F26" w:rsidRPr="00DA45DF">
        <w:rPr>
          <w:rFonts w:ascii="Verdana" w:eastAsia="Arial" w:hAnsi="Verdana" w:cs="Arial"/>
          <w:noProof/>
          <w:color w:val="000000" w:themeColor="text1"/>
          <w:sz w:val="18"/>
          <w:szCs w:val="18"/>
          <w:lang w:val="es-CO"/>
        </w:rPr>
        <w:drawing>
          <wp:inline distT="0" distB="0" distL="0" distR="0" wp14:anchorId="45ED3397" wp14:editId="2FB0C125">
            <wp:extent cx="4325620" cy="2120900"/>
            <wp:effectExtent l="0" t="0" r="0" b="0"/>
            <wp:docPr id="6899697"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697" name="Imagen 1" descr="Interfaz de usuario gráfica, Aplicación&#10;&#10;El contenido generado por IA puede ser incorrecto."/>
                    <pic:cNvPicPr/>
                  </pic:nvPicPr>
                  <pic:blipFill>
                    <a:blip r:embed="rId14"/>
                    <a:stretch>
                      <a:fillRect/>
                    </a:stretch>
                  </pic:blipFill>
                  <pic:spPr>
                    <a:xfrm>
                      <a:off x="0" y="0"/>
                      <a:ext cx="4343839" cy="2129833"/>
                    </a:xfrm>
                    <a:prstGeom prst="rect">
                      <a:avLst/>
                    </a:prstGeom>
                  </pic:spPr>
                </pic:pic>
              </a:graphicData>
            </a:graphic>
          </wp:inline>
        </w:drawing>
      </w:r>
    </w:p>
    <w:p w14:paraId="77379327" w14:textId="77777777" w:rsidR="00F553A8" w:rsidRPr="00DA45DF" w:rsidRDefault="00F553A8" w:rsidP="07FA77B4">
      <w:pPr>
        <w:tabs>
          <w:tab w:val="left" w:pos="1134"/>
        </w:tabs>
        <w:spacing w:after="0" w:line="240" w:lineRule="auto"/>
        <w:contextualSpacing/>
        <w:jc w:val="both"/>
        <w:rPr>
          <w:rFonts w:ascii="Verdana" w:eastAsia="Arial" w:hAnsi="Verdana" w:cs="Arial"/>
          <w:b/>
          <w:bCs/>
          <w:color w:val="000000" w:themeColor="text1"/>
          <w:sz w:val="18"/>
          <w:szCs w:val="18"/>
          <w:u w:val="single"/>
          <w:lang w:val="es-CO"/>
        </w:rPr>
      </w:pPr>
    </w:p>
    <w:p w14:paraId="7F6CC892" w14:textId="1276EB8F" w:rsidR="006F0F26" w:rsidRPr="00DA45DF" w:rsidRDefault="006F0F26" w:rsidP="07FA77B4">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u w:val="single"/>
          <w:lang w:val="es-CO"/>
        </w:rPr>
        <w:t>Nota:</w:t>
      </w:r>
      <w:r w:rsidRPr="00DA45DF">
        <w:rPr>
          <w:rFonts w:ascii="Verdana" w:eastAsia="Arial" w:hAnsi="Verdana" w:cs="Arial"/>
          <w:color w:val="000000" w:themeColor="text1"/>
          <w:sz w:val="18"/>
          <w:szCs w:val="18"/>
          <w:lang w:val="es-CO"/>
        </w:rPr>
        <w:t xml:space="preserve"> Porcentaje de participación</w:t>
      </w:r>
    </w:p>
    <w:p w14:paraId="4B2B937F" w14:textId="77777777" w:rsidR="00002F7B" w:rsidRPr="00DA45DF" w:rsidRDefault="00002F7B" w:rsidP="07FA77B4">
      <w:pPr>
        <w:tabs>
          <w:tab w:val="left" w:pos="1134"/>
        </w:tabs>
        <w:spacing w:after="0" w:line="240" w:lineRule="auto"/>
        <w:contextualSpacing/>
        <w:jc w:val="both"/>
        <w:rPr>
          <w:rFonts w:ascii="Verdana" w:eastAsia="Arial" w:hAnsi="Verdana" w:cs="Arial"/>
          <w:color w:val="000000" w:themeColor="text1"/>
          <w:sz w:val="18"/>
          <w:szCs w:val="18"/>
          <w:lang w:val="es-CO"/>
        </w:rPr>
      </w:pPr>
    </w:p>
    <w:p w14:paraId="7877F60A" w14:textId="5729B77C" w:rsidR="00002F7B" w:rsidRPr="00DA45DF" w:rsidRDefault="00002F7B" w:rsidP="00002F7B">
      <w:pPr>
        <w:spacing w:after="0" w:line="240" w:lineRule="auto"/>
        <w:jc w:val="both"/>
        <w:rPr>
          <w:rFonts w:ascii="Verdana" w:eastAsia="Arial" w:hAnsi="Verdana" w:cs="Arial"/>
          <w:color w:val="000000" w:themeColor="text1"/>
          <w:sz w:val="18"/>
          <w:szCs w:val="18"/>
          <w:lang w:val="es-CO"/>
        </w:rPr>
      </w:pPr>
      <w:r w:rsidRPr="00DA45DF">
        <w:rPr>
          <w:rFonts w:ascii="Verdana" w:eastAsia="Arial" w:hAnsi="Verdana" w:cs="Times New Roman"/>
          <w:b/>
          <w:bCs/>
          <w:sz w:val="18"/>
          <w:szCs w:val="18"/>
          <w:u w:val="single"/>
          <w:lang w:val="es-MX"/>
        </w:rPr>
        <w:lastRenderedPageBreak/>
        <w:t xml:space="preserve">Imagen </w:t>
      </w:r>
      <w:r w:rsidR="00393AE2" w:rsidRPr="00DA45DF">
        <w:rPr>
          <w:rFonts w:ascii="Verdana" w:eastAsia="Arial" w:hAnsi="Verdana" w:cs="Times New Roman"/>
          <w:b/>
          <w:bCs/>
          <w:sz w:val="18"/>
          <w:szCs w:val="18"/>
          <w:u w:val="single"/>
          <w:lang w:val="es-MX"/>
        </w:rPr>
        <w:t>4</w:t>
      </w:r>
      <w:r w:rsidRPr="00DA45DF">
        <w:rPr>
          <w:rFonts w:ascii="Verdana" w:eastAsia="Arial" w:hAnsi="Verdana" w:cs="Times New Roman"/>
          <w:b/>
          <w:bCs/>
          <w:sz w:val="18"/>
          <w:szCs w:val="18"/>
          <w:u w:val="single"/>
          <w:lang w:val="es-MX"/>
        </w:rPr>
        <w:t>:</w:t>
      </w:r>
    </w:p>
    <w:p w14:paraId="44DC89BD" w14:textId="77777777" w:rsidR="00002F7B" w:rsidRPr="00DA45DF" w:rsidRDefault="00002F7B" w:rsidP="00002F7B">
      <w:pPr>
        <w:tabs>
          <w:tab w:val="left" w:pos="1134"/>
        </w:tabs>
        <w:spacing w:after="0" w:line="240" w:lineRule="auto"/>
        <w:contextualSpacing/>
        <w:jc w:val="both"/>
        <w:rPr>
          <w:rFonts w:ascii="Verdana" w:eastAsia="Arial" w:hAnsi="Verdana" w:cs="Arial"/>
          <w:b/>
          <w:bCs/>
          <w:color w:val="000000" w:themeColor="text1"/>
          <w:sz w:val="18"/>
          <w:szCs w:val="18"/>
          <w:lang w:val="es-CO"/>
        </w:rPr>
      </w:pPr>
    </w:p>
    <w:p w14:paraId="3B7537B6" w14:textId="2527A12B" w:rsidR="00393AE2" w:rsidRPr="00DA45DF" w:rsidRDefault="00393AE2" w:rsidP="00002F7B">
      <w:pPr>
        <w:tabs>
          <w:tab w:val="left" w:pos="1134"/>
        </w:tabs>
        <w:spacing w:after="0" w:line="240" w:lineRule="auto"/>
        <w:contextualSpacing/>
        <w:jc w:val="both"/>
        <w:rPr>
          <w:rFonts w:ascii="Verdana" w:eastAsia="Arial" w:hAnsi="Verdana" w:cs="Arial"/>
          <w:b/>
          <w:bCs/>
          <w:color w:val="000000" w:themeColor="text1"/>
          <w:sz w:val="18"/>
          <w:szCs w:val="18"/>
          <w:lang w:val="es-CO"/>
        </w:rPr>
      </w:pPr>
      <w:r w:rsidRPr="00DA45DF">
        <w:rPr>
          <w:rFonts w:ascii="Verdana" w:eastAsia="Arial" w:hAnsi="Verdana" w:cs="Arial"/>
          <w:b/>
          <w:bCs/>
          <w:color w:val="000000" w:themeColor="text1"/>
          <w:sz w:val="18"/>
          <w:szCs w:val="18"/>
          <w:lang w:val="es-CO"/>
        </w:rPr>
        <w:t xml:space="preserve">         </w:t>
      </w:r>
      <w:r w:rsidRPr="00DA45DF">
        <w:rPr>
          <w:rFonts w:ascii="Verdana" w:eastAsia="Arial" w:hAnsi="Verdana" w:cs="Arial"/>
          <w:b/>
          <w:bCs/>
          <w:noProof/>
          <w:color w:val="000000" w:themeColor="text1"/>
          <w:sz w:val="18"/>
          <w:szCs w:val="18"/>
          <w:lang w:val="es-CO"/>
        </w:rPr>
        <w:drawing>
          <wp:inline distT="0" distB="0" distL="0" distR="0" wp14:anchorId="23CFC311" wp14:editId="32455358">
            <wp:extent cx="4584700" cy="2371081"/>
            <wp:effectExtent l="0" t="0" r="6350" b="0"/>
            <wp:docPr id="681901892"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01892" name="Imagen 1" descr="Interfaz de usuario gráfica, Texto, Aplicación&#10;&#10;El contenido generado por IA puede ser incorrecto."/>
                    <pic:cNvPicPr/>
                  </pic:nvPicPr>
                  <pic:blipFill>
                    <a:blip r:embed="rId15"/>
                    <a:stretch>
                      <a:fillRect/>
                    </a:stretch>
                  </pic:blipFill>
                  <pic:spPr>
                    <a:xfrm>
                      <a:off x="0" y="0"/>
                      <a:ext cx="4597113" cy="2377501"/>
                    </a:xfrm>
                    <a:prstGeom prst="rect">
                      <a:avLst/>
                    </a:prstGeom>
                  </pic:spPr>
                </pic:pic>
              </a:graphicData>
            </a:graphic>
          </wp:inline>
        </w:drawing>
      </w:r>
    </w:p>
    <w:p w14:paraId="2D823D57" w14:textId="77777777" w:rsidR="00002F7B" w:rsidRPr="00DA45DF" w:rsidRDefault="00002F7B" w:rsidP="00002F7B">
      <w:pPr>
        <w:tabs>
          <w:tab w:val="left" w:pos="1134"/>
        </w:tabs>
        <w:spacing w:after="0" w:line="240" w:lineRule="auto"/>
        <w:contextualSpacing/>
        <w:jc w:val="both"/>
        <w:rPr>
          <w:rFonts w:ascii="Verdana" w:eastAsia="Arial" w:hAnsi="Verdana" w:cs="Arial"/>
          <w:b/>
          <w:bCs/>
          <w:color w:val="000000" w:themeColor="text1"/>
          <w:sz w:val="18"/>
          <w:szCs w:val="18"/>
          <w:lang w:val="es-CO"/>
        </w:rPr>
      </w:pPr>
    </w:p>
    <w:p w14:paraId="6316F611" w14:textId="3444988A" w:rsidR="00002F7B" w:rsidRPr="00DA45DF" w:rsidRDefault="00002F7B" w:rsidP="00002F7B">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xml:space="preserve"> </w:t>
      </w:r>
      <w:r w:rsidR="00CD4F57" w:rsidRPr="00DA45DF">
        <w:rPr>
          <w:rFonts w:ascii="Verdana" w:eastAsia="Arial" w:hAnsi="Verdana" w:cs="Arial"/>
          <w:color w:val="000000" w:themeColor="text1"/>
          <w:sz w:val="18"/>
          <w:szCs w:val="18"/>
          <w:lang w:val="es-CO"/>
        </w:rPr>
        <w:t>Porcentaje acumulado</w:t>
      </w:r>
    </w:p>
    <w:p w14:paraId="244122BA" w14:textId="77777777" w:rsidR="00002F7B" w:rsidRPr="00DA45DF" w:rsidRDefault="00002F7B" w:rsidP="00002F7B">
      <w:pPr>
        <w:tabs>
          <w:tab w:val="left" w:pos="1134"/>
        </w:tabs>
        <w:spacing w:after="0" w:line="240" w:lineRule="auto"/>
        <w:contextualSpacing/>
        <w:jc w:val="both"/>
        <w:rPr>
          <w:rFonts w:ascii="Verdana" w:eastAsia="Arial" w:hAnsi="Verdana" w:cs="Arial"/>
          <w:color w:val="000000" w:themeColor="text1"/>
          <w:sz w:val="18"/>
          <w:szCs w:val="18"/>
          <w:lang w:val="es-CO"/>
        </w:rPr>
      </w:pPr>
    </w:p>
    <w:p w14:paraId="6CC07D34" w14:textId="5BF3D8A7" w:rsidR="00002F7B" w:rsidRPr="00DA45DF" w:rsidRDefault="00002F7B" w:rsidP="00CD4F57">
      <w:pPr>
        <w:spacing w:after="0" w:line="240" w:lineRule="auto"/>
        <w:jc w:val="both"/>
        <w:rPr>
          <w:rFonts w:ascii="Verdana" w:eastAsia="Arial" w:hAnsi="Verdana" w:cs="Arial"/>
          <w:b/>
          <w:bCs/>
          <w:color w:val="000000" w:themeColor="text1"/>
          <w:sz w:val="18"/>
          <w:szCs w:val="18"/>
          <w:lang w:val="es-CO"/>
        </w:rPr>
      </w:pPr>
      <w:r w:rsidRPr="00DA45DF">
        <w:rPr>
          <w:rFonts w:ascii="Verdana" w:eastAsia="Arial" w:hAnsi="Verdana" w:cs="Times New Roman"/>
          <w:b/>
          <w:bCs/>
          <w:sz w:val="18"/>
          <w:szCs w:val="18"/>
          <w:u w:val="single"/>
          <w:lang w:val="es-MX"/>
        </w:rPr>
        <w:t xml:space="preserve">Imagen </w:t>
      </w:r>
      <w:r w:rsidR="00393AE2" w:rsidRPr="00DA45DF">
        <w:rPr>
          <w:rFonts w:ascii="Verdana" w:eastAsia="Arial" w:hAnsi="Verdana" w:cs="Times New Roman"/>
          <w:b/>
          <w:bCs/>
          <w:sz w:val="18"/>
          <w:szCs w:val="18"/>
          <w:u w:val="single"/>
          <w:lang w:val="es-MX"/>
        </w:rPr>
        <w:t>5</w:t>
      </w:r>
      <w:r w:rsidRPr="00DA45DF">
        <w:rPr>
          <w:rFonts w:ascii="Verdana" w:eastAsia="Arial" w:hAnsi="Verdana" w:cs="Times New Roman"/>
          <w:b/>
          <w:bCs/>
          <w:sz w:val="18"/>
          <w:szCs w:val="18"/>
          <w:u w:val="single"/>
          <w:lang w:val="es-MX"/>
        </w:rPr>
        <w:t>:</w:t>
      </w:r>
    </w:p>
    <w:p w14:paraId="06C28207" w14:textId="3414D9E2" w:rsidR="00CD4F57" w:rsidRPr="00DA45DF" w:rsidRDefault="00CD4F57" w:rsidP="00002F7B">
      <w:pPr>
        <w:tabs>
          <w:tab w:val="left" w:pos="1134"/>
        </w:tabs>
        <w:spacing w:after="0" w:line="240" w:lineRule="auto"/>
        <w:contextualSpacing/>
        <w:jc w:val="both"/>
        <w:rPr>
          <w:rFonts w:ascii="Verdana" w:eastAsia="Arial" w:hAnsi="Verdana" w:cs="Arial"/>
          <w:b/>
          <w:bCs/>
          <w:color w:val="000000" w:themeColor="text1"/>
          <w:sz w:val="18"/>
          <w:szCs w:val="18"/>
          <w:lang w:val="es-CO"/>
        </w:rPr>
      </w:pPr>
      <w:r w:rsidRPr="00DA45DF">
        <w:rPr>
          <w:rFonts w:ascii="Verdana" w:eastAsia="Arial" w:hAnsi="Verdana" w:cs="Arial"/>
          <w:b/>
          <w:bCs/>
          <w:color w:val="000000" w:themeColor="text1"/>
          <w:sz w:val="18"/>
          <w:szCs w:val="18"/>
          <w:lang w:val="es-CO"/>
        </w:rPr>
        <w:t xml:space="preserve">               </w:t>
      </w:r>
      <w:r w:rsidRPr="00DA45DF">
        <w:rPr>
          <w:rFonts w:ascii="Verdana" w:eastAsia="Arial" w:hAnsi="Verdana" w:cs="Arial"/>
          <w:b/>
          <w:bCs/>
          <w:noProof/>
          <w:color w:val="000000" w:themeColor="text1"/>
          <w:sz w:val="18"/>
          <w:szCs w:val="18"/>
          <w:lang w:val="es-CO"/>
        </w:rPr>
        <w:drawing>
          <wp:inline distT="0" distB="0" distL="0" distR="0" wp14:anchorId="5E9086D8" wp14:editId="62C78CA0">
            <wp:extent cx="3873500" cy="2106693"/>
            <wp:effectExtent l="0" t="0" r="0" b="8255"/>
            <wp:docPr id="2004006030" name="Imagen 1" descr="Gráfico, Histo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006030" name="Imagen 1" descr="Gráfico, Histograma&#10;&#10;El contenido generado por IA puede ser incorrecto."/>
                    <pic:cNvPicPr/>
                  </pic:nvPicPr>
                  <pic:blipFill>
                    <a:blip r:embed="rId16"/>
                    <a:stretch>
                      <a:fillRect/>
                    </a:stretch>
                  </pic:blipFill>
                  <pic:spPr>
                    <a:xfrm>
                      <a:off x="0" y="0"/>
                      <a:ext cx="3891421" cy="2116440"/>
                    </a:xfrm>
                    <a:prstGeom prst="rect">
                      <a:avLst/>
                    </a:prstGeom>
                  </pic:spPr>
                </pic:pic>
              </a:graphicData>
            </a:graphic>
          </wp:inline>
        </w:drawing>
      </w:r>
    </w:p>
    <w:p w14:paraId="2F901825" w14:textId="77777777" w:rsidR="00002F7B" w:rsidRPr="00DA45DF" w:rsidRDefault="00002F7B" w:rsidP="00002F7B">
      <w:pPr>
        <w:tabs>
          <w:tab w:val="left" w:pos="1134"/>
        </w:tabs>
        <w:spacing w:after="0" w:line="240" w:lineRule="auto"/>
        <w:contextualSpacing/>
        <w:jc w:val="both"/>
        <w:rPr>
          <w:rFonts w:ascii="Verdana" w:eastAsia="Arial" w:hAnsi="Verdana" w:cs="Arial"/>
          <w:b/>
          <w:bCs/>
          <w:color w:val="000000" w:themeColor="text1"/>
          <w:sz w:val="18"/>
          <w:szCs w:val="18"/>
          <w:lang w:val="es-CO"/>
        </w:rPr>
      </w:pPr>
    </w:p>
    <w:p w14:paraId="45FB1EC7" w14:textId="46E470E9" w:rsidR="00002F7B" w:rsidRPr="00DA45DF" w:rsidRDefault="00002F7B" w:rsidP="00002F7B">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xml:space="preserve"> </w:t>
      </w:r>
      <w:r w:rsidR="00450F83" w:rsidRPr="00DA45DF">
        <w:rPr>
          <w:rFonts w:ascii="Verdana" w:eastAsia="Arial" w:hAnsi="Verdana" w:cs="Arial"/>
          <w:color w:val="000000" w:themeColor="text1"/>
          <w:sz w:val="18"/>
          <w:szCs w:val="18"/>
          <w:lang w:val="es-CO"/>
        </w:rPr>
        <w:t>Diagrama de Pareto.</w:t>
      </w:r>
    </w:p>
    <w:p w14:paraId="6AC48C8E" w14:textId="77777777" w:rsidR="00002F7B" w:rsidRPr="00DA45DF" w:rsidRDefault="00002F7B" w:rsidP="00002F7B">
      <w:pPr>
        <w:tabs>
          <w:tab w:val="left" w:pos="1134"/>
        </w:tabs>
        <w:spacing w:after="0" w:line="240" w:lineRule="auto"/>
        <w:contextualSpacing/>
        <w:jc w:val="both"/>
        <w:rPr>
          <w:rFonts w:ascii="Verdana" w:eastAsia="Arial" w:hAnsi="Verdana" w:cs="Arial"/>
          <w:color w:val="000000" w:themeColor="text1"/>
          <w:sz w:val="18"/>
          <w:szCs w:val="18"/>
          <w:lang w:val="es-CO"/>
        </w:rPr>
      </w:pPr>
    </w:p>
    <w:p w14:paraId="5F0BB2DB" w14:textId="084A5F31" w:rsidR="0037020A" w:rsidRPr="00DA45DF" w:rsidRDefault="00002F7B" w:rsidP="00002F7B">
      <w:pPr>
        <w:spacing w:after="0" w:line="240" w:lineRule="auto"/>
        <w:jc w:val="both"/>
        <w:rPr>
          <w:rFonts w:ascii="Verdana" w:eastAsia="Arial" w:hAnsi="Verdana" w:cs="Times New Roman"/>
          <w:b/>
          <w:bCs/>
          <w:sz w:val="18"/>
          <w:szCs w:val="18"/>
          <w:u w:val="single"/>
          <w:lang w:val="es-MX"/>
        </w:rPr>
      </w:pPr>
      <w:r w:rsidRPr="00DA45DF">
        <w:rPr>
          <w:rFonts w:ascii="Verdana" w:eastAsia="Arial" w:hAnsi="Verdana" w:cs="Times New Roman"/>
          <w:b/>
          <w:bCs/>
          <w:sz w:val="18"/>
          <w:szCs w:val="18"/>
          <w:u w:val="single"/>
          <w:lang w:val="es-MX"/>
        </w:rPr>
        <w:t xml:space="preserve">Imagen </w:t>
      </w:r>
      <w:r w:rsidR="00393AE2" w:rsidRPr="00DA45DF">
        <w:rPr>
          <w:rFonts w:ascii="Verdana" w:eastAsia="Arial" w:hAnsi="Verdana" w:cs="Times New Roman"/>
          <w:b/>
          <w:bCs/>
          <w:sz w:val="18"/>
          <w:szCs w:val="18"/>
          <w:u w:val="single"/>
          <w:lang w:val="es-MX"/>
        </w:rPr>
        <w:t>6</w:t>
      </w:r>
      <w:r w:rsidRPr="00DA45DF">
        <w:rPr>
          <w:rFonts w:ascii="Verdana" w:eastAsia="Arial" w:hAnsi="Verdana" w:cs="Times New Roman"/>
          <w:b/>
          <w:bCs/>
          <w:sz w:val="18"/>
          <w:szCs w:val="18"/>
          <w:u w:val="single"/>
          <w:lang w:val="es-MX"/>
        </w:rPr>
        <w:t>:</w:t>
      </w:r>
    </w:p>
    <w:p w14:paraId="56992E97" w14:textId="5BD55C28" w:rsidR="0037020A" w:rsidRPr="00DA45DF" w:rsidRDefault="0037020A" w:rsidP="00002F7B">
      <w:pPr>
        <w:spacing w:after="0" w:line="240" w:lineRule="auto"/>
        <w:jc w:val="both"/>
        <w:rPr>
          <w:rFonts w:ascii="Verdana" w:eastAsia="Arial" w:hAnsi="Verdana" w:cs="Arial"/>
          <w:color w:val="000000" w:themeColor="text1"/>
          <w:sz w:val="18"/>
          <w:szCs w:val="18"/>
          <w:lang w:val="es-CO"/>
        </w:rPr>
      </w:pPr>
      <w:r w:rsidRPr="00DA45DF">
        <w:rPr>
          <w:rFonts w:ascii="Verdana" w:eastAsia="Arial" w:hAnsi="Verdana" w:cs="Arial"/>
          <w:color w:val="000000" w:themeColor="text1"/>
          <w:sz w:val="18"/>
          <w:szCs w:val="18"/>
          <w:lang w:val="es-CO"/>
        </w:rPr>
        <w:t xml:space="preserve">           </w:t>
      </w:r>
      <w:r w:rsidRPr="00DA45DF">
        <w:rPr>
          <w:rFonts w:ascii="Verdana" w:eastAsia="Arial" w:hAnsi="Verdana" w:cs="Arial"/>
          <w:noProof/>
          <w:color w:val="000000" w:themeColor="text1"/>
          <w:sz w:val="18"/>
          <w:szCs w:val="18"/>
          <w:lang w:val="es-CO"/>
        </w:rPr>
        <w:drawing>
          <wp:inline distT="0" distB="0" distL="0" distR="0" wp14:anchorId="3232E34D" wp14:editId="25586FEB">
            <wp:extent cx="4343400" cy="2405282"/>
            <wp:effectExtent l="0" t="0" r="0" b="0"/>
            <wp:docPr id="113335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5664" name=""/>
                    <pic:cNvPicPr/>
                  </pic:nvPicPr>
                  <pic:blipFill>
                    <a:blip r:embed="rId17"/>
                    <a:stretch>
                      <a:fillRect/>
                    </a:stretch>
                  </pic:blipFill>
                  <pic:spPr>
                    <a:xfrm>
                      <a:off x="0" y="0"/>
                      <a:ext cx="4383421" cy="2427445"/>
                    </a:xfrm>
                    <a:prstGeom prst="rect">
                      <a:avLst/>
                    </a:prstGeom>
                  </pic:spPr>
                </pic:pic>
              </a:graphicData>
            </a:graphic>
          </wp:inline>
        </w:drawing>
      </w:r>
    </w:p>
    <w:p w14:paraId="00625A58" w14:textId="77777777" w:rsidR="00002F7B" w:rsidRPr="00DA45DF" w:rsidRDefault="00002F7B" w:rsidP="00002F7B">
      <w:pPr>
        <w:tabs>
          <w:tab w:val="left" w:pos="1134"/>
        </w:tabs>
        <w:spacing w:after="0" w:line="240" w:lineRule="auto"/>
        <w:contextualSpacing/>
        <w:jc w:val="both"/>
        <w:rPr>
          <w:rFonts w:ascii="Verdana" w:eastAsia="Arial" w:hAnsi="Verdana" w:cs="Arial"/>
          <w:b/>
          <w:bCs/>
          <w:color w:val="000000" w:themeColor="text1"/>
          <w:sz w:val="18"/>
          <w:szCs w:val="18"/>
          <w:lang w:val="es-CO"/>
        </w:rPr>
      </w:pPr>
    </w:p>
    <w:p w14:paraId="5B7D411A" w14:textId="0D4A763D" w:rsidR="00002F7B" w:rsidRDefault="00002F7B" w:rsidP="00002F7B">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xml:space="preserve"> </w:t>
      </w:r>
      <w:r w:rsidR="00771D31" w:rsidRPr="00DA45DF">
        <w:rPr>
          <w:rFonts w:ascii="Verdana" w:eastAsia="Arial" w:hAnsi="Verdana" w:cs="Arial"/>
          <w:color w:val="000000" w:themeColor="text1"/>
          <w:sz w:val="18"/>
          <w:szCs w:val="18"/>
          <w:lang w:val="es-CO"/>
        </w:rPr>
        <w:t>Regla de Pareto</w:t>
      </w:r>
    </w:p>
    <w:p w14:paraId="17CCFB14" w14:textId="77777777" w:rsidR="00DA45DF" w:rsidRDefault="00DA45DF" w:rsidP="00002F7B">
      <w:pPr>
        <w:tabs>
          <w:tab w:val="left" w:pos="1134"/>
        </w:tabs>
        <w:spacing w:after="0" w:line="240" w:lineRule="auto"/>
        <w:contextualSpacing/>
        <w:jc w:val="both"/>
        <w:rPr>
          <w:rFonts w:ascii="Verdana" w:eastAsia="Arial" w:hAnsi="Verdana" w:cs="Arial"/>
          <w:color w:val="000000" w:themeColor="text1"/>
          <w:sz w:val="18"/>
          <w:szCs w:val="18"/>
          <w:lang w:val="es-CO"/>
        </w:rPr>
      </w:pPr>
    </w:p>
    <w:p w14:paraId="0E1BCC9D" w14:textId="77777777" w:rsidR="00DA45DF" w:rsidRDefault="00DA45DF" w:rsidP="00002F7B">
      <w:pPr>
        <w:tabs>
          <w:tab w:val="left" w:pos="1134"/>
        </w:tabs>
        <w:spacing w:after="0" w:line="240" w:lineRule="auto"/>
        <w:contextualSpacing/>
        <w:jc w:val="both"/>
        <w:rPr>
          <w:rFonts w:ascii="Verdana" w:eastAsia="Arial" w:hAnsi="Verdana" w:cs="Arial"/>
          <w:color w:val="000000" w:themeColor="text1"/>
          <w:sz w:val="18"/>
          <w:szCs w:val="18"/>
          <w:lang w:val="es-CO"/>
        </w:rPr>
      </w:pPr>
    </w:p>
    <w:p w14:paraId="6412BC9E" w14:textId="5DF9D79B" w:rsidR="00002F7B" w:rsidRPr="00DA45DF" w:rsidRDefault="00002F7B" w:rsidP="00DA45DF">
      <w:pPr>
        <w:spacing w:after="0" w:line="240" w:lineRule="auto"/>
        <w:jc w:val="both"/>
        <w:rPr>
          <w:rFonts w:ascii="Verdana" w:eastAsia="Arial" w:hAnsi="Verdana" w:cs="Arial"/>
          <w:b/>
          <w:bCs/>
          <w:color w:val="000000" w:themeColor="text1"/>
          <w:sz w:val="18"/>
          <w:szCs w:val="18"/>
          <w:lang w:val="es-CO"/>
        </w:rPr>
      </w:pPr>
      <w:r w:rsidRPr="00DA45DF">
        <w:rPr>
          <w:rFonts w:ascii="Verdana" w:eastAsia="Arial" w:hAnsi="Verdana" w:cs="Times New Roman"/>
          <w:b/>
          <w:bCs/>
          <w:sz w:val="18"/>
          <w:szCs w:val="18"/>
          <w:u w:val="single"/>
          <w:lang w:val="es-MX"/>
        </w:rPr>
        <w:lastRenderedPageBreak/>
        <w:t xml:space="preserve">Imagen </w:t>
      </w:r>
      <w:r w:rsidR="00771D31" w:rsidRPr="00DA45DF">
        <w:rPr>
          <w:rFonts w:ascii="Verdana" w:eastAsia="Arial" w:hAnsi="Verdana" w:cs="Times New Roman"/>
          <w:b/>
          <w:bCs/>
          <w:sz w:val="18"/>
          <w:szCs w:val="18"/>
          <w:u w:val="single"/>
          <w:lang w:val="es-MX"/>
        </w:rPr>
        <w:t>7</w:t>
      </w:r>
      <w:r w:rsidRPr="00DA45DF">
        <w:rPr>
          <w:rFonts w:ascii="Verdana" w:eastAsia="Arial" w:hAnsi="Verdana" w:cs="Times New Roman"/>
          <w:b/>
          <w:bCs/>
          <w:sz w:val="18"/>
          <w:szCs w:val="18"/>
          <w:u w:val="single"/>
          <w:lang w:val="es-MX"/>
        </w:rPr>
        <w:t>:</w:t>
      </w:r>
    </w:p>
    <w:p w14:paraId="563EC534" w14:textId="4F6F06D2" w:rsidR="009544EF" w:rsidRPr="00DA45DF" w:rsidRDefault="009544EF" w:rsidP="00002F7B">
      <w:pPr>
        <w:tabs>
          <w:tab w:val="left" w:pos="1134"/>
        </w:tabs>
        <w:spacing w:after="0" w:line="240" w:lineRule="auto"/>
        <w:contextualSpacing/>
        <w:jc w:val="both"/>
        <w:rPr>
          <w:rFonts w:ascii="Verdana" w:eastAsia="Arial" w:hAnsi="Verdana" w:cs="Arial"/>
          <w:b/>
          <w:bCs/>
          <w:color w:val="000000" w:themeColor="text1"/>
          <w:sz w:val="18"/>
          <w:szCs w:val="18"/>
          <w:lang w:val="es-CO"/>
        </w:rPr>
      </w:pPr>
      <w:r w:rsidRPr="00DA45DF">
        <w:rPr>
          <w:sz w:val="18"/>
          <w:szCs w:val="18"/>
        </w:rPr>
        <w:t xml:space="preserve">     </w:t>
      </w:r>
      <w:r w:rsidR="00DA45DF" w:rsidRPr="00DA45DF">
        <w:rPr>
          <w:sz w:val="18"/>
          <w:szCs w:val="18"/>
        </w:rPr>
        <w:t xml:space="preserve">                </w:t>
      </w:r>
      <w:r w:rsidR="006D4218">
        <w:rPr>
          <w:sz w:val="18"/>
          <w:szCs w:val="18"/>
        </w:rPr>
        <w:t xml:space="preserve">      </w:t>
      </w:r>
      <w:r w:rsidRPr="00DA45DF">
        <w:rPr>
          <w:noProof/>
          <w:sz w:val="18"/>
          <w:szCs w:val="18"/>
        </w:rPr>
        <w:drawing>
          <wp:inline distT="0" distB="0" distL="0" distR="0" wp14:anchorId="00B9B0DA" wp14:editId="603D76E6">
            <wp:extent cx="3363030" cy="1245208"/>
            <wp:effectExtent l="0" t="0" r="0" b="0"/>
            <wp:docPr id="5962529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87376" cy="1254222"/>
                    </a:xfrm>
                    <a:prstGeom prst="rect">
                      <a:avLst/>
                    </a:prstGeom>
                    <a:noFill/>
                    <a:ln>
                      <a:noFill/>
                    </a:ln>
                  </pic:spPr>
                </pic:pic>
              </a:graphicData>
            </a:graphic>
          </wp:inline>
        </w:drawing>
      </w:r>
    </w:p>
    <w:p w14:paraId="142DA00D" w14:textId="7770009F" w:rsidR="00002F7B" w:rsidRPr="00DA45DF" w:rsidRDefault="00002F7B" w:rsidP="00002F7B">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xml:space="preserve"> </w:t>
      </w:r>
      <w:r w:rsidR="008C35F8" w:rsidRPr="00DA45DF">
        <w:rPr>
          <w:rFonts w:ascii="Verdana" w:eastAsia="Arial" w:hAnsi="Verdana" w:cs="Arial"/>
          <w:color w:val="000000" w:themeColor="text1"/>
          <w:sz w:val="18"/>
          <w:szCs w:val="18"/>
          <w:lang w:val="es-CO"/>
        </w:rPr>
        <w:t>Diagrama de resultados.</w:t>
      </w:r>
    </w:p>
    <w:p w14:paraId="25C01678" w14:textId="77777777" w:rsidR="00002F7B" w:rsidRPr="00DA45DF" w:rsidRDefault="00002F7B" w:rsidP="00002F7B">
      <w:pPr>
        <w:tabs>
          <w:tab w:val="left" w:pos="1134"/>
        </w:tabs>
        <w:spacing w:after="0" w:line="240" w:lineRule="auto"/>
        <w:contextualSpacing/>
        <w:jc w:val="both"/>
        <w:rPr>
          <w:rFonts w:ascii="Verdana" w:eastAsia="Arial" w:hAnsi="Verdana" w:cs="Arial"/>
          <w:color w:val="000000" w:themeColor="text1"/>
          <w:sz w:val="18"/>
          <w:szCs w:val="18"/>
          <w:lang w:val="es-CO"/>
        </w:rPr>
      </w:pPr>
    </w:p>
    <w:p w14:paraId="60729D1C" w14:textId="60F2EF92" w:rsidR="00923CFC" w:rsidRPr="00DA45DF" w:rsidRDefault="008C35F8" w:rsidP="008C35F8">
      <w:pPr>
        <w:spacing w:after="0" w:line="240" w:lineRule="auto"/>
        <w:jc w:val="both"/>
        <w:rPr>
          <w:sz w:val="18"/>
          <w:szCs w:val="18"/>
        </w:rPr>
      </w:pPr>
      <w:r w:rsidRPr="00DA45DF">
        <w:rPr>
          <w:rFonts w:ascii="Verdana" w:eastAsia="Arial" w:hAnsi="Verdana" w:cs="Times New Roman"/>
          <w:b/>
          <w:bCs/>
          <w:sz w:val="18"/>
          <w:szCs w:val="18"/>
          <w:u w:val="single"/>
          <w:lang w:val="es-MX"/>
        </w:rPr>
        <w:t>Imagen 8:</w:t>
      </w:r>
      <w:r w:rsidRPr="00DA45DF">
        <w:rPr>
          <w:sz w:val="18"/>
          <w:szCs w:val="18"/>
        </w:rPr>
        <w:t xml:space="preserve">     </w:t>
      </w:r>
    </w:p>
    <w:p w14:paraId="7792F038" w14:textId="2E192B70" w:rsidR="00923CFC" w:rsidRPr="00DA45DF" w:rsidRDefault="00956E1F" w:rsidP="008C35F8">
      <w:pPr>
        <w:spacing w:after="0" w:line="240" w:lineRule="auto"/>
        <w:jc w:val="both"/>
        <w:rPr>
          <w:rFonts w:ascii="Verdana" w:eastAsia="Arial" w:hAnsi="Verdana" w:cs="Arial"/>
          <w:b/>
          <w:bCs/>
          <w:color w:val="000000" w:themeColor="text1"/>
          <w:sz w:val="18"/>
          <w:szCs w:val="18"/>
          <w:lang w:val="es-CO"/>
        </w:rPr>
      </w:pPr>
      <w:r w:rsidRPr="00DA45DF">
        <w:rPr>
          <w:rFonts w:ascii="Verdana" w:eastAsia="Arial" w:hAnsi="Verdana" w:cs="Arial"/>
          <w:b/>
          <w:bCs/>
          <w:color w:val="000000" w:themeColor="text1"/>
          <w:sz w:val="18"/>
          <w:szCs w:val="18"/>
          <w:lang w:val="es-CO"/>
        </w:rPr>
        <w:t xml:space="preserve">            </w:t>
      </w:r>
      <w:r w:rsidR="006D4218">
        <w:rPr>
          <w:rFonts w:ascii="Verdana" w:eastAsia="Arial" w:hAnsi="Verdana" w:cs="Arial"/>
          <w:b/>
          <w:bCs/>
          <w:color w:val="000000" w:themeColor="text1"/>
          <w:sz w:val="18"/>
          <w:szCs w:val="18"/>
          <w:lang w:val="es-CO"/>
        </w:rPr>
        <w:t xml:space="preserve">         </w:t>
      </w:r>
      <w:r w:rsidRPr="00DA45DF">
        <w:rPr>
          <w:rFonts w:ascii="Verdana" w:eastAsia="Arial" w:hAnsi="Verdana" w:cs="Arial"/>
          <w:b/>
          <w:bCs/>
          <w:noProof/>
          <w:color w:val="000000" w:themeColor="text1"/>
          <w:sz w:val="18"/>
          <w:szCs w:val="18"/>
          <w:lang w:val="es-CO"/>
        </w:rPr>
        <w:drawing>
          <wp:inline distT="0" distB="0" distL="0" distR="0" wp14:anchorId="0EDECA3F" wp14:editId="3091F8C8">
            <wp:extent cx="3451719" cy="1783222"/>
            <wp:effectExtent l="0" t="0" r="0" b="7620"/>
            <wp:docPr id="966586389"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86389" name="Imagen 1" descr="Interfaz de usuario gráfica, Texto, Aplicación&#10;&#10;El contenido generado por IA puede ser incorrecto."/>
                    <pic:cNvPicPr/>
                  </pic:nvPicPr>
                  <pic:blipFill>
                    <a:blip r:embed="rId19"/>
                    <a:stretch>
                      <a:fillRect/>
                    </a:stretch>
                  </pic:blipFill>
                  <pic:spPr>
                    <a:xfrm>
                      <a:off x="0" y="0"/>
                      <a:ext cx="3463353" cy="1789232"/>
                    </a:xfrm>
                    <a:prstGeom prst="rect">
                      <a:avLst/>
                    </a:prstGeom>
                  </pic:spPr>
                </pic:pic>
              </a:graphicData>
            </a:graphic>
          </wp:inline>
        </w:drawing>
      </w:r>
    </w:p>
    <w:p w14:paraId="173EF174" w14:textId="73DB01BF" w:rsidR="008C35F8" w:rsidRPr="00DA45DF" w:rsidRDefault="008C35F8" w:rsidP="008C35F8">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xml:space="preserve"> </w:t>
      </w:r>
      <w:r w:rsidR="00956E1F" w:rsidRPr="00DA45DF">
        <w:rPr>
          <w:rFonts w:ascii="Verdana" w:eastAsia="Arial" w:hAnsi="Verdana" w:cs="Arial"/>
          <w:color w:val="000000" w:themeColor="text1"/>
          <w:sz w:val="18"/>
          <w:szCs w:val="18"/>
          <w:lang w:val="es-CO"/>
        </w:rPr>
        <w:t>Consulta de Bien Nacional Relevante.</w:t>
      </w:r>
    </w:p>
    <w:p w14:paraId="3F7CCBF0" w14:textId="77777777" w:rsidR="008C35F8" w:rsidRPr="00DA45DF" w:rsidRDefault="008C35F8" w:rsidP="00002F7B">
      <w:pPr>
        <w:tabs>
          <w:tab w:val="left" w:pos="1134"/>
        </w:tabs>
        <w:spacing w:after="0" w:line="240" w:lineRule="auto"/>
        <w:contextualSpacing/>
        <w:jc w:val="both"/>
        <w:rPr>
          <w:rFonts w:ascii="Verdana" w:eastAsia="Arial" w:hAnsi="Verdana" w:cs="Arial"/>
          <w:color w:val="000000" w:themeColor="text1"/>
          <w:sz w:val="18"/>
          <w:szCs w:val="18"/>
          <w:lang w:val="es-CO"/>
        </w:rPr>
      </w:pPr>
    </w:p>
    <w:p w14:paraId="0072251A" w14:textId="490C5127" w:rsidR="00866D33" w:rsidRPr="00DA45DF" w:rsidRDefault="008C35F8" w:rsidP="008C35F8">
      <w:pPr>
        <w:spacing w:after="0" w:line="240" w:lineRule="auto"/>
        <w:jc w:val="both"/>
        <w:rPr>
          <w:sz w:val="18"/>
          <w:szCs w:val="18"/>
        </w:rPr>
      </w:pPr>
      <w:r w:rsidRPr="00DA45DF">
        <w:rPr>
          <w:rFonts w:ascii="Verdana" w:eastAsia="Arial" w:hAnsi="Verdana" w:cs="Times New Roman"/>
          <w:b/>
          <w:bCs/>
          <w:sz w:val="18"/>
          <w:szCs w:val="18"/>
          <w:u w:val="single"/>
          <w:lang w:val="es-MX"/>
        </w:rPr>
        <w:t xml:space="preserve">Imagen </w:t>
      </w:r>
      <w:r w:rsidR="00923CFC" w:rsidRPr="00DA45DF">
        <w:rPr>
          <w:rFonts w:ascii="Verdana" w:eastAsia="Arial" w:hAnsi="Verdana" w:cs="Times New Roman"/>
          <w:b/>
          <w:bCs/>
          <w:sz w:val="18"/>
          <w:szCs w:val="18"/>
          <w:u w:val="single"/>
          <w:lang w:val="es-MX"/>
        </w:rPr>
        <w:t>9</w:t>
      </w:r>
      <w:r w:rsidRPr="00DA45DF">
        <w:rPr>
          <w:rFonts w:ascii="Verdana" w:eastAsia="Arial" w:hAnsi="Verdana" w:cs="Times New Roman"/>
          <w:b/>
          <w:bCs/>
          <w:sz w:val="18"/>
          <w:szCs w:val="18"/>
          <w:u w:val="single"/>
          <w:lang w:val="es-MX"/>
        </w:rPr>
        <w:t>:</w:t>
      </w:r>
      <w:r w:rsidRPr="00DA45DF">
        <w:rPr>
          <w:sz w:val="18"/>
          <w:szCs w:val="18"/>
        </w:rPr>
        <w:t xml:space="preserve">  </w:t>
      </w:r>
    </w:p>
    <w:p w14:paraId="514EA5DE" w14:textId="5DA33564" w:rsidR="008C35F8" w:rsidRPr="00DA45DF" w:rsidRDefault="00DA45DF" w:rsidP="008C35F8">
      <w:pPr>
        <w:spacing w:after="0" w:line="240" w:lineRule="auto"/>
        <w:jc w:val="both"/>
        <w:rPr>
          <w:rFonts w:ascii="Verdana" w:eastAsia="Arial" w:hAnsi="Verdana" w:cs="Arial"/>
          <w:b/>
          <w:bCs/>
          <w:color w:val="000000" w:themeColor="text1"/>
          <w:sz w:val="18"/>
          <w:szCs w:val="18"/>
          <w:lang w:val="es-CO"/>
        </w:rPr>
      </w:pPr>
      <w:r w:rsidRPr="00DA45DF">
        <w:rPr>
          <w:sz w:val="18"/>
          <w:szCs w:val="18"/>
        </w:rPr>
        <w:t xml:space="preserve">                   </w:t>
      </w:r>
      <w:r w:rsidR="00866D33" w:rsidRPr="00DA45DF">
        <w:rPr>
          <w:noProof/>
          <w:sz w:val="18"/>
          <w:szCs w:val="18"/>
        </w:rPr>
        <w:drawing>
          <wp:inline distT="0" distB="0" distL="0" distR="0" wp14:anchorId="4F2AA0F5" wp14:editId="58316A93">
            <wp:extent cx="4232910" cy="2185393"/>
            <wp:effectExtent l="0" t="0" r="0" b="5715"/>
            <wp:docPr id="426790898"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90898" name="Imagen 1" descr="Interfaz de usuario gráfica, Texto, Aplicación&#10;&#10;El contenido generado por IA puede ser incorrecto."/>
                    <pic:cNvPicPr/>
                  </pic:nvPicPr>
                  <pic:blipFill>
                    <a:blip r:embed="rId20"/>
                    <a:stretch>
                      <a:fillRect/>
                    </a:stretch>
                  </pic:blipFill>
                  <pic:spPr>
                    <a:xfrm>
                      <a:off x="0" y="0"/>
                      <a:ext cx="4243877" cy="2191055"/>
                    </a:xfrm>
                    <a:prstGeom prst="rect">
                      <a:avLst/>
                    </a:prstGeom>
                  </pic:spPr>
                </pic:pic>
              </a:graphicData>
            </a:graphic>
          </wp:inline>
        </w:drawing>
      </w:r>
      <w:r w:rsidR="008C35F8" w:rsidRPr="00DA45DF">
        <w:rPr>
          <w:sz w:val="18"/>
          <w:szCs w:val="18"/>
        </w:rPr>
        <w:t xml:space="preserve">   </w:t>
      </w:r>
    </w:p>
    <w:p w14:paraId="568E6CF1" w14:textId="33B40CCC" w:rsidR="008C35F8" w:rsidRPr="00DA45DF" w:rsidRDefault="008C35F8" w:rsidP="008C35F8">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xml:space="preserve"> </w:t>
      </w:r>
      <w:r w:rsidR="00866D33" w:rsidRPr="00DA45DF">
        <w:rPr>
          <w:rFonts w:ascii="Verdana" w:eastAsia="Arial" w:hAnsi="Verdana" w:cs="Arial"/>
          <w:color w:val="000000" w:themeColor="text1"/>
          <w:sz w:val="18"/>
          <w:szCs w:val="18"/>
          <w:lang w:val="es-CO"/>
        </w:rPr>
        <w:t>Si los bienes están incluidos en el RP</w:t>
      </w:r>
      <w:r w:rsidR="00DA45DF" w:rsidRPr="00DA45DF">
        <w:rPr>
          <w:rFonts w:ascii="Verdana" w:eastAsia="Arial" w:hAnsi="Verdana" w:cs="Arial"/>
          <w:color w:val="000000" w:themeColor="text1"/>
          <w:sz w:val="18"/>
          <w:szCs w:val="18"/>
          <w:lang w:val="es-CO"/>
        </w:rPr>
        <w:t>BN.</w:t>
      </w:r>
    </w:p>
    <w:p w14:paraId="0FAB07D5" w14:textId="77777777" w:rsidR="00002F7B" w:rsidRPr="00DA45DF" w:rsidRDefault="00002F7B" w:rsidP="07FA77B4">
      <w:pPr>
        <w:tabs>
          <w:tab w:val="left" w:pos="1134"/>
        </w:tabs>
        <w:spacing w:after="0" w:line="240" w:lineRule="auto"/>
        <w:contextualSpacing/>
        <w:jc w:val="both"/>
        <w:rPr>
          <w:rFonts w:ascii="Verdana" w:eastAsia="Arial" w:hAnsi="Verdana" w:cs="Arial"/>
          <w:color w:val="000000" w:themeColor="text1"/>
          <w:sz w:val="18"/>
          <w:szCs w:val="18"/>
          <w:lang w:val="es-CO"/>
        </w:rPr>
      </w:pPr>
    </w:p>
    <w:p w14:paraId="72D53F76" w14:textId="6E2506E3" w:rsidR="00E92D5B" w:rsidRDefault="00923CFC" w:rsidP="00923CFC">
      <w:pPr>
        <w:spacing w:after="0" w:line="240" w:lineRule="auto"/>
        <w:jc w:val="both"/>
        <w:rPr>
          <w:sz w:val="18"/>
          <w:szCs w:val="18"/>
        </w:rPr>
      </w:pPr>
      <w:r w:rsidRPr="00DA45DF">
        <w:rPr>
          <w:rFonts w:ascii="Verdana" w:eastAsia="Arial" w:hAnsi="Verdana" w:cs="Times New Roman"/>
          <w:b/>
          <w:bCs/>
          <w:sz w:val="18"/>
          <w:szCs w:val="18"/>
          <w:u w:val="single"/>
          <w:lang w:val="es-MX"/>
        </w:rPr>
        <w:t>Imagen 10:</w:t>
      </w:r>
      <w:r w:rsidRPr="00DA45DF">
        <w:rPr>
          <w:sz w:val="18"/>
          <w:szCs w:val="18"/>
        </w:rPr>
        <w:t xml:space="preserve">     </w:t>
      </w:r>
    </w:p>
    <w:p w14:paraId="1B20E54F" w14:textId="53434E7C" w:rsidR="00E92D5B" w:rsidRPr="00DA45DF" w:rsidRDefault="00E92D5B" w:rsidP="00923CFC">
      <w:pPr>
        <w:spacing w:after="0" w:line="240" w:lineRule="auto"/>
        <w:jc w:val="both"/>
        <w:rPr>
          <w:rFonts w:ascii="Verdana" w:eastAsia="Arial" w:hAnsi="Verdana" w:cs="Arial"/>
          <w:b/>
          <w:bCs/>
          <w:color w:val="000000" w:themeColor="text1"/>
          <w:sz w:val="18"/>
          <w:szCs w:val="18"/>
          <w:lang w:val="es-CO"/>
        </w:rPr>
      </w:pPr>
      <w:r>
        <w:rPr>
          <w:rFonts w:ascii="Verdana" w:eastAsia="Arial" w:hAnsi="Verdana" w:cs="Arial"/>
          <w:b/>
          <w:bCs/>
          <w:color w:val="000000" w:themeColor="text1"/>
          <w:sz w:val="18"/>
          <w:szCs w:val="18"/>
          <w:lang w:val="es-CO"/>
        </w:rPr>
        <w:t xml:space="preserve">                           </w:t>
      </w:r>
      <w:r w:rsidRPr="00E92D5B">
        <w:rPr>
          <w:rFonts w:ascii="Verdana" w:eastAsia="Arial" w:hAnsi="Verdana" w:cs="Arial"/>
          <w:b/>
          <w:bCs/>
          <w:noProof/>
          <w:color w:val="000000" w:themeColor="text1"/>
          <w:sz w:val="18"/>
          <w:szCs w:val="18"/>
          <w:lang w:val="es-CO"/>
        </w:rPr>
        <w:drawing>
          <wp:inline distT="0" distB="0" distL="0" distR="0" wp14:anchorId="0C55067C" wp14:editId="78C48124">
            <wp:extent cx="3559810" cy="1865489"/>
            <wp:effectExtent l="0" t="0" r="2540" b="1905"/>
            <wp:docPr id="1727977313"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77313" name="Imagen 1" descr="Interfaz de usuario gráfica, Texto, Aplicación&#10;&#10;El contenido generado por IA puede ser incorrecto."/>
                    <pic:cNvPicPr/>
                  </pic:nvPicPr>
                  <pic:blipFill>
                    <a:blip r:embed="rId21"/>
                    <a:stretch>
                      <a:fillRect/>
                    </a:stretch>
                  </pic:blipFill>
                  <pic:spPr>
                    <a:xfrm>
                      <a:off x="0" y="0"/>
                      <a:ext cx="3563971" cy="1867670"/>
                    </a:xfrm>
                    <a:prstGeom prst="rect">
                      <a:avLst/>
                    </a:prstGeom>
                  </pic:spPr>
                </pic:pic>
              </a:graphicData>
            </a:graphic>
          </wp:inline>
        </w:drawing>
      </w:r>
    </w:p>
    <w:p w14:paraId="5EF42996" w14:textId="77777777" w:rsidR="00923CFC" w:rsidRPr="00DA45DF" w:rsidRDefault="00923CFC" w:rsidP="00923CFC">
      <w:pPr>
        <w:tabs>
          <w:tab w:val="left" w:pos="1134"/>
        </w:tabs>
        <w:spacing w:after="0" w:line="240" w:lineRule="auto"/>
        <w:contextualSpacing/>
        <w:jc w:val="both"/>
        <w:rPr>
          <w:rFonts w:ascii="Verdana" w:eastAsia="Arial" w:hAnsi="Verdana" w:cs="Arial"/>
          <w:b/>
          <w:bCs/>
          <w:color w:val="000000" w:themeColor="text1"/>
          <w:sz w:val="18"/>
          <w:szCs w:val="18"/>
          <w:lang w:val="es-CO"/>
        </w:rPr>
      </w:pPr>
    </w:p>
    <w:p w14:paraId="5A8EE503" w14:textId="59AC0C94" w:rsidR="00923CFC" w:rsidRDefault="00923CFC" w:rsidP="07FA77B4">
      <w:pPr>
        <w:tabs>
          <w:tab w:val="left" w:pos="1134"/>
        </w:tabs>
        <w:spacing w:after="0" w:line="240" w:lineRule="auto"/>
        <w:contextualSpacing/>
        <w:jc w:val="both"/>
        <w:rPr>
          <w:rFonts w:ascii="Verdana" w:eastAsia="Arial" w:hAnsi="Verdana" w:cs="Arial"/>
          <w:color w:val="000000" w:themeColor="text1"/>
          <w:sz w:val="18"/>
          <w:szCs w:val="18"/>
          <w:lang w:val="es-CO"/>
        </w:rPr>
      </w:pPr>
      <w:r w:rsidRPr="00DA45DF">
        <w:rPr>
          <w:rFonts w:ascii="Verdana" w:eastAsia="Arial" w:hAnsi="Verdana" w:cs="Arial"/>
          <w:b/>
          <w:bCs/>
          <w:color w:val="000000" w:themeColor="text1"/>
          <w:sz w:val="18"/>
          <w:szCs w:val="18"/>
          <w:lang w:val="es-CO"/>
        </w:rPr>
        <w:t>Nota:</w:t>
      </w:r>
      <w:r w:rsidRPr="00DA45DF">
        <w:rPr>
          <w:rFonts w:ascii="Verdana" w:eastAsia="Arial" w:hAnsi="Verdana" w:cs="Arial"/>
          <w:color w:val="000000" w:themeColor="text1"/>
          <w:sz w:val="18"/>
          <w:szCs w:val="18"/>
          <w:lang w:val="es-CO"/>
        </w:rPr>
        <w:t xml:space="preserve"> </w:t>
      </w:r>
      <w:r w:rsidR="00E92D5B" w:rsidRPr="00DA45DF">
        <w:rPr>
          <w:rFonts w:ascii="Verdana" w:eastAsia="Arial" w:hAnsi="Verdana" w:cs="Arial"/>
          <w:color w:val="000000" w:themeColor="text1"/>
          <w:sz w:val="18"/>
          <w:szCs w:val="18"/>
          <w:lang w:val="es-CO"/>
        </w:rPr>
        <w:t>Si los bienes están incluidos en el RPBN.</w:t>
      </w:r>
    </w:p>
    <w:p w14:paraId="30FE51A0" w14:textId="77777777" w:rsidR="004D7589" w:rsidRDefault="004D7589" w:rsidP="07FA77B4">
      <w:pPr>
        <w:tabs>
          <w:tab w:val="left" w:pos="1134"/>
        </w:tabs>
        <w:spacing w:after="0" w:line="240" w:lineRule="auto"/>
        <w:contextualSpacing/>
        <w:jc w:val="both"/>
        <w:rPr>
          <w:rFonts w:ascii="Verdana" w:eastAsia="Arial" w:hAnsi="Verdana" w:cs="Arial"/>
          <w:color w:val="000000" w:themeColor="text1"/>
          <w:sz w:val="18"/>
          <w:szCs w:val="18"/>
          <w:lang w:val="es-CO"/>
        </w:rPr>
      </w:pPr>
    </w:p>
    <w:p w14:paraId="136B42EE" w14:textId="77777777" w:rsidR="004D7589" w:rsidRDefault="004D7589" w:rsidP="07FA77B4">
      <w:pPr>
        <w:tabs>
          <w:tab w:val="left" w:pos="1134"/>
        </w:tabs>
        <w:spacing w:after="0" w:line="240" w:lineRule="auto"/>
        <w:contextualSpacing/>
        <w:jc w:val="both"/>
        <w:rPr>
          <w:rFonts w:ascii="Verdana" w:eastAsia="Arial" w:hAnsi="Verdana" w:cs="Arial"/>
          <w:color w:val="000000" w:themeColor="text1"/>
          <w:sz w:val="18"/>
          <w:szCs w:val="18"/>
          <w:lang w:val="es-CO"/>
        </w:rPr>
      </w:pPr>
    </w:p>
    <w:p w14:paraId="2654D934" w14:textId="7BA75544" w:rsidR="004D7589" w:rsidRPr="004D7589" w:rsidRDefault="004D7589" w:rsidP="004D7589">
      <w:pPr>
        <w:tabs>
          <w:tab w:val="left" w:pos="1134"/>
        </w:tabs>
        <w:spacing w:after="0" w:line="240" w:lineRule="auto"/>
        <w:contextualSpacing/>
        <w:jc w:val="center"/>
        <w:rPr>
          <w:rFonts w:ascii="Verdana" w:eastAsia="Arial" w:hAnsi="Verdana" w:cs="Arial"/>
          <w:b/>
          <w:bCs/>
          <w:color w:val="000000" w:themeColor="text1"/>
          <w:lang w:val="es-CO"/>
        </w:rPr>
      </w:pPr>
      <w:r w:rsidRPr="004D7589">
        <w:rPr>
          <w:rFonts w:ascii="Verdana" w:eastAsia="Arial" w:hAnsi="Verdana" w:cs="Arial"/>
          <w:b/>
          <w:bCs/>
          <w:color w:val="000000" w:themeColor="text1"/>
          <w:lang w:val="es-CO"/>
        </w:rPr>
        <w:t>Conclusiones</w:t>
      </w:r>
    </w:p>
    <w:p w14:paraId="48A6063C" w14:textId="77777777" w:rsidR="004D7589" w:rsidRDefault="004D7589" w:rsidP="004D7589">
      <w:pPr>
        <w:tabs>
          <w:tab w:val="left" w:pos="1134"/>
        </w:tabs>
        <w:spacing w:after="0" w:line="240" w:lineRule="auto"/>
        <w:contextualSpacing/>
        <w:jc w:val="both"/>
        <w:rPr>
          <w:rFonts w:ascii="Verdana" w:eastAsia="Arial" w:hAnsi="Verdana" w:cs="Arial"/>
          <w:color w:val="000000" w:themeColor="text1"/>
          <w:lang w:val="es-CO"/>
        </w:rPr>
      </w:pPr>
    </w:p>
    <w:p w14:paraId="5D7DBD77" w14:textId="77777777" w:rsidR="00660109" w:rsidRPr="00660109" w:rsidRDefault="00660109" w:rsidP="00660109">
      <w:pPr>
        <w:tabs>
          <w:tab w:val="left" w:pos="1134"/>
        </w:tabs>
        <w:spacing w:after="0" w:line="240" w:lineRule="auto"/>
        <w:contextualSpacing/>
        <w:jc w:val="both"/>
        <w:rPr>
          <w:rFonts w:ascii="Verdana" w:eastAsia="Arial" w:hAnsi="Verdana" w:cs="Arial"/>
          <w:color w:val="000000" w:themeColor="text1"/>
        </w:rPr>
      </w:pPr>
      <w:r w:rsidRPr="00660109">
        <w:rPr>
          <w:rFonts w:ascii="Verdana" w:eastAsia="Arial" w:hAnsi="Verdana" w:cs="Arial"/>
          <w:color w:val="000000" w:themeColor="text1"/>
        </w:rPr>
        <w:t>Con fundamento en la revisión efectuada al Registro de Productores de Bienes Nacionales (RPBN), se determinó que los bienes relevantes identificados para el presente proceso de contratación no se encuentran registrados en dicho instrumento.</w:t>
      </w:r>
    </w:p>
    <w:p w14:paraId="3BDA6269" w14:textId="77777777" w:rsidR="00660109" w:rsidRPr="00660109" w:rsidRDefault="00660109" w:rsidP="00660109">
      <w:pPr>
        <w:tabs>
          <w:tab w:val="left" w:pos="1134"/>
        </w:tabs>
        <w:spacing w:after="0" w:line="240" w:lineRule="auto"/>
        <w:contextualSpacing/>
        <w:jc w:val="both"/>
        <w:rPr>
          <w:rFonts w:ascii="Verdana" w:eastAsia="Arial" w:hAnsi="Verdana" w:cs="Arial"/>
          <w:color w:val="000000" w:themeColor="text1"/>
        </w:rPr>
      </w:pPr>
    </w:p>
    <w:p w14:paraId="43FE2A5D" w14:textId="77777777" w:rsidR="00660109" w:rsidRPr="00660109" w:rsidRDefault="00660109" w:rsidP="00660109">
      <w:pPr>
        <w:tabs>
          <w:tab w:val="left" w:pos="1134"/>
        </w:tabs>
        <w:spacing w:after="0" w:line="240" w:lineRule="auto"/>
        <w:contextualSpacing/>
        <w:jc w:val="both"/>
        <w:rPr>
          <w:rFonts w:ascii="Verdana" w:eastAsia="Arial" w:hAnsi="Verdana" w:cs="Arial"/>
          <w:color w:val="000000" w:themeColor="text1"/>
        </w:rPr>
      </w:pPr>
      <w:r w:rsidRPr="00660109">
        <w:rPr>
          <w:rFonts w:ascii="Verdana" w:eastAsia="Arial" w:hAnsi="Verdana" w:cs="Arial"/>
          <w:color w:val="000000" w:themeColor="text1"/>
        </w:rPr>
        <w:t>En consecuencia, y de conformidad con la normativa vigente en materia de apoyo a la industria nacional, la Entidad Estatal otorgará el puntaje correspondiente a los proponentes que se comprometan a vincular personal colombiano mediante relación laboral o contrato de prestación de servicios, en una proporción igual o superior al cuarenta por ciento (40 %) del personal requerido para la ejecución del objeto contractual.</w:t>
      </w:r>
    </w:p>
    <w:p w14:paraId="08AC11EC" w14:textId="77777777" w:rsidR="00660109" w:rsidRPr="00660109" w:rsidRDefault="00660109" w:rsidP="00660109">
      <w:pPr>
        <w:tabs>
          <w:tab w:val="left" w:pos="1134"/>
        </w:tabs>
        <w:spacing w:after="0" w:line="240" w:lineRule="auto"/>
        <w:contextualSpacing/>
        <w:jc w:val="both"/>
        <w:rPr>
          <w:rFonts w:ascii="Verdana" w:eastAsia="Arial" w:hAnsi="Verdana" w:cs="Arial"/>
          <w:color w:val="000000" w:themeColor="text1"/>
        </w:rPr>
      </w:pPr>
    </w:p>
    <w:p w14:paraId="4C383FEF" w14:textId="77777777" w:rsidR="00660109" w:rsidRPr="00660109" w:rsidRDefault="00660109" w:rsidP="00660109">
      <w:pPr>
        <w:tabs>
          <w:tab w:val="left" w:pos="1134"/>
        </w:tabs>
        <w:spacing w:after="0" w:line="240" w:lineRule="auto"/>
        <w:contextualSpacing/>
        <w:jc w:val="both"/>
        <w:rPr>
          <w:rFonts w:ascii="Verdana" w:eastAsia="Arial" w:hAnsi="Verdana" w:cs="Arial"/>
          <w:color w:val="000000" w:themeColor="text1"/>
        </w:rPr>
      </w:pPr>
      <w:r w:rsidRPr="00660109">
        <w:rPr>
          <w:rFonts w:ascii="Verdana" w:eastAsia="Arial" w:hAnsi="Verdana" w:cs="Arial"/>
          <w:color w:val="000000" w:themeColor="text1"/>
        </w:rPr>
        <w:t>Lo anterior encuentra sustento en lo dispuesto en el Decreto 680 de 2021 y en los criterios interpretativos establecidos por la Sentencia C-443 de 2025, mediante los cuales se promueve la participación de la industria y la mano de obra nacional en los procesos de contratación pública.</w:t>
      </w:r>
    </w:p>
    <w:p w14:paraId="24F98C51" w14:textId="77777777" w:rsidR="00660109" w:rsidRPr="00660109" w:rsidRDefault="00660109" w:rsidP="00660109">
      <w:pPr>
        <w:tabs>
          <w:tab w:val="left" w:pos="1134"/>
        </w:tabs>
        <w:spacing w:after="0" w:line="240" w:lineRule="auto"/>
        <w:contextualSpacing/>
        <w:jc w:val="both"/>
        <w:rPr>
          <w:rFonts w:ascii="Verdana" w:eastAsia="Arial" w:hAnsi="Verdana" w:cs="Arial"/>
          <w:color w:val="000000" w:themeColor="text1"/>
        </w:rPr>
      </w:pPr>
    </w:p>
    <w:p w14:paraId="1488C6C3" w14:textId="77777777" w:rsidR="00660109" w:rsidRPr="00660109" w:rsidRDefault="00660109" w:rsidP="00660109">
      <w:pPr>
        <w:tabs>
          <w:tab w:val="left" w:pos="1134"/>
        </w:tabs>
        <w:spacing w:after="0" w:line="240" w:lineRule="auto"/>
        <w:contextualSpacing/>
        <w:jc w:val="both"/>
        <w:rPr>
          <w:rFonts w:ascii="Verdana" w:eastAsia="Arial" w:hAnsi="Verdana" w:cs="Arial"/>
          <w:color w:val="000000" w:themeColor="text1"/>
        </w:rPr>
      </w:pPr>
      <w:r w:rsidRPr="00660109">
        <w:rPr>
          <w:rFonts w:ascii="Verdana" w:eastAsia="Arial" w:hAnsi="Verdana" w:cs="Arial"/>
          <w:color w:val="000000" w:themeColor="text1"/>
        </w:rPr>
        <w:t>Si bien se identificó que las válvulas de compuerta cuentan con producción nacional, las especificaciones técnicas requeridas para el presente proceso, particularmente en relación con los diámetros solicitados, no se encuentran disponibles dentro de la oferta nacional registrada en el RPBN. De igual manera, aunque el ACPM corresponde a un bien de producción nacional, su participación dentro del valor total de los insumos considerados asciende únicamente al 5,24 %, porcentaje que no representa una incidencia significativa dentro de la estructura económica del proyecto.</w:t>
      </w:r>
    </w:p>
    <w:p w14:paraId="5E3DD751" w14:textId="77777777" w:rsidR="00660109" w:rsidRPr="00660109" w:rsidRDefault="00660109" w:rsidP="00660109">
      <w:pPr>
        <w:tabs>
          <w:tab w:val="left" w:pos="1134"/>
        </w:tabs>
        <w:spacing w:after="0" w:line="240" w:lineRule="auto"/>
        <w:contextualSpacing/>
        <w:jc w:val="both"/>
        <w:rPr>
          <w:rFonts w:ascii="Verdana" w:eastAsia="Arial" w:hAnsi="Verdana" w:cs="Arial"/>
          <w:color w:val="000000" w:themeColor="text1"/>
        </w:rPr>
      </w:pPr>
    </w:p>
    <w:p w14:paraId="20E30583" w14:textId="3B0137D8" w:rsidR="004D7589" w:rsidRPr="00DC2580" w:rsidRDefault="00660109" w:rsidP="00660109">
      <w:pPr>
        <w:tabs>
          <w:tab w:val="left" w:pos="1134"/>
        </w:tabs>
        <w:spacing w:after="0" w:line="240" w:lineRule="auto"/>
        <w:contextualSpacing/>
        <w:jc w:val="both"/>
        <w:rPr>
          <w:rFonts w:ascii="Verdana" w:eastAsia="Arial" w:hAnsi="Verdana" w:cs="Arial"/>
          <w:color w:val="000000" w:themeColor="text1"/>
          <w:lang w:val="es-CO"/>
        </w:rPr>
      </w:pPr>
      <w:r w:rsidRPr="00660109">
        <w:rPr>
          <w:rFonts w:ascii="Verdana" w:eastAsia="Arial" w:hAnsi="Verdana" w:cs="Arial"/>
          <w:color w:val="000000" w:themeColor="text1"/>
        </w:rPr>
        <w:t>Por lo anterior, la Entidad Estatal considera procedente incentivar la participación de la industria nacional mediante la vinculación de personal colombiano en una proporción mínima del cuarenta por ciento (40 %) del personal requerido para la ejecución contractual, contribuyendo así al fortalecimiento del empleo y al desarrollo económico nacional</w:t>
      </w:r>
      <w:r>
        <w:rPr>
          <w:rFonts w:ascii="Verdana" w:eastAsia="Arial" w:hAnsi="Verdana" w:cs="Arial"/>
          <w:color w:val="000000" w:themeColor="text1"/>
        </w:rPr>
        <w:t>.</w:t>
      </w:r>
    </w:p>
    <w:sectPr w:rsidR="004D7589" w:rsidRPr="00DC2580">
      <w:headerReference w:type="default" r:id="rId22"/>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254BF" w14:textId="77777777" w:rsidR="00FC4207" w:rsidRDefault="00FC4207" w:rsidP="00EC30DA">
      <w:pPr>
        <w:spacing w:after="0" w:line="240" w:lineRule="auto"/>
      </w:pPr>
      <w:r>
        <w:separator/>
      </w:r>
    </w:p>
  </w:endnote>
  <w:endnote w:type="continuationSeparator" w:id="0">
    <w:p w14:paraId="1EAC020C" w14:textId="77777777" w:rsidR="00FC4207" w:rsidRDefault="00FC4207"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Footer"/>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0A386" w14:textId="77777777" w:rsidR="00FC4207" w:rsidRDefault="00FC4207" w:rsidP="00EC30DA">
      <w:pPr>
        <w:spacing w:after="0" w:line="240" w:lineRule="auto"/>
      </w:pPr>
      <w:r>
        <w:separator/>
      </w:r>
    </w:p>
  </w:footnote>
  <w:footnote w:type="continuationSeparator" w:id="0">
    <w:p w14:paraId="73DC24A0" w14:textId="77777777" w:rsidR="00FC4207" w:rsidRDefault="00FC4207"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648CE71C" w14:textId="293AC6DA" w:rsidR="07FA77B4" w:rsidRDefault="006F22B3" w:rsidP="07FA77B4">
    <w:pPr>
      <w:pStyle w:val="Header"/>
      <w:jc w:val="center"/>
      <w:rPr>
        <w:rFonts w:ascii="Verdana" w:hAnsi="Verdana" w:cs="Arial"/>
        <w:b/>
        <w:bCs/>
      </w:rPr>
    </w:pPr>
    <w:r>
      <w:rPr>
        <w:rFonts w:ascii="Verdana" w:hAnsi="Verdana" w:cs="Arial"/>
        <w:b/>
        <w:bCs/>
      </w:rPr>
      <w:t>MANTENIMIENTO DE INSTALACIONES TÉCNICAS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071997819">
    <w:abstractNumId w:val="0"/>
  </w:num>
  <w:num w:numId="2" w16cid:durableId="1358501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02F7B"/>
    <w:rsid w:val="00082715"/>
    <w:rsid w:val="00087053"/>
    <w:rsid w:val="000C731F"/>
    <w:rsid w:val="00120A57"/>
    <w:rsid w:val="00124A4D"/>
    <w:rsid w:val="00152E47"/>
    <w:rsid w:val="00211277"/>
    <w:rsid w:val="002867D6"/>
    <w:rsid w:val="0035220B"/>
    <w:rsid w:val="00356789"/>
    <w:rsid w:val="0037020A"/>
    <w:rsid w:val="00393AE2"/>
    <w:rsid w:val="0039610A"/>
    <w:rsid w:val="003B3739"/>
    <w:rsid w:val="004237CE"/>
    <w:rsid w:val="00440605"/>
    <w:rsid w:val="00450F83"/>
    <w:rsid w:val="004854ED"/>
    <w:rsid w:val="004D7589"/>
    <w:rsid w:val="004F6878"/>
    <w:rsid w:val="00583623"/>
    <w:rsid w:val="00583AE8"/>
    <w:rsid w:val="005C111F"/>
    <w:rsid w:val="005D0C34"/>
    <w:rsid w:val="00605C12"/>
    <w:rsid w:val="00660109"/>
    <w:rsid w:val="0068540B"/>
    <w:rsid w:val="006D4218"/>
    <w:rsid w:val="006F0F26"/>
    <w:rsid w:val="006F22B3"/>
    <w:rsid w:val="0071123D"/>
    <w:rsid w:val="00771D31"/>
    <w:rsid w:val="00851C6D"/>
    <w:rsid w:val="00862F10"/>
    <w:rsid w:val="00866D33"/>
    <w:rsid w:val="00867B18"/>
    <w:rsid w:val="008A4831"/>
    <w:rsid w:val="008C35F8"/>
    <w:rsid w:val="008D62C7"/>
    <w:rsid w:val="008E0BB5"/>
    <w:rsid w:val="008F3F94"/>
    <w:rsid w:val="00921956"/>
    <w:rsid w:val="00923CFC"/>
    <w:rsid w:val="00924D10"/>
    <w:rsid w:val="009544EF"/>
    <w:rsid w:val="00956E1F"/>
    <w:rsid w:val="00974AC8"/>
    <w:rsid w:val="00993777"/>
    <w:rsid w:val="009E1A9B"/>
    <w:rsid w:val="009E7626"/>
    <w:rsid w:val="00A17713"/>
    <w:rsid w:val="00A3467F"/>
    <w:rsid w:val="00A54E4E"/>
    <w:rsid w:val="00A76A0A"/>
    <w:rsid w:val="00AC506B"/>
    <w:rsid w:val="00AC6BC9"/>
    <w:rsid w:val="00AD46BF"/>
    <w:rsid w:val="00B1141A"/>
    <w:rsid w:val="00B9627F"/>
    <w:rsid w:val="00BB19B6"/>
    <w:rsid w:val="00C07537"/>
    <w:rsid w:val="00CD4F57"/>
    <w:rsid w:val="00CE23D6"/>
    <w:rsid w:val="00D52C2C"/>
    <w:rsid w:val="00D72554"/>
    <w:rsid w:val="00DA45DF"/>
    <w:rsid w:val="00DA4845"/>
    <w:rsid w:val="00DC2580"/>
    <w:rsid w:val="00DF0F9D"/>
    <w:rsid w:val="00E92D5B"/>
    <w:rsid w:val="00EC153F"/>
    <w:rsid w:val="00EC30DA"/>
    <w:rsid w:val="00F553A8"/>
    <w:rsid w:val="00FC4207"/>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Header">
    <w:name w:val="header"/>
    <w:basedOn w:val="Normal"/>
    <w:link w:val="HeaderChar"/>
    <w:uiPriority w:val="99"/>
    <w:unhideWhenUsed/>
    <w:rsid w:val="002867D6"/>
    <w:pPr>
      <w:tabs>
        <w:tab w:val="center" w:pos="4419"/>
        <w:tab w:val="right" w:pos="8838"/>
      </w:tabs>
      <w:spacing w:after="0" w:line="240" w:lineRule="auto"/>
    </w:pPr>
  </w:style>
  <w:style w:type="character" w:customStyle="1" w:styleId="HeaderChar">
    <w:name w:val="Header Char"/>
    <w:basedOn w:val="DefaultParagraphFont"/>
    <w:link w:val="Header"/>
    <w:uiPriority w:val="99"/>
    <w:rsid w:val="002867D6"/>
  </w:style>
  <w:style w:type="paragraph" w:styleId="Footer">
    <w:name w:val="footer"/>
    <w:basedOn w:val="Normal"/>
    <w:link w:val="FooterChar"/>
    <w:uiPriority w:val="99"/>
    <w:unhideWhenUsed/>
    <w:rsid w:val="002867D6"/>
    <w:pPr>
      <w:tabs>
        <w:tab w:val="center" w:pos="4419"/>
        <w:tab w:val="right" w:pos="8838"/>
      </w:tabs>
      <w:spacing w:after="0" w:line="240" w:lineRule="auto"/>
    </w:pPr>
  </w:style>
  <w:style w:type="character" w:customStyle="1" w:styleId="FooterChar">
    <w:name w:val="Footer Char"/>
    <w:basedOn w:val="DefaultParagraphFont"/>
    <w:link w:val="Footer"/>
    <w:uiPriority w:val="99"/>
    <w:rsid w:val="002867D6"/>
  </w:style>
  <w:style w:type="table" w:customStyle="1" w:styleId="Cuadrculadetablaclara11">
    <w:name w:val="Cuadrícula de tabla clara11"/>
    <w:basedOn w:val="TableNormal"/>
    <w:next w:val="TableGridLight"/>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eNormal"/>
    <w:next w:val="TableGridLight"/>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63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emf"/><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1242</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carlos eduardo</cp:lastModifiedBy>
  <cp:revision>2</cp:revision>
  <cp:lastPrinted>2021-10-06T14:45:00Z</cp:lastPrinted>
  <dcterms:created xsi:type="dcterms:W3CDTF">2026-06-02T17:06:00Z</dcterms:created>
  <dcterms:modified xsi:type="dcterms:W3CDTF">2026-06-02T17:06:00Z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