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tbl>
      <w:tblPr>
        <w:tblpPr w:leftFromText="180" w:rightFromText="180" w:vertAnchor="text" w:tblpY="1"/>
        <w:tblOverlap w:val="never"/>
        <w:tblW w:w="9782" w:type="dxa"/>
        <w:tblLayout w:type="fixed"/>
        <w:tblLook w:val="04A0" w:firstRow="1" w:lastRow="0" w:firstColumn="1" w:lastColumn="0" w:noHBand="0" w:noVBand="1"/>
      </w:tblPr>
      <w:tblGrid>
        <w:gridCol w:w="321"/>
        <w:gridCol w:w="321"/>
        <w:gridCol w:w="322"/>
        <w:gridCol w:w="322"/>
        <w:gridCol w:w="322"/>
        <w:gridCol w:w="876"/>
        <w:gridCol w:w="776"/>
        <w:gridCol w:w="322"/>
        <w:gridCol w:w="322"/>
        <w:gridCol w:w="322"/>
        <w:gridCol w:w="322"/>
        <w:gridCol w:w="322"/>
        <w:gridCol w:w="906"/>
        <w:gridCol w:w="322"/>
        <w:gridCol w:w="322"/>
        <w:gridCol w:w="322"/>
        <w:gridCol w:w="322"/>
        <w:gridCol w:w="322"/>
        <w:gridCol w:w="322"/>
        <w:gridCol w:w="309"/>
        <w:gridCol w:w="309"/>
        <w:gridCol w:w="663"/>
        <w:gridCol w:w="793"/>
      </w:tblGrid>
      <w:tr w:rsidR="00A200FB" w:rsidRPr="009B14FB" w14:paraId="536FE20C" w14:textId="77777777" w:rsidTr="0076576B">
        <w:trPr>
          <w:trHeight w:val="1245"/>
        </w:trPr>
        <w:tc>
          <w:tcPr>
            <w:tcW w:w="321"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528EE2B" w14:textId="77777777" w:rsidR="00A200FB" w:rsidRPr="009B14FB" w:rsidRDefault="00A200FB" w:rsidP="0076576B">
            <w:pPr>
              <w:jc w:val="center"/>
              <w:rPr>
                <w:rFonts w:eastAsia="Times New Roman"/>
                <w:color w:val="FFFFFF"/>
                <w:sz w:val="14"/>
                <w:szCs w:val="14"/>
              </w:rPr>
            </w:pPr>
            <w:r>
              <w:rPr>
                <w:rFonts w:eastAsia="Times New Roman"/>
                <w:color w:val="FFFFFF"/>
                <w:sz w:val="14"/>
                <w:szCs w:val="14"/>
              </w:rPr>
              <w:t>No.</w:t>
            </w:r>
          </w:p>
        </w:tc>
        <w:tc>
          <w:tcPr>
            <w:tcW w:w="321"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E45A86F"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Clase</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415B88BC"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Fuente</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6F99690A"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Etapa</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6B5F8F2E"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Tipo</w:t>
            </w:r>
          </w:p>
        </w:tc>
        <w:tc>
          <w:tcPr>
            <w:tcW w:w="876" w:type="dxa"/>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4C04BCCA"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Descripción</w:t>
            </w:r>
          </w:p>
        </w:tc>
        <w:tc>
          <w:tcPr>
            <w:tcW w:w="776"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6CCB6C91"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Consecuencia de la ocurrencia del evento</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310F90D"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Probabilidad</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4D2F43A9"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Impacto</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9437F5D"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Valoración</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D79EBE1" w14:textId="77777777" w:rsidR="00A200FB" w:rsidRPr="009B14FB" w:rsidRDefault="00A200FB" w:rsidP="0076576B">
            <w:pPr>
              <w:jc w:val="center"/>
              <w:rPr>
                <w:rFonts w:eastAsia="Times New Roman"/>
                <w:color w:val="FFFFFF"/>
                <w:sz w:val="14"/>
                <w:szCs w:val="14"/>
              </w:rPr>
            </w:pPr>
            <w:r w:rsidRPr="009B14FB">
              <w:rPr>
                <w:rFonts w:eastAsia="Times New Roman"/>
                <w:color w:val="FFFFFF"/>
                <w:sz w:val="14"/>
                <w:szCs w:val="14"/>
              </w:rPr>
              <w:t>Categoría</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95AC917"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¿A quién se le asigna?</w:t>
            </w:r>
          </w:p>
        </w:tc>
        <w:tc>
          <w:tcPr>
            <w:tcW w:w="906" w:type="dxa"/>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5AE15397"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Tratamiento/Control a ser implementado</w:t>
            </w:r>
          </w:p>
        </w:tc>
        <w:tc>
          <w:tcPr>
            <w:tcW w:w="1288" w:type="dxa"/>
            <w:gridSpan w:val="4"/>
            <w:tcBorders>
              <w:top w:val="single" w:sz="8" w:space="0" w:color="A6A6A6"/>
              <w:left w:val="nil"/>
              <w:bottom w:val="single" w:sz="8" w:space="0" w:color="A6A6A6"/>
              <w:right w:val="single" w:sz="8" w:space="0" w:color="A6A6A6"/>
            </w:tcBorders>
            <w:shd w:val="clear" w:color="000000" w:fill="D9D9D9"/>
            <w:vAlign w:val="center"/>
            <w:hideMark/>
          </w:tcPr>
          <w:p w14:paraId="1150B8B3"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Impacto después del tratamiento</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0CA73A2"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¿Afecta la ejecución del contrato?</w:t>
            </w:r>
          </w:p>
        </w:tc>
        <w:tc>
          <w:tcPr>
            <w:tcW w:w="322"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51C2E811"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Responsable por implementar el tratamiento</w:t>
            </w:r>
          </w:p>
        </w:tc>
        <w:tc>
          <w:tcPr>
            <w:tcW w:w="309"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3D4DA254"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Fecha estimada en que se inicia el tratamiento</w:t>
            </w:r>
          </w:p>
        </w:tc>
        <w:tc>
          <w:tcPr>
            <w:tcW w:w="309"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659354C"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Fecha estimada en que se completa el tratamiento</w:t>
            </w:r>
          </w:p>
        </w:tc>
        <w:tc>
          <w:tcPr>
            <w:tcW w:w="1456" w:type="dxa"/>
            <w:gridSpan w:val="2"/>
            <w:tcBorders>
              <w:top w:val="single" w:sz="8" w:space="0" w:color="A6A6A6"/>
              <w:left w:val="nil"/>
              <w:bottom w:val="single" w:sz="8" w:space="0" w:color="A6A6A6"/>
              <w:right w:val="single" w:sz="8" w:space="0" w:color="A6A6A6"/>
            </w:tcBorders>
            <w:shd w:val="clear" w:color="000000" w:fill="D9D9D9"/>
            <w:vAlign w:val="center"/>
            <w:hideMark/>
          </w:tcPr>
          <w:p w14:paraId="075E9B13"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Monitoreo y revisión</w:t>
            </w:r>
          </w:p>
        </w:tc>
      </w:tr>
      <w:tr w:rsidR="00A200FB" w:rsidRPr="009B14FB" w14:paraId="3464D2B0" w14:textId="77777777" w:rsidTr="0076576B">
        <w:trPr>
          <w:trHeight w:val="672"/>
        </w:trPr>
        <w:tc>
          <w:tcPr>
            <w:tcW w:w="321" w:type="dxa"/>
            <w:vMerge/>
            <w:tcBorders>
              <w:top w:val="single" w:sz="8" w:space="0" w:color="A6A6A6"/>
              <w:left w:val="single" w:sz="8" w:space="0" w:color="A6A6A6"/>
              <w:bottom w:val="single" w:sz="8" w:space="0" w:color="A6A6A6"/>
              <w:right w:val="single" w:sz="8" w:space="0" w:color="A6A6A6"/>
            </w:tcBorders>
            <w:vAlign w:val="center"/>
            <w:hideMark/>
          </w:tcPr>
          <w:p w14:paraId="063FBE67" w14:textId="77777777" w:rsidR="00A200FB" w:rsidRPr="009B14FB" w:rsidRDefault="00A200FB" w:rsidP="0076576B">
            <w:pPr>
              <w:rPr>
                <w:rFonts w:eastAsia="Times New Roman"/>
                <w:color w:val="FFFFFF"/>
                <w:sz w:val="14"/>
                <w:szCs w:val="14"/>
              </w:rPr>
            </w:pPr>
          </w:p>
        </w:tc>
        <w:tc>
          <w:tcPr>
            <w:tcW w:w="321" w:type="dxa"/>
            <w:vMerge/>
            <w:tcBorders>
              <w:top w:val="single" w:sz="8" w:space="0" w:color="A6A6A6"/>
              <w:left w:val="single" w:sz="8" w:space="0" w:color="A6A6A6"/>
              <w:bottom w:val="single" w:sz="8" w:space="0" w:color="A6A6A6"/>
              <w:right w:val="single" w:sz="8" w:space="0" w:color="A6A6A6"/>
            </w:tcBorders>
            <w:vAlign w:val="center"/>
            <w:hideMark/>
          </w:tcPr>
          <w:p w14:paraId="5678394D"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5D3B2E8A"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42754FBB"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29808C7B" w14:textId="77777777" w:rsidR="00A200FB" w:rsidRPr="009B14FB" w:rsidRDefault="00A200FB" w:rsidP="0076576B">
            <w:pPr>
              <w:rPr>
                <w:rFonts w:eastAsia="Times New Roman"/>
                <w:color w:val="FFFFFF"/>
                <w:sz w:val="14"/>
                <w:szCs w:val="14"/>
              </w:rPr>
            </w:pPr>
          </w:p>
        </w:tc>
        <w:tc>
          <w:tcPr>
            <w:tcW w:w="876" w:type="dxa"/>
            <w:vMerge/>
            <w:tcBorders>
              <w:top w:val="single" w:sz="8" w:space="0" w:color="A6A6A6"/>
              <w:left w:val="single" w:sz="8" w:space="0" w:color="A6A6A6"/>
              <w:bottom w:val="single" w:sz="8" w:space="0" w:color="A6A6A6"/>
              <w:right w:val="single" w:sz="8" w:space="0" w:color="A6A6A6"/>
            </w:tcBorders>
            <w:vAlign w:val="center"/>
            <w:hideMark/>
          </w:tcPr>
          <w:p w14:paraId="439A1277" w14:textId="77777777" w:rsidR="00A200FB" w:rsidRPr="009B14FB" w:rsidRDefault="00A200FB" w:rsidP="0076576B">
            <w:pPr>
              <w:rPr>
                <w:rFonts w:eastAsia="Times New Roman"/>
                <w:color w:val="FFFFFF"/>
                <w:sz w:val="14"/>
                <w:szCs w:val="14"/>
              </w:rPr>
            </w:pPr>
          </w:p>
        </w:tc>
        <w:tc>
          <w:tcPr>
            <w:tcW w:w="776" w:type="dxa"/>
            <w:vMerge/>
            <w:tcBorders>
              <w:top w:val="single" w:sz="8" w:space="0" w:color="A6A6A6"/>
              <w:left w:val="single" w:sz="8" w:space="0" w:color="A6A6A6"/>
              <w:bottom w:val="single" w:sz="8" w:space="0" w:color="A6A6A6"/>
              <w:right w:val="single" w:sz="8" w:space="0" w:color="A6A6A6"/>
            </w:tcBorders>
            <w:vAlign w:val="center"/>
            <w:hideMark/>
          </w:tcPr>
          <w:p w14:paraId="08C33986"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4482786F"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5C532159"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7C334A2A"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56B1309B"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66A2942E" w14:textId="77777777" w:rsidR="00A200FB" w:rsidRPr="009B14FB" w:rsidRDefault="00A200FB" w:rsidP="0076576B">
            <w:pPr>
              <w:rPr>
                <w:rFonts w:eastAsia="Times New Roman"/>
                <w:color w:val="000000"/>
                <w:sz w:val="14"/>
                <w:szCs w:val="14"/>
              </w:rPr>
            </w:pPr>
          </w:p>
        </w:tc>
        <w:tc>
          <w:tcPr>
            <w:tcW w:w="906" w:type="dxa"/>
            <w:vMerge/>
            <w:tcBorders>
              <w:top w:val="single" w:sz="8" w:space="0" w:color="A6A6A6"/>
              <w:left w:val="single" w:sz="8" w:space="0" w:color="A6A6A6"/>
              <w:bottom w:val="single" w:sz="8" w:space="0" w:color="A6A6A6"/>
              <w:right w:val="single" w:sz="8" w:space="0" w:color="A6A6A6"/>
            </w:tcBorders>
            <w:vAlign w:val="center"/>
            <w:hideMark/>
          </w:tcPr>
          <w:p w14:paraId="061B9BCE" w14:textId="77777777" w:rsidR="00A200FB" w:rsidRPr="009B14FB" w:rsidRDefault="00A200FB" w:rsidP="0076576B">
            <w:pPr>
              <w:rPr>
                <w:rFonts w:eastAsia="Times New Roman"/>
                <w:color w:val="000000"/>
                <w:sz w:val="14"/>
                <w:szCs w:val="14"/>
              </w:rPr>
            </w:pPr>
          </w:p>
        </w:tc>
        <w:tc>
          <w:tcPr>
            <w:tcW w:w="322"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C34E14F"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Probabilidad</w:t>
            </w:r>
          </w:p>
        </w:tc>
        <w:tc>
          <w:tcPr>
            <w:tcW w:w="322"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3B48BBC"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Impacto</w:t>
            </w:r>
          </w:p>
        </w:tc>
        <w:tc>
          <w:tcPr>
            <w:tcW w:w="322"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006184B1"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 xml:space="preserve">Valoración </w:t>
            </w:r>
          </w:p>
        </w:tc>
        <w:tc>
          <w:tcPr>
            <w:tcW w:w="322"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82C222A"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Categoría</w:t>
            </w: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10277104" w14:textId="77777777" w:rsidR="00A200FB" w:rsidRPr="009B14FB" w:rsidRDefault="00A200FB" w:rsidP="0076576B">
            <w:pPr>
              <w:rPr>
                <w:rFonts w:eastAsia="Times New Roman"/>
                <w:color w:val="000000"/>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54275A74" w14:textId="77777777" w:rsidR="00A200FB" w:rsidRPr="009B14FB" w:rsidRDefault="00A200FB" w:rsidP="0076576B">
            <w:pPr>
              <w:rPr>
                <w:rFonts w:eastAsia="Times New Roman"/>
                <w:color w:val="000000"/>
                <w:sz w:val="14"/>
                <w:szCs w:val="14"/>
              </w:rPr>
            </w:pPr>
          </w:p>
        </w:tc>
        <w:tc>
          <w:tcPr>
            <w:tcW w:w="309" w:type="dxa"/>
            <w:vMerge/>
            <w:tcBorders>
              <w:top w:val="single" w:sz="8" w:space="0" w:color="A6A6A6"/>
              <w:left w:val="single" w:sz="8" w:space="0" w:color="A6A6A6"/>
              <w:bottom w:val="single" w:sz="8" w:space="0" w:color="A6A6A6"/>
              <w:right w:val="single" w:sz="8" w:space="0" w:color="A6A6A6"/>
            </w:tcBorders>
            <w:vAlign w:val="center"/>
            <w:hideMark/>
          </w:tcPr>
          <w:p w14:paraId="04C5F03B" w14:textId="77777777" w:rsidR="00A200FB" w:rsidRPr="009B14FB" w:rsidRDefault="00A200FB" w:rsidP="0076576B">
            <w:pPr>
              <w:rPr>
                <w:rFonts w:eastAsia="Times New Roman"/>
                <w:color w:val="000000"/>
                <w:sz w:val="14"/>
                <w:szCs w:val="14"/>
              </w:rPr>
            </w:pPr>
          </w:p>
        </w:tc>
        <w:tc>
          <w:tcPr>
            <w:tcW w:w="309" w:type="dxa"/>
            <w:vMerge/>
            <w:tcBorders>
              <w:top w:val="single" w:sz="8" w:space="0" w:color="A6A6A6"/>
              <w:left w:val="single" w:sz="8" w:space="0" w:color="A6A6A6"/>
              <w:bottom w:val="single" w:sz="8" w:space="0" w:color="A6A6A6"/>
              <w:right w:val="single" w:sz="8" w:space="0" w:color="A6A6A6"/>
            </w:tcBorders>
            <w:vAlign w:val="center"/>
            <w:hideMark/>
          </w:tcPr>
          <w:p w14:paraId="389DC3FA" w14:textId="77777777" w:rsidR="00A200FB" w:rsidRPr="009B14FB" w:rsidRDefault="00A200FB" w:rsidP="0076576B">
            <w:pPr>
              <w:rPr>
                <w:rFonts w:eastAsia="Times New Roman"/>
                <w:color w:val="000000"/>
                <w:sz w:val="14"/>
                <w:szCs w:val="14"/>
              </w:rPr>
            </w:pPr>
          </w:p>
        </w:tc>
        <w:tc>
          <w:tcPr>
            <w:tcW w:w="663"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17741EAC"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¿Cómo se realiza  el monitoreo?</w:t>
            </w:r>
          </w:p>
        </w:tc>
        <w:tc>
          <w:tcPr>
            <w:tcW w:w="793"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5CC95F96" w14:textId="77777777" w:rsidR="00A200FB" w:rsidRPr="009B14FB" w:rsidRDefault="00A200FB" w:rsidP="0076576B">
            <w:pPr>
              <w:jc w:val="center"/>
              <w:rPr>
                <w:rFonts w:eastAsia="Times New Roman"/>
                <w:color w:val="000000"/>
                <w:sz w:val="14"/>
                <w:szCs w:val="14"/>
              </w:rPr>
            </w:pPr>
            <w:r w:rsidRPr="009B14FB">
              <w:rPr>
                <w:rFonts w:eastAsia="Times New Roman"/>
                <w:color w:val="000000"/>
                <w:sz w:val="14"/>
                <w:szCs w:val="14"/>
              </w:rPr>
              <w:t>Periodicidad</w:t>
            </w:r>
          </w:p>
        </w:tc>
      </w:tr>
      <w:tr w:rsidR="00A200FB" w:rsidRPr="009B14FB" w14:paraId="674C084D" w14:textId="77777777" w:rsidTr="0076576B">
        <w:trPr>
          <w:trHeight w:val="986"/>
        </w:trPr>
        <w:tc>
          <w:tcPr>
            <w:tcW w:w="321" w:type="dxa"/>
            <w:vMerge/>
            <w:tcBorders>
              <w:top w:val="single" w:sz="8" w:space="0" w:color="A6A6A6"/>
              <w:left w:val="single" w:sz="8" w:space="0" w:color="A6A6A6"/>
              <w:bottom w:val="single" w:sz="8" w:space="0" w:color="A6A6A6"/>
              <w:right w:val="single" w:sz="8" w:space="0" w:color="A6A6A6"/>
            </w:tcBorders>
            <w:vAlign w:val="center"/>
            <w:hideMark/>
          </w:tcPr>
          <w:p w14:paraId="1AF37192" w14:textId="77777777" w:rsidR="00A200FB" w:rsidRPr="009B14FB" w:rsidRDefault="00A200FB" w:rsidP="0076576B">
            <w:pPr>
              <w:rPr>
                <w:rFonts w:eastAsia="Times New Roman"/>
                <w:color w:val="FFFFFF"/>
                <w:sz w:val="14"/>
                <w:szCs w:val="14"/>
              </w:rPr>
            </w:pPr>
          </w:p>
        </w:tc>
        <w:tc>
          <w:tcPr>
            <w:tcW w:w="321" w:type="dxa"/>
            <w:vMerge/>
            <w:tcBorders>
              <w:top w:val="single" w:sz="8" w:space="0" w:color="A6A6A6"/>
              <w:left w:val="single" w:sz="8" w:space="0" w:color="A6A6A6"/>
              <w:bottom w:val="single" w:sz="8" w:space="0" w:color="A6A6A6"/>
              <w:right w:val="single" w:sz="8" w:space="0" w:color="A6A6A6"/>
            </w:tcBorders>
            <w:vAlign w:val="center"/>
            <w:hideMark/>
          </w:tcPr>
          <w:p w14:paraId="0858BA65"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4EF36BB0"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6B772536"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54DB867F" w14:textId="77777777" w:rsidR="00A200FB" w:rsidRPr="009B14FB" w:rsidRDefault="00A200FB" w:rsidP="0076576B">
            <w:pPr>
              <w:rPr>
                <w:rFonts w:eastAsia="Times New Roman"/>
                <w:color w:val="FFFFFF"/>
                <w:sz w:val="14"/>
                <w:szCs w:val="14"/>
              </w:rPr>
            </w:pPr>
          </w:p>
        </w:tc>
        <w:tc>
          <w:tcPr>
            <w:tcW w:w="876" w:type="dxa"/>
            <w:vMerge/>
            <w:tcBorders>
              <w:top w:val="single" w:sz="8" w:space="0" w:color="A6A6A6"/>
              <w:left w:val="single" w:sz="8" w:space="0" w:color="A6A6A6"/>
              <w:bottom w:val="single" w:sz="8" w:space="0" w:color="A6A6A6"/>
              <w:right w:val="single" w:sz="8" w:space="0" w:color="A6A6A6"/>
            </w:tcBorders>
            <w:vAlign w:val="center"/>
            <w:hideMark/>
          </w:tcPr>
          <w:p w14:paraId="04C395F9" w14:textId="77777777" w:rsidR="00A200FB" w:rsidRPr="009B14FB" w:rsidRDefault="00A200FB" w:rsidP="0076576B">
            <w:pPr>
              <w:rPr>
                <w:rFonts w:eastAsia="Times New Roman"/>
                <w:color w:val="FFFFFF"/>
                <w:sz w:val="14"/>
                <w:szCs w:val="14"/>
              </w:rPr>
            </w:pPr>
          </w:p>
        </w:tc>
        <w:tc>
          <w:tcPr>
            <w:tcW w:w="776" w:type="dxa"/>
            <w:vMerge/>
            <w:tcBorders>
              <w:top w:val="single" w:sz="8" w:space="0" w:color="A6A6A6"/>
              <w:left w:val="single" w:sz="8" w:space="0" w:color="A6A6A6"/>
              <w:bottom w:val="single" w:sz="8" w:space="0" w:color="A6A6A6"/>
              <w:right w:val="single" w:sz="8" w:space="0" w:color="A6A6A6"/>
            </w:tcBorders>
            <w:vAlign w:val="center"/>
            <w:hideMark/>
          </w:tcPr>
          <w:p w14:paraId="5E5D3125"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3833416B"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21616BB5"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316DBD52"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5A04BFF7" w14:textId="77777777" w:rsidR="00A200FB" w:rsidRPr="009B14FB" w:rsidRDefault="00A200FB" w:rsidP="0076576B">
            <w:pPr>
              <w:rPr>
                <w:rFonts w:eastAsia="Times New Roman"/>
                <w:color w:val="FFFFFF"/>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03454405" w14:textId="77777777" w:rsidR="00A200FB" w:rsidRPr="009B14FB" w:rsidRDefault="00A200FB" w:rsidP="0076576B">
            <w:pPr>
              <w:rPr>
                <w:rFonts w:eastAsia="Times New Roman"/>
                <w:color w:val="000000"/>
                <w:sz w:val="14"/>
                <w:szCs w:val="14"/>
              </w:rPr>
            </w:pPr>
          </w:p>
        </w:tc>
        <w:tc>
          <w:tcPr>
            <w:tcW w:w="906" w:type="dxa"/>
            <w:vMerge/>
            <w:tcBorders>
              <w:top w:val="single" w:sz="8" w:space="0" w:color="A6A6A6"/>
              <w:left w:val="single" w:sz="8" w:space="0" w:color="A6A6A6"/>
              <w:bottom w:val="single" w:sz="8" w:space="0" w:color="A6A6A6"/>
              <w:right w:val="single" w:sz="8" w:space="0" w:color="A6A6A6"/>
            </w:tcBorders>
            <w:vAlign w:val="center"/>
            <w:hideMark/>
          </w:tcPr>
          <w:p w14:paraId="134F2CC4" w14:textId="77777777" w:rsidR="00A200FB" w:rsidRPr="009B14FB" w:rsidRDefault="00A200FB" w:rsidP="0076576B">
            <w:pPr>
              <w:rPr>
                <w:rFonts w:eastAsia="Times New Roman"/>
                <w:color w:val="000000"/>
                <w:sz w:val="14"/>
                <w:szCs w:val="14"/>
              </w:rPr>
            </w:pPr>
          </w:p>
        </w:tc>
        <w:tc>
          <w:tcPr>
            <w:tcW w:w="322" w:type="dxa"/>
            <w:vMerge/>
            <w:tcBorders>
              <w:top w:val="nil"/>
              <w:left w:val="single" w:sz="8" w:space="0" w:color="A6A6A6"/>
              <w:bottom w:val="single" w:sz="8" w:space="0" w:color="A6A6A6"/>
              <w:right w:val="single" w:sz="8" w:space="0" w:color="A6A6A6"/>
            </w:tcBorders>
            <w:vAlign w:val="center"/>
            <w:hideMark/>
          </w:tcPr>
          <w:p w14:paraId="5F75107A" w14:textId="77777777" w:rsidR="00A200FB" w:rsidRPr="009B14FB" w:rsidRDefault="00A200FB" w:rsidP="0076576B">
            <w:pPr>
              <w:rPr>
                <w:rFonts w:eastAsia="Times New Roman"/>
                <w:color w:val="000000"/>
                <w:sz w:val="14"/>
                <w:szCs w:val="14"/>
              </w:rPr>
            </w:pPr>
          </w:p>
        </w:tc>
        <w:tc>
          <w:tcPr>
            <w:tcW w:w="322" w:type="dxa"/>
            <w:vMerge/>
            <w:tcBorders>
              <w:top w:val="nil"/>
              <w:left w:val="single" w:sz="8" w:space="0" w:color="A6A6A6"/>
              <w:bottom w:val="single" w:sz="8" w:space="0" w:color="A6A6A6"/>
              <w:right w:val="single" w:sz="8" w:space="0" w:color="A6A6A6"/>
            </w:tcBorders>
            <w:vAlign w:val="center"/>
            <w:hideMark/>
          </w:tcPr>
          <w:p w14:paraId="29060EC9" w14:textId="77777777" w:rsidR="00A200FB" w:rsidRPr="009B14FB" w:rsidRDefault="00A200FB" w:rsidP="0076576B">
            <w:pPr>
              <w:rPr>
                <w:rFonts w:eastAsia="Times New Roman"/>
                <w:color w:val="000000"/>
                <w:sz w:val="14"/>
                <w:szCs w:val="14"/>
              </w:rPr>
            </w:pPr>
          </w:p>
        </w:tc>
        <w:tc>
          <w:tcPr>
            <w:tcW w:w="322" w:type="dxa"/>
            <w:vMerge/>
            <w:tcBorders>
              <w:top w:val="nil"/>
              <w:left w:val="single" w:sz="8" w:space="0" w:color="A6A6A6"/>
              <w:bottom w:val="single" w:sz="8" w:space="0" w:color="A6A6A6"/>
              <w:right w:val="single" w:sz="8" w:space="0" w:color="A6A6A6"/>
            </w:tcBorders>
            <w:vAlign w:val="center"/>
            <w:hideMark/>
          </w:tcPr>
          <w:p w14:paraId="6871EF29" w14:textId="77777777" w:rsidR="00A200FB" w:rsidRPr="009B14FB" w:rsidRDefault="00A200FB" w:rsidP="0076576B">
            <w:pPr>
              <w:rPr>
                <w:rFonts w:eastAsia="Times New Roman"/>
                <w:color w:val="000000"/>
                <w:sz w:val="14"/>
                <w:szCs w:val="14"/>
              </w:rPr>
            </w:pPr>
          </w:p>
        </w:tc>
        <w:tc>
          <w:tcPr>
            <w:tcW w:w="322" w:type="dxa"/>
            <w:vMerge/>
            <w:tcBorders>
              <w:top w:val="nil"/>
              <w:left w:val="single" w:sz="8" w:space="0" w:color="A6A6A6"/>
              <w:bottom w:val="single" w:sz="8" w:space="0" w:color="A6A6A6"/>
              <w:right w:val="single" w:sz="8" w:space="0" w:color="A6A6A6"/>
            </w:tcBorders>
            <w:vAlign w:val="center"/>
            <w:hideMark/>
          </w:tcPr>
          <w:p w14:paraId="75F0F64C" w14:textId="77777777" w:rsidR="00A200FB" w:rsidRPr="009B14FB" w:rsidRDefault="00A200FB" w:rsidP="0076576B">
            <w:pPr>
              <w:rPr>
                <w:rFonts w:eastAsia="Times New Roman"/>
                <w:color w:val="000000"/>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3825ABDC" w14:textId="77777777" w:rsidR="00A200FB" w:rsidRPr="009B14FB" w:rsidRDefault="00A200FB" w:rsidP="0076576B">
            <w:pPr>
              <w:rPr>
                <w:rFonts w:eastAsia="Times New Roman"/>
                <w:color w:val="000000"/>
                <w:sz w:val="14"/>
                <w:szCs w:val="14"/>
              </w:rPr>
            </w:pPr>
          </w:p>
        </w:tc>
        <w:tc>
          <w:tcPr>
            <w:tcW w:w="322" w:type="dxa"/>
            <w:vMerge/>
            <w:tcBorders>
              <w:top w:val="single" w:sz="8" w:space="0" w:color="A6A6A6"/>
              <w:left w:val="single" w:sz="8" w:space="0" w:color="A6A6A6"/>
              <w:bottom w:val="single" w:sz="8" w:space="0" w:color="A6A6A6"/>
              <w:right w:val="single" w:sz="8" w:space="0" w:color="A6A6A6"/>
            </w:tcBorders>
            <w:vAlign w:val="center"/>
            <w:hideMark/>
          </w:tcPr>
          <w:p w14:paraId="183EE021" w14:textId="77777777" w:rsidR="00A200FB" w:rsidRPr="009B14FB" w:rsidRDefault="00A200FB" w:rsidP="0076576B">
            <w:pPr>
              <w:rPr>
                <w:rFonts w:eastAsia="Times New Roman"/>
                <w:color w:val="000000"/>
                <w:sz w:val="14"/>
                <w:szCs w:val="14"/>
              </w:rPr>
            </w:pPr>
          </w:p>
        </w:tc>
        <w:tc>
          <w:tcPr>
            <w:tcW w:w="309" w:type="dxa"/>
            <w:vMerge/>
            <w:tcBorders>
              <w:top w:val="single" w:sz="8" w:space="0" w:color="A6A6A6"/>
              <w:left w:val="single" w:sz="8" w:space="0" w:color="A6A6A6"/>
              <w:bottom w:val="single" w:sz="8" w:space="0" w:color="A6A6A6"/>
              <w:right w:val="single" w:sz="8" w:space="0" w:color="A6A6A6"/>
            </w:tcBorders>
            <w:vAlign w:val="center"/>
            <w:hideMark/>
          </w:tcPr>
          <w:p w14:paraId="3F291739" w14:textId="77777777" w:rsidR="00A200FB" w:rsidRPr="009B14FB" w:rsidRDefault="00A200FB" w:rsidP="0076576B">
            <w:pPr>
              <w:rPr>
                <w:rFonts w:eastAsia="Times New Roman"/>
                <w:color w:val="000000"/>
                <w:sz w:val="14"/>
                <w:szCs w:val="14"/>
              </w:rPr>
            </w:pPr>
          </w:p>
        </w:tc>
        <w:tc>
          <w:tcPr>
            <w:tcW w:w="309" w:type="dxa"/>
            <w:vMerge/>
            <w:tcBorders>
              <w:top w:val="single" w:sz="8" w:space="0" w:color="A6A6A6"/>
              <w:left w:val="single" w:sz="8" w:space="0" w:color="A6A6A6"/>
              <w:bottom w:val="single" w:sz="8" w:space="0" w:color="A6A6A6"/>
              <w:right w:val="single" w:sz="8" w:space="0" w:color="A6A6A6"/>
            </w:tcBorders>
            <w:vAlign w:val="center"/>
            <w:hideMark/>
          </w:tcPr>
          <w:p w14:paraId="266CB941" w14:textId="77777777" w:rsidR="00A200FB" w:rsidRPr="009B14FB" w:rsidRDefault="00A200FB" w:rsidP="0076576B">
            <w:pPr>
              <w:rPr>
                <w:rFonts w:eastAsia="Times New Roman"/>
                <w:color w:val="000000"/>
                <w:sz w:val="14"/>
                <w:szCs w:val="14"/>
              </w:rPr>
            </w:pPr>
          </w:p>
        </w:tc>
        <w:tc>
          <w:tcPr>
            <w:tcW w:w="663" w:type="dxa"/>
            <w:vMerge/>
            <w:tcBorders>
              <w:top w:val="nil"/>
              <w:left w:val="single" w:sz="8" w:space="0" w:color="A6A6A6"/>
              <w:bottom w:val="single" w:sz="8" w:space="0" w:color="A6A6A6"/>
              <w:right w:val="single" w:sz="8" w:space="0" w:color="A6A6A6"/>
            </w:tcBorders>
            <w:vAlign w:val="center"/>
            <w:hideMark/>
          </w:tcPr>
          <w:p w14:paraId="340BBA65" w14:textId="77777777" w:rsidR="00A200FB" w:rsidRPr="009B14FB" w:rsidRDefault="00A200FB" w:rsidP="0076576B">
            <w:pPr>
              <w:rPr>
                <w:rFonts w:eastAsia="Times New Roman"/>
                <w:color w:val="000000"/>
                <w:sz w:val="14"/>
                <w:szCs w:val="14"/>
              </w:rPr>
            </w:pPr>
          </w:p>
        </w:tc>
        <w:tc>
          <w:tcPr>
            <w:tcW w:w="793" w:type="dxa"/>
            <w:vMerge/>
            <w:tcBorders>
              <w:top w:val="nil"/>
              <w:left w:val="single" w:sz="8" w:space="0" w:color="A6A6A6"/>
              <w:bottom w:val="single" w:sz="8" w:space="0" w:color="A6A6A6"/>
              <w:right w:val="single" w:sz="8" w:space="0" w:color="A6A6A6"/>
            </w:tcBorders>
            <w:vAlign w:val="center"/>
            <w:hideMark/>
          </w:tcPr>
          <w:p w14:paraId="40FA8EFB" w14:textId="77777777" w:rsidR="00A200FB" w:rsidRPr="009B14FB" w:rsidRDefault="00A200FB" w:rsidP="0076576B">
            <w:pPr>
              <w:rPr>
                <w:rFonts w:eastAsia="Times New Roman"/>
                <w:color w:val="000000"/>
                <w:sz w:val="14"/>
                <w:szCs w:val="14"/>
              </w:rPr>
            </w:pPr>
          </w:p>
        </w:tc>
      </w:tr>
      <w:tr w:rsidR="00A200FB" w:rsidRPr="0085131A" w14:paraId="65ACB116" w14:textId="77777777" w:rsidTr="0076576B">
        <w:trPr>
          <w:trHeight w:val="1603"/>
        </w:trPr>
        <w:tc>
          <w:tcPr>
            <w:tcW w:w="321" w:type="dxa"/>
            <w:tcBorders>
              <w:top w:val="nil"/>
              <w:left w:val="single" w:sz="8" w:space="0" w:color="A6A6A6"/>
              <w:bottom w:val="single" w:sz="8" w:space="0" w:color="A6A6A6"/>
              <w:right w:val="single" w:sz="8" w:space="0" w:color="A6A6A6"/>
            </w:tcBorders>
            <w:textDirection w:val="btLr"/>
            <w:vAlign w:val="center"/>
            <w:hideMark/>
          </w:tcPr>
          <w:p w14:paraId="6AE758FF"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1</w:t>
            </w:r>
          </w:p>
        </w:tc>
        <w:tc>
          <w:tcPr>
            <w:tcW w:w="321" w:type="dxa"/>
            <w:tcBorders>
              <w:top w:val="nil"/>
              <w:left w:val="nil"/>
              <w:bottom w:val="single" w:sz="8" w:space="0" w:color="A6A6A6"/>
              <w:right w:val="single" w:sz="8" w:space="0" w:color="A6A6A6"/>
            </w:tcBorders>
            <w:textDirection w:val="btLr"/>
            <w:vAlign w:val="center"/>
            <w:hideMark/>
          </w:tcPr>
          <w:p w14:paraId="484E2579"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79006FF1"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20D35A5A"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Planeación</w:t>
            </w:r>
          </w:p>
        </w:tc>
        <w:tc>
          <w:tcPr>
            <w:tcW w:w="322" w:type="dxa"/>
            <w:tcBorders>
              <w:top w:val="nil"/>
              <w:left w:val="nil"/>
              <w:bottom w:val="single" w:sz="8" w:space="0" w:color="A6A6A6"/>
              <w:right w:val="single" w:sz="8" w:space="0" w:color="A6A6A6"/>
            </w:tcBorders>
            <w:textDirection w:val="btLr"/>
            <w:vAlign w:val="center"/>
            <w:hideMark/>
          </w:tcPr>
          <w:p w14:paraId="673DF474"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Económico</w:t>
            </w:r>
          </w:p>
        </w:tc>
        <w:tc>
          <w:tcPr>
            <w:tcW w:w="876" w:type="dxa"/>
            <w:tcBorders>
              <w:top w:val="nil"/>
              <w:left w:val="nil"/>
              <w:bottom w:val="single" w:sz="8" w:space="0" w:color="A6A6A6"/>
              <w:right w:val="single" w:sz="8" w:space="0" w:color="A6A6A6"/>
            </w:tcBorders>
            <w:vAlign w:val="center"/>
            <w:hideMark/>
          </w:tcPr>
          <w:p w14:paraId="4ED7E41A"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Aumento de los precios respecto del producto, insumos, materiales o servicio que se requiere</w:t>
            </w:r>
          </w:p>
        </w:tc>
        <w:tc>
          <w:tcPr>
            <w:tcW w:w="776" w:type="dxa"/>
            <w:tcBorders>
              <w:top w:val="nil"/>
              <w:left w:val="nil"/>
              <w:bottom w:val="single" w:sz="8" w:space="0" w:color="A6A6A6"/>
              <w:right w:val="single" w:sz="8" w:space="0" w:color="A6A6A6"/>
            </w:tcBorders>
            <w:textDirection w:val="btLr"/>
            <w:vAlign w:val="center"/>
            <w:hideMark/>
          </w:tcPr>
          <w:p w14:paraId="4B568ABE"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Desequilibrio económico</w:t>
            </w:r>
          </w:p>
        </w:tc>
        <w:tc>
          <w:tcPr>
            <w:tcW w:w="322" w:type="dxa"/>
            <w:tcBorders>
              <w:top w:val="nil"/>
              <w:left w:val="nil"/>
              <w:bottom w:val="single" w:sz="8" w:space="0" w:color="A6A6A6"/>
              <w:right w:val="single" w:sz="8" w:space="0" w:color="A6A6A6"/>
            </w:tcBorders>
            <w:textDirection w:val="btLr"/>
            <w:vAlign w:val="center"/>
            <w:hideMark/>
          </w:tcPr>
          <w:p w14:paraId="521577EF"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1CA6EEA8"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4B1E6CE9"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6945043A"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17C02041"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ENTIDAD ESTATAL</w:t>
            </w:r>
          </w:p>
        </w:tc>
        <w:tc>
          <w:tcPr>
            <w:tcW w:w="906" w:type="dxa"/>
            <w:tcBorders>
              <w:top w:val="nil"/>
              <w:left w:val="nil"/>
              <w:bottom w:val="single" w:sz="8" w:space="0" w:color="A6A6A6"/>
              <w:right w:val="single" w:sz="8" w:space="0" w:color="A6A6A6"/>
            </w:tcBorders>
            <w:vAlign w:val="center"/>
            <w:hideMark/>
          </w:tcPr>
          <w:p w14:paraId="40A228C4"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Planeación, revisión,</w:t>
            </w:r>
            <w:r w:rsidRPr="0085131A">
              <w:rPr>
                <w:rFonts w:eastAsia="Times New Roman" w:cstheme="minorHAnsi"/>
                <w:sz w:val="14"/>
                <w:szCs w:val="14"/>
              </w:rPr>
              <w:br/>
              <w:t>ajuste del estudio del mercado que permitió determinar los costos</w:t>
            </w:r>
          </w:p>
        </w:tc>
        <w:tc>
          <w:tcPr>
            <w:tcW w:w="322" w:type="dxa"/>
            <w:tcBorders>
              <w:top w:val="nil"/>
              <w:left w:val="nil"/>
              <w:bottom w:val="single" w:sz="8" w:space="0" w:color="A6A6A6"/>
              <w:right w:val="single" w:sz="8" w:space="0" w:color="A6A6A6"/>
            </w:tcBorders>
            <w:textDirection w:val="btLr"/>
            <w:vAlign w:val="center"/>
            <w:hideMark/>
          </w:tcPr>
          <w:p w14:paraId="2802C82A"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0DC5A863"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72D9891F"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1E6E5C15"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0ACF41D0"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NO</w:t>
            </w:r>
          </w:p>
        </w:tc>
        <w:tc>
          <w:tcPr>
            <w:tcW w:w="322" w:type="dxa"/>
            <w:tcBorders>
              <w:top w:val="nil"/>
              <w:left w:val="nil"/>
              <w:bottom w:val="single" w:sz="8" w:space="0" w:color="A6A6A6"/>
              <w:right w:val="single" w:sz="8" w:space="0" w:color="A6A6A6"/>
            </w:tcBorders>
            <w:textDirection w:val="btLr"/>
            <w:vAlign w:val="center"/>
            <w:hideMark/>
          </w:tcPr>
          <w:p w14:paraId="4C1C742C"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SUPERVISOR</w:t>
            </w:r>
          </w:p>
        </w:tc>
        <w:tc>
          <w:tcPr>
            <w:tcW w:w="309" w:type="dxa"/>
            <w:tcBorders>
              <w:top w:val="nil"/>
              <w:left w:val="nil"/>
              <w:bottom w:val="single" w:sz="8" w:space="0" w:color="A6A6A6"/>
              <w:right w:val="single" w:sz="8" w:space="0" w:color="A6A6A6"/>
            </w:tcBorders>
            <w:textDirection w:val="btLr"/>
            <w:vAlign w:val="center"/>
            <w:hideMark/>
          </w:tcPr>
          <w:p w14:paraId="7AA18AE1" w14:textId="3D5818F4" w:rsidR="00A200FB" w:rsidRPr="007B64F7" w:rsidRDefault="00384200" w:rsidP="0076576B">
            <w:pPr>
              <w:jc w:val="center"/>
              <w:rPr>
                <w:rFonts w:eastAsia="Times New Roman" w:cstheme="minorHAnsi"/>
                <w:sz w:val="14"/>
                <w:szCs w:val="14"/>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2259E435" w14:textId="00357059" w:rsidR="00A200FB" w:rsidRPr="007B64F7" w:rsidRDefault="00384200" w:rsidP="0076576B">
            <w:pPr>
              <w:jc w:val="center"/>
              <w:rPr>
                <w:rFonts w:eastAsia="Times New Roman" w:cstheme="minorHAnsi"/>
                <w:sz w:val="14"/>
                <w:szCs w:val="14"/>
              </w:rPr>
            </w:pPr>
            <w:r>
              <w:rPr>
                <w:rFonts w:eastAsia="Times New Roman" w:cstheme="minorHAnsi"/>
                <w:sz w:val="14"/>
                <w:szCs w:val="14"/>
              </w:rPr>
              <w:t>Dic-</w:t>
            </w:r>
            <w:r w:rsidR="00A200FB"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6D949281"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Los documentos del proceso de contratación serán elaborados por  la Entidad</w:t>
            </w:r>
          </w:p>
        </w:tc>
        <w:tc>
          <w:tcPr>
            <w:tcW w:w="793" w:type="dxa"/>
            <w:tcBorders>
              <w:top w:val="nil"/>
              <w:left w:val="nil"/>
              <w:bottom w:val="single" w:sz="8" w:space="0" w:color="A6A6A6"/>
              <w:right w:val="single" w:sz="8" w:space="0" w:color="A6A6A6"/>
            </w:tcBorders>
            <w:vAlign w:val="center"/>
            <w:hideMark/>
          </w:tcPr>
          <w:p w14:paraId="77C5431D" w14:textId="77777777" w:rsidR="00A200FB" w:rsidRPr="0085131A" w:rsidRDefault="00A200FB" w:rsidP="0076576B">
            <w:pPr>
              <w:jc w:val="center"/>
              <w:rPr>
                <w:rFonts w:eastAsia="Times New Roman" w:cstheme="minorHAnsi"/>
                <w:sz w:val="14"/>
                <w:szCs w:val="14"/>
              </w:rPr>
            </w:pPr>
            <w:r w:rsidRPr="0085131A">
              <w:rPr>
                <w:rFonts w:eastAsia="Times New Roman" w:cstheme="minorHAnsi"/>
                <w:sz w:val="14"/>
                <w:szCs w:val="14"/>
              </w:rPr>
              <w:t>Una vez se consoliden los documentos precontractuales</w:t>
            </w:r>
          </w:p>
        </w:tc>
      </w:tr>
      <w:tr w:rsidR="00384200" w:rsidRPr="0085131A" w14:paraId="546BB1F0" w14:textId="77777777" w:rsidTr="0076576B">
        <w:trPr>
          <w:trHeight w:val="1431"/>
        </w:trPr>
        <w:tc>
          <w:tcPr>
            <w:tcW w:w="321" w:type="dxa"/>
            <w:tcBorders>
              <w:top w:val="nil"/>
              <w:left w:val="single" w:sz="8" w:space="0" w:color="A6A6A6"/>
              <w:bottom w:val="single" w:sz="8" w:space="0" w:color="A6A6A6"/>
              <w:right w:val="single" w:sz="8" w:space="0" w:color="A6A6A6"/>
            </w:tcBorders>
            <w:textDirection w:val="btLr"/>
            <w:vAlign w:val="center"/>
            <w:hideMark/>
          </w:tcPr>
          <w:p w14:paraId="2D12751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1" w:type="dxa"/>
            <w:tcBorders>
              <w:top w:val="nil"/>
              <w:left w:val="nil"/>
              <w:bottom w:val="single" w:sz="8" w:space="0" w:color="A6A6A6"/>
              <w:right w:val="single" w:sz="8" w:space="0" w:color="A6A6A6"/>
            </w:tcBorders>
            <w:textDirection w:val="btLr"/>
            <w:vAlign w:val="center"/>
            <w:hideMark/>
          </w:tcPr>
          <w:p w14:paraId="3822632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1A435FD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EXTERNO</w:t>
            </w:r>
          </w:p>
        </w:tc>
        <w:tc>
          <w:tcPr>
            <w:tcW w:w="322" w:type="dxa"/>
            <w:tcBorders>
              <w:top w:val="nil"/>
              <w:left w:val="nil"/>
              <w:bottom w:val="single" w:sz="8" w:space="0" w:color="A6A6A6"/>
              <w:right w:val="single" w:sz="8" w:space="0" w:color="A6A6A6"/>
            </w:tcBorders>
            <w:textDirection w:val="btLr"/>
            <w:vAlign w:val="center"/>
            <w:hideMark/>
          </w:tcPr>
          <w:p w14:paraId="25C047D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PLANEACIÓN</w:t>
            </w:r>
          </w:p>
        </w:tc>
        <w:tc>
          <w:tcPr>
            <w:tcW w:w="322" w:type="dxa"/>
            <w:tcBorders>
              <w:top w:val="nil"/>
              <w:left w:val="nil"/>
              <w:bottom w:val="single" w:sz="8" w:space="0" w:color="A6A6A6"/>
              <w:right w:val="single" w:sz="8" w:space="0" w:color="A6A6A6"/>
            </w:tcBorders>
            <w:textDirection w:val="btLr"/>
            <w:vAlign w:val="center"/>
            <w:hideMark/>
          </w:tcPr>
          <w:p w14:paraId="5C90FEA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REGULATORIO</w:t>
            </w:r>
          </w:p>
        </w:tc>
        <w:tc>
          <w:tcPr>
            <w:tcW w:w="876" w:type="dxa"/>
            <w:tcBorders>
              <w:top w:val="nil"/>
              <w:left w:val="nil"/>
              <w:bottom w:val="single" w:sz="8" w:space="0" w:color="A6A6A6"/>
              <w:right w:val="single" w:sz="8" w:space="0" w:color="A6A6A6"/>
            </w:tcBorders>
            <w:vAlign w:val="center"/>
            <w:hideMark/>
          </w:tcPr>
          <w:p w14:paraId="4186876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Cambio de normatividad o regulaciones que afecten el proceso contractual</w:t>
            </w:r>
          </w:p>
        </w:tc>
        <w:tc>
          <w:tcPr>
            <w:tcW w:w="776" w:type="dxa"/>
            <w:tcBorders>
              <w:top w:val="nil"/>
              <w:left w:val="nil"/>
              <w:bottom w:val="single" w:sz="8" w:space="0" w:color="A6A6A6"/>
              <w:right w:val="single" w:sz="8" w:space="0" w:color="A6A6A6"/>
            </w:tcBorders>
            <w:vAlign w:val="center"/>
            <w:hideMark/>
          </w:tcPr>
          <w:p w14:paraId="6104D3AE"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Riesgos en proceso de ejecución, desequilibrio económico</w:t>
            </w:r>
          </w:p>
        </w:tc>
        <w:tc>
          <w:tcPr>
            <w:tcW w:w="322" w:type="dxa"/>
            <w:tcBorders>
              <w:top w:val="nil"/>
              <w:left w:val="nil"/>
              <w:bottom w:val="single" w:sz="8" w:space="0" w:color="A6A6A6"/>
              <w:right w:val="single" w:sz="8" w:space="0" w:color="A6A6A6"/>
            </w:tcBorders>
            <w:textDirection w:val="btLr"/>
            <w:vAlign w:val="center"/>
            <w:hideMark/>
          </w:tcPr>
          <w:p w14:paraId="1139979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6978A25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53F7D4F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6</w:t>
            </w:r>
          </w:p>
        </w:tc>
        <w:tc>
          <w:tcPr>
            <w:tcW w:w="322" w:type="dxa"/>
            <w:tcBorders>
              <w:top w:val="nil"/>
              <w:left w:val="nil"/>
              <w:bottom w:val="single" w:sz="8" w:space="0" w:color="A6A6A6"/>
              <w:right w:val="single" w:sz="8" w:space="0" w:color="A6A6A6"/>
            </w:tcBorders>
            <w:textDirection w:val="btLr"/>
            <w:vAlign w:val="center"/>
            <w:hideMark/>
          </w:tcPr>
          <w:p w14:paraId="65B1016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ALTO</w:t>
            </w:r>
          </w:p>
        </w:tc>
        <w:tc>
          <w:tcPr>
            <w:tcW w:w="322" w:type="dxa"/>
            <w:tcBorders>
              <w:top w:val="nil"/>
              <w:left w:val="nil"/>
              <w:bottom w:val="single" w:sz="8" w:space="0" w:color="A6A6A6"/>
              <w:right w:val="single" w:sz="8" w:space="0" w:color="A6A6A6"/>
            </w:tcBorders>
            <w:textDirection w:val="btLr"/>
            <w:vAlign w:val="center"/>
            <w:hideMark/>
          </w:tcPr>
          <w:p w14:paraId="528EF2A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 Contratista</w:t>
            </w:r>
          </w:p>
        </w:tc>
        <w:tc>
          <w:tcPr>
            <w:tcW w:w="906" w:type="dxa"/>
            <w:tcBorders>
              <w:top w:val="nil"/>
              <w:left w:val="nil"/>
              <w:bottom w:val="single" w:sz="8" w:space="0" w:color="A6A6A6"/>
              <w:right w:val="single" w:sz="8" w:space="0" w:color="A6A6A6"/>
            </w:tcBorders>
            <w:vAlign w:val="center"/>
            <w:hideMark/>
          </w:tcPr>
          <w:p w14:paraId="50FFD9A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Establecimiento de garantías antes cambios normativos</w:t>
            </w:r>
          </w:p>
        </w:tc>
        <w:tc>
          <w:tcPr>
            <w:tcW w:w="322" w:type="dxa"/>
            <w:tcBorders>
              <w:top w:val="nil"/>
              <w:left w:val="nil"/>
              <w:bottom w:val="single" w:sz="8" w:space="0" w:color="A6A6A6"/>
              <w:right w:val="single" w:sz="8" w:space="0" w:color="A6A6A6"/>
            </w:tcBorders>
            <w:textDirection w:val="btLr"/>
            <w:vAlign w:val="center"/>
            <w:hideMark/>
          </w:tcPr>
          <w:p w14:paraId="024D54C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6BBA14D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5CBF091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5</w:t>
            </w:r>
          </w:p>
        </w:tc>
        <w:tc>
          <w:tcPr>
            <w:tcW w:w="322" w:type="dxa"/>
            <w:tcBorders>
              <w:top w:val="nil"/>
              <w:left w:val="nil"/>
              <w:bottom w:val="single" w:sz="8" w:space="0" w:color="A6A6A6"/>
              <w:right w:val="single" w:sz="8" w:space="0" w:color="A6A6A6"/>
            </w:tcBorders>
            <w:textDirection w:val="btLr"/>
            <w:vAlign w:val="center"/>
            <w:hideMark/>
          </w:tcPr>
          <w:p w14:paraId="27CCF84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MEDIO</w:t>
            </w:r>
          </w:p>
        </w:tc>
        <w:tc>
          <w:tcPr>
            <w:tcW w:w="322" w:type="dxa"/>
            <w:tcBorders>
              <w:top w:val="nil"/>
              <w:left w:val="nil"/>
              <w:bottom w:val="single" w:sz="8" w:space="0" w:color="A6A6A6"/>
              <w:right w:val="single" w:sz="8" w:space="0" w:color="A6A6A6"/>
            </w:tcBorders>
            <w:textDirection w:val="btLr"/>
            <w:vAlign w:val="center"/>
            <w:hideMark/>
          </w:tcPr>
          <w:p w14:paraId="7D5E4AE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256BA0B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 Contratista</w:t>
            </w:r>
          </w:p>
        </w:tc>
        <w:tc>
          <w:tcPr>
            <w:tcW w:w="309" w:type="dxa"/>
            <w:tcBorders>
              <w:top w:val="nil"/>
              <w:left w:val="nil"/>
              <w:bottom w:val="single" w:sz="8" w:space="0" w:color="A6A6A6"/>
              <w:right w:val="single" w:sz="8" w:space="0" w:color="A6A6A6"/>
            </w:tcBorders>
            <w:textDirection w:val="btLr"/>
            <w:vAlign w:val="center"/>
            <w:hideMark/>
          </w:tcPr>
          <w:p w14:paraId="2D0038A9" w14:textId="03D0EBFB" w:rsidR="00384200" w:rsidRPr="007B64F7" w:rsidRDefault="00384200" w:rsidP="00384200">
            <w:pPr>
              <w:jc w:val="center"/>
              <w:rPr>
                <w:rFonts w:eastAsia="Times New Roman" w:cstheme="minorHAnsi"/>
                <w:sz w:val="14"/>
                <w:szCs w:val="14"/>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7C8A7220" w14:textId="08053EDA" w:rsidR="00384200" w:rsidRPr="007B64F7" w:rsidRDefault="00384200" w:rsidP="00384200">
            <w:pPr>
              <w:jc w:val="center"/>
              <w:rPr>
                <w:rFonts w:eastAsia="Times New Roman" w:cstheme="minorHAnsi"/>
                <w:sz w:val="14"/>
                <w:szCs w:val="14"/>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6649217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Establecer condiciones relativas al cambio de normatividad</w:t>
            </w:r>
          </w:p>
        </w:tc>
        <w:tc>
          <w:tcPr>
            <w:tcW w:w="793" w:type="dxa"/>
            <w:tcBorders>
              <w:top w:val="nil"/>
              <w:left w:val="nil"/>
              <w:bottom w:val="single" w:sz="8" w:space="0" w:color="A6A6A6"/>
              <w:right w:val="single" w:sz="8" w:space="0" w:color="A6A6A6"/>
            </w:tcBorders>
            <w:vAlign w:val="center"/>
            <w:hideMark/>
          </w:tcPr>
          <w:p w14:paraId="1E94FAF1"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Eventual</w:t>
            </w:r>
          </w:p>
        </w:tc>
      </w:tr>
      <w:tr w:rsidR="00384200" w:rsidRPr="0085131A" w14:paraId="235DFBDC" w14:textId="77777777" w:rsidTr="0076576B">
        <w:trPr>
          <w:trHeight w:val="2247"/>
        </w:trPr>
        <w:tc>
          <w:tcPr>
            <w:tcW w:w="321" w:type="dxa"/>
            <w:tcBorders>
              <w:top w:val="nil"/>
              <w:left w:val="single" w:sz="8" w:space="0" w:color="A6A6A6"/>
              <w:bottom w:val="single" w:sz="8" w:space="0" w:color="A6A6A6"/>
              <w:right w:val="single" w:sz="8" w:space="0" w:color="A6A6A6"/>
            </w:tcBorders>
            <w:textDirection w:val="btLr"/>
            <w:vAlign w:val="center"/>
            <w:hideMark/>
          </w:tcPr>
          <w:p w14:paraId="42961B7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lastRenderedPageBreak/>
              <w:t>3</w:t>
            </w:r>
          </w:p>
        </w:tc>
        <w:tc>
          <w:tcPr>
            <w:tcW w:w="321" w:type="dxa"/>
            <w:tcBorders>
              <w:top w:val="nil"/>
              <w:left w:val="nil"/>
              <w:bottom w:val="single" w:sz="8" w:space="0" w:color="A6A6A6"/>
              <w:right w:val="single" w:sz="8" w:space="0" w:color="A6A6A6"/>
            </w:tcBorders>
            <w:textDirection w:val="btLr"/>
            <w:vAlign w:val="center"/>
            <w:hideMark/>
          </w:tcPr>
          <w:p w14:paraId="13A9089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56BC3B1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0E33A2D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Contratación</w:t>
            </w:r>
          </w:p>
        </w:tc>
        <w:tc>
          <w:tcPr>
            <w:tcW w:w="322" w:type="dxa"/>
            <w:tcBorders>
              <w:top w:val="nil"/>
              <w:left w:val="nil"/>
              <w:bottom w:val="single" w:sz="8" w:space="0" w:color="A6A6A6"/>
              <w:right w:val="single" w:sz="8" w:space="0" w:color="A6A6A6"/>
            </w:tcBorders>
            <w:textDirection w:val="btLr"/>
            <w:vAlign w:val="center"/>
            <w:hideMark/>
          </w:tcPr>
          <w:p w14:paraId="6DFB08D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 Operacional</w:t>
            </w:r>
          </w:p>
        </w:tc>
        <w:tc>
          <w:tcPr>
            <w:tcW w:w="876" w:type="dxa"/>
            <w:tcBorders>
              <w:top w:val="nil"/>
              <w:left w:val="nil"/>
              <w:bottom w:val="single" w:sz="8" w:space="0" w:color="A6A6A6"/>
              <w:right w:val="single" w:sz="8" w:space="0" w:color="A6A6A6"/>
            </w:tcBorders>
            <w:vAlign w:val="center"/>
            <w:hideMark/>
          </w:tcPr>
          <w:p w14:paraId="529002A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La no suscripción del contrato </w:t>
            </w:r>
          </w:p>
        </w:tc>
        <w:tc>
          <w:tcPr>
            <w:tcW w:w="776" w:type="dxa"/>
            <w:tcBorders>
              <w:top w:val="nil"/>
              <w:left w:val="nil"/>
              <w:bottom w:val="single" w:sz="8" w:space="0" w:color="A6A6A6"/>
              <w:right w:val="single" w:sz="8" w:space="0" w:color="A6A6A6"/>
            </w:tcBorders>
            <w:vAlign w:val="center"/>
            <w:hideMark/>
          </w:tcPr>
          <w:p w14:paraId="79C321A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Retrasos en la</w:t>
            </w:r>
            <w:r w:rsidRPr="0085131A">
              <w:rPr>
                <w:rFonts w:eastAsia="Times New Roman" w:cstheme="minorHAnsi"/>
                <w:sz w:val="14"/>
                <w:szCs w:val="14"/>
              </w:rPr>
              <w:br/>
              <w:t>ejecución</w:t>
            </w:r>
            <w:r w:rsidRPr="0085131A">
              <w:rPr>
                <w:rFonts w:eastAsia="Times New Roman" w:cstheme="minorHAnsi"/>
                <w:sz w:val="14"/>
                <w:szCs w:val="14"/>
              </w:rPr>
              <w:br/>
              <w:t>contractual, no</w:t>
            </w:r>
            <w:r w:rsidRPr="0085131A">
              <w:rPr>
                <w:rFonts w:eastAsia="Times New Roman" w:cstheme="minorHAnsi"/>
                <w:sz w:val="14"/>
                <w:szCs w:val="14"/>
              </w:rPr>
              <w:br/>
              <w:t>obtención del objeto</w:t>
            </w:r>
            <w:r w:rsidRPr="0085131A">
              <w:rPr>
                <w:rFonts w:eastAsia="Times New Roman" w:cstheme="minorHAnsi"/>
                <w:sz w:val="14"/>
                <w:szCs w:val="14"/>
              </w:rPr>
              <w:br/>
              <w:t>contractual,</w:t>
            </w:r>
            <w:r w:rsidRPr="0085131A">
              <w:rPr>
                <w:rFonts w:eastAsia="Times New Roman" w:cstheme="minorHAnsi"/>
                <w:sz w:val="14"/>
                <w:szCs w:val="14"/>
              </w:rPr>
              <w:br/>
              <w:t>incumplimientos de</w:t>
            </w:r>
            <w:r w:rsidRPr="0085131A">
              <w:rPr>
                <w:rFonts w:eastAsia="Times New Roman" w:cstheme="minorHAnsi"/>
                <w:sz w:val="14"/>
                <w:szCs w:val="14"/>
              </w:rPr>
              <w:br/>
              <w:t>obligaciones</w:t>
            </w:r>
            <w:r w:rsidRPr="0085131A">
              <w:rPr>
                <w:rFonts w:eastAsia="Times New Roman" w:cstheme="minorHAnsi"/>
                <w:sz w:val="14"/>
                <w:szCs w:val="14"/>
              </w:rPr>
              <w:br/>
              <w:t>legales</w:t>
            </w:r>
          </w:p>
        </w:tc>
        <w:tc>
          <w:tcPr>
            <w:tcW w:w="322" w:type="dxa"/>
            <w:tcBorders>
              <w:top w:val="nil"/>
              <w:left w:val="nil"/>
              <w:bottom w:val="single" w:sz="8" w:space="0" w:color="A6A6A6"/>
              <w:right w:val="single" w:sz="8" w:space="0" w:color="A6A6A6"/>
            </w:tcBorders>
            <w:textDirection w:val="btLr"/>
            <w:vAlign w:val="center"/>
            <w:hideMark/>
          </w:tcPr>
          <w:p w14:paraId="4DEFD59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04E209B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6E9AFDE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4B0C6E8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36F7F2A7"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Entidad Estatal</w:t>
            </w:r>
          </w:p>
        </w:tc>
        <w:tc>
          <w:tcPr>
            <w:tcW w:w="906" w:type="dxa"/>
            <w:tcBorders>
              <w:top w:val="nil"/>
              <w:left w:val="nil"/>
              <w:bottom w:val="single" w:sz="8" w:space="0" w:color="A6A6A6"/>
              <w:right w:val="single" w:sz="8" w:space="0" w:color="A6A6A6"/>
            </w:tcBorders>
            <w:vAlign w:val="center"/>
            <w:hideMark/>
          </w:tcPr>
          <w:p w14:paraId="6124B57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La entidad requerir la otra parte para llevar a cabo la suscripción del mismo.</w:t>
            </w:r>
          </w:p>
        </w:tc>
        <w:tc>
          <w:tcPr>
            <w:tcW w:w="322" w:type="dxa"/>
            <w:tcBorders>
              <w:top w:val="nil"/>
              <w:left w:val="nil"/>
              <w:bottom w:val="single" w:sz="8" w:space="0" w:color="A6A6A6"/>
              <w:right w:val="single" w:sz="8" w:space="0" w:color="A6A6A6"/>
            </w:tcBorders>
            <w:textDirection w:val="btLr"/>
            <w:vAlign w:val="center"/>
            <w:hideMark/>
          </w:tcPr>
          <w:p w14:paraId="5851F33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5AED4BA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5C7CB72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378B8A2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7F3F76A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NO</w:t>
            </w:r>
          </w:p>
        </w:tc>
        <w:tc>
          <w:tcPr>
            <w:tcW w:w="322" w:type="dxa"/>
            <w:tcBorders>
              <w:top w:val="nil"/>
              <w:left w:val="nil"/>
              <w:bottom w:val="single" w:sz="8" w:space="0" w:color="A6A6A6"/>
              <w:right w:val="single" w:sz="8" w:space="0" w:color="A6A6A6"/>
            </w:tcBorders>
            <w:textDirection w:val="btLr"/>
            <w:vAlign w:val="center"/>
            <w:hideMark/>
          </w:tcPr>
          <w:p w14:paraId="40B7838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Supervisor </w:t>
            </w:r>
          </w:p>
        </w:tc>
        <w:tc>
          <w:tcPr>
            <w:tcW w:w="309" w:type="dxa"/>
            <w:tcBorders>
              <w:top w:val="nil"/>
              <w:left w:val="nil"/>
              <w:bottom w:val="single" w:sz="8" w:space="0" w:color="A6A6A6"/>
              <w:right w:val="single" w:sz="8" w:space="0" w:color="A6A6A6"/>
            </w:tcBorders>
            <w:textDirection w:val="btLr"/>
            <w:vAlign w:val="center"/>
            <w:hideMark/>
          </w:tcPr>
          <w:p w14:paraId="5B3E18AD" w14:textId="23B5D4F2"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784592FD" w14:textId="3480955F"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2024F49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La Entidad procederá a notificar a la parte </w:t>
            </w:r>
            <w:proofErr w:type="spellStart"/>
            <w:r w:rsidRPr="0085131A">
              <w:rPr>
                <w:rFonts w:eastAsia="Times New Roman" w:cstheme="minorHAnsi"/>
                <w:sz w:val="14"/>
                <w:szCs w:val="14"/>
              </w:rPr>
              <w:t>conviniente</w:t>
            </w:r>
            <w:proofErr w:type="spellEnd"/>
          </w:p>
        </w:tc>
        <w:tc>
          <w:tcPr>
            <w:tcW w:w="793" w:type="dxa"/>
            <w:tcBorders>
              <w:top w:val="nil"/>
              <w:left w:val="nil"/>
              <w:bottom w:val="single" w:sz="8" w:space="0" w:color="A6A6A6"/>
              <w:right w:val="single" w:sz="8" w:space="0" w:color="A6A6A6"/>
            </w:tcBorders>
            <w:vAlign w:val="center"/>
            <w:hideMark/>
          </w:tcPr>
          <w:p w14:paraId="44C70D8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Una vez se consoliden los documentos precontractuales</w:t>
            </w:r>
          </w:p>
        </w:tc>
      </w:tr>
      <w:tr w:rsidR="00384200" w:rsidRPr="0085131A" w14:paraId="5AEC3540" w14:textId="77777777" w:rsidTr="0076576B">
        <w:trPr>
          <w:trHeight w:val="2161"/>
        </w:trPr>
        <w:tc>
          <w:tcPr>
            <w:tcW w:w="321" w:type="dxa"/>
            <w:tcBorders>
              <w:top w:val="nil"/>
              <w:left w:val="single" w:sz="8" w:space="0" w:color="A6A6A6"/>
              <w:bottom w:val="single" w:sz="8" w:space="0" w:color="A6A6A6"/>
              <w:right w:val="single" w:sz="8" w:space="0" w:color="A6A6A6"/>
            </w:tcBorders>
            <w:textDirection w:val="btLr"/>
            <w:vAlign w:val="center"/>
            <w:hideMark/>
          </w:tcPr>
          <w:p w14:paraId="6793F34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1" w:type="dxa"/>
            <w:tcBorders>
              <w:top w:val="nil"/>
              <w:left w:val="nil"/>
              <w:bottom w:val="single" w:sz="8" w:space="0" w:color="A6A6A6"/>
              <w:right w:val="single" w:sz="8" w:space="0" w:color="A6A6A6"/>
            </w:tcBorders>
            <w:textDirection w:val="btLr"/>
            <w:vAlign w:val="center"/>
            <w:hideMark/>
          </w:tcPr>
          <w:p w14:paraId="31E8A1CB"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Específico</w:t>
            </w:r>
          </w:p>
        </w:tc>
        <w:tc>
          <w:tcPr>
            <w:tcW w:w="322" w:type="dxa"/>
            <w:tcBorders>
              <w:top w:val="nil"/>
              <w:left w:val="nil"/>
              <w:bottom w:val="single" w:sz="8" w:space="0" w:color="A6A6A6"/>
              <w:right w:val="single" w:sz="8" w:space="0" w:color="A6A6A6"/>
            </w:tcBorders>
            <w:textDirection w:val="btLr"/>
            <w:vAlign w:val="center"/>
            <w:hideMark/>
          </w:tcPr>
          <w:p w14:paraId="4493A8A9"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6FBA32E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553FF47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Operacional</w:t>
            </w:r>
          </w:p>
        </w:tc>
        <w:tc>
          <w:tcPr>
            <w:tcW w:w="876" w:type="dxa"/>
            <w:tcBorders>
              <w:top w:val="nil"/>
              <w:left w:val="nil"/>
              <w:bottom w:val="single" w:sz="8" w:space="0" w:color="A6A6A6"/>
              <w:right w:val="single" w:sz="8" w:space="0" w:color="A6A6A6"/>
            </w:tcBorders>
            <w:vAlign w:val="center"/>
            <w:hideMark/>
          </w:tcPr>
          <w:p w14:paraId="1192D273"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Falta de personal idóneo disponible para la prestación del servicio en el tiempo establecido</w:t>
            </w:r>
          </w:p>
        </w:tc>
        <w:tc>
          <w:tcPr>
            <w:tcW w:w="776" w:type="dxa"/>
            <w:tcBorders>
              <w:top w:val="nil"/>
              <w:left w:val="nil"/>
              <w:bottom w:val="single" w:sz="8" w:space="0" w:color="A6A6A6"/>
              <w:right w:val="single" w:sz="8" w:space="0" w:color="A6A6A6"/>
            </w:tcBorders>
            <w:vAlign w:val="center"/>
            <w:hideMark/>
          </w:tcPr>
          <w:p w14:paraId="48A04F5B"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Afectación en disponibilidad del recurso al personal, afectación del cronograma</w:t>
            </w:r>
          </w:p>
        </w:tc>
        <w:tc>
          <w:tcPr>
            <w:tcW w:w="322" w:type="dxa"/>
            <w:tcBorders>
              <w:top w:val="nil"/>
              <w:left w:val="nil"/>
              <w:bottom w:val="single" w:sz="8" w:space="0" w:color="A6A6A6"/>
              <w:right w:val="single" w:sz="8" w:space="0" w:color="A6A6A6"/>
            </w:tcBorders>
            <w:textDirection w:val="btLr"/>
            <w:vAlign w:val="center"/>
            <w:hideMark/>
          </w:tcPr>
          <w:p w14:paraId="49113E22"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358983A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778C8DAF"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7</w:t>
            </w:r>
          </w:p>
        </w:tc>
        <w:tc>
          <w:tcPr>
            <w:tcW w:w="322" w:type="dxa"/>
            <w:tcBorders>
              <w:top w:val="nil"/>
              <w:left w:val="nil"/>
              <w:bottom w:val="single" w:sz="8" w:space="0" w:color="A6A6A6"/>
              <w:right w:val="single" w:sz="8" w:space="0" w:color="A6A6A6"/>
            </w:tcBorders>
            <w:textDirection w:val="btLr"/>
            <w:vAlign w:val="center"/>
            <w:hideMark/>
          </w:tcPr>
          <w:p w14:paraId="6624619E"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ALTO</w:t>
            </w:r>
          </w:p>
        </w:tc>
        <w:tc>
          <w:tcPr>
            <w:tcW w:w="322" w:type="dxa"/>
            <w:tcBorders>
              <w:top w:val="nil"/>
              <w:left w:val="nil"/>
              <w:bottom w:val="single" w:sz="8" w:space="0" w:color="A6A6A6"/>
              <w:right w:val="single" w:sz="8" w:space="0" w:color="A6A6A6"/>
            </w:tcBorders>
            <w:textDirection w:val="btLr"/>
            <w:vAlign w:val="center"/>
            <w:hideMark/>
          </w:tcPr>
          <w:p w14:paraId="1CC1CB95"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 xml:space="preserve">Contratista </w:t>
            </w:r>
          </w:p>
        </w:tc>
        <w:tc>
          <w:tcPr>
            <w:tcW w:w="906" w:type="dxa"/>
            <w:tcBorders>
              <w:top w:val="nil"/>
              <w:left w:val="nil"/>
              <w:bottom w:val="single" w:sz="8" w:space="0" w:color="A6A6A6"/>
              <w:right w:val="single" w:sz="8" w:space="0" w:color="A6A6A6"/>
            </w:tcBorders>
            <w:vAlign w:val="center"/>
            <w:hideMark/>
          </w:tcPr>
          <w:p w14:paraId="51ABDD2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Estudio de demanda del recurso en instalaciones/ disponibilidad anual</w:t>
            </w:r>
          </w:p>
        </w:tc>
        <w:tc>
          <w:tcPr>
            <w:tcW w:w="322" w:type="dxa"/>
            <w:tcBorders>
              <w:top w:val="nil"/>
              <w:left w:val="nil"/>
              <w:bottom w:val="single" w:sz="8" w:space="0" w:color="A6A6A6"/>
              <w:right w:val="single" w:sz="8" w:space="0" w:color="A6A6A6"/>
            </w:tcBorders>
            <w:textDirection w:val="btLr"/>
            <w:vAlign w:val="center"/>
            <w:hideMark/>
          </w:tcPr>
          <w:p w14:paraId="4950330E"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24C36CAA"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782C81A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5E770A4F"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17D3515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20E44BE0"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Contratista</w:t>
            </w:r>
          </w:p>
        </w:tc>
        <w:tc>
          <w:tcPr>
            <w:tcW w:w="309" w:type="dxa"/>
            <w:tcBorders>
              <w:top w:val="nil"/>
              <w:left w:val="nil"/>
              <w:bottom w:val="single" w:sz="8" w:space="0" w:color="A6A6A6"/>
              <w:right w:val="single" w:sz="8" w:space="0" w:color="A6A6A6"/>
            </w:tcBorders>
            <w:textDirection w:val="btLr"/>
            <w:vAlign w:val="center"/>
            <w:hideMark/>
          </w:tcPr>
          <w:p w14:paraId="713F9EF9" w14:textId="4928C084"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30C2A50D" w14:textId="15E98C11"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3642C175"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Durante el desarrollo del contrato</w:t>
            </w:r>
          </w:p>
        </w:tc>
        <w:tc>
          <w:tcPr>
            <w:tcW w:w="793" w:type="dxa"/>
            <w:tcBorders>
              <w:top w:val="nil"/>
              <w:left w:val="nil"/>
              <w:bottom w:val="single" w:sz="8" w:space="0" w:color="A6A6A6"/>
              <w:right w:val="single" w:sz="8" w:space="0" w:color="A6A6A6"/>
            </w:tcBorders>
            <w:vAlign w:val="center"/>
            <w:hideMark/>
          </w:tcPr>
          <w:p w14:paraId="3A048843"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Permanente</w:t>
            </w:r>
          </w:p>
        </w:tc>
      </w:tr>
      <w:tr w:rsidR="00384200" w:rsidRPr="0085131A" w14:paraId="7DBE215F" w14:textId="77777777" w:rsidTr="0076576B">
        <w:trPr>
          <w:trHeight w:val="1789"/>
        </w:trPr>
        <w:tc>
          <w:tcPr>
            <w:tcW w:w="321" w:type="dxa"/>
            <w:tcBorders>
              <w:top w:val="nil"/>
              <w:left w:val="single" w:sz="8" w:space="0" w:color="A6A6A6"/>
              <w:bottom w:val="single" w:sz="8" w:space="0" w:color="A6A6A6"/>
              <w:right w:val="single" w:sz="8" w:space="0" w:color="A6A6A6"/>
            </w:tcBorders>
            <w:textDirection w:val="btLr"/>
            <w:vAlign w:val="center"/>
            <w:hideMark/>
          </w:tcPr>
          <w:p w14:paraId="32C3B9F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5</w:t>
            </w:r>
          </w:p>
        </w:tc>
        <w:tc>
          <w:tcPr>
            <w:tcW w:w="321" w:type="dxa"/>
            <w:tcBorders>
              <w:top w:val="nil"/>
              <w:left w:val="nil"/>
              <w:bottom w:val="single" w:sz="8" w:space="0" w:color="A6A6A6"/>
              <w:right w:val="single" w:sz="8" w:space="0" w:color="A6A6A6"/>
            </w:tcBorders>
            <w:textDirection w:val="btLr"/>
            <w:vAlign w:val="center"/>
            <w:hideMark/>
          </w:tcPr>
          <w:p w14:paraId="19C1C073"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Específico</w:t>
            </w:r>
          </w:p>
        </w:tc>
        <w:tc>
          <w:tcPr>
            <w:tcW w:w="322" w:type="dxa"/>
            <w:tcBorders>
              <w:top w:val="nil"/>
              <w:left w:val="nil"/>
              <w:bottom w:val="single" w:sz="8" w:space="0" w:color="A6A6A6"/>
              <w:right w:val="single" w:sz="8" w:space="0" w:color="A6A6A6"/>
            </w:tcBorders>
            <w:textDirection w:val="btLr"/>
            <w:vAlign w:val="center"/>
            <w:hideMark/>
          </w:tcPr>
          <w:p w14:paraId="3900CA74"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6E63935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7D184A3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Operacional</w:t>
            </w:r>
          </w:p>
        </w:tc>
        <w:tc>
          <w:tcPr>
            <w:tcW w:w="876" w:type="dxa"/>
            <w:tcBorders>
              <w:top w:val="nil"/>
              <w:left w:val="nil"/>
              <w:bottom w:val="single" w:sz="8" w:space="0" w:color="A6A6A6"/>
              <w:right w:val="single" w:sz="8" w:space="0" w:color="A6A6A6"/>
            </w:tcBorders>
            <w:vAlign w:val="center"/>
            <w:hideMark/>
          </w:tcPr>
          <w:p w14:paraId="27E4297A"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Incumplimiento en requerimientos técnicos y/o prestación del servicio</w:t>
            </w:r>
          </w:p>
        </w:tc>
        <w:tc>
          <w:tcPr>
            <w:tcW w:w="776" w:type="dxa"/>
            <w:tcBorders>
              <w:top w:val="nil"/>
              <w:left w:val="nil"/>
              <w:bottom w:val="single" w:sz="8" w:space="0" w:color="A6A6A6"/>
              <w:right w:val="single" w:sz="8" w:space="0" w:color="A6A6A6"/>
            </w:tcBorders>
            <w:vAlign w:val="center"/>
            <w:hideMark/>
          </w:tcPr>
          <w:p w14:paraId="7717ECC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Baja calidad en el servicio</w:t>
            </w:r>
          </w:p>
        </w:tc>
        <w:tc>
          <w:tcPr>
            <w:tcW w:w="322" w:type="dxa"/>
            <w:tcBorders>
              <w:top w:val="nil"/>
              <w:left w:val="nil"/>
              <w:bottom w:val="single" w:sz="8" w:space="0" w:color="A6A6A6"/>
              <w:right w:val="single" w:sz="8" w:space="0" w:color="A6A6A6"/>
            </w:tcBorders>
            <w:textDirection w:val="btLr"/>
            <w:vAlign w:val="center"/>
            <w:hideMark/>
          </w:tcPr>
          <w:p w14:paraId="6BE3AF16"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18C0D78E"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391A201A"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7</w:t>
            </w:r>
          </w:p>
        </w:tc>
        <w:tc>
          <w:tcPr>
            <w:tcW w:w="322" w:type="dxa"/>
            <w:tcBorders>
              <w:top w:val="nil"/>
              <w:left w:val="nil"/>
              <w:bottom w:val="single" w:sz="8" w:space="0" w:color="A6A6A6"/>
              <w:right w:val="single" w:sz="8" w:space="0" w:color="A6A6A6"/>
            </w:tcBorders>
            <w:textDirection w:val="btLr"/>
            <w:vAlign w:val="center"/>
            <w:hideMark/>
          </w:tcPr>
          <w:p w14:paraId="3A4E642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ALTO</w:t>
            </w:r>
          </w:p>
        </w:tc>
        <w:tc>
          <w:tcPr>
            <w:tcW w:w="322" w:type="dxa"/>
            <w:tcBorders>
              <w:top w:val="nil"/>
              <w:left w:val="nil"/>
              <w:bottom w:val="single" w:sz="8" w:space="0" w:color="A6A6A6"/>
              <w:right w:val="single" w:sz="8" w:space="0" w:color="A6A6A6"/>
            </w:tcBorders>
            <w:textDirection w:val="btLr"/>
            <w:vAlign w:val="center"/>
            <w:hideMark/>
          </w:tcPr>
          <w:p w14:paraId="6C651CC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 Contratista</w:t>
            </w:r>
          </w:p>
        </w:tc>
        <w:tc>
          <w:tcPr>
            <w:tcW w:w="906" w:type="dxa"/>
            <w:tcBorders>
              <w:top w:val="nil"/>
              <w:left w:val="nil"/>
              <w:bottom w:val="single" w:sz="8" w:space="0" w:color="A6A6A6"/>
              <w:right w:val="single" w:sz="8" w:space="0" w:color="A6A6A6"/>
            </w:tcBorders>
            <w:vAlign w:val="center"/>
            <w:hideMark/>
          </w:tcPr>
          <w:p w14:paraId="7E0E2514"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 xml:space="preserve">Establecimiento de garantías en el contrato póliza </w:t>
            </w:r>
          </w:p>
        </w:tc>
        <w:tc>
          <w:tcPr>
            <w:tcW w:w="322" w:type="dxa"/>
            <w:tcBorders>
              <w:top w:val="nil"/>
              <w:left w:val="nil"/>
              <w:bottom w:val="single" w:sz="8" w:space="0" w:color="A6A6A6"/>
              <w:right w:val="single" w:sz="8" w:space="0" w:color="A6A6A6"/>
            </w:tcBorders>
            <w:textDirection w:val="btLr"/>
            <w:vAlign w:val="center"/>
            <w:hideMark/>
          </w:tcPr>
          <w:p w14:paraId="7FB17D34"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571D275B"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147BA474"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5</w:t>
            </w:r>
          </w:p>
        </w:tc>
        <w:tc>
          <w:tcPr>
            <w:tcW w:w="322" w:type="dxa"/>
            <w:tcBorders>
              <w:top w:val="nil"/>
              <w:left w:val="nil"/>
              <w:bottom w:val="single" w:sz="8" w:space="0" w:color="A6A6A6"/>
              <w:right w:val="single" w:sz="8" w:space="0" w:color="A6A6A6"/>
            </w:tcBorders>
            <w:textDirection w:val="btLr"/>
            <w:vAlign w:val="center"/>
            <w:hideMark/>
          </w:tcPr>
          <w:p w14:paraId="6660BA2C"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RIESGO MEDIO</w:t>
            </w:r>
          </w:p>
        </w:tc>
        <w:tc>
          <w:tcPr>
            <w:tcW w:w="322" w:type="dxa"/>
            <w:tcBorders>
              <w:top w:val="nil"/>
              <w:left w:val="nil"/>
              <w:bottom w:val="single" w:sz="8" w:space="0" w:color="A6A6A6"/>
              <w:right w:val="single" w:sz="8" w:space="0" w:color="A6A6A6"/>
            </w:tcBorders>
            <w:textDirection w:val="btLr"/>
            <w:vAlign w:val="center"/>
            <w:hideMark/>
          </w:tcPr>
          <w:p w14:paraId="27D3277E"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NO</w:t>
            </w:r>
          </w:p>
        </w:tc>
        <w:tc>
          <w:tcPr>
            <w:tcW w:w="322" w:type="dxa"/>
            <w:tcBorders>
              <w:top w:val="nil"/>
              <w:left w:val="nil"/>
              <w:bottom w:val="single" w:sz="8" w:space="0" w:color="A6A6A6"/>
              <w:right w:val="single" w:sz="8" w:space="0" w:color="A6A6A6"/>
            </w:tcBorders>
            <w:textDirection w:val="btLr"/>
            <w:vAlign w:val="center"/>
            <w:hideMark/>
          </w:tcPr>
          <w:p w14:paraId="6A9EC9C3"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Entidad Estatal</w:t>
            </w:r>
          </w:p>
        </w:tc>
        <w:tc>
          <w:tcPr>
            <w:tcW w:w="309" w:type="dxa"/>
            <w:tcBorders>
              <w:top w:val="nil"/>
              <w:left w:val="nil"/>
              <w:bottom w:val="single" w:sz="8" w:space="0" w:color="A6A6A6"/>
              <w:right w:val="single" w:sz="8" w:space="0" w:color="A6A6A6"/>
            </w:tcBorders>
            <w:textDirection w:val="btLr"/>
            <w:vAlign w:val="center"/>
            <w:hideMark/>
          </w:tcPr>
          <w:p w14:paraId="68AF387F" w14:textId="48238312"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2517473D" w14:textId="59AE948D"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0914C69B"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En la supervisión</w:t>
            </w:r>
          </w:p>
        </w:tc>
        <w:tc>
          <w:tcPr>
            <w:tcW w:w="793" w:type="dxa"/>
            <w:tcBorders>
              <w:top w:val="nil"/>
              <w:left w:val="nil"/>
              <w:bottom w:val="single" w:sz="8" w:space="0" w:color="A6A6A6"/>
              <w:right w:val="single" w:sz="8" w:space="0" w:color="A6A6A6"/>
            </w:tcBorders>
            <w:vAlign w:val="center"/>
            <w:hideMark/>
          </w:tcPr>
          <w:p w14:paraId="7D13DACF"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Desde la suscripción a liquidación</w:t>
            </w:r>
          </w:p>
        </w:tc>
      </w:tr>
      <w:tr w:rsidR="00384200" w:rsidRPr="0085131A" w14:paraId="480EF311" w14:textId="77777777" w:rsidTr="0076576B">
        <w:trPr>
          <w:trHeight w:val="2591"/>
        </w:trPr>
        <w:tc>
          <w:tcPr>
            <w:tcW w:w="321" w:type="dxa"/>
            <w:tcBorders>
              <w:top w:val="nil"/>
              <w:left w:val="single" w:sz="8" w:space="0" w:color="A6A6A6"/>
              <w:bottom w:val="single" w:sz="8" w:space="0" w:color="A6A6A6"/>
              <w:right w:val="single" w:sz="8" w:space="0" w:color="A6A6A6"/>
            </w:tcBorders>
            <w:textDirection w:val="btLr"/>
            <w:vAlign w:val="center"/>
            <w:hideMark/>
          </w:tcPr>
          <w:p w14:paraId="0213223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6</w:t>
            </w:r>
          </w:p>
        </w:tc>
        <w:tc>
          <w:tcPr>
            <w:tcW w:w="321" w:type="dxa"/>
            <w:tcBorders>
              <w:top w:val="nil"/>
              <w:left w:val="nil"/>
              <w:bottom w:val="single" w:sz="8" w:space="0" w:color="A6A6A6"/>
              <w:right w:val="single" w:sz="8" w:space="0" w:color="A6A6A6"/>
            </w:tcBorders>
            <w:textDirection w:val="btLr"/>
            <w:vAlign w:val="center"/>
            <w:hideMark/>
          </w:tcPr>
          <w:p w14:paraId="33135BD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08B6F6C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6E25756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2E15ACB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Operacional</w:t>
            </w:r>
          </w:p>
        </w:tc>
        <w:tc>
          <w:tcPr>
            <w:tcW w:w="876" w:type="dxa"/>
            <w:tcBorders>
              <w:top w:val="nil"/>
              <w:left w:val="nil"/>
              <w:bottom w:val="single" w:sz="8" w:space="0" w:color="A6A6A6"/>
              <w:right w:val="single" w:sz="8" w:space="0" w:color="A6A6A6"/>
            </w:tcBorders>
            <w:vAlign w:val="center"/>
            <w:hideMark/>
          </w:tcPr>
          <w:p w14:paraId="10908AAE"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Incumplimiento del contratista con sus obligaciones</w:t>
            </w:r>
          </w:p>
        </w:tc>
        <w:tc>
          <w:tcPr>
            <w:tcW w:w="776" w:type="dxa"/>
            <w:tcBorders>
              <w:top w:val="nil"/>
              <w:left w:val="nil"/>
              <w:bottom w:val="single" w:sz="8" w:space="0" w:color="A6A6A6"/>
              <w:right w:val="single" w:sz="8" w:space="0" w:color="A6A6A6"/>
            </w:tcBorders>
            <w:vAlign w:val="center"/>
            <w:hideMark/>
          </w:tcPr>
          <w:p w14:paraId="1424FBA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Retrasos en la ejecución contractual, no obtención del objeto contractual, incumplimientos de los propósitos y metas del contrato. </w:t>
            </w:r>
          </w:p>
        </w:tc>
        <w:tc>
          <w:tcPr>
            <w:tcW w:w="322" w:type="dxa"/>
            <w:tcBorders>
              <w:top w:val="nil"/>
              <w:left w:val="nil"/>
              <w:bottom w:val="single" w:sz="8" w:space="0" w:color="A6A6A6"/>
              <w:right w:val="single" w:sz="8" w:space="0" w:color="A6A6A6"/>
            </w:tcBorders>
            <w:textDirection w:val="btLr"/>
            <w:vAlign w:val="center"/>
            <w:hideMark/>
          </w:tcPr>
          <w:p w14:paraId="69D6B8E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6D7FD56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5C2A8A5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6709EED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031B9F25"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 xml:space="preserve">Contratista </w:t>
            </w:r>
          </w:p>
        </w:tc>
        <w:tc>
          <w:tcPr>
            <w:tcW w:w="906" w:type="dxa"/>
            <w:tcBorders>
              <w:top w:val="nil"/>
              <w:left w:val="nil"/>
              <w:bottom w:val="single" w:sz="8" w:space="0" w:color="A6A6A6"/>
              <w:right w:val="single" w:sz="8" w:space="0" w:color="A6A6A6"/>
            </w:tcBorders>
            <w:vAlign w:val="center"/>
            <w:hideMark/>
          </w:tcPr>
          <w:p w14:paraId="55B5126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Realizar la entrega de  informe mensual de ejecución del contrato, o cuando el supervisor lo requiera, y un (1) informe final detallado, con la información de resultado de las labores desarrolladas en la ejecución</w:t>
            </w:r>
          </w:p>
        </w:tc>
        <w:tc>
          <w:tcPr>
            <w:tcW w:w="322" w:type="dxa"/>
            <w:tcBorders>
              <w:top w:val="nil"/>
              <w:left w:val="nil"/>
              <w:bottom w:val="single" w:sz="8" w:space="0" w:color="A6A6A6"/>
              <w:right w:val="single" w:sz="8" w:space="0" w:color="A6A6A6"/>
            </w:tcBorders>
            <w:textDirection w:val="btLr"/>
            <w:vAlign w:val="center"/>
            <w:hideMark/>
          </w:tcPr>
          <w:p w14:paraId="1E8FC99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0D35A45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5DEE421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186A7E2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4876FD3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NO</w:t>
            </w:r>
          </w:p>
        </w:tc>
        <w:tc>
          <w:tcPr>
            <w:tcW w:w="322" w:type="dxa"/>
            <w:tcBorders>
              <w:top w:val="nil"/>
              <w:left w:val="nil"/>
              <w:bottom w:val="single" w:sz="8" w:space="0" w:color="A6A6A6"/>
              <w:right w:val="single" w:sz="8" w:space="0" w:color="A6A6A6"/>
            </w:tcBorders>
            <w:textDirection w:val="btLr"/>
            <w:vAlign w:val="center"/>
            <w:hideMark/>
          </w:tcPr>
          <w:p w14:paraId="17DD907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Supervisor </w:t>
            </w:r>
          </w:p>
        </w:tc>
        <w:tc>
          <w:tcPr>
            <w:tcW w:w="309" w:type="dxa"/>
            <w:tcBorders>
              <w:top w:val="nil"/>
              <w:left w:val="nil"/>
              <w:bottom w:val="single" w:sz="8" w:space="0" w:color="A6A6A6"/>
              <w:right w:val="single" w:sz="8" w:space="0" w:color="A6A6A6"/>
            </w:tcBorders>
            <w:textDirection w:val="btLr"/>
            <w:vAlign w:val="center"/>
            <w:hideMark/>
          </w:tcPr>
          <w:p w14:paraId="29FBB20B" w14:textId="3E77D286"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37EA2C29" w14:textId="085B4592"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2DACE46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Inspección por parte del supervisor</w:t>
            </w:r>
          </w:p>
        </w:tc>
        <w:tc>
          <w:tcPr>
            <w:tcW w:w="793" w:type="dxa"/>
            <w:tcBorders>
              <w:top w:val="nil"/>
              <w:left w:val="nil"/>
              <w:bottom w:val="single" w:sz="8" w:space="0" w:color="A6A6A6"/>
              <w:right w:val="single" w:sz="8" w:space="0" w:color="A6A6A6"/>
            </w:tcBorders>
            <w:vAlign w:val="center"/>
            <w:hideMark/>
          </w:tcPr>
          <w:p w14:paraId="5CC3368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Mensual</w:t>
            </w:r>
          </w:p>
        </w:tc>
      </w:tr>
      <w:tr w:rsidR="00384200" w:rsidRPr="0085131A" w14:paraId="3BBD0ED2" w14:textId="77777777" w:rsidTr="0076576B">
        <w:trPr>
          <w:trHeight w:val="1904"/>
        </w:trPr>
        <w:tc>
          <w:tcPr>
            <w:tcW w:w="321" w:type="dxa"/>
            <w:tcBorders>
              <w:top w:val="nil"/>
              <w:left w:val="single" w:sz="8" w:space="0" w:color="A6A6A6"/>
              <w:bottom w:val="single" w:sz="8" w:space="0" w:color="A6A6A6"/>
              <w:right w:val="single" w:sz="8" w:space="0" w:color="A6A6A6"/>
            </w:tcBorders>
            <w:textDirection w:val="btLr"/>
            <w:vAlign w:val="center"/>
            <w:hideMark/>
          </w:tcPr>
          <w:p w14:paraId="008FA4D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lastRenderedPageBreak/>
              <w:t>7</w:t>
            </w:r>
          </w:p>
        </w:tc>
        <w:tc>
          <w:tcPr>
            <w:tcW w:w="321" w:type="dxa"/>
            <w:tcBorders>
              <w:top w:val="nil"/>
              <w:left w:val="nil"/>
              <w:bottom w:val="single" w:sz="8" w:space="0" w:color="A6A6A6"/>
              <w:right w:val="single" w:sz="8" w:space="0" w:color="A6A6A6"/>
            </w:tcBorders>
            <w:textDirection w:val="btLr"/>
            <w:vAlign w:val="center"/>
            <w:hideMark/>
          </w:tcPr>
          <w:p w14:paraId="21B3F23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0F6042F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Externo</w:t>
            </w:r>
          </w:p>
        </w:tc>
        <w:tc>
          <w:tcPr>
            <w:tcW w:w="322" w:type="dxa"/>
            <w:tcBorders>
              <w:top w:val="nil"/>
              <w:left w:val="nil"/>
              <w:bottom w:val="single" w:sz="8" w:space="0" w:color="A6A6A6"/>
              <w:right w:val="single" w:sz="8" w:space="0" w:color="A6A6A6"/>
            </w:tcBorders>
            <w:textDirection w:val="btLr"/>
            <w:vAlign w:val="center"/>
            <w:hideMark/>
          </w:tcPr>
          <w:p w14:paraId="7AF4A21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15FAB3E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 De la naturaleza</w:t>
            </w:r>
          </w:p>
        </w:tc>
        <w:tc>
          <w:tcPr>
            <w:tcW w:w="876" w:type="dxa"/>
            <w:tcBorders>
              <w:top w:val="nil"/>
              <w:left w:val="nil"/>
              <w:bottom w:val="single" w:sz="8" w:space="0" w:color="A6A6A6"/>
              <w:right w:val="single" w:sz="8" w:space="0" w:color="A6A6A6"/>
            </w:tcBorders>
            <w:vAlign w:val="center"/>
            <w:hideMark/>
          </w:tcPr>
          <w:p w14:paraId="4DD4132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Hechos de la</w:t>
            </w:r>
            <w:r w:rsidRPr="0085131A">
              <w:rPr>
                <w:rFonts w:eastAsia="Times New Roman" w:cstheme="minorHAnsi"/>
                <w:sz w:val="14"/>
                <w:szCs w:val="14"/>
              </w:rPr>
              <w:br/>
              <w:t>naturaleza</w:t>
            </w:r>
            <w:r w:rsidRPr="0085131A">
              <w:rPr>
                <w:rFonts w:eastAsia="Times New Roman" w:cstheme="minorHAnsi"/>
                <w:sz w:val="14"/>
                <w:szCs w:val="14"/>
              </w:rPr>
              <w:br/>
              <w:t>(Previsibles)</w:t>
            </w:r>
          </w:p>
        </w:tc>
        <w:tc>
          <w:tcPr>
            <w:tcW w:w="776" w:type="dxa"/>
            <w:tcBorders>
              <w:top w:val="nil"/>
              <w:left w:val="nil"/>
              <w:bottom w:val="single" w:sz="8" w:space="0" w:color="A6A6A6"/>
              <w:right w:val="single" w:sz="8" w:space="0" w:color="A6A6A6"/>
            </w:tcBorders>
            <w:vAlign w:val="center"/>
            <w:hideMark/>
          </w:tcPr>
          <w:p w14:paraId="5BEFE3D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Retrasos en la ejecución contractual, no obtención del objeto contractual, incumplimientos de obligaciones legales </w:t>
            </w:r>
          </w:p>
        </w:tc>
        <w:tc>
          <w:tcPr>
            <w:tcW w:w="322" w:type="dxa"/>
            <w:tcBorders>
              <w:top w:val="nil"/>
              <w:left w:val="nil"/>
              <w:bottom w:val="single" w:sz="8" w:space="0" w:color="A6A6A6"/>
              <w:right w:val="single" w:sz="8" w:space="0" w:color="A6A6A6"/>
            </w:tcBorders>
            <w:textDirection w:val="btLr"/>
            <w:vAlign w:val="center"/>
            <w:hideMark/>
          </w:tcPr>
          <w:p w14:paraId="1D05523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702F623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5</w:t>
            </w:r>
          </w:p>
        </w:tc>
        <w:tc>
          <w:tcPr>
            <w:tcW w:w="322" w:type="dxa"/>
            <w:tcBorders>
              <w:top w:val="nil"/>
              <w:left w:val="nil"/>
              <w:bottom w:val="single" w:sz="8" w:space="0" w:color="A6A6A6"/>
              <w:right w:val="single" w:sz="8" w:space="0" w:color="A6A6A6"/>
            </w:tcBorders>
            <w:textDirection w:val="btLr"/>
            <w:vAlign w:val="center"/>
            <w:hideMark/>
          </w:tcPr>
          <w:p w14:paraId="64D7C33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7</w:t>
            </w:r>
          </w:p>
        </w:tc>
        <w:tc>
          <w:tcPr>
            <w:tcW w:w="322" w:type="dxa"/>
            <w:tcBorders>
              <w:top w:val="nil"/>
              <w:left w:val="nil"/>
              <w:bottom w:val="single" w:sz="8" w:space="0" w:color="A6A6A6"/>
              <w:right w:val="single" w:sz="8" w:space="0" w:color="A6A6A6"/>
            </w:tcBorders>
            <w:textDirection w:val="btLr"/>
            <w:vAlign w:val="center"/>
            <w:hideMark/>
          </w:tcPr>
          <w:p w14:paraId="4468790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ALTO</w:t>
            </w:r>
          </w:p>
        </w:tc>
        <w:tc>
          <w:tcPr>
            <w:tcW w:w="322" w:type="dxa"/>
            <w:tcBorders>
              <w:top w:val="nil"/>
              <w:left w:val="nil"/>
              <w:bottom w:val="single" w:sz="8" w:space="0" w:color="A6A6A6"/>
              <w:right w:val="single" w:sz="8" w:space="0" w:color="A6A6A6"/>
            </w:tcBorders>
            <w:textDirection w:val="btLr"/>
            <w:vAlign w:val="center"/>
            <w:hideMark/>
          </w:tcPr>
          <w:p w14:paraId="76F80B4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 Contratista</w:t>
            </w:r>
          </w:p>
        </w:tc>
        <w:tc>
          <w:tcPr>
            <w:tcW w:w="906" w:type="dxa"/>
            <w:tcBorders>
              <w:top w:val="nil"/>
              <w:left w:val="nil"/>
              <w:bottom w:val="single" w:sz="8" w:space="0" w:color="A6A6A6"/>
              <w:right w:val="single" w:sz="8" w:space="0" w:color="A6A6A6"/>
            </w:tcBorders>
            <w:vAlign w:val="center"/>
            <w:hideMark/>
          </w:tcPr>
          <w:p w14:paraId="24D4DDA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Informar cualquier tipo de anormalidad frente al desarrollo del objeto contractual</w:t>
            </w:r>
          </w:p>
        </w:tc>
        <w:tc>
          <w:tcPr>
            <w:tcW w:w="322" w:type="dxa"/>
            <w:tcBorders>
              <w:top w:val="nil"/>
              <w:left w:val="nil"/>
              <w:bottom w:val="single" w:sz="8" w:space="0" w:color="A6A6A6"/>
              <w:right w:val="single" w:sz="8" w:space="0" w:color="A6A6A6"/>
            </w:tcBorders>
            <w:textDirection w:val="btLr"/>
            <w:vAlign w:val="center"/>
            <w:hideMark/>
          </w:tcPr>
          <w:p w14:paraId="1547770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71AE25F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40F2D66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5</w:t>
            </w:r>
          </w:p>
        </w:tc>
        <w:tc>
          <w:tcPr>
            <w:tcW w:w="322" w:type="dxa"/>
            <w:tcBorders>
              <w:top w:val="nil"/>
              <w:left w:val="nil"/>
              <w:bottom w:val="single" w:sz="8" w:space="0" w:color="A6A6A6"/>
              <w:right w:val="single" w:sz="8" w:space="0" w:color="A6A6A6"/>
            </w:tcBorders>
            <w:textDirection w:val="btLr"/>
            <w:vAlign w:val="center"/>
            <w:hideMark/>
          </w:tcPr>
          <w:p w14:paraId="3F17583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MEDIO</w:t>
            </w:r>
          </w:p>
        </w:tc>
        <w:tc>
          <w:tcPr>
            <w:tcW w:w="322" w:type="dxa"/>
            <w:tcBorders>
              <w:top w:val="nil"/>
              <w:left w:val="nil"/>
              <w:bottom w:val="single" w:sz="8" w:space="0" w:color="A6A6A6"/>
              <w:right w:val="single" w:sz="8" w:space="0" w:color="A6A6A6"/>
            </w:tcBorders>
            <w:textDirection w:val="btLr"/>
            <w:vAlign w:val="center"/>
            <w:hideMark/>
          </w:tcPr>
          <w:p w14:paraId="7DA06EC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0EC5B91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 Contratista</w:t>
            </w:r>
          </w:p>
        </w:tc>
        <w:tc>
          <w:tcPr>
            <w:tcW w:w="309" w:type="dxa"/>
            <w:tcBorders>
              <w:top w:val="nil"/>
              <w:left w:val="nil"/>
              <w:bottom w:val="single" w:sz="8" w:space="0" w:color="A6A6A6"/>
              <w:right w:val="single" w:sz="8" w:space="0" w:color="A6A6A6"/>
            </w:tcBorders>
            <w:textDirection w:val="btLr"/>
            <w:vAlign w:val="center"/>
            <w:hideMark/>
          </w:tcPr>
          <w:p w14:paraId="525B164D" w14:textId="06CC58E9"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0B736B7B" w14:textId="69CA82F4"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65EF098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Seguimiento por parte del supervisor</w:t>
            </w:r>
          </w:p>
        </w:tc>
        <w:tc>
          <w:tcPr>
            <w:tcW w:w="793" w:type="dxa"/>
            <w:tcBorders>
              <w:top w:val="nil"/>
              <w:left w:val="nil"/>
              <w:bottom w:val="single" w:sz="8" w:space="0" w:color="A6A6A6"/>
              <w:right w:val="single" w:sz="8" w:space="0" w:color="A6A6A6"/>
            </w:tcBorders>
            <w:vAlign w:val="center"/>
            <w:hideMark/>
          </w:tcPr>
          <w:p w14:paraId="1E4E451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Eventual</w:t>
            </w:r>
          </w:p>
        </w:tc>
      </w:tr>
      <w:tr w:rsidR="00384200" w:rsidRPr="0085131A" w14:paraId="6E2F7547" w14:textId="77777777" w:rsidTr="0076576B">
        <w:trPr>
          <w:trHeight w:val="1803"/>
        </w:trPr>
        <w:tc>
          <w:tcPr>
            <w:tcW w:w="321" w:type="dxa"/>
            <w:tcBorders>
              <w:top w:val="nil"/>
              <w:left w:val="single" w:sz="8" w:space="0" w:color="A6A6A6"/>
              <w:bottom w:val="single" w:sz="8" w:space="0" w:color="A6A6A6"/>
              <w:right w:val="single" w:sz="8" w:space="0" w:color="A6A6A6"/>
            </w:tcBorders>
            <w:textDirection w:val="btLr"/>
            <w:vAlign w:val="center"/>
            <w:hideMark/>
          </w:tcPr>
          <w:p w14:paraId="5EEE601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8</w:t>
            </w:r>
          </w:p>
        </w:tc>
        <w:tc>
          <w:tcPr>
            <w:tcW w:w="321" w:type="dxa"/>
            <w:tcBorders>
              <w:top w:val="nil"/>
              <w:left w:val="nil"/>
              <w:bottom w:val="single" w:sz="8" w:space="0" w:color="A6A6A6"/>
              <w:right w:val="single" w:sz="8" w:space="0" w:color="A6A6A6"/>
            </w:tcBorders>
            <w:textDirection w:val="btLr"/>
            <w:vAlign w:val="center"/>
            <w:hideMark/>
          </w:tcPr>
          <w:p w14:paraId="79E9F97F"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2015697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Externo</w:t>
            </w:r>
          </w:p>
        </w:tc>
        <w:tc>
          <w:tcPr>
            <w:tcW w:w="322" w:type="dxa"/>
            <w:tcBorders>
              <w:top w:val="nil"/>
              <w:left w:val="nil"/>
              <w:bottom w:val="single" w:sz="8" w:space="0" w:color="A6A6A6"/>
              <w:right w:val="single" w:sz="8" w:space="0" w:color="A6A6A6"/>
            </w:tcBorders>
            <w:textDirection w:val="btLr"/>
            <w:vAlign w:val="center"/>
            <w:hideMark/>
          </w:tcPr>
          <w:p w14:paraId="707C868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7442942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Económico</w:t>
            </w:r>
          </w:p>
        </w:tc>
        <w:tc>
          <w:tcPr>
            <w:tcW w:w="876" w:type="dxa"/>
            <w:tcBorders>
              <w:top w:val="nil"/>
              <w:left w:val="nil"/>
              <w:bottom w:val="single" w:sz="8" w:space="0" w:color="A6A6A6"/>
              <w:right w:val="single" w:sz="8" w:space="0" w:color="A6A6A6"/>
            </w:tcBorders>
            <w:vAlign w:val="center"/>
            <w:hideMark/>
          </w:tcPr>
          <w:p w14:paraId="393AA09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No cumplimiento de las condiciones pactadas del contrato</w:t>
            </w:r>
          </w:p>
        </w:tc>
        <w:tc>
          <w:tcPr>
            <w:tcW w:w="776" w:type="dxa"/>
            <w:tcBorders>
              <w:top w:val="nil"/>
              <w:left w:val="nil"/>
              <w:bottom w:val="single" w:sz="8" w:space="0" w:color="A6A6A6"/>
              <w:right w:val="single" w:sz="8" w:space="0" w:color="A6A6A6"/>
            </w:tcBorders>
            <w:vAlign w:val="center"/>
            <w:hideMark/>
          </w:tcPr>
          <w:p w14:paraId="192EB30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Incumplimiento que afecta la ejecución del contrato</w:t>
            </w:r>
          </w:p>
        </w:tc>
        <w:tc>
          <w:tcPr>
            <w:tcW w:w="322" w:type="dxa"/>
            <w:tcBorders>
              <w:top w:val="nil"/>
              <w:left w:val="nil"/>
              <w:bottom w:val="single" w:sz="8" w:space="0" w:color="A6A6A6"/>
              <w:right w:val="single" w:sz="8" w:space="0" w:color="A6A6A6"/>
            </w:tcBorders>
            <w:textDirection w:val="btLr"/>
            <w:vAlign w:val="center"/>
            <w:hideMark/>
          </w:tcPr>
          <w:p w14:paraId="2F96803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3BC176B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07F39E2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5</w:t>
            </w:r>
          </w:p>
        </w:tc>
        <w:tc>
          <w:tcPr>
            <w:tcW w:w="322" w:type="dxa"/>
            <w:tcBorders>
              <w:top w:val="nil"/>
              <w:left w:val="nil"/>
              <w:bottom w:val="single" w:sz="8" w:space="0" w:color="A6A6A6"/>
              <w:right w:val="single" w:sz="8" w:space="0" w:color="A6A6A6"/>
            </w:tcBorders>
            <w:textDirection w:val="btLr"/>
            <w:vAlign w:val="center"/>
            <w:hideMark/>
          </w:tcPr>
          <w:p w14:paraId="2805F71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MEDIO</w:t>
            </w:r>
          </w:p>
        </w:tc>
        <w:tc>
          <w:tcPr>
            <w:tcW w:w="322" w:type="dxa"/>
            <w:tcBorders>
              <w:top w:val="nil"/>
              <w:left w:val="nil"/>
              <w:bottom w:val="single" w:sz="8" w:space="0" w:color="A6A6A6"/>
              <w:right w:val="single" w:sz="8" w:space="0" w:color="A6A6A6"/>
            </w:tcBorders>
            <w:textDirection w:val="btLr"/>
            <w:vAlign w:val="center"/>
            <w:hideMark/>
          </w:tcPr>
          <w:p w14:paraId="07E4C91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y Contratista</w:t>
            </w:r>
          </w:p>
        </w:tc>
        <w:tc>
          <w:tcPr>
            <w:tcW w:w="906" w:type="dxa"/>
            <w:tcBorders>
              <w:top w:val="nil"/>
              <w:left w:val="nil"/>
              <w:bottom w:val="single" w:sz="8" w:space="0" w:color="A6A6A6"/>
              <w:right w:val="single" w:sz="8" w:space="0" w:color="A6A6A6"/>
            </w:tcBorders>
            <w:vAlign w:val="center"/>
            <w:hideMark/>
          </w:tcPr>
          <w:p w14:paraId="6F02E60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Verificación por supervisor que se dé cumplimiento a las condiciones</w:t>
            </w:r>
          </w:p>
        </w:tc>
        <w:tc>
          <w:tcPr>
            <w:tcW w:w="322" w:type="dxa"/>
            <w:tcBorders>
              <w:top w:val="nil"/>
              <w:left w:val="nil"/>
              <w:bottom w:val="single" w:sz="8" w:space="0" w:color="A6A6A6"/>
              <w:right w:val="single" w:sz="8" w:space="0" w:color="A6A6A6"/>
            </w:tcBorders>
            <w:textDirection w:val="btLr"/>
            <w:vAlign w:val="center"/>
            <w:hideMark/>
          </w:tcPr>
          <w:p w14:paraId="5D4035C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035BB77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709ADF9E"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5</w:t>
            </w:r>
          </w:p>
        </w:tc>
        <w:tc>
          <w:tcPr>
            <w:tcW w:w="322" w:type="dxa"/>
            <w:tcBorders>
              <w:top w:val="nil"/>
              <w:left w:val="nil"/>
              <w:bottom w:val="single" w:sz="8" w:space="0" w:color="A6A6A6"/>
              <w:right w:val="single" w:sz="8" w:space="0" w:color="A6A6A6"/>
            </w:tcBorders>
            <w:textDirection w:val="btLr"/>
            <w:vAlign w:val="center"/>
            <w:hideMark/>
          </w:tcPr>
          <w:p w14:paraId="0081ACD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MEDIO</w:t>
            </w:r>
          </w:p>
        </w:tc>
        <w:tc>
          <w:tcPr>
            <w:tcW w:w="322" w:type="dxa"/>
            <w:tcBorders>
              <w:top w:val="nil"/>
              <w:left w:val="nil"/>
              <w:bottom w:val="single" w:sz="8" w:space="0" w:color="A6A6A6"/>
              <w:right w:val="single" w:sz="8" w:space="0" w:color="A6A6A6"/>
            </w:tcBorders>
            <w:textDirection w:val="btLr"/>
            <w:vAlign w:val="center"/>
            <w:hideMark/>
          </w:tcPr>
          <w:p w14:paraId="09D11C2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NO</w:t>
            </w:r>
          </w:p>
        </w:tc>
        <w:tc>
          <w:tcPr>
            <w:tcW w:w="322" w:type="dxa"/>
            <w:tcBorders>
              <w:top w:val="nil"/>
              <w:left w:val="nil"/>
              <w:bottom w:val="single" w:sz="8" w:space="0" w:color="A6A6A6"/>
              <w:right w:val="single" w:sz="8" w:space="0" w:color="A6A6A6"/>
            </w:tcBorders>
            <w:textDirection w:val="btLr"/>
            <w:vAlign w:val="center"/>
            <w:hideMark/>
          </w:tcPr>
          <w:p w14:paraId="3632192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Supervisor </w:t>
            </w:r>
          </w:p>
        </w:tc>
        <w:tc>
          <w:tcPr>
            <w:tcW w:w="309" w:type="dxa"/>
            <w:tcBorders>
              <w:top w:val="nil"/>
              <w:left w:val="nil"/>
              <w:bottom w:val="single" w:sz="8" w:space="0" w:color="A6A6A6"/>
              <w:right w:val="single" w:sz="8" w:space="0" w:color="A6A6A6"/>
            </w:tcBorders>
            <w:textDirection w:val="btLr"/>
            <w:vAlign w:val="center"/>
            <w:hideMark/>
          </w:tcPr>
          <w:p w14:paraId="3AFAC9DD" w14:textId="67DBEE63"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421EEE5D" w14:textId="119D07B4"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37AB3FC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Seguimiento por parte del supervisor</w:t>
            </w:r>
          </w:p>
        </w:tc>
        <w:tc>
          <w:tcPr>
            <w:tcW w:w="793" w:type="dxa"/>
            <w:tcBorders>
              <w:top w:val="nil"/>
              <w:left w:val="nil"/>
              <w:bottom w:val="single" w:sz="8" w:space="0" w:color="A6A6A6"/>
              <w:right w:val="single" w:sz="8" w:space="0" w:color="A6A6A6"/>
            </w:tcBorders>
            <w:vAlign w:val="center"/>
            <w:hideMark/>
          </w:tcPr>
          <w:p w14:paraId="3FBA6E8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Permanente</w:t>
            </w:r>
          </w:p>
        </w:tc>
      </w:tr>
      <w:tr w:rsidR="00384200" w:rsidRPr="0085131A" w14:paraId="5A57A342" w14:textId="77777777" w:rsidTr="0076576B">
        <w:trPr>
          <w:trHeight w:val="1803"/>
        </w:trPr>
        <w:tc>
          <w:tcPr>
            <w:tcW w:w="321" w:type="dxa"/>
            <w:tcBorders>
              <w:top w:val="nil"/>
              <w:left w:val="single" w:sz="8" w:space="0" w:color="A6A6A6"/>
              <w:bottom w:val="single" w:sz="8" w:space="0" w:color="A6A6A6"/>
              <w:right w:val="single" w:sz="8" w:space="0" w:color="A6A6A6"/>
            </w:tcBorders>
            <w:textDirection w:val="btLr"/>
            <w:vAlign w:val="center"/>
            <w:hideMark/>
          </w:tcPr>
          <w:p w14:paraId="2DB31A2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9</w:t>
            </w:r>
          </w:p>
        </w:tc>
        <w:tc>
          <w:tcPr>
            <w:tcW w:w="321" w:type="dxa"/>
            <w:tcBorders>
              <w:top w:val="nil"/>
              <w:left w:val="nil"/>
              <w:bottom w:val="single" w:sz="8" w:space="0" w:color="A6A6A6"/>
              <w:right w:val="single" w:sz="8" w:space="0" w:color="A6A6A6"/>
            </w:tcBorders>
            <w:textDirection w:val="btLr"/>
            <w:vAlign w:val="center"/>
            <w:hideMark/>
          </w:tcPr>
          <w:p w14:paraId="4AFE4F0F"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192BE1F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Externo</w:t>
            </w:r>
          </w:p>
        </w:tc>
        <w:tc>
          <w:tcPr>
            <w:tcW w:w="322" w:type="dxa"/>
            <w:tcBorders>
              <w:top w:val="nil"/>
              <w:left w:val="nil"/>
              <w:bottom w:val="single" w:sz="8" w:space="0" w:color="A6A6A6"/>
              <w:right w:val="single" w:sz="8" w:space="0" w:color="A6A6A6"/>
            </w:tcBorders>
            <w:textDirection w:val="btLr"/>
            <w:vAlign w:val="center"/>
            <w:hideMark/>
          </w:tcPr>
          <w:p w14:paraId="4387BF2E"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49BE1F6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Regulatorio</w:t>
            </w:r>
          </w:p>
        </w:tc>
        <w:tc>
          <w:tcPr>
            <w:tcW w:w="876" w:type="dxa"/>
            <w:tcBorders>
              <w:top w:val="nil"/>
              <w:left w:val="nil"/>
              <w:bottom w:val="single" w:sz="8" w:space="0" w:color="A6A6A6"/>
              <w:right w:val="single" w:sz="8" w:space="0" w:color="A6A6A6"/>
            </w:tcBorders>
            <w:vAlign w:val="center"/>
            <w:hideMark/>
          </w:tcPr>
          <w:p w14:paraId="1DC693A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Cambios regulatorios o reglamentarios que ofrecen la ejecución del contrato</w:t>
            </w:r>
          </w:p>
        </w:tc>
        <w:tc>
          <w:tcPr>
            <w:tcW w:w="776" w:type="dxa"/>
            <w:tcBorders>
              <w:top w:val="nil"/>
              <w:left w:val="nil"/>
              <w:bottom w:val="single" w:sz="8" w:space="0" w:color="A6A6A6"/>
              <w:right w:val="single" w:sz="8" w:space="0" w:color="A6A6A6"/>
            </w:tcBorders>
            <w:vAlign w:val="center"/>
            <w:hideMark/>
          </w:tcPr>
          <w:p w14:paraId="661AFEC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Cambios de las condiciones inicialmente determinadas</w:t>
            </w:r>
          </w:p>
        </w:tc>
        <w:tc>
          <w:tcPr>
            <w:tcW w:w="322" w:type="dxa"/>
            <w:tcBorders>
              <w:top w:val="nil"/>
              <w:left w:val="nil"/>
              <w:bottom w:val="single" w:sz="8" w:space="0" w:color="A6A6A6"/>
              <w:right w:val="single" w:sz="8" w:space="0" w:color="A6A6A6"/>
            </w:tcBorders>
            <w:textDirection w:val="btLr"/>
            <w:vAlign w:val="center"/>
            <w:hideMark/>
          </w:tcPr>
          <w:p w14:paraId="34ABF57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43F5081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2A44FC4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338E1A8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6D9CDA3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y Contratista</w:t>
            </w:r>
          </w:p>
        </w:tc>
        <w:tc>
          <w:tcPr>
            <w:tcW w:w="906" w:type="dxa"/>
            <w:tcBorders>
              <w:top w:val="nil"/>
              <w:left w:val="nil"/>
              <w:bottom w:val="single" w:sz="8" w:space="0" w:color="A6A6A6"/>
              <w:right w:val="single" w:sz="8" w:space="0" w:color="A6A6A6"/>
            </w:tcBorders>
            <w:vAlign w:val="center"/>
            <w:hideMark/>
          </w:tcPr>
          <w:p w14:paraId="356BCDF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Verificar cambios normativos que afecten el contrato</w:t>
            </w:r>
          </w:p>
        </w:tc>
        <w:tc>
          <w:tcPr>
            <w:tcW w:w="322" w:type="dxa"/>
            <w:tcBorders>
              <w:top w:val="nil"/>
              <w:left w:val="nil"/>
              <w:bottom w:val="single" w:sz="8" w:space="0" w:color="A6A6A6"/>
              <w:right w:val="single" w:sz="8" w:space="0" w:color="A6A6A6"/>
            </w:tcBorders>
            <w:textDirection w:val="btLr"/>
            <w:vAlign w:val="center"/>
            <w:hideMark/>
          </w:tcPr>
          <w:p w14:paraId="03C944BE"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5B5ECF7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5F4ADD8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56216C3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5B40801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547E1E6F"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Supervisor </w:t>
            </w:r>
          </w:p>
        </w:tc>
        <w:tc>
          <w:tcPr>
            <w:tcW w:w="309" w:type="dxa"/>
            <w:tcBorders>
              <w:top w:val="nil"/>
              <w:left w:val="nil"/>
              <w:bottom w:val="single" w:sz="8" w:space="0" w:color="A6A6A6"/>
              <w:right w:val="single" w:sz="8" w:space="0" w:color="A6A6A6"/>
            </w:tcBorders>
            <w:textDirection w:val="btLr"/>
            <w:vAlign w:val="center"/>
            <w:hideMark/>
          </w:tcPr>
          <w:p w14:paraId="056277BF" w14:textId="576CD321"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2D9891AF" w14:textId="00D2601A"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5119C25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Hasta el fin de la ejecución del contrato</w:t>
            </w:r>
          </w:p>
        </w:tc>
        <w:tc>
          <w:tcPr>
            <w:tcW w:w="793" w:type="dxa"/>
            <w:tcBorders>
              <w:top w:val="nil"/>
              <w:left w:val="nil"/>
              <w:bottom w:val="single" w:sz="8" w:space="0" w:color="A6A6A6"/>
              <w:right w:val="single" w:sz="8" w:space="0" w:color="A6A6A6"/>
            </w:tcBorders>
            <w:vAlign w:val="center"/>
            <w:hideMark/>
          </w:tcPr>
          <w:p w14:paraId="644230D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Permanente</w:t>
            </w:r>
          </w:p>
        </w:tc>
      </w:tr>
      <w:tr w:rsidR="00384200" w:rsidRPr="0085131A" w14:paraId="0F6560A1" w14:textId="77777777" w:rsidTr="0076576B">
        <w:trPr>
          <w:trHeight w:val="1789"/>
        </w:trPr>
        <w:tc>
          <w:tcPr>
            <w:tcW w:w="321" w:type="dxa"/>
            <w:tcBorders>
              <w:top w:val="nil"/>
              <w:left w:val="single" w:sz="8" w:space="0" w:color="A6A6A6"/>
              <w:bottom w:val="single" w:sz="8" w:space="0" w:color="A6A6A6"/>
              <w:right w:val="single" w:sz="8" w:space="0" w:color="A6A6A6"/>
            </w:tcBorders>
            <w:textDirection w:val="btLr"/>
            <w:vAlign w:val="center"/>
            <w:hideMark/>
          </w:tcPr>
          <w:p w14:paraId="6F1EF2F1"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10</w:t>
            </w:r>
          </w:p>
        </w:tc>
        <w:tc>
          <w:tcPr>
            <w:tcW w:w="321" w:type="dxa"/>
            <w:tcBorders>
              <w:top w:val="nil"/>
              <w:left w:val="nil"/>
              <w:bottom w:val="single" w:sz="8" w:space="0" w:color="A6A6A6"/>
              <w:right w:val="single" w:sz="8" w:space="0" w:color="A6A6A6"/>
            </w:tcBorders>
            <w:textDirection w:val="btLr"/>
            <w:vAlign w:val="center"/>
            <w:hideMark/>
          </w:tcPr>
          <w:p w14:paraId="115AEAD5"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Específico</w:t>
            </w:r>
          </w:p>
        </w:tc>
        <w:tc>
          <w:tcPr>
            <w:tcW w:w="322" w:type="dxa"/>
            <w:tcBorders>
              <w:top w:val="nil"/>
              <w:left w:val="nil"/>
              <w:bottom w:val="single" w:sz="8" w:space="0" w:color="A6A6A6"/>
              <w:right w:val="single" w:sz="8" w:space="0" w:color="A6A6A6"/>
            </w:tcBorders>
            <w:textDirection w:val="btLr"/>
            <w:vAlign w:val="center"/>
            <w:hideMark/>
          </w:tcPr>
          <w:p w14:paraId="67EFBAC7"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72DD567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304BA5FE"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Operacional</w:t>
            </w:r>
          </w:p>
        </w:tc>
        <w:tc>
          <w:tcPr>
            <w:tcW w:w="876" w:type="dxa"/>
            <w:tcBorders>
              <w:top w:val="nil"/>
              <w:left w:val="nil"/>
              <w:bottom w:val="single" w:sz="8" w:space="0" w:color="A6A6A6"/>
              <w:right w:val="single" w:sz="8" w:space="0" w:color="A6A6A6"/>
            </w:tcBorders>
            <w:vAlign w:val="center"/>
            <w:hideMark/>
          </w:tcPr>
          <w:p w14:paraId="612BDE1C"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Responsabilidad Civil Extracontractual por daño o lesiones</w:t>
            </w:r>
          </w:p>
        </w:tc>
        <w:tc>
          <w:tcPr>
            <w:tcW w:w="776" w:type="dxa"/>
            <w:tcBorders>
              <w:top w:val="nil"/>
              <w:left w:val="nil"/>
              <w:bottom w:val="single" w:sz="8" w:space="0" w:color="A6A6A6"/>
              <w:right w:val="single" w:sz="8" w:space="0" w:color="A6A6A6"/>
            </w:tcBorders>
            <w:vAlign w:val="center"/>
            <w:hideMark/>
          </w:tcPr>
          <w:p w14:paraId="6AF4B40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Afectaciones o daño a terceros</w:t>
            </w:r>
          </w:p>
        </w:tc>
        <w:tc>
          <w:tcPr>
            <w:tcW w:w="322" w:type="dxa"/>
            <w:tcBorders>
              <w:top w:val="nil"/>
              <w:left w:val="nil"/>
              <w:bottom w:val="single" w:sz="8" w:space="0" w:color="A6A6A6"/>
              <w:right w:val="single" w:sz="8" w:space="0" w:color="A6A6A6"/>
            </w:tcBorders>
            <w:textDirection w:val="btLr"/>
            <w:vAlign w:val="center"/>
            <w:hideMark/>
          </w:tcPr>
          <w:p w14:paraId="48AB8B45"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780AB359"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4D8F6301"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10D5F901"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7BBE5475"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 xml:space="preserve">Contratista </w:t>
            </w:r>
          </w:p>
        </w:tc>
        <w:tc>
          <w:tcPr>
            <w:tcW w:w="906" w:type="dxa"/>
            <w:tcBorders>
              <w:top w:val="nil"/>
              <w:left w:val="nil"/>
              <w:bottom w:val="single" w:sz="8" w:space="0" w:color="A6A6A6"/>
              <w:right w:val="single" w:sz="8" w:space="0" w:color="A6A6A6"/>
            </w:tcBorders>
            <w:vAlign w:val="center"/>
            <w:hideMark/>
          </w:tcPr>
          <w:p w14:paraId="4FBAF614"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Aseguramiento por póliza de daños</w:t>
            </w:r>
          </w:p>
        </w:tc>
        <w:tc>
          <w:tcPr>
            <w:tcW w:w="322" w:type="dxa"/>
            <w:tcBorders>
              <w:top w:val="nil"/>
              <w:left w:val="nil"/>
              <w:bottom w:val="single" w:sz="8" w:space="0" w:color="A6A6A6"/>
              <w:right w:val="single" w:sz="8" w:space="0" w:color="A6A6A6"/>
            </w:tcBorders>
            <w:textDirection w:val="btLr"/>
            <w:vAlign w:val="center"/>
            <w:hideMark/>
          </w:tcPr>
          <w:p w14:paraId="527F348E"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75101CE0"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0630AFCB"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14D4C050"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40E26E11"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49A5541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 Estatal / Contratista</w:t>
            </w:r>
          </w:p>
        </w:tc>
        <w:tc>
          <w:tcPr>
            <w:tcW w:w="309" w:type="dxa"/>
            <w:tcBorders>
              <w:top w:val="nil"/>
              <w:left w:val="nil"/>
              <w:bottom w:val="single" w:sz="8" w:space="0" w:color="A6A6A6"/>
              <w:right w:val="single" w:sz="8" w:space="0" w:color="A6A6A6"/>
            </w:tcBorders>
            <w:textDirection w:val="btLr"/>
            <w:vAlign w:val="center"/>
            <w:hideMark/>
          </w:tcPr>
          <w:p w14:paraId="669724D5" w14:textId="7C5C0CD6"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4F6CE79B" w14:textId="37110BCE"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1FFDF230"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Durante el desarrollo del contrato</w:t>
            </w:r>
          </w:p>
        </w:tc>
        <w:tc>
          <w:tcPr>
            <w:tcW w:w="793" w:type="dxa"/>
            <w:tcBorders>
              <w:top w:val="nil"/>
              <w:left w:val="nil"/>
              <w:bottom w:val="single" w:sz="8" w:space="0" w:color="A6A6A6"/>
              <w:right w:val="single" w:sz="8" w:space="0" w:color="A6A6A6"/>
            </w:tcBorders>
            <w:vAlign w:val="center"/>
            <w:hideMark/>
          </w:tcPr>
          <w:p w14:paraId="6C40DCD9"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Periódico</w:t>
            </w:r>
          </w:p>
        </w:tc>
      </w:tr>
      <w:tr w:rsidR="00384200" w:rsidRPr="0085131A" w14:paraId="366501CE" w14:textId="77777777" w:rsidTr="0076576B">
        <w:trPr>
          <w:trHeight w:val="1517"/>
        </w:trPr>
        <w:tc>
          <w:tcPr>
            <w:tcW w:w="321" w:type="dxa"/>
            <w:tcBorders>
              <w:top w:val="nil"/>
              <w:left w:val="single" w:sz="8" w:space="0" w:color="A6A6A6"/>
              <w:bottom w:val="single" w:sz="8" w:space="0" w:color="A6A6A6"/>
              <w:right w:val="single" w:sz="8" w:space="0" w:color="A6A6A6"/>
            </w:tcBorders>
            <w:textDirection w:val="btLr"/>
            <w:vAlign w:val="center"/>
            <w:hideMark/>
          </w:tcPr>
          <w:p w14:paraId="3F38B44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11</w:t>
            </w:r>
          </w:p>
        </w:tc>
        <w:tc>
          <w:tcPr>
            <w:tcW w:w="321" w:type="dxa"/>
            <w:tcBorders>
              <w:top w:val="nil"/>
              <w:left w:val="nil"/>
              <w:bottom w:val="single" w:sz="8" w:space="0" w:color="A6A6A6"/>
              <w:right w:val="single" w:sz="8" w:space="0" w:color="A6A6A6"/>
            </w:tcBorders>
            <w:textDirection w:val="btLr"/>
            <w:vAlign w:val="center"/>
            <w:hideMark/>
          </w:tcPr>
          <w:p w14:paraId="7D685BE2"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2799DC5F"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EXTERNO</w:t>
            </w:r>
          </w:p>
        </w:tc>
        <w:tc>
          <w:tcPr>
            <w:tcW w:w="322" w:type="dxa"/>
            <w:tcBorders>
              <w:top w:val="nil"/>
              <w:left w:val="nil"/>
              <w:bottom w:val="single" w:sz="8" w:space="0" w:color="A6A6A6"/>
              <w:right w:val="single" w:sz="8" w:space="0" w:color="A6A6A6"/>
            </w:tcBorders>
            <w:textDirection w:val="btLr"/>
            <w:vAlign w:val="center"/>
            <w:hideMark/>
          </w:tcPr>
          <w:p w14:paraId="54A7F84F"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4AEDD9B2"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De la naturaleza</w:t>
            </w:r>
          </w:p>
        </w:tc>
        <w:tc>
          <w:tcPr>
            <w:tcW w:w="876" w:type="dxa"/>
            <w:tcBorders>
              <w:top w:val="nil"/>
              <w:left w:val="nil"/>
              <w:bottom w:val="single" w:sz="8" w:space="0" w:color="A6A6A6"/>
              <w:right w:val="single" w:sz="8" w:space="0" w:color="A6A6A6"/>
            </w:tcBorders>
            <w:vAlign w:val="center"/>
            <w:hideMark/>
          </w:tcPr>
          <w:p w14:paraId="21C56A31"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Enfermedad, accidentes laborales o suceso geológico natural</w:t>
            </w:r>
          </w:p>
        </w:tc>
        <w:tc>
          <w:tcPr>
            <w:tcW w:w="776" w:type="dxa"/>
            <w:tcBorders>
              <w:top w:val="nil"/>
              <w:left w:val="nil"/>
              <w:bottom w:val="single" w:sz="8" w:space="0" w:color="A6A6A6"/>
              <w:right w:val="single" w:sz="8" w:space="0" w:color="A6A6A6"/>
            </w:tcBorders>
            <w:vAlign w:val="center"/>
            <w:hideMark/>
          </w:tcPr>
          <w:p w14:paraId="2D879C30"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Deficiencia, retrasos o  imposibilidad de cumplimiento</w:t>
            </w:r>
          </w:p>
        </w:tc>
        <w:tc>
          <w:tcPr>
            <w:tcW w:w="322" w:type="dxa"/>
            <w:tcBorders>
              <w:top w:val="nil"/>
              <w:left w:val="nil"/>
              <w:bottom w:val="single" w:sz="8" w:space="0" w:color="A6A6A6"/>
              <w:right w:val="single" w:sz="8" w:space="0" w:color="A6A6A6"/>
            </w:tcBorders>
            <w:textDirection w:val="btLr"/>
            <w:vAlign w:val="center"/>
            <w:hideMark/>
          </w:tcPr>
          <w:p w14:paraId="467FB4BB"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2C4534DD"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7609CE56"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8</w:t>
            </w:r>
          </w:p>
        </w:tc>
        <w:tc>
          <w:tcPr>
            <w:tcW w:w="322" w:type="dxa"/>
            <w:tcBorders>
              <w:top w:val="nil"/>
              <w:left w:val="nil"/>
              <w:bottom w:val="single" w:sz="8" w:space="0" w:color="A6A6A6"/>
              <w:right w:val="single" w:sz="8" w:space="0" w:color="A6A6A6"/>
            </w:tcBorders>
            <w:textDirection w:val="btLr"/>
            <w:vAlign w:val="center"/>
            <w:hideMark/>
          </w:tcPr>
          <w:p w14:paraId="713DA117"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RIESGO EXTREMO</w:t>
            </w:r>
          </w:p>
        </w:tc>
        <w:tc>
          <w:tcPr>
            <w:tcW w:w="322" w:type="dxa"/>
            <w:tcBorders>
              <w:top w:val="nil"/>
              <w:left w:val="nil"/>
              <w:bottom w:val="single" w:sz="8" w:space="0" w:color="A6A6A6"/>
              <w:right w:val="single" w:sz="8" w:space="0" w:color="A6A6A6"/>
            </w:tcBorders>
            <w:textDirection w:val="btLr"/>
            <w:vAlign w:val="center"/>
            <w:hideMark/>
          </w:tcPr>
          <w:p w14:paraId="6459E61D"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CONTRATISTA</w:t>
            </w:r>
          </w:p>
        </w:tc>
        <w:tc>
          <w:tcPr>
            <w:tcW w:w="906" w:type="dxa"/>
            <w:tcBorders>
              <w:top w:val="nil"/>
              <w:left w:val="nil"/>
              <w:bottom w:val="single" w:sz="8" w:space="0" w:color="A6A6A6"/>
              <w:right w:val="single" w:sz="8" w:space="0" w:color="A6A6A6"/>
            </w:tcBorders>
            <w:vAlign w:val="center"/>
            <w:hideMark/>
          </w:tcPr>
          <w:p w14:paraId="67DDE2FD"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Establecimiento de garantías ante eventos de la naturaleza</w:t>
            </w:r>
          </w:p>
        </w:tc>
        <w:tc>
          <w:tcPr>
            <w:tcW w:w="322" w:type="dxa"/>
            <w:tcBorders>
              <w:top w:val="nil"/>
              <w:left w:val="nil"/>
              <w:bottom w:val="single" w:sz="8" w:space="0" w:color="A6A6A6"/>
              <w:right w:val="single" w:sz="8" w:space="0" w:color="A6A6A6"/>
            </w:tcBorders>
            <w:textDirection w:val="btLr"/>
            <w:vAlign w:val="center"/>
            <w:hideMark/>
          </w:tcPr>
          <w:p w14:paraId="4659F8CC"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04AA91BD"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1EA5BB2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5</w:t>
            </w:r>
          </w:p>
        </w:tc>
        <w:tc>
          <w:tcPr>
            <w:tcW w:w="322" w:type="dxa"/>
            <w:tcBorders>
              <w:top w:val="nil"/>
              <w:left w:val="nil"/>
              <w:bottom w:val="single" w:sz="8" w:space="0" w:color="A6A6A6"/>
              <w:right w:val="single" w:sz="8" w:space="0" w:color="A6A6A6"/>
            </w:tcBorders>
            <w:textDirection w:val="btLr"/>
            <w:vAlign w:val="center"/>
            <w:hideMark/>
          </w:tcPr>
          <w:p w14:paraId="5709A98C"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RIESGO MEDIO</w:t>
            </w:r>
          </w:p>
        </w:tc>
        <w:tc>
          <w:tcPr>
            <w:tcW w:w="322" w:type="dxa"/>
            <w:tcBorders>
              <w:top w:val="nil"/>
              <w:left w:val="nil"/>
              <w:bottom w:val="single" w:sz="8" w:space="0" w:color="A6A6A6"/>
              <w:right w:val="single" w:sz="8" w:space="0" w:color="A6A6A6"/>
            </w:tcBorders>
            <w:textDirection w:val="btLr"/>
            <w:vAlign w:val="center"/>
            <w:hideMark/>
          </w:tcPr>
          <w:p w14:paraId="28BA4CA8"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0E1B98FC"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CONTRATISTA</w:t>
            </w:r>
          </w:p>
        </w:tc>
        <w:tc>
          <w:tcPr>
            <w:tcW w:w="309" w:type="dxa"/>
            <w:tcBorders>
              <w:top w:val="nil"/>
              <w:left w:val="nil"/>
              <w:bottom w:val="single" w:sz="8" w:space="0" w:color="A6A6A6"/>
              <w:right w:val="single" w:sz="8" w:space="0" w:color="A6A6A6"/>
            </w:tcBorders>
            <w:textDirection w:val="btLr"/>
            <w:vAlign w:val="center"/>
            <w:hideMark/>
          </w:tcPr>
          <w:p w14:paraId="53C8A7C1" w14:textId="7D54FF77"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53D87765" w14:textId="718690B9"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textDirection w:val="btLr"/>
            <w:vAlign w:val="center"/>
            <w:hideMark/>
          </w:tcPr>
          <w:p w14:paraId="32694731"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Por evento</w:t>
            </w:r>
          </w:p>
        </w:tc>
        <w:tc>
          <w:tcPr>
            <w:tcW w:w="793" w:type="dxa"/>
            <w:tcBorders>
              <w:top w:val="nil"/>
              <w:left w:val="nil"/>
              <w:bottom w:val="single" w:sz="8" w:space="0" w:color="A6A6A6"/>
              <w:right w:val="single" w:sz="8" w:space="0" w:color="A6A6A6"/>
            </w:tcBorders>
            <w:vAlign w:val="center"/>
            <w:hideMark/>
          </w:tcPr>
          <w:p w14:paraId="0BDCF30D"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Eventual</w:t>
            </w:r>
          </w:p>
        </w:tc>
      </w:tr>
      <w:tr w:rsidR="00384200" w:rsidRPr="0085131A" w14:paraId="0234A0CF" w14:textId="77777777" w:rsidTr="0076576B">
        <w:trPr>
          <w:trHeight w:val="1904"/>
        </w:trPr>
        <w:tc>
          <w:tcPr>
            <w:tcW w:w="321" w:type="dxa"/>
            <w:tcBorders>
              <w:top w:val="nil"/>
              <w:left w:val="single" w:sz="8" w:space="0" w:color="A6A6A6"/>
              <w:bottom w:val="single" w:sz="8" w:space="0" w:color="A6A6A6"/>
              <w:right w:val="single" w:sz="8" w:space="0" w:color="A6A6A6"/>
            </w:tcBorders>
            <w:textDirection w:val="btLr"/>
            <w:vAlign w:val="center"/>
            <w:hideMark/>
          </w:tcPr>
          <w:p w14:paraId="5C030BA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12</w:t>
            </w:r>
          </w:p>
        </w:tc>
        <w:tc>
          <w:tcPr>
            <w:tcW w:w="321" w:type="dxa"/>
            <w:tcBorders>
              <w:top w:val="nil"/>
              <w:left w:val="nil"/>
              <w:bottom w:val="single" w:sz="8" w:space="0" w:color="A6A6A6"/>
              <w:right w:val="single" w:sz="8" w:space="0" w:color="A6A6A6"/>
            </w:tcBorders>
            <w:textDirection w:val="btLr"/>
            <w:vAlign w:val="center"/>
            <w:hideMark/>
          </w:tcPr>
          <w:p w14:paraId="7BE230D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General</w:t>
            </w:r>
          </w:p>
        </w:tc>
        <w:tc>
          <w:tcPr>
            <w:tcW w:w="322" w:type="dxa"/>
            <w:tcBorders>
              <w:top w:val="nil"/>
              <w:left w:val="nil"/>
              <w:bottom w:val="single" w:sz="8" w:space="0" w:color="A6A6A6"/>
              <w:right w:val="single" w:sz="8" w:space="0" w:color="A6A6A6"/>
            </w:tcBorders>
            <w:textDirection w:val="btLr"/>
            <w:vAlign w:val="center"/>
            <w:hideMark/>
          </w:tcPr>
          <w:p w14:paraId="2F78DD5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Externo</w:t>
            </w:r>
          </w:p>
        </w:tc>
        <w:tc>
          <w:tcPr>
            <w:tcW w:w="322" w:type="dxa"/>
            <w:tcBorders>
              <w:top w:val="nil"/>
              <w:left w:val="nil"/>
              <w:bottom w:val="single" w:sz="8" w:space="0" w:color="A6A6A6"/>
              <w:right w:val="single" w:sz="8" w:space="0" w:color="A6A6A6"/>
            </w:tcBorders>
            <w:textDirection w:val="btLr"/>
            <w:vAlign w:val="center"/>
            <w:hideMark/>
          </w:tcPr>
          <w:p w14:paraId="4AD0D4E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Ejecución</w:t>
            </w:r>
          </w:p>
        </w:tc>
        <w:tc>
          <w:tcPr>
            <w:tcW w:w="322" w:type="dxa"/>
            <w:tcBorders>
              <w:top w:val="nil"/>
              <w:left w:val="nil"/>
              <w:bottom w:val="single" w:sz="8" w:space="0" w:color="A6A6A6"/>
              <w:right w:val="single" w:sz="8" w:space="0" w:color="A6A6A6"/>
            </w:tcBorders>
            <w:textDirection w:val="btLr"/>
            <w:vAlign w:val="center"/>
            <w:hideMark/>
          </w:tcPr>
          <w:p w14:paraId="4883C05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De la naturaleza</w:t>
            </w:r>
          </w:p>
        </w:tc>
        <w:tc>
          <w:tcPr>
            <w:tcW w:w="876" w:type="dxa"/>
            <w:tcBorders>
              <w:top w:val="nil"/>
              <w:left w:val="nil"/>
              <w:bottom w:val="single" w:sz="8" w:space="0" w:color="A6A6A6"/>
              <w:right w:val="single" w:sz="8" w:space="0" w:color="A6A6A6"/>
            </w:tcBorders>
            <w:vAlign w:val="center"/>
            <w:hideMark/>
          </w:tcPr>
          <w:p w14:paraId="0177769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Focos Epidemiológicos</w:t>
            </w:r>
          </w:p>
        </w:tc>
        <w:tc>
          <w:tcPr>
            <w:tcW w:w="776" w:type="dxa"/>
            <w:tcBorders>
              <w:top w:val="nil"/>
              <w:left w:val="nil"/>
              <w:bottom w:val="single" w:sz="8" w:space="0" w:color="A6A6A6"/>
              <w:right w:val="single" w:sz="8" w:space="0" w:color="A6A6A6"/>
            </w:tcBorders>
            <w:vAlign w:val="center"/>
            <w:hideMark/>
          </w:tcPr>
          <w:p w14:paraId="5F0D71A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Contagio de epidemias, brotes y virus al personal involucrado en la contratación.</w:t>
            </w:r>
          </w:p>
        </w:tc>
        <w:tc>
          <w:tcPr>
            <w:tcW w:w="322" w:type="dxa"/>
            <w:tcBorders>
              <w:top w:val="nil"/>
              <w:left w:val="nil"/>
              <w:bottom w:val="single" w:sz="8" w:space="0" w:color="A6A6A6"/>
              <w:right w:val="single" w:sz="8" w:space="0" w:color="A6A6A6"/>
            </w:tcBorders>
            <w:textDirection w:val="btLr"/>
            <w:vAlign w:val="center"/>
            <w:hideMark/>
          </w:tcPr>
          <w:p w14:paraId="21CDAB4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6A3063AF"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5D6D26CF"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3F76C52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4A76C0A9"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 xml:space="preserve">Contratista </w:t>
            </w:r>
          </w:p>
        </w:tc>
        <w:tc>
          <w:tcPr>
            <w:tcW w:w="906" w:type="dxa"/>
            <w:tcBorders>
              <w:top w:val="nil"/>
              <w:left w:val="nil"/>
              <w:bottom w:val="single" w:sz="8" w:space="0" w:color="A6A6A6"/>
              <w:right w:val="single" w:sz="8" w:space="0" w:color="A6A6A6"/>
            </w:tcBorders>
            <w:vAlign w:val="center"/>
            <w:hideMark/>
          </w:tcPr>
          <w:p w14:paraId="48C9FC8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Suspensión de las</w:t>
            </w:r>
            <w:r w:rsidRPr="0085131A">
              <w:rPr>
                <w:rFonts w:eastAsia="Times New Roman" w:cstheme="minorHAnsi"/>
                <w:sz w:val="14"/>
                <w:szCs w:val="14"/>
              </w:rPr>
              <w:br/>
              <w:t>actividades para</w:t>
            </w:r>
            <w:r w:rsidRPr="0085131A">
              <w:rPr>
                <w:rFonts w:eastAsia="Times New Roman" w:cstheme="minorHAnsi"/>
                <w:sz w:val="14"/>
                <w:szCs w:val="14"/>
              </w:rPr>
              <w:br/>
              <w:t>evitar y prevenir</w:t>
            </w:r>
            <w:r w:rsidRPr="0085131A">
              <w:rPr>
                <w:rFonts w:eastAsia="Times New Roman" w:cstheme="minorHAnsi"/>
                <w:sz w:val="14"/>
                <w:szCs w:val="14"/>
              </w:rPr>
              <w:br/>
              <w:t>contagios.</w:t>
            </w:r>
            <w:r w:rsidRPr="0085131A">
              <w:rPr>
                <w:rFonts w:eastAsia="Times New Roman" w:cstheme="minorHAnsi"/>
                <w:sz w:val="14"/>
                <w:szCs w:val="14"/>
              </w:rPr>
              <w:br/>
              <w:t>Parálisis o</w:t>
            </w:r>
            <w:r w:rsidRPr="0085131A">
              <w:rPr>
                <w:rFonts w:eastAsia="Times New Roman" w:cstheme="minorHAnsi"/>
                <w:sz w:val="14"/>
                <w:szCs w:val="14"/>
              </w:rPr>
              <w:br/>
              <w:t>disminución del</w:t>
            </w:r>
            <w:r w:rsidRPr="0085131A">
              <w:rPr>
                <w:rFonts w:eastAsia="Times New Roman" w:cstheme="minorHAnsi"/>
                <w:sz w:val="14"/>
                <w:szCs w:val="14"/>
              </w:rPr>
              <w:br/>
              <w:t>ritmo esperado de</w:t>
            </w:r>
            <w:r w:rsidRPr="0085131A">
              <w:rPr>
                <w:rFonts w:eastAsia="Times New Roman" w:cstheme="minorHAnsi"/>
                <w:sz w:val="14"/>
                <w:szCs w:val="14"/>
              </w:rPr>
              <w:br/>
              <w:t>trabajo</w:t>
            </w:r>
          </w:p>
        </w:tc>
        <w:tc>
          <w:tcPr>
            <w:tcW w:w="322" w:type="dxa"/>
            <w:tcBorders>
              <w:top w:val="nil"/>
              <w:left w:val="nil"/>
              <w:bottom w:val="single" w:sz="8" w:space="0" w:color="A6A6A6"/>
              <w:right w:val="single" w:sz="8" w:space="0" w:color="A6A6A6"/>
            </w:tcBorders>
            <w:textDirection w:val="btLr"/>
            <w:vAlign w:val="center"/>
            <w:hideMark/>
          </w:tcPr>
          <w:p w14:paraId="07E94E1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1C657EAE"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7CB9A72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794DBFF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36C9F68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NO</w:t>
            </w:r>
          </w:p>
        </w:tc>
        <w:tc>
          <w:tcPr>
            <w:tcW w:w="322" w:type="dxa"/>
            <w:tcBorders>
              <w:top w:val="nil"/>
              <w:left w:val="nil"/>
              <w:bottom w:val="single" w:sz="8" w:space="0" w:color="A6A6A6"/>
              <w:right w:val="single" w:sz="8" w:space="0" w:color="A6A6A6"/>
            </w:tcBorders>
            <w:textDirection w:val="btLr"/>
            <w:vAlign w:val="center"/>
            <w:hideMark/>
          </w:tcPr>
          <w:p w14:paraId="7D03F28E"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 xml:space="preserve">Supervisor </w:t>
            </w:r>
          </w:p>
        </w:tc>
        <w:tc>
          <w:tcPr>
            <w:tcW w:w="309" w:type="dxa"/>
            <w:tcBorders>
              <w:top w:val="nil"/>
              <w:left w:val="nil"/>
              <w:bottom w:val="single" w:sz="8" w:space="0" w:color="A6A6A6"/>
              <w:right w:val="single" w:sz="8" w:space="0" w:color="A6A6A6"/>
            </w:tcBorders>
            <w:textDirection w:val="btLr"/>
            <w:vAlign w:val="center"/>
            <w:hideMark/>
          </w:tcPr>
          <w:p w14:paraId="1B7D3D68" w14:textId="6F8B705B"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2EA97003" w14:textId="7DD36680"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353AE38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Seguimiento por parte del supervisor</w:t>
            </w:r>
          </w:p>
        </w:tc>
        <w:tc>
          <w:tcPr>
            <w:tcW w:w="793" w:type="dxa"/>
            <w:tcBorders>
              <w:top w:val="nil"/>
              <w:left w:val="nil"/>
              <w:bottom w:val="single" w:sz="8" w:space="0" w:color="A6A6A6"/>
              <w:right w:val="single" w:sz="8" w:space="0" w:color="A6A6A6"/>
            </w:tcBorders>
            <w:textDirection w:val="btLr"/>
            <w:vAlign w:val="center"/>
            <w:hideMark/>
          </w:tcPr>
          <w:p w14:paraId="2F3793F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Eventual</w:t>
            </w:r>
          </w:p>
        </w:tc>
      </w:tr>
      <w:tr w:rsidR="00384200" w:rsidRPr="0085131A" w14:paraId="500996ED" w14:textId="77777777" w:rsidTr="0076576B">
        <w:trPr>
          <w:trHeight w:val="1904"/>
        </w:trPr>
        <w:tc>
          <w:tcPr>
            <w:tcW w:w="321" w:type="dxa"/>
            <w:tcBorders>
              <w:top w:val="nil"/>
              <w:left w:val="single" w:sz="8" w:space="0" w:color="A6A6A6"/>
              <w:bottom w:val="single" w:sz="8" w:space="0" w:color="A6A6A6"/>
              <w:right w:val="single" w:sz="8" w:space="0" w:color="A6A6A6"/>
            </w:tcBorders>
            <w:textDirection w:val="btLr"/>
            <w:vAlign w:val="center"/>
            <w:hideMark/>
          </w:tcPr>
          <w:p w14:paraId="3809E78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lastRenderedPageBreak/>
              <w:t>13</w:t>
            </w:r>
          </w:p>
        </w:tc>
        <w:tc>
          <w:tcPr>
            <w:tcW w:w="321" w:type="dxa"/>
            <w:tcBorders>
              <w:top w:val="nil"/>
              <w:left w:val="nil"/>
              <w:bottom w:val="single" w:sz="8" w:space="0" w:color="A6A6A6"/>
              <w:right w:val="single" w:sz="8" w:space="0" w:color="A6A6A6"/>
            </w:tcBorders>
            <w:textDirection w:val="btLr"/>
            <w:vAlign w:val="center"/>
            <w:hideMark/>
          </w:tcPr>
          <w:p w14:paraId="6F035CE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Específico</w:t>
            </w:r>
          </w:p>
        </w:tc>
        <w:tc>
          <w:tcPr>
            <w:tcW w:w="322" w:type="dxa"/>
            <w:tcBorders>
              <w:top w:val="nil"/>
              <w:left w:val="nil"/>
              <w:bottom w:val="single" w:sz="8" w:space="0" w:color="A6A6A6"/>
              <w:right w:val="single" w:sz="8" w:space="0" w:color="A6A6A6"/>
            </w:tcBorders>
            <w:textDirection w:val="btLr"/>
            <w:vAlign w:val="center"/>
            <w:hideMark/>
          </w:tcPr>
          <w:p w14:paraId="6F10630F"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62B51F6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Planeación</w:t>
            </w:r>
          </w:p>
        </w:tc>
        <w:tc>
          <w:tcPr>
            <w:tcW w:w="322" w:type="dxa"/>
            <w:tcBorders>
              <w:top w:val="nil"/>
              <w:left w:val="nil"/>
              <w:bottom w:val="single" w:sz="8" w:space="0" w:color="A6A6A6"/>
              <w:right w:val="single" w:sz="8" w:space="0" w:color="A6A6A6"/>
            </w:tcBorders>
            <w:textDirection w:val="btLr"/>
            <w:vAlign w:val="center"/>
            <w:hideMark/>
          </w:tcPr>
          <w:p w14:paraId="59835E8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Económico</w:t>
            </w:r>
          </w:p>
        </w:tc>
        <w:tc>
          <w:tcPr>
            <w:tcW w:w="876" w:type="dxa"/>
            <w:tcBorders>
              <w:top w:val="nil"/>
              <w:left w:val="nil"/>
              <w:bottom w:val="single" w:sz="8" w:space="0" w:color="A6A6A6"/>
              <w:right w:val="single" w:sz="8" w:space="0" w:color="A6A6A6"/>
            </w:tcBorders>
            <w:vAlign w:val="center"/>
            <w:hideMark/>
          </w:tcPr>
          <w:p w14:paraId="1FCD66C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Actos de corrupción entre funcionarios en adjudicación o ejecución del contrato</w:t>
            </w:r>
          </w:p>
        </w:tc>
        <w:tc>
          <w:tcPr>
            <w:tcW w:w="776" w:type="dxa"/>
            <w:tcBorders>
              <w:top w:val="nil"/>
              <w:left w:val="nil"/>
              <w:bottom w:val="single" w:sz="8" w:space="0" w:color="A6A6A6"/>
              <w:right w:val="single" w:sz="8" w:space="0" w:color="A6A6A6"/>
            </w:tcBorders>
            <w:vAlign w:val="center"/>
            <w:hideMark/>
          </w:tcPr>
          <w:p w14:paraId="25EC0FE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Afectación del presupuesto de obra, riesgos penales, desequilibrio económico</w:t>
            </w:r>
          </w:p>
        </w:tc>
        <w:tc>
          <w:tcPr>
            <w:tcW w:w="322" w:type="dxa"/>
            <w:tcBorders>
              <w:top w:val="nil"/>
              <w:left w:val="nil"/>
              <w:bottom w:val="single" w:sz="8" w:space="0" w:color="A6A6A6"/>
              <w:right w:val="single" w:sz="8" w:space="0" w:color="A6A6A6"/>
            </w:tcBorders>
            <w:textDirection w:val="btLr"/>
            <w:vAlign w:val="center"/>
            <w:hideMark/>
          </w:tcPr>
          <w:p w14:paraId="6C2AA1D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3A9003FC"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41F5A1A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07476BF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5A05DCF0"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Entidad</w:t>
            </w:r>
          </w:p>
        </w:tc>
        <w:tc>
          <w:tcPr>
            <w:tcW w:w="906" w:type="dxa"/>
            <w:tcBorders>
              <w:top w:val="nil"/>
              <w:left w:val="nil"/>
              <w:bottom w:val="single" w:sz="8" w:space="0" w:color="A6A6A6"/>
              <w:right w:val="single" w:sz="8" w:space="0" w:color="A6A6A6"/>
            </w:tcBorders>
            <w:vAlign w:val="center"/>
            <w:hideMark/>
          </w:tcPr>
          <w:p w14:paraId="2DF9C6D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Condiciones favorables, libre concurrencia de oferentes, compromiso anticorrupción</w:t>
            </w:r>
          </w:p>
        </w:tc>
        <w:tc>
          <w:tcPr>
            <w:tcW w:w="322" w:type="dxa"/>
            <w:tcBorders>
              <w:top w:val="nil"/>
              <w:left w:val="nil"/>
              <w:bottom w:val="single" w:sz="8" w:space="0" w:color="A6A6A6"/>
              <w:right w:val="single" w:sz="8" w:space="0" w:color="A6A6A6"/>
            </w:tcBorders>
            <w:textDirection w:val="btLr"/>
            <w:vAlign w:val="center"/>
            <w:hideMark/>
          </w:tcPr>
          <w:p w14:paraId="624E164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w:t>
            </w:r>
          </w:p>
        </w:tc>
        <w:tc>
          <w:tcPr>
            <w:tcW w:w="322" w:type="dxa"/>
            <w:tcBorders>
              <w:top w:val="nil"/>
              <w:left w:val="nil"/>
              <w:bottom w:val="single" w:sz="8" w:space="0" w:color="A6A6A6"/>
              <w:right w:val="single" w:sz="8" w:space="0" w:color="A6A6A6"/>
            </w:tcBorders>
            <w:textDirection w:val="btLr"/>
            <w:vAlign w:val="center"/>
            <w:hideMark/>
          </w:tcPr>
          <w:p w14:paraId="68B9520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288D6F4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54F3A7C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2277553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570D822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w:t>
            </w:r>
          </w:p>
        </w:tc>
        <w:tc>
          <w:tcPr>
            <w:tcW w:w="309" w:type="dxa"/>
            <w:tcBorders>
              <w:top w:val="nil"/>
              <w:left w:val="nil"/>
              <w:bottom w:val="single" w:sz="8" w:space="0" w:color="A6A6A6"/>
              <w:right w:val="single" w:sz="8" w:space="0" w:color="A6A6A6"/>
            </w:tcBorders>
            <w:textDirection w:val="btLr"/>
            <w:vAlign w:val="center"/>
            <w:hideMark/>
          </w:tcPr>
          <w:p w14:paraId="3C4754E8" w14:textId="3351BE6F"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17912558" w14:textId="3C492F8F"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36526B6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Durante el desarrollo del contrato</w:t>
            </w:r>
          </w:p>
        </w:tc>
        <w:tc>
          <w:tcPr>
            <w:tcW w:w="793" w:type="dxa"/>
            <w:tcBorders>
              <w:top w:val="nil"/>
              <w:left w:val="nil"/>
              <w:bottom w:val="single" w:sz="8" w:space="0" w:color="A6A6A6"/>
              <w:right w:val="single" w:sz="8" w:space="0" w:color="A6A6A6"/>
            </w:tcBorders>
            <w:textDirection w:val="btLr"/>
            <w:vAlign w:val="center"/>
            <w:hideMark/>
          </w:tcPr>
          <w:p w14:paraId="12EE038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Permanente</w:t>
            </w:r>
          </w:p>
        </w:tc>
      </w:tr>
      <w:tr w:rsidR="00384200" w:rsidRPr="0085131A" w14:paraId="53C9B4D8" w14:textId="77777777" w:rsidTr="0076576B">
        <w:trPr>
          <w:trHeight w:val="1904"/>
        </w:trPr>
        <w:tc>
          <w:tcPr>
            <w:tcW w:w="321" w:type="dxa"/>
            <w:tcBorders>
              <w:top w:val="nil"/>
              <w:left w:val="single" w:sz="8" w:space="0" w:color="A6A6A6"/>
              <w:bottom w:val="single" w:sz="8" w:space="0" w:color="A6A6A6"/>
              <w:right w:val="single" w:sz="8" w:space="0" w:color="A6A6A6"/>
            </w:tcBorders>
            <w:textDirection w:val="btLr"/>
            <w:vAlign w:val="center"/>
            <w:hideMark/>
          </w:tcPr>
          <w:p w14:paraId="1AEFCFE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14</w:t>
            </w:r>
          </w:p>
        </w:tc>
        <w:tc>
          <w:tcPr>
            <w:tcW w:w="321" w:type="dxa"/>
            <w:tcBorders>
              <w:top w:val="nil"/>
              <w:left w:val="nil"/>
              <w:bottom w:val="single" w:sz="8" w:space="0" w:color="A6A6A6"/>
              <w:right w:val="single" w:sz="8" w:space="0" w:color="A6A6A6"/>
            </w:tcBorders>
            <w:textDirection w:val="btLr"/>
            <w:vAlign w:val="center"/>
            <w:hideMark/>
          </w:tcPr>
          <w:p w14:paraId="7D068CA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Específico</w:t>
            </w:r>
          </w:p>
        </w:tc>
        <w:tc>
          <w:tcPr>
            <w:tcW w:w="322" w:type="dxa"/>
            <w:tcBorders>
              <w:top w:val="nil"/>
              <w:left w:val="nil"/>
              <w:bottom w:val="single" w:sz="8" w:space="0" w:color="A6A6A6"/>
              <w:right w:val="single" w:sz="8" w:space="0" w:color="A6A6A6"/>
            </w:tcBorders>
            <w:textDirection w:val="btLr"/>
            <w:vAlign w:val="center"/>
            <w:hideMark/>
          </w:tcPr>
          <w:p w14:paraId="7F4FD3E9"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Interno</w:t>
            </w:r>
          </w:p>
        </w:tc>
        <w:tc>
          <w:tcPr>
            <w:tcW w:w="322" w:type="dxa"/>
            <w:tcBorders>
              <w:top w:val="nil"/>
              <w:left w:val="nil"/>
              <w:bottom w:val="single" w:sz="8" w:space="0" w:color="A6A6A6"/>
              <w:right w:val="single" w:sz="8" w:space="0" w:color="A6A6A6"/>
            </w:tcBorders>
            <w:textDirection w:val="btLr"/>
            <w:vAlign w:val="center"/>
            <w:hideMark/>
          </w:tcPr>
          <w:p w14:paraId="348196A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Contratación</w:t>
            </w:r>
          </w:p>
        </w:tc>
        <w:tc>
          <w:tcPr>
            <w:tcW w:w="322" w:type="dxa"/>
            <w:tcBorders>
              <w:top w:val="nil"/>
              <w:left w:val="nil"/>
              <w:bottom w:val="single" w:sz="8" w:space="0" w:color="A6A6A6"/>
              <w:right w:val="single" w:sz="8" w:space="0" w:color="A6A6A6"/>
            </w:tcBorders>
            <w:textDirection w:val="btLr"/>
            <w:vAlign w:val="center"/>
            <w:hideMark/>
          </w:tcPr>
          <w:p w14:paraId="6A7CFB4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Financiero</w:t>
            </w:r>
          </w:p>
        </w:tc>
        <w:tc>
          <w:tcPr>
            <w:tcW w:w="876" w:type="dxa"/>
            <w:tcBorders>
              <w:top w:val="nil"/>
              <w:left w:val="nil"/>
              <w:bottom w:val="single" w:sz="8" w:space="0" w:color="A6A6A6"/>
              <w:right w:val="single" w:sz="8" w:space="0" w:color="A6A6A6"/>
            </w:tcBorders>
            <w:vAlign w:val="center"/>
            <w:hideMark/>
          </w:tcPr>
          <w:p w14:paraId="57C19E20"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Administración inadecuada que suponga riesgos de capacidad financiera</w:t>
            </w:r>
          </w:p>
        </w:tc>
        <w:tc>
          <w:tcPr>
            <w:tcW w:w="776" w:type="dxa"/>
            <w:tcBorders>
              <w:top w:val="nil"/>
              <w:left w:val="nil"/>
              <w:bottom w:val="single" w:sz="8" w:space="0" w:color="A6A6A6"/>
              <w:right w:val="single" w:sz="8" w:space="0" w:color="A6A6A6"/>
            </w:tcBorders>
            <w:vAlign w:val="center"/>
            <w:hideMark/>
          </w:tcPr>
          <w:p w14:paraId="39DC13B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Incapacidad de ejecutar el objeto contractual a cabalidad</w:t>
            </w:r>
          </w:p>
        </w:tc>
        <w:tc>
          <w:tcPr>
            <w:tcW w:w="322" w:type="dxa"/>
            <w:tcBorders>
              <w:top w:val="nil"/>
              <w:left w:val="nil"/>
              <w:bottom w:val="single" w:sz="8" w:space="0" w:color="A6A6A6"/>
              <w:right w:val="single" w:sz="8" w:space="0" w:color="A6A6A6"/>
            </w:tcBorders>
            <w:textDirection w:val="btLr"/>
            <w:vAlign w:val="center"/>
            <w:hideMark/>
          </w:tcPr>
          <w:p w14:paraId="4AECD7AD"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3</w:t>
            </w:r>
          </w:p>
        </w:tc>
        <w:tc>
          <w:tcPr>
            <w:tcW w:w="322" w:type="dxa"/>
            <w:tcBorders>
              <w:top w:val="nil"/>
              <w:left w:val="nil"/>
              <w:bottom w:val="single" w:sz="8" w:space="0" w:color="A6A6A6"/>
              <w:right w:val="single" w:sz="8" w:space="0" w:color="A6A6A6"/>
            </w:tcBorders>
            <w:textDirection w:val="btLr"/>
            <w:vAlign w:val="center"/>
            <w:hideMark/>
          </w:tcPr>
          <w:p w14:paraId="7B1AE847"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524DE33A"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7</w:t>
            </w:r>
          </w:p>
        </w:tc>
        <w:tc>
          <w:tcPr>
            <w:tcW w:w="322" w:type="dxa"/>
            <w:tcBorders>
              <w:top w:val="nil"/>
              <w:left w:val="nil"/>
              <w:bottom w:val="single" w:sz="8" w:space="0" w:color="A6A6A6"/>
              <w:right w:val="single" w:sz="8" w:space="0" w:color="A6A6A6"/>
            </w:tcBorders>
            <w:textDirection w:val="btLr"/>
            <w:vAlign w:val="center"/>
            <w:hideMark/>
          </w:tcPr>
          <w:p w14:paraId="1113167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ALTO</w:t>
            </w:r>
          </w:p>
        </w:tc>
        <w:tc>
          <w:tcPr>
            <w:tcW w:w="322" w:type="dxa"/>
            <w:tcBorders>
              <w:top w:val="nil"/>
              <w:left w:val="nil"/>
              <w:bottom w:val="single" w:sz="8" w:space="0" w:color="A6A6A6"/>
              <w:right w:val="single" w:sz="8" w:space="0" w:color="A6A6A6"/>
            </w:tcBorders>
            <w:textDirection w:val="btLr"/>
            <w:vAlign w:val="center"/>
            <w:hideMark/>
          </w:tcPr>
          <w:p w14:paraId="2450B5E2" w14:textId="77777777" w:rsidR="00384200" w:rsidRPr="0085131A" w:rsidRDefault="00384200" w:rsidP="00384200">
            <w:pPr>
              <w:jc w:val="center"/>
              <w:rPr>
                <w:rFonts w:eastAsia="Times New Roman" w:cstheme="minorHAnsi"/>
                <w:color w:val="000000"/>
                <w:sz w:val="14"/>
                <w:szCs w:val="14"/>
              </w:rPr>
            </w:pPr>
            <w:r w:rsidRPr="0085131A">
              <w:rPr>
                <w:rFonts w:eastAsia="Times New Roman" w:cstheme="minorHAnsi"/>
                <w:color w:val="000000"/>
                <w:sz w:val="14"/>
                <w:szCs w:val="14"/>
              </w:rPr>
              <w:t>Entidad</w:t>
            </w:r>
          </w:p>
        </w:tc>
        <w:tc>
          <w:tcPr>
            <w:tcW w:w="906" w:type="dxa"/>
            <w:tcBorders>
              <w:top w:val="nil"/>
              <w:left w:val="nil"/>
              <w:bottom w:val="single" w:sz="8" w:space="0" w:color="A6A6A6"/>
              <w:right w:val="single" w:sz="8" w:space="0" w:color="A6A6A6"/>
            </w:tcBorders>
            <w:vAlign w:val="center"/>
            <w:hideMark/>
          </w:tcPr>
          <w:p w14:paraId="475E67DB"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Determinación de indicadores financieros de menor riesgo para la entidad</w:t>
            </w:r>
          </w:p>
        </w:tc>
        <w:tc>
          <w:tcPr>
            <w:tcW w:w="322" w:type="dxa"/>
            <w:tcBorders>
              <w:top w:val="nil"/>
              <w:left w:val="nil"/>
              <w:bottom w:val="single" w:sz="8" w:space="0" w:color="A6A6A6"/>
              <w:right w:val="single" w:sz="8" w:space="0" w:color="A6A6A6"/>
            </w:tcBorders>
            <w:textDirection w:val="btLr"/>
            <w:vAlign w:val="center"/>
            <w:hideMark/>
          </w:tcPr>
          <w:p w14:paraId="0BC324B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58642006"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2</w:t>
            </w:r>
          </w:p>
        </w:tc>
        <w:tc>
          <w:tcPr>
            <w:tcW w:w="322" w:type="dxa"/>
            <w:tcBorders>
              <w:top w:val="nil"/>
              <w:left w:val="nil"/>
              <w:bottom w:val="single" w:sz="8" w:space="0" w:color="A6A6A6"/>
              <w:right w:val="single" w:sz="8" w:space="0" w:color="A6A6A6"/>
            </w:tcBorders>
            <w:textDirection w:val="btLr"/>
            <w:vAlign w:val="center"/>
            <w:hideMark/>
          </w:tcPr>
          <w:p w14:paraId="142D7214"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4</w:t>
            </w:r>
          </w:p>
        </w:tc>
        <w:tc>
          <w:tcPr>
            <w:tcW w:w="322" w:type="dxa"/>
            <w:tcBorders>
              <w:top w:val="nil"/>
              <w:left w:val="nil"/>
              <w:bottom w:val="single" w:sz="8" w:space="0" w:color="A6A6A6"/>
              <w:right w:val="single" w:sz="8" w:space="0" w:color="A6A6A6"/>
            </w:tcBorders>
            <w:textDirection w:val="btLr"/>
            <w:vAlign w:val="center"/>
            <w:hideMark/>
          </w:tcPr>
          <w:p w14:paraId="2E7E3252"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BAJO</w:t>
            </w:r>
          </w:p>
        </w:tc>
        <w:tc>
          <w:tcPr>
            <w:tcW w:w="322" w:type="dxa"/>
            <w:tcBorders>
              <w:top w:val="nil"/>
              <w:left w:val="nil"/>
              <w:bottom w:val="single" w:sz="8" w:space="0" w:color="A6A6A6"/>
              <w:right w:val="single" w:sz="8" w:space="0" w:color="A6A6A6"/>
            </w:tcBorders>
            <w:textDirection w:val="btLr"/>
            <w:vAlign w:val="center"/>
            <w:hideMark/>
          </w:tcPr>
          <w:p w14:paraId="3A5D5173"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SI</w:t>
            </w:r>
          </w:p>
        </w:tc>
        <w:tc>
          <w:tcPr>
            <w:tcW w:w="322" w:type="dxa"/>
            <w:tcBorders>
              <w:top w:val="nil"/>
              <w:left w:val="nil"/>
              <w:bottom w:val="single" w:sz="8" w:space="0" w:color="A6A6A6"/>
              <w:right w:val="single" w:sz="8" w:space="0" w:color="A6A6A6"/>
            </w:tcBorders>
            <w:textDirection w:val="btLr"/>
            <w:vAlign w:val="center"/>
            <w:hideMark/>
          </w:tcPr>
          <w:p w14:paraId="290A8491"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Entidad</w:t>
            </w:r>
          </w:p>
        </w:tc>
        <w:tc>
          <w:tcPr>
            <w:tcW w:w="309" w:type="dxa"/>
            <w:tcBorders>
              <w:top w:val="nil"/>
              <w:left w:val="nil"/>
              <w:bottom w:val="single" w:sz="8" w:space="0" w:color="A6A6A6"/>
              <w:right w:val="single" w:sz="8" w:space="0" w:color="A6A6A6"/>
            </w:tcBorders>
            <w:textDirection w:val="btLr"/>
            <w:vAlign w:val="center"/>
            <w:hideMark/>
          </w:tcPr>
          <w:p w14:paraId="138C75B6" w14:textId="7A8B71FA"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sept.-26</w:t>
            </w:r>
          </w:p>
        </w:tc>
        <w:tc>
          <w:tcPr>
            <w:tcW w:w="309" w:type="dxa"/>
            <w:tcBorders>
              <w:top w:val="nil"/>
              <w:left w:val="nil"/>
              <w:bottom w:val="single" w:sz="8" w:space="0" w:color="A6A6A6"/>
              <w:right w:val="single" w:sz="8" w:space="0" w:color="A6A6A6"/>
            </w:tcBorders>
            <w:textDirection w:val="btLr"/>
            <w:vAlign w:val="center"/>
            <w:hideMark/>
          </w:tcPr>
          <w:p w14:paraId="0E8C8217" w14:textId="6F83338D" w:rsidR="00384200" w:rsidRPr="0021165E" w:rsidRDefault="00384200" w:rsidP="00384200">
            <w:pPr>
              <w:jc w:val="center"/>
              <w:rPr>
                <w:rFonts w:eastAsia="Times New Roman" w:cstheme="minorHAnsi"/>
                <w:sz w:val="14"/>
                <w:szCs w:val="14"/>
                <w:highlight w:val="yellow"/>
              </w:rPr>
            </w:pPr>
            <w:r>
              <w:rPr>
                <w:rFonts w:eastAsia="Times New Roman" w:cstheme="minorHAnsi"/>
                <w:sz w:val="14"/>
                <w:szCs w:val="14"/>
              </w:rPr>
              <w:t>Dic-</w:t>
            </w:r>
            <w:r w:rsidRPr="007B64F7">
              <w:rPr>
                <w:rFonts w:eastAsia="Times New Roman" w:cstheme="minorHAnsi"/>
                <w:sz w:val="14"/>
                <w:szCs w:val="14"/>
              </w:rPr>
              <w:t>26</w:t>
            </w:r>
          </w:p>
        </w:tc>
        <w:tc>
          <w:tcPr>
            <w:tcW w:w="663" w:type="dxa"/>
            <w:tcBorders>
              <w:top w:val="nil"/>
              <w:left w:val="nil"/>
              <w:bottom w:val="single" w:sz="8" w:space="0" w:color="A6A6A6"/>
              <w:right w:val="single" w:sz="8" w:space="0" w:color="A6A6A6"/>
            </w:tcBorders>
            <w:vAlign w:val="center"/>
            <w:hideMark/>
          </w:tcPr>
          <w:p w14:paraId="3F675DF5"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Revisión de los documentos del proceso de contratación criterio financiero</w:t>
            </w:r>
          </w:p>
        </w:tc>
        <w:tc>
          <w:tcPr>
            <w:tcW w:w="793" w:type="dxa"/>
            <w:tcBorders>
              <w:top w:val="nil"/>
              <w:left w:val="nil"/>
              <w:bottom w:val="single" w:sz="8" w:space="0" w:color="A6A6A6"/>
              <w:right w:val="single" w:sz="8" w:space="0" w:color="A6A6A6"/>
            </w:tcBorders>
            <w:textDirection w:val="btLr"/>
            <w:vAlign w:val="center"/>
            <w:hideMark/>
          </w:tcPr>
          <w:p w14:paraId="7B8C6348" w14:textId="77777777" w:rsidR="00384200" w:rsidRPr="0085131A" w:rsidRDefault="00384200" w:rsidP="00384200">
            <w:pPr>
              <w:jc w:val="center"/>
              <w:rPr>
                <w:rFonts w:eastAsia="Times New Roman" w:cstheme="minorHAnsi"/>
                <w:sz w:val="14"/>
                <w:szCs w:val="14"/>
              </w:rPr>
            </w:pPr>
            <w:r w:rsidRPr="0085131A">
              <w:rPr>
                <w:rFonts w:eastAsia="Times New Roman" w:cstheme="minorHAnsi"/>
                <w:sz w:val="14"/>
                <w:szCs w:val="14"/>
              </w:rPr>
              <w:t>Una vez</w:t>
            </w:r>
          </w:p>
        </w:tc>
      </w:tr>
    </w:tbl>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46AD56" w14:textId="77777777" w:rsidR="00352418" w:rsidRDefault="00352418" w:rsidP="00091875">
      <w:pPr>
        <w:spacing w:line="240" w:lineRule="auto"/>
      </w:pPr>
      <w:r>
        <w:separator/>
      </w:r>
    </w:p>
  </w:endnote>
  <w:endnote w:type="continuationSeparator" w:id="0">
    <w:p w14:paraId="1BFBBACB" w14:textId="77777777" w:rsidR="00352418" w:rsidRDefault="00352418"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04370B" w14:textId="77777777" w:rsidR="00352418" w:rsidRDefault="00352418" w:rsidP="00091875">
      <w:pPr>
        <w:spacing w:line="240" w:lineRule="auto"/>
      </w:pPr>
      <w:r>
        <w:separator/>
      </w:r>
    </w:p>
  </w:footnote>
  <w:footnote w:type="continuationSeparator" w:id="0">
    <w:p w14:paraId="33D90E0B" w14:textId="77777777" w:rsidR="00352418" w:rsidRDefault="00352418"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6"/>
  </w:num>
  <w:num w:numId="2" w16cid:durableId="428742458">
    <w:abstractNumId w:val="6"/>
  </w:num>
  <w:num w:numId="3" w16cid:durableId="151871987">
    <w:abstractNumId w:val="6"/>
  </w:num>
  <w:num w:numId="4" w16cid:durableId="1248998520">
    <w:abstractNumId w:val="6"/>
  </w:num>
  <w:num w:numId="5" w16cid:durableId="1203981661">
    <w:abstractNumId w:val="6"/>
  </w:num>
  <w:num w:numId="6" w16cid:durableId="25571119">
    <w:abstractNumId w:val="6"/>
  </w:num>
  <w:num w:numId="7" w16cid:durableId="1152259226">
    <w:abstractNumId w:val="6"/>
  </w:num>
  <w:num w:numId="8" w16cid:durableId="1044676281">
    <w:abstractNumId w:val="6"/>
  </w:num>
  <w:num w:numId="9" w16cid:durableId="175317060">
    <w:abstractNumId w:val="6"/>
  </w:num>
  <w:num w:numId="10" w16cid:durableId="209614936">
    <w:abstractNumId w:val="3"/>
  </w:num>
  <w:num w:numId="11" w16cid:durableId="599218140">
    <w:abstractNumId w:val="1"/>
  </w:num>
  <w:num w:numId="12" w16cid:durableId="1151750524">
    <w:abstractNumId w:val="23"/>
  </w:num>
  <w:num w:numId="13" w16cid:durableId="1789659505">
    <w:abstractNumId w:val="31"/>
  </w:num>
  <w:num w:numId="14" w16cid:durableId="702705094">
    <w:abstractNumId w:val="15"/>
  </w:num>
  <w:num w:numId="15" w16cid:durableId="1074741153">
    <w:abstractNumId w:val="17"/>
  </w:num>
  <w:num w:numId="16" w16cid:durableId="1238438989">
    <w:abstractNumId w:val="0"/>
  </w:num>
  <w:num w:numId="17" w16cid:durableId="405811585">
    <w:abstractNumId w:val="2"/>
  </w:num>
  <w:num w:numId="18" w16cid:durableId="377827516">
    <w:abstractNumId w:val="9"/>
  </w:num>
  <w:num w:numId="19" w16cid:durableId="1643464033">
    <w:abstractNumId w:val="4"/>
  </w:num>
  <w:num w:numId="20" w16cid:durableId="1477799184">
    <w:abstractNumId w:val="19"/>
  </w:num>
  <w:num w:numId="21" w16cid:durableId="249391123">
    <w:abstractNumId w:val="7"/>
  </w:num>
  <w:num w:numId="22" w16cid:durableId="440340771">
    <w:abstractNumId w:val="29"/>
  </w:num>
  <w:num w:numId="23" w16cid:durableId="1376277547">
    <w:abstractNumId w:val="11"/>
  </w:num>
  <w:num w:numId="24" w16cid:durableId="2101292853">
    <w:abstractNumId w:val="13"/>
  </w:num>
  <w:num w:numId="25" w16cid:durableId="1132941619">
    <w:abstractNumId w:val="5"/>
  </w:num>
  <w:num w:numId="26" w16cid:durableId="1633096219">
    <w:abstractNumId w:val="18"/>
  </w:num>
  <w:num w:numId="27" w16cid:durableId="2053383308">
    <w:abstractNumId w:val="16"/>
  </w:num>
  <w:num w:numId="28" w16cid:durableId="1858349916">
    <w:abstractNumId w:val="10"/>
  </w:num>
  <w:num w:numId="29" w16cid:durableId="1137181494">
    <w:abstractNumId w:val="27"/>
  </w:num>
  <w:num w:numId="30" w16cid:durableId="1116100823">
    <w:abstractNumId w:val="28"/>
  </w:num>
  <w:num w:numId="31" w16cid:durableId="21178424">
    <w:abstractNumId w:val="26"/>
  </w:num>
  <w:num w:numId="32" w16cid:durableId="1596666470">
    <w:abstractNumId w:val="14"/>
  </w:num>
  <w:num w:numId="33" w16cid:durableId="2037273426">
    <w:abstractNumId w:val="25"/>
  </w:num>
  <w:num w:numId="34" w16cid:durableId="1177041710">
    <w:abstractNumId w:val="8"/>
  </w:num>
  <w:num w:numId="35" w16cid:durableId="2103186679">
    <w:abstractNumId w:val="24"/>
  </w:num>
  <w:num w:numId="36" w16cid:durableId="889800555">
    <w:abstractNumId w:val="30"/>
  </w:num>
  <w:num w:numId="37" w16cid:durableId="42533625">
    <w:abstractNumId w:val="22"/>
  </w:num>
  <w:num w:numId="38" w16cid:durableId="743917844">
    <w:abstractNumId w:val="21"/>
  </w:num>
  <w:num w:numId="39" w16cid:durableId="1931347411">
    <w:abstractNumId w:val="12"/>
  </w:num>
  <w:num w:numId="40" w16cid:durableId="622154859">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267732"/>
    <w:rsid w:val="00273844"/>
    <w:rsid w:val="00275402"/>
    <w:rsid w:val="00277255"/>
    <w:rsid w:val="002C3E53"/>
    <w:rsid w:val="00316FC7"/>
    <w:rsid w:val="003322F8"/>
    <w:rsid w:val="00350BB3"/>
    <w:rsid w:val="00352418"/>
    <w:rsid w:val="00363013"/>
    <w:rsid w:val="00374B32"/>
    <w:rsid w:val="00375454"/>
    <w:rsid w:val="00382212"/>
    <w:rsid w:val="00384200"/>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200FB"/>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961D3"/>
    <w:rsid w:val="00FB77CD"/>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1105</Words>
  <Characters>6081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Yoin Alejandro Munoz Navia</cp:lastModifiedBy>
  <cp:revision>14</cp:revision>
  <cp:lastPrinted>2020-04-30T17:44:00Z</cp:lastPrinted>
  <dcterms:created xsi:type="dcterms:W3CDTF">2022-12-12T17:15:00Z</dcterms:created>
  <dcterms:modified xsi:type="dcterms:W3CDTF">2026-09-16T20:52:00Z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