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DBE4B" w14:textId="77777777" w:rsidR="00905963" w:rsidRDefault="008D4AF2" w:rsidP="002012EF">
      <w:pPr>
        <w:spacing w:after="0" w:line="240" w:lineRule="auto"/>
        <w:jc w:val="center"/>
        <w:rPr>
          <w:b/>
          <w:sz w:val="21"/>
          <w:szCs w:val="21"/>
        </w:rPr>
      </w:pPr>
      <w:r w:rsidRPr="002012EF">
        <w:rPr>
          <w:b/>
          <w:sz w:val="21"/>
          <w:szCs w:val="21"/>
        </w:rPr>
        <w:t>MUNICIPIO DE PALMAR, SANTANDER</w:t>
      </w:r>
    </w:p>
    <w:p w14:paraId="462ED24B" w14:textId="77777777" w:rsidR="002012EF" w:rsidRPr="002012EF" w:rsidRDefault="002012EF" w:rsidP="002012EF">
      <w:pPr>
        <w:spacing w:after="0" w:line="240" w:lineRule="auto"/>
        <w:jc w:val="center"/>
        <w:rPr>
          <w:sz w:val="21"/>
          <w:szCs w:val="21"/>
        </w:rPr>
      </w:pPr>
    </w:p>
    <w:p w14:paraId="339A4865" w14:textId="77777777" w:rsidR="00905963" w:rsidRDefault="008D4AF2" w:rsidP="002012EF">
      <w:pPr>
        <w:spacing w:after="0" w:line="240" w:lineRule="auto"/>
        <w:jc w:val="center"/>
        <w:rPr>
          <w:b/>
          <w:sz w:val="21"/>
          <w:szCs w:val="21"/>
        </w:rPr>
      </w:pPr>
      <w:r w:rsidRPr="002012EF">
        <w:rPr>
          <w:b/>
          <w:sz w:val="21"/>
          <w:szCs w:val="21"/>
        </w:rPr>
        <w:t xml:space="preserve">PROCESO DE RÉGIMEN ESPECIAL No. </w:t>
      </w:r>
      <w:r w:rsidRPr="002012EF">
        <w:rPr>
          <w:b/>
          <w:sz w:val="21"/>
          <w:szCs w:val="21"/>
          <w:highlight w:val="yellow"/>
        </w:rPr>
        <w:t>MP-RE-0XX-2026</w:t>
      </w:r>
    </w:p>
    <w:p w14:paraId="5F7D60DF" w14:textId="77777777" w:rsidR="002012EF" w:rsidRPr="002012EF" w:rsidRDefault="002012EF" w:rsidP="002012EF">
      <w:pPr>
        <w:spacing w:after="0" w:line="240" w:lineRule="auto"/>
        <w:jc w:val="center"/>
        <w:rPr>
          <w:sz w:val="21"/>
          <w:szCs w:val="21"/>
        </w:rPr>
      </w:pPr>
    </w:p>
    <w:p w14:paraId="40D81BFD" w14:textId="3BC60DEC" w:rsidR="00905963" w:rsidRDefault="008D4AF2" w:rsidP="002012EF">
      <w:pPr>
        <w:spacing w:after="0" w:line="240" w:lineRule="auto"/>
        <w:jc w:val="center"/>
        <w:rPr>
          <w:b/>
          <w:sz w:val="21"/>
          <w:szCs w:val="21"/>
        </w:rPr>
      </w:pPr>
      <w:r w:rsidRPr="002012EF">
        <w:rPr>
          <w:b/>
          <w:sz w:val="21"/>
          <w:szCs w:val="21"/>
        </w:rPr>
        <w:t>FORMATO 1</w:t>
      </w:r>
      <w:r w:rsidR="00AD0893">
        <w:rPr>
          <w:b/>
          <w:sz w:val="21"/>
          <w:szCs w:val="21"/>
        </w:rPr>
        <w:t>0</w:t>
      </w:r>
      <w:r w:rsidRPr="002012EF">
        <w:rPr>
          <w:b/>
          <w:sz w:val="21"/>
          <w:szCs w:val="21"/>
        </w:rPr>
        <w:t xml:space="preserve"> – FACTOR DE CALIDAD</w:t>
      </w:r>
    </w:p>
    <w:p w14:paraId="0339474D" w14:textId="77777777" w:rsidR="002012EF" w:rsidRPr="002012EF" w:rsidRDefault="002012EF" w:rsidP="002012EF">
      <w:pPr>
        <w:spacing w:after="0" w:line="240" w:lineRule="auto"/>
        <w:jc w:val="center"/>
        <w:rPr>
          <w:sz w:val="21"/>
          <w:szCs w:val="21"/>
        </w:rPr>
      </w:pPr>
    </w:p>
    <w:p w14:paraId="3DB695D2" w14:textId="77777777" w:rsidR="00905963" w:rsidRDefault="008D4AF2" w:rsidP="002012EF">
      <w:pPr>
        <w:spacing w:after="0" w:line="240" w:lineRule="auto"/>
        <w:jc w:val="both"/>
        <w:rPr>
          <w:sz w:val="21"/>
          <w:szCs w:val="21"/>
        </w:rPr>
      </w:pPr>
      <w:r w:rsidRPr="002012EF">
        <w:rPr>
          <w:b/>
          <w:sz w:val="21"/>
          <w:szCs w:val="21"/>
        </w:rPr>
        <w:t xml:space="preserve">Objeto: </w:t>
      </w:r>
      <w:r w:rsidRPr="002012EF">
        <w:rPr>
          <w:sz w:val="21"/>
          <w:szCs w:val="21"/>
        </w:rPr>
        <w:t>AUNAR ESFUERZOS ADMINISTRATIVOS, TÉCNICOS, FINANCIEROS PARA EL DESARROLLO DE ACTIVIDADES AGROPECUARIAS, CULTURALES, DEPORTIVAS Y RECREATIVAS EN EL MUNICIPIO DE PALMAR, SANTANDER.</w:t>
      </w:r>
    </w:p>
    <w:p w14:paraId="569772DD" w14:textId="77777777" w:rsidR="002012EF" w:rsidRPr="002012EF" w:rsidRDefault="002012EF" w:rsidP="002012EF">
      <w:pPr>
        <w:spacing w:after="0" w:line="240" w:lineRule="auto"/>
        <w:jc w:val="both"/>
        <w:rPr>
          <w:sz w:val="21"/>
          <w:szCs w:val="21"/>
        </w:rPr>
      </w:pPr>
    </w:p>
    <w:p w14:paraId="209E7C1F" w14:textId="77777777" w:rsidR="00905963" w:rsidRDefault="008D4AF2" w:rsidP="002012EF">
      <w:pPr>
        <w:spacing w:after="0" w:line="240" w:lineRule="auto"/>
        <w:jc w:val="both"/>
        <w:rPr>
          <w:sz w:val="21"/>
          <w:szCs w:val="21"/>
        </w:rPr>
      </w:pPr>
      <w:r w:rsidRPr="002012EF">
        <w:rPr>
          <w:sz w:val="21"/>
          <w:szCs w:val="21"/>
        </w:rPr>
        <w:t>El Proponente podrá obtener hasta sesenta (60) puntos por el factor de calidad, mediante la presentación de los documentos establecidos a continuación. No se exige certificación ISO ni aval de profesional específico para la presentación de estos planes.</w:t>
      </w:r>
    </w:p>
    <w:p w14:paraId="2A2DFA33" w14:textId="77777777" w:rsidR="002012EF" w:rsidRDefault="002012EF" w:rsidP="002012EF">
      <w:pPr>
        <w:spacing w:after="0" w:line="240" w:lineRule="auto"/>
        <w:jc w:val="both"/>
        <w:rPr>
          <w:sz w:val="21"/>
          <w:szCs w:val="21"/>
        </w:rPr>
      </w:pPr>
    </w:p>
    <w:p w14:paraId="10E0A3DA" w14:textId="77777777" w:rsidR="002012EF" w:rsidRPr="002012EF" w:rsidRDefault="002012EF" w:rsidP="002012EF">
      <w:pPr>
        <w:spacing w:after="0" w:line="240" w:lineRule="auto"/>
        <w:jc w:val="both"/>
        <w:rPr>
          <w:sz w:val="21"/>
          <w:szCs w:val="21"/>
        </w:rPr>
      </w:pPr>
    </w:p>
    <w:p w14:paraId="7B0C7B23" w14:textId="77777777" w:rsidR="00905963" w:rsidRDefault="008D4AF2" w:rsidP="002012EF">
      <w:pPr>
        <w:spacing w:after="0" w:line="240" w:lineRule="auto"/>
        <w:rPr>
          <w:b/>
          <w:sz w:val="21"/>
          <w:szCs w:val="21"/>
        </w:rPr>
      </w:pPr>
      <w:r w:rsidRPr="002012EF">
        <w:rPr>
          <w:b/>
          <w:sz w:val="21"/>
          <w:szCs w:val="21"/>
        </w:rPr>
        <w:t>FORMATO 11A – PLAN DE EJECUCIÓN Y ASEGURAMIENTO DE CALIDAD – MÁXIMO 35 PUNTOS</w:t>
      </w:r>
    </w:p>
    <w:p w14:paraId="6C2D1A94" w14:textId="77777777" w:rsidR="002012EF" w:rsidRDefault="002012EF" w:rsidP="002012EF">
      <w:pPr>
        <w:spacing w:after="0" w:line="240" w:lineRule="auto"/>
        <w:rPr>
          <w:b/>
          <w:sz w:val="21"/>
          <w:szCs w:val="21"/>
        </w:rPr>
      </w:pPr>
    </w:p>
    <w:p w14:paraId="28DCF1AA" w14:textId="77777777" w:rsidR="00905963" w:rsidRDefault="008D4AF2" w:rsidP="002012EF">
      <w:pPr>
        <w:spacing w:after="0" w:line="240" w:lineRule="auto"/>
        <w:jc w:val="both"/>
        <w:rPr>
          <w:sz w:val="21"/>
          <w:szCs w:val="21"/>
        </w:rPr>
      </w:pPr>
      <w:r w:rsidRPr="002012EF">
        <w:rPr>
          <w:sz w:val="21"/>
          <w:szCs w:val="21"/>
        </w:rPr>
        <w:t>El plan deberá ser específico para el convenio y guardar coherencia con el objeto, alcance, plazo, presupuesto, actividades y condiciones técnicas.</w:t>
      </w:r>
    </w:p>
    <w:p w14:paraId="7652C90C" w14:textId="77777777" w:rsidR="002012EF" w:rsidRPr="002012EF" w:rsidRDefault="002012EF" w:rsidP="002012EF">
      <w:pPr>
        <w:spacing w:after="0" w:line="240" w:lineRule="auto"/>
        <w:jc w:val="both"/>
        <w:rPr>
          <w:sz w:val="21"/>
          <w:szCs w:val="21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581"/>
        <w:gridCol w:w="4473"/>
      </w:tblGrid>
      <w:tr w:rsidR="00905963" w:rsidRPr="002012EF" w14:paraId="6C3C8D37" w14:textId="77777777" w:rsidTr="002012EF">
        <w:trPr>
          <w:jc w:val="center"/>
        </w:trPr>
        <w:tc>
          <w:tcPr>
            <w:tcW w:w="5112" w:type="dxa"/>
            <w:shd w:val="clear" w:color="auto" w:fill="BFBFBF" w:themeFill="background1" w:themeFillShade="BF"/>
            <w:vAlign w:val="center"/>
          </w:tcPr>
          <w:p w14:paraId="3F2FDBA7" w14:textId="77777777" w:rsidR="00905963" w:rsidRPr="002012EF" w:rsidRDefault="008D4AF2" w:rsidP="002012EF">
            <w:pPr>
              <w:jc w:val="center"/>
              <w:rPr>
                <w:sz w:val="21"/>
                <w:szCs w:val="21"/>
              </w:rPr>
            </w:pPr>
            <w:r w:rsidRPr="002012EF">
              <w:rPr>
                <w:b/>
                <w:sz w:val="21"/>
                <w:szCs w:val="21"/>
              </w:rPr>
              <w:t>Componente mínimo</w:t>
            </w:r>
          </w:p>
        </w:tc>
        <w:tc>
          <w:tcPr>
            <w:tcW w:w="5112" w:type="dxa"/>
            <w:shd w:val="clear" w:color="auto" w:fill="BFBFBF" w:themeFill="background1" w:themeFillShade="BF"/>
            <w:vAlign w:val="center"/>
          </w:tcPr>
          <w:p w14:paraId="2A0A67CB" w14:textId="77777777" w:rsidR="00905963" w:rsidRPr="002012EF" w:rsidRDefault="008D4AF2" w:rsidP="002012EF">
            <w:pPr>
              <w:jc w:val="center"/>
              <w:rPr>
                <w:sz w:val="21"/>
                <w:szCs w:val="21"/>
              </w:rPr>
            </w:pPr>
            <w:r w:rsidRPr="002012EF">
              <w:rPr>
                <w:b/>
                <w:sz w:val="21"/>
                <w:szCs w:val="21"/>
              </w:rPr>
              <w:t>Desarrollo / referencia dentro del plan</w:t>
            </w:r>
          </w:p>
        </w:tc>
      </w:tr>
      <w:tr w:rsidR="00905963" w:rsidRPr="002012EF" w14:paraId="5C45BE90" w14:textId="77777777">
        <w:trPr>
          <w:jc w:val="center"/>
        </w:trPr>
        <w:tc>
          <w:tcPr>
            <w:tcW w:w="5112" w:type="dxa"/>
            <w:vAlign w:val="center"/>
          </w:tcPr>
          <w:p w14:paraId="6A027934" w14:textId="77777777" w:rsidR="00905963" w:rsidRPr="002012EF" w:rsidRDefault="008D4AF2" w:rsidP="002012EF">
            <w:pPr>
              <w:jc w:val="center"/>
              <w:rPr>
                <w:sz w:val="21"/>
                <w:szCs w:val="21"/>
              </w:rPr>
            </w:pPr>
            <w:r w:rsidRPr="002012EF">
              <w:rPr>
                <w:sz w:val="21"/>
                <w:szCs w:val="21"/>
              </w:rPr>
              <w:t>1. Organización y coordinación general de las actividades</w:t>
            </w:r>
          </w:p>
        </w:tc>
        <w:tc>
          <w:tcPr>
            <w:tcW w:w="5112" w:type="dxa"/>
            <w:vAlign w:val="center"/>
          </w:tcPr>
          <w:p w14:paraId="7BF0B467" w14:textId="77777777" w:rsidR="00905963" w:rsidRPr="002012EF" w:rsidRDefault="00905963" w:rsidP="002012EF">
            <w:pPr>
              <w:jc w:val="center"/>
              <w:rPr>
                <w:sz w:val="21"/>
                <w:szCs w:val="21"/>
              </w:rPr>
            </w:pPr>
          </w:p>
        </w:tc>
      </w:tr>
      <w:tr w:rsidR="00905963" w:rsidRPr="002012EF" w14:paraId="4EB460A9" w14:textId="77777777">
        <w:trPr>
          <w:jc w:val="center"/>
        </w:trPr>
        <w:tc>
          <w:tcPr>
            <w:tcW w:w="5112" w:type="dxa"/>
            <w:vAlign w:val="center"/>
          </w:tcPr>
          <w:p w14:paraId="7AAC90EC" w14:textId="77777777" w:rsidR="00905963" w:rsidRPr="002012EF" w:rsidRDefault="008D4AF2" w:rsidP="002012EF">
            <w:pPr>
              <w:jc w:val="center"/>
              <w:rPr>
                <w:sz w:val="21"/>
                <w:szCs w:val="21"/>
              </w:rPr>
            </w:pPr>
            <w:r w:rsidRPr="002012EF">
              <w:rPr>
                <w:sz w:val="21"/>
                <w:szCs w:val="21"/>
              </w:rPr>
              <w:t>2. Cronograma de ejecución</w:t>
            </w:r>
          </w:p>
        </w:tc>
        <w:tc>
          <w:tcPr>
            <w:tcW w:w="5112" w:type="dxa"/>
            <w:vAlign w:val="center"/>
          </w:tcPr>
          <w:p w14:paraId="49409C2E" w14:textId="77777777" w:rsidR="00905963" w:rsidRPr="002012EF" w:rsidRDefault="00905963" w:rsidP="002012EF">
            <w:pPr>
              <w:jc w:val="center"/>
              <w:rPr>
                <w:sz w:val="21"/>
                <w:szCs w:val="21"/>
              </w:rPr>
            </w:pPr>
          </w:p>
        </w:tc>
      </w:tr>
      <w:tr w:rsidR="00905963" w:rsidRPr="002012EF" w14:paraId="0DCF1DAB" w14:textId="77777777">
        <w:trPr>
          <w:jc w:val="center"/>
        </w:trPr>
        <w:tc>
          <w:tcPr>
            <w:tcW w:w="5112" w:type="dxa"/>
            <w:vAlign w:val="center"/>
          </w:tcPr>
          <w:p w14:paraId="78ED05F6" w14:textId="77777777" w:rsidR="00905963" w:rsidRPr="002012EF" w:rsidRDefault="008D4AF2" w:rsidP="002012EF">
            <w:pPr>
              <w:jc w:val="center"/>
              <w:rPr>
                <w:sz w:val="21"/>
                <w:szCs w:val="21"/>
              </w:rPr>
            </w:pPr>
            <w:r w:rsidRPr="002012EF">
              <w:rPr>
                <w:sz w:val="21"/>
                <w:szCs w:val="21"/>
              </w:rPr>
              <w:t>3. Distribución de responsabilidades</w:t>
            </w:r>
          </w:p>
        </w:tc>
        <w:tc>
          <w:tcPr>
            <w:tcW w:w="5112" w:type="dxa"/>
            <w:vAlign w:val="center"/>
          </w:tcPr>
          <w:p w14:paraId="380AB504" w14:textId="77777777" w:rsidR="00905963" w:rsidRPr="002012EF" w:rsidRDefault="00905963" w:rsidP="002012EF">
            <w:pPr>
              <w:jc w:val="center"/>
              <w:rPr>
                <w:sz w:val="21"/>
                <w:szCs w:val="21"/>
              </w:rPr>
            </w:pPr>
          </w:p>
        </w:tc>
      </w:tr>
      <w:tr w:rsidR="00905963" w:rsidRPr="002012EF" w14:paraId="35DE3BD5" w14:textId="77777777">
        <w:trPr>
          <w:jc w:val="center"/>
        </w:trPr>
        <w:tc>
          <w:tcPr>
            <w:tcW w:w="5112" w:type="dxa"/>
            <w:vAlign w:val="center"/>
          </w:tcPr>
          <w:p w14:paraId="5DB1D9F9" w14:textId="77777777" w:rsidR="00905963" w:rsidRPr="002012EF" w:rsidRDefault="008D4AF2" w:rsidP="002012EF">
            <w:pPr>
              <w:jc w:val="center"/>
              <w:rPr>
                <w:sz w:val="21"/>
                <w:szCs w:val="21"/>
              </w:rPr>
            </w:pPr>
            <w:r w:rsidRPr="002012EF">
              <w:rPr>
                <w:sz w:val="21"/>
                <w:szCs w:val="21"/>
              </w:rPr>
              <w:t>4. Mecanismos de control y seguimiento</w:t>
            </w:r>
          </w:p>
        </w:tc>
        <w:tc>
          <w:tcPr>
            <w:tcW w:w="5112" w:type="dxa"/>
            <w:vAlign w:val="center"/>
          </w:tcPr>
          <w:p w14:paraId="0B040FC9" w14:textId="77777777" w:rsidR="00905963" w:rsidRPr="002012EF" w:rsidRDefault="00905963" w:rsidP="002012EF">
            <w:pPr>
              <w:jc w:val="center"/>
              <w:rPr>
                <w:sz w:val="21"/>
                <w:szCs w:val="21"/>
              </w:rPr>
            </w:pPr>
          </w:p>
        </w:tc>
      </w:tr>
      <w:tr w:rsidR="00905963" w:rsidRPr="002012EF" w14:paraId="1C0864ED" w14:textId="77777777">
        <w:trPr>
          <w:jc w:val="center"/>
        </w:trPr>
        <w:tc>
          <w:tcPr>
            <w:tcW w:w="5112" w:type="dxa"/>
            <w:vAlign w:val="center"/>
          </w:tcPr>
          <w:p w14:paraId="29AA1B7E" w14:textId="77777777" w:rsidR="00905963" w:rsidRPr="002012EF" w:rsidRDefault="008D4AF2" w:rsidP="002012EF">
            <w:pPr>
              <w:jc w:val="center"/>
              <w:rPr>
                <w:sz w:val="21"/>
                <w:szCs w:val="21"/>
              </w:rPr>
            </w:pPr>
            <w:r w:rsidRPr="002012EF">
              <w:rPr>
                <w:sz w:val="21"/>
                <w:szCs w:val="21"/>
              </w:rPr>
              <w:t>5. Procedimientos para verificar la calidad de bienes y servicios</w:t>
            </w:r>
          </w:p>
        </w:tc>
        <w:tc>
          <w:tcPr>
            <w:tcW w:w="5112" w:type="dxa"/>
            <w:vAlign w:val="center"/>
          </w:tcPr>
          <w:p w14:paraId="7DED84B1" w14:textId="77777777" w:rsidR="00905963" w:rsidRPr="002012EF" w:rsidRDefault="00905963" w:rsidP="002012EF">
            <w:pPr>
              <w:jc w:val="center"/>
              <w:rPr>
                <w:sz w:val="21"/>
                <w:szCs w:val="21"/>
              </w:rPr>
            </w:pPr>
          </w:p>
        </w:tc>
      </w:tr>
      <w:tr w:rsidR="00905963" w:rsidRPr="002012EF" w14:paraId="3ECB979D" w14:textId="77777777">
        <w:trPr>
          <w:jc w:val="center"/>
        </w:trPr>
        <w:tc>
          <w:tcPr>
            <w:tcW w:w="5112" w:type="dxa"/>
            <w:vAlign w:val="center"/>
          </w:tcPr>
          <w:p w14:paraId="09149DDC" w14:textId="77777777" w:rsidR="00905963" w:rsidRPr="002012EF" w:rsidRDefault="008D4AF2" w:rsidP="002012EF">
            <w:pPr>
              <w:jc w:val="center"/>
              <w:rPr>
                <w:sz w:val="21"/>
                <w:szCs w:val="21"/>
              </w:rPr>
            </w:pPr>
            <w:r w:rsidRPr="002012EF">
              <w:rPr>
                <w:sz w:val="21"/>
                <w:szCs w:val="21"/>
              </w:rPr>
              <w:t>6. Manejo de contingencias operativas</w:t>
            </w:r>
          </w:p>
        </w:tc>
        <w:tc>
          <w:tcPr>
            <w:tcW w:w="5112" w:type="dxa"/>
            <w:vAlign w:val="center"/>
          </w:tcPr>
          <w:p w14:paraId="76F8B884" w14:textId="77777777" w:rsidR="00905963" w:rsidRPr="002012EF" w:rsidRDefault="00905963" w:rsidP="002012EF">
            <w:pPr>
              <w:jc w:val="center"/>
              <w:rPr>
                <w:sz w:val="21"/>
                <w:szCs w:val="21"/>
              </w:rPr>
            </w:pPr>
          </w:p>
        </w:tc>
      </w:tr>
      <w:tr w:rsidR="00905963" w:rsidRPr="002012EF" w14:paraId="7C894F27" w14:textId="77777777">
        <w:trPr>
          <w:jc w:val="center"/>
        </w:trPr>
        <w:tc>
          <w:tcPr>
            <w:tcW w:w="5112" w:type="dxa"/>
            <w:vAlign w:val="center"/>
          </w:tcPr>
          <w:p w14:paraId="23843F06" w14:textId="77777777" w:rsidR="00905963" w:rsidRPr="002012EF" w:rsidRDefault="008D4AF2" w:rsidP="002012EF">
            <w:pPr>
              <w:jc w:val="center"/>
              <w:rPr>
                <w:sz w:val="21"/>
                <w:szCs w:val="21"/>
              </w:rPr>
            </w:pPr>
            <w:r w:rsidRPr="002012EF">
              <w:rPr>
                <w:sz w:val="21"/>
                <w:szCs w:val="21"/>
              </w:rPr>
              <w:t>7. Coordinación y reporte a la supervisión</w:t>
            </w:r>
          </w:p>
        </w:tc>
        <w:tc>
          <w:tcPr>
            <w:tcW w:w="5112" w:type="dxa"/>
            <w:vAlign w:val="center"/>
          </w:tcPr>
          <w:p w14:paraId="23728C9E" w14:textId="77777777" w:rsidR="00905963" w:rsidRPr="002012EF" w:rsidRDefault="00905963" w:rsidP="002012EF">
            <w:pPr>
              <w:jc w:val="center"/>
              <w:rPr>
                <w:sz w:val="21"/>
                <w:szCs w:val="21"/>
              </w:rPr>
            </w:pPr>
          </w:p>
        </w:tc>
      </w:tr>
    </w:tbl>
    <w:p w14:paraId="1C46A90C" w14:textId="77777777" w:rsidR="002012EF" w:rsidRDefault="002012EF" w:rsidP="002012EF">
      <w:pPr>
        <w:spacing w:after="0" w:line="240" w:lineRule="auto"/>
        <w:jc w:val="both"/>
        <w:rPr>
          <w:sz w:val="21"/>
          <w:szCs w:val="21"/>
        </w:rPr>
      </w:pPr>
    </w:p>
    <w:p w14:paraId="3AAE8F7E" w14:textId="60F7C4D2" w:rsidR="00905963" w:rsidRDefault="008D4AF2" w:rsidP="002012EF">
      <w:pPr>
        <w:spacing w:after="0" w:line="240" w:lineRule="auto"/>
        <w:jc w:val="both"/>
        <w:rPr>
          <w:sz w:val="21"/>
          <w:szCs w:val="21"/>
        </w:rPr>
      </w:pPr>
      <w:r w:rsidRPr="002012EF">
        <w:rPr>
          <w:sz w:val="21"/>
          <w:szCs w:val="21"/>
        </w:rPr>
        <w:t>Puntuación: 35 puntos cuando desarrolla integralmente los siete (7) componentes; 20 puntos cuando desarrolla entre cuatro (4) y seis (6); 10 puntos cuando desarrolla entre uno (1) y tres (3); 0 puntos cuando no presenta el plan.</w:t>
      </w:r>
    </w:p>
    <w:p w14:paraId="0E05FAD6" w14:textId="77777777" w:rsidR="002012EF" w:rsidRDefault="002012EF" w:rsidP="002012EF">
      <w:pPr>
        <w:spacing w:after="0" w:line="240" w:lineRule="auto"/>
        <w:jc w:val="both"/>
        <w:rPr>
          <w:sz w:val="21"/>
          <w:szCs w:val="21"/>
        </w:rPr>
      </w:pPr>
    </w:p>
    <w:p w14:paraId="13472098" w14:textId="77777777" w:rsidR="002012EF" w:rsidRPr="002012EF" w:rsidRDefault="002012EF" w:rsidP="002012EF">
      <w:pPr>
        <w:spacing w:after="0" w:line="240" w:lineRule="auto"/>
        <w:jc w:val="both"/>
        <w:rPr>
          <w:sz w:val="21"/>
          <w:szCs w:val="21"/>
        </w:rPr>
      </w:pPr>
    </w:p>
    <w:p w14:paraId="55C3A638" w14:textId="77777777" w:rsidR="00905963" w:rsidRDefault="008D4AF2" w:rsidP="002012EF">
      <w:pPr>
        <w:spacing w:after="0" w:line="240" w:lineRule="auto"/>
        <w:rPr>
          <w:b/>
          <w:sz w:val="21"/>
          <w:szCs w:val="21"/>
        </w:rPr>
      </w:pPr>
      <w:r w:rsidRPr="002012EF">
        <w:rPr>
          <w:b/>
          <w:sz w:val="21"/>
          <w:szCs w:val="21"/>
        </w:rPr>
        <w:t>FORMATO 11B – PLAN DE GESTIÓN AMBIENTAL Y SOSTENIBILIDAD – MÁXIMO 25 PUNTOS</w:t>
      </w:r>
    </w:p>
    <w:p w14:paraId="429BB972" w14:textId="77777777" w:rsidR="002012EF" w:rsidRPr="002012EF" w:rsidRDefault="002012EF" w:rsidP="002012EF">
      <w:pPr>
        <w:spacing w:after="0" w:line="240" w:lineRule="auto"/>
        <w:rPr>
          <w:sz w:val="21"/>
          <w:szCs w:val="21"/>
        </w:rPr>
      </w:pPr>
    </w:p>
    <w:p w14:paraId="4DCC9D31" w14:textId="77777777" w:rsidR="00905963" w:rsidRDefault="008D4AF2" w:rsidP="002012EF">
      <w:pPr>
        <w:spacing w:after="0" w:line="240" w:lineRule="auto"/>
        <w:jc w:val="both"/>
        <w:rPr>
          <w:sz w:val="21"/>
          <w:szCs w:val="21"/>
        </w:rPr>
      </w:pPr>
      <w:r w:rsidRPr="002012EF">
        <w:rPr>
          <w:sz w:val="21"/>
          <w:szCs w:val="21"/>
        </w:rPr>
        <w:t>El plan deberá ser proporcional a la naturaleza y duración de las actividades del convenio y aplicable a los escenarios donde estas se desarrollen.</w:t>
      </w:r>
    </w:p>
    <w:p w14:paraId="312444F8" w14:textId="77777777" w:rsidR="002012EF" w:rsidRPr="002012EF" w:rsidRDefault="002012EF" w:rsidP="002012EF">
      <w:pPr>
        <w:spacing w:after="0" w:line="240" w:lineRule="auto"/>
        <w:jc w:val="both"/>
        <w:rPr>
          <w:sz w:val="21"/>
          <w:szCs w:val="21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546"/>
        <w:gridCol w:w="4508"/>
      </w:tblGrid>
      <w:tr w:rsidR="00905963" w:rsidRPr="002012EF" w14:paraId="5418CE8C" w14:textId="77777777" w:rsidTr="002012EF">
        <w:trPr>
          <w:jc w:val="center"/>
        </w:trPr>
        <w:tc>
          <w:tcPr>
            <w:tcW w:w="5112" w:type="dxa"/>
            <w:shd w:val="clear" w:color="auto" w:fill="BFBFBF" w:themeFill="background1" w:themeFillShade="BF"/>
            <w:vAlign w:val="center"/>
          </w:tcPr>
          <w:p w14:paraId="3DB73B64" w14:textId="77777777" w:rsidR="00905963" w:rsidRPr="002012EF" w:rsidRDefault="008D4AF2" w:rsidP="002012EF">
            <w:pPr>
              <w:jc w:val="center"/>
              <w:rPr>
                <w:sz w:val="21"/>
                <w:szCs w:val="21"/>
              </w:rPr>
            </w:pPr>
            <w:r w:rsidRPr="002012EF">
              <w:rPr>
                <w:b/>
                <w:sz w:val="21"/>
                <w:szCs w:val="21"/>
              </w:rPr>
              <w:t>Componente mínimo</w:t>
            </w:r>
          </w:p>
        </w:tc>
        <w:tc>
          <w:tcPr>
            <w:tcW w:w="5112" w:type="dxa"/>
            <w:shd w:val="clear" w:color="auto" w:fill="BFBFBF" w:themeFill="background1" w:themeFillShade="BF"/>
            <w:vAlign w:val="center"/>
          </w:tcPr>
          <w:p w14:paraId="396E35F5" w14:textId="77777777" w:rsidR="00905963" w:rsidRPr="002012EF" w:rsidRDefault="008D4AF2" w:rsidP="002012EF">
            <w:pPr>
              <w:jc w:val="center"/>
              <w:rPr>
                <w:sz w:val="21"/>
                <w:szCs w:val="21"/>
              </w:rPr>
            </w:pPr>
            <w:r w:rsidRPr="002012EF">
              <w:rPr>
                <w:b/>
                <w:sz w:val="21"/>
                <w:szCs w:val="21"/>
              </w:rPr>
              <w:t>Desarrollo / referencia dentro del plan</w:t>
            </w:r>
          </w:p>
        </w:tc>
      </w:tr>
      <w:tr w:rsidR="00905963" w:rsidRPr="002012EF" w14:paraId="62844BE5" w14:textId="77777777">
        <w:trPr>
          <w:jc w:val="center"/>
        </w:trPr>
        <w:tc>
          <w:tcPr>
            <w:tcW w:w="5112" w:type="dxa"/>
            <w:vAlign w:val="center"/>
          </w:tcPr>
          <w:p w14:paraId="56B8A2D4" w14:textId="77777777" w:rsidR="00905963" w:rsidRPr="002012EF" w:rsidRDefault="008D4AF2" w:rsidP="002012EF">
            <w:pPr>
              <w:jc w:val="center"/>
              <w:rPr>
                <w:sz w:val="21"/>
                <w:szCs w:val="21"/>
              </w:rPr>
            </w:pPr>
            <w:r w:rsidRPr="002012EF">
              <w:rPr>
                <w:sz w:val="21"/>
                <w:szCs w:val="21"/>
              </w:rPr>
              <w:t>1. Manejo y disposición adecuada de residuos</w:t>
            </w:r>
          </w:p>
        </w:tc>
        <w:tc>
          <w:tcPr>
            <w:tcW w:w="5112" w:type="dxa"/>
            <w:vAlign w:val="center"/>
          </w:tcPr>
          <w:p w14:paraId="044B9448" w14:textId="77777777" w:rsidR="00905963" w:rsidRPr="002012EF" w:rsidRDefault="00905963" w:rsidP="002012EF">
            <w:pPr>
              <w:jc w:val="center"/>
              <w:rPr>
                <w:sz w:val="21"/>
                <w:szCs w:val="21"/>
              </w:rPr>
            </w:pPr>
          </w:p>
        </w:tc>
      </w:tr>
      <w:tr w:rsidR="00905963" w:rsidRPr="002012EF" w14:paraId="0A65FF8C" w14:textId="77777777">
        <w:trPr>
          <w:jc w:val="center"/>
        </w:trPr>
        <w:tc>
          <w:tcPr>
            <w:tcW w:w="5112" w:type="dxa"/>
            <w:vAlign w:val="center"/>
          </w:tcPr>
          <w:p w14:paraId="086083CF" w14:textId="77777777" w:rsidR="00905963" w:rsidRPr="002012EF" w:rsidRDefault="008D4AF2" w:rsidP="002012EF">
            <w:pPr>
              <w:jc w:val="center"/>
              <w:rPr>
                <w:sz w:val="21"/>
                <w:szCs w:val="21"/>
              </w:rPr>
            </w:pPr>
            <w:r w:rsidRPr="002012EF">
              <w:rPr>
                <w:sz w:val="21"/>
                <w:szCs w:val="21"/>
              </w:rPr>
              <w:t>2. Reducción de elementos de un solo uso, cuando aplique</w:t>
            </w:r>
          </w:p>
        </w:tc>
        <w:tc>
          <w:tcPr>
            <w:tcW w:w="5112" w:type="dxa"/>
            <w:vAlign w:val="center"/>
          </w:tcPr>
          <w:p w14:paraId="79AD5A16" w14:textId="77777777" w:rsidR="00905963" w:rsidRPr="002012EF" w:rsidRDefault="00905963" w:rsidP="002012EF">
            <w:pPr>
              <w:jc w:val="center"/>
              <w:rPr>
                <w:sz w:val="21"/>
                <w:szCs w:val="21"/>
              </w:rPr>
            </w:pPr>
          </w:p>
        </w:tc>
      </w:tr>
      <w:tr w:rsidR="00905963" w:rsidRPr="002012EF" w14:paraId="3D9C501E" w14:textId="77777777">
        <w:trPr>
          <w:jc w:val="center"/>
        </w:trPr>
        <w:tc>
          <w:tcPr>
            <w:tcW w:w="5112" w:type="dxa"/>
            <w:vAlign w:val="center"/>
          </w:tcPr>
          <w:p w14:paraId="06095396" w14:textId="77777777" w:rsidR="00905963" w:rsidRPr="002012EF" w:rsidRDefault="008D4AF2" w:rsidP="002012EF">
            <w:pPr>
              <w:jc w:val="center"/>
              <w:rPr>
                <w:sz w:val="21"/>
                <w:szCs w:val="21"/>
              </w:rPr>
            </w:pPr>
            <w:r w:rsidRPr="002012EF">
              <w:rPr>
                <w:sz w:val="21"/>
                <w:szCs w:val="21"/>
              </w:rPr>
              <w:t>3. Uso eficiente de agua y energía</w:t>
            </w:r>
          </w:p>
        </w:tc>
        <w:tc>
          <w:tcPr>
            <w:tcW w:w="5112" w:type="dxa"/>
            <w:vAlign w:val="center"/>
          </w:tcPr>
          <w:p w14:paraId="2ED85E09" w14:textId="77777777" w:rsidR="00905963" w:rsidRPr="002012EF" w:rsidRDefault="00905963" w:rsidP="002012EF">
            <w:pPr>
              <w:jc w:val="center"/>
              <w:rPr>
                <w:sz w:val="21"/>
                <w:szCs w:val="21"/>
              </w:rPr>
            </w:pPr>
          </w:p>
        </w:tc>
      </w:tr>
      <w:tr w:rsidR="00905963" w:rsidRPr="002012EF" w14:paraId="662740D0" w14:textId="77777777">
        <w:trPr>
          <w:jc w:val="center"/>
        </w:trPr>
        <w:tc>
          <w:tcPr>
            <w:tcW w:w="5112" w:type="dxa"/>
            <w:vAlign w:val="center"/>
          </w:tcPr>
          <w:p w14:paraId="30BA685D" w14:textId="77777777" w:rsidR="00905963" w:rsidRPr="002012EF" w:rsidRDefault="008D4AF2" w:rsidP="002012EF">
            <w:pPr>
              <w:jc w:val="center"/>
              <w:rPr>
                <w:sz w:val="21"/>
                <w:szCs w:val="21"/>
              </w:rPr>
            </w:pPr>
            <w:r w:rsidRPr="002012EF">
              <w:rPr>
                <w:sz w:val="21"/>
                <w:szCs w:val="21"/>
              </w:rPr>
              <w:t>4. Prevención y mitigación de impactos ambientales</w:t>
            </w:r>
          </w:p>
        </w:tc>
        <w:tc>
          <w:tcPr>
            <w:tcW w:w="5112" w:type="dxa"/>
            <w:vAlign w:val="center"/>
          </w:tcPr>
          <w:p w14:paraId="7A428CFA" w14:textId="77777777" w:rsidR="00905963" w:rsidRPr="002012EF" w:rsidRDefault="00905963" w:rsidP="002012EF">
            <w:pPr>
              <w:jc w:val="center"/>
              <w:rPr>
                <w:sz w:val="21"/>
                <w:szCs w:val="21"/>
              </w:rPr>
            </w:pPr>
          </w:p>
        </w:tc>
      </w:tr>
      <w:tr w:rsidR="00905963" w:rsidRPr="002012EF" w14:paraId="22506972" w14:textId="77777777">
        <w:trPr>
          <w:jc w:val="center"/>
        </w:trPr>
        <w:tc>
          <w:tcPr>
            <w:tcW w:w="5112" w:type="dxa"/>
            <w:vAlign w:val="center"/>
          </w:tcPr>
          <w:p w14:paraId="0AEE5E48" w14:textId="77777777" w:rsidR="00905963" w:rsidRPr="002012EF" w:rsidRDefault="008D4AF2" w:rsidP="002012EF">
            <w:pPr>
              <w:jc w:val="center"/>
              <w:rPr>
                <w:sz w:val="21"/>
                <w:szCs w:val="21"/>
              </w:rPr>
            </w:pPr>
            <w:r w:rsidRPr="002012EF">
              <w:rPr>
                <w:sz w:val="21"/>
                <w:szCs w:val="21"/>
              </w:rPr>
              <w:t>5. Limpieza, recuperación y entrega de escenarios</w:t>
            </w:r>
          </w:p>
        </w:tc>
        <w:tc>
          <w:tcPr>
            <w:tcW w:w="5112" w:type="dxa"/>
            <w:vAlign w:val="center"/>
          </w:tcPr>
          <w:p w14:paraId="75A3A727" w14:textId="77777777" w:rsidR="00905963" w:rsidRPr="002012EF" w:rsidRDefault="00905963" w:rsidP="002012EF">
            <w:pPr>
              <w:jc w:val="center"/>
              <w:rPr>
                <w:sz w:val="21"/>
                <w:szCs w:val="21"/>
              </w:rPr>
            </w:pPr>
          </w:p>
        </w:tc>
      </w:tr>
      <w:tr w:rsidR="00905963" w:rsidRPr="002012EF" w14:paraId="1CD10832" w14:textId="77777777">
        <w:trPr>
          <w:jc w:val="center"/>
        </w:trPr>
        <w:tc>
          <w:tcPr>
            <w:tcW w:w="5112" w:type="dxa"/>
            <w:vAlign w:val="center"/>
          </w:tcPr>
          <w:p w14:paraId="01EA1202" w14:textId="77777777" w:rsidR="00905963" w:rsidRPr="002012EF" w:rsidRDefault="008D4AF2" w:rsidP="002012EF">
            <w:pPr>
              <w:jc w:val="center"/>
              <w:rPr>
                <w:sz w:val="21"/>
                <w:szCs w:val="21"/>
              </w:rPr>
            </w:pPr>
            <w:r w:rsidRPr="002012EF">
              <w:rPr>
                <w:sz w:val="21"/>
                <w:szCs w:val="21"/>
              </w:rPr>
              <w:t>6. Responsable y mecanismo de seguimiento</w:t>
            </w:r>
          </w:p>
        </w:tc>
        <w:tc>
          <w:tcPr>
            <w:tcW w:w="5112" w:type="dxa"/>
            <w:vAlign w:val="center"/>
          </w:tcPr>
          <w:p w14:paraId="0BC1972B" w14:textId="77777777" w:rsidR="00905963" w:rsidRPr="002012EF" w:rsidRDefault="00905963" w:rsidP="002012EF">
            <w:pPr>
              <w:jc w:val="center"/>
              <w:rPr>
                <w:sz w:val="21"/>
                <w:szCs w:val="21"/>
              </w:rPr>
            </w:pPr>
          </w:p>
        </w:tc>
      </w:tr>
    </w:tbl>
    <w:p w14:paraId="7CF4861A" w14:textId="77777777" w:rsidR="002012EF" w:rsidRDefault="002012EF" w:rsidP="002012EF">
      <w:pPr>
        <w:spacing w:after="0" w:line="240" w:lineRule="auto"/>
        <w:jc w:val="both"/>
        <w:rPr>
          <w:sz w:val="21"/>
          <w:szCs w:val="21"/>
        </w:rPr>
      </w:pPr>
    </w:p>
    <w:p w14:paraId="1A3419C8" w14:textId="5776A067" w:rsidR="00905963" w:rsidRDefault="008D4AF2" w:rsidP="002012EF">
      <w:pPr>
        <w:spacing w:after="0" w:line="240" w:lineRule="auto"/>
        <w:jc w:val="both"/>
        <w:rPr>
          <w:sz w:val="21"/>
          <w:szCs w:val="21"/>
        </w:rPr>
      </w:pPr>
      <w:r w:rsidRPr="002012EF">
        <w:rPr>
          <w:sz w:val="21"/>
          <w:szCs w:val="21"/>
        </w:rPr>
        <w:t>Puntuación: 25 puntos cuando desarrolla integralmente los seis (6) componentes; 15 puntos cuando desarrolla entre cuatro (4) y cinco (5); 5 puntos cuando desarrolla entre uno (1) y tres (3); 0 puntos cuando no presenta el plan.</w:t>
      </w:r>
    </w:p>
    <w:p w14:paraId="0D942BAE" w14:textId="77777777" w:rsidR="002012EF" w:rsidRPr="002012EF" w:rsidRDefault="002012EF" w:rsidP="002012EF">
      <w:pPr>
        <w:spacing w:after="0" w:line="240" w:lineRule="auto"/>
        <w:jc w:val="both"/>
        <w:rPr>
          <w:sz w:val="21"/>
          <w:szCs w:val="21"/>
        </w:rPr>
      </w:pPr>
    </w:p>
    <w:p w14:paraId="5BCDDE04" w14:textId="77777777" w:rsidR="00905963" w:rsidRPr="002012EF" w:rsidRDefault="008D4AF2" w:rsidP="002012EF">
      <w:pPr>
        <w:spacing w:after="0" w:line="240" w:lineRule="auto"/>
        <w:jc w:val="both"/>
        <w:rPr>
          <w:sz w:val="21"/>
          <w:szCs w:val="21"/>
        </w:rPr>
      </w:pPr>
      <w:r w:rsidRPr="002012EF">
        <w:rPr>
          <w:sz w:val="21"/>
          <w:szCs w:val="21"/>
        </w:rPr>
        <w:t>Los planes presentados harán parte de la propuesta y serán de obligatorio cumplimiento durante la ejecución del convenio cuando hayan sido objeto de asignación de puntaje.</w:t>
      </w:r>
    </w:p>
    <w:p w14:paraId="03CB252C" w14:textId="77777777" w:rsidR="00905963" w:rsidRPr="002012EF" w:rsidRDefault="00905963" w:rsidP="002012EF">
      <w:pPr>
        <w:spacing w:after="0" w:line="240" w:lineRule="auto"/>
        <w:rPr>
          <w:sz w:val="21"/>
          <w:szCs w:val="21"/>
        </w:rPr>
      </w:pPr>
    </w:p>
    <w:p w14:paraId="235DBF62" w14:textId="77777777" w:rsidR="00905963" w:rsidRDefault="008D4AF2" w:rsidP="002012EF">
      <w:pPr>
        <w:spacing w:after="0" w:line="240" w:lineRule="auto"/>
        <w:jc w:val="both"/>
        <w:rPr>
          <w:sz w:val="21"/>
          <w:szCs w:val="21"/>
        </w:rPr>
      </w:pPr>
      <w:r w:rsidRPr="002012EF">
        <w:rPr>
          <w:sz w:val="21"/>
          <w:szCs w:val="21"/>
        </w:rPr>
        <w:t xml:space="preserve">En constancia, se firma en </w:t>
      </w:r>
      <w:proofErr w:type="gramStart"/>
      <w:r w:rsidRPr="002012EF">
        <w:rPr>
          <w:sz w:val="21"/>
          <w:szCs w:val="21"/>
        </w:rPr>
        <w:t>____________________, a los ____ días</w:t>
      </w:r>
      <w:proofErr w:type="gramEnd"/>
      <w:r w:rsidRPr="002012EF">
        <w:rPr>
          <w:sz w:val="21"/>
          <w:szCs w:val="21"/>
        </w:rPr>
        <w:t xml:space="preserve"> del mes de __________ de 2026.</w:t>
      </w:r>
    </w:p>
    <w:p w14:paraId="59A21A89" w14:textId="77777777" w:rsidR="002012EF" w:rsidRDefault="002012EF" w:rsidP="002012EF">
      <w:pPr>
        <w:spacing w:after="0" w:line="240" w:lineRule="auto"/>
        <w:jc w:val="both"/>
        <w:rPr>
          <w:sz w:val="21"/>
          <w:szCs w:val="21"/>
        </w:rPr>
      </w:pPr>
    </w:p>
    <w:p w14:paraId="5D56C286" w14:textId="77777777" w:rsidR="002012EF" w:rsidRPr="002012EF" w:rsidRDefault="002012EF" w:rsidP="002012EF">
      <w:pPr>
        <w:spacing w:after="0" w:line="240" w:lineRule="auto"/>
        <w:jc w:val="both"/>
        <w:rPr>
          <w:sz w:val="21"/>
          <w:szCs w:val="21"/>
        </w:rPr>
      </w:pPr>
    </w:p>
    <w:p w14:paraId="5E83E77E" w14:textId="77777777" w:rsidR="00905963" w:rsidRPr="002012EF" w:rsidRDefault="008D4AF2" w:rsidP="002012EF">
      <w:pPr>
        <w:spacing w:after="0" w:line="240" w:lineRule="auto"/>
        <w:jc w:val="both"/>
        <w:rPr>
          <w:sz w:val="21"/>
          <w:szCs w:val="21"/>
        </w:rPr>
      </w:pPr>
      <w:r w:rsidRPr="002012EF">
        <w:rPr>
          <w:sz w:val="21"/>
          <w:szCs w:val="21"/>
        </w:rPr>
        <w:t>________________________________________</w:t>
      </w:r>
    </w:p>
    <w:p w14:paraId="0554C543" w14:textId="77777777" w:rsidR="00905963" w:rsidRPr="002012EF" w:rsidRDefault="008D4AF2" w:rsidP="002012EF">
      <w:pPr>
        <w:spacing w:after="0" w:line="240" w:lineRule="auto"/>
        <w:jc w:val="both"/>
        <w:rPr>
          <w:sz w:val="21"/>
          <w:szCs w:val="21"/>
        </w:rPr>
      </w:pPr>
      <w:r w:rsidRPr="002012EF">
        <w:rPr>
          <w:sz w:val="21"/>
          <w:szCs w:val="21"/>
        </w:rPr>
        <w:t>Nombre y firma del representante legal / representante del proponente plural</w:t>
      </w:r>
    </w:p>
    <w:sectPr w:rsidR="00905963" w:rsidRPr="002012EF" w:rsidSect="002012EF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52949078">
    <w:abstractNumId w:val="8"/>
  </w:num>
  <w:num w:numId="2" w16cid:durableId="2047101104">
    <w:abstractNumId w:val="6"/>
  </w:num>
  <w:num w:numId="3" w16cid:durableId="1945764267">
    <w:abstractNumId w:val="5"/>
  </w:num>
  <w:num w:numId="4" w16cid:durableId="1643196608">
    <w:abstractNumId w:val="4"/>
  </w:num>
  <w:num w:numId="5" w16cid:durableId="1629894571">
    <w:abstractNumId w:val="7"/>
  </w:num>
  <w:num w:numId="6" w16cid:durableId="1613633976">
    <w:abstractNumId w:val="3"/>
  </w:num>
  <w:num w:numId="7" w16cid:durableId="229662122">
    <w:abstractNumId w:val="2"/>
  </w:num>
  <w:num w:numId="8" w16cid:durableId="40249449">
    <w:abstractNumId w:val="1"/>
  </w:num>
  <w:num w:numId="9" w16cid:durableId="661737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012EF"/>
    <w:rsid w:val="0029639D"/>
    <w:rsid w:val="00326F90"/>
    <w:rsid w:val="008D4AF2"/>
    <w:rsid w:val="00905963"/>
    <w:rsid w:val="00AA1D8D"/>
    <w:rsid w:val="00AD0893"/>
    <w:rsid w:val="00B32E01"/>
    <w:rsid w:val="00B47730"/>
    <w:rsid w:val="00CB0664"/>
    <w:rsid w:val="00F0459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BE498B0F-015D-4D9E-B8B1-D0DB76148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Asesoría Uno</cp:lastModifiedBy>
  <cp:revision>3</cp:revision>
  <dcterms:created xsi:type="dcterms:W3CDTF">2013-12-23T23:15:00Z</dcterms:created>
  <dcterms:modified xsi:type="dcterms:W3CDTF">2026-09-16T16:24:00Z</dcterms:modified>
  <cp:category/>
</cp:coreProperties>
</file>