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BAC341" w14:textId="77777777" w:rsidR="00DE0F18" w:rsidRPr="00BA0F8D" w:rsidRDefault="00DE0F18"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0"/>
          <w:szCs w:val="20"/>
          <w:lang w:val="es-CO" w:eastAsia="en-US" w:bidi="ar-SA"/>
        </w:rPr>
      </w:pPr>
      <w:bookmarkStart w:id="0" w:name="_Toc508984023"/>
      <w:bookmarkStart w:id="1" w:name="_Toc509843853"/>
      <w:bookmarkStart w:id="2" w:name="_Toc511924762"/>
    </w:p>
    <w:p w14:paraId="68F75A31" w14:textId="77777777" w:rsidR="0098521C" w:rsidRPr="00DE0F18" w:rsidRDefault="0098521C" w:rsidP="008F6EC3">
      <w:pPr>
        <w:widowControl/>
        <w:tabs>
          <w:tab w:val="center" w:pos="4419"/>
          <w:tab w:val="right" w:pos="8838"/>
        </w:tabs>
        <w:suppressAutoHyphens w:val="0"/>
        <w:autoSpaceDN/>
        <w:ind w:left="4419" w:hanging="4419"/>
        <w:textAlignment w:val="auto"/>
        <w:rPr>
          <w:rFonts w:ascii="Maiandra GD" w:eastAsiaTheme="minorHAnsi" w:hAnsi="Maiandra GD" w:cs="Arial"/>
          <w:b/>
          <w:color w:val="000000" w:themeColor="text1"/>
          <w:kern w:val="0"/>
          <w:sz w:val="22"/>
          <w:szCs w:val="22"/>
          <w:lang w:val="es-CO" w:eastAsia="en-US" w:bidi="ar-SA"/>
        </w:rPr>
      </w:pPr>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1716B392" w:rsidR="00DE0F18" w:rsidRPr="00DE0F18" w:rsidRDefault="006F1433" w:rsidP="00DE0F18">
            <w:pPr>
              <w:widowControl/>
              <w:suppressAutoHyphens w:val="0"/>
              <w:autoSpaceDN/>
              <w:textAlignment w:val="auto"/>
              <w:rPr>
                <w:rFonts w:ascii="Maiandra GD" w:hAnsi="Maiandra GD" w:cs="Arial"/>
                <w:color w:val="000000" w:themeColor="text1"/>
                <w:kern w:val="0"/>
                <w:sz w:val="22"/>
                <w:szCs w:val="22"/>
                <w:lang w:eastAsia="en-US" w:bidi="ar-SA"/>
              </w:rPr>
            </w:pPr>
            <w:r>
              <w:rPr>
                <w:rFonts w:ascii="Maiandra GD" w:hAnsi="Maiandra GD" w:cs="Arial"/>
                <w:color w:val="000000" w:themeColor="text1"/>
                <w:kern w:val="0"/>
                <w:sz w:val="22"/>
                <w:szCs w:val="22"/>
                <w:lang w:eastAsia="en-US" w:bidi="ar-SA"/>
              </w:rPr>
              <w:t xml:space="preserve">CMC </w:t>
            </w:r>
            <w:r w:rsidR="00444939">
              <w:rPr>
                <w:rFonts w:ascii="Maiandra GD" w:hAnsi="Maiandra GD" w:cs="Arial"/>
                <w:color w:val="000000" w:themeColor="text1"/>
                <w:kern w:val="0"/>
                <w:sz w:val="22"/>
                <w:szCs w:val="22"/>
                <w:lang w:eastAsia="en-US" w:bidi="ar-SA"/>
              </w:rPr>
              <w:t>035-2026</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3107C352" w:rsidR="00DE0F18" w:rsidRPr="00DE0F18" w:rsidRDefault="003670A6"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3670A6">
              <w:rPr>
                <w:rFonts w:ascii="Maiandra GD" w:eastAsia="Maiandra GD" w:hAnsi="Maiandra GD" w:cs="Arial"/>
                <w:b/>
                <w:bCs/>
                <w:sz w:val="20"/>
                <w:szCs w:val="20"/>
                <w:lang w:val="es-CO"/>
              </w:rPr>
              <w:t>“</w:t>
            </w:r>
            <w:r w:rsidR="00BA0F8D" w:rsidRPr="00BA0F8D">
              <w:rPr>
                <w:rFonts w:ascii="Maiandra GD" w:eastAsia="Maiandra GD" w:hAnsi="Maiandra GD" w:cs="Arial"/>
                <w:b/>
                <w:bCs/>
                <w:sz w:val="20"/>
                <w:szCs w:val="20"/>
                <w:lang w:val="es-CO"/>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Pr="003670A6">
              <w:rPr>
                <w:rFonts w:ascii="Maiandra GD" w:eastAsia="Maiandra GD" w:hAnsi="Maiandra GD" w:cs="Arial"/>
                <w:b/>
                <w:bCs/>
                <w:sz w:val="20"/>
                <w:szCs w:val="20"/>
                <w:lang w:val="es-CO"/>
              </w:rPr>
              <w:t>”</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0B3CCAA0"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6F1433">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 xml:space="preserve">CMC </w:t>
      </w:r>
      <w:r w:rsidR="00444939">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035-2026</w:t>
      </w:r>
      <w:r w:rsidR="0029525D" w:rsidRPr="0029525D">
        <w:rPr>
          <w:rFonts w:ascii="Maiandra GD" w:eastAsiaTheme="minorHAnsi" w:hAnsi="Maiandra GD" w:cs="Arial"/>
          <w:color w:val="000000" w:themeColor="text1"/>
          <w:kern w:val="0"/>
          <w:sz w:val="22"/>
          <w:szCs w:val="22"/>
          <w:shd w:val="clear" w:color="auto" w:fill="FFFFFF" w:themeFill="background1"/>
          <w:lang w:val="es-CO" w:eastAsia="en-US" w:bidi="ar-SA"/>
        </w:rPr>
        <w:t>-2026.</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CFE6061" w14:textId="21C4FCEF" w:rsidR="00B105E0" w:rsidRPr="004962C9" w:rsidRDefault="00DE0F18" w:rsidP="00DE0F18">
      <w:pPr>
        <w:widowControl/>
        <w:suppressAutoHyphens w:val="0"/>
        <w:autoSpaceDN/>
        <w:jc w:val="both"/>
        <w:textAlignment w:val="auto"/>
        <w:rPr>
          <w:rFonts w:ascii="Maiandra GD" w:eastAsia="Maiandra GD" w:hAnsi="Maiandra GD" w:cs="Arial"/>
          <w:b/>
          <w:bCs/>
          <w:sz w:val="22"/>
          <w:szCs w:val="22"/>
          <w:lang w:val="es-CO"/>
        </w:rPr>
      </w:pPr>
      <w:r w:rsidRPr="004962C9">
        <w:rPr>
          <w:rFonts w:ascii="Maiandra GD" w:eastAsiaTheme="minorHAnsi" w:hAnsi="Maiandra GD" w:cs="Arial"/>
          <w:b/>
          <w:color w:val="000000" w:themeColor="text1"/>
          <w:kern w:val="0"/>
          <w:sz w:val="22"/>
          <w:szCs w:val="22"/>
          <w:u w:val="single"/>
          <w:lang w:val="es-CO" w:eastAsia="en-US" w:bidi="ar-SA"/>
        </w:rPr>
        <w:t>PRIMERA.</w:t>
      </w:r>
      <w:r w:rsidRPr="004962C9">
        <w:rPr>
          <w:rFonts w:ascii="Maiandra GD" w:eastAsiaTheme="minorHAnsi" w:hAnsi="Maiandra GD" w:cs="Arial"/>
          <w:b/>
          <w:color w:val="000000" w:themeColor="text1"/>
          <w:kern w:val="0"/>
          <w:sz w:val="22"/>
          <w:szCs w:val="22"/>
          <w:lang w:val="es-CO" w:eastAsia="en-US" w:bidi="ar-SA"/>
        </w:rPr>
        <w:t xml:space="preserve"> OBJETO: </w:t>
      </w:r>
      <w:r w:rsidRPr="004962C9">
        <w:rPr>
          <w:rFonts w:ascii="Maiandra GD" w:eastAsiaTheme="minorHAnsi" w:hAnsi="Maiandra GD" w:cs="Arial"/>
          <w:color w:val="000000" w:themeColor="text1"/>
          <w:kern w:val="0"/>
          <w:sz w:val="22"/>
          <w:szCs w:val="22"/>
          <w:lang w:val="es-CO" w:eastAsia="en-US" w:bidi="ar-SA"/>
        </w:rPr>
        <w:t xml:space="preserve">El objeto del contrato es </w:t>
      </w:r>
      <w:r w:rsidR="003670A6" w:rsidRPr="004962C9">
        <w:rPr>
          <w:rFonts w:ascii="Maiandra GD" w:eastAsia="Maiandra GD" w:hAnsi="Maiandra GD" w:cs="Arial"/>
          <w:b/>
          <w:bCs/>
          <w:sz w:val="22"/>
          <w:szCs w:val="22"/>
          <w:lang w:val="es-CO"/>
        </w:rPr>
        <w:t>“</w:t>
      </w:r>
      <w:r w:rsidR="00885193" w:rsidRPr="004962C9">
        <w:rPr>
          <w:rFonts w:ascii="Maiandra GD" w:hAnsi="Maiandra GD" w:cs="Arial"/>
          <w:b/>
          <w:color w:val="000000" w:themeColor="text1"/>
          <w:sz w:val="22"/>
          <w:szCs w:val="22"/>
          <w:lang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4962C9">
        <w:rPr>
          <w:rFonts w:ascii="Maiandra GD" w:eastAsia="Maiandra GD" w:hAnsi="Maiandra GD" w:cs="Arial"/>
          <w:b/>
          <w:bCs/>
          <w:sz w:val="22"/>
          <w:szCs w:val="22"/>
          <w:lang w:val="es-CO"/>
        </w:rPr>
        <w:t>”</w:t>
      </w:r>
    </w:p>
    <w:p w14:paraId="11E31FC2" w14:textId="77777777" w:rsidR="003670A6" w:rsidRPr="00DE0F18" w:rsidRDefault="003670A6"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lastRenderedPageBreak/>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7EFF2040"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El valor del contrato es por la suma de</w:t>
      </w:r>
      <w:r w:rsidR="00B105E0">
        <w:rPr>
          <w:rFonts w:ascii="Maiandra GD" w:eastAsiaTheme="minorHAnsi" w:hAnsi="Maiandra GD" w:cs="Arial"/>
          <w:color w:val="000000" w:themeColor="text1"/>
          <w:kern w:val="0"/>
          <w:sz w:val="22"/>
          <w:szCs w:val="22"/>
          <w:lang w:val="es-CO" w:eastAsia="en-US" w:bidi="ar-SA"/>
        </w:rPr>
        <w:t xml:space="preserve"> teniendo en cuenta el valor de la oferta económica</w:t>
      </w:r>
      <w:r w:rsidR="004377AF" w:rsidRPr="004377AF">
        <w:rPr>
          <w:rFonts w:ascii="Maiandra GD" w:eastAsiaTheme="minorHAnsi" w:hAnsi="Maiandra GD" w:cs="Arial"/>
          <w:color w:val="000000" w:themeColor="text1"/>
          <w:kern w:val="0"/>
          <w:sz w:val="22"/>
          <w:szCs w:val="22"/>
          <w:lang w:val="es-CO" w:eastAsia="en-US" w:bidi="ar-SA"/>
        </w:rPr>
        <w:t xml:space="preserve"> (</w:t>
      </w:r>
      <w:r w:rsidR="00B105E0">
        <w:rPr>
          <w:rFonts w:ascii="Maiandra GD" w:eastAsiaTheme="minorHAnsi" w:hAnsi="Maiandra GD" w:cs="Arial"/>
          <w:color w:val="000000" w:themeColor="text1"/>
          <w:kern w:val="0"/>
          <w:sz w:val="22"/>
          <w:szCs w:val="22"/>
          <w:lang w:val="es-CO" w:eastAsia="en-US" w:bidi="ar-SA"/>
        </w:rPr>
        <w:t>xxxxx</w:t>
      </w:r>
      <w:r w:rsidR="004377AF" w:rsidRPr="004377AF">
        <w:rPr>
          <w:rFonts w:ascii="Maiandra GD" w:eastAsiaTheme="minorHAnsi" w:hAnsi="Maiandra GD" w:cs="Arial"/>
          <w:color w:val="000000" w:themeColor="text1"/>
          <w:kern w:val="0"/>
          <w:sz w:val="22"/>
          <w:szCs w:val="22"/>
          <w:lang w:val="es-CO" w:eastAsia="en-US" w:bidi="ar-SA"/>
        </w:rPr>
        <w:t>) IVA INCLUIDO.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4BDBF1D9" w14:textId="02B70578"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3E5DFF8C" w14:textId="70696B62"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p w14:paraId="4DAC903D" w14:textId="77777777" w:rsidR="00774096" w:rsidRPr="00DE0F18"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MX" w:eastAsia="en-US" w:bidi="ar-SA"/>
        </w:rPr>
        <w:t xml:space="preserve"> </w:t>
      </w:r>
    </w:p>
    <w:tbl>
      <w:tblPr>
        <w:tblW w:w="5000" w:type="pct"/>
        <w:tblBorders>
          <w:top w:val="nil"/>
          <w:left w:val="nil"/>
          <w:bottom w:val="nil"/>
          <w:right w:val="nil"/>
          <w:insideH w:val="nil"/>
          <w:insideV w:val="nil"/>
        </w:tblBorders>
        <w:tblLook w:val="0600" w:firstRow="0" w:lastRow="0" w:firstColumn="0" w:lastColumn="0" w:noHBand="1" w:noVBand="1"/>
      </w:tblPr>
      <w:tblGrid>
        <w:gridCol w:w="1594"/>
        <w:gridCol w:w="7224"/>
      </w:tblGrid>
      <w:tr w:rsidR="004962C9" w:rsidRPr="00F603EB" w14:paraId="47A0672A" w14:textId="77777777" w:rsidTr="00517960">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11E0487" w14:textId="77777777" w:rsidR="004962C9" w:rsidRPr="00F603EB" w:rsidRDefault="00000000" w:rsidP="00517960">
            <w:pPr>
              <w:spacing w:before="240"/>
              <w:ind w:left="720"/>
              <w:jc w:val="center"/>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6"/>
                <w:id w:val="847448540"/>
                <w:showingPlcHdr/>
              </w:sdtPr>
              <w:sdtContent>
                <w:r w:rsidR="004962C9" w:rsidRPr="00F603EB">
                  <w:rPr>
                    <w:rFonts w:ascii="Maiandra GD" w:hAnsi="Maiandra GD" w:cs="Arial"/>
                    <w:color w:val="000000" w:themeColor="text1"/>
                    <w:sz w:val="21"/>
                    <w:szCs w:val="21"/>
                  </w:rPr>
                  <w:t xml:space="preserve">     </w:t>
                </w:r>
              </w:sdtContent>
            </w:sdt>
            <w:r w:rsidR="004962C9" w:rsidRPr="00F603EB">
              <w:rPr>
                <w:rFonts w:ascii="Maiandra GD" w:eastAsia="Arial" w:hAnsi="Maiandra GD" w:cs="Arial"/>
                <w:b/>
                <w:color w:val="000000" w:themeColor="text1"/>
                <w:sz w:val="21"/>
                <w:szCs w:val="21"/>
              </w:rPr>
              <w:t>CERTIFICADO DE DISPONIBILIDAD PRESUPUESTAL</w:t>
            </w:r>
          </w:p>
        </w:tc>
      </w:tr>
      <w:tr w:rsidR="004962C9" w:rsidRPr="00F603EB" w14:paraId="45617CD8" w14:textId="77777777" w:rsidTr="00517960">
        <w:trPr>
          <w:trHeight w:val="502"/>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A291F8" w14:textId="77777777" w:rsidR="004962C9" w:rsidRPr="00F603EB" w:rsidRDefault="00000000" w:rsidP="00517960">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7"/>
                <w:id w:val="-1898811078"/>
              </w:sdtPr>
              <w:sdtContent/>
            </w:sdt>
            <w:r w:rsidR="004962C9" w:rsidRPr="00F603EB">
              <w:rPr>
                <w:rFonts w:ascii="Maiandra GD" w:eastAsia="Arial" w:hAnsi="Maiandra GD" w:cs="Arial"/>
                <w:b/>
                <w:color w:val="000000" w:themeColor="text1"/>
                <w:sz w:val="21"/>
                <w:szCs w:val="21"/>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AC6BD85" w14:textId="77777777" w:rsidR="004962C9" w:rsidRPr="00F603EB" w:rsidRDefault="004962C9" w:rsidP="00517960">
            <w:pPr>
              <w:spacing w:before="240"/>
              <w:jc w:val="both"/>
              <w:rPr>
                <w:rFonts w:ascii="Maiandra GD" w:eastAsia="Overlock" w:hAnsi="Maiandra GD" w:cs="Arial"/>
                <w:color w:val="000000" w:themeColor="text1"/>
                <w:sz w:val="21"/>
                <w:szCs w:val="21"/>
              </w:rPr>
            </w:pPr>
            <w:r w:rsidRPr="00F603EB">
              <w:rPr>
                <w:rFonts w:ascii="Maiandra GD" w:eastAsia="Overlock" w:hAnsi="Maiandra GD" w:cs="Arial"/>
                <w:color w:val="000000" w:themeColor="text1"/>
                <w:sz w:val="21"/>
                <w:szCs w:val="21"/>
              </w:rPr>
              <w:t>SHM00</w:t>
            </w:r>
            <w:r>
              <w:rPr>
                <w:rFonts w:ascii="Maiandra GD" w:eastAsia="Overlock" w:hAnsi="Maiandra GD" w:cs="Arial"/>
                <w:color w:val="000000" w:themeColor="text1"/>
                <w:sz w:val="21"/>
                <w:szCs w:val="21"/>
              </w:rPr>
              <w:t>00696</w:t>
            </w:r>
          </w:p>
        </w:tc>
      </w:tr>
      <w:tr w:rsidR="004962C9" w:rsidRPr="00F603EB" w14:paraId="77F49103" w14:textId="77777777" w:rsidTr="00517960">
        <w:trPr>
          <w:trHeight w:val="502"/>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FF4907" w14:textId="77777777" w:rsidR="004962C9" w:rsidRPr="00F603EB" w:rsidRDefault="00000000" w:rsidP="00517960">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8"/>
                <w:id w:val="140005804"/>
              </w:sdtPr>
              <w:sdtContent/>
            </w:sdt>
            <w:r w:rsidR="004962C9" w:rsidRPr="00F603EB">
              <w:rPr>
                <w:rFonts w:ascii="Maiandra GD" w:eastAsia="Arial" w:hAnsi="Maiandra GD" w:cs="Arial"/>
                <w:b/>
                <w:color w:val="000000" w:themeColor="text1"/>
                <w:sz w:val="21"/>
                <w:szCs w:val="21"/>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7A1743A" w14:textId="77777777" w:rsidR="004962C9" w:rsidRPr="00F603EB" w:rsidRDefault="004962C9" w:rsidP="00517960">
            <w:pPr>
              <w:spacing w:before="240"/>
              <w:jc w:val="both"/>
              <w:rPr>
                <w:rFonts w:ascii="Maiandra GD" w:eastAsia="Overlock" w:hAnsi="Maiandra GD" w:cs="Arial"/>
                <w:color w:val="000000" w:themeColor="text1"/>
                <w:sz w:val="21"/>
                <w:szCs w:val="21"/>
              </w:rPr>
            </w:pPr>
            <w:r>
              <w:rPr>
                <w:rFonts w:ascii="Maiandra GD" w:eastAsia="Overlock" w:hAnsi="Maiandra GD" w:cs="Arial"/>
                <w:color w:val="000000" w:themeColor="text1"/>
                <w:sz w:val="21"/>
                <w:szCs w:val="21"/>
              </w:rPr>
              <w:t>05 DE</w:t>
            </w:r>
            <w:r w:rsidRPr="00F603EB">
              <w:rPr>
                <w:rFonts w:ascii="Maiandra GD" w:eastAsia="Overlock" w:hAnsi="Maiandra GD" w:cs="Arial"/>
                <w:color w:val="000000" w:themeColor="text1"/>
                <w:sz w:val="21"/>
                <w:szCs w:val="21"/>
              </w:rPr>
              <w:t xml:space="preserve"> </w:t>
            </w:r>
            <w:r>
              <w:rPr>
                <w:rFonts w:ascii="Maiandra GD" w:eastAsia="Overlock" w:hAnsi="Maiandra GD" w:cs="Arial"/>
                <w:color w:val="000000" w:themeColor="text1"/>
                <w:sz w:val="21"/>
                <w:szCs w:val="21"/>
              </w:rPr>
              <w:t>JUNIO</w:t>
            </w:r>
            <w:r w:rsidRPr="00F603EB">
              <w:rPr>
                <w:rFonts w:ascii="Maiandra GD" w:eastAsia="Overlock" w:hAnsi="Maiandra GD" w:cs="Arial"/>
                <w:color w:val="000000" w:themeColor="text1"/>
                <w:sz w:val="21"/>
                <w:szCs w:val="21"/>
              </w:rPr>
              <w:t xml:space="preserve"> </w:t>
            </w:r>
            <w:r>
              <w:rPr>
                <w:rFonts w:ascii="Maiandra GD" w:eastAsia="Overlock" w:hAnsi="Maiandra GD" w:cs="Arial"/>
                <w:color w:val="000000" w:themeColor="text1"/>
                <w:sz w:val="21"/>
                <w:szCs w:val="21"/>
              </w:rPr>
              <w:t>DE</w:t>
            </w:r>
            <w:r w:rsidRPr="00F603EB">
              <w:rPr>
                <w:rFonts w:ascii="Maiandra GD" w:eastAsia="Overlock" w:hAnsi="Maiandra GD" w:cs="Arial"/>
                <w:color w:val="000000" w:themeColor="text1"/>
                <w:sz w:val="21"/>
                <w:szCs w:val="21"/>
              </w:rPr>
              <w:t xml:space="preserve"> 202</w:t>
            </w:r>
            <w:r>
              <w:rPr>
                <w:rFonts w:ascii="Maiandra GD" w:eastAsia="Overlock" w:hAnsi="Maiandra GD" w:cs="Arial"/>
                <w:color w:val="000000" w:themeColor="text1"/>
                <w:sz w:val="21"/>
                <w:szCs w:val="21"/>
              </w:rPr>
              <w:t>6</w:t>
            </w:r>
          </w:p>
        </w:tc>
      </w:tr>
      <w:tr w:rsidR="004962C9" w:rsidRPr="00F603EB" w14:paraId="48B78D31" w14:textId="77777777" w:rsidTr="00517960">
        <w:trPr>
          <w:trHeight w:val="510"/>
        </w:trPr>
        <w:tc>
          <w:tcPr>
            <w:tcW w:w="904" w:type="pct"/>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7C6C05EA" w14:textId="77777777" w:rsidR="004962C9" w:rsidRPr="00F603EB" w:rsidRDefault="00000000" w:rsidP="00517960">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10"/>
                <w:id w:val="-1864660197"/>
              </w:sdtPr>
              <w:sdtContent/>
            </w:sdt>
            <w:r w:rsidR="004962C9" w:rsidRPr="00F603EB">
              <w:rPr>
                <w:rFonts w:ascii="Maiandra GD" w:eastAsia="Arial" w:hAnsi="Maiandra GD" w:cs="Arial"/>
                <w:b/>
                <w:color w:val="000000" w:themeColor="text1"/>
                <w:sz w:val="21"/>
                <w:szCs w:val="21"/>
              </w:rPr>
              <w:t>VALOR:</w:t>
            </w:r>
          </w:p>
        </w:tc>
        <w:tc>
          <w:tcPr>
            <w:tcW w:w="4096" w:type="pct"/>
            <w:tcBorders>
              <w:top w:val="nil"/>
              <w:left w:val="nil"/>
              <w:bottom w:val="single" w:sz="4" w:space="0" w:color="auto"/>
              <w:right w:val="single" w:sz="8" w:space="0" w:color="000000"/>
            </w:tcBorders>
            <w:tcMar>
              <w:top w:w="100" w:type="dxa"/>
              <w:left w:w="100" w:type="dxa"/>
              <w:bottom w:w="100" w:type="dxa"/>
              <w:right w:w="100" w:type="dxa"/>
            </w:tcMar>
          </w:tcPr>
          <w:p w14:paraId="572BDC84" w14:textId="77777777" w:rsidR="004962C9" w:rsidRPr="00F603EB" w:rsidRDefault="004962C9" w:rsidP="00517960">
            <w:pPr>
              <w:spacing w:before="240"/>
              <w:jc w:val="both"/>
              <w:rPr>
                <w:rFonts w:ascii="Maiandra GD" w:eastAsia="Arial" w:hAnsi="Maiandra GD" w:cs="Arial"/>
                <w:b/>
                <w:color w:val="000000" w:themeColor="text1"/>
                <w:sz w:val="21"/>
                <w:szCs w:val="21"/>
              </w:rPr>
            </w:pPr>
            <w:r w:rsidRPr="009B1F0F">
              <w:rPr>
                <w:rFonts w:ascii="Maiandra GD" w:hAnsi="Maiandra GD"/>
                <w:b/>
                <w:bCs/>
                <w:sz w:val="20"/>
                <w:szCs w:val="20"/>
              </w:rPr>
              <w:t>VEINTIÚN MILLONES DE PESOS MONEDA CORRIENTE ($21.000.000,00)</w:t>
            </w:r>
          </w:p>
        </w:tc>
      </w:tr>
      <w:tr w:rsidR="004962C9" w:rsidRPr="00F603EB" w14:paraId="707816F1" w14:textId="77777777" w:rsidTr="00517960">
        <w:trPr>
          <w:trHeight w:val="510"/>
        </w:trPr>
        <w:tc>
          <w:tcPr>
            <w:tcW w:w="904" w:type="pct"/>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tcPr>
          <w:p w14:paraId="44B07774" w14:textId="77777777" w:rsidR="004962C9" w:rsidRPr="00BD4364" w:rsidRDefault="004962C9" w:rsidP="00517960">
            <w:pPr>
              <w:spacing w:before="240"/>
              <w:jc w:val="both"/>
              <w:rPr>
                <w:rFonts w:ascii="Maiandra GD" w:hAnsi="Maiandra GD" w:cs="Arial"/>
                <w:b/>
                <w:bCs/>
                <w:color w:val="000000" w:themeColor="text1"/>
                <w:sz w:val="21"/>
                <w:szCs w:val="21"/>
              </w:rPr>
            </w:pPr>
            <w:r w:rsidRPr="00BD4364">
              <w:rPr>
                <w:rFonts w:ascii="Maiandra GD" w:hAnsi="Maiandra GD" w:cs="Arial"/>
                <w:b/>
                <w:bCs/>
                <w:color w:val="000000" w:themeColor="text1"/>
                <w:sz w:val="21"/>
                <w:szCs w:val="21"/>
              </w:rPr>
              <w:t>PROYECTO:</w:t>
            </w:r>
          </w:p>
        </w:tc>
        <w:tc>
          <w:tcPr>
            <w:tcW w:w="4096" w:type="pct"/>
            <w:tcBorders>
              <w:top w:val="single" w:sz="4" w:space="0" w:color="auto"/>
              <w:left w:val="nil"/>
              <w:bottom w:val="single" w:sz="8" w:space="0" w:color="000000"/>
              <w:right w:val="single" w:sz="8" w:space="0" w:color="000000"/>
            </w:tcBorders>
            <w:tcMar>
              <w:top w:w="100" w:type="dxa"/>
              <w:left w:w="100" w:type="dxa"/>
              <w:bottom w:w="100" w:type="dxa"/>
              <w:right w:w="100" w:type="dxa"/>
            </w:tcMar>
          </w:tcPr>
          <w:p w14:paraId="40E37123" w14:textId="77777777" w:rsidR="004962C9" w:rsidRPr="00F603EB" w:rsidRDefault="004962C9" w:rsidP="00517960">
            <w:pPr>
              <w:spacing w:before="240"/>
              <w:jc w:val="both"/>
              <w:rPr>
                <w:rFonts w:ascii="Maiandra GD" w:eastAsia="Arial" w:hAnsi="Maiandra GD" w:cs="Arial"/>
                <w:b/>
                <w:color w:val="000000" w:themeColor="text1"/>
                <w:sz w:val="21"/>
                <w:szCs w:val="21"/>
              </w:rPr>
            </w:pPr>
            <w:r>
              <w:rPr>
                <w:rFonts w:ascii="Maiandra GD" w:eastAsia="Arial" w:hAnsi="Maiandra GD" w:cs="Arial"/>
                <w:b/>
                <w:color w:val="000000" w:themeColor="text1"/>
                <w:sz w:val="21"/>
                <w:szCs w:val="21"/>
              </w:rPr>
              <w:t xml:space="preserve">BPIN </w:t>
            </w:r>
            <w:r w:rsidRPr="00BD4364">
              <w:rPr>
                <w:rFonts w:ascii="Maiandra GD" w:eastAsia="Arial" w:hAnsi="Maiandra GD" w:cs="Arial"/>
                <w:b/>
                <w:color w:val="000000" w:themeColor="text1"/>
                <w:sz w:val="21"/>
                <w:szCs w:val="21"/>
              </w:rPr>
              <w:t>202</w:t>
            </w:r>
            <w:r>
              <w:rPr>
                <w:rFonts w:ascii="Maiandra GD" w:eastAsia="Arial" w:hAnsi="Maiandra GD" w:cs="Arial"/>
                <w:b/>
                <w:color w:val="000000" w:themeColor="text1"/>
                <w:sz w:val="21"/>
                <w:szCs w:val="21"/>
              </w:rPr>
              <w:t>500000045935-</w:t>
            </w:r>
            <w:r w:rsidRPr="00BD4364">
              <w:rPr>
                <w:rFonts w:ascii="Maiandra GD" w:eastAsia="Arial" w:hAnsi="Maiandra GD" w:cs="Arial"/>
                <w:b/>
                <w:color w:val="000000" w:themeColor="text1"/>
                <w:sz w:val="21"/>
                <w:szCs w:val="21"/>
              </w:rPr>
              <w:t xml:space="preserve"> </w:t>
            </w:r>
            <w:r w:rsidRPr="00AE7B9F">
              <w:rPr>
                <w:rFonts w:ascii="Maiandra GD" w:eastAsia="Times New Roman" w:hAnsi="Maiandra GD" w:cs="Arial"/>
                <w:b/>
                <w:bCs/>
                <w:sz w:val="21"/>
                <w:szCs w:val="21"/>
              </w:rPr>
              <w:t>Estrategias Orientadas A La Actualización Y Suministro De La Información Alimentada En La Base De Datos Del Sisbén En El Municipio De Yondó Antioquia</w:t>
            </w:r>
            <w:r>
              <w:rPr>
                <w:rFonts w:ascii="Maiandra GD" w:eastAsia="Times New Roman" w:hAnsi="Maiandra GD" w:cs="Arial"/>
                <w:b/>
                <w:bCs/>
                <w:sz w:val="21"/>
                <w:szCs w:val="21"/>
              </w:rPr>
              <w:t>.</w:t>
            </w:r>
          </w:p>
        </w:tc>
      </w:tr>
    </w:tbl>
    <w:p w14:paraId="1C97DD64" w14:textId="7709CA8E" w:rsidR="00DE0F18" w:rsidRPr="006E753F"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eastAsia="en-US" w:bidi="ar-SA"/>
        </w:rPr>
      </w:pPr>
    </w:p>
    <w:p w14:paraId="091513A2" w14:textId="77777777" w:rsidR="00DE0F18" w:rsidRPr="00DE0F18"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089EDA3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30653DBD" w14:textId="77777777" w:rsidR="005A7217" w:rsidRDefault="005A7217"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bl>
      <w:tblPr>
        <w:tblW w:w="5000" w:type="pct"/>
        <w:jc w:val="center"/>
        <w:tblCellMar>
          <w:left w:w="0" w:type="dxa"/>
          <w:right w:w="0" w:type="dxa"/>
        </w:tblCellMar>
        <w:tblLook w:val="04A0" w:firstRow="1" w:lastRow="0" w:firstColumn="1" w:lastColumn="0" w:noHBand="0" w:noVBand="1"/>
      </w:tblPr>
      <w:tblGrid>
        <w:gridCol w:w="1532"/>
        <w:gridCol w:w="1496"/>
        <w:gridCol w:w="2206"/>
        <w:gridCol w:w="1921"/>
        <w:gridCol w:w="1667"/>
      </w:tblGrid>
      <w:tr w:rsidR="00691041" w:rsidRPr="00017985" w14:paraId="0D81A1BC" w14:textId="77777777" w:rsidTr="00517960">
        <w:trPr>
          <w:trHeight w:val="300"/>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00BDD42E"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GARANTÍAS PARA LA EJECUCIÓN</w:t>
            </w:r>
          </w:p>
        </w:tc>
      </w:tr>
      <w:tr w:rsidR="00691041" w:rsidRPr="00017985" w14:paraId="5CF5F389" w14:textId="77777777" w:rsidTr="00517960">
        <w:trPr>
          <w:trHeight w:val="99"/>
          <w:jc w:val="center"/>
        </w:trPr>
        <w:tc>
          <w:tcPr>
            <w:tcW w:w="868" w:type="pct"/>
            <w:tcBorders>
              <w:top w:val="single" w:sz="6" w:space="0" w:color="CCCCCC"/>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4126658A"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AMPARO</w:t>
            </w:r>
          </w:p>
        </w:tc>
        <w:tc>
          <w:tcPr>
            <w:tcW w:w="848"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791245F8"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FUNDAMENTO JURÍDICO</w:t>
            </w:r>
          </w:p>
        </w:tc>
        <w:tc>
          <w:tcPr>
            <w:tcW w:w="1250"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4D1333BA"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DESCRIPCIÓN</w:t>
            </w:r>
          </w:p>
        </w:tc>
        <w:tc>
          <w:tcPr>
            <w:tcW w:w="1089"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74B4517D"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VALOR ASEGURADO O AMPARADO</w:t>
            </w:r>
          </w:p>
        </w:tc>
        <w:tc>
          <w:tcPr>
            <w:tcW w:w="945" w:type="pct"/>
            <w:tcBorders>
              <w:top w:val="single" w:sz="6" w:space="0" w:color="CCCCCC"/>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14:paraId="44A73055"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VIGENCIA</w:t>
            </w:r>
          </w:p>
        </w:tc>
      </w:tr>
      <w:tr w:rsidR="00691041" w:rsidRPr="00017985" w14:paraId="2E2708AD" w14:textId="77777777" w:rsidTr="00517960">
        <w:trPr>
          <w:trHeight w:val="4008"/>
          <w:jc w:val="center"/>
        </w:trPr>
        <w:tc>
          <w:tcPr>
            <w:tcW w:w="868" w:type="pct"/>
            <w:tcBorders>
              <w:top w:val="single" w:sz="6" w:space="0" w:color="CCCCCC"/>
              <w:left w:val="single" w:sz="6" w:space="0" w:color="000000"/>
              <w:bottom w:val="single" w:sz="4" w:space="0" w:color="auto"/>
              <w:right w:val="single" w:sz="6" w:space="0" w:color="000000"/>
            </w:tcBorders>
            <w:tcMar>
              <w:top w:w="30" w:type="dxa"/>
              <w:left w:w="45" w:type="dxa"/>
              <w:bottom w:w="30" w:type="dxa"/>
              <w:right w:w="45" w:type="dxa"/>
            </w:tcMar>
            <w:vAlign w:val="center"/>
            <w:hideMark/>
          </w:tcPr>
          <w:p w14:paraId="628CB39F"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t>Cumplimiento del contrato</w:t>
            </w:r>
          </w:p>
        </w:tc>
        <w:tc>
          <w:tcPr>
            <w:tcW w:w="848"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4AD3C755"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Artículos 2.2.1.2.3.1.7. y 2.2.1.2.3.1.12 del Decreto 1082 de 2015.</w:t>
            </w:r>
          </w:p>
        </w:tc>
        <w:tc>
          <w:tcPr>
            <w:tcW w:w="1250"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3992E949"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Este amparo cubre a la Entidad Estatal de los perjuicios derivados de:</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1. El incumplimiento total o parcial del contrato, cuando el incumplimiento es imputable al contratista;</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2. El cumplimiento tardío o defectuoso del contrato, cuando el incumplimiento es imputable al contratista;</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3. Los daños imputables al contratista por entregas parciales de la obra, cuando el contrato no prevé entregas parciales; y</w:t>
            </w:r>
            <w:r w:rsidRPr="00017985">
              <w:rPr>
                <w:rFonts w:ascii="Maiandra GD" w:eastAsia="Maiandra GD" w:hAnsi="Maiandra GD" w:cs="Maiandra GD"/>
                <w:color w:val="000000"/>
                <w:sz w:val="18"/>
                <w:szCs w:val="18"/>
                <w:lang w:bidi="ar"/>
              </w:rPr>
              <w:br/>
            </w:r>
            <w:r w:rsidRPr="00017985">
              <w:rPr>
                <w:rFonts w:ascii="Maiandra GD" w:eastAsia="Maiandra GD" w:hAnsi="Maiandra GD" w:cs="Maiandra GD"/>
                <w:color w:val="000000"/>
                <w:sz w:val="18"/>
                <w:szCs w:val="18"/>
                <w:lang w:bidi="ar"/>
              </w:rPr>
              <w:br/>
              <w:t>4. El pago del valor de las multas y de la cláusula penal pecuniaria.</w:t>
            </w:r>
          </w:p>
        </w:tc>
        <w:tc>
          <w:tcPr>
            <w:tcW w:w="1089"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540C7474"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10% del valor total del contrato</w:t>
            </w:r>
          </w:p>
        </w:tc>
        <w:tc>
          <w:tcPr>
            <w:tcW w:w="945" w:type="pct"/>
            <w:tcBorders>
              <w:top w:val="single" w:sz="6" w:space="0" w:color="CCCCCC"/>
              <w:left w:val="single" w:sz="6" w:space="0" w:color="CCCCCC"/>
              <w:bottom w:val="single" w:sz="4" w:space="0" w:color="auto"/>
              <w:right w:val="single" w:sz="6" w:space="0" w:color="000000"/>
            </w:tcBorders>
            <w:tcMar>
              <w:top w:w="30" w:type="dxa"/>
              <w:left w:w="45" w:type="dxa"/>
              <w:bottom w:w="30" w:type="dxa"/>
              <w:right w:w="45" w:type="dxa"/>
            </w:tcMar>
            <w:vAlign w:val="center"/>
            <w:hideMark/>
          </w:tcPr>
          <w:p w14:paraId="7CDC654C"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El amparo deberá mantenerse vigente durante toda la ejecución del contrato y hasta la finalización de su liquidación, lo que implica una extensión mínima de seis (6) meses adicionales al plazo de ejecución fijado.</w:t>
            </w:r>
          </w:p>
        </w:tc>
      </w:tr>
      <w:tr w:rsidR="00691041" w:rsidRPr="00017985" w14:paraId="63E1BA71" w14:textId="77777777" w:rsidTr="00691041">
        <w:trPr>
          <w:trHeight w:val="3088"/>
          <w:jc w:val="center"/>
        </w:trPr>
        <w:tc>
          <w:tcPr>
            <w:tcW w:w="868" w:type="pct"/>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center"/>
          </w:tcPr>
          <w:p w14:paraId="2A849643"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017985">
              <w:rPr>
                <w:rFonts w:ascii="Maiandra GD" w:eastAsia="Maiandra GD" w:hAnsi="Maiandra GD" w:cs="Maiandra GD"/>
                <w:b/>
                <w:bCs/>
                <w:color w:val="000000"/>
                <w:sz w:val="18"/>
                <w:szCs w:val="18"/>
                <w:lang w:bidi="ar"/>
              </w:rPr>
              <w:lastRenderedPageBreak/>
              <w:t>Calidad del servicio</w:t>
            </w:r>
          </w:p>
        </w:tc>
        <w:tc>
          <w:tcPr>
            <w:tcW w:w="848"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3B8551C5"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Artículos 2.2.1.2.3.1.7. y 2.2.1.2.3.1.15 del Decreto 1082 de 2015.</w:t>
            </w:r>
          </w:p>
        </w:tc>
        <w:tc>
          <w:tcPr>
            <w:tcW w:w="1250"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049ECCB6"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Este amparo cubre a la Entidad Estatal por los perjuicios derivados de la deficiente calidad del servicio prestado.</w:t>
            </w:r>
          </w:p>
        </w:tc>
        <w:tc>
          <w:tcPr>
            <w:tcW w:w="1089"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5B2002EF"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10% del valor total del contrato.</w:t>
            </w:r>
          </w:p>
        </w:tc>
        <w:tc>
          <w:tcPr>
            <w:tcW w:w="945"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761D7A17" w14:textId="77777777" w:rsidR="00691041" w:rsidRPr="00017985" w:rsidRDefault="00691041" w:rsidP="00517960">
            <w:pPr>
              <w:jc w:val="center"/>
              <w:rPr>
                <w:rFonts w:ascii="Maiandra GD" w:eastAsia="Maiandra GD" w:hAnsi="Maiandra GD" w:cs="Maiandra GD"/>
                <w:color w:val="000000"/>
                <w:sz w:val="18"/>
                <w:szCs w:val="18"/>
                <w:lang w:bidi="ar"/>
              </w:rPr>
            </w:pPr>
            <w:r w:rsidRPr="00017985">
              <w:rPr>
                <w:rFonts w:ascii="Maiandra GD" w:eastAsia="Maiandra GD" w:hAnsi="Maiandra GD" w:cs="Maiandra GD"/>
                <w:color w:val="000000"/>
                <w:sz w:val="18"/>
                <w:szCs w:val="18"/>
                <w:lang w:bidi="ar"/>
              </w:rPr>
              <w:t xml:space="preserve">El amparo deberá mantenerse vigente durante toda la ejecución del contrato y hasta la finalización de su liquidación, lo que implica una extensión mínima de seis (6) meses adicionales al plazo de ejecución </w:t>
            </w:r>
            <w:commentRangeStart w:id="3"/>
            <w:commentRangeStart w:id="4"/>
            <w:r w:rsidRPr="00017985">
              <w:rPr>
                <w:rFonts w:ascii="Maiandra GD" w:eastAsia="Maiandra GD" w:hAnsi="Maiandra GD" w:cs="Maiandra GD"/>
                <w:color w:val="000000"/>
                <w:sz w:val="18"/>
                <w:szCs w:val="18"/>
                <w:lang w:bidi="ar"/>
              </w:rPr>
              <w:t>fijado</w:t>
            </w:r>
            <w:commentRangeEnd w:id="3"/>
            <w:r w:rsidRPr="00017985">
              <w:rPr>
                <w:rStyle w:val="Refdecomentario"/>
                <w:rFonts w:ascii="Maiandra GD" w:eastAsia="Maiandra GD" w:hAnsi="Maiandra GD" w:cs="Maiandra GD"/>
                <w:color w:val="000000"/>
                <w:sz w:val="18"/>
                <w:szCs w:val="18"/>
                <w:lang w:bidi="ar"/>
              </w:rPr>
              <w:commentReference w:id="3"/>
            </w:r>
            <w:commentRangeEnd w:id="4"/>
            <w:r w:rsidRPr="00017985">
              <w:rPr>
                <w:rStyle w:val="Refdecomentario"/>
                <w:rFonts w:ascii="Maiandra GD" w:eastAsia="Maiandra GD" w:hAnsi="Maiandra GD" w:cs="Maiandra GD"/>
                <w:color w:val="000000"/>
                <w:sz w:val="18"/>
                <w:szCs w:val="18"/>
                <w:lang w:bidi="ar"/>
              </w:rPr>
              <w:commentReference w:id="4"/>
            </w:r>
            <w:r w:rsidRPr="00017985">
              <w:rPr>
                <w:rFonts w:ascii="Maiandra GD" w:eastAsia="Maiandra GD" w:hAnsi="Maiandra GD" w:cs="Maiandra GD"/>
                <w:color w:val="000000"/>
                <w:sz w:val="18"/>
                <w:szCs w:val="18"/>
                <w:lang w:bidi="ar"/>
              </w:rPr>
              <w:t>.</w:t>
            </w:r>
          </w:p>
        </w:tc>
      </w:tr>
      <w:tr w:rsidR="00691041" w:rsidRPr="00017985" w14:paraId="06ED155D" w14:textId="77777777" w:rsidTr="00691041">
        <w:trPr>
          <w:trHeight w:val="1812"/>
          <w:jc w:val="center"/>
        </w:trPr>
        <w:tc>
          <w:tcPr>
            <w:tcW w:w="868" w:type="pct"/>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center"/>
          </w:tcPr>
          <w:p w14:paraId="65BA6514"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9244C4">
              <w:rPr>
                <w:rFonts w:ascii="Maiandra GD" w:eastAsia="Overlock" w:hAnsi="Maiandra GD" w:cs="Overlock"/>
                <w:sz w:val="20"/>
              </w:rPr>
              <w:t>Responsabilidad Civil Extracontractual</w:t>
            </w:r>
          </w:p>
        </w:tc>
        <w:tc>
          <w:tcPr>
            <w:tcW w:w="848"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3AC49CEA" w14:textId="77777777" w:rsidR="00691041" w:rsidRPr="00017985" w:rsidRDefault="00691041" w:rsidP="00691041">
            <w:pPr>
              <w:rPr>
                <w:rFonts w:ascii="Maiandra GD" w:eastAsia="Maiandra GD" w:hAnsi="Maiandra GD" w:cs="Maiandra GD"/>
                <w:color w:val="000000"/>
                <w:sz w:val="18"/>
                <w:szCs w:val="18"/>
                <w:lang w:bidi="ar"/>
              </w:rPr>
            </w:pPr>
            <w:r w:rsidRPr="009244C4">
              <w:rPr>
                <w:rFonts w:ascii="Maiandra GD" w:eastAsia="Overlock" w:hAnsi="Maiandra GD" w:cs="Overlock"/>
                <w:sz w:val="20"/>
              </w:rPr>
              <w:t>Ampara los perjuicios causados a terceros con ocasión de la ejecución del contrato.</w:t>
            </w:r>
          </w:p>
        </w:tc>
        <w:tc>
          <w:tcPr>
            <w:tcW w:w="1250"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23C47F06" w14:textId="77777777" w:rsidR="00691041" w:rsidRPr="00017985" w:rsidRDefault="00691041" w:rsidP="00517960">
            <w:pPr>
              <w:jc w:val="center"/>
              <w:rPr>
                <w:rFonts w:ascii="Maiandra GD" w:eastAsia="Maiandra GD" w:hAnsi="Maiandra GD" w:cs="Maiandra GD"/>
                <w:color w:val="000000"/>
                <w:sz w:val="18"/>
                <w:szCs w:val="18"/>
                <w:lang w:bidi="ar"/>
              </w:rPr>
            </w:pPr>
            <w:r w:rsidRPr="009244C4">
              <w:rPr>
                <w:rFonts w:ascii="Maiandra GD" w:eastAsia="Overlock" w:hAnsi="Maiandra GD" w:cs="Overlock"/>
                <w:sz w:val="20"/>
              </w:rPr>
              <w:t>Durante la ejecución del contrato por una suficiencia equivalente a 200 SMMLV</w:t>
            </w:r>
          </w:p>
        </w:tc>
        <w:tc>
          <w:tcPr>
            <w:tcW w:w="1089"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4449BDA1" w14:textId="77777777" w:rsidR="00691041" w:rsidRPr="00017985" w:rsidRDefault="00691041" w:rsidP="00517960">
            <w:pPr>
              <w:jc w:val="center"/>
              <w:rPr>
                <w:rFonts w:ascii="Maiandra GD" w:eastAsia="Maiandra GD" w:hAnsi="Maiandra GD" w:cs="Maiandra GD"/>
                <w:color w:val="000000"/>
                <w:sz w:val="18"/>
                <w:szCs w:val="18"/>
                <w:lang w:bidi="ar"/>
              </w:rPr>
            </w:pPr>
            <w:r w:rsidRPr="009244C4">
              <w:rPr>
                <w:rFonts w:ascii="Maiandra GD" w:eastAsia="Overlock" w:hAnsi="Maiandra GD" w:cs="Overlock"/>
                <w:sz w:val="20"/>
              </w:rPr>
              <w:t>Responsabilidad Civil Extracontractual</w:t>
            </w:r>
          </w:p>
        </w:tc>
        <w:tc>
          <w:tcPr>
            <w:tcW w:w="945" w:type="pct"/>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vAlign w:val="center"/>
          </w:tcPr>
          <w:p w14:paraId="5BFCA905" w14:textId="77777777" w:rsidR="00691041" w:rsidRPr="00017985" w:rsidRDefault="00691041" w:rsidP="00517960">
            <w:pPr>
              <w:jc w:val="center"/>
              <w:rPr>
                <w:rFonts w:ascii="Maiandra GD" w:eastAsia="Maiandra GD" w:hAnsi="Maiandra GD" w:cs="Maiandra GD"/>
                <w:color w:val="000000"/>
                <w:sz w:val="18"/>
                <w:szCs w:val="18"/>
                <w:lang w:bidi="ar"/>
              </w:rPr>
            </w:pPr>
            <w:r w:rsidRPr="009244C4">
              <w:rPr>
                <w:rFonts w:ascii="Maiandra GD" w:eastAsia="Overlock" w:hAnsi="Maiandra GD" w:cs="Overlock"/>
                <w:sz w:val="20"/>
              </w:rPr>
              <w:t>Ampara los perjuicios causados a terceros con ocasión de la ejecución del contrato.</w:t>
            </w:r>
          </w:p>
        </w:tc>
      </w:tr>
      <w:tr w:rsidR="00691041" w:rsidRPr="00017985" w14:paraId="7650A8D2" w14:textId="77777777" w:rsidTr="00517960">
        <w:trPr>
          <w:trHeight w:val="315"/>
          <w:jc w:val="center"/>
        </w:trPr>
        <w:tc>
          <w:tcPr>
            <w:tcW w:w="868" w:type="pct"/>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center"/>
          </w:tcPr>
          <w:p w14:paraId="50593D84" w14:textId="77777777" w:rsidR="00691041" w:rsidRPr="00017985" w:rsidRDefault="00691041" w:rsidP="00517960">
            <w:pPr>
              <w:jc w:val="center"/>
              <w:rPr>
                <w:rFonts w:ascii="Maiandra GD" w:eastAsia="Maiandra GD" w:hAnsi="Maiandra GD" w:cs="Maiandra GD"/>
                <w:b/>
                <w:bCs/>
                <w:color w:val="000000"/>
                <w:sz w:val="18"/>
                <w:szCs w:val="18"/>
                <w:lang w:bidi="ar"/>
              </w:rPr>
            </w:pPr>
            <w:r w:rsidRPr="00FA30DC">
              <w:rPr>
                <w:rFonts w:ascii="Maiandra GD" w:eastAsia="Overlock" w:hAnsi="Maiandra GD" w:cstheme="minorHAnsi"/>
                <w:sz w:val="18"/>
                <w:szCs w:val="18"/>
              </w:rPr>
              <w:t>Pago de salarios, prestaciones sociales legales e indemnizaciones laborales</w:t>
            </w:r>
          </w:p>
        </w:tc>
        <w:tc>
          <w:tcPr>
            <w:tcW w:w="848"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0A99DBA8" w14:textId="77777777" w:rsidR="00691041" w:rsidRPr="00FA30DC" w:rsidRDefault="00691041" w:rsidP="00517960">
            <w:pPr>
              <w:jc w:val="center"/>
              <w:rPr>
                <w:rFonts w:ascii="Maiandra GD" w:eastAsia="Overlock" w:hAnsi="Maiandra GD" w:cstheme="minorHAnsi"/>
                <w:sz w:val="18"/>
                <w:szCs w:val="18"/>
              </w:rPr>
            </w:pPr>
            <w:r w:rsidRPr="00FA30DC">
              <w:rPr>
                <w:rFonts w:ascii="Maiandra GD" w:eastAsia="Overlock" w:hAnsi="Maiandra GD" w:cstheme="minorHAnsi"/>
                <w:sz w:val="18"/>
                <w:szCs w:val="18"/>
              </w:rPr>
              <w:t xml:space="preserve">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w:t>
            </w:r>
            <w:r w:rsidRPr="00FA30DC">
              <w:rPr>
                <w:rFonts w:ascii="Maiandra GD" w:eastAsia="Overlock" w:hAnsi="Maiandra GD" w:cstheme="minorHAnsi"/>
                <w:sz w:val="18"/>
                <w:szCs w:val="18"/>
              </w:rPr>
              <w:lastRenderedPageBreak/>
              <w:t>contratado bajo un régimen jurídico distinto al nacional.</w:t>
            </w:r>
          </w:p>
          <w:p w14:paraId="4B8C6252" w14:textId="77777777" w:rsidR="00691041" w:rsidRPr="00017985" w:rsidRDefault="00691041" w:rsidP="00517960">
            <w:pPr>
              <w:jc w:val="center"/>
              <w:rPr>
                <w:rFonts w:ascii="Maiandra GD" w:eastAsia="Maiandra GD" w:hAnsi="Maiandra GD" w:cs="Maiandra GD"/>
                <w:color w:val="000000"/>
                <w:sz w:val="18"/>
                <w:szCs w:val="18"/>
                <w:lang w:bidi="ar"/>
              </w:rPr>
            </w:pPr>
          </w:p>
        </w:tc>
        <w:tc>
          <w:tcPr>
            <w:tcW w:w="1250"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63A4B6A8" w14:textId="77777777" w:rsidR="00691041" w:rsidRPr="00017985" w:rsidRDefault="00691041" w:rsidP="00517960">
            <w:pPr>
              <w:jc w:val="center"/>
              <w:rPr>
                <w:rFonts w:ascii="Maiandra GD" w:eastAsia="Maiandra GD" w:hAnsi="Maiandra GD" w:cs="Maiandra GD"/>
                <w:color w:val="000000"/>
                <w:sz w:val="18"/>
                <w:szCs w:val="18"/>
                <w:lang w:bidi="ar"/>
              </w:rPr>
            </w:pPr>
            <w:r w:rsidRPr="00FA30DC">
              <w:rPr>
                <w:rFonts w:ascii="Maiandra GD" w:eastAsia="Overlock" w:hAnsi="Maiandra GD" w:cstheme="minorHAnsi"/>
                <w:sz w:val="18"/>
                <w:szCs w:val="18"/>
              </w:rPr>
              <w:lastRenderedPageBreak/>
              <w:t>El valor de esta garantía no podrá ser inferior al cinco por ciento (5%) del valor total del contrato y deberá extenderse por el plazo del contrato y tres años más</w:t>
            </w:r>
          </w:p>
        </w:tc>
        <w:tc>
          <w:tcPr>
            <w:tcW w:w="1089"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41004730" w14:textId="77777777" w:rsidR="00691041" w:rsidRPr="00017985" w:rsidRDefault="00691041" w:rsidP="00517960">
            <w:pPr>
              <w:jc w:val="center"/>
              <w:rPr>
                <w:rFonts w:ascii="Maiandra GD" w:eastAsia="Maiandra GD" w:hAnsi="Maiandra GD" w:cs="Maiandra GD"/>
                <w:color w:val="000000"/>
                <w:sz w:val="18"/>
                <w:szCs w:val="18"/>
                <w:lang w:bidi="ar"/>
              </w:rPr>
            </w:pPr>
            <w:r w:rsidRPr="00FA30DC">
              <w:rPr>
                <w:rFonts w:ascii="Maiandra GD" w:eastAsia="Overlock" w:hAnsi="Maiandra GD" w:cstheme="minorHAnsi"/>
                <w:sz w:val="18"/>
                <w:szCs w:val="18"/>
              </w:rPr>
              <w:t>Pago de salarios, prestaciones sociales legales e indemnizaciones laborales</w:t>
            </w:r>
          </w:p>
        </w:tc>
        <w:tc>
          <w:tcPr>
            <w:tcW w:w="945" w:type="pct"/>
            <w:tcBorders>
              <w:top w:val="single" w:sz="4" w:space="0" w:color="auto"/>
              <w:left w:val="single" w:sz="6" w:space="0" w:color="CCCCCC"/>
              <w:bottom w:val="single" w:sz="6" w:space="0" w:color="000000"/>
              <w:right w:val="single" w:sz="6" w:space="0" w:color="000000"/>
            </w:tcBorders>
            <w:tcMar>
              <w:top w:w="30" w:type="dxa"/>
              <w:left w:w="45" w:type="dxa"/>
              <w:bottom w:w="30" w:type="dxa"/>
              <w:right w:w="45" w:type="dxa"/>
            </w:tcMar>
            <w:vAlign w:val="center"/>
          </w:tcPr>
          <w:p w14:paraId="42B7D574" w14:textId="77777777" w:rsidR="00691041" w:rsidRPr="00FA30DC" w:rsidRDefault="00691041" w:rsidP="00517960">
            <w:pPr>
              <w:jc w:val="center"/>
              <w:rPr>
                <w:rFonts w:ascii="Maiandra GD" w:eastAsia="Overlock" w:hAnsi="Maiandra GD" w:cstheme="minorHAnsi"/>
                <w:sz w:val="18"/>
                <w:szCs w:val="18"/>
              </w:rPr>
            </w:pPr>
            <w:r w:rsidRPr="00FA30DC">
              <w:rPr>
                <w:rFonts w:ascii="Maiandra GD" w:eastAsia="Overlock" w:hAnsi="Maiandra GD" w:cstheme="minorHAnsi"/>
                <w:sz w:val="18"/>
                <w:szCs w:val="18"/>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p w14:paraId="218494E4" w14:textId="77777777" w:rsidR="00691041" w:rsidRPr="00017985" w:rsidRDefault="00691041" w:rsidP="00517960">
            <w:pPr>
              <w:jc w:val="center"/>
              <w:rPr>
                <w:rFonts w:ascii="Maiandra GD" w:eastAsia="Maiandra GD" w:hAnsi="Maiandra GD" w:cs="Maiandra GD"/>
                <w:color w:val="000000"/>
                <w:sz w:val="18"/>
                <w:szCs w:val="18"/>
                <w:lang w:bidi="ar"/>
              </w:rPr>
            </w:pPr>
          </w:p>
        </w:tc>
      </w:tr>
    </w:tbl>
    <w:p w14:paraId="5622E12C" w14:textId="77777777" w:rsidR="005A7217" w:rsidRPr="005A7217" w:rsidRDefault="005A7217" w:rsidP="006036A6">
      <w:pPr>
        <w:widowControl/>
        <w:suppressAutoHyphens w:val="0"/>
        <w:autoSpaceDN/>
        <w:spacing w:after="160"/>
        <w:textAlignment w:val="auto"/>
        <w:rPr>
          <w:rFonts w:ascii="Maiandra GD" w:eastAsiaTheme="minorHAnsi" w:hAnsi="Maiandra GD" w:cs="Arial"/>
          <w:color w:val="000000" w:themeColor="text1"/>
          <w:kern w:val="0"/>
          <w:sz w:val="22"/>
          <w:szCs w:val="22"/>
          <w:lang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59008174"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6F1433">
        <w:rPr>
          <w:rFonts w:ascii="Maiandra GD" w:eastAsia="Times New Roman" w:hAnsi="Maiandra GD" w:cs="Arial"/>
          <w:bCs/>
          <w:color w:val="000000" w:themeColor="text1"/>
          <w:kern w:val="0"/>
          <w:sz w:val="22"/>
          <w:szCs w:val="22"/>
          <w:lang w:eastAsia="es-CO" w:bidi="ar-SA"/>
        </w:rPr>
        <w:t>6</w:t>
      </w:r>
      <w:r w:rsidR="00C42D1B">
        <w:rPr>
          <w:rFonts w:ascii="Maiandra GD" w:eastAsia="Times New Roman" w:hAnsi="Maiandra GD" w:cs="Arial"/>
          <w:bCs/>
          <w:color w:val="000000" w:themeColor="text1"/>
          <w:kern w:val="0"/>
          <w:sz w:val="22"/>
          <w:szCs w:val="22"/>
          <w:lang w:eastAsia="es-CO" w:bidi="ar-SA"/>
        </w:rPr>
        <w:t>.</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lastRenderedPageBreak/>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62705339"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6E0615F"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5D07770"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ACA291D"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E5B08D2"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308FB17"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9A019E8"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370AFA8"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B1D076E"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BDABE86"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58AC55C"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8E72CE2"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6A19E1E"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3ADEAF0"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B74A149"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8E46437"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4DCB1B2"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A13B6D5"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DD6B664"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2F68B1D"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4CE688D"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C8AB328"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93C2F3E"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D9C9122" w14:textId="77777777" w:rsidR="00606E06" w:rsidRDefault="00606E06"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24ED45D4"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5"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5"/>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53631438"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444939">
        <w:rPr>
          <w:rFonts w:ascii="Maiandra GD" w:eastAsia="Calibri Light" w:hAnsi="Maiandra GD" w:cs="Arial"/>
          <w:color w:val="000000" w:themeColor="text1"/>
          <w:kern w:val="0"/>
          <w:sz w:val="22"/>
          <w:szCs w:val="22"/>
          <w:lang w:val="x-none" w:eastAsia="es-ES" w:bidi="ar-SA"/>
        </w:rPr>
        <w:t>035-2026</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96D55B3" w14:textId="56EEF28F" w:rsidR="00384621" w:rsidRPr="00DE0F18" w:rsidRDefault="00DE0F18"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Calibri Light" w:hAnsi="Maiandra GD" w:cs="Arial"/>
          <w:color w:val="000000" w:themeColor="text1"/>
          <w:kern w:val="0"/>
          <w:sz w:val="22"/>
          <w:szCs w:val="22"/>
          <w:lang w:val="x-none" w:eastAsia="es-ES" w:bidi="ar-SA"/>
        </w:rPr>
        <w:t xml:space="preserve">Objeto: </w:t>
      </w:r>
      <w:r w:rsidR="00885193" w:rsidRPr="00885193">
        <w:rPr>
          <w:rFonts w:ascii="Maiandra GD" w:hAnsi="Maiandra GD" w:cs="Arial"/>
          <w:b/>
          <w:color w:val="000000" w:themeColor="text1"/>
          <w:sz w:val="20"/>
          <w:szCs w:val="20"/>
          <w:lang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p>
    <w:p w14:paraId="4474232E" w14:textId="327D840D"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257C8081"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6F1433">
        <w:rPr>
          <w:rFonts w:ascii="Maiandra GD" w:eastAsia="Calibri Light" w:hAnsi="Maiandra GD" w:cs="Arial"/>
          <w:color w:val="000000" w:themeColor="text1"/>
          <w:kern w:val="0"/>
          <w:sz w:val="22"/>
          <w:szCs w:val="22"/>
          <w:lang w:val="x-none" w:eastAsia="es-ES" w:bidi="ar-SA"/>
        </w:rPr>
        <w:t xml:space="preserve">CMC </w:t>
      </w:r>
      <w:r w:rsidR="00444939">
        <w:rPr>
          <w:rFonts w:ascii="Maiandra GD" w:eastAsia="Calibri Light" w:hAnsi="Maiandra GD" w:cs="Arial"/>
          <w:color w:val="000000" w:themeColor="text1"/>
          <w:kern w:val="0"/>
          <w:sz w:val="22"/>
          <w:szCs w:val="22"/>
          <w:lang w:val="x-none" w:eastAsia="es-ES" w:bidi="ar-SA"/>
        </w:rPr>
        <w:t>035-2026</w:t>
      </w:r>
      <w:r w:rsidR="003670A6">
        <w:rPr>
          <w:rFonts w:ascii="Maiandra GD" w:eastAsia="Calibri Light" w:hAnsi="Maiandra GD" w:cs="Arial"/>
          <w:color w:val="000000" w:themeColor="text1"/>
          <w:kern w:val="0"/>
          <w:sz w:val="22"/>
          <w:szCs w:val="22"/>
          <w:lang w:val="x-none" w:eastAsia="es-E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1960C6EE" w:rsidR="00DE0F18" w:rsidRPr="00C30670" w:rsidRDefault="00DE0F18" w:rsidP="00C63656">
      <w:pPr>
        <w:widowControl/>
        <w:suppressAutoHyphens w:val="0"/>
        <w:autoSpaceDN/>
        <w:jc w:val="both"/>
        <w:textAlignment w:val="auto"/>
        <w:rPr>
          <w:rFonts w:ascii="Maiandra GD" w:eastAsia="Maiandra GD" w:hAnsi="Maiandra GD" w:cs="Arial"/>
          <w:b/>
          <w:bCs/>
          <w:sz w:val="22"/>
          <w:szCs w:val="22"/>
        </w:rPr>
      </w:pPr>
      <w:r w:rsidRPr="00C30670">
        <w:rPr>
          <w:rFonts w:ascii="Maiandra GD" w:eastAsia="Calibri Light" w:hAnsi="Maiandra GD" w:cs="Arial"/>
          <w:color w:val="000000" w:themeColor="text1"/>
          <w:kern w:val="0"/>
          <w:sz w:val="22"/>
          <w:szCs w:val="22"/>
          <w:lang w:val="x-none" w:eastAsia="es-ES" w:bidi="ar-SA"/>
        </w:rPr>
        <w:t xml:space="preserve">Objeto: </w:t>
      </w:r>
      <w:r w:rsidR="003670A6" w:rsidRPr="00C30670">
        <w:rPr>
          <w:rFonts w:ascii="Maiandra GD" w:eastAsia="Maiandra GD" w:hAnsi="Maiandra GD" w:cs="Arial"/>
          <w:b/>
          <w:bCs/>
          <w:sz w:val="22"/>
          <w:szCs w:val="22"/>
          <w:lang w:val="es-CO"/>
        </w:rPr>
        <w:t>“</w:t>
      </w:r>
      <w:r w:rsidR="00885193" w:rsidRPr="00C30670">
        <w:rPr>
          <w:rFonts w:ascii="Maiandra GD" w:eastAsia="Maiandra GD" w:hAnsi="Maiandra GD" w:cs="Arial"/>
          <w:b/>
          <w:bCs/>
          <w:sz w:val="22"/>
          <w:szCs w:val="22"/>
          <w:lang w:val="es-CO"/>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C30670">
        <w:rPr>
          <w:rFonts w:ascii="Maiandra GD" w:eastAsia="Maiandra GD" w:hAnsi="Maiandra GD" w:cs="Arial"/>
          <w:b/>
          <w:bCs/>
          <w:sz w:val="22"/>
          <w:szCs w:val="22"/>
          <w:lang w:val="es-CO"/>
        </w:rPr>
        <w:t>”</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En constancia, se firma en _______________, a los ____ días del mes de _____ de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131E6166"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6F1433">
        <w:rPr>
          <w:rFonts w:ascii="Maiandra GD" w:eastAsiaTheme="minorHAnsi" w:hAnsi="Maiandra GD" w:cs="Arial"/>
          <w:b/>
          <w:bCs/>
          <w:color w:val="000000" w:themeColor="text1"/>
          <w:kern w:val="0"/>
          <w:sz w:val="22"/>
          <w:szCs w:val="22"/>
          <w:lang w:val="es-CO" w:eastAsia="en-US" w:bidi="ar-SA"/>
        </w:rPr>
        <w:t xml:space="preserve">CMC </w:t>
      </w:r>
      <w:r w:rsidR="00444939">
        <w:rPr>
          <w:rFonts w:ascii="Maiandra GD" w:eastAsiaTheme="minorHAnsi" w:hAnsi="Maiandra GD" w:cs="Arial"/>
          <w:b/>
          <w:bCs/>
          <w:color w:val="000000" w:themeColor="text1"/>
          <w:kern w:val="0"/>
          <w:sz w:val="22"/>
          <w:szCs w:val="22"/>
          <w:lang w:val="es-CO" w:eastAsia="en-US" w:bidi="ar-SA"/>
        </w:rPr>
        <w:t>035-2026</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71F1029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hAnsi="Maiandra GD" w:cs="Arial"/>
          <w:color w:val="000000" w:themeColor="text1"/>
          <w:kern w:val="0"/>
          <w:highlight w:val="lightGray"/>
          <w:lang w:val="es-CO"/>
        </w:rPr>
        <w:t>de 202</w:t>
      </w:r>
      <w:r w:rsidR="006F1433">
        <w:rPr>
          <w:rFonts w:ascii="Maiandra GD" w:hAnsi="Maiandra GD" w:cs="Arial"/>
          <w:color w:val="000000" w:themeColor="text1"/>
          <w:kern w:val="0"/>
          <w:highlight w:val="lightGray"/>
          <w:lang w:val="es-CO"/>
        </w:rPr>
        <w:t>6</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Los suscritos: XXXXX, identificado con cédula de ciudadanía No.XXXXX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w:t>
      </w:r>
      <w:r w:rsidRPr="00D31CCA">
        <w:rPr>
          <w:rFonts w:ascii="Maiandra GD" w:hAnsi="Maiandra GD"/>
          <w:color w:val="000000" w:themeColor="text1"/>
          <w:sz w:val="21"/>
          <w:szCs w:val="21"/>
        </w:rPr>
        <w:lastRenderedPageBreak/>
        <w:t xml:space="preserve">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1AA82759" w:rsidR="00260299"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sidR="006F1433">
        <w:rPr>
          <w:rFonts w:ascii="Maiandra GD" w:hAnsi="Maiandra GD"/>
          <w:color w:val="000000" w:themeColor="text1"/>
          <w:sz w:val="21"/>
          <w:szCs w:val="21"/>
        </w:rPr>
        <w:t>6</w:t>
      </w:r>
      <w:r w:rsidRPr="00D31CCA">
        <w:rPr>
          <w:rFonts w:ascii="Maiandra GD" w:hAnsi="Maiandra GD"/>
          <w:color w:val="000000" w:themeColor="text1"/>
          <w:sz w:val="21"/>
          <w:szCs w:val="21"/>
        </w:rPr>
        <w:t>.</w:t>
      </w:r>
    </w:p>
    <w:p w14:paraId="7C97DD11" w14:textId="77777777" w:rsidR="006F1433" w:rsidRPr="00D31CCA" w:rsidRDefault="006F1433" w:rsidP="00260299">
      <w:pPr>
        <w:jc w:val="both"/>
        <w:rPr>
          <w:rFonts w:ascii="Maiandra GD" w:hAnsi="Maiandra GD"/>
          <w:color w:val="000000" w:themeColor="text1"/>
          <w:sz w:val="21"/>
          <w:szCs w:val="21"/>
        </w:rPr>
      </w:pP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6A44F26C"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6F1433">
        <w:rPr>
          <w:rFonts w:ascii="Maiandra GD" w:eastAsia="Batang" w:hAnsi="Maiandra GD" w:cs="Arial"/>
          <w:snapToGrid w:val="0"/>
          <w:color w:val="000000" w:themeColor="text1"/>
          <w:kern w:val="0"/>
          <w:sz w:val="22"/>
          <w:szCs w:val="22"/>
          <w:lang w:val="es-CO" w:eastAsia="en-US" w:bidi="ar-SA"/>
        </w:rPr>
        <w:t xml:space="preserve">CMC </w:t>
      </w:r>
      <w:r w:rsidR="00444939">
        <w:rPr>
          <w:rFonts w:ascii="Maiandra GD" w:eastAsia="Batang" w:hAnsi="Maiandra GD" w:cs="Arial"/>
          <w:snapToGrid w:val="0"/>
          <w:color w:val="000000" w:themeColor="text1"/>
          <w:kern w:val="0"/>
          <w:sz w:val="22"/>
          <w:szCs w:val="22"/>
          <w:lang w:val="es-CO" w:eastAsia="en-US" w:bidi="ar-SA"/>
        </w:rPr>
        <w:t>035-2026</w:t>
      </w:r>
    </w:p>
    <w:p w14:paraId="2A3DFDC2" w14:textId="5121F4A7" w:rsidR="00384621" w:rsidRPr="00606E06" w:rsidRDefault="0076702B" w:rsidP="00606E06">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p w14:paraId="76325B2A" w14:textId="77777777" w:rsidR="00384621" w:rsidRDefault="00384621" w:rsidP="0076702B">
      <w:pPr>
        <w:ind w:left="60"/>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Style w:val="Tablaconcuadrcula1"/>
        <w:tblW w:w="0" w:type="auto"/>
        <w:tblLook w:val="04A0" w:firstRow="1" w:lastRow="0" w:firstColumn="1" w:lastColumn="0" w:noHBand="0" w:noVBand="1"/>
      </w:tblPr>
      <w:tblGrid>
        <w:gridCol w:w="626"/>
        <w:gridCol w:w="1701"/>
        <w:gridCol w:w="2866"/>
        <w:gridCol w:w="1040"/>
        <w:gridCol w:w="927"/>
        <w:gridCol w:w="951"/>
        <w:gridCol w:w="717"/>
      </w:tblGrid>
      <w:tr w:rsidR="00606E06" w:rsidRPr="00A63337" w14:paraId="3C528FC0" w14:textId="77777777" w:rsidTr="007D2E8C">
        <w:tc>
          <w:tcPr>
            <w:tcW w:w="0" w:type="auto"/>
            <w:shd w:val="clear" w:color="auto" w:fill="D9D9D9" w:themeFill="background1" w:themeFillShade="D9"/>
          </w:tcPr>
          <w:p w14:paraId="55E9A9E9"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Ítem</w:t>
            </w:r>
          </w:p>
        </w:tc>
        <w:tc>
          <w:tcPr>
            <w:tcW w:w="0" w:type="auto"/>
            <w:shd w:val="clear" w:color="auto" w:fill="D9D9D9" w:themeFill="background1" w:themeFillShade="D9"/>
          </w:tcPr>
          <w:p w14:paraId="002832EE"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Descripción</w:t>
            </w:r>
          </w:p>
        </w:tc>
        <w:tc>
          <w:tcPr>
            <w:tcW w:w="0" w:type="auto"/>
            <w:shd w:val="clear" w:color="auto" w:fill="D9D9D9" w:themeFill="background1" w:themeFillShade="D9"/>
          </w:tcPr>
          <w:p w14:paraId="21367B6D"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Detalle técnico</w:t>
            </w:r>
          </w:p>
        </w:tc>
        <w:tc>
          <w:tcPr>
            <w:tcW w:w="0" w:type="auto"/>
            <w:shd w:val="clear" w:color="auto" w:fill="D9D9D9" w:themeFill="background1" w:themeFillShade="D9"/>
          </w:tcPr>
          <w:p w14:paraId="4229C975"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Cantidad</w:t>
            </w:r>
          </w:p>
        </w:tc>
        <w:tc>
          <w:tcPr>
            <w:tcW w:w="0" w:type="auto"/>
            <w:shd w:val="clear" w:color="auto" w:fill="D9D9D9" w:themeFill="background1" w:themeFillShade="D9"/>
          </w:tcPr>
          <w:p w14:paraId="582272F5"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Unidad de Medid</w:t>
            </w:r>
          </w:p>
        </w:tc>
        <w:tc>
          <w:tcPr>
            <w:tcW w:w="0" w:type="auto"/>
            <w:shd w:val="clear" w:color="auto" w:fill="D9D9D9" w:themeFill="background1" w:themeFillShade="D9"/>
          </w:tcPr>
          <w:p w14:paraId="3CA0F898"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Valor unitario</w:t>
            </w:r>
          </w:p>
        </w:tc>
        <w:tc>
          <w:tcPr>
            <w:tcW w:w="0" w:type="auto"/>
            <w:shd w:val="clear" w:color="auto" w:fill="D9D9D9" w:themeFill="background1" w:themeFillShade="D9"/>
          </w:tcPr>
          <w:p w14:paraId="066DC606"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Valor total</w:t>
            </w:r>
          </w:p>
        </w:tc>
      </w:tr>
      <w:tr w:rsidR="00606E06" w:rsidRPr="00A63337" w14:paraId="4900C73F" w14:textId="77777777" w:rsidTr="007D2E8C">
        <w:tc>
          <w:tcPr>
            <w:tcW w:w="0" w:type="auto"/>
          </w:tcPr>
          <w:p w14:paraId="46617BBC"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1</w:t>
            </w:r>
          </w:p>
        </w:tc>
        <w:tc>
          <w:tcPr>
            <w:tcW w:w="0" w:type="auto"/>
          </w:tcPr>
          <w:p w14:paraId="24D4C3F9"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Alquiler de canoa con motor, incluyendo operador y todos los costos asociados</w:t>
            </w:r>
          </w:p>
        </w:tc>
        <w:tc>
          <w:tcPr>
            <w:tcW w:w="0" w:type="auto"/>
          </w:tcPr>
          <w:p w14:paraId="116EF7C9"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Servicio de alquiler de canoa con motor fuera de borda, incluyendo operador, combustible, lubricantes y todos los costos necesarios para la prestación del servicio, destinado al desplazamiento del personal del SISBÉN hacia las veredas de acceso fluvial del municipio de Yondó. Especificaciones: El servicio se contratará por un período de treinta (30) días, sujeto a disponibilidad de la embarcación y conforme a los requerimientos de la entidad durante el plazo de ejecución. Especificaciones canoa en fibra de vidrio o aluminio, </w:t>
            </w:r>
            <w:r w:rsidRPr="00830491">
              <w:rPr>
                <w:rFonts w:ascii="Maiandra GD" w:eastAsia="Times New Roman" w:hAnsi="Maiandra GD" w:cs="Times New Roman"/>
                <w:sz w:val="20"/>
                <w:szCs w:val="20"/>
              </w:rPr>
              <w:t>Equipada con motor fuera de borda con potencia adecuada para garantizar la navegación segura según las condiciones del servicio, con una potencia mínima de 15 HP</w:t>
            </w:r>
            <w:r w:rsidRPr="00A63337">
              <w:rPr>
                <w:rFonts w:ascii="Maiandra GD" w:eastAsia="Times New Roman" w:hAnsi="Maiandra GD" w:cs="Times New Roman"/>
                <w:sz w:val="20"/>
                <w:szCs w:val="20"/>
              </w:rPr>
              <w:t>, capacidad mínima para 5 pasajeros (incluyendo equipaje liviano), en buenas condiciones mecánicas y de seguridad, con chalecos salvavidas para todos los ocupantes, durante</w:t>
            </w:r>
          </w:p>
        </w:tc>
        <w:tc>
          <w:tcPr>
            <w:tcW w:w="0" w:type="auto"/>
          </w:tcPr>
          <w:p w14:paraId="692482B4"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1</w:t>
            </w:r>
          </w:p>
        </w:tc>
        <w:tc>
          <w:tcPr>
            <w:tcW w:w="0" w:type="auto"/>
          </w:tcPr>
          <w:p w14:paraId="38B7256F"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Servicio</w:t>
            </w:r>
          </w:p>
        </w:tc>
        <w:tc>
          <w:tcPr>
            <w:tcW w:w="0" w:type="auto"/>
          </w:tcPr>
          <w:p w14:paraId="6523D855" w14:textId="03A143AE" w:rsidR="00606E06" w:rsidRPr="00A63337" w:rsidRDefault="00606E06" w:rsidP="007D2E8C">
            <w:pPr>
              <w:jc w:val="center"/>
              <w:rPr>
                <w:rFonts w:ascii="Maiandra GD" w:eastAsia="Times New Roman" w:hAnsi="Maiandra GD" w:cs="Times New Roman"/>
                <w:sz w:val="20"/>
                <w:szCs w:val="20"/>
              </w:rPr>
            </w:pPr>
          </w:p>
        </w:tc>
        <w:tc>
          <w:tcPr>
            <w:tcW w:w="0" w:type="auto"/>
          </w:tcPr>
          <w:p w14:paraId="2B2F19E2" w14:textId="3B95F9E9" w:rsidR="00606E06" w:rsidRPr="00A63337" w:rsidRDefault="00606E06" w:rsidP="007D2E8C">
            <w:pPr>
              <w:jc w:val="center"/>
              <w:rPr>
                <w:rFonts w:ascii="Maiandra GD" w:eastAsia="Times New Roman" w:hAnsi="Maiandra GD" w:cs="Times New Roman"/>
                <w:sz w:val="20"/>
                <w:szCs w:val="20"/>
              </w:rPr>
            </w:pPr>
          </w:p>
        </w:tc>
      </w:tr>
      <w:tr w:rsidR="00606E06" w:rsidRPr="00A63337" w14:paraId="540BCA38" w14:textId="77777777" w:rsidTr="007D2E8C">
        <w:tc>
          <w:tcPr>
            <w:tcW w:w="0" w:type="auto"/>
          </w:tcPr>
          <w:p w14:paraId="3DE8950D"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2</w:t>
            </w:r>
          </w:p>
        </w:tc>
        <w:tc>
          <w:tcPr>
            <w:tcW w:w="0" w:type="auto"/>
          </w:tcPr>
          <w:p w14:paraId="1EAAF369"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Coordinación logística de jornadas SISBÉN </w:t>
            </w:r>
          </w:p>
        </w:tc>
        <w:tc>
          <w:tcPr>
            <w:tcW w:w="0" w:type="auto"/>
          </w:tcPr>
          <w:p w14:paraId="1F48B4E6"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Contratación de apoyo logístico para la planeación, </w:t>
            </w:r>
            <w:r w:rsidRPr="00830491">
              <w:rPr>
                <w:rFonts w:ascii="Maiandra GD" w:eastAsia="Times New Roman" w:hAnsi="Maiandra GD" w:cs="Times New Roman"/>
                <w:sz w:val="20"/>
                <w:szCs w:val="20"/>
              </w:rPr>
              <w:t xml:space="preserve">gestión y coordinación de suministros logísticos y </w:t>
            </w:r>
            <w:r w:rsidRPr="00830491">
              <w:rPr>
                <w:rFonts w:ascii="Maiandra GD" w:eastAsia="Times New Roman" w:hAnsi="Maiandra GD" w:cs="Times New Roman"/>
                <w:sz w:val="20"/>
                <w:szCs w:val="20"/>
              </w:rPr>
              <w:lastRenderedPageBreak/>
              <w:t>alimentación requerida para las jornadas</w:t>
            </w:r>
            <w:r>
              <w:rPr>
                <w:rFonts w:ascii="Maiandra GD" w:eastAsia="Times New Roman" w:hAnsi="Maiandra GD" w:cs="Times New Roman"/>
                <w:sz w:val="20"/>
                <w:szCs w:val="20"/>
              </w:rPr>
              <w:t xml:space="preserve"> en </w:t>
            </w:r>
            <w:r w:rsidRPr="00A63337">
              <w:rPr>
                <w:rFonts w:ascii="Maiandra GD" w:eastAsia="Times New Roman" w:hAnsi="Maiandra GD" w:cs="Times New Roman"/>
                <w:sz w:val="20"/>
                <w:szCs w:val="20"/>
              </w:rPr>
              <w:t>campo del SISBÉN en el municipio, durante treinta (30) días.</w:t>
            </w:r>
          </w:p>
          <w:p w14:paraId="4350A668"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Perfil del coordinador</w:t>
            </w:r>
            <w:r w:rsidRPr="00A63337">
              <w:rPr>
                <w:rFonts w:ascii="Maiandra GD" w:eastAsia="Times New Roman" w:hAnsi="Maiandra GD" w:cs="Times New Roman"/>
                <w:b/>
                <w:bCs/>
                <w:sz w:val="20"/>
                <w:szCs w:val="20"/>
              </w:rPr>
              <w:t>:</w:t>
            </w:r>
            <w:r w:rsidRPr="00A63337">
              <w:rPr>
                <w:rFonts w:ascii="Maiandra GD" w:eastAsia="Times New Roman" w:hAnsi="Maiandra GD" w:cs="Times New Roman"/>
                <w:sz w:val="20"/>
                <w:szCs w:val="20"/>
              </w:rPr>
              <w:t xml:space="preserve"> Técnico o tecnólogo en áreas administrativas, logísticas o afines, con experiencia mínima de seis (6) meses. </w:t>
            </w:r>
          </w:p>
        </w:tc>
        <w:tc>
          <w:tcPr>
            <w:tcW w:w="0" w:type="auto"/>
          </w:tcPr>
          <w:p w14:paraId="080CCF3B"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lastRenderedPageBreak/>
              <w:t>1</w:t>
            </w:r>
          </w:p>
        </w:tc>
        <w:tc>
          <w:tcPr>
            <w:tcW w:w="0" w:type="auto"/>
          </w:tcPr>
          <w:p w14:paraId="6E76D00A"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5F180605" w14:textId="1BC77C5E" w:rsidR="00606E06" w:rsidRPr="00A63337" w:rsidRDefault="00606E06" w:rsidP="007D2E8C">
            <w:pPr>
              <w:jc w:val="center"/>
              <w:rPr>
                <w:rFonts w:ascii="Maiandra GD" w:eastAsia="Times New Roman" w:hAnsi="Maiandra GD" w:cs="Times New Roman"/>
                <w:sz w:val="20"/>
                <w:szCs w:val="20"/>
              </w:rPr>
            </w:pPr>
          </w:p>
        </w:tc>
        <w:tc>
          <w:tcPr>
            <w:tcW w:w="0" w:type="auto"/>
          </w:tcPr>
          <w:p w14:paraId="37ABC75B" w14:textId="5CAE0A21" w:rsidR="00606E06" w:rsidRPr="00A63337" w:rsidRDefault="00606E06" w:rsidP="007D2E8C">
            <w:pPr>
              <w:jc w:val="center"/>
              <w:rPr>
                <w:rFonts w:ascii="Maiandra GD" w:eastAsia="Times New Roman" w:hAnsi="Maiandra GD" w:cs="Times New Roman"/>
                <w:sz w:val="20"/>
                <w:szCs w:val="20"/>
              </w:rPr>
            </w:pPr>
          </w:p>
        </w:tc>
      </w:tr>
      <w:tr w:rsidR="00606E06" w:rsidRPr="00A63337" w14:paraId="7AD78E0D" w14:textId="77777777" w:rsidTr="007D2E8C">
        <w:tc>
          <w:tcPr>
            <w:tcW w:w="0" w:type="auto"/>
          </w:tcPr>
          <w:p w14:paraId="6359B037"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3</w:t>
            </w:r>
          </w:p>
        </w:tc>
        <w:tc>
          <w:tcPr>
            <w:tcW w:w="0" w:type="auto"/>
          </w:tcPr>
          <w:p w14:paraId="02CA2113"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Almuerzo para personal operativo </w:t>
            </w:r>
          </w:p>
        </w:tc>
        <w:tc>
          <w:tcPr>
            <w:tcW w:w="0" w:type="auto"/>
          </w:tcPr>
          <w:p w14:paraId="1F638961"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Suministro de almuerzos tipo para llevar para el personal del SISBÉN, tres (03) personas, durante las jornadas de campo en veredas rurales y de difícil acceso del municipio, para tres (3) personas durante veinte (20) días. Cada almuerzo deberá contener como mínimo: una (1) porción de proteína de mínimo 150 g (carne de res, pollo, cerdo o pescado), una (1) porción de arroz de mínimo 150 g, una (1) porción de carbohidrato (papa, yuca, plátano o pasta) de mínimo 120 g, una (1) porción de ensalada fresca de mínimo 80 g, una (1) bebida de 300 ml (jugo natural o bebida refrescante) y un (1) dulce o fruta de mínimo 100 g. Los alimentos deberán suministrarse en envases aptos para transportar alimentos, garantizando condiciones de higiene, calidad e inocuidad para su consumo. </w:t>
            </w:r>
          </w:p>
        </w:tc>
        <w:tc>
          <w:tcPr>
            <w:tcW w:w="0" w:type="auto"/>
          </w:tcPr>
          <w:p w14:paraId="489A1FEA"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60</w:t>
            </w:r>
          </w:p>
        </w:tc>
        <w:tc>
          <w:tcPr>
            <w:tcW w:w="0" w:type="auto"/>
          </w:tcPr>
          <w:p w14:paraId="5BC71E09"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00D82ACC" w14:textId="08078B1F" w:rsidR="00606E06" w:rsidRPr="00A63337" w:rsidRDefault="00606E06" w:rsidP="007D2E8C">
            <w:pPr>
              <w:jc w:val="center"/>
              <w:rPr>
                <w:rFonts w:ascii="Maiandra GD" w:eastAsia="Times New Roman" w:hAnsi="Maiandra GD" w:cs="Times New Roman"/>
                <w:sz w:val="20"/>
                <w:szCs w:val="20"/>
              </w:rPr>
            </w:pPr>
          </w:p>
        </w:tc>
        <w:tc>
          <w:tcPr>
            <w:tcW w:w="0" w:type="auto"/>
          </w:tcPr>
          <w:p w14:paraId="7FEE7A52" w14:textId="4EFAD699" w:rsidR="00606E06" w:rsidRPr="00A63337" w:rsidRDefault="00606E06" w:rsidP="007D2E8C">
            <w:pPr>
              <w:jc w:val="center"/>
              <w:rPr>
                <w:rFonts w:ascii="Maiandra GD" w:eastAsia="Times New Roman" w:hAnsi="Maiandra GD" w:cs="Times New Roman"/>
                <w:sz w:val="20"/>
                <w:szCs w:val="20"/>
              </w:rPr>
            </w:pPr>
          </w:p>
        </w:tc>
      </w:tr>
      <w:tr w:rsidR="00606E06" w:rsidRPr="00A63337" w14:paraId="3C845229" w14:textId="77777777" w:rsidTr="007D2E8C">
        <w:tc>
          <w:tcPr>
            <w:tcW w:w="0" w:type="auto"/>
          </w:tcPr>
          <w:p w14:paraId="3A719477"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4</w:t>
            </w:r>
          </w:p>
        </w:tc>
        <w:tc>
          <w:tcPr>
            <w:tcW w:w="0" w:type="auto"/>
          </w:tcPr>
          <w:p w14:paraId="325969EE"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Hidratación (paca de agua X20 unidades) </w:t>
            </w:r>
          </w:p>
        </w:tc>
        <w:tc>
          <w:tcPr>
            <w:tcW w:w="0" w:type="auto"/>
          </w:tcPr>
          <w:p w14:paraId="2B419AFE"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Suministro de agua potable en presentación de paca para el personal operativo durante las jornadas de campo en zonas rurales del municipio.</w:t>
            </w:r>
          </w:p>
        </w:tc>
        <w:tc>
          <w:tcPr>
            <w:tcW w:w="0" w:type="auto"/>
          </w:tcPr>
          <w:p w14:paraId="0EE3B959"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30</w:t>
            </w:r>
          </w:p>
        </w:tc>
        <w:tc>
          <w:tcPr>
            <w:tcW w:w="0" w:type="auto"/>
          </w:tcPr>
          <w:p w14:paraId="514A5237"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Paca</w:t>
            </w:r>
          </w:p>
        </w:tc>
        <w:tc>
          <w:tcPr>
            <w:tcW w:w="0" w:type="auto"/>
          </w:tcPr>
          <w:p w14:paraId="2B40DB61" w14:textId="15B87A5D" w:rsidR="00606E06" w:rsidRPr="00A63337" w:rsidRDefault="00606E06" w:rsidP="007D2E8C">
            <w:pPr>
              <w:jc w:val="center"/>
              <w:rPr>
                <w:rFonts w:ascii="Maiandra GD" w:eastAsia="Times New Roman" w:hAnsi="Maiandra GD" w:cs="Times New Roman"/>
                <w:sz w:val="20"/>
                <w:szCs w:val="20"/>
              </w:rPr>
            </w:pPr>
          </w:p>
        </w:tc>
        <w:tc>
          <w:tcPr>
            <w:tcW w:w="0" w:type="auto"/>
          </w:tcPr>
          <w:p w14:paraId="722CD215" w14:textId="2470C814" w:rsidR="00606E06" w:rsidRPr="00A63337" w:rsidRDefault="00606E06" w:rsidP="007D2E8C">
            <w:pPr>
              <w:jc w:val="center"/>
              <w:rPr>
                <w:rFonts w:ascii="Maiandra GD" w:eastAsia="Times New Roman" w:hAnsi="Maiandra GD" w:cs="Times New Roman"/>
                <w:sz w:val="20"/>
                <w:szCs w:val="20"/>
              </w:rPr>
            </w:pPr>
          </w:p>
        </w:tc>
      </w:tr>
      <w:tr w:rsidR="00606E06" w:rsidRPr="00A63337" w14:paraId="71607041" w14:textId="77777777" w:rsidTr="007D2E8C">
        <w:tc>
          <w:tcPr>
            <w:tcW w:w="0" w:type="auto"/>
          </w:tcPr>
          <w:p w14:paraId="3B50C357"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5</w:t>
            </w:r>
          </w:p>
        </w:tc>
        <w:tc>
          <w:tcPr>
            <w:tcW w:w="0" w:type="auto"/>
          </w:tcPr>
          <w:p w14:paraId="2462AF48"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Hielo en cubos</w:t>
            </w:r>
          </w:p>
        </w:tc>
        <w:tc>
          <w:tcPr>
            <w:tcW w:w="0" w:type="auto"/>
          </w:tcPr>
          <w:p w14:paraId="78EB2C5A"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Suministro de hielo en cubos para conservación de alimentos e hidratación durante el desarrollo de las jornadas de campo del SISBÉN en el municipio. El hielo deberá entregarse en presentación higiénica (bolsas o bloques), apto para contacto indirecto con alimentos y bebidas, garantizando condiciones de calidad e </w:t>
            </w:r>
            <w:r w:rsidRPr="00A63337">
              <w:rPr>
                <w:rFonts w:ascii="Maiandra GD" w:eastAsia="Times New Roman" w:hAnsi="Maiandra GD" w:cs="Times New Roman"/>
                <w:sz w:val="20"/>
                <w:szCs w:val="20"/>
              </w:rPr>
              <w:lastRenderedPageBreak/>
              <w:t>inocuidad durante su uso</w:t>
            </w:r>
          </w:p>
        </w:tc>
        <w:tc>
          <w:tcPr>
            <w:tcW w:w="0" w:type="auto"/>
          </w:tcPr>
          <w:p w14:paraId="711178AC"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lastRenderedPageBreak/>
              <w:t>30</w:t>
            </w:r>
          </w:p>
        </w:tc>
        <w:tc>
          <w:tcPr>
            <w:tcW w:w="0" w:type="auto"/>
          </w:tcPr>
          <w:p w14:paraId="464F419D"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Bolsa</w:t>
            </w:r>
          </w:p>
        </w:tc>
        <w:tc>
          <w:tcPr>
            <w:tcW w:w="0" w:type="auto"/>
          </w:tcPr>
          <w:p w14:paraId="699509DC" w14:textId="30669FEA" w:rsidR="00606E06" w:rsidRPr="00A63337" w:rsidRDefault="00606E06" w:rsidP="007D2E8C">
            <w:pPr>
              <w:jc w:val="center"/>
              <w:rPr>
                <w:rFonts w:ascii="Maiandra GD" w:eastAsia="Times New Roman" w:hAnsi="Maiandra GD" w:cs="Times New Roman"/>
                <w:sz w:val="20"/>
                <w:szCs w:val="20"/>
              </w:rPr>
            </w:pPr>
          </w:p>
        </w:tc>
        <w:tc>
          <w:tcPr>
            <w:tcW w:w="0" w:type="auto"/>
          </w:tcPr>
          <w:p w14:paraId="15A8375C" w14:textId="613B061E" w:rsidR="00606E06" w:rsidRPr="00A63337" w:rsidRDefault="00606E06" w:rsidP="007D2E8C">
            <w:pPr>
              <w:jc w:val="center"/>
              <w:rPr>
                <w:rFonts w:ascii="Maiandra GD" w:eastAsia="Times New Roman" w:hAnsi="Maiandra GD" w:cs="Times New Roman"/>
                <w:sz w:val="20"/>
                <w:szCs w:val="20"/>
              </w:rPr>
            </w:pPr>
          </w:p>
        </w:tc>
      </w:tr>
      <w:tr w:rsidR="00606E06" w:rsidRPr="00A63337" w14:paraId="74D2ACB1" w14:textId="77777777" w:rsidTr="007D2E8C">
        <w:tc>
          <w:tcPr>
            <w:tcW w:w="0" w:type="auto"/>
          </w:tcPr>
          <w:p w14:paraId="1BBF516C"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6</w:t>
            </w:r>
          </w:p>
        </w:tc>
        <w:tc>
          <w:tcPr>
            <w:tcW w:w="0" w:type="auto"/>
          </w:tcPr>
          <w:p w14:paraId="15A34D9D"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Chalecos institucionales</w:t>
            </w:r>
          </w:p>
        </w:tc>
        <w:tc>
          <w:tcPr>
            <w:tcW w:w="0" w:type="auto"/>
          </w:tcPr>
          <w:p w14:paraId="34E54E69"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Suministro de chalecos multibolsillos color verde para el personal que desarrolla las jornadas del SISBÉN en territorio. Los chalecos deberán ser confeccionados en material resistente (tipo drill o similar), con cierre frontal, múltiples bolsillos funcionales y ajuste adecuado para uso operativo. Deberán incluir dos (2) identificaciones institucionales: un (1) bordado del logo del SISBÉN y un (1) estampado del logo de la Alcaldía Municipal, ubicados en las zonas visibles del chaleco según lineamientos institucionales.</w:t>
            </w:r>
          </w:p>
        </w:tc>
        <w:tc>
          <w:tcPr>
            <w:tcW w:w="0" w:type="auto"/>
          </w:tcPr>
          <w:p w14:paraId="5BFDEBD5"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4</w:t>
            </w:r>
          </w:p>
        </w:tc>
        <w:tc>
          <w:tcPr>
            <w:tcW w:w="0" w:type="auto"/>
          </w:tcPr>
          <w:p w14:paraId="374D347A"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27E30DF4" w14:textId="7C3BDB87" w:rsidR="00606E06" w:rsidRPr="00A63337" w:rsidRDefault="00606E06" w:rsidP="007D2E8C">
            <w:pPr>
              <w:jc w:val="center"/>
              <w:rPr>
                <w:rFonts w:ascii="Maiandra GD" w:eastAsia="Times New Roman" w:hAnsi="Maiandra GD" w:cs="Times New Roman"/>
                <w:sz w:val="20"/>
                <w:szCs w:val="20"/>
              </w:rPr>
            </w:pPr>
          </w:p>
        </w:tc>
        <w:tc>
          <w:tcPr>
            <w:tcW w:w="0" w:type="auto"/>
          </w:tcPr>
          <w:p w14:paraId="4C9B171E" w14:textId="6C11A6E0" w:rsidR="00606E06" w:rsidRPr="00A63337" w:rsidRDefault="00606E06" w:rsidP="007D2E8C">
            <w:pPr>
              <w:jc w:val="center"/>
              <w:rPr>
                <w:rFonts w:ascii="Maiandra GD" w:eastAsia="Times New Roman" w:hAnsi="Maiandra GD" w:cs="Times New Roman"/>
                <w:sz w:val="20"/>
                <w:szCs w:val="20"/>
              </w:rPr>
            </w:pPr>
          </w:p>
        </w:tc>
      </w:tr>
      <w:tr w:rsidR="00606E06" w:rsidRPr="00A63337" w14:paraId="1BCDE54B" w14:textId="77777777" w:rsidTr="007D2E8C">
        <w:trPr>
          <w:trHeight w:val="659"/>
        </w:trPr>
        <w:tc>
          <w:tcPr>
            <w:tcW w:w="0" w:type="auto"/>
          </w:tcPr>
          <w:p w14:paraId="5137F77D"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7</w:t>
            </w:r>
          </w:p>
        </w:tc>
        <w:tc>
          <w:tcPr>
            <w:tcW w:w="0" w:type="auto"/>
          </w:tcPr>
          <w:p w14:paraId="6B1E538B"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Radio portátil de comunicación.</w:t>
            </w:r>
          </w:p>
        </w:tc>
        <w:tc>
          <w:tcPr>
            <w:tcW w:w="0" w:type="auto"/>
          </w:tcPr>
          <w:p w14:paraId="0577F33C" w14:textId="77777777" w:rsidR="00606E06" w:rsidRPr="00830491" w:rsidRDefault="00606E06" w:rsidP="007D2E8C">
            <w:pPr>
              <w:jc w:val="both"/>
              <w:rPr>
                <w:rFonts w:ascii="Maiandra GD" w:eastAsia="Times New Roman" w:hAnsi="Maiandra GD" w:cs="Times New Roman"/>
                <w:sz w:val="20"/>
                <w:szCs w:val="20"/>
              </w:rPr>
            </w:pPr>
            <w:r w:rsidRPr="00830491">
              <w:rPr>
                <w:rFonts w:ascii="Maiandra GD" w:eastAsia="Times New Roman" w:hAnsi="Maiandra GD" w:cs="Times New Roman"/>
                <w:sz w:val="20"/>
                <w:szCs w:val="20"/>
              </w:rPr>
              <w:t>Radio portátil de comunicación de dos vías, con alcance efectivo mínimo de 2 kilómetros en condiciones normales de operación; potencia de transmisión mínima de 2 W; mínimo 16 canales programables; operación en banda VHF o UHF según requerimiento de la entidad; batería recargable de ion de litio con autonomía mínima de 12 horas; función de escaneo de canales, sistema de códigos de privacidad o tecnología equivalente, transmisión activada por voz (VOX), temporizador de transmisión, alerta de batería baja y bloqueo de canal ocupado. El equipo deberá incluir antena, batería, cargador de escritorio, adaptador de corriente, clip para cinturón y manual de usuario. Deberá contar con resistencia mínima IP54 o equivalente.</w:t>
            </w:r>
          </w:p>
        </w:tc>
        <w:tc>
          <w:tcPr>
            <w:tcW w:w="0" w:type="auto"/>
          </w:tcPr>
          <w:p w14:paraId="65BB0250"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3</w:t>
            </w:r>
          </w:p>
        </w:tc>
        <w:tc>
          <w:tcPr>
            <w:tcW w:w="0" w:type="auto"/>
          </w:tcPr>
          <w:p w14:paraId="525495C5" w14:textId="77777777" w:rsidR="00606E06" w:rsidRPr="00A63337" w:rsidRDefault="00606E06" w:rsidP="007D2E8C">
            <w:pP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12029730" w14:textId="057BE5EE" w:rsidR="00606E06" w:rsidRPr="00A63337" w:rsidRDefault="00606E06" w:rsidP="007D2E8C">
            <w:pPr>
              <w:jc w:val="center"/>
              <w:rPr>
                <w:rFonts w:ascii="Maiandra GD" w:eastAsia="Times New Roman" w:hAnsi="Maiandra GD" w:cs="Times New Roman"/>
                <w:sz w:val="20"/>
                <w:szCs w:val="20"/>
              </w:rPr>
            </w:pPr>
          </w:p>
        </w:tc>
        <w:tc>
          <w:tcPr>
            <w:tcW w:w="0" w:type="auto"/>
          </w:tcPr>
          <w:p w14:paraId="086EC024" w14:textId="1F61C980" w:rsidR="00606E06" w:rsidRPr="00A63337" w:rsidRDefault="00606E06" w:rsidP="007D2E8C">
            <w:pPr>
              <w:jc w:val="center"/>
              <w:rPr>
                <w:rFonts w:ascii="Maiandra GD" w:eastAsia="Times New Roman" w:hAnsi="Maiandra GD" w:cs="Times New Roman"/>
                <w:sz w:val="20"/>
                <w:szCs w:val="20"/>
              </w:rPr>
            </w:pPr>
          </w:p>
        </w:tc>
      </w:tr>
      <w:tr w:rsidR="00606E06" w:rsidRPr="00A63337" w14:paraId="42465F5C" w14:textId="77777777" w:rsidTr="007D2E8C">
        <w:trPr>
          <w:trHeight w:val="906"/>
        </w:trPr>
        <w:tc>
          <w:tcPr>
            <w:tcW w:w="0" w:type="auto"/>
          </w:tcPr>
          <w:p w14:paraId="44E23B46"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8</w:t>
            </w:r>
          </w:p>
        </w:tc>
        <w:tc>
          <w:tcPr>
            <w:tcW w:w="0" w:type="auto"/>
          </w:tcPr>
          <w:p w14:paraId="3608BBC8"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Teléfono celular</w:t>
            </w:r>
          </w:p>
        </w:tc>
        <w:tc>
          <w:tcPr>
            <w:tcW w:w="0" w:type="auto"/>
          </w:tcPr>
          <w:p w14:paraId="0818A8D9" w14:textId="77777777" w:rsidR="00606E06" w:rsidRPr="00830491" w:rsidRDefault="00606E06" w:rsidP="007D2E8C">
            <w:pPr>
              <w:jc w:val="both"/>
              <w:rPr>
                <w:rFonts w:ascii="Maiandra GD" w:eastAsia="Times New Roman" w:hAnsi="Maiandra GD" w:cs="Times New Roman"/>
                <w:sz w:val="20"/>
                <w:szCs w:val="20"/>
              </w:rPr>
            </w:pPr>
            <w:r w:rsidRPr="00830491">
              <w:rPr>
                <w:rFonts w:ascii="Maiandra GD" w:eastAsia="Times New Roman" w:hAnsi="Maiandra GD" w:cs="Times New Roman"/>
                <w:sz w:val="20"/>
                <w:szCs w:val="20"/>
              </w:rPr>
              <w:t xml:space="preserve">Teléfono celular inteligente, con pantalla mínima de 6,5 pulgadas HD o superior; procesador de ocho (8) núcleos o equivalente; memoria RAM mínima de 4 </w:t>
            </w:r>
            <w:r w:rsidRPr="00830491">
              <w:rPr>
                <w:rFonts w:ascii="Maiandra GD" w:eastAsia="Times New Roman" w:hAnsi="Maiandra GD" w:cs="Times New Roman"/>
                <w:sz w:val="20"/>
                <w:szCs w:val="20"/>
              </w:rPr>
              <w:lastRenderedPageBreak/>
              <w:t>GB; almacenamiento interno mínimo de 64 GB, ampliable mediante tarjeta microSD; conectividad 4G LTE, Wi-Fi, Bluetooth y GPS; capacidad para doble SIM; cámara trasera mínima de 13 MP y cámara frontal mínima de 5 MP; batería de mínimo 5.000 mAh; sistema operativo Android o equivalente, con cargador, cable USB y accesorios básicos incluidos. El equipo deberá ser nuevo, de libre comercialización en Colombia, homologado para operar en las redes móviles nacionales</w:t>
            </w:r>
          </w:p>
        </w:tc>
        <w:tc>
          <w:tcPr>
            <w:tcW w:w="0" w:type="auto"/>
          </w:tcPr>
          <w:p w14:paraId="3512415C"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lastRenderedPageBreak/>
              <w:t>Unidad</w:t>
            </w:r>
          </w:p>
        </w:tc>
        <w:tc>
          <w:tcPr>
            <w:tcW w:w="0" w:type="auto"/>
          </w:tcPr>
          <w:p w14:paraId="18622690"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2</w:t>
            </w:r>
          </w:p>
        </w:tc>
        <w:tc>
          <w:tcPr>
            <w:tcW w:w="0" w:type="auto"/>
          </w:tcPr>
          <w:p w14:paraId="086E2860" w14:textId="4C4FAEB1" w:rsidR="00606E06" w:rsidRPr="00A63337" w:rsidRDefault="00606E06" w:rsidP="007D2E8C">
            <w:pPr>
              <w:jc w:val="center"/>
              <w:rPr>
                <w:rFonts w:ascii="Maiandra GD" w:eastAsia="Times New Roman" w:hAnsi="Maiandra GD" w:cs="Times New Roman"/>
                <w:sz w:val="20"/>
                <w:szCs w:val="20"/>
              </w:rPr>
            </w:pPr>
          </w:p>
        </w:tc>
        <w:tc>
          <w:tcPr>
            <w:tcW w:w="0" w:type="auto"/>
          </w:tcPr>
          <w:p w14:paraId="050F97FC" w14:textId="7D30984D" w:rsidR="00606E06" w:rsidRPr="00A63337" w:rsidRDefault="00606E06" w:rsidP="007D2E8C">
            <w:pPr>
              <w:jc w:val="center"/>
              <w:rPr>
                <w:rFonts w:ascii="Maiandra GD" w:eastAsia="Times New Roman" w:hAnsi="Maiandra GD" w:cs="Times New Roman"/>
                <w:sz w:val="20"/>
                <w:szCs w:val="20"/>
              </w:rPr>
            </w:pPr>
          </w:p>
        </w:tc>
      </w:tr>
      <w:tr w:rsidR="00606E06" w:rsidRPr="00A63337" w14:paraId="202A1216" w14:textId="77777777" w:rsidTr="007D2E8C">
        <w:trPr>
          <w:trHeight w:val="906"/>
        </w:trPr>
        <w:tc>
          <w:tcPr>
            <w:tcW w:w="0" w:type="auto"/>
          </w:tcPr>
          <w:p w14:paraId="20C52AD5"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9</w:t>
            </w:r>
          </w:p>
        </w:tc>
        <w:tc>
          <w:tcPr>
            <w:tcW w:w="0" w:type="auto"/>
          </w:tcPr>
          <w:p w14:paraId="4709021F" w14:textId="77777777" w:rsidR="00606E06" w:rsidRPr="00A63337" w:rsidRDefault="00606E06" w:rsidP="007D2E8C">
            <w:pPr>
              <w:jc w:val="both"/>
              <w:rPr>
                <w:rFonts w:ascii="Maiandra GD" w:eastAsia="Times New Roman" w:hAnsi="Maiandra GD" w:cs="Times New Roman"/>
                <w:sz w:val="20"/>
                <w:szCs w:val="20"/>
              </w:rPr>
            </w:pPr>
            <w:r w:rsidRPr="00A63337">
              <w:rPr>
                <w:rFonts w:ascii="Maiandra GD" w:hAnsi="Maiandra GD"/>
                <w:sz w:val="20"/>
                <w:szCs w:val="20"/>
              </w:rPr>
              <w:t>Juego de mesa con cuatro (4) sillas para apoyo logístico</w:t>
            </w:r>
          </w:p>
        </w:tc>
        <w:tc>
          <w:tcPr>
            <w:tcW w:w="0" w:type="auto"/>
          </w:tcPr>
          <w:p w14:paraId="3FA349CF" w14:textId="77777777" w:rsidR="00606E06" w:rsidRPr="00A63337" w:rsidRDefault="00606E06" w:rsidP="007D2E8C">
            <w:pPr>
              <w:jc w:val="both"/>
              <w:rPr>
                <w:rFonts w:ascii="Maiandra GD" w:eastAsia="Times New Roman" w:hAnsi="Maiandra GD" w:cs="Times New Roman"/>
                <w:b/>
                <w:bCs/>
                <w:sz w:val="20"/>
                <w:szCs w:val="20"/>
              </w:rPr>
            </w:pPr>
            <w:r w:rsidRPr="00A63337">
              <w:rPr>
                <w:rFonts w:ascii="Maiandra GD" w:hAnsi="Maiandra GD"/>
                <w:sz w:val="20"/>
                <w:szCs w:val="20"/>
              </w:rPr>
              <w:t>Suministro de juego de mesa compuesto por una (1) mesa y cuatro (4) sillas, destinado al apoyo de las jornadas de atención del SISBÉN en territorio. La mesa deberá ser resistente, con superficie lavable y de fácil limpieza, fabricada en material durable (plástico de alta resistencia, madera laminada, metal o material equivalente), con dimensiones adecuadas para actividades administrativas y de atención al usuario. Las cuatro (4) sillas deberán contar con estructura resistente, diseño ergonómico, asiento y respaldo adecuados para jornadas prolongadas de uso, soportando condiciones de traslado y operación en campo. El conjunto deberá ser nuevo y entregarse en óptimas condiciones de funcionamiento.</w:t>
            </w:r>
          </w:p>
        </w:tc>
        <w:tc>
          <w:tcPr>
            <w:tcW w:w="0" w:type="auto"/>
          </w:tcPr>
          <w:p w14:paraId="76536F46" w14:textId="77777777" w:rsidR="00606E06" w:rsidRPr="00A63337" w:rsidRDefault="00606E06" w:rsidP="007D2E8C">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79E0D1E7" w14:textId="77777777" w:rsidR="00606E06" w:rsidRPr="00A63337" w:rsidRDefault="00606E06" w:rsidP="007D2E8C">
            <w:pPr>
              <w:jc w:val="center"/>
              <w:rPr>
                <w:rFonts w:ascii="Maiandra GD" w:eastAsia="Times New Roman" w:hAnsi="Maiandra GD" w:cs="Times New Roman"/>
                <w:sz w:val="20"/>
                <w:szCs w:val="20"/>
              </w:rPr>
            </w:pPr>
            <w:r>
              <w:rPr>
                <w:rFonts w:ascii="Maiandra GD" w:eastAsia="Times New Roman" w:hAnsi="Maiandra GD" w:cs="Times New Roman"/>
                <w:sz w:val="20"/>
                <w:szCs w:val="20"/>
              </w:rPr>
              <w:t>1</w:t>
            </w:r>
          </w:p>
        </w:tc>
        <w:tc>
          <w:tcPr>
            <w:tcW w:w="0" w:type="auto"/>
          </w:tcPr>
          <w:p w14:paraId="40E18653" w14:textId="63E18F81" w:rsidR="00606E06" w:rsidRPr="00A63337" w:rsidRDefault="00606E06" w:rsidP="007D2E8C">
            <w:pPr>
              <w:jc w:val="center"/>
              <w:rPr>
                <w:rFonts w:ascii="Maiandra GD" w:eastAsia="Times New Roman" w:hAnsi="Maiandra GD" w:cs="Times New Roman"/>
                <w:sz w:val="20"/>
                <w:szCs w:val="20"/>
              </w:rPr>
            </w:pPr>
          </w:p>
        </w:tc>
        <w:tc>
          <w:tcPr>
            <w:tcW w:w="0" w:type="auto"/>
          </w:tcPr>
          <w:p w14:paraId="26EAFE4A" w14:textId="27EDABB9" w:rsidR="00606E06" w:rsidRPr="00A63337" w:rsidRDefault="00606E06" w:rsidP="007D2E8C">
            <w:pPr>
              <w:jc w:val="center"/>
              <w:rPr>
                <w:rFonts w:ascii="Maiandra GD" w:eastAsia="Times New Roman" w:hAnsi="Maiandra GD" w:cs="Times New Roman"/>
                <w:sz w:val="20"/>
                <w:szCs w:val="20"/>
              </w:rPr>
            </w:pPr>
          </w:p>
        </w:tc>
      </w:tr>
      <w:tr w:rsidR="00606E06" w:rsidRPr="00A63337" w14:paraId="4134074B" w14:textId="77777777" w:rsidTr="007D2E8C">
        <w:tc>
          <w:tcPr>
            <w:tcW w:w="0" w:type="auto"/>
            <w:gridSpan w:val="4"/>
            <w:shd w:val="clear" w:color="auto" w:fill="D9D9D9" w:themeFill="background1" w:themeFillShade="D9"/>
          </w:tcPr>
          <w:p w14:paraId="0904881F" w14:textId="77777777" w:rsidR="00606E06" w:rsidRPr="00A63337" w:rsidRDefault="00606E06" w:rsidP="007D2E8C">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 xml:space="preserve">Total </w:t>
            </w:r>
          </w:p>
        </w:tc>
        <w:tc>
          <w:tcPr>
            <w:tcW w:w="0" w:type="auto"/>
            <w:shd w:val="clear" w:color="auto" w:fill="D9D9D9" w:themeFill="background1" w:themeFillShade="D9"/>
          </w:tcPr>
          <w:p w14:paraId="0DE6D499" w14:textId="77777777" w:rsidR="00606E06" w:rsidRPr="00A63337" w:rsidRDefault="00606E06" w:rsidP="007D2E8C">
            <w:pPr>
              <w:jc w:val="right"/>
              <w:rPr>
                <w:rFonts w:ascii="Maiandra GD" w:eastAsia="Times New Roman" w:hAnsi="Maiandra GD" w:cs="Times New Roman"/>
                <w:b/>
                <w:bCs/>
                <w:sz w:val="20"/>
                <w:szCs w:val="20"/>
              </w:rPr>
            </w:pPr>
          </w:p>
        </w:tc>
        <w:tc>
          <w:tcPr>
            <w:tcW w:w="0" w:type="auto"/>
            <w:gridSpan w:val="2"/>
            <w:shd w:val="clear" w:color="auto" w:fill="D9D9D9" w:themeFill="background1" w:themeFillShade="D9"/>
            <w:vAlign w:val="center"/>
          </w:tcPr>
          <w:p w14:paraId="6B76A20F" w14:textId="5F4B23A6" w:rsidR="00606E06" w:rsidRPr="00A63337" w:rsidRDefault="00606E06" w:rsidP="007D2E8C">
            <w:pPr>
              <w:jc w:val="right"/>
              <w:rPr>
                <w:rFonts w:ascii="Maiandra GD" w:eastAsia="Times New Roman" w:hAnsi="Maiandra GD" w:cs="Times New Roman"/>
                <w:b/>
                <w:bCs/>
                <w:sz w:val="20"/>
                <w:szCs w:val="20"/>
              </w:rPr>
            </w:pPr>
          </w:p>
        </w:tc>
      </w:tr>
    </w:tbl>
    <w:p w14:paraId="424EB7A7" w14:textId="77777777" w:rsidR="00606E06" w:rsidRPr="00DE0F18" w:rsidRDefault="00606E06"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lastRenderedPageBreak/>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2C168B09"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444939">
        <w:rPr>
          <w:rFonts w:ascii="Maiandra GD" w:eastAsiaTheme="minorHAnsi" w:hAnsi="Maiandra GD" w:cs="Arial"/>
          <w:color w:val="000000" w:themeColor="text1"/>
          <w:kern w:val="0"/>
          <w:sz w:val="22"/>
          <w:szCs w:val="22"/>
          <w:lang w:val="es-CO" w:eastAsia="en-US" w:bidi="ar-SA"/>
        </w:rPr>
        <w:t>035-2026</w:t>
      </w:r>
    </w:p>
    <w:p w14:paraId="1724497A" w14:textId="47B0971A" w:rsidR="00DE0F18" w:rsidRPr="00DE0F18" w:rsidRDefault="00DE0F18" w:rsidP="00A0456F">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3670A6" w:rsidRPr="003670A6">
        <w:rPr>
          <w:rFonts w:ascii="Maiandra GD" w:eastAsiaTheme="minorHAnsi" w:hAnsi="Maiandra GD" w:cs="Arial"/>
          <w:b/>
          <w:bCs/>
          <w:color w:val="000000" w:themeColor="text1"/>
          <w:kern w:val="0"/>
          <w:sz w:val="22"/>
          <w:szCs w:val="22"/>
          <w:lang w:val="es-CO" w:eastAsia="en-US" w:bidi="ar-SA"/>
        </w:rPr>
        <w:t>“</w:t>
      </w:r>
      <w:r w:rsidR="00C30670" w:rsidRPr="00C30670">
        <w:rPr>
          <w:rFonts w:ascii="Maiandra GD" w:eastAsiaTheme="minorHAnsi" w:hAnsi="Maiandra GD" w:cs="Arial"/>
          <w:b/>
          <w:bCs/>
          <w:color w:val="000000" w:themeColor="text1"/>
          <w:kern w:val="0"/>
          <w:sz w:val="22"/>
          <w:szCs w:val="22"/>
          <w:lang w:val="es-CO" w:eastAsia="en-US" w:bidi="ar-SA"/>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eastAsiaTheme="minorHAnsi" w:hAnsi="Maiandra GD" w:cs="Arial"/>
          <w:b/>
          <w:bCs/>
          <w:color w:val="000000" w:themeColor="text1"/>
          <w:kern w:val="0"/>
          <w:sz w:val="22"/>
          <w:szCs w:val="22"/>
          <w:lang w:val="es-CO" w:eastAsia="en-US" w:bidi="ar-SA"/>
        </w:rPr>
        <w:t>”</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w:t>
            </w:r>
            <w:r w:rsidRPr="00DE0F18">
              <w:rPr>
                <w:rFonts w:ascii="Maiandra GD" w:eastAsiaTheme="minorHAnsi" w:hAnsi="Maiandra GD" w:cs="Arial"/>
                <w:b/>
                <w:color w:val="000000" w:themeColor="text1"/>
                <w:kern w:val="0"/>
                <w:sz w:val="22"/>
                <w:szCs w:val="22"/>
                <w:lang w:val="es-CO" w:eastAsia="en-US" w:bidi="ar-SA"/>
              </w:rPr>
              <w:lastRenderedPageBreak/>
              <w:t xml:space="preserve">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01FB2F66"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444939">
        <w:rPr>
          <w:rFonts w:ascii="Maiandra GD" w:eastAsiaTheme="minorHAnsi" w:hAnsi="Maiandra GD" w:cs="Arial"/>
          <w:color w:val="000000" w:themeColor="text1"/>
          <w:kern w:val="0"/>
          <w:sz w:val="22"/>
          <w:szCs w:val="22"/>
          <w:highlight w:val="lightGray"/>
          <w:lang w:val="es-CO" w:eastAsia="en-US" w:bidi="ar-SA"/>
        </w:rPr>
        <w:t>035-2026</w:t>
      </w:r>
    </w:p>
    <w:p w14:paraId="744E58AC" w14:textId="28DD36E7"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C30670" w:rsidRPr="00C30670">
        <w:rPr>
          <w:rFonts w:ascii="Maiandra GD" w:hAnsi="Maiandra GD" w:cs="Arial"/>
          <w:b/>
          <w:bCs/>
          <w:color w:val="000000" w:themeColor="text1"/>
          <w:lang w:val="es-CO"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hAnsi="Maiandra GD" w:cs="Arial"/>
          <w:b/>
          <w:bCs/>
          <w:color w:val="000000" w:themeColor="text1"/>
          <w:lang w:val="es-CO" w:eastAsia="es-ES"/>
        </w:rPr>
        <w:t>”</w:t>
      </w:r>
      <w:r w:rsidR="00B05D57" w:rsidRPr="00B05D57">
        <w:rPr>
          <w:rFonts w:ascii="Maiandra GD" w:hAnsi="Maiandra GD" w:cs="Arial"/>
          <w:b/>
          <w:color w:val="000000" w:themeColor="text1"/>
          <w:lang w:eastAsia="es-ES"/>
        </w:rPr>
        <w:t>.</w:t>
      </w:r>
      <w:r w:rsidR="00B05D57" w:rsidRPr="00B05D57">
        <w:rPr>
          <w:rFonts w:ascii="Maiandra GD" w:hAnsi="Maiandra GD" w:cs="Arial"/>
          <w:b/>
          <w:color w:val="000000" w:themeColor="text1"/>
          <w:highlight w:val="lightGray"/>
          <w:lang w:eastAsia="es-ES" w:bidi="ar-SA"/>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2E3C9375"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444939">
        <w:rPr>
          <w:rFonts w:ascii="Maiandra GD" w:eastAsiaTheme="minorHAnsi" w:hAnsi="Maiandra GD" w:cs="Arial"/>
          <w:color w:val="000000" w:themeColor="text1"/>
          <w:kern w:val="0"/>
          <w:sz w:val="22"/>
          <w:szCs w:val="22"/>
          <w:highlight w:val="lightGray"/>
          <w:lang w:val="es-CO" w:eastAsia="en-US" w:bidi="ar-SA"/>
        </w:rPr>
        <w:t>035-2026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7AF931E" w14:textId="47607EC4" w:rsidR="00DE0F18" w:rsidRPr="00DE0F18" w:rsidRDefault="00DE0F18" w:rsidP="00B105E0">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C30670">
        <w:rPr>
          <w:rFonts w:ascii="Maiandra GD" w:eastAsiaTheme="minorHAnsi" w:hAnsi="Maiandra GD" w:cs="Arial"/>
          <w:color w:val="000000" w:themeColor="text1"/>
          <w:kern w:val="0"/>
          <w:sz w:val="22"/>
          <w:szCs w:val="22"/>
          <w:lang w:val="es-CO" w:eastAsia="en-US" w:bidi="ar-SA"/>
        </w:rPr>
        <w:t>“</w:t>
      </w:r>
      <w:r w:rsidR="00C30670" w:rsidRPr="00C30670">
        <w:rPr>
          <w:rFonts w:ascii="Maiandra GD" w:hAnsi="Maiandra GD" w:cs="Arial"/>
          <w:b/>
          <w:bCs/>
          <w:color w:val="000000" w:themeColor="text1"/>
          <w:sz w:val="22"/>
          <w:szCs w:val="22"/>
          <w:lang w:val="es-CO"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C30670" w:rsidRPr="00C30670">
        <w:rPr>
          <w:rFonts w:ascii="Maiandra GD" w:hAnsi="Maiandra GD" w:cs="Arial"/>
          <w:b/>
          <w:bCs/>
          <w:color w:val="000000" w:themeColor="text1"/>
          <w:lang w:val="es-CO" w:eastAsia="es-ES"/>
        </w:rPr>
        <w:t>.</w:t>
      </w:r>
      <w:r w:rsidR="000636EE" w:rsidRPr="000636EE">
        <w:rPr>
          <w:rFonts w:ascii="Maiandra GD" w:hAnsi="Maiandra GD" w:cs="Arial"/>
          <w:b/>
          <w:bCs/>
          <w:color w:val="000000" w:themeColor="text1"/>
          <w:lang w:val="es-CO" w:eastAsia="es-ES"/>
        </w:rPr>
        <w:t>”</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45136E" w14:textId="77777777" w:rsidR="00C30670" w:rsidRDefault="00C30670"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6"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0FEC854" w14:textId="2B755EC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444939">
        <w:rPr>
          <w:rFonts w:ascii="Maiandra GD" w:eastAsiaTheme="minorHAnsi" w:hAnsi="Maiandra GD" w:cs="Arial"/>
          <w:color w:val="000000" w:themeColor="text1"/>
          <w:kern w:val="0"/>
          <w:sz w:val="22"/>
          <w:szCs w:val="22"/>
          <w:highlight w:val="lightGray"/>
          <w:lang w:val="es-CO" w:eastAsia="en-US" w:bidi="ar-SA"/>
        </w:rPr>
        <w:t>035-2026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6EB144F4"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C30670" w:rsidRPr="00C30670">
        <w:rPr>
          <w:rFonts w:ascii="Maiandra GD" w:hAnsi="Maiandra GD" w:cs="Arial"/>
          <w:b/>
          <w:bCs/>
          <w:color w:val="000000" w:themeColor="text1"/>
          <w:lang w:val="es-CO"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43467407" w14:textId="53E3D39C" w:rsidR="00DE0F18" w:rsidRPr="00DE0F18" w:rsidRDefault="00DE0F18" w:rsidP="00BE0F20">
      <w:pPr>
        <w:suppressAutoHyphens w:val="0"/>
        <w:autoSpaceDN/>
        <w:spacing w:before="120" w:after="12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6"/>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10EA06B1"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444939">
        <w:rPr>
          <w:rFonts w:ascii="Maiandra GD" w:eastAsiaTheme="minorHAnsi" w:hAnsi="Maiandra GD" w:cs="Arial"/>
          <w:color w:val="000000" w:themeColor="text1"/>
          <w:kern w:val="0"/>
          <w:sz w:val="22"/>
          <w:szCs w:val="22"/>
          <w:lang w:val="es-CO" w:eastAsia="en-US" w:bidi="ar-SA"/>
        </w:rPr>
        <w:t>035-2026</w:t>
      </w:r>
    </w:p>
    <w:p w14:paraId="65F1CB95" w14:textId="38946ECA"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C30670" w:rsidRPr="00C30670">
        <w:rPr>
          <w:rFonts w:ascii="Maiandra GD" w:hAnsi="Maiandra GD" w:cs="Arial"/>
          <w:b/>
          <w:color w:val="000000" w:themeColor="text1"/>
          <w:sz w:val="22"/>
          <w:szCs w:val="22"/>
          <w:lang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E6DACD8"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E98274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8E64EF9"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DA489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42E2D8E2"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CF0245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BF1419B"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D35DFFE"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ED5BDC7"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3B153D1"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7C8278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7648C915"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6718EA4D"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F73820" w14:textId="77777777" w:rsidR="00BE0F20" w:rsidRDefault="00BE0F20"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0569D5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E11174"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09699EF7"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1C569A2B" w14:textId="77777777" w:rsidR="00217CEE" w:rsidRDefault="00217CEE"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533DECC4"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444939">
        <w:rPr>
          <w:rFonts w:ascii="Maiandra GD" w:eastAsiaTheme="minorHAnsi" w:hAnsi="Maiandra GD" w:cs="Arial"/>
          <w:color w:val="000000" w:themeColor="text1"/>
          <w:kern w:val="0"/>
          <w:sz w:val="22"/>
          <w:szCs w:val="22"/>
          <w:highlight w:val="lightGray"/>
          <w:lang w:val="es-CO" w:eastAsia="en-US" w:bidi="ar-SA"/>
        </w:rPr>
        <w:t>035-2026</w:t>
      </w:r>
    </w:p>
    <w:p w14:paraId="6D5AE89D" w14:textId="282A61C2" w:rsidR="00DE0F18" w:rsidRPr="00DE0F18" w:rsidRDefault="00DE0F18" w:rsidP="00B05D57">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217CEE">
        <w:rPr>
          <w:rFonts w:ascii="Maiandra GD" w:hAnsi="Maiandra GD" w:cs="Arial"/>
          <w:b/>
          <w:bCs/>
          <w:color w:val="000000" w:themeColor="text1"/>
          <w:sz w:val="22"/>
          <w:szCs w:val="22"/>
          <w:lang w:val="es-CO" w:eastAsia="es-ES"/>
        </w:rPr>
        <w:t>“</w:t>
      </w:r>
      <w:r w:rsidR="00C30670" w:rsidRPr="00C30670">
        <w:rPr>
          <w:rFonts w:ascii="Maiandra GD" w:hAnsi="Maiandra GD" w:cs="Arial"/>
          <w:b/>
          <w:color w:val="000000" w:themeColor="text1"/>
          <w:sz w:val="22"/>
          <w:szCs w:val="22"/>
          <w:lang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75CFAE"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E1E422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BFF54B"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687A7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134C8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9B9DB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783434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EF4DCB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563CB8"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ACAAA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9DDB622" w14:textId="77777777" w:rsidR="00F30DE5" w:rsidRDefault="00F30DE5"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D42414" w14:textId="77777777" w:rsidR="00F30DE5" w:rsidRDefault="00F30DE5"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20DEE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15B8F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6C7546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BE1DB3"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A23944"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36305E5"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10EFE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1F6E4F" w14:textId="36D1689C"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65A6EDCD"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lang w:val="es-CO" w:eastAsia="en-US" w:bidi="ar-SA"/>
        </w:rPr>
        <w:t xml:space="preserve">CMC </w:t>
      </w:r>
      <w:r w:rsidR="00444939">
        <w:rPr>
          <w:rFonts w:ascii="Maiandra GD" w:eastAsiaTheme="minorHAnsi" w:hAnsi="Maiandra GD" w:cs="Arial"/>
          <w:color w:val="000000" w:themeColor="text1"/>
          <w:kern w:val="0"/>
          <w:sz w:val="22"/>
          <w:szCs w:val="22"/>
          <w:lang w:val="es-CO" w:eastAsia="en-US" w:bidi="ar-SA"/>
        </w:rPr>
        <w:t>035-2026</w:t>
      </w:r>
    </w:p>
    <w:p w14:paraId="2267AF73" w14:textId="3735F4ED" w:rsidR="00327F7C" w:rsidRDefault="00DE0F18" w:rsidP="00327F7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C30670" w:rsidRPr="00C30670">
        <w:rPr>
          <w:rFonts w:ascii="Maiandra GD" w:hAnsi="Maiandra GD" w:cs="Arial"/>
          <w:b/>
          <w:bCs/>
          <w:color w:val="000000" w:themeColor="text1"/>
          <w:lang w:val="es-CO"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06EE34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5D4E1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47EAAC1"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602E45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EF0AAE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E81DD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F571E2A"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B2E5ED"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30E6D3"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CDF02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248EB37"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A8056B4"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98E2B5"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E6C458"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7918C2"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1F79E0B"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3CC2F5F" w14:textId="77777777" w:rsidR="00C30670" w:rsidRDefault="00C3067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59D63CB"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11E917F" w14:textId="77777777" w:rsidR="00BE0F20" w:rsidRDefault="00BE0F2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572DEDD9"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444939">
        <w:rPr>
          <w:rFonts w:ascii="Maiandra GD" w:eastAsiaTheme="minorHAnsi" w:hAnsi="Maiandra GD" w:cs="Arial"/>
          <w:color w:val="000000" w:themeColor="text1"/>
          <w:kern w:val="0"/>
          <w:sz w:val="22"/>
          <w:szCs w:val="22"/>
          <w:highlight w:val="lightGray"/>
          <w:lang w:val="es-CO" w:eastAsia="en-US" w:bidi="ar-SA"/>
        </w:rPr>
        <w:t>035-2026</w:t>
      </w:r>
    </w:p>
    <w:p w14:paraId="440B7BAD" w14:textId="09EBC5F4" w:rsidR="00DE0F18" w:rsidRPr="00217CEE"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Objeto</w:t>
      </w:r>
      <w:r w:rsidRPr="00217CEE">
        <w:rPr>
          <w:rFonts w:ascii="Maiandra GD" w:eastAsiaTheme="minorHAnsi" w:hAnsi="Maiandra GD" w:cs="Arial"/>
          <w:color w:val="000000" w:themeColor="text1"/>
          <w:kern w:val="0"/>
          <w:sz w:val="22"/>
          <w:szCs w:val="22"/>
          <w:lang w:val="es-CO" w:eastAsia="en-US" w:bidi="ar-SA"/>
        </w:rPr>
        <w:t xml:space="preserve">: </w:t>
      </w:r>
      <w:r w:rsidR="003670A6" w:rsidRPr="00217CEE">
        <w:rPr>
          <w:rFonts w:ascii="Maiandra GD" w:hAnsi="Maiandra GD" w:cs="Arial"/>
          <w:b/>
          <w:bCs/>
          <w:color w:val="000000" w:themeColor="text1"/>
          <w:sz w:val="22"/>
          <w:szCs w:val="22"/>
          <w:lang w:val="es-CO" w:eastAsia="es-ES"/>
        </w:rPr>
        <w:t>“</w:t>
      </w:r>
      <w:r w:rsidR="00C30670" w:rsidRPr="00C30670">
        <w:rPr>
          <w:rFonts w:ascii="Maiandra GD" w:hAnsi="Maiandra GD" w:cs="Arial"/>
          <w:b/>
          <w:color w:val="000000" w:themeColor="text1"/>
          <w:sz w:val="22"/>
          <w:szCs w:val="22"/>
          <w:lang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217CEE">
        <w:rPr>
          <w:rFonts w:ascii="Maiandra GD" w:hAnsi="Maiandra GD" w:cs="Arial"/>
          <w:b/>
          <w:bCs/>
          <w:color w:val="000000" w:themeColor="text1"/>
          <w:sz w:val="22"/>
          <w:szCs w:val="22"/>
          <w:lang w:val="es-CO" w:eastAsia="es-ES"/>
        </w:rPr>
        <w:t>”</w:t>
      </w:r>
      <w:r w:rsidR="00B105E0" w:rsidRPr="00217CEE">
        <w:rPr>
          <w:rFonts w:ascii="Maiandra GD" w:hAnsi="Maiandra GD" w:cs="Arial"/>
          <w:b/>
          <w:bCs/>
          <w:color w:val="000000" w:themeColor="text1"/>
          <w:sz w:val="22"/>
          <w:szCs w:val="22"/>
          <w:lang w:val="es-CO" w:eastAsia="es-ES"/>
        </w:rPr>
        <w:t>.</w:t>
      </w:r>
    </w:p>
    <w:p w14:paraId="079476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w:t>
      </w:r>
      <w:r w:rsidRPr="00DE0F18">
        <w:rPr>
          <w:rFonts w:ascii="Maiandra GD" w:eastAsiaTheme="minorHAnsi" w:hAnsi="Maiandra GD" w:cs="Arial"/>
          <w:color w:val="000000" w:themeColor="text1"/>
          <w:kern w:val="0"/>
          <w:sz w:val="22"/>
          <w:szCs w:val="22"/>
          <w:lang w:val="es-CO" w:eastAsia="en-US" w:bidi="ar-SA"/>
        </w:rPr>
        <w:lastRenderedPageBreak/>
        <w:t xml:space="preserve">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99E9C2"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32E25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72EB9C7"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750732F"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1B852A"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11F6A80"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655469"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884E761"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4B181FC"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3492FD" w14:textId="77777777" w:rsidR="00BE0F20" w:rsidRDefault="00BE0F2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642AD854"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6F1433">
        <w:rPr>
          <w:rFonts w:ascii="Maiandra GD" w:eastAsiaTheme="minorHAnsi" w:hAnsi="Maiandra GD" w:cs="Arial"/>
          <w:color w:val="000000" w:themeColor="text1"/>
          <w:kern w:val="0"/>
          <w:sz w:val="22"/>
          <w:szCs w:val="22"/>
          <w:highlight w:val="lightGray"/>
          <w:lang w:val="es-CO" w:eastAsia="en-US" w:bidi="ar-SA"/>
        </w:rPr>
        <w:t xml:space="preserve">CMC </w:t>
      </w:r>
      <w:r w:rsidR="00444939">
        <w:rPr>
          <w:rFonts w:ascii="Maiandra GD" w:eastAsiaTheme="minorHAnsi" w:hAnsi="Maiandra GD" w:cs="Arial"/>
          <w:color w:val="000000" w:themeColor="text1"/>
          <w:kern w:val="0"/>
          <w:sz w:val="22"/>
          <w:szCs w:val="22"/>
          <w:highlight w:val="lightGray"/>
          <w:lang w:val="es-CO" w:eastAsia="en-US" w:bidi="ar-SA"/>
        </w:rPr>
        <w:t>035-2026</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3281F01" w14:textId="54E9A811" w:rsidR="00384621" w:rsidRPr="000636EE" w:rsidRDefault="00DE0F18" w:rsidP="00384621">
      <w:pPr>
        <w:widowControl/>
        <w:tabs>
          <w:tab w:val="left" w:pos="-142"/>
        </w:tabs>
        <w:suppressAutoHyphens w:val="0"/>
        <w:autoSpaceDE w:val="0"/>
        <w:adjustRightInd w:val="0"/>
        <w:spacing w:after="160"/>
        <w:jc w:val="both"/>
        <w:textAlignment w:val="auto"/>
        <w:outlineLvl w:val="0"/>
        <w:rPr>
          <w:rFonts w:ascii="Maiandra GD" w:eastAsia="Arial" w:hAnsi="Maiandra GD" w:cs="Arial"/>
          <w:color w:val="000000" w:themeColor="text1"/>
          <w:kern w:val="0"/>
          <w:sz w:val="20"/>
          <w:szCs w:val="20"/>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C30670" w:rsidRPr="00C30670">
        <w:rPr>
          <w:rFonts w:ascii="Maiandra GD" w:eastAsia="Maiandra GD" w:hAnsi="Maiandra GD" w:cs="Arial"/>
          <w:b/>
          <w:bCs/>
          <w:color w:val="000000" w:themeColor="text1"/>
          <w:sz w:val="22"/>
          <w:szCs w:val="22"/>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723B6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A16B97F"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C9EAF37"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0A62F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2EDD9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DB1CC1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992C252"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974409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8CEF3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86824FC"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8E86BD8"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7F5853"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1ABA7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31364D"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8082A4"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A9B475B"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FB06552" w14:textId="77777777" w:rsidR="00C30670" w:rsidRDefault="00C30670"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A0B5D9"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1B19E31" w14:textId="77777777" w:rsidR="00703E0A" w:rsidRDefault="00703E0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2AB769DA"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w:t>
      </w:r>
      <w:r w:rsidR="006F1433">
        <w:rPr>
          <w:rFonts w:ascii="Maiandra GD" w:eastAsiaTheme="minorHAnsi" w:hAnsi="Maiandra GD" w:cs="Arial"/>
          <w:color w:val="000000" w:themeColor="text1"/>
          <w:kern w:val="0"/>
          <w:sz w:val="22"/>
          <w:szCs w:val="22"/>
          <w:lang w:val="es-CO" w:eastAsia="en-US" w:bidi="ar-SA"/>
        </w:rPr>
        <w:t xml:space="preserve">CMC </w:t>
      </w:r>
      <w:r w:rsidR="00444939">
        <w:rPr>
          <w:rFonts w:ascii="Maiandra GD" w:eastAsiaTheme="minorHAnsi" w:hAnsi="Maiandra GD" w:cs="Arial"/>
          <w:color w:val="000000" w:themeColor="text1"/>
          <w:kern w:val="0"/>
          <w:sz w:val="22"/>
          <w:szCs w:val="22"/>
          <w:lang w:val="es-CO" w:eastAsia="en-US" w:bidi="ar-SA"/>
        </w:rPr>
        <w:t>035-2026</w:t>
      </w:r>
    </w:p>
    <w:p w14:paraId="103DCDC9" w14:textId="667370BD"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3670A6" w:rsidRPr="003670A6">
        <w:rPr>
          <w:rFonts w:ascii="Maiandra GD" w:hAnsi="Maiandra GD" w:cs="Arial"/>
          <w:b/>
          <w:bCs/>
          <w:color w:val="000000" w:themeColor="text1"/>
          <w:lang w:val="es-CO" w:eastAsia="es-ES"/>
        </w:rPr>
        <w:t>“</w:t>
      </w:r>
      <w:r w:rsidR="00C30670" w:rsidRPr="00C30670">
        <w:rPr>
          <w:rFonts w:ascii="Maiandra GD" w:hAnsi="Maiandra GD" w:cs="Arial"/>
          <w:b/>
          <w:bCs/>
          <w:color w:val="000000" w:themeColor="text1"/>
          <w:lang w:val="es-CO" w:eastAsia="es-ES"/>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hAnsi="Maiandra GD" w:cs="Arial"/>
          <w:b/>
          <w:bCs/>
          <w:color w:val="000000" w:themeColor="text1"/>
          <w:lang w:val="es-CO" w:eastAsia="es-ES"/>
        </w:rPr>
        <w:t>”</w:t>
      </w:r>
      <w:r w:rsidR="00B105E0" w:rsidRPr="00B105E0">
        <w:rPr>
          <w:rFonts w:ascii="Maiandra GD" w:hAnsi="Maiandra GD" w:cs="Arial"/>
          <w:b/>
          <w:bCs/>
          <w:color w:val="000000" w:themeColor="text1"/>
          <w:lang w:val="es-CO" w:eastAsia="es-ES"/>
        </w:rPr>
        <w:t>.</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96C9F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DAD5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AF65D2"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3CF38D"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A14E6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74B8D66"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F7F41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5905A88"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0ED4E3"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63DA254"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F69518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04F7C"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51395"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5ECAA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6F757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2B185A" w14:textId="77777777" w:rsidR="00B105E0" w:rsidRPr="00DE0F18"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DD1DB1C"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4543F638"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224A6CF" w14:textId="77777777" w:rsidR="00703E0A" w:rsidRDefault="00703E0A"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79EC6A10" w14:textId="77777777" w:rsidR="00AF128D" w:rsidRDefault="00AF128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3B000FA" w14:textId="77777777" w:rsidR="00C30670" w:rsidRDefault="00C30670"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60821855" w:rsid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4D342C32" w14:textId="77777777" w:rsidR="0026022F" w:rsidRPr="0026022F" w:rsidRDefault="0026022F" w:rsidP="0026022F">
      <w:pPr>
        <w:jc w:val="center"/>
        <w:rPr>
          <w:rFonts w:ascii="Maiandra GD" w:hAnsi="Maiandra GD"/>
          <w:b/>
          <w:bCs/>
          <w:sz w:val="22"/>
          <w:szCs w:val="22"/>
        </w:rPr>
      </w:pPr>
      <w:r w:rsidRPr="0026022F">
        <w:rPr>
          <w:rFonts w:ascii="Maiandra GD" w:hAnsi="Maiandra GD"/>
          <w:b/>
          <w:bCs/>
          <w:sz w:val="22"/>
          <w:szCs w:val="22"/>
        </w:rPr>
        <w:t>AUTORIZACIÓN DEL TRATAMIENTO DE DATOS PERSONALES</w:t>
      </w:r>
    </w:p>
    <w:p w14:paraId="659054D3" w14:textId="77777777" w:rsidR="0026022F" w:rsidRDefault="0026022F" w:rsidP="0026022F">
      <w:pPr>
        <w:contextualSpacing/>
        <w:jc w:val="center"/>
        <w:rPr>
          <w:rFonts w:ascii="Maiandra GD" w:eastAsia="Calibri" w:hAnsi="Maiandra GD" w:cs="Arial"/>
          <w:color w:val="000000" w:themeColor="text1"/>
          <w:sz w:val="22"/>
          <w:szCs w:val="22"/>
        </w:rPr>
      </w:pPr>
    </w:p>
    <w:p w14:paraId="05601D84" w14:textId="77777777" w:rsidR="0026022F" w:rsidRDefault="0026022F" w:rsidP="0026022F">
      <w:pPr>
        <w:contextualSpacing/>
        <w:jc w:val="center"/>
        <w:rPr>
          <w:rFonts w:ascii="Maiandra GD" w:eastAsia="Calibri" w:hAnsi="Maiandra GD" w:cs="Arial"/>
          <w:color w:val="000000" w:themeColor="text1"/>
          <w:sz w:val="22"/>
          <w:szCs w:val="22"/>
        </w:rPr>
      </w:pPr>
    </w:p>
    <w:p w14:paraId="6D131A9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w:t>
      </w:r>
      <w:r>
        <w:rPr>
          <w:rFonts w:ascii="Maiandra GD" w:eastAsia="Maiandra GD" w:hAnsi="Maiandra GD" w:cs="Arial"/>
          <w:color w:val="000000"/>
          <w:kern w:val="0"/>
          <w:sz w:val="22"/>
          <w:szCs w:val="22"/>
          <w:lang w:val="es-CO" w:eastAsia="es-CO" w:bidi="ar-SA"/>
        </w:rPr>
        <w:t xml:space="preserve"> O PERSONA NATURAL</w:t>
      </w:r>
      <w:r w:rsidRPr="009C7168">
        <w:rPr>
          <w:rFonts w:ascii="Maiandra GD" w:eastAsia="Maiandra GD" w:hAnsi="Maiandra GD" w:cs="Arial"/>
          <w:color w:val="000000"/>
          <w:kern w:val="0"/>
          <w:sz w:val="22"/>
          <w:szCs w:val="22"/>
          <w:lang w:val="es-CO" w:eastAsia="es-CO" w:bidi="ar-SA"/>
        </w:rPr>
        <w:t>)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10F0CB76"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0BA19D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7E7E8B92"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7BD55E7"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15955982" w14:textId="77777777" w:rsidR="0026022F" w:rsidRPr="009C7168" w:rsidRDefault="0026022F" w:rsidP="0026022F">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1D979AD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5C1C9A19"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050A96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1803CC5"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FA835A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231FD4B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173114A1"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50F1204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7E9746CF"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4E521EED"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2AA03AD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00F4733"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3384B8B"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23D281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2772767"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A6E986A"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03F0950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8303910"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071AE0E"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44F8F15"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106496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C4DE6F5" w14:textId="77777777" w:rsidR="00001F2D" w:rsidRPr="00DE0F18" w:rsidRDefault="00001F2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01EA10F" w14:textId="01DC9AF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444939">
        <w:rPr>
          <w:rFonts w:ascii="Maiandra GD" w:eastAsiaTheme="minorHAnsi" w:hAnsi="Maiandra GD" w:cs="Arial"/>
          <w:color w:val="000000" w:themeColor="text1"/>
          <w:kern w:val="0"/>
          <w:sz w:val="22"/>
          <w:szCs w:val="22"/>
          <w:lang w:val="es-CO" w:eastAsia="en-US" w:bidi="ar-SA"/>
        </w:rPr>
        <w:t>035-2026</w:t>
      </w:r>
      <w:r w:rsidRPr="00DE0F18">
        <w:rPr>
          <w:rFonts w:ascii="Maiandra GD" w:eastAsiaTheme="minorHAnsi" w:hAnsi="Maiandra GD" w:cs="Arial"/>
          <w:color w:val="000000" w:themeColor="text1"/>
          <w:kern w:val="0"/>
          <w:sz w:val="22"/>
          <w:szCs w:val="22"/>
          <w:lang w:val="es-CO" w:eastAsia="en-US" w:bidi="ar-SA"/>
        </w:rPr>
        <w:t xml:space="preserve">, cuyo objeto es </w:t>
      </w:r>
      <w:r w:rsidR="003670A6" w:rsidRPr="003670A6">
        <w:rPr>
          <w:rFonts w:ascii="Maiandra GD" w:eastAsiaTheme="minorHAnsi" w:hAnsi="Maiandra GD" w:cs="Arial"/>
          <w:b/>
          <w:bCs/>
          <w:color w:val="000000" w:themeColor="text1"/>
          <w:kern w:val="0"/>
          <w:sz w:val="22"/>
          <w:szCs w:val="22"/>
          <w:lang w:val="es-CO" w:eastAsia="en-US" w:bidi="ar-SA"/>
        </w:rPr>
        <w:t>“</w:t>
      </w:r>
      <w:r w:rsidR="00C30670" w:rsidRPr="00C30670">
        <w:rPr>
          <w:rFonts w:ascii="Maiandra GD" w:eastAsiaTheme="minorHAnsi" w:hAnsi="Maiandra GD" w:cs="Arial"/>
          <w:b/>
          <w:bCs/>
          <w:color w:val="000000" w:themeColor="text1"/>
          <w:kern w:val="0"/>
          <w:sz w:val="22"/>
          <w:szCs w:val="22"/>
          <w:lang w:val="es-CO" w:eastAsia="en-US" w:bidi="ar-SA"/>
        </w:rPr>
        <w:t>FORTALECER LAS ACCIONES DEL SISTEMA DE IDENTIFICACIÓN DE POTENCIALES BENEFICIARIOS DE PROGRAMAS SOCIALES (SISBEN), PARA BRINDAR APOYO INTEGRAL EN EL CUMPLIMIENTO DE LOS CLASIFICADORES PROGRAMÁTICOS DE LA INVERSIÓN PÚBLICA CON ACCIONES ENCAMINADAS AL DESARROLLO Y EJECUCIÓN DEL PROYECTO: Estrategias Orientadas A La Actualización Y Suministro De La Información Alimentada En La Base De Datos Del Sisbén En El Municipio De Yondó Antioquia.</w:t>
      </w:r>
      <w:r w:rsidR="003670A6" w:rsidRPr="003670A6">
        <w:rPr>
          <w:rFonts w:ascii="Maiandra GD" w:eastAsiaTheme="minorHAnsi" w:hAnsi="Maiandra GD" w:cs="Arial"/>
          <w:b/>
          <w:bCs/>
          <w:color w:val="000000" w:themeColor="text1"/>
          <w:kern w:val="0"/>
          <w:sz w:val="22"/>
          <w:szCs w:val="22"/>
          <w:lang w:val="es-CO" w:eastAsia="en-US" w:bidi="ar-SA"/>
        </w:rPr>
        <w:t>”</w:t>
      </w:r>
      <w:r w:rsidR="00B105E0" w:rsidRPr="00B105E0">
        <w:rPr>
          <w:rFonts w:ascii="Maiandra GD" w:eastAsiaTheme="minorHAnsi" w:hAnsi="Maiandra GD" w:cs="Arial"/>
          <w:b/>
          <w:bCs/>
          <w:color w:val="000000" w:themeColor="text1"/>
          <w:kern w:val="0"/>
          <w:sz w:val="22"/>
          <w:szCs w:val="22"/>
          <w:lang w:val="es-CO" w:eastAsia="en-US" w:bidi="ar-SA"/>
        </w:rPr>
        <w:t>.</w:t>
      </w:r>
      <w:r w:rsidR="00B105E0">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B962739" w14:textId="77777777" w:rsidR="00DE0F18" w:rsidRPr="00294592" w:rsidRDefault="00DE0F18" w:rsidP="00DE0F18">
      <w:pPr>
        <w:widowControl/>
        <w:suppressAutoHyphens w:val="0"/>
        <w:autoSpaceDN/>
        <w:spacing w:after="160"/>
        <w:jc w:val="both"/>
        <w:textAlignment w:val="auto"/>
        <w:rPr>
          <w:rFonts w:ascii="Maiandra GD" w:eastAsiaTheme="minorHAnsi" w:hAnsi="Maiandra GD" w:cs="Arial"/>
          <w:color w:val="EE0000"/>
          <w:kern w:val="0"/>
          <w:sz w:val="22"/>
          <w:szCs w:val="22"/>
          <w:lang w:val="es-CO" w:eastAsia="en-US" w:bidi="ar-SA"/>
        </w:rPr>
      </w:pPr>
      <w:bookmarkStart w:id="7" w:name="_Toc442368173"/>
      <w:bookmarkStart w:id="8" w:name="_Toc442368447"/>
      <w:r w:rsidRPr="00DE0F18">
        <w:rPr>
          <w:rFonts w:ascii="Maiandra GD" w:eastAsiaTheme="minorHAnsi" w:hAnsi="Maiandra GD" w:cs="Arial"/>
          <w:color w:val="000000" w:themeColor="text1"/>
          <w:kern w:val="0"/>
          <w:sz w:val="22"/>
          <w:szCs w:val="22"/>
          <w:lang w:val="es-CO" w:eastAsia="en-US" w:bidi="ar-SA"/>
        </w:rPr>
        <w:t xml:space="preserve">En caso de que me sea </w:t>
      </w:r>
      <w:r w:rsidRPr="000B7C29">
        <w:rPr>
          <w:rFonts w:ascii="Maiandra GD" w:eastAsiaTheme="minorHAnsi" w:hAnsi="Maiandra GD" w:cs="Arial"/>
          <w:kern w:val="0"/>
          <w:sz w:val="22"/>
          <w:szCs w:val="22"/>
          <w:lang w:val="es-CO" w:eastAsia="en-US" w:bidi="ar-SA"/>
        </w:rPr>
        <w:t xml:space="preserve">adjudicado el proceso de selección, me comprometo cumplir en la totalidad lo estipulado en ESPECIFICACIONES TECNICAS de las FICHAS DEL ANEXO FICHAS TECNICAS </w:t>
      </w:r>
      <w:r w:rsidRPr="00294592">
        <w:rPr>
          <w:rFonts w:ascii="Maiandra GD" w:eastAsiaTheme="minorHAnsi" w:hAnsi="Maiandra GD" w:cs="Arial"/>
          <w:kern w:val="0"/>
          <w:sz w:val="22"/>
          <w:szCs w:val="22"/>
          <w:lang w:val="es-CO" w:eastAsia="en-US" w:bidi="ar-SA"/>
        </w:rPr>
        <w:t>de la invitación</w:t>
      </w:r>
    </w:p>
    <w:p w14:paraId="7D82E5FE"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eastAsia="Times New Roman" w:hAnsi="Maiandra GD" w:cs="Maiandra GD"/>
          <w:bCs/>
          <w:iCs/>
          <w:lang w:eastAsia="es-ES"/>
        </w:rPr>
        <w:t xml:space="preserve">Brindar atención a los menores que se encuentren en  proceso de restablecimiento de derechos, garantizando el desarrollo de las siguientes actividades: Alojamiento, alimentación, aseo y esparcimiento lúdico recreativo (2 horas diarias), durante el tiempo de estadía del menor en el hogar de paso modalidad familiar, </w:t>
      </w:r>
      <w:r>
        <w:rPr>
          <w:rFonts w:ascii="Maiandra GD" w:hAnsi="Maiandra GD" w:cs="Maiandra GD"/>
          <w:lang w:eastAsia="es-ES"/>
        </w:rPr>
        <w:t>promoviendo garantías de un ambiente saludable a los niños, niñas y adolescentes, en el tiempo de la estadía</w:t>
      </w:r>
      <w:r>
        <w:rPr>
          <w:rFonts w:ascii="Maiandra GD" w:eastAsia="Times New Roman" w:hAnsi="Maiandra GD" w:cs="Maiandra GD"/>
          <w:bCs/>
          <w:iCs/>
          <w:lang w:eastAsia="es-ES"/>
        </w:rPr>
        <w:t>; además de informar al supervisor designado o a la Comisaría de Familia de forma inmediata en caso de presentarse anomalías en la salud del menor.</w:t>
      </w:r>
    </w:p>
    <w:p w14:paraId="21BE3B8F"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eastAsia="Times New Roman" w:hAnsi="Maiandra GD" w:cs="Maiandra GD"/>
          <w:bCs/>
          <w:iCs/>
          <w:lang w:eastAsia="es-ES"/>
        </w:rPr>
        <w:t>Apoyar administrativamente el seguimiento y acompañamiento de los programas y acciones dirigidas a la población en ciclo vital de primera infancia, infancia, y adolescencia, en temáticas relacionadas con el restablecimiento de derechos.</w:t>
      </w:r>
    </w:p>
    <w:p w14:paraId="19FFA136"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Pr>
          <w:rFonts w:ascii="Maiandra GD" w:hAnsi="Maiandra GD" w:cs="Maiandra GD"/>
          <w:lang w:eastAsia="es-ES"/>
        </w:rPr>
        <w:t>Garantizar el transporte para el desplazamiento a otros municipios, zona urbana o zona rural (en caso de que lo requiera en el marco del proceso administrativo de restablecimiento de derechos) de los menores y acompañantes designados por la Comisaría de Familia Municipal.</w:t>
      </w:r>
    </w:p>
    <w:p w14:paraId="7ED85A4C" w14:textId="77777777" w:rsidR="004E41DF" w:rsidRDefault="004E41DF" w:rsidP="004E41DF">
      <w:pPr>
        <w:pStyle w:val="Prrafodelista"/>
        <w:numPr>
          <w:ilvl w:val="0"/>
          <w:numId w:val="42"/>
        </w:numPr>
        <w:spacing w:after="200" w:line="276" w:lineRule="auto"/>
        <w:jc w:val="both"/>
        <w:rPr>
          <w:rFonts w:ascii="Maiandra GD" w:hAnsi="Maiandra GD" w:cs="Maiandra GD"/>
          <w:lang w:eastAsia="es-ES"/>
        </w:rPr>
      </w:pPr>
      <w:r>
        <w:rPr>
          <w:rFonts w:ascii="Maiandra GD" w:hAnsi="Maiandra GD" w:cs="Maiandra GD"/>
          <w:lang w:eastAsia="es-ES"/>
        </w:rPr>
        <w:lastRenderedPageBreak/>
        <w:t>Proporcionar implementos de aseo y utensilios personales, mientras los niños, niñas y adolescentes que se encuentren en el hogar de paso - modalidad familiar.</w:t>
      </w:r>
      <w:r>
        <w:rPr>
          <w:rFonts w:ascii="Maiandra GD" w:eastAsia="Times New Roman" w:hAnsi="Maiandra GD" w:cs="Maiandra GD"/>
          <w:bCs/>
          <w:iCs/>
          <w:lang w:eastAsia="es-ES"/>
        </w:rPr>
        <w:t xml:space="preserve"> </w:t>
      </w:r>
    </w:p>
    <w:p w14:paraId="4D0D12F7" w14:textId="77777777" w:rsidR="004E41DF" w:rsidRDefault="004E41DF" w:rsidP="004E41DF">
      <w:pPr>
        <w:pStyle w:val="Prrafodelista"/>
        <w:numPr>
          <w:ilvl w:val="0"/>
          <w:numId w:val="42"/>
        </w:numPr>
        <w:spacing w:after="200" w:line="276" w:lineRule="auto"/>
        <w:jc w:val="both"/>
        <w:rPr>
          <w:rFonts w:ascii="Maiandra GD" w:hAnsi="Maiandra GD" w:cs="Maiandra GD"/>
          <w:lang w:eastAsia="es-ES"/>
        </w:rPr>
      </w:pPr>
      <w:r>
        <w:rPr>
          <w:rFonts w:ascii="Maiandra GD" w:eastAsia="Times New Roman" w:hAnsi="Maiandra GD" w:cs="Maiandra GD"/>
          <w:bCs/>
          <w:iCs/>
          <w:lang w:eastAsia="es-ES"/>
        </w:rPr>
        <w:t>Apoyo a la Comisaría de Familia del Municipio de Yondó, en el desarrollo actividades tendientes a promover y divulgar la garantía de derechos, en temáticas relacionadas con la atención a los menores que se encuentran en procesos de restablecimiento de derechos.</w:t>
      </w:r>
    </w:p>
    <w:p w14:paraId="099D633A" w14:textId="77777777" w:rsidR="004E41DF" w:rsidRDefault="004E41DF" w:rsidP="004E41DF">
      <w:pPr>
        <w:pStyle w:val="Prrafodelista"/>
        <w:numPr>
          <w:ilvl w:val="0"/>
          <w:numId w:val="42"/>
        </w:numPr>
        <w:spacing w:after="200" w:line="276" w:lineRule="auto"/>
        <w:jc w:val="both"/>
        <w:rPr>
          <w:rFonts w:ascii="Maiandra GD" w:hAnsi="Maiandra GD" w:cs="Maiandra GD"/>
          <w:lang w:eastAsia="es-ES"/>
        </w:rPr>
      </w:pPr>
      <w:r>
        <w:rPr>
          <w:rFonts w:ascii="Maiandra GD" w:eastAsia="Times New Roman" w:hAnsi="Maiandra GD" w:cs="Maiandra GD"/>
          <w:bCs/>
          <w:iCs/>
          <w:lang w:eastAsia="es-ES"/>
        </w:rPr>
        <w:t>Apoyo a la Comisaría de Familia en la organización de expedientes de menores con los que se inicien procesos de restablecimiento de derechos.</w:t>
      </w:r>
    </w:p>
    <w:p w14:paraId="75F46535" w14:textId="77777777" w:rsidR="004E41DF"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sidRPr="000E4BC7">
        <w:rPr>
          <w:rFonts w:ascii="Maiandra GD" w:eastAsia="Times New Roman" w:hAnsi="Maiandra GD" w:cs="Maiandra GD"/>
          <w:bCs/>
          <w:iCs/>
          <w:lang w:eastAsia="es-ES"/>
        </w:rPr>
        <w:t>D</w:t>
      </w:r>
      <w:r>
        <w:rPr>
          <w:rFonts w:ascii="Maiandra GD" w:eastAsia="Times New Roman" w:hAnsi="Maiandra GD" w:cs="Maiandra GD"/>
          <w:bCs/>
          <w:iCs/>
          <w:lang w:eastAsia="es-ES"/>
        </w:rPr>
        <w:t>emás</w:t>
      </w:r>
      <w:r w:rsidRPr="000E4BC7">
        <w:rPr>
          <w:rFonts w:ascii="Maiandra GD" w:eastAsia="Times New Roman" w:hAnsi="Maiandra GD" w:cs="Maiandra GD"/>
          <w:bCs/>
          <w:iCs/>
          <w:lang w:eastAsia="es-ES"/>
        </w:rPr>
        <w:t xml:space="preserve"> actividades</w:t>
      </w:r>
      <w:r>
        <w:rPr>
          <w:rFonts w:ascii="Maiandra GD" w:eastAsia="Times New Roman" w:hAnsi="Maiandra GD" w:cs="Maiandra GD"/>
          <w:bCs/>
          <w:iCs/>
          <w:lang w:eastAsia="es-ES"/>
        </w:rPr>
        <w:t xml:space="preserve"> que requiera el supervisor, y sean necesarias para el desarrollo del alcance contractual.</w:t>
      </w:r>
    </w:p>
    <w:p w14:paraId="3BDBAAD9" w14:textId="77777777" w:rsidR="004E41DF" w:rsidRPr="00C964FC" w:rsidRDefault="004E41DF" w:rsidP="004E41DF">
      <w:pPr>
        <w:pStyle w:val="Prrafodelista"/>
        <w:numPr>
          <w:ilvl w:val="0"/>
          <w:numId w:val="42"/>
        </w:numPr>
        <w:spacing w:after="200" w:line="276" w:lineRule="auto"/>
        <w:jc w:val="both"/>
        <w:rPr>
          <w:rFonts w:ascii="Maiandra GD" w:eastAsia="Times New Roman" w:hAnsi="Maiandra GD" w:cs="Maiandra GD"/>
          <w:bCs/>
          <w:iCs/>
          <w:lang w:eastAsia="es-ES"/>
        </w:rPr>
      </w:pPr>
      <w:r w:rsidRPr="000E4BC7">
        <w:rPr>
          <w:rFonts w:ascii="Maiandra GD" w:eastAsia="Times New Roman" w:hAnsi="Maiandra GD" w:cs="Maiandra GD"/>
          <w:bCs/>
          <w:iCs/>
          <w:lang w:eastAsia="es-ES"/>
        </w:rPr>
        <w:t>Ejecutar el contrato conforme a la metodología, actividades y componentes propuestos a continuación:</w:t>
      </w:r>
    </w:p>
    <w:p w14:paraId="6E07FC8B" w14:textId="77777777" w:rsidR="00304FC4" w:rsidRPr="00931285" w:rsidRDefault="00304FC4" w:rsidP="00304FC4">
      <w:pPr>
        <w:jc w:val="both"/>
        <w:rPr>
          <w:rFonts w:ascii="Maiandra GD" w:hAnsi="Maiandra GD" w:cs="Arial"/>
        </w:rPr>
      </w:pPr>
    </w:p>
    <w:p w14:paraId="437049EC" w14:textId="77777777" w:rsidR="00304FC4" w:rsidRPr="00F773BC" w:rsidRDefault="00304FC4" w:rsidP="00304FC4">
      <w:pPr>
        <w:pStyle w:val="Prrafodelista"/>
        <w:numPr>
          <w:ilvl w:val="1"/>
          <w:numId w:val="37"/>
        </w:numPr>
        <w:spacing w:after="200" w:line="276" w:lineRule="auto"/>
        <w:jc w:val="both"/>
        <w:rPr>
          <w:rFonts w:ascii="Maiandra GD" w:eastAsia="Overlock" w:hAnsi="Maiandra GD" w:cs="Arial"/>
          <w:b/>
        </w:rPr>
      </w:pPr>
      <w:r w:rsidRPr="00F773BC">
        <w:rPr>
          <w:rFonts w:ascii="Maiandra GD" w:eastAsia="Overlock" w:hAnsi="Maiandra GD" w:cs="Arial"/>
          <w:b/>
        </w:rPr>
        <w:t>OBLIGACIONES TÉCNICAS DEL OBJETO A CONTRATAR:</w:t>
      </w:r>
    </w:p>
    <w:p w14:paraId="1988FFAA" w14:textId="77777777" w:rsidR="00294592" w:rsidRDefault="00294592" w:rsidP="00294592">
      <w:pPr>
        <w:pStyle w:val="Sinespaciado"/>
        <w:jc w:val="both"/>
        <w:rPr>
          <w:rFonts w:ascii="Maiandra GD" w:eastAsiaTheme="minorEastAsia" w:hAnsi="Maiandra GD" w:cs="Arial"/>
        </w:rPr>
      </w:pPr>
      <w:r w:rsidRPr="00294592">
        <w:rPr>
          <w:rFonts w:ascii="Maiandra GD" w:eastAsiaTheme="minorEastAsia" w:hAnsi="Maiandra GD" w:cs="Arial"/>
        </w:rPr>
        <w:t>Los insumos que se pretenden adquirir deberán ser fabricados o comercializados por una empresa acreditada en Colombia y cumplir con las condiciones específicas establecidas. A continuación, se relacionan los insumos requeridos:</w:t>
      </w:r>
    </w:p>
    <w:p w14:paraId="60949490" w14:textId="77777777" w:rsidR="002B2A1C" w:rsidRPr="00294592" w:rsidRDefault="002B2A1C" w:rsidP="00294592">
      <w:pPr>
        <w:pStyle w:val="Sinespaciado"/>
        <w:jc w:val="both"/>
        <w:rPr>
          <w:rFonts w:ascii="Maiandra GD" w:eastAsiaTheme="minorEastAsia" w:hAnsi="Maiandra GD" w:cs="Arial"/>
        </w:rPr>
      </w:pPr>
    </w:p>
    <w:p w14:paraId="649D905D" w14:textId="77777777" w:rsidR="000B7C29" w:rsidRDefault="000B7C29" w:rsidP="000B7C29">
      <w:pPr>
        <w:jc w:val="both"/>
        <w:rPr>
          <w:rFonts w:ascii="Maiandra GD" w:hAnsi="Maiandra GD" w:cs="Arial"/>
          <w:iCs/>
          <w:color w:val="EE0000"/>
          <w:sz w:val="21"/>
          <w:szCs w:val="21"/>
          <w:lang w:val="es-CO"/>
        </w:rPr>
      </w:pPr>
    </w:p>
    <w:tbl>
      <w:tblPr>
        <w:tblStyle w:val="Tablaconcuadrcula1"/>
        <w:tblW w:w="0" w:type="auto"/>
        <w:tblLook w:val="04A0" w:firstRow="1" w:lastRow="0" w:firstColumn="1" w:lastColumn="0" w:noHBand="0" w:noVBand="1"/>
      </w:tblPr>
      <w:tblGrid>
        <w:gridCol w:w="626"/>
        <w:gridCol w:w="1959"/>
        <w:gridCol w:w="4234"/>
        <w:gridCol w:w="1040"/>
        <w:gridCol w:w="969"/>
      </w:tblGrid>
      <w:tr w:rsidR="00462918" w:rsidRPr="00A63337" w14:paraId="648ACD9C" w14:textId="77777777" w:rsidTr="00517960">
        <w:tc>
          <w:tcPr>
            <w:tcW w:w="0" w:type="auto"/>
            <w:shd w:val="clear" w:color="auto" w:fill="D9D9D9" w:themeFill="background1" w:themeFillShade="D9"/>
          </w:tcPr>
          <w:p w14:paraId="7DA087D6" w14:textId="77777777" w:rsidR="00462918" w:rsidRPr="00A63337" w:rsidRDefault="00462918" w:rsidP="00517960">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Ítem</w:t>
            </w:r>
          </w:p>
        </w:tc>
        <w:tc>
          <w:tcPr>
            <w:tcW w:w="0" w:type="auto"/>
            <w:shd w:val="clear" w:color="auto" w:fill="D9D9D9" w:themeFill="background1" w:themeFillShade="D9"/>
          </w:tcPr>
          <w:p w14:paraId="12882424" w14:textId="77777777" w:rsidR="00462918" w:rsidRPr="00A63337" w:rsidRDefault="00462918" w:rsidP="00517960">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Descripción</w:t>
            </w:r>
          </w:p>
        </w:tc>
        <w:tc>
          <w:tcPr>
            <w:tcW w:w="0" w:type="auto"/>
            <w:shd w:val="clear" w:color="auto" w:fill="D9D9D9" w:themeFill="background1" w:themeFillShade="D9"/>
          </w:tcPr>
          <w:p w14:paraId="0BDF3540" w14:textId="77777777" w:rsidR="00462918" w:rsidRPr="00A63337" w:rsidRDefault="00462918" w:rsidP="00517960">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Detalle técnico</w:t>
            </w:r>
          </w:p>
        </w:tc>
        <w:tc>
          <w:tcPr>
            <w:tcW w:w="0" w:type="auto"/>
            <w:shd w:val="clear" w:color="auto" w:fill="D9D9D9" w:themeFill="background1" w:themeFillShade="D9"/>
          </w:tcPr>
          <w:p w14:paraId="0D0A8642" w14:textId="77777777" w:rsidR="00462918" w:rsidRPr="00A63337" w:rsidRDefault="00462918" w:rsidP="00517960">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Cantidad</w:t>
            </w:r>
          </w:p>
        </w:tc>
        <w:tc>
          <w:tcPr>
            <w:tcW w:w="0" w:type="auto"/>
            <w:shd w:val="clear" w:color="auto" w:fill="D9D9D9" w:themeFill="background1" w:themeFillShade="D9"/>
          </w:tcPr>
          <w:p w14:paraId="67CD59AE" w14:textId="77777777" w:rsidR="00462918" w:rsidRPr="00A63337" w:rsidRDefault="00462918" w:rsidP="00517960">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Unidad de Medid</w:t>
            </w:r>
          </w:p>
        </w:tc>
      </w:tr>
      <w:tr w:rsidR="00462918" w:rsidRPr="00A63337" w14:paraId="62E61D42" w14:textId="77777777" w:rsidTr="00517960">
        <w:tc>
          <w:tcPr>
            <w:tcW w:w="0" w:type="auto"/>
          </w:tcPr>
          <w:p w14:paraId="3BFED408"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1</w:t>
            </w:r>
          </w:p>
        </w:tc>
        <w:tc>
          <w:tcPr>
            <w:tcW w:w="0" w:type="auto"/>
          </w:tcPr>
          <w:p w14:paraId="3A190223"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Alquiler de canoa con motor, incluyendo operador y todos los costos asociados</w:t>
            </w:r>
          </w:p>
        </w:tc>
        <w:tc>
          <w:tcPr>
            <w:tcW w:w="0" w:type="auto"/>
          </w:tcPr>
          <w:p w14:paraId="6C73BA46"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Servicio de alquiler de canoa con motor fuera de borda, incluyendo operador, combustible, lubricantes y todos los costos necesarios para la prestación del servicio, destinado al desplazamiento del personal del SISBÉN hacia las veredas de acceso fluvial del municipio de Yondó. Especificaciones: El servicio se contratará por un período de treinta (30) días, sujeto a disponibilidad de la embarcación y conforme a los requerimientos de la entidad durante el plazo de ejecución. Especificaciones canoa en fibra de vidrio o aluminio, </w:t>
            </w:r>
            <w:r w:rsidRPr="00830491">
              <w:rPr>
                <w:rFonts w:ascii="Maiandra GD" w:eastAsia="Times New Roman" w:hAnsi="Maiandra GD" w:cs="Times New Roman"/>
                <w:sz w:val="20"/>
                <w:szCs w:val="20"/>
              </w:rPr>
              <w:t>Equipada con motor fuera de borda con potencia adecuada para garantizar la navegación segura según las condiciones del servicio, con una potencia mínima de 15 HP</w:t>
            </w:r>
            <w:r w:rsidRPr="00A63337">
              <w:rPr>
                <w:rFonts w:ascii="Maiandra GD" w:eastAsia="Times New Roman" w:hAnsi="Maiandra GD" w:cs="Times New Roman"/>
                <w:sz w:val="20"/>
                <w:szCs w:val="20"/>
              </w:rPr>
              <w:t>, capacidad mínima para 5 pasajeros (incluyendo equipaje liviano), en buenas condiciones mecánicas y de seguridad, con chalecos salvavidas para todos los ocupantes, durante</w:t>
            </w:r>
          </w:p>
        </w:tc>
        <w:tc>
          <w:tcPr>
            <w:tcW w:w="0" w:type="auto"/>
          </w:tcPr>
          <w:p w14:paraId="2EBE0D29"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1</w:t>
            </w:r>
          </w:p>
        </w:tc>
        <w:tc>
          <w:tcPr>
            <w:tcW w:w="0" w:type="auto"/>
          </w:tcPr>
          <w:p w14:paraId="4C0BAFF1"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Servicio</w:t>
            </w:r>
          </w:p>
        </w:tc>
      </w:tr>
      <w:tr w:rsidR="00462918" w:rsidRPr="00A63337" w14:paraId="70006E11" w14:textId="77777777" w:rsidTr="00517960">
        <w:tc>
          <w:tcPr>
            <w:tcW w:w="0" w:type="auto"/>
          </w:tcPr>
          <w:p w14:paraId="30FD54AE"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2</w:t>
            </w:r>
          </w:p>
        </w:tc>
        <w:tc>
          <w:tcPr>
            <w:tcW w:w="0" w:type="auto"/>
          </w:tcPr>
          <w:p w14:paraId="01A659AD"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Coordinación logística de jornadas SISBÉN </w:t>
            </w:r>
          </w:p>
        </w:tc>
        <w:tc>
          <w:tcPr>
            <w:tcW w:w="0" w:type="auto"/>
          </w:tcPr>
          <w:p w14:paraId="65CAF9BE"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Contratación de apoyo logístico para la planeación, </w:t>
            </w:r>
            <w:r w:rsidRPr="00830491">
              <w:rPr>
                <w:rFonts w:ascii="Maiandra GD" w:eastAsia="Times New Roman" w:hAnsi="Maiandra GD" w:cs="Times New Roman"/>
                <w:sz w:val="20"/>
                <w:szCs w:val="20"/>
              </w:rPr>
              <w:t>gestión y coordinación de suministros logísticos y alimentación requerida para las jornadas</w:t>
            </w:r>
            <w:r>
              <w:rPr>
                <w:rFonts w:ascii="Maiandra GD" w:eastAsia="Times New Roman" w:hAnsi="Maiandra GD" w:cs="Times New Roman"/>
                <w:sz w:val="20"/>
                <w:szCs w:val="20"/>
              </w:rPr>
              <w:t xml:space="preserve"> en </w:t>
            </w:r>
            <w:r w:rsidRPr="00A63337">
              <w:rPr>
                <w:rFonts w:ascii="Maiandra GD" w:eastAsia="Times New Roman" w:hAnsi="Maiandra GD" w:cs="Times New Roman"/>
                <w:sz w:val="20"/>
                <w:szCs w:val="20"/>
              </w:rPr>
              <w:t>campo del SISBÉN en el municipio, durante treinta (30) días.</w:t>
            </w:r>
          </w:p>
          <w:p w14:paraId="36DBDB32"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Perfil del coordinador</w:t>
            </w:r>
            <w:r w:rsidRPr="00A63337">
              <w:rPr>
                <w:rFonts w:ascii="Maiandra GD" w:eastAsia="Times New Roman" w:hAnsi="Maiandra GD" w:cs="Times New Roman"/>
                <w:b/>
                <w:bCs/>
                <w:sz w:val="20"/>
                <w:szCs w:val="20"/>
              </w:rPr>
              <w:t>:</w:t>
            </w:r>
            <w:r w:rsidRPr="00A63337">
              <w:rPr>
                <w:rFonts w:ascii="Maiandra GD" w:eastAsia="Times New Roman" w:hAnsi="Maiandra GD" w:cs="Times New Roman"/>
                <w:sz w:val="20"/>
                <w:szCs w:val="20"/>
              </w:rPr>
              <w:t xml:space="preserve"> Técnico o tecnólogo en </w:t>
            </w:r>
            <w:r w:rsidRPr="00A63337">
              <w:rPr>
                <w:rFonts w:ascii="Maiandra GD" w:eastAsia="Times New Roman" w:hAnsi="Maiandra GD" w:cs="Times New Roman"/>
                <w:sz w:val="20"/>
                <w:szCs w:val="20"/>
              </w:rPr>
              <w:lastRenderedPageBreak/>
              <w:t xml:space="preserve">áreas administrativas, logísticas o afines, con experiencia mínima de seis (6) meses. </w:t>
            </w:r>
          </w:p>
        </w:tc>
        <w:tc>
          <w:tcPr>
            <w:tcW w:w="0" w:type="auto"/>
          </w:tcPr>
          <w:p w14:paraId="2B74E50E"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lastRenderedPageBreak/>
              <w:t>1</w:t>
            </w:r>
          </w:p>
        </w:tc>
        <w:tc>
          <w:tcPr>
            <w:tcW w:w="0" w:type="auto"/>
          </w:tcPr>
          <w:p w14:paraId="3E842666"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r>
      <w:tr w:rsidR="00462918" w:rsidRPr="00A63337" w14:paraId="1D3CD2FB" w14:textId="77777777" w:rsidTr="00517960">
        <w:tc>
          <w:tcPr>
            <w:tcW w:w="0" w:type="auto"/>
          </w:tcPr>
          <w:p w14:paraId="5B8B811A"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3</w:t>
            </w:r>
          </w:p>
        </w:tc>
        <w:tc>
          <w:tcPr>
            <w:tcW w:w="0" w:type="auto"/>
          </w:tcPr>
          <w:p w14:paraId="11E4B743"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Almuerzo para personal operativo </w:t>
            </w:r>
          </w:p>
        </w:tc>
        <w:tc>
          <w:tcPr>
            <w:tcW w:w="0" w:type="auto"/>
          </w:tcPr>
          <w:p w14:paraId="0E573FA3"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Suministro de almuerzos tipo para llevar para el personal del SISBÉN, tres (03) personas, durante las jornadas de campo en veredas rurales y de difícil acceso del municipio, para tres (3) personas durante veinte (20) días. Cada almuerzo deberá contener como mínimo: una (1) porción de proteína de mínimo 150 g (carne de res, pollo, cerdo o pescado), una (1) porción de arroz de mínimo 150 g, una (1) porción de carbohidrato (papa, yuca, plátano o pasta) de mínimo 120 g, una (1) porción de ensalada fresca de mínimo 80 g, una (1) bebida de 300 ml (jugo natural o bebida refrescante) y un (1) dulce o fruta de mínimo 100 g. Los alimentos deberán suministrarse en envases aptos para transportar alimentos, garantizando condiciones de higiene, calidad e inocuidad para su consumo. </w:t>
            </w:r>
          </w:p>
        </w:tc>
        <w:tc>
          <w:tcPr>
            <w:tcW w:w="0" w:type="auto"/>
          </w:tcPr>
          <w:p w14:paraId="44310FD4"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60</w:t>
            </w:r>
          </w:p>
        </w:tc>
        <w:tc>
          <w:tcPr>
            <w:tcW w:w="0" w:type="auto"/>
          </w:tcPr>
          <w:p w14:paraId="29391A06"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r>
      <w:tr w:rsidR="00462918" w:rsidRPr="00A63337" w14:paraId="4B1106D6" w14:textId="77777777" w:rsidTr="00517960">
        <w:tc>
          <w:tcPr>
            <w:tcW w:w="0" w:type="auto"/>
          </w:tcPr>
          <w:p w14:paraId="4176B2B6"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4</w:t>
            </w:r>
          </w:p>
        </w:tc>
        <w:tc>
          <w:tcPr>
            <w:tcW w:w="0" w:type="auto"/>
          </w:tcPr>
          <w:p w14:paraId="01B2CD8F"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 xml:space="preserve">Hidratación (paca de agua X20 unidades) </w:t>
            </w:r>
          </w:p>
        </w:tc>
        <w:tc>
          <w:tcPr>
            <w:tcW w:w="0" w:type="auto"/>
          </w:tcPr>
          <w:p w14:paraId="43848778"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Suministro de agua potable en presentación de paca para el personal operativo durante las jornadas de campo en zonas rurales del municipio.</w:t>
            </w:r>
          </w:p>
        </w:tc>
        <w:tc>
          <w:tcPr>
            <w:tcW w:w="0" w:type="auto"/>
          </w:tcPr>
          <w:p w14:paraId="4E4DD9FE"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30</w:t>
            </w:r>
          </w:p>
        </w:tc>
        <w:tc>
          <w:tcPr>
            <w:tcW w:w="0" w:type="auto"/>
          </w:tcPr>
          <w:p w14:paraId="1BB0B620"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Paca</w:t>
            </w:r>
          </w:p>
        </w:tc>
      </w:tr>
      <w:tr w:rsidR="00462918" w:rsidRPr="00A63337" w14:paraId="7A91C278" w14:textId="77777777" w:rsidTr="00517960">
        <w:tc>
          <w:tcPr>
            <w:tcW w:w="0" w:type="auto"/>
          </w:tcPr>
          <w:p w14:paraId="67400C18"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5</w:t>
            </w:r>
          </w:p>
        </w:tc>
        <w:tc>
          <w:tcPr>
            <w:tcW w:w="0" w:type="auto"/>
          </w:tcPr>
          <w:p w14:paraId="1F1CD215"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Hielo en cubos</w:t>
            </w:r>
          </w:p>
        </w:tc>
        <w:tc>
          <w:tcPr>
            <w:tcW w:w="0" w:type="auto"/>
          </w:tcPr>
          <w:p w14:paraId="2FB42F8B"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Suministro de hielo en cubos para conservación de alimentos e hidratación durante el desarrollo de las jornadas de campo del SISBÉN en el municipio. El hielo deberá entregarse en presentación higiénica (bolsas o bloques), apto para contacto indirecto con alimentos y bebidas, garantizando condiciones de calidad e inocuidad durante su uso</w:t>
            </w:r>
          </w:p>
        </w:tc>
        <w:tc>
          <w:tcPr>
            <w:tcW w:w="0" w:type="auto"/>
          </w:tcPr>
          <w:p w14:paraId="2E90BF04"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30</w:t>
            </w:r>
          </w:p>
        </w:tc>
        <w:tc>
          <w:tcPr>
            <w:tcW w:w="0" w:type="auto"/>
          </w:tcPr>
          <w:p w14:paraId="01FCB5ED"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Bolsa</w:t>
            </w:r>
          </w:p>
        </w:tc>
      </w:tr>
      <w:tr w:rsidR="00462918" w:rsidRPr="00A63337" w14:paraId="195A8860" w14:textId="77777777" w:rsidTr="00517960">
        <w:tc>
          <w:tcPr>
            <w:tcW w:w="0" w:type="auto"/>
          </w:tcPr>
          <w:p w14:paraId="44DE77D2"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6</w:t>
            </w:r>
          </w:p>
        </w:tc>
        <w:tc>
          <w:tcPr>
            <w:tcW w:w="0" w:type="auto"/>
          </w:tcPr>
          <w:p w14:paraId="25A78171"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Chalecos institucionales</w:t>
            </w:r>
          </w:p>
        </w:tc>
        <w:tc>
          <w:tcPr>
            <w:tcW w:w="0" w:type="auto"/>
          </w:tcPr>
          <w:p w14:paraId="261D90D6"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Suministro de chalecos multibolsillos color verde para el personal que desarrolla las jornadas del SISBÉN en territorio. Los chalecos deberán ser confeccionados en material resistente (tipo drill o similar), con cierre frontal, múltiples bolsillos funcionales y ajuste adecuado para uso operativo. Deberán incluir dos (2) identificaciones institucionales: un (1) bordado del logo del SISBÉN y un (1) estampado del logo de la Alcaldía Municipal, ubicados en las zonas visibles del chaleco según lineamientos institucionales.</w:t>
            </w:r>
          </w:p>
        </w:tc>
        <w:tc>
          <w:tcPr>
            <w:tcW w:w="0" w:type="auto"/>
          </w:tcPr>
          <w:p w14:paraId="574A31D7"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4</w:t>
            </w:r>
          </w:p>
        </w:tc>
        <w:tc>
          <w:tcPr>
            <w:tcW w:w="0" w:type="auto"/>
          </w:tcPr>
          <w:p w14:paraId="5466E59D"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r>
      <w:tr w:rsidR="00462918" w:rsidRPr="00A63337" w14:paraId="6B51147C" w14:textId="77777777" w:rsidTr="00517960">
        <w:trPr>
          <w:trHeight w:val="659"/>
        </w:trPr>
        <w:tc>
          <w:tcPr>
            <w:tcW w:w="0" w:type="auto"/>
          </w:tcPr>
          <w:p w14:paraId="412E902F"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7</w:t>
            </w:r>
          </w:p>
        </w:tc>
        <w:tc>
          <w:tcPr>
            <w:tcW w:w="0" w:type="auto"/>
          </w:tcPr>
          <w:p w14:paraId="325E3597"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Radio portátil de comunicación.</w:t>
            </w:r>
          </w:p>
        </w:tc>
        <w:tc>
          <w:tcPr>
            <w:tcW w:w="0" w:type="auto"/>
          </w:tcPr>
          <w:p w14:paraId="633AA584" w14:textId="77777777" w:rsidR="00462918" w:rsidRPr="00830491" w:rsidRDefault="00462918" w:rsidP="00517960">
            <w:pPr>
              <w:jc w:val="both"/>
              <w:rPr>
                <w:rFonts w:ascii="Maiandra GD" w:eastAsia="Times New Roman" w:hAnsi="Maiandra GD" w:cs="Times New Roman"/>
                <w:sz w:val="20"/>
                <w:szCs w:val="20"/>
              </w:rPr>
            </w:pPr>
            <w:r w:rsidRPr="00830491">
              <w:rPr>
                <w:rFonts w:ascii="Maiandra GD" w:eastAsia="Times New Roman" w:hAnsi="Maiandra GD" w:cs="Times New Roman"/>
                <w:sz w:val="20"/>
                <w:szCs w:val="20"/>
              </w:rPr>
              <w:t xml:space="preserve">Radio portátil de comunicación de dos vías, con alcance efectivo mínimo de 2 kilómetros en condiciones normales de operación; potencia de transmisión mínima de 2 W; mínimo 16 canales programables; operación en banda VHF o UHF según requerimiento de la entidad; batería recargable de ion de litio con autonomía mínima de 12 horas; función de escaneo de canales, sistema de códigos de </w:t>
            </w:r>
            <w:r w:rsidRPr="00830491">
              <w:rPr>
                <w:rFonts w:ascii="Maiandra GD" w:eastAsia="Times New Roman" w:hAnsi="Maiandra GD" w:cs="Times New Roman"/>
                <w:sz w:val="20"/>
                <w:szCs w:val="20"/>
              </w:rPr>
              <w:lastRenderedPageBreak/>
              <w:t>privacidad o tecnología equivalente, transmisión activada por voz (VOX), temporizador de transmisión, alerta de batería baja y bloqueo de canal ocupado. El equipo deberá incluir antena, batería, cargador de escritorio, adaptador de corriente, clip para cinturón y manual de usuario. Deberá contar con resistencia mínima IP54 o equivalente.</w:t>
            </w:r>
          </w:p>
        </w:tc>
        <w:tc>
          <w:tcPr>
            <w:tcW w:w="0" w:type="auto"/>
          </w:tcPr>
          <w:p w14:paraId="5BEC939D"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lastRenderedPageBreak/>
              <w:t>3</w:t>
            </w:r>
          </w:p>
        </w:tc>
        <w:tc>
          <w:tcPr>
            <w:tcW w:w="0" w:type="auto"/>
          </w:tcPr>
          <w:p w14:paraId="1DE7E5FF" w14:textId="77777777" w:rsidR="00462918" w:rsidRPr="00A63337" w:rsidRDefault="00462918" w:rsidP="00517960">
            <w:pP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r>
      <w:tr w:rsidR="00462918" w:rsidRPr="00A63337" w14:paraId="6EA21C33" w14:textId="77777777" w:rsidTr="00517960">
        <w:trPr>
          <w:trHeight w:val="906"/>
        </w:trPr>
        <w:tc>
          <w:tcPr>
            <w:tcW w:w="0" w:type="auto"/>
          </w:tcPr>
          <w:p w14:paraId="208BCEE9"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8</w:t>
            </w:r>
          </w:p>
        </w:tc>
        <w:tc>
          <w:tcPr>
            <w:tcW w:w="0" w:type="auto"/>
          </w:tcPr>
          <w:p w14:paraId="2E8D8FD8"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eastAsia="Times New Roman" w:hAnsi="Maiandra GD" w:cs="Times New Roman"/>
                <w:sz w:val="20"/>
                <w:szCs w:val="20"/>
              </w:rPr>
              <w:t>Teléfono celular</w:t>
            </w:r>
          </w:p>
        </w:tc>
        <w:tc>
          <w:tcPr>
            <w:tcW w:w="0" w:type="auto"/>
          </w:tcPr>
          <w:p w14:paraId="07D42B16" w14:textId="77777777" w:rsidR="00462918" w:rsidRPr="00830491" w:rsidRDefault="00462918" w:rsidP="00517960">
            <w:pPr>
              <w:jc w:val="both"/>
              <w:rPr>
                <w:rFonts w:ascii="Maiandra GD" w:eastAsia="Times New Roman" w:hAnsi="Maiandra GD" w:cs="Times New Roman"/>
                <w:sz w:val="20"/>
                <w:szCs w:val="20"/>
              </w:rPr>
            </w:pPr>
            <w:r w:rsidRPr="00830491">
              <w:rPr>
                <w:rFonts w:ascii="Maiandra GD" w:eastAsia="Times New Roman" w:hAnsi="Maiandra GD" w:cs="Times New Roman"/>
                <w:sz w:val="20"/>
                <w:szCs w:val="20"/>
              </w:rPr>
              <w:t>Teléfono celular inteligente, con pantalla mínima de 6,5 pulgadas HD o superior; procesador de ocho (8) núcleos o equivalente; memoria RAM mínima de 4 GB; almacenamiento interno mínimo de 64 GB, ampliable mediante tarjeta microSD; conectividad 4G LTE, Wi-Fi, Bluetooth y GPS; capacidad para doble SIM; cámara trasera mínima de 13 MP y cámara frontal mínima de 5 MP; batería de mínimo 5.000 mAh; sistema operativo Android o equivalente, con cargador, cable USB y accesorios básicos incluidos. El equipo deberá ser nuevo, de libre comercialización en Colombia, homologado para operar en las redes móviles nacionales</w:t>
            </w:r>
          </w:p>
        </w:tc>
        <w:tc>
          <w:tcPr>
            <w:tcW w:w="0" w:type="auto"/>
          </w:tcPr>
          <w:p w14:paraId="7185A7C2"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2F81A33B"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2</w:t>
            </w:r>
          </w:p>
        </w:tc>
      </w:tr>
      <w:tr w:rsidR="00462918" w:rsidRPr="00A63337" w14:paraId="44201B09" w14:textId="77777777" w:rsidTr="00517960">
        <w:trPr>
          <w:trHeight w:val="906"/>
        </w:trPr>
        <w:tc>
          <w:tcPr>
            <w:tcW w:w="0" w:type="auto"/>
          </w:tcPr>
          <w:p w14:paraId="5C20D2E7"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9</w:t>
            </w:r>
          </w:p>
        </w:tc>
        <w:tc>
          <w:tcPr>
            <w:tcW w:w="0" w:type="auto"/>
          </w:tcPr>
          <w:p w14:paraId="7247C3DA" w14:textId="77777777" w:rsidR="00462918" w:rsidRPr="00A63337" w:rsidRDefault="00462918" w:rsidP="00517960">
            <w:pPr>
              <w:jc w:val="both"/>
              <w:rPr>
                <w:rFonts w:ascii="Maiandra GD" w:eastAsia="Times New Roman" w:hAnsi="Maiandra GD" w:cs="Times New Roman"/>
                <w:sz w:val="20"/>
                <w:szCs w:val="20"/>
              </w:rPr>
            </w:pPr>
            <w:r w:rsidRPr="00A63337">
              <w:rPr>
                <w:rFonts w:ascii="Maiandra GD" w:hAnsi="Maiandra GD"/>
                <w:sz w:val="20"/>
                <w:szCs w:val="20"/>
              </w:rPr>
              <w:t>Juego de mesa con cuatro (4) sillas para apoyo logístico</w:t>
            </w:r>
          </w:p>
        </w:tc>
        <w:tc>
          <w:tcPr>
            <w:tcW w:w="0" w:type="auto"/>
          </w:tcPr>
          <w:p w14:paraId="46317D87" w14:textId="77777777" w:rsidR="00462918" w:rsidRPr="00A63337" w:rsidRDefault="00462918" w:rsidP="00517960">
            <w:pPr>
              <w:jc w:val="both"/>
              <w:rPr>
                <w:rFonts w:ascii="Maiandra GD" w:eastAsia="Times New Roman" w:hAnsi="Maiandra GD" w:cs="Times New Roman"/>
                <w:b/>
                <w:bCs/>
                <w:sz w:val="20"/>
                <w:szCs w:val="20"/>
              </w:rPr>
            </w:pPr>
            <w:r w:rsidRPr="00A63337">
              <w:rPr>
                <w:rFonts w:ascii="Maiandra GD" w:hAnsi="Maiandra GD"/>
                <w:sz w:val="20"/>
                <w:szCs w:val="20"/>
              </w:rPr>
              <w:t>Suministro de juego de mesa compuesto por una (1) mesa y cuatro (4) sillas, destinado al apoyo de las jornadas de atención del SISBÉN en territorio. La mesa deberá ser resistente, con superficie lavable y de fácil limpieza, fabricada en material durable (plástico de alta resistencia, madera laminada, metal o material equivalente), con dimensiones adecuadas para actividades administrativas y de atención al usuario. Las cuatro (4) sillas deberán contar con estructura resistente, diseño ergonómico, asiento y respaldo adecuados para jornadas prolongadas de uso, soportando condiciones de traslado y operación en campo. El conjunto deberá ser nuevo y entregarse en óptimas condiciones de funcionamiento.</w:t>
            </w:r>
          </w:p>
        </w:tc>
        <w:tc>
          <w:tcPr>
            <w:tcW w:w="0" w:type="auto"/>
          </w:tcPr>
          <w:p w14:paraId="73A97D48" w14:textId="77777777" w:rsidR="00462918" w:rsidRPr="00A63337" w:rsidRDefault="00462918" w:rsidP="00517960">
            <w:pPr>
              <w:jc w:val="center"/>
              <w:rPr>
                <w:rFonts w:ascii="Maiandra GD" w:eastAsia="Times New Roman" w:hAnsi="Maiandra GD" w:cs="Times New Roman"/>
                <w:sz w:val="20"/>
                <w:szCs w:val="20"/>
              </w:rPr>
            </w:pPr>
            <w:r w:rsidRPr="00A63337">
              <w:rPr>
                <w:rFonts w:ascii="Maiandra GD" w:eastAsia="Times New Roman" w:hAnsi="Maiandra GD" w:cs="Times New Roman"/>
                <w:sz w:val="20"/>
                <w:szCs w:val="20"/>
              </w:rPr>
              <w:t>Unidad</w:t>
            </w:r>
          </w:p>
        </w:tc>
        <w:tc>
          <w:tcPr>
            <w:tcW w:w="0" w:type="auto"/>
          </w:tcPr>
          <w:p w14:paraId="483819CF" w14:textId="77777777" w:rsidR="00462918" w:rsidRPr="00A63337" w:rsidRDefault="00462918" w:rsidP="00517960">
            <w:pPr>
              <w:jc w:val="center"/>
              <w:rPr>
                <w:rFonts w:ascii="Maiandra GD" w:eastAsia="Times New Roman" w:hAnsi="Maiandra GD" w:cs="Times New Roman"/>
                <w:sz w:val="20"/>
                <w:szCs w:val="20"/>
              </w:rPr>
            </w:pPr>
            <w:r>
              <w:rPr>
                <w:rFonts w:ascii="Maiandra GD" w:eastAsia="Times New Roman" w:hAnsi="Maiandra GD" w:cs="Times New Roman"/>
                <w:sz w:val="20"/>
                <w:szCs w:val="20"/>
              </w:rPr>
              <w:t>1</w:t>
            </w:r>
          </w:p>
        </w:tc>
      </w:tr>
      <w:tr w:rsidR="00462918" w:rsidRPr="00A63337" w14:paraId="02ADF17D" w14:textId="77777777" w:rsidTr="00517960">
        <w:tc>
          <w:tcPr>
            <w:tcW w:w="0" w:type="auto"/>
            <w:gridSpan w:val="4"/>
            <w:shd w:val="clear" w:color="auto" w:fill="D9D9D9" w:themeFill="background1" w:themeFillShade="D9"/>
          </w:tcPr>
          <w:p w14:paraId="1EBA0063" w14:textId="77777777" w:rsidR="00462918" w:rsidRPr="00A63337" w:rsidRDefault="00462918" w:rsidP="00517960">
            <w:pPr>
              <w:jc w:val="center"/>
              <w:rPr>
                <w:rFonts w:ascii="Maiandra GD" w:eastAsia="Times New Roman" w:hAnsi="Maiandra GD" w:cs="Times New Roman"/>
                <w:b/>
                <w:bCs/>
                <w:sz w:val="20"/>
                <w:szCs w:val="20"/>
              </w:rPr>
            </w:pPr>
            <w:r w:rsidRPr="00A63337">
              <w:rPr>
                <w:rFonts w:ascii="Maiandra GD" w:eastAsia="Times New Roman" w:hAnsi="Maiandra GD" w:cs="Times New Roman"/>
                <w:b/>
                <w:bCs/>
                <w:sz w:val="20"/>
                <w:szCs w:val="20"/>
              </w:rPr>
              <w:t xml:space="preserve">Total </w:t>
            </w:r>
          </w:p>
        </w:tc>
        <w:tc>
          <w:tcPr>
            <w:tcW w:w="0" w:type="auto"/>
            <w:shd w:val="clear" w:color="auto" w:fill="D9D9D9" w:themeFill="background1" w:themeFillShade="D9"/>
          </w:tcPr>
          <w:p w14:paraId="60ADA0D1" w14:textId="77777777" w:rsidR="00462918" w:rsidRPr="00A63337" w:rsidRDefault="00462918" w:rsidP="00517960">
            <w:pPr>
              <w:jc w:val="right"/>
              <w:rPr>
                <w:rFonts w:ascii="Maiandra GD" w:eastAsia="Times New Roman" w:hAnsi="Maiandra GD" w:cs="Times New Roman"/>
                <w:b/>
                <w:bCs/>
                <w:sz w:val="20"/>
                <w:szCs w:val="20"/>
              </w:rPr>
            </w:pPr>
          </w:p>
        </w:tc>
      </w:tr>
    </w:tbl>
    <w:p w14:paraId="67420E7D" w14:textId="77777777" w:rsidR="002B2A1C" w:rsidRDefault="002B2A1C" w:rsidP="000B7C29">
      <w:pPr>
        <w:jc w:val="both"/>
        <w:rPr>
          <w:rFonts w:ascii="Maiandra GD" w:hAnsi="Maiandra GD" w:cs="Arial"/>
          <w:iCs/>
          <w:color w:val="EE0000"/>
          <w:sz w:val="21"/>
          <w:szCs w:val="21"/>
          <w:lang w:val="es-CO"/>
        </w:rPr>
      </w:pPr>
    </w:p>
    <w:p w14:paraId="57EBF005" w14:textId="77777777" w:rsidR="002B2A1C" w:rsidRPr="000B7C29" w:rsidRDefault="002B2A1C" w:rsidP="000B7C29">
      <w:pPr>
        <w:jc w:val="both"/>
        <w:rPr>
          <w:rFonts w:ascii="Maiandra GD" w:hAnsi="Maiandra GD" w:cs="Arial"/>
          <w:iCs/>
          <w:color w:val="EE0000"/>
          <w:sz w:val="21"/>
          <w:szCs w:val="21"/>
          <w:lang w:val="es-CO"/>
        </w:rPr>
      </w:pPr>
    </w:p>
    <w:bookmarkEnd w:id="7"/>
    <w:bookmarkEnd w:id="8"/>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Proponente: _____________________________________ Nit: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1C4E9683" w14:textId="77777777" w:rsidR="00294592"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Representante legal del proponente: ______________________________________ Dirección: ___________________________________Teléfono: ________________ </w:t>
      </w:r>
    </w:p>
    <w:p w14:paraId="5EF04D79" w14:textId="0F6477A4"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Documento de identificación: ___________________________________________________ Firma del Representante legal: __________________________________________________ Firma Aval (en caso de requerirlo): _____________________________________________</w:t>
      </w:r>
    </w:p>
    <w:p w14:paraId="79B07BDA" w14:textId="77777777" w:rsidR="00462918" w:rsidRDefault="004629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67A110A" w14:textId="75FCAE1D" w:rsidR="00DE0F18" w:rsidRPr="00DE0F18" w:rsidRDefault="004629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w:t>
      </w:r>
      <w:r w:rsidR="00DE0F18" w:rsidRPr="00DE0F18">
        <w:rPr>
          <w:rFonts w:ascii="Maiandra GD" w:eastAsiaTheme="minorHAnsi" w:hAnsi="Maiandra GD" w:cs="Arial"/>
          <w:b/>
          <w:bCs/>
          <w:color w:val="000000" w:themeColor="text1"/>
          <w:kern w:val="0"/>
          <w:sz w:val="22"/>
          <w:szCs w:val="22"/>
          <w:lang w:val="es-CO" w:eastAsia="en-US" w:bidi="ar-SA"/>
        </w:rPr>
        <w:t>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66508650" w14:textId="77777777" w:rsidR="00384621" w:rsidRDefault="00384621" w:rsidP="001B620B">
      <w:pPr>
        <w:rPr>
          <w:rFonts w:ascii="Maiandra GD" w:hAnsi="Maiandra GD"/>
          <w:sz w:val="22"/>
          <w:szCs w:val="22"/>
        </w:rPr>
      </w:pPr>
    </w:p>
    <w:p w14:paraId="7E922D65" w14:textId="77777777" w:rsidR="00384621" w:rsidRDefault="00384621" w:rsidP="001B620B">
      <w:pPr>
        <w:rPr>
          <w:rFonts w:ascii="Maiandra GD" w:hAnsi="Maiandra GD"/>
          <w:sz w:val="22"/>
          <w:szCs w:val="22"/>
        </w:rPr>
      </w:pPr>
    </w:p>
    <w:sectPr w:rsidR="00384621">
      <w:footerReference w:type="default" r:id="rId12"/>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3" w:author="Nicol Vasquez" w:date="2026-06-17T16:13:00Z" w:initials="NV">
    <w:p w14:paraId="0F6970C2" w14:textId="77777777" w:rsidR="00691041" w:rsidRDefault="00691041" w:rsidP="003D0BE3">
      <w:pPr>
        <w:pStyle w:val="Textocomentario"/>
      </w:pPr>
      <w:r>
        <w:rPr>
          <w:rStyle w:val="Refdecomentario"/>
        </w:rPr>
        <w:annotationRef/>
      </w:r>
      <w:r>
        <w:t xml:space="preserve">Es necesario requerir la póliza de responsabilidad civil extracontractual </w:t>
      </w:r>
    </w:p>
  </w:comment>
  <w:comment w:id="4" w:author="Yeimy Tatiana Pedrozo Avendaño" w:date="2026-07-01T16:30:00Z" w:initials="YP">
    <w:p w14:paraId="5B178EAD" w14:textId="77777777" w:rsidR="00691041" w:rsidRDefault="00691041">
      <w:pPr>
        <w:pStyle w:val="Textocomentario"/>
      </w:pPr>
      <w:r>
        <w:rPr>
          <w:rStyle w:val="Refdecomentario"/>
        </w:rPr>
        <w:annotationRef/>
      </w:r>
      <w:r>
        <w:t>SE ANEXO- RESUELTO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0F6970C2" w15:done="1"/>
  <w15:commentEx w15:paraId="5B178EAD" w15:paraIdParent="0F6970C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67CD2F5D" w16cex:dateUtc="2026-06-17T21:13:00Z"/>
  <w16cex:commentExtensible w16cex:durableId="43753A19" w16cex:dateUtc="2026-07-01T2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0F6970C2" w16cid:durableId="67CD2F5D"/>
  <w16cid:commentId w16cid:paraId="5B178EAD" w16cid:durableId="43753A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72EE34" w14:textId="77777777" w:rsidR="00194DFE" w:rsidRPr="009832B3" w:rsidRDefault="00194DFE" w:rsidP="009170FF">
      <w:r w:rsidRPr="009832B3">
        <w:separator/>
      </w:r>
    </w:p>
  </w:endnote>
  <w:endnote w:type="continuationSeparator" w:id="0">
    <w:p w14:paraId="518E0017" w14:textId="77777777" w:rsidR="00194DFE" w:rsidRPr="009832B3" w:rsidRDefault="00194DFE"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aiandra GD">
    <w:altName w:val="Maiandra GD"/>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Times New Roman"/>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20B0604020202020204"/>
    <w:charset w:val="00"/>
    <w:family w:val="roman"/>
    <w:pitch w:val="default"/>
  </w:font>
  <w:font w:name="Arial MT">
    <w:altName w:val="Arial"/>
    <w:panose1 w:val="020B0604020202020204"/>
    <w:charset w:val="01"/>
    <w:family w:val="swiss"/>
    <w:pitch w:val="variable"/>
  </w:font>
  <w:font w:name="Overlock">
    <w:altName w:val="Calibri"/>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D79FEE" w14:textId="77777777" w:rsidR="00194DFE" w:rsidRPr="009832B3" w:rsidRDefault="00194DFE" w:rsidP="009170FF">
      <w:r w:rsidRPr="009832B3">
        <w:separator/>
      </w:r>
    </w:p>
  </w:footnote>
  <w:footnote w:type="continuationSeparator" w:id="0">
    <w:p w14:paraId="5438788C" w14:textId="77777777" w:rsidR="00194DFE" w:rsidRPr="009832B3" w:rsidRDefault="00194DFE"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260725"/>
    <w:multiLevelType w:val="multilevel"/>
    <w:tmpl w:val="0E260725"/>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A2D548E"/>
    <w:multiLevelType w:val="multilevel"/>
    <w:tmpl w:val="9B709B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1D0295B"/>
    <w:multiLevelType w:val="hybridMultilevel"/>
    <w:tmpl w:val="788E781C"/>
    <w:lvl w:ilvl="0" w:tplc="F0104E48">
      <w:start w:val="2"/>
      <w:numFmt w:val="bullet"/>
      <w:lvlText w:val="-"/>
      <w:lvlJc w:val="left"/>
      <w:pPr>
        <w:ind w:left="720" w:hanging="360"/>
      </w:pPr>
      <w:rPr>
        <w:rFonts w:ascii="Maiandra GD" w:eastAsia="SimSun" w:hAnsi="Maiandra G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1377F3"/>
    <w:multiLevelType w:val="multilevel"/>
    <w:tmpl w:val="29BEABD2"/>
    <w:lvl w:ilvl="0">
      <w:start w:val="1"/>
      <w:numFmt w:val="decimal"/>
      <w:lvlText w:val="%1."/>
      <w:lvlJc w:val="left"/>
      <w:pPr>
        <w:ind w:left="720" w:hanging="360"/>
      </w:pPr>
      <w:rPr>
        <w:rFonts w:ascii="Calibri" w:eastAsiaTheme="minorEastAsia" w:hAnsi="Calibri" w:cs="Calibri" w:hint="default"/>
        <w:b w:val="0"/>
        <w:color w:val="auto"/>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05734A3"/>
    <w:multiLevelType w:val="hybridMultilevel"/>
    <w:tmpl w:val="2654E4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4"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70B446D"/>
    <w:multiLevelType w:val="hybridMultilevel"/>
    <w:tmpl w:val="EA5C6014"/>
    <w:lvl w:ilvl="0" w:tplc="5002F598">
      <w:start w:val="1"/>
      <w:numFmt w:val="lowerLetter"/>
      <w:lvlText w:val="%1)"/>
      <w:lvlJc w:val="left"/>
      <w:pPr>
        <w:ind w:left="1428" w:hanging="360"/>
      </w:pPr>
      <w:rPr>
        <w:rFonts w:hint="default"/>
        <w:b/>
        <w:bCs/>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9"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21"/>
  </w:num>
  <w:num w:numId="2" w16cid:durableId="1736391784">
    <w:abstractNumId w:val="11"/>
  </w:num>
  <w:num w:numId="3" w16cid:durableId="524057523">
    <w:abstractNumId w:val="4"/>
  </w:num>
  <w:num w:numId="4" w16cid:durableId="1806699660">
    <w:abstractNumId w:val="10"/>
  </w:num>
  <w:num w:numId="5" w16cid:durableId="315915598">
    <w:abstractNumId w:val="12"/>
  </w:num>
  <w:num w:numId="6" w16cid:durableId="1593396101">
    <w:abstractNumId w:val="8"/>
  </w:num>
  <w:num w:numId="7" w16cid:durableId="161748780">
    <w:abstractNumId w:val="22"/>
  </w:num>
  <w:num w:numId="8" w16cid:durableId="1366055574">
    <w:abstractNumId w:val="36"/>
  </w:num>
  <w:num w:numId="9" w16cid:durableId="1258639746">
    <w:abstractNumId w:val="30"/>
  </w:num>
  <w:num w:numId="10" w16cid:durableId="969672055">
    <w:abstractNumId w:val="9"/>
  </w:num>
  <w:num w:numId="11" w16cid:durableId="673609096">
    <w:abstractNumId w:val="0"/>
  </w:num>
  <w:num w:numId="12" w16cid:durableId="1393771371">
    <w:abstractNumId w:val="16"/>
  </w:num>
  <w:num w:numId="13" w16cid:durableId="940262814">
    <w:abstractNumId w:val="35"/>
  </w:num>
  <w:num w:numId="14" w16cid:durableId="2128543886">
    <w:abstractNumId w:val="13"/>
  </w:num>
  <w:num w:numId="15" w16cid:durableId="1173300596">
    <w:abstractNumId w:val="41"/>
  </w:num>
  <w:num w:numId="16" w16cid:durableId="478424482">
    <w:abstractNumId w:val="7"/>
  </w:num>
  <w:num w:numId="17" w16cid:durableId="630329147">
    <w:abstractNumId w:val="28"/>
  </w:num>
  <w:num w:numId="18" w16cid:durableId="1216967108">
    <w:abstractNumId w:val="1"/>
  </w:num>
  <w:num w:numId="19" w16cid:durableId="13539943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19"/>
  </w:num>
  <w:num w:numId="21" w16cid:durableId="1635331531">
    <w:abstractNumId w:val="40"/>
  </w:num>
  <w:num w:numId="22" w16cid:durableId="1848523481">
    <w:abstractNumId w:val="26"/>
  </w:num>
  <w:num w:numId="23" w16cid:durableId="343752944">
    <w:abstractNumId w:val="33"/>
  </w:num>
  <w:num w:numId="24" w16cid:durableId="1428502192">
    <w:abstractNumId w:val="14"/>
  </w:num>
  <w:num w:numId="25" w16cid:durableId="847910898">
    <w:abstractNumId w:val="39"/>
  </w:num>
  <w:num w:numId="26" w16cid:durableId="1969581631">
    <w:abstractNumId w:val="23"/>
  </w:num>
  <w:num w:numId="27" w16cid:durableId="1283875766">
    <w:abstractNumId w:val="2"/>
  </w:num>
  <w:num w:numId="28" w16cid:durableId="1102799404">
    <w:abstractNumId w:val="37"/>
  </w:num>
  <w:num w:numId="29" w16cid:durableId="1111046419">
    <w:abstractNumId w:val="5"/>
  </w:num>
  <w:num w:numId="30" w16cid:durableId="98568886">
    <w:abstractNumId w:val="17"/>
  </w:num>
  <w:num w:numId="31" w16cid:durableId="1135024652">
    <w:abstractNumId w:val="34"/>
  </w:num>
  <w:num w:numId="32" w16cid:durableId="2015299376">
    <w:abstractNumId w:val="24"/>
  </w:num>
  <w:num w:numId="33" w16cid:durableId="1502348836">
    <w:abstractNumId w:val="18"/>
  </w:num>
  <w:num w:numId="34" w16cid:durableId="559562382">
    <w:abstractNumId w:val="20"/>
  </w:num>
  <w:num w:numId="35" w16cid:durableId="1199052575">
    <w:abstractNumId w:val="29"/>
  </w:num>
  <w:num w:numId="36" w16cid:durableId="1256090590">
    <w:abstractNumId w:val="25"/>
  </w:num>
  <w:num w:numId="37" w16cid:durableId="1752506786">
    <w:abstractNumId w:val="31"/>
  </w:num>
  <w:num w:numId="38" w16cid:durableId="648217375">
    <w:abstractNumId w:val="32"/>
  </w:num>
  <w:num w:numId="39" w16cid:durableId="1054083103">
    <w:abstractNumId w:val="38"/>
  </w:num>
  <w:num w:numId="40" w16cid:durableId="86194544">
    <w:abstractNumId w:val="6"/>
  </w:num>
  <w:num w:numId="41" w16cid:durableId="1492718085">
    <w:abstractNumId w:val="15"/>
  </w:num>
  <w:num w:numId="42" w16cid:durableId="721632165">
    <w:abstractNumId w:val="3"/>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Nicol Vasquez">
    <w15:presenceInfo w15:providerId="Windows Live" w15:userId="33db2df21c62d8a2"/>
  </w15:person>
  <w15:person w15:author="Yeimy Tatiana Pedrozo Avendaño">
    <w15:presenceInfo w15:providerId="Windows Live" w15:userId="b8b3be0be14a4b47"/>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1F2D"/>
    <w:rsid w:val="00006279"/>
    <w:rsid w:val="00016823"/>
    <w:rsid w:val="00030C22"/>
    <w:rsid w:val="00030D56"/>
    <w:rsid w:val="000330D1"/>
    <w:rsid w:val="00033CC8"/>
    <w:rsid w:val="00037DED"/>
    <w:rsid w:val="00040E9B"/>
    <w:rsid w:val="00044437"/>
    <w:rsid w:val="000462D8"/>
    <w:rsid w:val="00051D93"/>
    <w:rsid w:val="00053079"/>
    <w:rsid w:val="00055247"/>
    <w:rsid w:val="00056CD4"/>
    <w:rsid w:val="000636EE"/>
    <w:rsid w:val="000711E8"/>
    <w:rsid w:val="00071D61"/>
    <w:rsid w:val="000742C0"/>
    <w:rsid w:val="000773F8"/>
    <w:rsid w:val="0008100E"/>
    <w:rsid w:val="000826FD"/>
    <w:rsid w:val="00086396"/>
    <w:rsid w:val="000874AA"/>
    <w:rsid w:val="00091F8C"/>
    <w:rsid w:val="00093231"/>
    <w:rsid w:val="000A6FCE"/>
    <w:rsid w:val="000B3C3C"/>
    <w:rsid w:val="000B7C29"/>
    <w:rsid w:val="000C3C8D"/>
    <w:rsid w:val="000C57B0"/>
    <w:rsid w:val="000D4006"/>
    <w:rsid w:val="000E05CE"/>
    <w:rsid w:val="000F0CBA"/>
    <w:rsid w:val="000F1404"/>
    <w:rsid w:val="000F443F"/>
    <w:rsid w:val="000F5C6C"/>
    <w:rsid w:val="0011266A"/>
    <w:rsid w:val="00114298"/>
    <w:rsid w:val="001152D4"/>
    <w:rsid w:val="001213D0"/>
    <w:rsid w:val="001262DF"/>
    <w:rsid w:val="0012735A"/>
    <w:rsid w:val="00130DBA"/>
    <w:rsid w:val="00131591"/>
    <w:rsid w:val="0013555D"/>
    <w:rsid w:val="00144256"/>
    <w:rsid w:val="0014433F"/>
    <w:rsid w:val="00150D44"/>
    <w:rsid w:val="00152698"/>
    <w:rsid w:val="001634FF"/>
    <w:rsid w:val="0017112E"/>
    <w:rsid w:val="001867D7"/>
    <w:rsid w:val="001869ED"/>
    <w:rsid w:val="00194C0C"/>
    <w:rsid w:val="00194DFE"/>
    <w:rsid w:val="0019723A"/>
    <w:rsid w:val="001A3177"/>
    <w:rsid w:val="001B1222"/>
    <w:rsid w:val="001B13DA"/>
    <w:rsid w:val="001B38DB"/>
    <w:rsid w:val="001B620B"/>
    <w:rsid w:val="001C5009"/>
    <w:rsid w:val="001D2F9F"/>
    <w:rsid w:val="001D3CB2"/>
    <w:rsid w:val="001E3D11"/>
    <w:rsid w:val="001E5140"/>
    <w:rsid w:val="001F0612"/>
    <w:rsid w:val="001F1E9E"/>
    <w:rsid w:val="001F42EF"/>
    <w:rsid w:val="002004A5"/>
    <w:rsid w:val="002017CA"/>
    <w:rsid w:val="00205B96"/>
    <w:rsid w:val="00217CEE"/>
    <w:rsid w:val="00223BEF"/>
    <w:rsid w:val="00226696"/>
    <w:rsid w:val="00230676"/>
    <w:rsid w:val="00230954"/>
    <w:rsid w:val="00232474"/>
    <w:rsid w:val="00233186"/>
    <w:rsid w:val="0024353B"/>
    <w:rsid w:val="002521EB"/>
    <w:rsid w:val="00254BE4"/>
    <w:rsid w:val="00255C56"/>
    <w:rsid w:val="0026022F"/>
    <w:rsid w:val="00260299"/>
    <w:rsid w:val="002610FE"/>
    <w:rsid w:val="0026166A"/>
    <w:rsid w:val="00267781"/>
    <w:rsid w:val="00267BCB"/>
    <w:rsid w:val="0027272C"/>
    <w:rsid w:val="00281190"/>
    <w:rsid w:val="00294194"/>
    <w:rsid w:val="00294592"/>
    <w:rsid w:val="0029525D"/>
    <w:rsid w:val="00295949"/>
    <w:rsid w:val="002B1B38"/>
    <w:rsid w:val="002B2A1C"/>
    <w:rsid w:val="002C1EB0"/>
    <w:rsid w:val="002C2921"/>
    <w:rsid w:val="002C46A0"/>
    <w:rsid w:val="002C65A4"/>
    <w:rsid w:val="002C714C"/>
    <w:rsid w:val="002D1C03"/>
    <w:rsid w:val="002E5604"/>
    <w:rsid w:val="002F216D"/>
    <w:rsid w:val="002F3B98"/>
    <w:rsid w:val="002F6B85"/>
    <w:rsid w:val="00302583"/>
    <w:rsid w:val="00302EEE"/>
    <w:rsid w:val="00304FC4"/>
    <w:rsid w:val="00307BE8"/>
    <w:rsid w:val="003135F2"/>
    <w:rsid w:val="003178D4"/>
    <w:rsid w:val="00324741"/>
    <w:rsid w:val="00327F7C"/>
    <w:rsid w:val="003416B8"/>
    <w:rsid w:val="00343971"/>
    <w:rsid w:val="00346759"/>
    <w:rsid w:val="00351C13"/>
    <w:rsid w:val="00355CB5"/>
    <w:rsid w:val="003670A6"/>
    <w:rsid w:val="00372ECF"/>
    <w:rsid w:val="003745D3"/>
    <w:rsid w:val="00384621"/>
    <w:rsid w:val="003862E1"/>
    <w:rsid w:val="0038668E"/>
    <w:rsid w:val="00387C11"/>
    <w:rsid w:val="00387C40"/>
    <w:rsid w:val="00392B25"/>
    <w:rsid w:val="003A4CEA"/>
    <w:rsid w:val="003B07FF"/>
    <w:rsid w:val="003C11B1"/>
    <w:rsid w:val="003C58E2"/>
    <w:rsid w:val="003D0865"/>
    <w:rsid w:val="003E079F"/>
    <w:rsid w:val="003E702E"/>
    <w:rsid w:val="003F3D3D"/>
    <w:rsid w:val="0040510A"/>
    <w:rsid w:val="00405CA0"/>
    <w:rsid w:val="00406678"/>
    <w:rsid w:val="004110D5"/>
    <w:rsid w:val="00411E92"/>
    <w:rsid w:val="00413E73"/>
    <w:rsid w:val="00421EEB"/>
    <w:rsid w:val="004342CB"/>
    <w:rsid w:val="004377AF"/>
    <w:rsid w:val="004423B0"/>
    <w:rsid w:val="00444939"/>
    <w:rsid w:val="00445655"/>
    <w:rsid w:val="00446A81"/>
    <w:rsid w:val="00446D8B"/>
    <w:rsid w:val="004479FE"/>
    <w:rsid w:val="00452FD6"/>
    <w:rsid w:val="00462918"/>
    <w:rsid w:val="00462E8E"/>
    <w:rsid w:val="00464047"/>
    <w:rsid w:val="004711B7"/>
    <w:rsid w:val="004734CE"/>
    <w:rsid w:val="00473833"/>
    <w:rsid w:val="00475B2A"/>
    <w:rsid w:val="00486B56"/>
    <w:rsid w:val="004962C9"/>
    <w:rsid w:val="00496723"/>
    <w:rsid w:val="004A2BAF"/>
    <w:rsid w:val="004B75BF"/>
    <w:rsid w:val="004C4538"/>
    <w:rsid w:val="004C5CD9"/>
    <w:rsid w:val="004D16DB"/>
    <w:rsid w:val="004D426B"/>
    <w:rsid w:val="004D4FAA"/>
    <w:rsid w:val="004D67B0"/>
    <w:rsid w:val="004E15C6"/>
    <w:rsid w:val="004E41DF"/>
    <w:rsid w:val="005000D4"/>
    <w:rsid w:val="00503219"/>
    <w:rsid w:val="00506917"/>
    <w:rsid w:val="00516968"/>
    <w:rsid w:val="0053065C"/>
    <w:rsid w:val="005306C9"/>
    <w:rsid w:val="00531C56"/>
    <w:rsid w:val="00533693"/>
    <w:rsid w:val="0053540C"/>
    <w:rsid w:val="00571B03"/>
    <w:rsid w:val="0057326D"/>
    <w:rsid w:val="0059453D"/>
    <w:rsid w:val="005A4D65"/>
    <w:rsid w:val="005A7217"/>
    <w:rsid w:val="005A7C9C"/>
    <w:rsid w:val="005B6569"/>
    <w:rsid w:val="005C2992"/>
    <w:rsid w:val="005C726F"/>
    <w:rsid w:val="005D01D0"/>
    <w:rsid w:val="005E1131"/>
    <w:rsid w:val="005E1AC1"/>
    <w:rsid w:val="005E2965"/>
    <w:rsid w:val="005E446C"/>
    <w:rsid w:val="005F418B"/>
    <w:rsid w:val="005F5B51"/>
    <w:rsid w:val="006036A6"/>
    <w:rsid w:val="00606E06"/>
    <w:rsid w:val="006116EB"/>
    <w:rsid w:val="0061706E"/>
    <w:rsid w:val="00622B72"/>
    <w:rsid w:val="00625451"/>
    <w:rsid w:val="006306B3"/>
    <w:rsid w:val="006342EF"/>
    <w:rsid w:val="00637143"/>
    <w:rsid w:val="00653E7D"/>
    <w:rsid w:val="00655B22"/>
    <w:rsid w:val="00664337"/>
    <w:rsid w:val="00664FB6"/>
    <w:rsid w:val="0066750A"/>
    <w:rsid w:val="006727AB"/>
    <w:rsid w:val="00673309"/>
    <w:rsid w:val="00683FE0"/>
    <w:rsid w:val="0068472A"/>
    <w:rsid w:val="00691041"/>
    <w:rsid w:val="00696335"/>
    <w:rsid w:val="006A08E2"/>
    <w:rsid w:val="006A36DC"/>
    <w:rsid w:val="006A45BA"/>
    <w:rsid w:val="006A7EC4"/>
    <w:rsid w:val="006D32B5"/>
    <w:rsid w:val="006D52F1"/>
    <w:rsid w:val="006E6F8C"/>
    <w:rsid w:val="006E753F"/>
    <w:rsid w:val="006F1380"/>
    <w:rsid w:val="006F1433"/>
    <w:rsid w:val="007005CE"/>
    <w:rsid w:val="00703E0A"/>
    <w:rsid w:val="00714FC1"/>
    <w:rsid w:val="00742494"/>
    <w:rsid w:val="00745E4B"/>
    <w:rsid w:val="0075017F"/>
    <w:rsid w:val="007637A9"/>
    <w:rsid w:val="007640C9"/>
    <w:rsid w:val="0076702B"/>
    <w:rsid w:val="00767CAD"/>
    <w:rsid w:val="007712A5"/>
    <w:rsid w:val="00774096"/>
    <w:rsid w:val="007A5EEB"/>
    <w:rsid w:val="007A7998"/>
    <w:rsid w:val="007B2B76"/>
    <w:rsid w:val="007D2B02"/>
    <w:rsid w:val="007D5D3D"/>
    <w:rsid w:val="007E4050"/>
    <w:rsid w:val="007F018A"/>
    <w:rsid w:val="00811435"/>
    <w:rsid w:val="008125FF"/>
    <w:rsid w:val="00814EC7"/>
    <w:rsid w:val="00823C82"/>
    <w:rsid w:val="0083274F"/>
    <w:rsid w:val="00832B71"/>
    <w:rsid w:val="0083320A"/>
    <w:rsid w:val="00855380"/>
    <w:rsid w:val="008575EE"/>
    <w:rsid w:val="00871989"/>
    <w:rsid w:val="00872BAA"/>
    <w:rsid w:val="00873392"/>
    <w:rsid w:val="00875053"/>
    <w:rsid w:val="00885193"/>
    <w:rsid w:val="008A7A68"/>
    <w:rsid w:val="008A7BE0"/>
    <w:rsid w:val="008B05D3"/>
    <w:rsid w:val="008B5297"/>
    <w:rsid w:val="008B64FA"/>
    <w:rsid w:val="008E0AE2"/>
    <w:rsid w:val="008E34F7"/>
    <w:rsid w:val="008E407D"/>
    <w:rsid w:val="008F6EC3"/>
    <w:rsid w:val="00900442"/>
    <w:rsid w:val="0090742E"/>
    <w:rsid w:val="009122DC"/>
    <w:rsid w:val="009170FF"/>
    <w:rsid w:val="009319F0"/>
    <w:rsid w:val="009355E1"/>
    <w:rsid w:val="00943A4B"/>
    <w:rsid w:val="009565A3"/>
    <w:rsid w:val="00957673"/>
    <w:rsid w:val="009832B3"/>
    <w:rsid w:val="00984320"/>
    <w:rsid w:val="0098521C"/>
    <w:rsid w:val="00987639"/>
    <w:rsid w:val="00992279"/>
    <w:rsid w:val="00996046"/>
    <w:rsid w:val="009B30F2"/>
    <w:rsid w:val="009B5C34"/>
    <w:rsid w:val="009B6544"/>
    <w:rsid w:val="009C0891"/>
    <w:rsid w:val="009C4E2B"/>
    <w:rsid w:val="009C7168"/>
    <w:rsid w:val="009D6F57"/>
    <w:rsid w:val="009E13F2"/>
    <w:rsid w:val="009F7C18"/>
    <w:rsid w:val="00A02733"/>
    <w:rsid w:val="00A0456F"/>
    <w:rsid w:val="00A10355"/>
    <w:rsid w:val="00A17681"/>
    <w:rsid w:val="00A26A02"/>
    <w:rsid w:val="00A312BE"/>
    <w:rsid w:val="00A32E00"/>
    <w:rsid w:val="00A40170"/>
    <w:rsid w:val="00A41895"/>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28D"/>
    <w:rsid w:val="00AF1813"/>
    <w:rsid w:val="00AF4F2E"/>
    <w:rsid w:val="00B04219"/>
    <w:rsid w:val="00B05D57"/>
    <w:rsid w:val="00B05FD9"/>
    <w:rsid w:val="00B105E0"/>
    <w:rsid w:val="00B1353D"/>
    <w:rsid w:val="00B23BD8"/>
    <w:rsid w:val="00B30B4E"/>
    <w:rsid w:val="00B30D71"/>
    <w:rsid w:val="00B42412"/>
    <w:rsid w:val="00B4343F"/>
    <w:rsid w:val="00B45E94"/>
    <w:rsid w:val="00B51ED2"/>
    <w:rsid w:val="00B53323"/>
    <w:rsid w:val="00B54FDB"/>
    <w:rsid w:val="00B642B2"/>
    <w:rsid w:val="00B650AF"/>
    <w:rsid w:val="00B664BB"/>
    <w:rsid w:val="00B67C60"/>
    <w:rsid w:val="00B7559E"/>
    <w:rsid w:val="00B80486"/>
    <w:rsid w:val="00B84EE1"/>
    <w:rsid w:val="00B91F84"/>
    <w:rsid w:val="00B94BA5"/>
    <w:rsid w:val="00BA0F8D"/>
    <w:rsid w:val="00BA4242"/>
    <w:rsid w:val="00BA6C18"/>
    <w:rsid w:val="00BC0B64"/>
    <w:rsid w:val="00BD3EB1"/>
    <w:rsid w:val="00BD7385"/>
    <w:rsid w:val="00BE0F20"/>
    <w:rsid w:val="00BE336C"/>
    <w:rsid w:val="00BE36DA"/>
    <w:rsid w:val="00BF26A1"/>
    <w:rsid w:val="00BF4226"/>
    <w:rsid w:val="00BF5EB8"/>
    <w:rsid w:val="00C03A38"/>
    <w:rsid w:val="00C10661"/>
    <w:rsid w:val="00C142C1"/>
    <w:rsid w:val="00C275DF"/>
    <w:rsid w:val="00C30670"/>
    <w:rsid w:val="00C42D1B"/>
    <w:rsid w:val="00C50B67"/>
    <w:rsid w:val="00C6003D"/>
    <w:rsid w:val="00C63656"/>
    <w:rsid w:val="00C63B0A"/>
    <w:rsid w:val="00C65076"/>
    <w:rsid w:val="00C81CD4"/>
    <w:rsid w:val="00C83829"/>
    <w:rsid w:val="00C9266A"/>
    <w:rsid w:val="00CA1E74"/>
    <w:rsid w:val="00CA41A8"/>
    <w:rsid w:val="00CB54BF"/>
    <w:rsid w:val="00CC378F"/>
    <w:rsid w:val="00CC53CF"/>
    <w:rsid w:val="00CC54AE"/>
    <w:rsid w:val="00CD17BC"/>
    <w:rsid w:val="00CE3400"/>
    <w:rsid w:val="00CF1B09"/>
    <w:rsid w:val="00CF468C"/>
    <w:rsid w:val="00CF5107"/>
    <w:rsid w:val="00CF67F1"/>
    <w:rsid w:val="00D02DF1"/>
    <w:rsid w:val="00D3319F"/>
    <w:rsid w:val="00D33B1C"/>
    <w:rsid w:val="00D353C0"/>
    <w:rsid w:val="00D526EB"/>
    <w:rsid w:val="00D52B4E"/>
    <w:rsid w:val="00D55991"/>
    <w:rsid w:val="00D6182B"/>
    <w:rsid w:val="00D64125"/>
    <w:rsid w:val="00D65F79"/>
    <w:rsid w:val="00D767DD"/>
    <w:rsid w:val="00D83836"/>
    <w:rsid w:val="00D871E8"/>
    <w:rsid w:val="00D93D5B"/>
    <w:rsid w:val="00D94B45"/>
    <w:rsid w:val="00D95F62"/>
    <w:rsid w:val="00D973B4"/>
    <w:rsid w:val="00DA021F"/>
    <w:rsid w:val="00DA0694"/>
    <w:rsid w:val="00DB6E76"/>
    <w:rsid w:val="00DD5914"/>
    <w:rsid w:val="00DE0F18"/>
    <w:rsid w:val="00DF00E0"/>
    <w:rsid w:val="00DF42DA"/>
    <w:rsid w:val="00E00681"/>
    <w:rsid w:val="00E00F35"/>
    <w:rsid w:val="00E044BE"/>
    <w:rsid w:val="00E163BE"/>
    <w:rsid w:val="00E22935"/>
    <w:rsid w:val="00E2294A"/>
    <w:rsid w:val="00E22E0E"/>
    <w:rsid w:val="00E34605"/>
    <w:rsid w:val="00E66C93"/>
    <w:rsid w:val="00E674E1"/>
    <w:rsid w:val="00E7796A"/>
    <w:rsid w:val="00E85059"/>
    <w:rsid w:val="00E85F0D"/>
    <w:rsid w:val="00E92F8B"/>
    <w:rsid w:val="00E96D6B"/>
    <w:rsid w:val="00EA156B"/>
    <w:rsid w:val="00EB7219"/>
    <w:rsid w:val="00EC2815"/>
    <w:rsid w:val="00ED77BF"/>
    <w:rsid w:val="00ED7F80"/>
    <w:rsid w:val="00EE37AE"/>
    <w:rsid w:val="00EE4597"/>
    <w:rsid w:val="00EF4278"/>
    <w:rsid w:val="00EF583B"/>
    <w:rsid w:val="00F01C4B"/>
    <w:rsid w:val="00F2024B"/>
    <w:rsid w:val="00F216E9"/>
    <w:rsid w:val="00F27DBA"/>
    <w:rsid w:val="00F30DE5"/>
    <w:rsid w:val="00F32E7D"/>
    <w:rsid w:val="00F364DC"/>
    <w:rsid w:val="00F44B51"/>
    <w:rsid w:val="00F5512E"/>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qFormat/>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51</Pages>
  <Words>12576</Words>
  <Characters>70929</Characters>
  <Application>Microsoft Office Word</Application>
  <DocSecurity>0</DocSecurity>
  <Lines>3546</Lines>
  <Paragraphs>1192</Paragraphs>
  <ScaleCrop>false</ScaleCrop>
  <HeadingPairs>
    <vt:vector size="4" baseType="variant">
      <vt:variant>
        <vt:lpstr>Título</vt:lpstr>
      </vt:variant>
      <vt:variant>
        <vt:i4>1</vt:i4>
      </vt:variant>
      <vt:variant>
        <vt:lpstr>Títulos</vt:lpstr>
      </vt:variant>
      <vt:variant>
        <vt:i4>93</vt:i4>
      </vt:variant>
    </vt:vector>
  </HeadingPairs>
  <TitlesOfParts>
    <vt:vector size="94" baseType="lpstr">
      <vt:lpstr/>
      <vt:lpstr>El presente documento hace parte integral de los Documentos del Proceso y con la</vt:lpstr>
      <vt:lpstr/>
      <vt:lpstr>[El proponente deberá diligenciar el Formato dependiendo de la forma asociativa </vt:lpstr>
      <vt:lpstr/>
      <vt:lpstr>FORMATO 2A — DOCUMENTO DE CONFORMACIÓN DE CONSORCIO</vt:lpstr>
      <vt:lpstr/>
      <vt:lpstr>Señores</vt:lpstr>
      <vt:lpstr>[NOMBRE DE LA ENTIDAD] </vt:lpstr>
      <vt:lpstr>[Ciudad] </vt:lpstr>
      <vt:lpstr>REFERENCIA:	Proceso de contratación No. CMC 033-2026-2026, en adelante el “Proce</vt:lpstr>
      <vt:lpstr/>
      <vt:lpstr/>
      <vt:lpstr>En constancia, se firma en ______________, a los ____ días del mes de _____ de 2</vt:lpstr>
      <vt:lpstr>Señores</vt:lpstr>
      <vt:lpstr>[NOMBRE DE LA ENTIDAD] </vt:lpstr>
      <vt:lpstr>[Ciudad] </vt:lpstr>
      <vt:lpstr>REFERENCIA:	Proceso de contratación No. CMC 033-2026 en adelante el “Proceso de </vt:lpstr>
      <vt:lpstr/>
      <vt:lpstr>[Tratándose de proponentes plurales, este formato lo presentará el integrante o </vt:lpstr>
      <vt:lpstr>Señores</vt:lpstr>
      <vt:lpstr>[NOMBRE DE LA ENTIDAD] </vt:lpstr>
      <vt:lpstr>[Ciudad] </vt:lpstr>
      <vt:lpstr>REFERENCIA:	Proceso de Contratación CMC 033-2026</vt:lpstr>
      <vt:lpstr>Objeto: “SERVICIOS LOGÍSTICOS ORIENTADOS A FORTALECER LA REALIZACIÓN DE ACCIONES</vt:lpstr>
      <vt:lpstr/>
      <vt:lpstr>[Este formato lo diligencia la persona natural, el representante legal o el revi</vt:lpstr>
      <vt:lpstr/>
      <vt:lpstr>Señores</vt:lpstr>
      <vt:lpstr>[NOMBRE DE LA ENTIDAD] </vt:lpstr>
      <vt:lpstr>[Ciudad] </vt:lpstr>
      <vt:lpstr/>
      <vt:lpstr>REFERENCIA:	Proceso de Contratación CMC 033-2026  </vt:lpstr>
      <vt:lpstr>Objeto: “SERVICIOS LOGÍSTICOS ORIENTADOS A FORTALECER LA REALIZACIÓN DE ACCIONES</vt:lpstr>
      <vt:lpstr/>
      <vt:lpstr/>
      <vt:lpstr>[Este formato lo diligencia el trabajador vinculado en la planta de personal del</vt:lpstr>
      <vt:lpstr/>
      <vt:lpstr>Señores</vt:lpstr>
      <vt:lpstr>[NOMBRE DE LA ENTIDAD] </vt:lpstr>
      <vt:lpstr>[Ciudad] </vt:lpstr>
      <vt:lpstr>REFERENCIA:	Proceso de Contratación CMC 033-2026  </vt:lpstr>
      <vt:lpstr>Objeto: “SERVICIOS LOGÍSTICOS ORIENTADOS A FORTALECER LA REALIZACIÓN DE ACCIONES</vt:lpstr>
      <vt:lpstr/>
      <vt:lpstr>[La información de este formato contiene datos sensibles la cual está sujeta a r</vt:lpstr>
      <vt:lpstr/>
      <vt:lpstr>Señores</vt:lpstr>
      <vt:lpstr>[NOMBRE DE LA ENTIDAD] </vt:lpstr>
      <vt:lpstr>[Ciudad] </vt:lpstr>
      <vt:lpstr>REFERENCIA:	Proceso de Contratación CMC 033-2026</vt:lpstr>
      <vt:lpstr>Objeto: “SERVICIOS LOGÍSTICOS ORIENTADOS A FORTALECER LA REALIZACIÓN DE ACCIONES</vt:lpstr>
      <vt:lpstr>Este formato se diligencia por el representante legal o el revisor fiscal, si es</vt:lpstr>
      <vt:lpstr/>
      <vt:lpstr>Señores</vt:lpstr>
      <vt:lpstr>[NOMBRE DE LA ENTIDAD] </vt:lpstr>
      <vt:lpstr>[Ciudad] </vt:lpstr>
      <vt:lpstr>REFERENCIA:	Proceso de Contratación CMC 033-2026</vt:lpstr>
      <vt:lpstr>Objeto: “SERVICIOS LOGÍSTICOS ORIENTADOS A FORTALECER LA REALIZACIÓN DE ACCIONES</vt:lpstr>
      <vt:lpstr/>
      <vt:lpstr>[Este formato se diligencia por el representante legal o el revisor fiscal, si e</vt:lpstr>
      <vt:lpstr/>
      <vt:lpstr>Señores</vt:lpstr>
      <vt:lpstr>[NOMBRE DE LA ENTIDAD] </vt:lpstr>
      <vt:lpstr>[Ciudad] </vt:lpstr>
      <vt:lpstr>REFERENCIA:	Proceso de Contratación CMC 033-2026</vt:lpstr>
      <vt:lpstr>Objeto: “SERVICIOS LOGÍSTICOS ORIENTADOS A FORTALECER LA REALIZACIÓN DE ACCIONES</vt:lpstr>
      <vt:lpstr>[Incluir cuando el Proceso de Contratación sea estructurado por lotes o grupos] </vt:lpstr>
      <vt:lpstr/>
      <vt:lpstr>[Este formato se diligencia por el representante legal o el revisor fiscal, segú</vt:lpstr>
      <vt:lpstr/>
      <vt:lpstr>En el evento que la oferta la presente una entidad privada sin ánimo de lucro, y</vt:lpstr>
      <vt:lpstr/>
      <vt:lpstr>Señores</vt:lpstr>
      <vt:lpstr>[NOMBRE DE LA ENTIDAD] </vt:lpstr>
      <vt:lpstr>[Ciudad] </vt:lpstr>
      <vt:lpstr>REFERENCIA:	Proceso de Contratación CMC 033-2026</vt:lpstr>
      <vt:lpstr>Objeto: “SERVICIOS LOGÍSTICOS ORIENTADOS A FORTALECER LA REALIZACIÓN DE ACCIONES</vt:lpstr>
      <vt:lpstr/>
      <vt:lpstr/>
      <vt:lpstr>Señores</vt:lpstr>
      <vt:lpstr>[NOMBRE DE LA ENTIDAD] </vt:lpstr>
      <vt:lpstr>[Ciudad] </vt:lpstr>
      <vt:lpstr>REFERENCIA:	Proceso de Contratación CMC 033-2026 </vt:lpstr>
      <vt:lpstr>Objeto: “OBRAS DE ADECUACIÓN Y MEJORAMIENTO DEL CENTRO DE DESARROLLO INFANTIL (C</vt:lpstr>
      <vt:lpstr>[Incluir cuando el Proceso de Contratación sea estructurado por lotes o grupos] </vt:lpstr>
      <vt:lpstr/>
      <vt:lpstr/>
      <vt:lpstr/>
      <vt:lpstr>Señores</vt:lpstr>
      <vt:lpstr>[NOMBRE DE LA ENTIDAD] </vt:lpstr>
      <vt:lpstr>[Ciudad] </vt:lpstr>
      <vt:lpstr>REFERENCIA:	Proceso de Contratación CMC 033-2026</vt:lpstr>
      <vt:lpstr>Objeto: “OBRAS DE ADECUACIÓN Y MEJORAMIENTO DEL CENTRO DE DESARROLLO INFANTIL (C</vt:lpstr>
      <vt:lpstr/>
    </vt:vector>
  </TitlesOfParts>
  <Company/>
  <LinksUpToDate>false</LinksUpToDate>
  <CharactersWithSpaces>82313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40</cp:revision>
  <cp:lastPrinted>2024-04-15T13:02:00Z</cp:lastPrinted>
  <dcterms:created xsi:type="dcterms:W3CDTF">2026-08-11T19:58:00Z</dcterms:created>
  <dcterms:modified xsi:type="dcterms:W3CDTF">2026-09-17T00:25:00Z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