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3675A" w14:textId="27C770C0" w:rsidR="004B1325" w:rsidRPr="004B1325" w:rsidRDefault="004B1325" w:rsidP="00C51134">
      <w:pPr>
        <w:spacing w:line="276" w:lineRule="auto"/>
        <w:jc w:val="center"/>
        <w:rPr>
          <w:rFonts w:ascii="Arial" w:hAnsi="Arial" w:cs="Arial"/>
          <w:b/>
          <w:sz w:val="22"/>
          <w:szCs w:val="22"/>
        </w:rPr>
      </w:pPr>
      <w:r w:rsidRPr="004B1325">
        <w:rPr>
          <w:rFonts w:ascii="Arial" w:hAnsi="Arial" w:cs="Arial"/>
          <w:b/>
          <w:sz w:val="22"/>
          <w:szCs w:val="22"/>
        </w:rPr>
        <w:t>ANEXO TÉCNICO No.</w:t>
      </w:r>
      <w:r w:rsidR="00274687">
        <w:rPr>
          <w:rFonts w:ascii="Arial" w:hAnsi="Arial" w:cs="Arial"/>
          <w:b/>
          <w:sz w:val="22"/>
          <w:szCs w:val="22"/>
        </w:rPr>
        <w:t>00</w:t>
      </w:r>
      <w:r w:rsidRPr="004B1325">
        <w:rPr>
          <w:rFonts w:ascii="Arial" w:hAnsi="Arial" w:cs="Arial"/>
          <w:b/>
          <w:sz w:val="22"/>
          <w:szCs w:val="22"/>
        </w:rPr>
        <w:t>2</w:t>
      </w:r>
    </w:p>
    <w:p w14:paraId="5F265FCB" w14:textId="5A691EE7" w:rsidR="004B1325" w:rsidRPr="004B1325" w:rsidRDefault="004B1325" w:rsidP="00C51134">
      <w:pPr>
        <w:spacing w:line="276" w:lineRule="auto"/>
        <w:jc w:val="center"/>
        <w:rPr>
          <w:rFonts w:ascii="Arial" w:hAnsi="Arial" w:cs="Arial"/>
          <w:b/>
          <w:sz w:val="22"/>
          <w:szCs w:val="22"/>
        </w:rPr>
      </w:pPr>
      <w:r w:rsidRPr="004B1325">
        <w:rPr>
          <w:rFonts w:ascii="Arial" w:hAnsi="Arial" w:cs="Arial"/>
          <w:b/>
          <w:sz w:val="22"/>
          <w:szCs w:val="22"/>
        </w:rPr>
        <w:t>ESPECIFICACIONES TÉCNICAS OBLIGACIONES</w:t>
      </w:r>
    </w:p>
    <w:p w14:paraId="52186C78" w14:textId="7D5012BD" w:rsidR="004B1325" w:rsidRPr="004B1325" w:rsidRDefault="004B1325" w:rsidP="00C51134">
      <w:pPr>
        <w:spacing w:line="276" w:lineRule="auto"/>
        <w:jc w:val="center"/>
        <w:rPr>
          <w:rFonts w:ascii="Arial" w:hAnsi="Arial" w:cs="Arial"/>
          <w:b/>
          <w:sz w:val="22"/>
          <w:szCs w:val="22"/>
        </w:rPr>
      </w:pPr>
      <w:r w:rsidRPr="004B1325">
        <w:rPr>
          <w:rFonts w:ascii="Arial" w:hAnsi="Arial" w:cs="Arial"/>
          <w:b/>
          <w:sz w:val="22"/>
          <w:szCs w:val="22"/>
        </w:rPr>
        <w:t>MC-APC-</w:t>
      </w:r>
      <w:r w:rsidR="006A153C">
        <w:rPr>
          <w:rFonts w:ascii="Arial" w:hAnsi="Arial" w:cs="Arial"/>
          <w:b/>
          <w:sz w:val="22"/>
          <w:szCs w:val="22"/>
        </w:rPr>
        <w:t>07</w:t>
      </w:r>
      <w:r w:rsidR="0002544C">
        <w:rPr>
          <w:rFonts w:ascii="Arial" w:hAnsi="Arial" w:cs="Arial"/>
          <w:b/>
          <w:sz w:val="22"/>
          <w:szCs w:val="22"/>
        </w:rPr>
        <w:t>-2026</w:t>
      </w:r>
    </w:p>
    <w:p w14:paraId="4C9CB6DB" w14:textId="64B409D5" w:rsidR="004B1325" w:rsidRPr="004B1325" w:rsidRDefault="004B1325" w:rsidP="00C51134">
      <w:pPr>
        <w:spacing w:line="276" w:lineRule="auto"/>
        <w:jc w:val="center"/>
        <w:rPr>
          <w:rFonts w:ascii="Arial" w:hAnsi="Arial" w:cs="Arial"/>
          <w:b/>
          <w:sz w:val="22"/>
          <w:szCs w:val="22"/>
        </w:rPr>
      </w:pPr>
      <w:r w:rsidRPr="004B1325">
        <w:rPr>
          <w:rFonts w:ascii="Arial" w:hAnsi="Arial" w:cs="Arial"/>
          <w:b/>
          <w:sz w:val="22"/>
          <w:szCs w:val="22"/>
        </w:rPr>
        <w:t>“</w:t>
      </w:r>
      <w:r w:rsidR="00E15942" w:rsidRPr="00E15942">
        <w:rPr>
          <w:rFonts w:ascii="Arial" w:hAnsi="Arial" w:cs="Arial"/>
          <w:b/>
          <w:sz w:val="22"/>
          <w:szCs w:val="22"/>
        </w:rPr>
        <w:t>ADQUISICION DE EQUIPAMIENTO, (KIT BASICO DE ENTRENAMIENTO CANINO Y GUACAL DE TRASLADO DEL CANINO) CON DESTINO A LA BRIGADA DE INGENIEROS DE DESMINADO HUMANITARIO PARA LA VIGENCIA 2026</w:t>
      </w:r>
      <w:r w:rsidRPr="004B1325">
        <w:rPr>
          <w:rFonts w:ascii="Arial" w:hAnsi="Arial" w:cs="Arial"/>
          <w:b/>
          <w:sz w:val="22"/>
          <w:szCs w:val="22"/>
        </w:rPr>
        <w:t>”</w:t>
      </w:r>
    </w:p>
    <w:p w14:paraId="70170CB3" w14:textId="77777777" w:rsidR="004B1325" w:rsidRPr="004B1325" w:rsidRDefault="004B1325" w:rsidP="00C51134">
      <w:pPr>
        <w:pStyle w:val="Textoindependiente"/>
        <w:spacing w:before="1" w:line="276" w:lineRule="auto"/>
        <w:jc w:val="both"/>
        <w:rPr>
          <w:rFonts w:ascii="Arial" w:hAnsi="Arial" w:cs="Arial"/>
        </w:rPr>
      </w:pPr>
    </w:p>
    <w:p w14:paraId="3F4F34DA" w14:textId="77777777" w:rsidR="004B1325" w:rsidRPr="004B1325" w:rsidRDefault="004B1325" w:rsidP="00C51134">
      <w:pPr>
        <w:pStyle w:val="Textoindependiente"/>
        <w:spacing w:before="10" w:line="276" w:lineRule="auto"/>
        <w:rPr>
          <w:rFonts w:ascii="Arial" w:hAnsi="Arial" w:cs="Arial"/>
        </w:rPr>
      </w:pPr>
      <w:r w:rsidRPr="004B1325">
        <w:rPr>
          <w:rFonts w:ascii="Arial" w:hAnsi="Arial" w:cs="Arial"/>
        </w:rPr>
        <w:t>Yo ________________________Identificado</w:t>
      </w:r>
      <w:r w:rsidRPr="004B1325">
        <w:rPr>
          <w:rFonts w:ascii="Arial" w:hAnsi="Arial" w:cs="Arial"/>
        </w:rPr>
        <w:tab/>
        <w:t>con C.C_______________</w:t>
      </w:r>
      <w:r w:rsidRPr="004B1325">
        <w:rPr>
          <w:rFonts w:ascii="Arial" w:hAnsi="Arial" w:cs="Arial"/>
        </w:rPr>
        <w:tab/>
        <w:t xml:space="preserve">en mi calidad de representante legal de la empresa______________________________________________________________NIT___________________ </w:t>
      </w:r>
      <w:r w:rsidRPr="004B1325">
        <w:rPr>
          <w:rFonts w:ascii="Arial" w:hAnsi="Arial" w:cs="Arial"/>
        </w:rPr>
        <w:tab/>
      </w:r>
    </w:p>
    <w:p w14:paraId="5CAB528E" w14:textId="77777777" w:rsidR="004B1325" w:rsidRPr="004B1325" w:rsidRDefault="004B1325" w:rsidP="00C51134">
      <w:pPr>
        <w:pStyle w:val="Textoindependiente"/>
        <w:tabs>
          <w:tab w:val="left" w:pos="2367"/>
          <w:tab w:val="left" w:pos="3278"/>
        </w:tabs>
        <w:spacing w:before="94" w:line="276" w:lineRule="auto"/>
        <w:ind w:right="153"/>
        <w:rPr>
          <w:rFonts w:ascii="Arial" w:hAnsi="Arial" w:cs="Arial"/>
        </w:rPr>
      </w:pPr>
      <w:r w:rsidRPr="004B1325">
        <w:rPr>
          <w:rFonts w:ascii="Arial" w:hAnsi="Arial" w:cs="Arial"/>
        </w:rPr>
        <w:t>Me</w:t>
      </w:r>
      <w:r w:rsidRPr="004B1325">
        <w:rPr>
          <w:rFonts w:ascii="Arial" w:hAnsi="Arial" w:cs="Arial"/>
          <w:spacing w:val="2"/>
        </w:rPr>
        <w:t xml:space="preserve"> </w:t>
      </w:r>
      <w:r w:rsidRPr="004B1325">
        <w:rPr>
          <w:rFonts w:ascii="Arial" w:hAnsi="Arial" w:cs="Arial"/>
        </w:rPr>
        <w:t>comprometo</w:t>
      </w:r>
      <w:r w:rsidRPr="004B1325">
        <w:rPr>
          <w:rFonts w:ascii="Arial" w:hAnsi="Arial" w:cs="Arial"/>
          <w:spacing w:val="3"/>
        </w:rPr>
        <w:t xml:space="preserve"> </w:t>
      </w:r>
      <w:r w:rsidRPr="004B1325">
        <w:rPr>
          <w:rFonts w:ascii="Arial" w:hAnsi="Arial" w:cs="Arial"/>
        </w:rPr>
        <w:t>bajo</w:t>
      </w:r>
      <w:r w:rsidRPr="004B1325">
        <w:rPr>
          <w:rFonts w:ascii="Arial" w:hAnsi="Arial" w:cs="Arial"/>
          <w:spacing w:val="3"/>
        </w:rPr>
        <w:t xml:space="preserve"> </w:t>
      </w:r>
      <w:r w:rsidRPr="004B1325">
        <w:rPr>
          <w:rFonts w:ascii="Arial" w:hAnsi="Arial" w:cs="Arial"/>
        </w:rPr>
        <w:t>la gravedad</w:t>
      </w:r>
      <w:r w:rsidRPr="004B1325">
        <w:rPr>
          <w:rFonts w:ascii="Arial" w:hAnsi="Arial" w:cs="Arial"/>
          <w:spacing w:val="2"/>
        </w:rPr>
        <w:t xml:space="preserve"> </w:t>
      </w:r>
      <w:r w:rsidRPr="004B1325">
        <w:rPr>
          <w:rFonts w:ascii="Arial" w:hAnsi="Arial" w:cs="Arial"/>
        </w:rPr>
        <w:t>de</w:t>
      </w:r>
      <w:r w:rsidRPr="004B1325">
        <w:rPr>
          <w:rFonts w:ascii="Arial" w:hAnsi="Arial" w:cs="Arial"/>
          <w:spacing w:val="2"/>
        </w:rPr>
        <w:t xml:space="preserve"> </w:t>
      </w:r>
      <w:r w:rsidRPr="004B1325">
        <w:rPr>
          <w:rFonts w:ascii="Arial" w:hAnsi="Arial" w:cs="Arial"/>
        </w:rPr>
        <w:t>juramento a</w:t>
      </w:r>
      <w:r w:rsidRPr="004B1325">
        <w:rPr>
          <w:rFonts w:ascii="Arial" w:hAnsi="Arial" w:cs="Arial"/>
          <w:spacing w:val="2"/>
        </w:rPr>
        <w:t xml:space="preserve"> </w:t>
      </w:r>
      <w:r w:rsidRPr="004B1325">
        <w:rPr>
          <w:rFonts w:ascii="Arial" w:hAnsi="Arial" w:cs="Arial"/>
        </w:rPr>
        <w:t>cumplir</w:t>
      </w:r>
      <w:r w:rsidRPr="004B1325">
        <w:rPr>
          <w:rFonts w:ascii="Arial" w:hAnsi="Arial" w:cs="Arial"/>
          <w:spacing w:val="4"/>
        </w:rPr>
        <w:t xml:space="preserve"> </w:t>
      </w:r>
      <w:r w:rsidRPr="004B1325">
        <w:rPr>
          <w:rFonts w:ascii="Arial" w:hAnsi="Arial" w:cs="Arial"/>
        </w:rPr>
        <w:t>el</w:t>
      </w:r>
      <w:r w:rsidRPr="004B1325">
        <w:rPr>
          <w:rFonts w:ascii="Arial" w:hAnsi="Arial" w:cs="Arial"/>
          <w:spacing w:val="2"/>
        </w:rPr>
        <w:t xml:space="preserve"> </w:t>
      </w:r>
      <w:r w:rsidRPr="004B1325">
        <w:rPr>
          <w:rFonts w:ascii="Arial" w:hAnsi="Arial" w:cs="Arial"/>
        </w:rPr>
        <w:t>contrato</w:t>
      </w:r>
      <w:r w:rsidRPr="004B1325">
        <w:rPr>
          <w:rFonts w:ascii="Arial" w:hAnsi="Arial" w:cs="Arial"/>
          <w:spacing w:val="1"/>
        </w:rPr>
        <w:t xml:space="preserve"> </w:t>
      </w:r>
      <w:r w:rsidRPr="004B1325">
        <w:rPr>
          <w:rFonts w:ascii="Arial" w:hAnsi="Arial" w:cs="Arial"/>
        </w:rPr>
        <w:t>que</w:t>
      </w:r>
      <w:r w:rsidRPr="004B1325">
        <w:rPr>
          <w:rFonts w:ascii="Arial" w:hAnsi="Arial" w:cs="Arial"/>
          <w:spacing w:val="5"/>
        </w:rPr>
        <w:t xml:space="preserve"> </w:t>
      </w:r>
      <w:r w:rsidRPr="004B1325">
        <w:rPr>
          <w:rFonts w:ascii="Arial" w:hAnsi="Arial" w:cs="Arial"/>
        </w:rPr>
        <w:t>resulte</w:t>
      </w:r>
      <w:r w:rsidRPr="004B1325">
        <w:rPr>
          <w:rFonts w:ascii="Arial" w:hAnsi="Arial" w:cs="Arial"/>
          <w:spacing w:val="3"/>
        </w:rPr>
        <w:t xml:space="preserve"> </w:t>
      </w:r>
      <w:r w:rsidRPr="004B1325">
        <w:rPr>
          <w:rFonts w:ascii="Arial" w:hAnsi="Arial" w:cs="Arial"/>
        </w:rPr>
        <w:t>del</w:t>
      </w:r>
      <w:r w:rsidRPr="004B1325">
        <w:rPr>
          <w:rFonts w:ascii="Arial" w:hAnsi="Arial" w:cs="Arial"/>
          <w:spacing w:val="2"/>
        </w:rPr>
        <w:t xml:space="preserve"> </w:t>
      </w:r>
      <w:r w:rsidRPr="004B1325">
        <w:rPr>
          <w:rFonts w:ascii="Arial" w:hAnsi="Arial" w:cs="Arial"/>
          <w:bCs/>
          <w:lang w:val="es-CO"/>
        </w:rPr>
        <w:t>proceso de</w:t>
      </w:r>
      <w:r w:rsidRPr="004B1325">
        <w:rPr>
          <w:rFonts w:ascii="Arial" w:hAnsi="Arial" w:cs="Arial"/>
          <w:spacing w:val="-1"/>
        </w:rPr>
        <w:t xml:space="preserve"> </w:t>
      </w:r>
      <w:r w:rsidRPr="004B1325">
        <w:rPr>
          <w:rFonts w:ascii="Arial" w:hAnsi="Arial" w:cs="Arial"/>
        </w:rPr>
        <w:t>selección</w:t>
      </w:r>
      <w:r w:rsidRPr="004B1325">
        <w:rPr>
          <w:rFonts w:ascii="Arial" w:hAnsi="Arial" w:cs="Arial"/>
          <w:u w:val="single"/>
        </w:rPr>
        <w:tab/>
      </w:r>
      <w:r w:rsidRPr="004B1325">
        <w:rPr>
          <w:rFonts w:ascii="Arial" w:hAnsi="Arial" w:cs="Arial"/>
        </w:rPr>
        <w:t>de</w:t>
      </w:r>
      <w:r w:rsidRPr="004B1325">
        <w:rPr>
          <w:rFonts w:ascii="Arial" w:hAnsi="Arial" w:cs="Arial"/>
          <w:u w:val="single"/>
        </w:rPr>
        <w:tab/>
      </w:r>
      <w:r w:rsidRPr="004B1325">
        <w:rPr>
          <w:rFonts w:ascii="Arial" w:hAnsi="Arial" w:cs="Arial"/>
        </w:rPr>
        <w:t>con las</w:t>
      </w:r>
      <w:r w:rsidRPr="004B1325">
        <w:rPr>
          <w:rFonts w:ascii="Arial" w:hAnsi="Arial" w:cs="Arial"/>
          <w:spacing w:val="-2"/>
        </w:rPr>
        <w:t xml:space="preserve"> </w:t>
      </w:r>
      <w:r w:rsidRPr="004B1325">
        <w:rPr>
          <w:rFonts w:ascii="Arial" w:hAnsi="Arial" w:cs="Arial"/>
        </w:rPr>
        <w:t>siguientes</w:t>
      </w:r>
      <w:r w:rsidRPr="004B1325">
        <w:rPr>
          <w:rFonts w:ascii="Arial" w:hAnsi="Arial" w:cs="Arial"/>
          <w:spacing w:val="1"/>
        </w:rPr>
        <w:t xml:space="preserve"> </w:t>
      </w:r>
      <w:r w:rsidRPr="004B1325">
        <w:rPr>
          <w:rFonts w:ascii="Arial" w:hAnsi="Arial" w:cs="Arial"/>
        </w:rPr>
        <w:t>condiciones</w:t>
      </w:r>
      <w:r w:rsidRPr="004B1325">
        <w:rPr>
          <w:rFonts w:ascii="Arial" w:hAnsi="Arial" w:cs="Arial"/>
          <w:spacing w:val="-2"/>
        </w:rPr>
        <w:t xml:space="preserve"> </w:t>
      </w:r>
      <w:r w:rsidRPr="004B1325">
        <w:rPr>
          <w:rFonts w:ascii="Arial" w:hAnsi="Arial" w:cs="Arial"/>
        </w:rPr>
        <w:t>técnicas.</w:t>
      </w:r>
    </w:p>
    <w:p w14:paraId="338AF6BD" w14:textId="77777777" w:rsidR="004B1325" w:rsidRPr="004B1325" w:rsidRDefault="004B1325" w:rsidP="00C51134">
      <w:pPr>
        <w:pStyle w:val="Textoindependiente"/>
        <w:spacing w:before="8" w:line="276" w:lineRule="auto"/>
        <w:jc w:val="both"/>
        <w:rPr>
          <w:rFonts w:ascii="Arial" w:hAnsi="Arial" w:cs="Arial"/>
        </w:rPr>
      </w:pPr>
    </w:p>
    <w:p w14:paraId="752892BD" w14:textId="77777777" w:rsidR="004B1325" w:rsidRPr="004B1325" w:rsidRDefault="004B1325" w:rsidP="00C51134">
      <w:pPr>
        <w:pStyle w:val="Ttulo1"/>
        <w:spacing w:line="276" w:lineRule="auto"/>
        <w:jc w:val="both"/>
        <w:rPr>
          <w:rFonts w:ascii="Arial" w:hAnsi="Arial"/>
        </w:rPr>
      </w:pPr>
      <w:r w:rsidRPr="004B1325">
        <w:rPr>
          <w:rFonts w:ascii="Arial" w:hAnsi="Arial"/>
        </w:rPr>
        <w:t>CONDICIONES</w:t>
      </w:r>
      <w:r w:rsidRPr="004B1325">
        <w:rPr>
          <w:rFonts w:ascii="Arial" w:hAnsi="Arial"/>
          <w:spacing w:val="-7"/>
        </w:rPr>
        <w:t xml:space="preserve"> </w:t>
      </w:r>
      <w:r w:rsidRPr="004B1325">
        <w:rPr>
          <w:rFonts w:ascii="Arial" w:hAnsi="Arial"/>
        </w:rPr>
        <w:t>TÉCNICAS</w:t>
      </w:r>
      <w:r w:rsidRPr="004B1325">
        <w:rPr>
          <w:rFonts w:ascii="Arial" w:hAnsi="Arial"/>
          <w:spacing w:val="-4"/>
        </w:rPr>
        <w:t xml:space="preserve"> </w:t>
      </w:r>
      <w:r w:rsidRPr="004B1325">
        <w:rPr>
          <w:rFonts w:ascii="Arial" w:hAnsi="Arial"/>
        </w:rPr>
        <w:t>EXIGIDAS.</w:t>
      </w:r>
    </w:p>
    <w:p w14:paraId="309253F2" w14:textId="77777777" w:rsidR="004B1325" w:rsidRPr="004B1325" w:rsidRDefault="004B1325" w:rsidP="00C51134">
      <w:pPr>
        <w:pStyle w:val="Textoindependiente"/>
        <w:spacing w:line="276" w:lineRule="auto"/>
        <w:jc w:val="both"/>
        <w:rPr>
          <w:rFonts w:ascii="Arial" w:hAnsi="Arial" w:cs="Arial"/>
          <w:b/>
        </w:rPr>
      </w:pPr>
    </w:p>
    <w:p w14:paraId="77F7045C" w14:textId="3F77EC7D" w:rsidR="004B1325" w:rsidRDefault="004B1325" w:rsidP="00C51134">
      <w:pPr>
        <w:pStyle w:val="Prrafodelista"/>
        <w:widowControl w:val="0"/>
        <w:numPr>
          <w:ilvl w:val="0"/>
          <w:numId w:val="2"/>
        </w:numPr>
        <w:tabs>
          <w:tab w:val="left" w:pos="822"/>
        </w:tabs>
        <w:autoSpaceDE w:val="0"/>
        <w:autoSpaceDN w:val="0"/>
        <w:spacing w:before="1" w:after="0" w:line="276" w:lineRule="auto"/>
        <w:ind w:hanging="361"/>
        <w:contextualSpacing w:val="0"/>
        <w:jc w:val="both"/>
        <w:rPr>
          <w:rFonts w:ascii="Arial" w:hAnsi="Arial" w:cs="Arial"/>
          <w:b/>
          <w:sz w:val="22"/>
          <w:szCs w:val="22"/>
        </w:rPr>
      </w:pPr>
      <w:r w:rsidRPr="004B1325">
        <w:rPr>
          <w:rFonts w:ascii="Arial" w:hAnsi="Arial" w:cs="Arial"/>
          <w:b/>
          <w:sz w:val="22"/>
          <w:szCs w:val="22"/>
        </w:rPr>
        <w:t>CONDICIONES</w:t>
      </w:r>
      <w:r w:rsidRPr="004B1325">
        <w:rPr>
          <w:rFonts w:ascii="Arial" w:hAnsi="Arial" w:cs="Arial"/>
          <w:b/>
          <w:spacing w:val="-7"/>
          <w:sz w:val="22"/>
          <w:szCs w:val="22"/>
        </w:rPr>
        <w:t xml:space="preserve"> </w:t>
      </w:r>
      <w:r w:rsidRPr="004B1325">
        <w:rPr>
          <w:rFonts w:ascii="Arial" w:hAnsi="Arial" w:cs="Arial"/>
          <w:b/>
          <w:sz w:val="22"/>
          <w:szCs w:val="22"/>
        </w:rPr>
        <w:t>TÉCNICAS</w:t>
      </w:r>
      <w:r w:rsidRPr="004B1325">
        <w:rPr>
          <w:rFonts w:ascii="Arial" w:hAnsi="Arial" w:cs="Arial"/>
          <w:b/>
          <w:spacing w:val="-4"/>
          <w:sz w:val="22"/>
          <w:szCs w:val="22"/>
        </w:rPr>
        <w:t xml:space="preserve"> </w:t>
      </w:r>
      <w:r w:rsidRPr="004B1325">
        <w:rPr>
          <w:rFonts w:ascii="Arial" w:hAnsi="Arial" w:cs="Arial"/>
          <w:b/>
          <w:sz w:val="22"/>
          <w:szCs w:val="22"/>
        </w:rPr>
        <w:t>EXIGIDAS.</w:t>
      </w:r>
    </w:p>
    <w:p w14:paraId="76B85CC9" w14:textId="77777777" w:rsidR="00EA6D6C" w:rsidRDefault="00EA6D6C" w:rsidP="00C51134">
      <w:pPr>
        <w:pStyle w:val="Prrafodelista"/>
        <w:widowControl w:val="0"/>
        <w:tabs>
          <w:tab w:val="left" w:pos="822"/>
        </w:tabs>
        <w:autoSpaceDE w:val="0"/>
        <w:autoSpaceDN w:val="0"/>
        <w:spacing w:before="1" w:after="0" w:line="276" w:lineRule="auto"/>
        <w:ind w:left="821"/>
        <w:contextualSpacing w:val="0"/>
        <w:jc w:val="both"/>
        <w:rPr>
          <w:rFonts w:ascii="Arial" w:hAnsi="Arial" w:cs="Arial"/>
          <w:b/>
          <w:sz w:val="22"/>
          <w:szCs w:val="22"/>
        </w:rPr>
      </w:pPr>
    </w:p>
    <w:p w14:paraId="4B85DE43" w14:textId="77777777" w:rsidR="004B1325" w:rsidRPr="004B1325" w:rsidRDefault="004B1325" w:rsidP="00C51134">
      <w:pPr>
        <w:widowControl w:val="0"/>
        <w:tabs>
          <w:tab w:val="left" w:pos="822"/>
        </w:tabs>
        <w:autoSpaceDE w:val="0"/>
        <w:autoSpaceDN w:val="0"/>
        <w:spacing w:before="1" w:after="0" w:line="276" w:lineRule="auto"/>
        <w:ind w:left="460"/>
        <w:jc w:val="both"/>
        <w:rPr>
          <w:rFonts w:ascii="Arial" w:hAnsi="Arial" w:cs="Arial"/>
          <w:b/>
          <w:sz w:val="22"/>
          <w:szCs w:val="22"/>
        </w:rPr>
      </w:pPr>
    </w:p>
    <w:p w14:paraId="1C8486E2" w14:textId="6B8438F9" w:rsidR="00E15942" w:rsidRDefault="00E15942" w:rsidP="00C51134">
      <w:pPr>
        <w:spacing w:line="276" w:lineRule="auto"/>
        <w:jc w:val="both"/>
        <w:rPr>
          <w:rFonts w:ascii="Arial" w:hAnsi="Arial" w:cs="Arial"/>
          <w:sz w:val="22"/>
          <w:szCs w:val="22"/>
        </w:rPr>
      </w:pPr>
      <w:r w:rsidRPr="00E15942">
        <w:rPr>
          <w:rFonts w:ascii="Arial" w:hAnsi="Arial" w:cs="Arial"/>
          <w:sz w:val="22"/>
          <w:szCs w:val="22"/>
        </w:rPr>
        <w:t>Las especificaciones técnicas exigidas para los bienes objeto de la presente contratación corresponden a requerimientos funcionales mínimos, definidos con base en las necesidades operacionales del Desminado Humanitario, el procedimiento operacional vigente y las Especificaciones Técnica del KIT DE ACUERDO A LAS ESPECIFICACIONES TECNICAS N°JEMPP-CEDE10-CENAM-ET-02911/INT-1 Y N°JEMPP-CEDE4-DIETE-ET-04950/INT DEL DEPARTAMENTO DE LOGISTICA EJERCITO NACIONAL, QUE HACEN PARTE INTEGRAL DEL PROCESO"</w:t>
      </w:r>
      <w:r w:rsidR="00EA6D6C" w:rsidRPr="00EA6D6C">
        <w:rPr>
          <w:rFonts w:ascii="Arial" w:hAnsi="Arial" w:cs="Arial"/>
          <w:sz w:val="22"/>
          <w:szCs w:val="22"/>
        </w:rPr>
        <w:t>:</w:t>
      </w:r>
    </w:p>
    <w:tbl>
      <w:tblPr>
        <w:tblW w:w="9928"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
        <w:gridCol w:w="1844"/>
        <w:gridCol w:w="3586"/>
        <w:gridCol w:w="4156"/>
      </w:tblGrid>
      <w:tr w:rsidR="00E15942" w:rsidRPr="000513F6" w14:paraId="1BB21284" w14:textId="77777777" w:rsidTr="00E15942">
        <w:trPr>
          <w:trHeight w:val="615"/>
        </w:trPr>
        <w:tc>
          <w:tcPr>
            <w:tcW w:w="342" w:type="dxa"/>
            <w:noWrap/>
            <w:vAlign w:val="center"/>
            <w:hideMark/>
          </w:tcPr>
          <w:p w14:paraId="5AA750DE" w14:textId="77777777" w:rsidR="00E15942" w:rsidRPr="000513F6" w:rsidRDefault="00E15942" w:rsidP="00EC3879">
            <w:pPr>
              <w:spacing w:after="0" w:line="240" w:lineRule="auto"/>
              <w:jc w:val="center"/>
              <w:rPr>
                <w:rFonts w:ascii="Arial" w:eastAsia="Times New Roman" w:hAnsi="Arial" w:cs="Arial"/>
                <w:b/>
                <w:bCs/>
                <w:color w:val="000000"/>
                <w:sz w:val="18"/>
              </w:rPr>
            </w:pPr>
            <w:r w:rsidRPr="000513F6">
              <w:rPr>
                <w:rFonts w:ascii="Arial" w:eastAsia="Times New Roman" w:hAnsi="Arial" w:cs="Arial"/>
                <w:b/>
                <w:bCs/>
                <w:color w:val="000000"/>
                <w:sz w:val="18"/>
              </w:rPr>
              <w:t>N°</w:t>
            </w:r>
          </w:p>
        </w:tc>
        <w:tc>
          <w:tcPr>
            <w:tcW w:w="1844" w:type="dxa"/>
            <w:noWrap/>
            <w:vAlign w:val="center"/>
            <w:hideMark/>
          </w:tcPr>
          <w:p w14:paraId="5FD62AF7" w14:textId="77777777" w:rsidR="00E15942" w:rsidRPr="000513F6" w:rsidRDefault="00E15942" w:rsidP="00EC3879">
            <w:pPr>
              <w:spacing w:after="0" w:line="240" w:lineRule="auto"/>
              <w:jc w:val="center"/>
              <w:rPr>
                <w:rFonts w:ascii="Arial" w:eastAsia="Times New Roman" w:hAnsi="Arial" w:cs="Arial"/>
                <w:b/>
                <w:bCs/>
                <w:color w:val="000000"/>
                <w:sz w:val="18"/>
              </w:rPr>
            </w:pPr>
            <w:r w:rsidRPr="000513F6">
              <w:rPr>
                <w:rFonts w:ascii="Arial" w:eastAsia="Times New Roman" w:hAnsi="Arial" w:cs="Arial"/>
                <w:b/>
                <w:bCs/>
                <w:color w:val="000000"/>
                <w:sz w:val="18"/>
              </w:rPr>
              <w:t>ELEMENTO</w:t>
            </w:r>
          </w:p>
        </w:tc>
        <w:tc>
          <w:tcPr>
            <w:tcW w:w="3586" w:type="dxa"/>
            <w:vAlign w:val="center"/>
            <w:hideMark/>
          </w:tcPr>
          <w:p w14:paraId="363B2929" w14:textId="77777777" w:rsidR="00E15942" w:rsidRPr="000513F6" w:rsidRDefault="00E15942" w:rsidP="00EC3879">
            <w:pPr>
              <w:spacing w:after="0" w:line="240" w:lineRule="auto"/>
              <w:jc w:val="center"/>
              <w:rPr>
                <w:rFonts w:ascii="Arial" w:eastAsia="Times New Roman" w:hAnsi="Arial" w:cs="Arial"/>
                <w:b/>
                <w:bCs/>
                <w:color w:val="000000"/>
                <w:sz w:val="18"/>
              </w:rPr>
            </w:pPr>
            <w:r w:rsidRPr="000513F6">
              <w:rPr>
                <w:rFonts w:ascii="Arial" w:eastAsia="Times New Roman" w:hAnsi="Arial" w:cs="Arial"/>
                <w:b/>
                <w:bCs/>
                <w:color w:val="000000"/>
                <w:sz w:val="18"/>
              </w:rPr>
              <w:t>ESPECIFICACIONES TECNICAS</w:t>
            </w:r>
          </w:p>
        </w:tc>
        <w:tc>
          <w:tcPr>
            <w:tcW w:w="4156" w:type="dxa"/>
            <w:vAlign w:val="center"/>
            <w:hideMark/>
          </w:tcPr>
          <w:p w14:paraId="16A6E529" w14:textId="77777777" w:rsidR="00E15942" w:rsidRPr="000513F6" w:rsidRDefault="00E15942" w:rsidP="00EC3879">
            <w:pPr>
              <w:spacing w:after="0" w:line="240" w:lineRule="auto"/>
              <w:jc w:val="center"/>
              <w:rPr>
                <w:rFonts w:ascii="Arial" w:eastAsia="Times New Roman" w:hAnsi="Arial" w:cs="Arial"/>
                <w:b/>
                <w:bCs/>
                <w:color w:val="000000"/>
                <w:sz w:val="18"/>
              </w:rPr>
            </w:pPr>
            <w:r w:rsidRPr="000513F6">
              <w:rPr>
                <w:rFonts w:ascii="Arial" w:eastAsia="Times New Roman" w:hAnsi="Arial" w:cs="Arial"/>
                <w:b/>
                <w:bCs/>
                <w:color w:val="000000"/>
                <w:sz w:val="18"/>
              </w:rPr>
              <w:t xml:space="preserve"> IMAGEN</w:t>
            </w:r>
          </w:p>
        </w:tc>
      </w:tr>
      <w:tr w:rsidR="00E15942" w:rsidRPr="000513F6" w14:paraId="3E640848" w14:textId="77777777" w:rsidTr="00E15942">
        <w:trPr>
          <w:trHeight w:val="2295"/>
        </w:trPr>
        <w:tc>
          <w:tcPr>
            <w:tcW w:w="342" w:type="dxa"/>
            <w:vAlign w:val="center"/>
            <w:hideMark/>
          </w:tcPr>
          <w:p w14:paraId="197D0369"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t>1</w:t>
            </w:r>
          </w:p>
        </w:tc>
        <w:tc>
          <w:tcPr>
            <w:tcW w:w="1844" w:type="dxa"/>
            <w:vAlign w:val="center"/>
            <w:hideMark/>
          </w:tcPr>
          <w:p w14:paraId="6BF8821F"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 xml:space="preserve">Guantes polietileno </w:t>
            </w:r>
          </w:p>
        </w:tc>
        <w:tc>
          <w:tcPr>
            <w:tcW w:w="3586" w:type="dxa"/>
            <w:vAlign w:val="bottom"/>
            <w:hideMark/>
          </w:tcPr>
          <w:p w14:paraId="37A4DB32"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Guante de polietileno desechable, sin polvo, 100 % libre de proteína, ambidiestro y no estéril.</w:t>
            </w:r>
            <w:r w:rsidRPr="000513F6">
              <w:rPr>
                <w:rFonts w:ascii="Arial" w:eastAsia="Times New Roman" w:hAnsi="Arial" w:cs="Arial"/>
                <w:color w:val="000000"/>
                <w:sz w:val="18"/>
                <w:szCs w:val="18"/>
              </w:rPr>
              <w:br/>
              <w:t>Material: polietileno (PE) de alta densidad o baja densidad, según disponibilidad comercial.</w:t>
            </w:r>
            <w:r w:rsidRPr="000513F6">
              <w:rPr>
                <w:rFonts w:ascii="Arial" w:eastAsia="Times New Roman" w:hAnsi="Arial" w:cs="Arial"/>
                <w:color w:val="000000"/>
                <w:sz w:val="18"/>
                <w:szCs w:val="18"/>
              </w:rPr>
              <w:br/>
              <w:t>Superficie lisa, apta para tareas de protección básica.</w:t>
            </w:r>
            <w:r w:rsidRPr="000513F6">
              <w:rPr>
                <w:rFonts w:ascii="Arial" w:eastAsia="Times New Roman" w:hAnsi="Arial" w:cs="Arial"/>
                <w:color w:val="000000"/>
                <w:sz w:val="18"/>
                <w:szCs w:val="18"/>
              </w:rPr>
              <w:br/>
              <w:t>Uso recomendado para actividades de manipulación general, limpieza o apoyo operativo.</w:t>
            </w:r>
            <w:r w:rsidRPr="000513F6">
              <w:rPr>
                <w:rFonts w:ascii="Arial" w:eastAsia="Times New Roman" w:hAnsi="Arial" w:cs="Arial"/>
                <w:color w:val="000000"/>
                <w:sz w:val="18"/>
                <w:szCs w:val="18"/>
              </w:rPr>
              <w:br/>
              <w:t>Presentación: en cajas o paquetes sellados que garanticen su integridad.</w:t>
            </w:r>
          </w:p>
        </w:tc>
        <w:tc>
          <w:tcPr>
            <w:tcW w:w="4156" w:type="dxa"/>
            <w:vAlign w:val="center"/>
            <w:hideMark/>
          </w:tcPr>
          <w:p w14:paraId="4A79D16C"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eastAsia="Times New Roman"/>
                <w:noProof/>
              </w:rPr>
              <w:drawing>
                <wp:anchor distT="0" distB="0" distL="114300" distR="114300" simplePos="0" relativeHeight="251662336" behindDoc="0" locked="0" layoutInCell="1" allowOverlap="1" wp14:anchorId="28E764CD" wp14:editId="7CA39E22">
                  <wp:simplePos x="0" y="0"/>
                  <wp:positionH relativeFrom="margin">
                    <wp:posOffset>371475</wp:posOffset>
                  </wp:positionH>
                  <wp:positionV relativeFrom="paragraph">
                    <wp:posOffset>-23495</wp:posOffset>
                  </wp:positionV>
                  <wp:extent cx="2019300" cy="156718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9300" cy="15671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15942" w:rsidRPr="000513F6" w14:paraId="55983B02" w14:textId="77777777" w:rsidTr="00E15942">
        <w:trPr>
          <w:trHeight w:val="5880"/>
        </w:trPr>
        <w:tc>
          <w:tcPr>
            <w:tcW w:w="342" w:type="dxa"/>
            <w:vAlign w:val="center"/>
            <w:hideMark/>
          </w:tcPr>
          <w:p w14:paraId="1E9E8926"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lastRenderedPageBreak/>
              <w:t>2</w:t>
            </w:r>
          </w:p>
        </w:tc>
        <w:tc>
          <w:tcPr>
            <w:tcW w:w="1844" w:type="dxa"/>
            <w:vAlign w:val="center"/>
            <w:hideMark/>
          </w:tcPr>
          <w:p w14:paraId="43004C39"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Collar fijo o de ahogo</w:t>
            </w:r>
          </w:p>
        </w:tc>
        <w:tc>
          <w:tcPr>
            <w:tcW w:w="3586" w:type="dxa"/>
            <w:vAlign w:val="bottom"/>
            <w:hideMark/>
          </w:tcPr>
          <w:p w14:paraId="7D79033D"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Collar fijo en reata de 1/2 +/- 0.5 cm de ancho por 60 cm de largo con hebilla elaborada en aleación de zinc:</w:t>
            </w:r>
            <w:r w:rsidRPr="000513F6">
              <w:rPr>
                <w:rFonts w:ascii="Arial" w:eastAsia="Times New Roman" w:hAnsi="Arial" w:cs="Arial"/>
                <w:color w:val="000000"/>
                <w:sz w:val="18"/>
                <w:szCs w:val="18"/>
              </w:rPr>
              <w:br/>
              <w:t>El collar debe estar elaborado en material de alta resistencia a la tracción (reata composición 100% nylon), una capa de correa con acolchado interior impermeable.</w:t>
            </w:r>
            <w:r w:rsidRPr="000513F6">
              <w:rPr>
                <w:rFonts w:ascii="Arial" w:eastAsia="Times New Roman" w:hAnsi="Arial" w:cs="Arial"/>
                <w:color w:val="000000"/>
                <w:sz w:val="18"/>
                <w:szCs w:val="18"/>
              </w:rPr>
              <w:br/>
              <w:t>La hebilla para ajustar el collar debe ser elaborada en metal de alta resistencia, (aleación de zinc) hebilla de liberación rápida color negro.</w:t>
            </w:r>
            <w:r w:rsidRPr="000513F6">
              <w:rPr>
                <w:rFonts w:ascii="Arial" w:eastAsia="Times New Roman" w:hAnsi="Arial" w:cs="Arial"/>
                <w:color w:val="000000"/>
                <w:sz w:val="18"/>
                <w:szCs w:val="18"/>
              </w:rPr>
              <w:br/>
              <w:t>Debe contar con media argolla metálica negra de alta resistencia, (aleación de zinc maciza) para sujetar el canino a traílla o cordel.</w:t>
            </w:r>
            <w:r w:rsidRPr="000513F6">
              <w:rPr>
                <w:rFonts w:ascii="Arial" w:eastAsia="Times New Roman" w:hAnsi="Arial" w:cs="Arial"/>
                <w:color w:val="000000"/>
                <w:sz w:val="18"/>
                <w:szCs w:val="18"/>
              </w:rPr>
              <w:br/>
              <w:t>Debe contar con una asa en reata para sujetar el canino.</w:t>
            </w:r>
            <w:r w:rsidRPr="000513F6">
              <w:rPr>
                <w:rFonts w:ascii="Arial" w:eastAsia="Times New Roman" w:hAnsi="Arial" w:cs="Arial"/>
                <w:color w:val="000000"/>
                <w:sz w:val="18"/>
                <w:szCs w:val="18"/>
              </w:rPr>
              <w:br/>
              <w:t>La terminación del collar debe presentar los siguientes tipos de costura:</w:t>
            </w:r>
            <w:r w:rsidRPr="000513F6">
              <w:rPr>
                <w:rFonts w:ascii="Arial" w:eastAsia="Times New Roman" w:hAnsi="Arial" w:cs="Arial"/>
                <w:color w:val="000000"/>
                <w:sz w:val="18"/>
                <w:szCs w:val="18"/>
              </w:rPr>
              <w:br/>
              <w:t>Terminación de las costuras. Las costuras deben ser uniformes y continuas, sin hilos sueltos o flojos, libres de roturas, abrasiones, restos de material, exentos de torcidos, pliegues, frunces y deben estar suficientemente tensionadas para evitar que la reata se suelte durante su uso.</w:t>
            </w:r>
            <w:r w:rsidRPr="000513F6">
              <w:rPr>
                <w:rFonts w:ascii="Arial" w:eastAsia="Times New Roman" w:hAnsi="Arial" w:cs="Arial"/>
                <w:color w:val="000000"/>
                <w:sz w:val="18"/>
                <w:szCs w:val="18"/>
              </w:rPr>
              <w:br/>
              <w:t>Costuras sencillas. Para unir el cuerpo y la base del cuerpo en donde no se va a producir mayor tensión.</w:t>
            </w:r>
            <w:r w:rsidRPr="000513F6">
              <w:rPr>
                <w:rFonts w:ascii="Arial" w:eastAsia="Times New Roman" w:hAnsi="Arial" w:cs="Arial"/>
                <w:color w:val="000000"/>
                <w:sz w:val="18"/>
                <w:szCs w:val="18"/>
              </w:rPr>
              <w:br/>
              <w:t>Costura de refuerzo. Refuerzo que se da a las costuras, mediante repetidas puntadas juntas, en puntos de fuerte tensión.</w:t>
            </w:r>
            <w:r w:rsidRPr="000513F6">
              <w:rPr>
                <w:rFonts w:ascii="Arial" w:eastAsia="Times New Roman" w:hAnsi="Arial" w:cs="Arial"/>
                <w:color w:val="000000"/>
                <w:sz w:val="18"/>
                <w:szCs w:val="18"/>
              </w:rPr>
              <w:br/>
              <w:t>Bandera Colombia Bordada Inyectada en PVC (2.5 x 3.5 cm).</w:t>
            </w:r>
          </w:p>
        </w:tc>
        <w:tc>
          <w:tcPr>
            <w:tcW w:w="4156" w:type="dxa"/>
            <w:vAlign w:val="center"/>
            <w:hideMark/>
          </w:tcPr>
          <w:p w14:paraId="267E47E1"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eastAsia="Times New Roman"/>
                <w:noProof/>
              </w:rPr>
              <w:drawing>
                <wp:anchor distT="0" distB="0" distL="114300" distR="114300" simplePos="0" relativeHeight="251663360" behindDoc="0" locked="0" layoutInCell="1" allowOverlap="1" wp14:anchorId="7EFDC989" wp14:editId="2EA92A74">
                  <wp:simplePos x="0" y="0"/>
                  <wp:positionH relativeFrom="column">
                    <wp:posOffset>168275</wp:posOffset>
                  </wp:positionH>
                  <wp:positionV relativeFrom="paragraph">
                    <wp:posOffset>-360045</wp:posOffset>
                  </wp:positionV>
                  <wp:extent cx="2317750" cy="2522220"/>
                  <wp:effectExtent l="0" t="0" r="635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7750" cy="25222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15942" w:rsidRPr="000513F6" w14:paraId="4D095AEF" w14:textId="77777777" w:rsidTr="00E15942">
        <w:trPr>
          <w:trHeight w:val="4245"/>
        </w:trPr>
        <w:tc>
          <w:tcPr>
            <w:tcW w:w="342" w:type="dxa"/>
            <w:vAlign w:val="center"/>
            <w:hideMark/>
          </w:tcPr>
          <w:p w14:paraId="4C1CA560"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t>3</w:t>
            </w:r>
          </w:p>
        </w:tc>
        <w:tc>
          <w:tcPr>
            <w:tcW w:w="1844" w:type="dxa"/>
            <w:vAlign w:val="center"/>
            <w:hideMark/>
          </w:tcPr>
          <w:p w14:paraId="02013210"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Traílla corta</w:t>
            </w:r>
          </w:p>
        </w:tc>
        <w:tc>
          <w:tcPr>
            <w:tcW w:w="3586" w:type="dxa"/>
            <w:vAlign w:val="bottom"/>
            <w:hideMark/>
          </w:tcPr>
          <w:p w14:paraId="02EA4FA8"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Elemento de sujeción corta para control cercano del canino durante desplazamientos, maniobras tácticas o entornos de alta proximidad.</w:t>
            </w:r>
            <w:r w:rsidRPr="000513F6">
              <w:rPr>
                <w:rFonts w:ascii="Arial" w:eastAsia="Times New Roman" w:hAnsi="Arial" w:cs="Arial"/>
                <w:color w:val="000000"/>
                <w:sz w:val="18"/>
                <w:szCs w:val="18"/>
              </w:rPr>
              <w:br/>
            </w:r>
            <w:r w:rsidRPr="000513F6">
              <w:rPr>
                <w:rFonts w:ascii="Arial" w:eastAsia="Times New Roman" w:hAnsi="Arial" w:cs="Arial"/>
                <w:color w:val="000000"/>
                <w:sz w:val="18"/>
                <w:szCs w:val="18"/>
              </w:rPr>
              <w:br/>
              <w:t>Longitud: entre 1 m y 1,5 m</w:t>
            </w:r>
            <w:r w:rsidRPr="000513F6">
              <w:rPr>
                <w:rFonts w:ascii="Arial" w:eastAsia="Times New Roman" w:hAnsi="Arial" w:cs="Arial"/>
                <w:color w:val="000000"/>
                <w:sz w:val="18"/>
                <w:szCs w:val="18"/>
              </w:rPr>
              <w:br/>
              <w:t>Material: nylon o poliéster de alta resistencia</w:t>
            </w:r>
            <w:r w:rsidRPr="000513F6">
              <w:rPr>
                <w:rFonts w:ascii="Arial" w:eastAsia="Times New Roman" w:hAnsi="Arial" w:cs="Arial"/>
                <w:color w:val="000000"/>
                <w:sz w:val="18"/>
                <w:szCs w:val="18"/>
              </w:rPr>
              <w:br/>
              <w:t>Ancho mínimo: 20 mm</w:t>
            </w:r>
            <w:r w:rsidRPr="000513F6">
              <w:rPr>
                <w:rFonts w:ascii="Arial" w:eastAsia="Times New Roman" w:hAnsi="Arial" w:cs="Arial"/>
                <w:color w:val="000000"/>
                <w:sz w:val="18"/>
                <w:szCs w:val="18"/>
              </w:rPr>
              <w:br/>
              <w:t>Resistencia mínima a la tracción: ≥ 250 kg</w:t>
            </w:r>
            <w:r w:rsidRPr="000513F6">
              <w:rPr>
                <w:rFonts w:ascii="Arial" w:eastAsia="Times New Roman" w:hAnsi="Arial" w:cs="Arial"/>
                <w:color w:val="000000"/>
                <w:sz w:val="18"/>
                <w:szCs w:val="18"/>
              </w:rPr>
              <w:br/>
              <w:t>Empuñadura: ergonómica y antideslizante</w:t>
            </w:r>
            <w:r w:rsidRPr="000513F6">
              <w:rPr>
                <w:rFonts w:ascii="Arial" w:eastAsia="Times New Roman" w:hAnsi="Arial" w:cs="Arial"/>
                <w:color w:val="000000"/>
                <w:sz w:val="18"/>
                <w:szCs w:val="18"/>
              </w:rPr>
              <w:br/>
              <w:t>Gancho: mosquetón metálico de alta resistencia con cierre seguro</w:t>
            </w:r>
            <w:r w:rsidRPr="000513F6">
              <w:rPr>
                <w:rFonts w:ascii="Arial" w:eastAsia="Times New Roman" w:hAnsi="Arial" w:cs="Arial"/>
                <w:color w:val="000000"/>
                <w:sz w:val="18"/>
                <w:szCs w:val="18"/>
              </w:rPr>
              <w:br/>
              <w:t>Costuras: dobles o reforzadas</w:t>
            </w:r>
            <w:r w:rsidRPr="000513F6">
              <w:rPr>
                <w:rFonts w:ascii="Arial" w:eastAsia="Times New Roman" w:hAnsi="Arial" w:cs="Arial"/>
                <w:color w:val="000000"/>
                <w:sz w:val="18"/>
                <w:szCs w:val="18"/>
              </w:rPr>
              <w:br/>
              <w:t>Acabados: sin bordes cortantes ni elementos que generen riesgo</w:t>
            </w:r>
            <w:r w:rsidRPr="000513F6">
              <w:rPr>
                <w:rFonts w:ascii="Arial" w:eastAsia="Times New Roman" w:hAnsi="Arial" w:cs="Arial"/>
                <w:color w:val="000000"/>
                <w:sz w:val="18"/>
                <w:szCs w:val="18"/>
              </w:rPr>
              <w:br/>
              <w:t>Resistencia ambiental: apta para uso en condiciones operacionales</w:t>
            </w:r>
            <w:r w:rsidRPr="000513F6">
              <w:rPr>
                <w:rFonts w:ascii="Arial" w:eastAsia="Times New Roman" w:hAnsi="Arial" w:cs="Arial"/>
                <w:color w:val="000000"/>
                <w:sz w:val="18"/>
                <w:szCs w:val="18"/>
              </w:rPr>
              <w:br/>
              <w:t>Color: neutro u operativo</w:t>
            </w:r>
            <w:r w:rsidRPr="000513F6">
              <w:rPr>
                <w:rFonts w:ascii="Arial" w:eastAsia="Times New Roman" w:hAnsi="Arial" w:cs="Arial"/>
                <w:color w:val="000000"/>
                <w:sz w:val="18"/>
                <w:szCs w:val="18"/>
              </w:rPr>
              <w:br/>
              <w:t>Uso: control directo y desplazamiento</w:t>
            </w:r>
          </w:p>
        </w:tc>
        <w:tc>
          <w:tcPr>
            <w:tcW w:w="4156" w:type="dxa"/>
            <w:vAlign w:val="center"/>
            <w:hideMark/>
          </w:tcPr>
          <w:p w14:paraId="71FE8A37"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eastAsia="Times New Roman"/>
                <w:noProof/>
              </w:rPr>
              <w:drawing>
                <wp:anchor distT="0" distB="0" distL="114300" distR="114300" simplePos="0" relativeHeight="251661312" behindDoc="0" locked="0" layoutInCell="1" allowOverlap="1" wp14:anchorId="77E7373C" wp14:editId="5536BB0E">
                  <wp:simplePos x="0" y="0"/>
                  <wp:positionH relativeFrom="column">
                    <wp:posOffset>-3175</wp:posOffset>
                  </wp:positionH>
                  <wp:positionV relativeFrom="paragraph">
                    <wp:posOffset>51435</wp:posOffset>
                  </wp:positionV>
                  <wp:extent cx="2476500" cy="23526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0" cy="23526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15942" w:rsidRPr="000513F6" w14:paraId="121157A8" w14:textId="77777777" w:rsidTr="00E15942">
        <w:trPr>
          <w:trHeight w:val="4095"/>
        </w:trPr>
        <w:tc>
          <w:tcPr>
            <w:tcW w:w="342" w:type="dxa"/>
            <w:vAlign w:val="center"/>
            <w:hideMark/>
          </w:tcPr>
          <w:p w14:paraId="7AF257DD"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lastRenderedPageBreak/>
              <w:t>4</w:t>
            </w:r>
          </w:p>
        </w:tc>
        <w:tc>
          <w:tcPr>
            <w:tcW w:w="1844" w:type="dxa"/>
            <w:vAlign w:val="center"/>
            <w:hideMark/>
          </w:tcPr>
          <w:p w14:paraId="3E21BFB5"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Traílla largo mínimo 10 m</w:t>
            </w:r>
          </w:p>
        </w:tc>
        <w:tc>
          <w:tcPr>
            <w:tcW w:w="3586" w:type="dxa"/>
            <w:vAlign w:val="bottom"/>
            <w:hideMark/>
          </w:tcPr>
          <w:p w14:paraId="2FC45780" w14:textId="77777777" w:rsidR="00E15942" w:rsidRPr="000513F6" w:rsidRDefault="00E15942" w:rsidP="00EC3879">
            <w:pPr>
              <w:spacing w:after="0" w:line="240" w:lineRule="auto"/>
              <w:jc w:val="both"/>
              <w:rPr>
                <w:rFonts w:ascii="Arial" w:eastAsia="Times New Roman" w:hAnsi="Arial" w:cs="Arial"/>
                <w:color w:val="000000"/>
                <w:sz w:val="18"/>
                <w:szCs w:val="18"/>
              </w:rPr>
            </w:pPr>
            <w:r w:rsidRPr="000513F6">
              <w:rPr>
                <w:rFonts w:ascii="Arial" w:eastAsia="Times New Roman" w:hAnsi="Arial" w:cs="Arial"/>
                <w:color w:val="000000"/>
                <w:sz w:val="18"/>
                <w:szCs w:val="18"/>
              </w:rPr>
              <w:br/>
              <w:t>Elemento de sujeción para caninos, diseñado para operaciones, entrenamiento y control en espacios abiertos, que permite un amplio rango de movimiento manteniendo el control del animal.</w:t>
            </w:r>
            <w:r w:rsidRPr="000513F6">
              <w:rPr>
                <w:rFonts w:ascii="Arial" w:eastAsia="Times New Roman" w:hAnsi="Arial" w:cs="Arial"/>
                <w:color w:val="000000"/>
                <w:sz w:val="18"/>
                <w:szCs w:val="18"/>
              </w:rPr>
              <w:br/>
              <w:t>Longitud mínima: 10 metros</w:t>
            </w:r>
            <w:r w:rsidRPr="000513F6">
              <w:rPr>
                <w:rFonts w:ascii="Arial" w:eastAsia="Times New Roman" w:hAnsi="Arial" w:cs="Arial"/>
                <w:color w:val="000000"/>
                <w:sz w:val="18"/>
                <w:szCs w:val="18"/>
              </w:rPr>
              <w:br/>
              <w:t>Material: nylon o poliéster de alta resistencia</w:t>
            </w:r>
            <w:r w:rsidRPr="000513F6">
              <w:rPr>
                <w:rFonts w:ascii="Arial" w:eastAsia="Times New Roman" w:hAnsi="Arial" w:cs="Arial"/>
                <w:color w:val="000000"/>
                <w:sz w:val="18"/>
                <w:szCs w:val="18"/>
              </w:rPr>
              <w:br/>
              <w:t>Ancho mínimo: 20 mm o diámetro equivalente</w:t>
            </w:r>
            <w:r w:rsidRPr="000513F6">
              <w:rPr>
                <w:rFonts w:ascii="Arial" w:eastAsia="Times New Roman" w:hAnsi="Arial" w:cs="Arial"/>
                <w:color w:val="000000"/>
                <w:sz w:val="18"/>
                <w:szCs w:val="18"/>
              </w:rPr>
              <w:br/>
              <w:t>Resistencia mínima a la tracción: ≥ 250 kg</w:t>
            </w:r>
            <w:r w:rsidRPr="000513F6">
              <w:rPr>
                <w:rFonts w:ascii="Arial" w:eastAsia="Times New Roman" w:hAnsi="Arial" w:cs="Arial"/>
                <w:color w:val="000000"/>
                <w:sz w:val="18"/>
                <w:szCs w:val="18"/>
              </w:rPr>
              <w:br/>
              <w:t>Gancho: mosquetón metálico en acero inoxidable o aleación reforzada, con sistema de cierre seguro</w:t>
            </w:r>
            <w:r w:rsidRPr="000513F6">
              <w:rPr>
                <w:rFonts w:ascii="Arial" w:eastAsia="Times New Roman" w:hAnsi="Arial" w:cs="Arial"/>
                <w:color w:val="000000"/>
                <w:sz w:val="18"/>
                <w:szCs w:val="18"/>
              </w:rPr>
              <w:br/>
              <w:t>Costuras: reforzadas, aptas para uso intensivo</w:t>
            </w:r>
            <w:r w:rsidRPr="000513F6">
              <w:rPr>
                <w:rFonts w:ascii="Arial" w:eastAsia="Times New Roman" w:hAnsi="Arial" w:cs="Arial"/>
                <w:color w:val="000000"/>
                <w:sz w:val="18"/>
                <w:szCs w:val="18"/>
              </w:rPr>
              <w:br/>
              <w:t>Acabados: bordes sellados para evitar deshilachado</w:t>
            </w:r>
            <w:r w:rsidRPr="000513F6">
              <w:rPr>
                <w:rFonts w:ascii="Arial" w:eastAsia="Times New Roman" w:hAnsi="Arial" w:cs="Arial"/>
                <w:color w:val="000000"/>
                <w:sz w:val="18"/>
                <w:szCs w:val="18"/>
              </w:rPr>
              <w:br/>
              <w:t>Resistencia ambiental: apta para humedad, polvo y exposición solar</w:t>
            </w:r>
            <w:r w:rsidRPr="000513F6">
              <w:rPr>
                <w:rFonts w:ascii="Arial" w:eastAsia="Times New Roman" w:hAnsi="Arial" w:cs="Arial"/>
                <w:color w:val="000000"/>
                <w:sz w:val="18"/>
                <w:szCs w:val="18"/>
              </w:rPr>
              <w:br/>
              <w:t>Color: neutro u operativo</w:t>
            </w:r>
            <w:r w:rsidRPr="000513F6">
              <w:rPr>
                <w:rFonts w:ascii="Arial" w:eastAsia="Times New Roman" w:hAnsi="Arial" w:cs="Arial"/>
                <w:color w:val="000000"/>
                <w:sz w:val="18"/>
                <w:szCs w:val="18"/>
              </w:rPr>
              <w:br/>
              <w:t>Uso: operacional y entrenamiento canino</w:t>
            </w:r>
          </w:p>
        </w:tc>
        <w:tc>
          <w:tcPr>
            <w:tcW w:w="4156" w:type="dxa"/>
            <w:vAlign w:val="center"/>
            <w:hideMark/>
          </w:tcPr>
          <w:p w14:paraId="1A5D8DB0"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eastAsia="Times New Roman"/>
                <w:noProof/>
              </w:rPr>
              <w:drawing>
                <wp:anchor distT="0" distB="0" distL="114300" distR="114300" simplePos="0" relativeHeight="251660288" behindDoc="0" locked="0" layoutInCell="1" allowOverlap="1" wp14:anchorId="175EE143" wp14:editId="0ABB79A7">
                  <wp:simplePos x="0" y="0"/>
                  <wp:positionH relativeFrom="column">
                    <wp:posOffset>41275</wp:posOffset>
                  </wp:positionH>
                  <wp:positionV relativeFrom="paragraph">
                    <wp:posOffset>-372745</wp:posOffset>
                  </wp:positionV>
                  <wp:extent cx="2228850" cy="24269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8850" cy="24269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15942" w:rsidRPr="000513F6" w14:paraId="458301C8" w14:textId="77777777" w:rsidTr="00E15942">
        <w:trPr>
          <w:trHeight w:val="810"/>
        </w:trPr>
        <w:tc>
          <w:tcPr>
            <w:tcW w:w="342" w:type="dxa"/>
            <w:vAlign w:val="center"/>
            <w:hideMark/>
          </w:tcPr>
          <w:p w14:paraId="3E5C7CC8"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t>5</w:t>
            </w:r>
          </w:p>
        </w:tc>
        <w:tc>
          <w:tcPr>
            <w:tcW w:w="1844" w:type="dxa"/>
            <w:vAlign w:val="center"/>
            <w:hideMark/>
          </w:tcPr>
          <w:p w14:paraId="7D2BD9B2"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Juguete Canino</w:t>
            </w:r>
          </w:p>
        </w:tc>
        <w:tc>
          <w:tcPr>
            <w:tcW w:w="3586" w:type="dxa"/>
            <w:vAlign w:val="bottom"/>
            <w:hideMark/>
          </w:tcPr>
          <w:p w14:paraId="164B8817"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Pelota maciza inyectada de caucho diámetro 6 – 12 cm antitóxica.</w:t>
            </w:r>
            <w:r w:rsidRPr="000513F6">
              <w:rPr>
                <w:rFonts w:ascii="Arial" w:eastAsia="Times New Roman" w:hAnsi="Arial" w:cs="Arial"/>
                <w:color w:val="000000"/>
                <w:sz w:val="18"/>
                <w:szCs w:val="18"/>
              </w:rPr>
              <w:br/>
              <w:t>Hecho de TPR no tóxico, seguro y duradero.</w:t>
            </w:r>
          </w:p>
          <w:p w14:paraId="6AB088BC" w14:textId="77777777" w:rsidR="00E15942" w:rsidRPr="000513F6" w:rsidRDefault="00E15942" w:rsidP="00EC3879">
            <w:pPr>
              <w:spacing w:after="0" w:line="240" w:lineRule="auto"/>
              <w:rPr>
                <w:rFonts w:ascii="Arial" w:eastAsia="Times New Roman" w:hAnsi="Arial" w:cs="Arial"/>
                <w:color w:val="000000"/>
                <w:sz w:val="18"/>
                <w:szCs w:val="18"/>
              </w:rPr>
            </w:pPr>
          </w:p>
          <w:p w14:paraId="117A7ED9" w14:textId="77777777" w:rsidR="00E15942" w:rsidRPr="000513F6" w:rsidRDefault="00E15942" w:rsidP="00EC3879">
            <w:pPr>
              <w:spacing w:after="0" w:line="240" w:lineRule="auto"/>
              <w:rPr>
                <w:rFonts w:ascii="Arial" w:eastAsia="Times New Roman" w:hAnsi="Arial" w:cs="Arial"/>
                <w:color w:val="000000"/>
                <w:sz w:val="18"/>
                <w:szCs w:val="18"/>
              </w:rPr>
            </w:pPr>
          </w:p>
          <w:p w14:paraId="2361098D" w14:textId="77777777" w:rsidR="00E15942" w:rsidRPr="000513F6" w:rsidRDefault="00E15942" w:rsidP="00EC3879">
            <w:pPr>
              <w:spacing w:after="0" w:line="240" w:lineRule="auto"/>
              <w:rPr>
                <w:rFonts w:ascii="Arial" w:eastAsia="Times New Roman" w:hAnsi="Arial" w:cs="Arial"/>
                <w:color w:val="000000"/>
                <w:sz w:val="18"/>
                <w:szCs w:val="18"/>
              </w:rPr>
            </w:pPr>
          </w:p>
          <w:p w14:paraId="5CB81AF9" w14:textId="77777777" w:rsidR="00E15942" w:rsidRPr="000513F6" w:rsidRDefault="00E15942" w:rsidP="00EC3879">
            <w:pPr>
              <w:spacing w:after="0" w:line="240" w:lineRule="auto"/>
              <w:rPr>
                <w:rFonts w:ascii="Arial" w:eastAsia="Times New Roman" w:hAnsi="Arial" w:cs="Arial"/>
                <w:color w:val="000000"/>
                <w:sz w:val="18"/>
                <w:szCs w:val="18"/>
              </w:rPr>
            </w:pPr>
          </w:p>
          <w:p w14:paraId="1DEF9781" w14:textId="77777777" w:rsidR="00E15942" w:rsidRPr="000513F6" w:rsidRDefault="00E15942" w:rsidP="00EC3879">
            <w:pPr>
              <w:spacing w:after="0" w:line="240" w:lineRule="auto"/>
              <w:rPr>
                <w:rFonts w:ascii="Arial" w:eastAsia="Times New Roman" w:hAnsi="Arial" w:cs="Arial"/>
                <w:color w:val="000000"/>
                <w:sz w:val="18"/>
                <w:szCs w:val="18"/>
              </w:rPr>
            </w:pPr>
          </w:p>
          <w:p w14:paraId="0B93E990" w14:textId="77777777" w:rsidR="00E15942" w:rsidRPr="000513F6" w:rsidRDefault="00E15942" w:rsidP="00EC3879">
            <w:pPr>
              <w:spacing w:after="0" w:line="240" w:lineRule="auto"/>
              <w:rPr>
                <w:rFonts w:ascii="Arial" w:eastAsia="Times New Roman" w:hAnsi="Arial" w:cs="Arial"/>
                <w:color w:val="000000"/>
                <w:sz w:val="18"/>
                <w:szCs w:val="18"/>
              </w:rPr>
            </w:pPr>
          </w:p>
        </w:tc>
        <w:tc>
          <w:tcPr>
            <w:tcW w:w="4156" w:type="dxa"/>
            <w:vAlign w:val="center"/>
            <w:hideMark/>
          </w:tcPr>
          <w:p w14:paraId="4473E78B"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eastAsia="Times New Roman"/>
                <w:noProof/>
              </w:rPr>
              <w:drawing>
                <wp:anchor distT="0" distB="0" distL="114300" distR="114300" simplePos="0" relativeHeight="251664384" behindDoc="0" locked="0" layoutInCell="1" allowOverlap="1" wp14:anchorId="1B5144F9" wp14:editId="03EBDE4A">
                  <wp:simplePos x="0" y="0"/>
                  <wp:positionH relativeFrom="column">
                    <wp:posOffset>851535</wp:posOffset>
                  </wp:positionH>
                  <wp:positionV relativeFrom="paragraph">
                    <wp:posOffset>48260</wp:posOffset>
                  </wp:positionV>
                  <wp:extent cx="1009650" cy="1116965"/>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9650" cy="1116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69C1C" w14:textId="77777777" w:rsidR="00E15942" w:rsidRPr="000513F6" w:rsidRDefault="00E15942" w:rsidP="00EC3879">
            <w:pPr>
              <w:spacing w:after="0" w:line="240" w:lineRule="auto"/>
              <w:rPr>
                <w:rFonts w:ascii="Arial" w:eastAsia="Times New Roman" w:hAnsi="Arial" w:cs="Arial"/>
                <w:color w:val="000000"/>
                <w:sz w:val="18"/>
                <w:szCs w:val="18"/>
              </w:rPr>
            </w:pPr>
          </w:p>
          <w:p w14:paraId="201FA522" w14:textId="77777777" w:rsidR="00E15942" w:rsidRPr="000513F6" w:rsidRDefault="00E15942" w:rsidP="00EC3879">
            <w:pPr>
              <w:spacing w:after="0" w:line="240" w:lineRule="auto"/>
              <w:rPr>
                <w:rFonts w:ascii="Arial" w:eastAsia="Times New Roman" w:hAnsi="Arial" w:cs="Arial"/>
                <w:color w:val="000000"/>
                <w:sz w:val="18"/>
                <w:szCs w:val="18"/>
              </w:rPr>
            </w:pPr>
          </w:p>
          <w:p w14:paraId="790EBD59" w14:textId="77777777" w:rsidR="00E15942" w:rsidRPr="000513F6" w:rsidRDefault="00E15942" w:rsidP="00EC3879">
            <w:pPr>
              <w:spacing w:after="0" w:line="240" w:lineRule="auto"/>
              <w:rPr>
                <w:rFonts w:ascii="Arial" w:eastAsia="Times New Roman" w:hAnsi="Arial" w:cs="Arial"/>
                <w:color w:val="000000"/>
                <w:sz w:val="18"/>
                <w:szCs w:val="18"/>
              </w:rPr>
            </w:pPr>
          </w:p>
        </w:tc>
      </w:tr>
      <w:tr w:rsidR="00E15942" w:rsidRPr="000513F6" w14:paraId="24B22B1A" w14:textId="77777777" w:rsidTr="00E15942">
        <w:trPr>
          <w:trHeight w:val="1320"/>
        </w:trPr>
        <w:tc>
          <w:tcPr>
            <w:tcW w:w="342" w:type="dxa"/>
            <w:vAlign w:val="center"/>
            <w:hideMark/>
          </w:tcPr>
          <w:p w14:paraId="4DE838A3"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t>6</w:t>
            </w:r>
          </w:p>
        </w:tc>
        <w:tc>
          <w:tcPr>
            <w:tcW w:w="1844" w:type="dxa"/>
            <w:vAlign w:val="center"/>
            <w:hideMark/>
          </w:tcPr>
          <w:p w14:paraId="60D19D07"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Cepillo</w:t>
            </w:r>
          </w:p>
        </w:tc>
        <w:tc>
          <w:tcPr>
            <w:tcW w:w="3586" w:type="dxa"/>
            <w:vAlign w:val="bottom"/>
            <w:hideMark/>
          </w:tcPr>
          <w:p w14:paraId="6482113F"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Cepillo tipo rasqueta con puntas en acero inoxidable mango en caucho para perro adulto de pelo corto con estuche en lona.</w:t>
            </w:r>
            <w:r w:rsidRPr="000513F6">
              <w:rPr>
                <w:rFonts w:ascii="Arial" w:eastAsia="Times New Roman" w:hAnsi="Arial" w:cs="Arial"/>
                <w:color w:val="000000"/>
                <w:sz w:val="18"/>
                <w:szCs w:val="18"/>
              </w:rPr>
              <w:br/>
              <w:t>El estuche en lona debe tener un pasador para ajustarlo al cinturón del guía canino.</w:t>
            </w:r>
          </w:p>
          <w:p w14:paraId="6CDC99D1" w14:textId="77777777" w:rsidR="00E15942" w:rsidRPr="000513F6" w:rsidRDefault="00E15942" w:rsidP="00EC3879">
            <w:pPr>
              <w:spacing w:after="0" w:line="240" w:lineRule="auto"/>
              <w:rPr>
                <w:rFonts w:ascii="Arial" w:eastAsia="Times New Roman" w:hAnsi="Arial" w:cs="Arial"/>
                <w:color w:val="000000"/>
                <w:sz w:val="18"/>
                <w:szCs w:val="18"/>
              </w:rPr>
            </w:pPr>
          </w:p>
          <w:p w14:paraId="6605D166" w14:textId="77777777" w:rsidR="00E15942" w:rsidRPr="000513F6" w:rsidRDefault="00E15942" w:rsidP="00EC3879">
            <w:pPr>
              <w:spacing w:after="0" w:line="240" w:lineRule="auto"/>
              <w:rPr>
                <w:rFonts w:ascii="Arial" w:eastAsia="Times New Roman" w:hAnsi="Arial" w:cs="Arial"/>
                <w:color w:val="000000"/>
                <w:sz w:val="18"/>
                <w:szCs w:val="18"/>
              </w:rPr>
            </w:pPr>
          </w:p>
          <w:p w14:paraId="083F143E" w14:textId="77777777" w:rsidR="00E15942" w:rsidRPr="000513F6" w:rsidRDefault="00E15942" w:rsidP="00EC3879">
            <w:pPr>
              <w:spacing w:after="0" w:line="240" w:lineRule="auto"/>
              <w:rPr>
                <w:rFonts w:ascii="Arial" w:eastAsia="Times New Roman" w:hAnsi="Arial" w:cs="Arial"/>
                <w:color w:val="000000"/>
                <w:sz w:val="18"/>
                <w:szCs w:val="18"/>
              </w:rPr>
            </w:pPr>
          </w:p>
          <w:p w14:paraId="76F84E5C" w14:textId="77777777" w:rsidR="00E15942" w:rsidRPr="000513F6" w:rsidRDefault="00E15942" w:rsidP="00EC3879">
            <w:pPr>
              <w:spacing w:after="0" w:line="240" w:lineRule="auto"/>
              <w:rPr>
                <w:rFonts w:ascii="Arial" w:eastAsia="Times New Roman" w:hAnsi="Arial" w:cs="Arial"/>
                <w:color w:val="000000"/>
                <w:sz w:val="18"/>
                <w:szCs w:val="18"/>
              </w:rPr>
            </w:pPr>
          </w:p>
          <w:p w14:paraId="2EE31656" w14:textId="77777777" w:rsidR="00E15942" w:rsidRPr="000513F6" w:rsidRDefault="00E15942" w:rsidP="00EC3879">
            <w:pPr>
              <w:spacing w:after="0" w:line="240" w:lineRule="auto"/>
              <w:rPr>
                <w:rFonts w:ascii="Arial" w:eastAsia="Times New Roman" w:hAnsi="Arial" w:cs="Arial"/>
                <w:color w:val="000000"/>
                <w:sz w:val="18"/>
                <w:szCs w:val="18"/>
              </w:rPr>
            </w:pPr>
          </w:p>
          <w:p w14:paraId="58DC9EE8" w14:textId="77777777" w:rsidR="00E15942" w:rsidRPr="000513F6" w:rsidRDefault="00E15942" w:rsidP="00EC3879">
            <w:pPr>
              <w:spacing w:after="0" w:line="240" w:lineRule="auto"/>
              <w:rPr>
                <w:rFonts w:ascii="Arial" w:eastAsia="Times New Roman" w:hAnsi="Arial" w:cs="Arial"/>
                <w:color w:val="000000"/>
                <w:sz w:val="18"/>
                <w:szCs w:val="18"/>
              </w:rPr>
            </w:pPr>
          </w:p>
          <w:p w14:paraId="22C916EE" w14:textId="77777777" w:rsidR="00E15942" w:rsidRPr="000513F6" w:rsidRDefault="00E15942" w:rsidP="00EC3879">
            <w:pPr>
              <w:spacing w:after="0" w:line="240" w:lineRule="auto"/>
              <w:rPr>
                <w:rFonts w:ascii="Arial" w:eastAsia="Times New Roman" w:hAnsi="Arial" w:cs="Arial"/>
                <w:color w:val="000000"/>
                <w:sz w:val="18"/>
                <w:szCs w:val="18"/>
              </w:rPr>
            </w:pPr>
          </w:p>
          <w:p w14:paraId="17816A7A" w14:textId="77777777" w:rsidR="00E15942" w:rsidRPr="000513F6" w:rsidRDefault="00E15942" w:rsidP="00EC3879">
            <w:pPr>
              <w:spacing w:after="0" w:line="240" w:lineRule="auto"/>
              <w:rPr>
                <w:rFonts w:ascii="Arial" w:eastAsia="Times New Roman" w:hAnsi="Arial" w:cs="Arial"/>
                <w:color w:val="000000"/>
                <w:sz w:val="18"/>
                <w:szCs w:val="18"/>
              </w:rPr>
            </w:pPr>
          </w:p>
        </w:tc>
        <w:tc>
          <w:tcPr>
            <w:tcW w:w="4156" w:type="dxa"/>
            <w:vAlign w:val="center"/>
            <w:hideMark/>
          </w:tcPr>
          <w:p w14:paraId="5ADE7EC5"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eastAsia="Times New Roman"/>
                <w:noProof/>
              </w:rPr>
              <w:drawing>
                <wp:anchor distT="0" distB="0" distL="114300" distR="114300" simplePos="0" relativeHeight="251659264" behindDoc="0" locked="0" layoutInCell="1" allowOverlap="1" wp14:anchorId="1A3FB5ED" wp14:editId="1932FD12">
                  <wp:simplePos x="0" y="0"/>
                  <wp:positionH relativeFrom="margin">
                    <wp:posOffset>241300</wp:posOffset>
                  </wp:positionH>
                  <wp:positionV relativeFrom="paragraph">
                    <wp:posOffset>67310</wp:posOffset>
                  </wp:positionV>
                  <wp:extent cx="2228850" cy="1447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85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15942" w:rsidRPr="000513F6" w14:paraId="2FF6C4C4" w14:textId="77777777" w:rsidTr="00E15942">
        <w:trPr>
          <w:trHeight w:val="3022"/>
        </w:trPr>
        <w:tc>
          <w:tcPr>
            <w:tcW w:w="342" w:type="dxa"/>
            <w:vAlign w:val="center"/>
          </w:tcPr>
          <w:p w14:paraId="622C4E9F" w14:textId="77777777" w:rsidR="00E15942" w:rsidRPr="000513F6" w:rsidRDefault="00E15942" w:rsidP="00EC3879">
            <w:pPr>
              <w:spacing w:after="0" w:line="240" w:lineRule="auto"/>
              <w:jc w:val="center"/>
              <w:rPr>
                <w:rFonts w:ascii="Arial" w:eastAsia="Times New Roman" w:hAnsi="Arial" w:cs="Arial"/>
                <w:color w:val="000000"/>
                <w:sz w:val="18"/>
                <w:szCs w:val="18"/>
              </w:rPr>
            </w:pPr>
            <w:r w:rsidRPr="000513F6">
              <w:rPr>
                <w:rFonts w:ascii="Arial" w:eastAsia="Times New Roman" w:hAnsi="Arial" w:cs="Arial"/>
                <w:color w:val="000000"/>
                <w:sz w:val="18"/>
                <w:szCs w:val="18"/>
              </w:rPr>
              <w:t>7</w:t>
            </w:r>
          </w:p>
        </w:tc>
        <w:tc>
          <w:tcPr>
            <w:tcW w:w="1844" w:type="dxa"/>
            <w:vAlign w:val="center"/>
          </w:tcPr>
          <w:p w14:paraId="58D12338" w14:textId="77777777" w:rsidR="00E15942" w:rsidRPr="000513F6" w:rsidRDefault="00E15942" w:rsidP="00EC3879">
            <w:pPr>
              <w:spacing w:after="0" w:line="240" w:lineRule="auto"/>
              <w:jc w:val="center"/>
              <w:rPr>
                <w:rFonts w:ascii="Arial" w:eastAsia="Times New Roman" w:hAnsi="Arial" w:cs="Arial"/>
                <w:color w:val="333333"/>
                <w:sz w:val="18"/>
                <w:szCs w:val="18"/>
              </w:rPr>
            </w:pPr>
            <w:r w:rsidRPr="000513F6">
              <w:rPr>
                <w:rFonts w:ascii="Arial" w:eastAsia="Times New Roman" w:hAnsi="Arial" w:cs="Arial"/>
                <w:color w:val="333333"/>
                <w:sz w:val="18"/>
                <w:szCs w:val="18"/>
              </w:rPr>
              <w:t>Guacal para Canino</w:t>
            </w:r>
          </w:p>
        </w:tc>
        <w:tc>
          <w:tcPr>
            <w:tcW w:w="3586" w:type="dxa"/>
            <w:vAlign w:val="bottom"/>
          </w:tcPr>
          <w:p w14:paraId="6A41060A" w14:textId="77777777" w:rsidR="00E15942" w:rsidRPr="000513F6" w:rsidRDefault="00E15942" w:rsidP="00EC3879">
            <w:pPr>
              <w:spacing w:after="0" w:line="240" w:lineRule="auto"/>
              <w:rPr>
                <w:rFonts w:ascii="Arial" w:eastAsia="Times New Roman" w:hAnsi="Arial" w:cs="Arial"/>
                <w:b/>
                <w:color w:val="000000"/>
                <w:sz w:val="18"/>
                <w:szCs w:val="18"/>
              </w:rPr>
            </w:pPr>
            <w:r w:rsidRPr="000513F6">
              <w:rPr>
                <w:rFonts w:ascii="Arial" w:eastAsia="Times New Roman" w:hAnsi="Arial" w:cs="Arial"/>
                <w:b/>
                <w:color w:val="000000"/>
                <w:sz w:val="18"/>
                <w:szCs w:val="18"/>
              </w:rPr>
              <w:t>Requisitos Técnicos</w:t>
            </w:r>
          </w:p>
          <w:p w14:paraId="5B91A0A5" w14:textId="77777777" w:rsidR="00E15942" w:rsidRPr="000513F6" w:rsidRDefault="00E15942" w:rsidP="00EC3879">
            <w:pPr>
              <w:spacing w:after="0" w:line="240" w:lineRule="auto"/>
              <w:rPr>
                <w:rFonts w:ascii="Arial" w:eastAsia="Times New Roman" w:hAnsi="Arial" w:cs="Arial"/>
                <w:b/>
                <w:color w:val="000000"/>
                <w:sz w:val="18"/>
                <w:szCs w:val="18"/>
              </w:rPr>
            </w:pPr>
            <w:r w:rsidRPr="000513F6">
              <w:rPr>
                <w:rFonts w:ascii="Arial" w:eastAsia="Times New Roman" w:hAnsi="Arial" w:cs="Arial"/>
                <w:b/>
                <w:color w:val="000000"/>
                <w:sz w:val="18"/>
                <w:szCs w:val="18"/>
              </w:rPr>
              <w:t>2.1 Dimensiones (Ejemplo Tamaño No. 500)</w:t>
            </w:r>
          </w:p>
          <w:p w14:paraId="7CCCD32C"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Largo:</w:t>
            </w:r>
            <w:r w:rsidRPr="000513F6">
              <w:rPr>
                <w:rFonts w:ascii="Arial" w:eastAsia="Times New Roman" w:hAnsi="Arial" w:cs="Arial"/>
                <w:color w:val="000000"/>
                <w:sz w:val="18"/>
                <w:szCs w:val="18"/>
              </w:rPr>
              <w:t xml:space="preserve"> 102 cm ± 2 cm</w:t>
            </w:r>
          </w:p>
          <w:p w14:paraId="58CE3B24"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 xml:space="preserve">Ancho: </w:t>
            </w:r>
            <w:r w:rsidRPr="000513F6">
              <w:rPr>
                <w:rFonts w:ascii="Arial" w:eastAsia="Times New Roman" w:hAnsi="Arial" w:cs="Arial"/>
                <w:color w:val="000000"/>
                <w:sz w:val="18"/>
                <w:szCs w:val="18"/>
              </w:rPr>
              <w:t>71 cm ± 2 cm</w:t>
            </w:r>
          </w:p>
          <w:p w14:paraId="7ABFAD2A"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Alto:</w:t>
            </w:r>
            <w:r w:rsidRPr="000513F6">
              <w:rPr>
                <w:rFonts w:ascii="Arial" w:eastAsia="Times New Roman" w:hAnsi="Arial" w:cs="Arial"/>
                <w:color w:val="000000"/>
                <w:sz w:val="18"/>
                <w:szCs w:val="18"/>
              </w:rPr>
              <w:t xml:space="preserve"> 76 cm ± 2 cm</w:t>
            </w:r>
          </w:p>
          <w:p w14:paraId="26632357"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Peso máximo:</w:t>
            </w:r>
            <w:r w:rsidRPr="000513F6">
              <w:rPr>
                <w:rFonts w:ascii="Arial" w:eastAsia="Times New Roman" w:hAnsi="Arial" w:cs="Arial"/>
                <w:color w:val="000000"/>
                <w:sz w:val="18"/>
                <w:szCs w:val="18"/>
              </w:rPr>
              <w:t xml:space="preserve"> 26 lb ± 2 lb</w:t>
            </w:r>
          </w:p>
          <w:p w14:paraId="444F767B" w14:textId="77777777" w:rsidR="00E15942" w:rsidRPr="000513F6" w:rsidRDefault="00E15942" w:rsidP="00EC3879">
            <w:pPr>
              <w:spacing w:after="0" w:line="240" w:lineRule="auto"/>
              <w:rPr>
                <w:rFonts w:ascii="Arial" w:eastAsia="Times New Roman" w:hAnsi="Arial" w:cs="Arial"/>
                <w:b/>
                <w:color w:val="000000"/>
                <w:sz w:val="18"/>
                <w:szCs w:val="18"/>
              </w:rPr>
            </w:pPr>
            <w:r w:rsidRPr="000513F6">
              <w:rPr>
                <w:rFonts w:ascii="Arial" w:eastAsia="Times New Roman" w:hAnsi="Arial" w:cs="Arial"/>
                <w:b/>
                <w:color w:val="000000"/>
                <w:sz w:val="18"/>
                <w:szCs w:val="18"/>
              </w:rPr>
              <w:t>2.2 Requisitos Específicos – Estructura Metálica</w:t>
            </w:r>
          </w:p>
          <w:p w14:paraId="3781172A" w14:textId="77777777" w:rsidR="00E15942" w:rsidRPr="000513F6" w:rsidRDefault="00E15942" w:rsidP="00EC3879">
            <w:pPr>
              <w:spacing w:after="0" w:line="240" w:lineRule="auto"/>
              <w:rPr>
                <w:rFonts w:ascii="Arial" w:eastAsia="Times New Roman" w:hAnsi="Arial" w:cs="Arial"/>
                <w:b/>
                <w:color w:val="000000"/>
                <w:sz w:val="18"/>
                <w:szCs w:val="18"/>
              </w:rPr>
            </w:pPr>
            <w:r w:rsidRPr="000513F6">
              <w:rPr>
                <w:rFonts w:ascii="Arial" w:eastAsia="Times New Roman" w:hAnsi="Arial" w:cs="Arial"/>
                <w:b/>
                <w:color w:val="000000"/>
                <w:sz w:val="18"/>
                <w:szCs w:val="18"/>
              </w:rPr>
              <w:t>La estructura metálica de la puerta del guacal deberá ser elaborada en acero inoxidable tipo 304, cumpliendo con las siguientes características:</w:t>
            </w:r>
          </w:p>
          <w:p w14:paraId="6E626EDC"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2.2.1 Composición química del acero inoxidable 304 (%)</w:t>
            </w:r>
          </w:p>
          <w:p w14:paraId="5143EE80" w14:textId="77777777" w:rsidR="00E15942" w:rsidRPr="000513F6" w:rsidRDefault="00E15942" w:rsidP="00EC3879">
            <w:pPr>
              <w:spacing w:after="0" w:line="240" w:lineRule="auto"/>
              <w:rPr>
                <w:rFonts w:ascii="Arial" w:eastAsia="Times New Roman" w:hAnsi="Arial" w:cs="Arial"/>
                <w:b/>
                <w:color w:val="000000"/>
                <w:sz w:val="18"/>
                <w:szCs w:val="18"/>
              </w:rPr>
            </w:pPr>
            <w:r w:rsidRPr="000513F6">
              <w:rPr>
                <w:rFonts w:ascii="Arial" w:eastAsia="Times New Roman" w:hAnsi="Arial" w:cs="Arial"/>
                <w:b/>
                <w:color w:val="000000"/>
                <w:sz w:val="18"/>
                <w:szCs w:val="18"/>
              </w:rPr>
              <w:t>Carbono (C): 0.08 % máximo</w:t>
            </w:r>
          </w:p>
          <w:p w14:paraId="362172A7"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Manganeso</w:t>
            </w:r>
            <w:r w:rsidRPr="000513F6">
              <w:rPr>
                <w:rFonts w:ascii="Arial" w:eastAsia="Times New Roman" w:hAnsi="Arial" w:cs="Arial"/>
                <w:color w:val="000000"/>
                <w:sz w:val="18"/>
                <w:szCs w:val="18"/>
              </w:rPr>
              <w:t xml:space="preserve"> (Mn): 2.00 % máximo</w:t>
            </w:r>
          </w:p>
          <w:p w14:paraId="3C383574"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Silicio (Si):</w:t>
            </w:r>
            <w:r w:rsidRPr="000513F6">
              <w:rPr>
                <w:rFonts w:ascii="Arial" w:eastAsia="Times New Roman" w:hAnsi="Arial" w:cs="Arial"/>
                <w:color w:val="000000"/>
                <w:sz w:val="18"/>
                <w:szCs w:val="18"/>
              </w:rPr>
              <w:t xml:space="preserve"> 0.75 % máximo</w:t>
            </w:r>
          </w:p>
          <w:p w14:paraId="5367733D"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Cromo (Cr):</w:t>
            </w:r>
            <w:r w:rsidRPr="000513F6">
              <w:rPr>
                <w:rFonts w:ascii="Arial" w:eastAsia="Times New Roman" w:hAnsi="Arial" w:cs="Arial"/>
                <w:color w:val="000000"/>
                <w:sz w:val="18"/>
                <w:szCs w:val="18"/>
              </w:rPr>
              <w:t xml:space="preserve"> 18.0 % a 20.0 %</w:t>
            </w:r>
          </w:p>
          <w:p w14:paraId="42BCCBAB"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lastRenderedPageBreak/>
              <w:t>Níquel (Ni):</w:t>
            </w:r>
            <w:r w:rsidRPr="000513F6">
              <w:rPr>
                <w:rFonts w:ascii="Arial" w:eastAsia="Times New Roman" w:hAnsi="Arial" w:cs="Arial"/>
                <w:color w:val="000000"/>
                <w:sz w:val="18"/>
                <w:szCs w:val="18"/>
              </w:rPr>
              <w:t xml:space="preserve"> 8.0 % a 10.5 %</w:t>
            </w:r>
          </w:p>
          <w:p w14:paraId="5FDE3729" w14:textId="77777777" w:rsidR="00E15942" w:rsidRPr="000513F6" w:rsidRDefault="00E15942" w:rsidP="00EC3879">
            <w:pPr>
              <w:spacing w:after="0" w:line="240" w:lineRule="auto"/>
              <w:rPr>
                <w:rFonts w:ascii="Arial" w:eastAsia="Times New Roman" w:hAnsi="Arial" w:cs="Arial"/>
                <w:b/>
                <w:color w:val="000000"/>
                <w:sz w:val="18"/>
                <w:szCs w:val="18"/>
              </w:rPr>
            </w:pPr>
            <w:r w:rsidRPr="000513F6">
              <w:rPr>
                <w:rFonts w:ascii="Arial" w:eastAsia="Times New Roman" w:hAnsi="Arial" w:cs="Arial"/>
                <w:color w:val="000000"/>
                <w:sz w:val="18"/>
                <w:szCs w:val="18"/>
              </w:rPr>
              <w:t>2</w:t>
            </w:r>
            <w:r w:rsidRPr="000513F6">
              <w:rPr>
                <w:rFonts w:ascii="Arial" w:eastAsia="Times New Roman" w:hAnsi="Arial" w:cs="Arial"/>
                <w:b/>
                <w:color w:val="000000"/>
                <w:sz w:val="18"/>
                <w:szCs w:val="18"/>
              </w:rPr>
              <w:t>.2.2 Propiedades mecánicas mínimas</w:t>
            </w:r>
          </w:p>
          <w:p w14:paraId="6AF70A24"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Resistencia a la tracción:</w:t>
            </w:r>
            <w:r w:rsidRPr="000513F6">
              <w:rPr>
                <w:rFonts w:ascii="Arial" w:eastAsia="Times New Roman" w:hAnsi="Arial" w:cs="Arial"/>
                <w:color w:val="000000"/>
                <w:sz w:val="18"/>
                <w:szCs w:val="18"/>
              </w:rPr>
              <w:t xml:space="preserve"> 515 MPa (mínimo)</w:t>
            </w:r>
          </w:p>
          <w:p w14:paraId="224CF6A6"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Límite de fluencia:</w:t>
            </w:r>
            <w:r w:rsidRPr="000513F6">
              <w:rPr>
                <w:rFonts w:ascii="Arial" w:eastAsia="Times New Roman" w:hAnsi="Arial" w:cs="Arial"/>
                <w:color w:val="000000"/>
                <w:sz w:val="18"/>
                <w:szCs w:val="18"/>
              </w:rPr>
              <w:t xml:space="preserve"> 205 MPa (mínimo)</w:t>
            </w:r>
          </w:p>
          <w:p w14:paraId="7D9F039C"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color w:val="000000"/>
                <w:sz w:val="18"/>
                <w:szCs w:val="18"/>
              </w:rPr>
              <w:t>Elongación (en 50 mm): 40 % (mínimo)</w:t>
            </w:r>
          </w:p>
          <w:p w14:paraId="585A788C" w14:textId="77777777" w:rsidR="00E15942" w:rsidRPr="000513F6" w:rsidRDefault="00E15942" w:rsidP="00EC3879">
            <w:pPr>
              <w:spacing w:after="0" w:line="240" w:lineRule="auto"/>
              <w:rPr>
                <w:rFonts w:ascii="Arial" w:eastAsia="Times New Roman" w:hAnsi="Arial" w:cs="Arial"/>
                <w:color w:val="000000"/>
                <w:sz w:val="18"/>
                <w:szCs w:val="18"/>
              </w:rPr>
            </w:pPr>
            <w:r w:rsidRPr="000513F6">
              <w:rPr>
                <w:rFonts w:ascii="Arial" w:eastAsia="Times New Roman" w:hAnsi="Arial" w:cs="Arial"/>
                <w:b/>
                <w:color w:val="000000"/>
                <w:sz w:val="18"/>
                <w:szCs w:val="18"/>
              </w:rPr>
              <w:t>Dureza Brinell:</w:t>
            </w:r>
            <w:r w:rsidRPr="000513F6">
              <w:rPr>
                <w:rFonts w:ascii="Arial" w:eastAsia="Times New Roman" w:hAnsi="Arial" w:cs="Arial"/>
                <w:color w:val="000000"/>
                <w:sz w:val="18"/>
                <w:szCs w:val="18"/>
              </w:rPr>
              <w:t xml:space="preserve"> Máximo 201</w:t>
            </w:r>
          </w:p>
        </w:tc>
        <w:tc>
          <w:tcPr>
            <w:tcW w:w="4156" w:type="dxa"/>
            <w:vAlign w:val="center"/>
          </w:tcPr>
          <w:p w14:paraId="21CF7CE3" w14:textId="77777777" w:rsidR="00E15942" w:rsidRPr="000513F6" w:rsidRDefault="00E15942" w:rsidP="00EC3879">
            <w:pPr>
              <w:spacing w:after="0" w:line="240" w:lineRule="auto"/>
              <w:jc w:val="center"/>
              <w:rPr>
                <w:rFonts w:eastAsia="Times New Roman"/>
                <w:noProof/>
              </w:rPr>
            </w:pPr>
            <w:r w:rsidRPr="000513F6">
              <w:rPr>
                <w:rFonts w:eastAsia="Times New Roman"/>
                <w:noProof/>
              </w:rPr>
              <w:lastRenderedPageBreak/>
              <w:drawing>
                <wp:anchor distT="0" distB="0" distL="114300" distR="114300" simplePos="0" relativeHeight="251665408" behindDoc="0" locked="0" layoutInCell="1" allowOverlap="1" wp14:anchorId="54236950" wp14:editId="6D8C10BB">
                  <wp:simplePos x="0" y="0"/>
                  <wp:positionH relativeFrom="column">
                    <wp:posOffset>429260</wp:posOffset>
                  </wp:positionH>
                  <wp:positionV relativeFrom="paragraph">
                    <wp:posOffset>-65405</wp:posOffset>
                  </wp:positionV>
                  <wp:extent cx="2073275" cy="2073275"/>
                  <wp:effectExtent l="0" t="0" r="0" b="0"/>
                  <wp:wrapNone/>
                  <wp:docPr id="12" name="Imagen 12" descr="C:\Users\oscar.torresig\Downloads\file_00000000f75471f5ba1dd8d8f4131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scar.torresig\Downloads\file_00000000f75471f5ba1dd8d8f413140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32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3EF9751" w14:textId="29CAD69B" w:rsidR="004B1325" w:rsidRDefault="004B1325" w:rsidP="00C51134">
      <w:pPr>
        <w:pStyle w:val="Ttulo1"/>
        <w:spacing w:line="276" w:lineRule="auto"/>
        <w:ind w:left="821"/>
        <w:rPr>
          <w:rFonts w:ascii="Arial" w:hAnsi="Arial"/>
        </w:rPr>
      </w:pPr>
    </w:p>
    <w:p w14:paraId="73D77B42" w14:textId="6045E1AD" w:rsidR="004B1325" w:rsidRPr="004B1325" w:rsidRDefault="004B1325" w:rsidP="00C51134">
      <w:pPr>
        <w:pStyle w:val="Ttulo1"/>
        <w:numPr>
          <w:ilvl w:val="0"/>
          <w:numId w:val="2"/>
        </w:numPr>
        <w:spacing w:line="276" w:lineRule="auto"/>
        <w:rPr>
          <w:rFonts w:ascii="Arial" w:hAnsi="Arial"/>
        </w:rPr>
      </w:pPr>
      <w:r w:rsidRPr="004B1325">
        <w:rPr>
          <w:rFonts w:ascii="Arial" w:hAnsi="Arial"/>
        </w:rPr>
        <w:t>OBLIGACIONES DEL CONTRATISTA.</w:t>
      </w:r>
    </w:p>
    <w:p w14:paraId="2CA07A01" w14:textId="77777777" w:rsidR="004B1325" w:rsidRPr="004B1325" w:rsidRDefault="004B1325" w:rsidP="00C51134">
      <w:pPr>
        <w:pStyle w:val="Textoindependiente"/>
        <w:spacing w:before="1" w:line="276" w:lineRule="auto"/>
        <w:jc w:val="both"/>
        <w:rPr>
          <w:rFonts w:ascii="Arial" w:hAnsi="Arial" w:cs="Arial"/>
          <w:b/>
        </w:rPr>
      </w:pPr>
    </w:p>
    <w:p w14:paraId="7044E1BE" w14:textId="63545ACE" w:rsidR="008370C0" w:rsidRPr="000513F6" w:rsidRDefault="008370C0" w:rsidP="008370C0">
      <w:pPr>
        <w:pStyle w:val="Ttulo1"/>
        <w:numPr>
          <w:ilvl w:val="1"/>
          <w:numId w:val="14"/>
        </w:numPr>
        <w:spacing w:line="264" w:lineRule="auto"/>
        <w:contextualSpacing/>
        <w:rPr>
          <w:rFonts w:ascii="Arial" w:hAnsi="Arial"/>
          <w:b w:val="0"/>
          <w:lang w:bidi="es-CO"/>
        </w:rPr>
      </w:pPr>
      <w:bookmarkStart w:id="0" w:name="_Toc237600535"/>
      <w:r w:rsidRPr="000513F6">
        <w:rPr>
          <w:rFonts w:ascii="Arial" w:hAnsi="Arial"/>
          <w:lang w:bidi="es-CO"/>
        </w:rPr>
        <w:t>Obligaciones generales</w:t>
      </w:r>
      <w:bookmarkEnd w:id="0"/>
    </w:p>
    <w:p w14:paraId="435478BA" w14:textId="77777777" w:rsidR="008370C0" w:rsidRDefault="008370C0" w:rsidP="008370C0">
      <w:pPr>
        <w:spacing w:after="0" w:line="264" w:lineRule="auto"/>
        <w:contextualSpacing/>
        <w:rPr>
          <w:rFonts w:ascii="Arial" w:hAnsi="Arial" w:cs="Arial"/>
        </w:rPr>
      </w:pPr>
    </w:p>
    <w:p w14:paraId="0109521B" w14:textId="2788BA01" w:rsidR="008370C0" w:rsidRPr="000513F6" w:rsidRDefault="008370C0" w:rsidP="008370C0">
      <w:pPr>
        <w:spacing w:after="0" w:line="264" w:lineRule="auto"/>
        <w:contextualSpacing/>
        <w:rPr>
          <w:rFonts w:ascii="Arial" w:hAnsi="Arial" w:cs="Arial"/>
          <w:color w:val="A6A6A6" w:themeColor="background1" w:themeShade="A6"/>
        </w:rPr>
      </w:pPr>
      <w:r w:rsidRPr="000513F6">
        <w:rPr>
          <w:rFonts w:ascii="Arial" w:hAnsi="Arial" w:cs="Arial"/>
        </w:rPr>
        <w:t xml:space="preserve">En desarrollo del objeto contractual, el contratista se obliga a: </w:t>
      </w:r>
    </w:p>
    <w:p w14:paraId="5D9F962C" w14:textId="77777777" w:rsidR="008370C0" w:rsidRPr="000513F6" w:rsidRDefault="008370C0" w:rsidP="008370C0">
      <w:pPr>
        <w:spacing w:after="0" w:line="264" w:lineRule="auto"/>
        <w:contextualSpacing/>
        <w:rPr>
          <w:rFonts w:ascii="Arial" w:hAnsi="Arial" w:cs="Arial"/>
          <w:color w:val="A6A6A6" w:themeColor="background1" w:themeShade="A6"/>
        </w:rPr>
      </w:pPr>
    </w:p>
    <w:p w14:paraId="4E50F0F3"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Cumplir con el objeto contractual.</w:t>
      </w:r>
    </w:p>
    <w:p w14:paraId="12386CDA"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Obrar con Lealtad y buena fe en la ejecución del objeto.</w:t>
      </w:r>
    </w:p>
    <w:p w14:paraId="19B4A11E"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Acoger los programas y/o recomendaciones que la Entidad tenga implementadas en materia de seguridad y salud ocupacional. </w:t>
      </w:r>
    </w:p>
    <w:p w14:paraId="4195BF09"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Mantener permanentemente actualizados los sistemas informáticos, así como los archivos físicos que recojan la información vinculada con los procesos que apoye en desarrollo de sus actividades.</w:t>
      </w:r>
    </w:p>
    <w:p w14:paraId="28CE8C85"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Presentar los estudios, informes, ayudas de memoria y demás material que se le solicite, con la calidad y oportunidad requeridas para el buen desarrollo de las actividades asignadas a la APC Colombia.</w:t>
      </w:r>
    </w:p>
    <w:p w14:paraId="16F19266"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Guardar absoluta reserva en relación con toda la información que maneje con ocasión de las actividades propias de la Entidad en general, que le sea dada a conocer con ocasión del presente contrato.</w:t>
      </w:r>
    </w:p>
    <w:p w14:paraId="4C8A22DA"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Cuidar la información a la que tenga acceso, evitando su destrucción o utilización indebida. Así mismo, le está prohibido dar acceso o exhibir expedientes, documentos o archivos a personas no autorizadas.</w:t>
      </w:r>
    </w:p>
    <w:p w14:paraId="6A67F031"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Adelantar sus actividades cumpliendo siempre con los lineamientos estratégicos determinados por la Entidad, de manera que estén dirigidas a satisfacer a los ciudadanos e instituciones clientes, asegurando la excelencia, calidad y calidez en la atención que debe brindar la Agencia. </w:t>
      </w:r>
    </w:p>
    <w:p w14:paraId="30767054"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Durante el último mes de ejecución contractual, realizar informe final y entrega de información como requisito para el último pago. </w:t>
      </w:r>
    </w:p>
    <w:p w14:paraId="4AC008E7"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Informar al supervisor del contrato sobre cualquier irregularidad que advierta en desarrollo del contrato. </w:t>
      </w:r>
    </w:p>
    <w:p w14:paraId="44225D36"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Cumplir con sus obligaciones de aportes al Régimen de Seguridad Social en Salud y Pensiones, y pago de ARL de conformidad con lo establecido en la ley. </w:t>
      </w:r>
    </w:p>
    <w:p w14:paraId="755EAB8B"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El contratista se obliga a cumplir con los lineamientos que en materia de seguridad de la información imparta la APC Colombia. </w:t>
      </w:r>
    </w:p>
    <w:p w14:paraId="4BE7E5E9" w14:textId="77777777" w:rsidR="008370C0" w:rsidRPr="000513F6" w:rsidRDefault="008370C0" w:rsidP="008370C0">
      <w:pPr>
        <w:pStyle w:val="Prrafodelista"/>
        <w:widowControl w:val="0"/>
        <w:numPr>
          <w:ilvl w:val="0"/>
          <w:numId w:val="10"/>
        </w:numPr>
        <w:suppressAutoHyphens/>
        <w:autoSpaceDN w:val="0"/>
        <w:spacing w:after="0" w:line="264" w:lineRule="auto"/>
        <w:ind w:left="360"/>
        <w:textAlignment w:val="baseline"/>
        <w:rPr>
          <w:rFonts w:ascii="Arial" w:hAnsi="Arial" w:cs="Arial"/>
          <w:sz w:val="22"/>
          <w:szCs w:val="22"/>
          <w:lang w:eastAsia="es-CO"/>
        </w:rPr>
      </w:pPr>
      <w:r w:rsidRPr="000513F6">
        <w:rPr>
          <w:rFonts w:ascii="Arial" w:hAnsi="Arial" w:cs="Arial"/>
          <w:sz w:val="22"/>
          <w:szCs w:val="22"/>
        </w:rPr>
        <w:t xml:space="preserve">Cumplir con las políticas de seguridad de la información de la APC Colombia. </w:t>
      </w:r>
    </w:p>
    <w:p w14:paraId="1A6C0393" w14:textId="77777777" w:rsidR="008370C0" w:rsidRPr="000513F6" w:rsidRDefault="008370C0" w:rsidP="008370C0">
      <w:pPr>
        <w:pStyle w:val="Prrafodelista"/>
        <w:numPr>
          <w:ilvl w:val="0"/>
          <w:numId w:val="6"/>
        </w:numPr>
        <w:spacing w:after="0" w:line="264" w:lineRule="auto"/>
        <w:rPr>
          <w:rFonts w:ascii="Arial" w:hAnsi="Arial" w:cs="Arial"/>
          <w:color w:val="A6A6A6" w:themeColor="background1" w:themeShade="A6"/>
          <w:sz w:val="22"/>
          <w:szCs w:val="22"/>
          <w:lang w:eastAsia="es-CO"/>
        </w:rPr>
      </w:pPr>
      <w:r w:rsidRPr="000513F6">
        <w:rPr>
          <w:rFonts w:ascii="Arial" w:hAnsi="Arial" w:cs="Arial"/>
          <w:sz w:val="22"/>
          <w:szCs w:val="22"/>
        </w:rPr>
        <w:lastRenderedPageBreak/>
        <w:t xml:space="preserve">Cumplir con los requisitos legales relacionadas con la seguridad de la información (incluidos temas tecnología de la información).  </w:t>
      </w:r>
    </w:p>
    <w:p w14:paraId="3CD1CF68" w14:textId="77777777" w:rsidR="008370C0" w:rsidRPr="008370C0" w:rsidRDefault="008370C0" w:rsidP="008370C0">
      <w:pPr>
        <w:pStyle w:val="Prrafodelista"/>
        <w:numPr>
          <w:ilvl w:val="0"/>
          <w:numId w:val="6"/>
        </w:numPr>
        <w:spacing w:after="0" w:line="264" w:lineRule="auto"/>
        <w:rPr>
          <w:rFonts w:ascii="Arial" w:hAnsi="Arial" w:cs="Arial"/>
          <w:color w:val="A6A6A6" w:themeColor="background1" w:themeShade="A6"/>
          <w:sz w:val="22"/>
          <w:szCs w:val="22"/>
          <w:lang w:eastAsia="es-CO"/>
        </w:rPr>
      </w:pPr>
      <w:r w:rsidRPr="000513F6">
        <w:rPr>
          <w:rFonts w:ascii="Arial" w:hAnsi="Arial" w:cs="Arial"/>
          <w:sz w:val="22"/>
          <w:szCs w:val="22"/>
        </w:rPr>
        <w:t>Las demás que se deriven de la naturaleza del contrato y que garanticen su cabal y oportuna ejecución.</w:t>
      </w:r>
    </w:p>
    <w:p w14:paraId="04684BFE" w14:textId="77777777" w:rsidR="008370C0" w:rsidRPr="000513F6" w:rsidRDefault="008370C0" w:rsidP="008370C0">
      <w:pPr>
        <w:pStyle w:val="Prrafodelista"/>
        <w:spacing w:after="0" w:line="264" w:lineRule="auto"/>
        <w:ind w:left="786"/>
        <w:rPr>
          <w:rFonts w:ascii="Arial" w:hAnsi="Arial" w:cs="Arial"/>
          <w:color w:val="A6A6A6" w:themeColor="background1" w:themeShade="A6"/>
          <w:sz w:val="22"/>
          <w:szCs w:val="22"/>
          <w:lang w:eastAsia="es-CO"/>
        </w:rPr>
      </w:pPr>
    </w:p>
    <w:p w14:paraId="580E9AAD" w14:textId="70300545" w:rsidR="008370C0" w:rsidRPr="000513F6" w:rsidRDefault="008370C0" w:rsidP="008370C0">
      <w:pPr>
        <w:pStyle w:val="Ttulo1"/>
        <w:numPr>
          <w:ilvl w:val="1"/>
          <w:numId w:val="14"/>
        </w:numPr>
        <w:spacing w:line="264" w:lineRule="auto"/>
        <w:contextualSpacing/>
        <w:rPr>
          <w:rFonts w:ascii="Arial" w:hAnsi="Arial"/>
          <w:b w:val="0"/>
          <w:lang w:bidi="es-CO"/>
        </w:rPr>
      </w:pPr>
      <w:bookmarkStart w:id="1" w:name="_Toc237600536"/>
      <w:r w:rsidRPr="000513F6">
        <w:rPr>
          <w:rFonts w:ascii="Arial" w:hAnsi="Arial"/>
          <w:lang w:bidi="es-CO"/>
        </w:rPr>
        <w:t>Obligaciones específicas del contratista</w:t>
      </w:r>
      <w:bookmarkEnd w:id="1"/>
    </w:p>
    <w:p w14:paraId="4350CD24" w14:textId="77777777" w:rsidR="008370C0" w:rsidRPr="000513F6" w:rsidRDefault="008370C0" w:rsidP="008370C0">
      <w:pPr>
        <w:spacing w:after="0" w:line="264" w:lineRule="auto"/>
        <w:contextualSpacing/>
        <w:jc w:val="both"/>
        <w:rPr>
          <w:rFonts w:ascii="Arial" w:hAnsi="Arial" w:cs="Arial"/>
        </w:rPr>
      </w:pPr>
    </w:p>
    <w:p w14:paraId="0DDAC64F" w14:textId="77777777" w:rsidR="008370C0" w:rsidRPr="000513F6" w:rsidRDefault="008370C0" w:rsidP="008370C0">
      <w:pPr>
        <w:spacing w:after="0" w:line="264" w:lineRule="auto"/>
        <w:contextualSpacing/>
        <w:jc w:val="both"/>
        <w:rPr>
          <w:rFonts w:ascii="Arial" w:hAnsi="Arial" w:cs="Arial"/>
        </w:rPr>
      </w:pPr>
      <w:r w:rsidRPr="000513F6">
        <w:rPr>
          <w:rFonts w:ascii="Arial" w:hAnsi="Arial" w:cs="Arial"/>
        </w:rPr>
        <w:t>Además de las obligaciones generales establecidas en la normativa vigente y en los documentos que hacen parte integral del contrato, el CONTRATISTA se obliga a:</w:t>
      </w:r>
    </w:p>
    <w:p w14:paraId="1CF66B37" w14:textId="77777777" w:rsidR="008370C0" w:rsidRPr="000513F6" w:rsidRDefault="008370C0" w:rsidP="008370C0">
      <w:pPr>
        <w:spacing w:after="0" w:line="264" w:lineRule="auto"/>
        <w:contextualSpacing/>
        <w:jc w:val="both"/>
        <w:rPr>
          <w:rFonts w:ascii="Arial" w:hAnsi="Arial" w:cs="Arial"/>
        </w:rPr>
      </w:pPr>
    </w:p>
    <w:p w14:paraId="347BDE65"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Suministrar y entregar a la Entidad los bienes objeto del contrato, correspondientes a los kits básicos de entrenamiento canino en las cantidades, características, condiciones y especificaciones técnicas establecidas en los documentos del proceso.</w:t>
      </w:r>
    </w:p>
    <w:p w14:paraId="0F0F9220"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Garantizar que los bienes suministrados sean nuevos, originales, de primera calidad, aptos para el uso previsto y libres de defectos de fabricación, daños, deterioro o cualquier circunstancia que afecte su funcionalidad, seguridad o vida útil.</w:t>
      </w:r>
    </w:p>
    <w:p w14:paraId="63658966"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Cumplir integralmente con las ESPECIFICACIONES TECNICAS N°JEMPP-CEDE10-CENAM-ET-02911/INT-1 Y N°JEMPP-CEDE4-DIETE-ET-04950/INT DEL DEPARTAMENTO DE LOGISTICA EJERCITO NACIONAL, QUE HACEN PARTE INTEGRAL DEL PROCESO, así como con las demás especificaciones, fichas técnicas, cantidades y condiciones establecidas por la Entidad, documentos que hacen parte integral del contrato.</w:t>
      </w:r>
    </w:p>
    <w:p w14:paraId="4954FB99"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 xml:space="preserve">Entregar los ELEMENTOS DE LOS KITS BÁSICOS DE ENTRENAMIENTO CANINO debidamente conformados por los elementos y cantidades establecidos en las especificaciones técnicas. </w:t>
      </w:r>
    </w:p>
    <w:p w14:paraId="5C450BD9"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Realizar la entrega de los bienes en el lugar, fecha y condiciones logísticas establecidos por la Entidad y coordinados previamente con el supervisor del contrato.</w:t>
      </w:r>
    </w:p>
    <w:p w14:paraId="5FE479EB"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Asumir los costos asociados al embalaje, transporte, cargue, descargue y entrega de los bienes hasta el lugar establecido por la Entidad de conformidad con las condiciones del proceso.</w:t>
      </w:r>
    </w:p>
    <w:p w14:paraId="5B261066"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Garantizar que los bienes sean entregados debidamente empacados, protegidos, identificados y embalados, de manera que se evite su deterioro o afectación durante las actividades de transporte y entrega.</w:t>
      </w:r>
    </w:p>
    <w:p w14:paraId="5E5005B3"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Garantizar la calidad y funcionalidad de los bienes suministrados durante el término de garantía establecido en el contrato y responder por los defectos de fabricación, calidad, funcionamiento o aquellos que impidan o afecten su utilización normal.</w:t>
      </w:r>
    </w:p>
    <w:p w14:paraId="3EF78C67"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Reponer, reparar o sustituir, a su costa y dentro del término establecido por la Entidad, los bienes que sean entregados con defectos de fabricación, averías, deterioro, faltantes, inconsistencias o que no cumplan con las especificaciones técnicas contratadas.</w:t>
      </w:r>
    </w:p>
    <w:p w14:paraId="39D2263B"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Informar oportunamente al supervisor del contrato cualquier circunstancia que pueda afectar el cumplimiento de las condiciones, cantidades, calidad o plazo de entrega de los bienes contratados, presentando las alternativas de solución correspondientes.</w:t>
      </w:r>
    </w:p>
    <w:p w14:paraId="4E1184F7"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lastRenderedPageBreak/>
        <w:t>Atender oportunamente las observaciones, requerimientos y solicitudes formuladas por el supervisor relacionadas con la calidad, cantidad, características técnicas y entrega de los bienes, dentro del término que este establezca.</w:t>
      </w:r>
    </w:p>
    <w:p w14:paraId="1126E847"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Garantizar que los elementos suministrados sean compatibles con el uso operacional previsto por la Brigada de Ingenieros de Desminado Humanitario, sin que ello implique la modificación de las especificaciones técnicas previamente establecidas por la Entidad.</w:t>
      </w:r>
    </w:p>
    <w:p w14:paraId="1CA99887"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Cumplir, durante la ejecución del contrato, con las disposiciones legales y reglamentarias aplicables a la fabricación, comercialización, transporte y entrega de los bienes objeto de adquisición, cuando resulten exigibles de acuerdo con su naturaleza.</w:t>
      </w:r>
    </w:p>
    <w:p w14:paraId="314D3761"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Mantener durante la ejecución contractual las condiciones técnicas, comerciales y de calidad ofrecidas en su propuesta y aceptadas por la Entidad.</w:t>
      </w:r>
    </w:p>
    <w:p w14:paraId="7A5250E3"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Asumir los costos, impuestos, tasas, contribuciones, derechos y demás gastos que legalmente correspondan al contratista con ocasión de la celebración, ejecución y terminación del contrato.</w:t>
      </w:r>
    </w:p>
    <w:p w14:paraId="42F60DB3" w14:textId="77777777" w:rsidR="008370C0" w:rsidRPr="000513F6" w:rsidRDefault="008370C0" w:rsidP="008370C0">
      <w:pPr>
        <w:numPr>
          <w:ilvl w:val="0"/>
          <w:numId w:val="13"/>
        </w:numPr>
        <w:spacing w:after="0" w:line="264" w:lineRule="auto"/>
        <w:contextualSpacing/>
        <w:jc w:val="both"/>
        <w:rPr>
          <w:rFonts w:ascii="Arial" w:hAnsi="Arial" w:cs="Arial"/>
        </w:rPr>
      </w:pPr>
      <w:r w:rsidRPr="000513F6">
        <w:rPr>
          <w:rFonts w:ascii="Arial" w:hAnsi="Arial" w:cs="Arial"/>
        </w:rPr>
        <w:t>Las demás actividades que se deriven de la naturaleza del contrato y que sean necesarias para garantizar el cumplimiento del objeto del contrato, de los documentos del proceso, de la oferta presentada y de las instrucciones impartidas por el supervisor, siempre que estas guarden relación directa con el objeto contractual.</w:t>
      </w:r>
    </w:p>
    <w:p w14:paraId="1002DE5E" w14:textId="2B5E9ECC" w:rsidR="004B1325" w:rsidRPr="004B1325" w:rsidRDefault="004B1325" w:rsidP="008370C0">
      <w:pPr>
        <w:pStyle w:val="Continuarlista4"/>
        <w:autoSpaceDE w:val="0"/>
        <w:autoSpaceDN w:val="0"/>
        <w:adjustRightInd w:val="0"/>
        <w:spacing w:line="276" w:lineRule="auto"/>
        <w:ind w:left="0"/>
        <w:jc w:val="both"/>
        <w:rPr>
          <w:rFonts w:ascii="Arial" w:hAnsi="Arial" w:cs="Arial"/>
          <w:sz w:val="22"/>
          <w:szCs w:val="22"/>
          <w:lang w:val="es-CO"/>
        </w:rPr>
      </w:pPr>
    </w:p>
    <w:p w14:paraId="42A7DE98" w14:textId="2F81004B" w:rsidR="004B1325" w:rsidRDefault="004B1325" w:rsidP="00C51134">
      <w:pPr>
        <w:pStyle w:val="Textoindependiente"/>
        <w:tabs>
          <w:tab w:val="left" w:pos="6637"/>
          <w:tab w:val="left" w:pos="8798"/>
        </w:tabs>
        <w:spacing w:line="276" w:lineRule="auto"/>
        <w:ind w:left="101"/>
        <w:jc w:val="both"/>
        <w:rPr>
          <w:rFonts w:ascii="Arial" w:hAnsi="Arial" w:cs="Arial"/>
          <w:sz w:val="24"/>
          <w:szCs w:val="24"/>
        </w:rPr>
      </w:pPr>
      <w:r w:rsidRPr="008E15E2">
        <w:rPr>
          <w:rFonts w:ascii="Arial" w:hAnsi="Arial" w:cs="Arial"/>
          <w:sz w:val="24"/>
          <w:szCs w:val="24"/>
        </w:rPr>
        <w:t>NOTA: Las anteriores obligaciones se entienden aceptadas con la presentación de la propuesta y del presente documento firmado.</w:t>
      </w:r>
    </w:p>
    <w:p w14:paraId="02F50D59" w14:textId="77777777" w:rsidR="002240F9" w:rsidRPr="008E15E2" w:rsidRDefault="002240F9" w:rsidP="00C51134">
      <w:pPr>
        <w:pStyle w:val="Textoindependiente"/>
        <w:tabs>
          <w:tab w:val="left" w:pos="6637"/>
          <w:tab w:val="left" w:pos="8798"/>
        </w:tabs>
        <w:spacing w:line="276" w:lineRule="auto"/>
        <w:ind w:left="101"/>
        <w:jc w:val="both"/>
        <w:rPr>
          <w:rFonts w:ascii="Arial" w:hAnsi="Arial" w:cs="Arial"/>
          <w:sz w:val="24"/>
          <w:szCs w:val="24"/>
        </w:rPr>
      </w:pPr>
    </w:p>
    <w:p w14:paraId="3D135046" w14:textId="77777777" w:rsidR="004B1325" w:rsidRPr="008E15E2" w:rsidRDefault="004B1325" w:rsidP="00C51134">
      <w:pPr>
        <w:pStyle w:val="Textoindependiente"/>
        <w:tabs>
          <w:tab w:val="left" w:pos="6637"/>
          <w:tab w:val="left" w:pos="8798"/>
        </w:tabs>
        <w:spacing w:line="276" w:lineRule="auto"/>
        <w:ind w:left="101"/>
        <w:jc w:val="both"/>
        <w:rPr>
          <w:rFonts w:ascii="Arial" w:hAnsi="Arial" w:cs="Arial"/>
          <w:sz w:val="24"/>
          <w:szCs w:val="24"/>
        </w:rPr>
      </w:pPr>
    </w:p>
    <w:p w14:paraId="28FB6C37" w14:textId="77777777" w:rsidR="004B1325" w:rsidRPr="008E15E2" w:rsidRDefault="004B1325" w:rsidP="00C51134">
      <w:pPr>
        <w:pStyle w:val="Textoindependiente"/>
        <w:tabs>
          <w:tab w:val="left" w:pos="6637"/>
          <w:tab w:val="left" w:pos="8798"/>
        </w:tabs>
        <w:spacing w:line="276" w:lineRule="auto"/>
        <w:ind w:left="101"/>
        <w:jc w:val="both"/>
        <w:rPr>
          <w:rFonts w:ascii="Arial" w:hAnsi="Arial" w:cs="Arial"/>
          <w:sz w:val="24"/>
          <w:szCs w:val="24"/>
        </w:rPr>
      </w:pPr>
      <w:r w:rsidRPr="008E15E2">
        <w:rPr>
          <w:rFonts w:ascii="Arial" w:hAnsi="Arial" w:cs="Arial"/>
          <w:sz w:val="24"/>
          <w:szCs w:val="24"/>
        </w:rPr>
        <w:t>Firma</w:t>
      </w:r>
      <w:r w:rsidRPr="008E15E2">
        <w:rPr>
          <w:rFonts w:ascii="Arial" w:hAnsi="Arial" w:cs="Arial"/>
          <w:spacing w:val="-2"/>
          <w:sz w:val="24"/>
          <w:szCs w:val="24"/>
        </w:rPr>
        <w:t xml:space="preserve"> </w:t>
      </w:r>
      <w:r w:rsidRPr="008E15E2">
        <w:rPr>
          <w:rFonts w:ascii="Arial" w:hAnsi="Arial" w:cs="Arial"/>
          <w:sz w:val="24"/>
          <w:szCs w:val="24"/>
        </w:rPr>
        <w:t>del</w:t>
      </w:r>
      <w:r w:rsidRPr="008E15E2">
        <w:rPr>
          <w:rFonts w:ascii="Arial" w:hAnsi="Arial" w:cs="Arial"/>
          <w:spacing w:val="-2"/>
          <w:sz w:val="24"/>
          <w:szCs w:val="24"/>
        </w:rPr>
        <w:t xml:space="preserve"> </w:t>
      </w:r>
      <w:r w:rsidRPr="008E15E2">
        <w:rPr>
          <w:rFonts w:ascii="Arial" w:hAnsi="Arial" w:cs="Arial"/>
          <w:sz w:val="24"/>
          <w:szCs w:val="24"/>
        </w:rPr>
        <w:t>proponente</w:t>
      </w:r>
      <w:r w:rsidRPr="008E15E2">
        <w:rPr>
          <w:rFonts w:ascii="Arial" w:hAnsi="Arial" w:cs="Arial"/>
          <w:spacing w:val="-3"/>
          <w:sz w:val="24"/>
          <w:szCs w:val="24"/>
        </w:rPr>
        <w:t xml:space="preserve"> </w:t>
      </w:r>
      <w:r w:rsidRPr="008E15E2">
        <w:rPr>
          <w:rFonts w:ascii="Arial" w:hAnsi="Arial" w:cs="Arial"/>
          <w:sz w:val="24"/>
          <w:szCs w:val="24"/>
        </w:rPr>
        <w:t>(representante</w:t>
      </w:r>
      <w:r w:rsidRPr="008E15E2">
        <w:rPr>
          <w:rFonts w:ascii="Arial" w:hAnsi="Arial" w:cs="Arial"/>
          <w:spacing w:val="-2"/>
          <w:sz w:val="24"/>
          <w:szCs w:val="24"/>
        </w:rPr>
        <w:t xml:space="preserve"> </w:t>
      </w:r>
      <w:r w:rsidRPr="008E15E2">
        <w:rPr>
          <w:rFonts w:ascii="Arial" w:hAnsi="Arial" w:cs="Arial"/>
          <w:sz w:val="24"/>
          <w:szCs w:val="24"/>
        </w:rPr>
        <w:t>legal):</w:t>
      </w:r>
      <w:r w:rsidRPr="008E15E2">
        <w:rPr>
          <w:rFonts w:ascii="Arial" w:hAnsi="Arial" w:cs="Arial"/>
          <w:sz w:val="24"/>
          <w:szCs w:val="24"/>
          <w:u w:val="single"/>
        </w:rPr>
        <w:tab/>
      </w:r>
      <w:r w:rsidRPr="008E15E2">
        <w:rPr>
          <w:rFonts w:ascii="Arial" w:hAnsi="Arial" w:cs="Arial"/>
          <w:sz w:val="24"/>
          <w:szCs w:val="24"/>
        </w:rPr>
        <w:t>Nombre:</w:t>
      </w:r>
      <w:r w:rsidRPr="008E15E2">
        <w:rPr>
          <w:rFonts w:ascii="Arial" w:hAnsi="Arial" w:cs="Arial"/>
          <w:sz w:val="24"/>
          <w:szCs w:val="24"/>
          <w:u w:val="single"/>
        </w:rPr>
        <w:t xml:space="preserve"> </w:t>
      </w:r>
      <w:r w:rsidRPr="008E15E2">
        <w:rPr>
          <w:rFonts w:ascii="Arial" w:hAnsi="Arial" w:cs="Arial"/>
          <w:sz w:val="24"/>
          <w:szCs w:val="24"/>
          <w:u w:val="single"/>
        </w:rPr>
        <w:tab/>
      </w:r>
    </w:p>
    <w:p w14:paraId="50734B34" w14:textId="77777777" w:rsidR="004B1325" w:rsidRPr="008E15E2" w:rsidRDefault="004B1325" w:rsidP="00C51134">
      <w:pPr>
        <w:pStyle w:val="Textoindependiente"/>
        <w:tabs>
          <w:tab w:val="left" w:pos="877"/>
          <w:tab w:val="left" w:pos="3037"/>
        </w:tabs>
        <w:spacing w:line="276" w:lineRule="auto"/>
        <w:ind w:left="101"/>
        <w:jc w:val="both"/>
        <w:rPr>
          <w:rFonts w:ascii="Arial" w:hAnsi="Arial" w:cs="Arial"/>
          <w:sz w:val="24"/>
          <w:szCs w:val="24"/>
        </w:rPr>
      </w:pPr>
      <w:r w:rsidRPr="008E15E2">
        <w:rPr>
          <w:rFonts w:ascii="Arial" w:hAnsi="Arial" w:cs="Arial"/>
          <w:sz w:val="24"/>
          <w:szCs w:val="24"/>
          <w:u w:val="single"/>
        </w:rPr>
        <w:t xml:space="preserve"> </w:t>
      </w:r>
      <w:r w:rsidRPr="008E15E2">
        <w:rPr>
          <w:rFonts w:ascii="Arial" w:hAnsi="Arial" w:cs="Arial"/>
          <w:sz w:val="24"/>
          <w:szCs w:val="24"/>
          <w:u w:val="single"/>
        </w:rPr>
        <w:tab/>
      </w:r>
      <w:r w:rsidRPr="008E15E2">
        <w:rPr>
          <w:rFonts w:ascii="Arial" w:hAnsi="Arial" w:cs="Arial"/>
          <w:sz w:val="24"/>
          <w:szCs w:val="24"/>
        </w:rPr>
        <w:t xml:space="preserve">Identificación: </w:t>
      </w:r>
      <w:r w:rsidRPr="008E15E2">
        <w:rPr>
          <w:rFonts w:ascii="Arial" w:hAnsi="Arial" w:cs="Arial"/>
          <w:sz w:val="24"/>
          <w:szCs w:val="24"/>
          <w:u w:val="single"/>
        </w:rPr>
        <w:t xml:space="preserve"> </w:t>
      </w:r>
      <w:r w:rsidRPr="008E15E2">
        <w:rPr>
          <w:rFonts w:ascii="Arial" w:hAnsi="Arial" w:cs="Arial"/>
          <w:sz w:val="24"/>
          <w:szCs w:val="24"/>
          <w:u w:val="single"/>
        </w:rPr>
        <w:tab/>
      </w:r>
    </w:p>
    <w:p w14:paraId="7218DFD5" w14:textId="77777777" w:rsidR="004B1325" w:rsidRPr="008E15E2" w:rsidRDefault="004B1325" w:rsidP="00C51134">
      <w:pPr>
        <w:pStyle w:val="Textoindependiente"/>
        <w:spacing w:before="8" w:line="276" w:lineRule="auto"/>
        <w:jc w:val="both"/>
        <w:rPr>
          <w:rFonts w:ascii="Arial" w:hAnsi="Arial" w:cs="Arial"/>
          <w:sz w:val="24"/>
          <w:szCs w:val="24"/>
        </w:rPr>
      </w:pPr>
    </w:p>
    <w:p w14:paraId="3F4FD555" w14:textId="77777777" w:rsidR="004B1325" w:rsidRPr="008E15E2" w:rsidRDefault="004B1325" w:rsidP="00C51134">
      <w:pPr>
        <w:spacing w:line="276" w:lineRule="auto"/>
        <w:rPr>
          <w:rFonts w:ascii="Arial" w:hAnsi="Arial" w:cs="Arial"/>
          <w:b/>
        </w:rPr>
      </w:pPr>
      <w:r w:rsidRPr="008E15E2">
        <w:rPr>
          <w:rFonts w:ascii="Arial" w:hAnsi="Arial" w:cs="Arial"/>
          <w:b/>
        </w:rPr>
        <w:t>DATOS</w:t>
      </w:r>
      <w:r w:rsidRPr="008E15E2">
        <w:rPr>
          <w:rFonts w:ascii="Arial" w:hAnsi="Arial" w:cs="Arial"/>
          <w:b/>
          <w:spacing w:val="-4"/>
        </w:rPr>
        <w:t xml:space="preserve"> </w:t>
      </w:r>
      <w:r w:rsidRPr="008E15E2">
        <w:rPr>
          <w:rFonts w:ascii="Arial" w:hAnsi="Arial" w:cs="Arial"/>
          <w:b/>
        </w:rPr>
        <w:t>PARA</w:t>
      </w:r>
      <w:r w:rsidRPr="008E15E2">
        <w:rPr>
          <w:rFonts w:ascii="Arial" w:hAnsi="Arial" w:cs="Arial"/>
          <w:b/>
          <w:spacing w:val="-8"/>
        </w:rPr>
        <w:t xml:space="preserve"> </w:t>
      </w:r>
      <w:r w:rsidRPr="008E15E2">
        <w:rPr>
          <w:rFonts w:ascii="Arial" w:hAnsi="Arial" w:cs="Arial"/>
          <w:b/>
        </w:rPr>
        <w:t>COMUNICACIONES:</w:t>
      </w:r>
    </w:p>
    <w:p w14:paraId="74B7E788" w14:textId="66B075D3" w:rsidR="004B1325" w:rsidRPr="008E15E2" w:rsidRDefault="004B1325" w:rsidP="00C51134">
      <w:pPr>
        <w:pStyle w:val="Textoindependiente"/>
        <w:tabs>
          <w:tab w:val="left" w:pos="4147"/>
          <w:tab w:val="left" w:pos="8225"/>
          <w:tab w:val="left" w:pos="9219"/>
        </w:tabs>
        <w:spacing w:before="2" w:line="276" w:lineRule="auto"/>
        <w:ind w:left="101"/>
        <w:jc w:val="both"/>
        <w:rPr>
          <w:rFonts w:ascii="Arial" w:hAnsi="Arial" w:cs="Arial"/>
          <w:sz w:val="24"/>
          <w:szCs w:val="24"/>
        </w:rPr>
      </w:pPr>
      <w:r w:rsidRPr="008E15E2">
        <w:rPr>
          <w:rFonts w:ascii="Arial" w:hAnsi="Arial" w:cs="Arial"/>
          <w:sz w:val="24"/>
          <w:szCs w:val="24"/>
        </w:rPr>
        <w:t>Dirección</w:t>
      </w:r>
      <w:r w:rsidRPr="008E15E2">
        <w:rPr>
          <w:rFonts w:ascii="Arial" w:hAnsi="Arial" w:cs="Arial"/>
          <w:sz w:val="24"/>
          <w:szCs w:val="24"/>
          <w:u w:val="dotted"/>
        </w:rPr>
        <w:t>_______________________</w:t>
      </w:r>
      <w:r w:rsidRPr="008E15E2">
        <w:rPr>
          <w:rFonts w:ascii="Arial" w:hAnsi="Arial" w:cs="Arial"/>
          <w:sz w:val="24"/>
          <w:szCs w:val="24"/>
        </w:rPr>
        <w:t>Teléfono____________Celular____________</w:t>
      </w:r>
      <w:r w:rsidR="008E15E2">
        <w:rPr>
          <w:rFonts w:ascii="Arial" w:hAnsi="Arial" w:cs="Arial"/>
          <w:sz w:val="24"/>
          <w:szCs w:val="24"/>
        </w:rPr>
        <w:t>_</w:t>
      </w:r>
    </w:p>
    <w:p w14:paraId="6A52CBD1" w14:textId="77777777" w:rsidR="008E15E2" w:rsidRDefault="008E15E2" w:rsidP="00C51134">
      <w:pPr>
        <w:pStyle w:val="Textoindependiente"/>
        <w:tabs>
          <w:tab w:val="left" w:pos="4147"/>
          <w:tab w:val="left" w:pos="8225"/>
          <w:tab w:val="left" w:pos="9219"/>
        </w:tabs>
        <w:spacing w:before="2" w:line="276" w:lineRule="auto"/>
        <w:ind w:left="101"/>
        <w:jc w:val="both"/>
        <w:rPr>
          <w:rFonts w:ascii="Arial" w:hAnsi="Arial" w:cs="Arial"/>
          <w:sz w:val="24"/>
          <w:szCs w:val="24"/>
        </w:rPr>
      </w:pPr>
    </w:p>
    <w:p w14:paraId="4E3A3B73" w14:textId="3EE4CB29" w:rsidR="004B1325" w:rsidRPr="008E15E2" w:rsidRDefault="004B1325" w:rsidP="00C51134">
      <w:pPr>
        <w:pStyle w:val="Textoindependiente"/>
        <w:tabs>
          <w:tab w:val="left" w:pos="4147"/>
          <w:tab w:val="left" w:pos="8225"/>
          <w:tab w:val="left" w:pos="9219"/>
        </w:tabs>
        <w:spacing w:before="2" w:line="276" w:lineRule="auto"/>
        <w:ind w:left="101"/>
        <w:jc w:val="both"/>
        <w:rPr>
          <w:rFonts w:ascii="Arial" w:hAnsi="Arial" w:cs="Arial"/>
          <w:sz w:val="24"/>
          <w:szCs w:val="24"/>
        </w:rPr>
      </w:pPr>
      <w:r w:rsidRPr="008E15E2">
        <w:rPr>
          <w:rFonts w:ascii="Arial" w:hAnsi="Arial" w:cs="Arial"/>
          <w:sz w:val="24"/>
          <w:szCs w:val="24"/>
        </w:rPr>
        <w:t>Correo</w:t>
      </w:r>
      <w:r w:rsidRPr="008E15E2">
        <w:rPr>
          <w:rFonts w:ascii="Arial" w:hAnsi="Arial" w:cs="Arial"/>
          <w:spacing w:val="-4"/>
          <w:sz w:val="24"/>
          <w:szCs w:val="24"/>
        </w:rPr>
        <w:t xml:space="preserve"> </w:t>
      </w:r>
      <w:r w:rsidRPr="008E15E2">
        <w:rPr>
          <w:rFonts w:ascii="Arial" w:hAnsi="Arial" w:cs="Arial"/>
          <w:sz w:val="24"/>
          <w:szCs w:val="24"/>
        </w:rPr>
        <w:t>electrónico______________________________________________________</w:t>
      </w:r>
    </w:p>
    <w:p w14:paraId="6DD913AE" w14:textId="77777777" w:rsidR="004B1325" w:rsidRPr="008E15E2" w:rsidRDefault="004B1325" w:rsidP="00BF6BF2">
      <w:pPr>
        <w:jc w:val="both"/>
        <w:rPr>
          <w:rFonts w:ascii="Arial" w:hAnsi="Arial" w:cs="Arial"/>
        </w:rPr>
      </w:pPr>
    </w:p>
    <w:sectPr w:rsidR="004B1325" w:rsidRPr="008E15E2" w:rsidSect="00E15942">
      <w:headerReference w:type="even" r:id="rId14"/>
      <w:headerReference w:type="default" r:id="rId15"/>
      <w:footerReference w:type="even" r:id="rId16"/>
      <w:footerReference w:type="default" r:id="rId17"/>
      <w:pgSz w:w="11906" w:h="16838"/>
      <w:pgMar w:top="1702" w:right="1133"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EF542" w14:textId="77777777" w:rsidR="00476760" w:rsidRDefault="00476760">
      <w:pPr>
        <w:spacing w:after="0" w:line="240" w:lineRule="auto"/>
      </w:pPr>
      <w:r>
        <w:separator/>
      </w:r>
    </w:p>
  </w:endnote>
  <w:endnote w:type="continuationSeparator" w:id="0">
    <w:p w14:paraId="68905318" w14:textId="77777777" w:rsidR="00476760" w:rsidRDefault="00476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825F8" w14:textId="77777777" w:rsidR="00E918B5" w:rsidRDefault="00E918B5">
    <w:pPr>
      <w:pStyle w:val="Piedepgina"/>
    </w:pPr>
  </w:p>
  <w:p w14:paraId="1CDFABB3" w14:textId="77777777" w:rsidR="000B2B78" w:rsidRDefault="000B2B78"/>
  <w:p w14:paraId="21621CE6" w14:textId="77777777" w:rsidR="000B2B78" w:rsidRDefault="000B2B78"/>
  <w:p w14:paraId="77D4051D" w14:textId="77777777" w:rsidR="000B2B78" w:rsidRDefault="000B2B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7D2B611" w14:paraId="4FD266D0" w14:textId="77777777" w:rsidTr="008E15E2">
      <w:trPr>
        <w:trHeight w:val="45"/>
      </w:trPr>
      <w:tc>
        <w:tcPr>
          <w:tcW w:w="3005" w:type="dxa"/>
        </w:tcPr>
        <w:p w14:paraId="27A51687" w14:textId="20D45392" w:rsidR="77D2B611" w:rsidRDefault="77D2B611" w:rsidP="77D2B611">
          <w:pPr>
            <w:pStyle w:val="Encabezado"/>
            <w:ind w:left="-115"/>
          </w:pPr>
        </w:p>
      </w:tc>
      <w:tc>
        <w:tcPr>
          <w:tcW w:w="3005" w:type="dxa"/>
        </w:tcPr>
        <w:p w14:paraId="67993EB2" w14:textId="513AEF51" w:rsidR="77D2B611" w:rsidRDefault="77D2B611" w:rsidP="77D2B611">
          <w:pPr>
            <w:pStyle w:val="Encabezado"/>
            <w:jc w:val="center"/>
          </w:pPr>
        </w:p>
      </w:tc>
      <w:tc>
        <w:tcPr>
          <w:tcW w:w="3005" w:type="dxa"/>
        </w:tcPr>
        <w:p w14:paraId="7762D388" w14:textId="238368D5" w:rsidR="77D2B611" w:rsidRDefault="77D2B611" w:rsidP="77D2B611">
          <w:pPr>
            <w:pStyle w:val="Encabezado"/>
            <w:ind w:right="-115"/>
            <w:jc w:val="right"/>
          </w:pPr>
          <w:r>
            <w:fldChar w:fldCharType="begin"/>
          </w:r>
          <w:r>
            <w:instrText>PAGE</w:instrText>
          </w:r>
          <w:r>
            <w:fldChar w:fldCharType="separate"/>
          </w:r>
          <w:r w:rsidR="002240F9">
            <w:rPr>
              <w:noProof/>
            </w:rPr>
            <w:t>7</w:t>
          </w:r>
          <w:r>
            <w:fldChar w:fldCharType="end"/>
          </w:r>
        </w:p>
      </w:tc>
    </w:tr>
  </w:tbl>
  <w:p w14:paraId="334A4F86"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eastAsia="es-ES"/>
      </w:rPr>
    </w:pPr>
    <w:r w:rsidRPr="00E918B5">
      <w:rPr>
        <w:rFonts w:ascii="Arial" w:eastAsia="Times New Roman" w:hAnsi="Arial" w:cs="Arial"/>
        <w:sz w:val="20"/>
        <w:szCs w:val="20"/>
        <w:lang w:eastAsia="es-ES"/>
      </w:rPr>
      <w:t>_______________________________________________________________________</w:t>
    </w:r>
  </w:p>
  <w:p w14:paraId="44D9A890"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
        <w:szCs w:val="2"/>
        <w:lang w:eastAsia="es-ES"/>
      </w:rPr>
    </w:pPr>
  </w:p>
  <w:p w14:paraId="6D2470D4"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0"/>
        <w:szCs w:val="20"/>
        <w:lang w:eastAsia="es-ES"/>
      </w:rPr>
    </w:pPr>
    <w:r w:rsidRPr="00E918B5">
      <w:rPr>
        <w:rFonts w:ascii="Arial" w:eastAsia="Times New Roman" w:hAnsi="Arial" w:cs="Arial"/>
        <w:b/>
        <w:sz w:val="20"/>
        <w:szCs w:val="20"/>
        <w:lang w:eastAsia="es-ES"/>
      </w:rPr>
      <w:t>Agencia Presidencial de Cooperación Internacional de Colombia, APC Colombia</w:t>
    </w:r>
  </w:p>
  <w:p w14:paraId="2A097106" w14:textId="77777777" w:rsidR="00E918B5" w:rsidRPr="00BF6BF2"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val="pt-BR" w:eastAsia="es-ES"/>
      </w:rPr>
    </w:pPr>
    <w:r w:rsidRPr="00BF6BF2">
      <w:rPr>
        <w:rFonts w:ascii="Arial" w:eastAsia="Times New Roman" w:hAnsi="Arial" w:cs="Arial"/>
        <w:sz w:val="20"/>
        <w:szCs w:val="20"/>
        <w:lang w:val="pt-BR" w:eastAsia="es-ES"/>
      </w:rPr>
      <w:t>Teléfono: (+57) 601 601 2424 | Línea gratuita: 01 8000 41 37 95 | Código postal: 110221</w:t>
    </w:r>
  </w:p>
  <w:p w14:paraId="4741BE55"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r w:rsidRPr="00E918B5">
      <w:rPr>
        <w:rFonts w:ascii="Arial" w:eastAsia="Times New Roman" w:hAnsi="Arial" w:cs="Arial"/>
        <w:sz w:val="20"/>
        <w:szCs w:val="20"/>
        <w:lang w:eastAsia="es-ES"/>
      </w:rPr>
      <w:t>Dirección: Carrera 10 No. 97A - 13, Torre A, Piso 6 | Bogotá D.C., Colombia</w:t>
    </w:r>
    <w:r w:rsidRPr="00E918B5">
      <w:rPr>
        <w:rFonts w:ascii="Arial" w:eastAsia="Times New Roman" w:hAnsi="Arial" w:cs="Arial"/>
        <w:color w:val="000000"/>
        <w:sz w:val="20"/>
        <w:szCs w:val="20"/>
        <w:lang w:eastAsia="es-ES"/>
      </w:rPr>
      <w:t xml:space="preserve"> </w:t>
    </w:r>
  </w:p>
  <w:p w14:paraId="402FA3D6" w14:textId="77777777" w:rsidR="00E918B5" w:rsidRPr="00E918B5" w:rsidRDefault="006A153C"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hyperlink r:id="rId1" w:history="1">
      <w:r w:rsidR="00E918B5" w:rsidRPr="00E918B5">
        <w:rPr>
          <w:rFonts w:ascii="Arial" w:eastAsia="Times New Roman" w:hAnsi="Arial" w:cs="Arial"/>
          <w:color w:val="0000FF"/>
          <w:sz w:val="20"/>
          <w:szCs w:val="20"/>
          <w:u w:val="single"/>
          <w:lang w:eastAsia="es-ES"/>
        </w:rPr>
        <w:t>www.apccolombia.gov.co</w:t>
      </w:r>
    </w:hyperlink>
  </w:p>
  <w:p w14:paraId="49A19769" w14:textId="22097895" w:rsidR="008E15E2" w:rsidRDefault="008E15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FF3CD" w14:textId="77777777" w:rsidR="00476760" w:rsidRDefault="00476760">
      <w:pPr>
        <w:spacing w:after="0" w:line="240" w:lineRule="auto"/>
      </w:pPr>
      <w:r>
        <w:separator/>
      </w:r>
    </w:p>
  </w:footnote>
  <w:footnote w:type="continuationSeparator" w:id="0">
    <w:p w14:paraId="183A7B46" w14:textId="77777777" w:rsidR="00476760" w:rsidRDefault="00476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6BF7" w14:textId="77777777" w:rsidR="00E918B5" w:rsidRDefault="00E918B5">
    <w:pPr>
      <w:pStyle w:val="Encabezado"/>
    </w:pPr>
  </w:p>
  <w:p w14:paraId="2224207B" w14:textId="77777777" w:rsidR="000B2B78" w:rsidRDefault="000B2B78"/>
  <w:p w14:paraId="2036439A" w14:textId="77777777" w:rsidR="000B2B78" w:rsidRDefault="000B2B78"/>
  <w:p w14:paraId="7CB15C8D" w14:textId="77777777" w:rsidR="000B2B78" w:rsidRDefault="000B2B7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0E4DE" w14:textId="74CFF597" w:rsidR="000B2B78" w:rsidRDefault="00CC22EF" w:rsidP="00BF6BF2">
    <w:pPr>
      <w:pStyle w:val="Encabezado"/>
      <w:jc w:val="center"/>
    </w:pPr>
    <w:r>
      <w:rPr>
        <w:noProof/>
        <w:lang w:val="es-CO" w:eastAsia="es-CO"/>
      </w:rPr>
      <w:drawing>
        <wp:inline distT="0" distB="0" distL="0" distR="0" wp14:anchorId="690D8668" wp14:editId="46EA3AFE">
          <wp:extent cx="1226248" cy="51631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383" cy="539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237D8"/>
    <w:multiLevelType w:val="hybridMultilevel"/>
    <w:tmpl w:val="15084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337B0E"/>
    <w:multiLevelType w:val="hybridMultilevel"/>
    <w:tmpl w:val="2BC2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3045BA"/>
    <w:multiLevelType w:val="multilevel"/>
    <w:tmpl w:val="466E6828"/>
    <w:styleLink w:val="WW8Num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15:restartNumberingAfterBreak="0">
    <w:nsid w:val="39EA1004"/>
    <w:multiLevelType w:val="multilevel"/>
    <w:tmpl w:val="4718CBCA"/>
    <w:lvl w:ilvl="0">
      <w:start w:val="2"/>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3A075F58"/>
    <w:multiLevelType w:val="hybridMultilevel"/>
    <w:tmpl w:val="5F9094DA"/>
    <w:lvl w:ilvl="0" w:tplc="D364523C">
      <w:start w:val="1"/>
      <w:numFmt w:val="lowerLetter"/>
      <w:lvlText w:val="%1)"/>
      <w:lvlJc w:val="left"/>
      <w:pPr>
        <w:ind w:left="786" w:hanging="360"/>
      </w:pPr>
      <w:rPr>
        <w:rFonts w:ascii="Arial Narrow" w:hAnsi="Arial Narrow" w:hint="default"/>
        <w:b w:val="0"/>
        <w:color w:val="auto"/>
        <w:sz w:val="24"/>
        <w:szCs w:val="24"/>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3EB2711D"/>
    <w:multiLevelType w:val="hybridMultilevel"/>
    <w:tmpl w:val="9D1A5DCA"/>
    <w:lvl w:ilvl="0" w:tplc="C6EE24C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5B6AC5"/>
    <w:multiLevelType w:val="hybridMultilevel"/>
    <w:tmpl w:val="AC36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542069"/>
    <w:multiLevelType w:val="hybridMultilevel"/>
    <w:tmpl w:val="693C7B9A"/>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91C086D"/>
    <w:multiLevelType w:val="hybridMultilevel"/>
    <w:tmpl w:val="659C920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54FF0F46"/>
    <w:multiLevelType w:val="hybridMultilevel"/>
    <w:tmpl w:val="E8BC2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72F5BC2"/>
    <w:multiLevelType w:val="multilevel"/>
    <w:tmpl w:val="8A181D2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7EC4AF9"/>
    <w:multiLevelType w:val="multilevel"/>
    <w:tmpl w:val="2EFCC928"/>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5FBC6EB5"/>
    <w:multiLevelType w:val="hybridMultilevel"/>
    <w:tmpl w:val="B54A676E"/>
    <w:lvl w:ilvl="0" w:tplc="F65AA5D8">
      <w:start w:val="1"/>
      <w:numFmt w:val="lowerLetter"/>
      <w:lvlText w:val="%1)"/>
      <w:lvlJc w:val="left"/>
      <w:pPr>
        <w:ind w:left="820" w:hanging="360"/>
      </w:pPr>
      <w:rPr>
        <w:rFonts w:hint="default"/>
      </w:r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13" w15:restartNumberingAfterBreak="0">
    <w:nsid w:val="663F5030"/>
    <w:multiLevelType w:val="hybridMultilevel"/>
    <w:tmpl w:val="79C85528"/>
    <w:lvl w:ilvl="0" w:tplc="C51EBD44">
      <w:start w:val="1"/>
      <w:numFmt w:val="decimal"/>
      <w:lvlText w:val="%1."/>
      <w:lvlJc w:val="left"/>
      <w:pPr>
        <w:ind w:left="821" w:hanging="360"/>
      </w:pPr>
      <w:rPr>
        <w:rFonts w:ascii="Arial" w:eastAsia="Arial" w:hAnsi="Arial" w:cs="Arial" w:hint="default"/>
        <w:b/>
        <w:bCs/>
        <w:spacing w:val="-1"/>
        <w:w w:val="100"/>
        <w:sz w:val="22"/>
        <w:szCs w:val="22"/>
        <w:lang w:val="es-ES" w:eastAsia="en-US" w:bidi="ar-SA"/>
      </w:rPr>
    </w:lvl>
    <w:lvl w:ilvl="1" w:tplc="8B76BD14">
      <w:start w:val="1"/>
      <w:numFmt w:val="decimal"/>
      <w:lvlText w:val="%2."/>
      <w:lvlJc w:val="left"/>
      <w:pPr>
        <w:ind w:left="1181" w:hanging="360"/>
      </w:pPr>
      <w:rPr>
        <w:rFonts w:ascii="Arial" w:eastAsia="Arial" w:hAnsi="Arial" w:cs="Arial" w:hint="default"/>
        <w:b/>
        <w:bCs/>
        <w:spacing w:val="-1"/>
        <w:w w:val="100"/>
        <w:sz w:val="22"/>
        <w:szCs w:val="22"/>
        <w:lang w:val="es-ES" w:eastAsia="en-US" w:bidi="ar-SA"/>
      </w:rPr>
    </w:lvl>
    <w:lvl w:ilvl="2" w:tplc="2F423D9E">
      <w:numFmt w:val="bullet"/>
      <w:lvlText w:val="•"/>
      <w:lvlJc w:val="left"/>
      <w:pPr>
        <w:ind w:left="2084" w:hanging="360"/>
      </w:pPr>
      <w:rPr>
        <w:rFonts w:hint="default"/>
        <w:lang w:val="es-ES" w:eastAsia="en-US" w:bidi="ar-SA"/>
      </w:rPr>
    </w:lvl>
    <w:lvl w:ilvl="3" w:tplc="35903BE6">
      <w:numFmt w:val="bullet"/>
      <w:lvlText w:val="•"/>
      <w:lvlJc w:val="left"/>
      <w:pPr>
        <w:ind w:left="2988" w:hanging="360"/>
      </w:pPr>
      <w:rPr>
        <w:rFonts w:hint="default"/>
        <w:lang w:val="es-ES" w:eastAsia="en-US" w:bidi="ar-SA"/>
      </w:rPr>
    </w:lvl>
    <w:lvl w:ilvl="4" w:tplc="51A6AB34">
      <w:numFmt w:val="bullet"/>
      <w:lvlText w:val="•"/>
      <w:lvlJc w:val="left"/>
      <w:pPr>
        <w:ind w:left="3893" w:hanging="360"/>
      </w:pPr>
      <w:rPr>
        <w:rFonts w:hint="default"/>
        <w:lang w:val="es-ES" w:eastAsia="en-US" w:bidi="ar-SA"/>
      </w:rPr>
    </w:lvl>
    <w:lvl w:ilvl="5" w:tplc="6FE064F0">
      <w:numFmt w:val="bullet"/>
      <w:lvlText w:val="•"/>
      <w:lvlJc w:val="left"/>
      <w:pPr>
        <w:ind w:left="4797" w:hanging="360"/>
      </w:pPr>
      <w:rPr>
        <w:rFonts w:hint="default"/>
        <w:lang w:val="es-ES" w:eastAsia="en-US" w:bidi="ar-SA"/>
      </w:rPr>
    </w:lvl>
    <w:lvl w:ilvl="6" w:tplc="D868A8E4">
      <w:numFmt w:val="bullet"/>
      <w:lvlText w:val="•"/>
      <w:lvlJc w:val="left"/>
      <w:pPr>
        <w:ind w:left="5702" w:hanging="360"/>
      </w:pPr>
      <w:rPr>
        <w:rFonts w:hint="default"/>
        <w:lang w:val="es-ES" w:eastAsia="en-US" w:bidi="ar-SA"/>
      </w:rPr>
    </w:lvl>
    <w:lvl w:ilvl="7" w:tplc="B6EE6556">
      <w:numFmt w:val="bullet"/>
      <w:lvlText w:val="•"/>
      <w:lvlJc w:val="left"/>
      <w:pPr>
        <w:ind w:left="6606" w:hanging="360"/>
      </w:pPr>
      <w:rPr>
        <w:rFonts w:hint="default"/>
        <w:lang w:val="es-ES" w:eastAsia="en-US" w:bidi="ar-SA"/>
      </w:rPr>
    </w:lvl>
    <w:lvl w:ilvl="8" w:tplc="1446FFB0">
      <w:numFmt w:val="bullet"/>
      <w:lvlText w:val="•"/>
      <w:lvlJc w:val="left"/>
      <w:pPr>
        <w:ind w:left="7511" w:hanging="360"/>
      </w:pPr>
      <w:rPr>
        <w:rFonts w:hint="default"/>
        <w:lang w:val="es-ES" w:eastAsia="en-US" w:bidi="ar-SA"/>
      </w:rPr>
    </w:lvl>
  </w:abstractNum>
  <w:num w:numId="1" w16cid:durableId="676540956">
    <w:abstractNumId w:val="5"/>
  </w:num>
  <w:num w:numId="2" w16cid:durableId="1487434059">
    <w:abstractNumId w:val="13"/>
  </w:num>
  <w:num w:numId="3" w16cid:durableId="2134201923">
    <w:abstractNumId w:val="1"/>
  </w:num>
  <w:num w:numId="4" w16cid:durableId="1992713413">
    <w:abstractNumId w:val="0"/>
  </w:num>
  <w:num w:numId="5" w16cid:durableId="1747216952">
    <w:abstractNumId w:val="6"/>
  </w:num>
  <w:num w:numId="6" w16cid:durableId="795559672">
    <w:abstractNumId w:val="4"/>
  </w:num>
  <w:num w:numId="7" w16cid:durableId="611058805">
    <w:abstractNumId w:val="12"/>
  </w:num>
  <w:num w:numId="8" w16cid:durableId="1213806539">
    <w:abstractNumId w:val="2"/>
  </w:num>
  <w:num w:numId="9" w16cid:durableId="1230725482">
    <w:abstractNumId w:val="8"/>
  </w:num>
  <w:num w:numId="10" w16cid:durableId="1284310106">
    <w:abstractNumId w:val="7"/>
  </w:num>
  <w:num w:numId="11" w16cid:durableId="1314482038">
    <w:abstractNumId w:val="9"/>
  </w:num>
  <w:num w:numId="12" w16cid:durableId="1745104414">
    <w:abstractNumId w:val="10"/>
  </w:num>
  <w:num w:numId="13" w16cid:durableId="72093381">
    <w:abstractNumId w:val="11"/>
  </w:num>
  <w:num w:numId="14" w16cid:durableId="1619295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es-CO" w:vendorID="64" w:dllVersion="6" w:nlCheck="1" w:checkStyle="0"/>
  <w:activeWritingStyle w:appName="MSWord" w:lang="es-MX" w:vendorID="64" w:dllVersion="6" w:nlCheck="1" w:checkStyle="0"/>
  <w:activeWritingStyle w:appName="MSWord" w:lang="pt-BR"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39EDEB"/>
    <w:rsid w:val="0002544C"/>
    <w:rsid w:val="00025A2A"/>
    <w:rsid w:val="000762D2"/>
    <w:rsid w:val="000B2B78"/>
    <w:rsid w:val="000C1BB6"/>
    <w:rsid w:val="0015566E"/>
    <w:rsid w:val="001E5F2A"/>
    <w:rsid w:val="002240F9"/>
    <w:rsid w:val="00274687"/>
    <w:rsid w:val="002776AB"/>
    <w:rsid w:val="00303521"/>
    <w:rsid w:val="00476760"/>
    <w:rsid w:val="004B1325"/>
    <w:rsid w:val="00540868"/>
    <w:rsid w:val="0068296B"/>
    <w:rsid w:val="00684707"/>
    <w:rsid w:val="006A153C"/>
    <w:rsid w:val="006B77A0"/>
    <w:rsid w:val="006E530F"/>
    <w:rsid w:val="007D5998"/>
    <w:rsid w:val="008370C0"/>
    <w:rsid w:val="008E15E2"/>
    <w:rsid w:val="0095418D"/>
    <w:rsid w:val="00B55A63"/>
    <w:rsid w:val="00BD4F33"/>
    <w:rsid w:val="00BE7473"/>
    <w:rsid w:val="00BF6BF2"/>
    <w:rsid w:val="00C51134"/>
    <w:rsid w:val="00CC22EF"/>
    <w:rsid w:val="00D14EAD"/>
    <w:rsid w:val="00D51528"/>
    <w:rsid w:val="00E15942"/>
    <w:rsid w:val="00E44FEA"/>
    <w:rsid w:val="00E918B5"/>
    <w:rsid w:val="00EA6D6C"/>
    <w:rsid w:val="00F50EA7"/>
    <w:rsid w:val="061742C9"/>
    <w:rsid w:val="071C05D0"/>
    <w:rsid w:val="1872F750"/>
    <w:rsid w:val="1975A2B5"/>
    <w:rsid w:val="19DEBE9C"/>
    <w:rsid w:val="1D7184AE"/>
    <w:rsid w:val="215613AF"/>
    <w:rsid w:val="25C79E67"/>
    <w:rsid w:val="29A699D5"/>
    <w:rsid w:val="2E065E32"/>
    <w:rsid w:val="3BFB569F"/>
    <w:rsid w:val="4139EDEB"/>
    <w:rsid w:val="50A7506A"/>
    <w:rsid w:val="6692D4A4"/>
    <w:rsid w:val="66FB5225"/>
    <w:rsid w:val="6EEF4814"/>
    <w:rsid w:val="6FF50101"/>
    <w:rsid w:val="77D2B611"/>
    <w:rsid w:val="7AF7F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9EDEB"/>
  <w15:chartTrackingRefBased/>
  <w15:docId w15:val="{396D5D30-43EC-41F3-A155-E76E0E85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4B1325"/>
    <w:pPr>
      <w:widowControl w:val="0"/>
      <w:autoSpaceDE w:val="0"/>
      <w:autoSpaceDN w:val="0"/>
      <w:spacing w:after="0" w:line="240" w:lineRule="auto"/>
      <w:outlineLvl w:val="0"/>
    </w:pPr>
    <w:rPr>
      <w:rFonts w:ascii="Arial Narrow" w:eastAsia="Arial" w:hAnsi="Arial Narrow"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paragraph" w:customStyle="1" w:styleId="Textopredeterminado">
    <w:name w:val="Texto predeterminado"/>
    <w:basedOn w:val="Normal"/>
    <w:rsid w:val="00025A2A"/>
    <w:pPr>
      <w:widowControl w:val="0"/>
      <w:autoSpaceDE w:val="0"/>
      <w:autoSpaceDN w:val="0"/>
      <w:spacing w:after="0" w:line="240" w:lineRule="auto"/>
    </w:pPr>
    <w:rPr>
      <w:rFonts w:ascii="Times New Roman" w:eastAsia="Times New Roman" w:hAnsi="Times New Roman" w:cs="Times New Roman"/>
      <w:lang w:val="en-GB" w:eastAsia="es-ES"/>
    </w:rPr>
  </w:style>
  <w:style w:type="character" w:styleId="Textoennegrita">
    <w:name w:val="Strong"/>
    <w:qFormat/>
    <w:rsid w:val="00025A2A"/>
    <w:rPr>
      <w:b/>
      <w:bCs/>
    </w:rPr>
  </w:style>
  <w:style w:type="paragraph" w:styleId="Prrafodelista">
    <w:name w:val="List Paragraph"/>
    <w:aliases w:val="Bullet List,FooterText,numbered,Paragraphe de liste1,Bulletr List Paragraph,列出段落,列出段落1,List Paragraph21,Listeafsnit1,Parágrafo da Lista1,List Paragraph1,lp1,Lista vistosa - Énfasis 11,Lista vistosa - Énfasis 13,Elabora,List Paragraph"/>
    <w:basedOn w:val="Normal"/>
    <w:link w:val="PrrafodelistaCar"/>
    <w:uiPriority w:val="34"/>
    <w:qFormat/>
    <w:rsid w:val="00BF6BF2"/>
    <w:pPr>
      <w:ind w:left="720"/>
      <w:contextualSpacing/>
    </w:pPr>
  </w:style>
  <w:style w:type="table" w:customStyle="1" w:styleId="TableNormal">
    <w:name w:val="Table Normal"/>
    <w:uiPriority w:val="2"/>
    <w:semiHidden/>
    <w:unhideWhenUsed/>
    <w:qFormat/>
    <w:rsid w:val="00BF6BF2"/>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6BF2"/>
    <w:pPr>
      <w:widowControl w:val="0"/>
      <w:autoSpaceDE w:val="0"/>
      <w:autoSpaceDN w:val="0"/>
      <w:spacing w:after="0" w:line="240" w:lineRule="auto"/>
    </w:pPr>
    <w:rPr>
      <w:rFonts w:ascii="Arial" w:eastAsia="Arial" w:hAnsi="Arial" w:cs="Arial"/>
      <w:sz w:val="22"/>
      <w:szCs w:val="22"/>
    </w:rPr>
  </w:style>
  <w:style w:type="character" w:customStyle="1" w:styleId="Ttulo1Car">
    <w:name w:val="Título 1 Car"/>
    <w:basedOn w:val="Fuentedeprrafopredeter"/>
    <w:link w:val="Ttulo1"/>
    <w:uiPriority w:val="1"/>
    <w:rsid w:val="004B1325"/>
    <w:rPr>
      <w:rFonts w:ascii="Arial Narrow" w:eastAsia="Arial" w:hAnsi="Arial Narrow" w:cs="Arial"/>
      <w:b/>
      <w:bCs/>
      <w:sz w:val="22"/>
      <w:szCs w:val="22"/>
    </w:rPr>
  </w:style>
  <w:style w:type="paragraph" w:styleId="Textoindependiente">
    <w:name w:val="Body Text"/>
    <w:basedOn w:val="Normal"/>
    <w:link w:val="TextoindependienteCar"/>
    <w:uiPriority w:val="1"/>
    <w:qFormat/>
    <w:rsid w:val="004B1325"/>
    <w:pPr>
      <w:widowControl w:val="0"/>
      <w:autoSpaceDE w:val="0"/>
      <w:autoSpaceDN w:val="0"/>
      <w:spacing w:after="0" w:line="240" w:lineRule="auto"/>
    </w:pPr>
    <w:rPr>
      <w:rFonts w:ascii="Arial MT" w:eastAsia="Arial MT" w:hAnsi="Arial MT" w:cs="Arial MT"/>
      <w:sz w:val="22"/>
      <w:szCs w:val="22"/>
    </w:rPr>
  </w:style>
  <w:style w:type="character" w:customStyle="1" w:styleId="TextoindependienteCar">
    <w:name w:val="Texto independiente Car"/>
    <w:basedOn w:val="Fuentedeprrafopredeter"/>
    <w:link w:val="Textoindependiente"/>
    <w:uiPriority w:val="1"/>
    <w:rsid w:val="004B1325"/>
    <w:rPr>
      <w:rFonts w:ascii="Arial MT" w:eastAsia="Arial MT" w:hAnsi="Arial MT" w:cs="Arial MT"/>
      <w:sz w:val="22"/>
      <w:szCs w:val="22"/>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Elabora Car"/>
    <w:link w:val="Prrafodelista"/>
    <w:uiPriority w:val="34"/>
    <w:qFormat/>
    <w:locked/>
    <w:rsid w:val="004B1325"/>
  </w:style>
  <w:style w:type="paragraph" w:styleId="Continuarlista4">
    <w:name w:val="List Continue 4"/>
    <w:basedOn w:val="Normal"/>
    <w:uiPriority w:val="99"/>
    <w:unhideWhenUsed/>
    <w:rsid w:val="004B1325"/>
    <w:pPr>
      <w:spacing w:after="120" w:line="240" w:lineRule="auto"/>
      <w:ind w:left="1132"/>
      <w:contextualSpacing/>
    </w:pPr>
    <w:rPr>
      <w:rFonts w:ascii="Times New Roman" w:eastAsia="Times New Roman" w:hAnsi="Times New Roman" w:cs="Times New Roman"/>
      <w:lang w:eastAsia="es-ES"/>
    </w:rPr>
  </w:style>
  <w:style w:type="paragraph" w:customStyle="1" w:styleId="titulo3">
    <w:name w:val="titulo 3"/>
    <w:basedOn w:val="Textoindependiente"/>
    <w:link w:val="titulo3Car"/>
    <w:uiPriority w:val="1"/>
    <w:qFormat/>
    <w:rsid w:val="004B1325"/>
    <w:pPr>
      <w:jc w:val="both"/>
    </w:pPr>
    <w:rPr>
      <w:rFonts w:ascii="Arial Narrow" w:hAnsi="Arial Narrow"/>
      <w:b/>
    </w:rPr>
  </w:style>
  <w:style w:type="character" w:customStyle="1" w:styleId="titulo3Car">
    <w:name w:val="titulo 3 Car"/>
    <w:basedOn w:val="TextoindependienteCar"/>
    <w:link w:val="titulo3"/>
    <w:uiPriority w:val="1"/>
    <w:rsid w:val="004B1325"/>
    <w:rPr>
      <w:rFonts w:ascii="Arial Narrow" w:eastAsia="Arial MT" w:hAnsi="Arial Narrow" w:cs="Arial MT"/>
      <w:b/>
      <w:sz w:val="22"/>
      <w:szCs w:val="22"/>
    </w:rPr>
  </w:style>
  <w:style w:type="numbering" w:customStyle="1" w:styleId="WW8Num3">
    <w:name w:val="WW8Num3"/>
    <w:basedOn w:val="Sinlista"/>
    <w:rsid w:val="00274687"/>
    <w:pPr>
      <w:numPr>
        <w:numId w:val="8"/>
      </w:numPr>
    </w:pPr>
  </w:style>
  <w:style w:type="paragraph" w:customStyle="1" w:styleId="Standard">
    <w:name w:val="Standard"/>
    <w:rsid w:val="00D51528"/>
    <w:pPr>
      <w:suppressAutoHyphens/>
      <w:autoSpaceDN w:val="0"/>
      <w:spacing w:after="0" w:line="240" w:lineRule="auto"/>
      <w:textAlignment w:val="baseline"/>
    </w:pPr>
    <w:rPr>
      <w:rFonts w:ascii="Times New Roman" w:eastAsia="Times New Roman" w:hAnsi="Times New Roman" w:cs="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6</Pages>
  <Words>1839</Words>
  <Characters>10119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Mesa Guzman</dc:creator>
  <cp:keywords/>
  <dc:description/>
  <cp:lastModifiedBy>Ivanna Carolina Berrio Ortega</cp:lastModifiedBy>
  <cp:revision>17</cp:revision>
  <dcterms:created xsi:type="dcterms:W3CDTF">2025-06-16T15:21:00Z</dcterms:created>
  <dcterms:modified xsi:type="dcterms:W3CDTF">2026-09-10T15:30:00Z</dcterms:modified>
</cp:coreProperties>
</file>