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05BEE8" w14:textId="77777777" w:rsidR="00C11B9F" w:rsidRPr="00DA34AD" w:rsidRDefault="00C11B9F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Arial" w:hAnsi="Arial" w:cs="Arial"/>
          <w:color w:val="000000" w:themeColor="text1"/>
          <w:sz w:val="20"/>
          <w:szCs w:val="20"/>
        </w:rPr>
      </w:pPr>
      <w:r w:rsidRPr="00DA34AD">
        <w:rPr>
          <w:rFonts w:ascii="Arial" w:hAnsi="Arial" w:cs="Arial"/>
          <w:b/>
          <w:color w:val="000000" w:themeColor="text1"/>
          <w:sz w:val="20"/>
          <w:szCs w:val="20"/>
          <w:highlight w:val="lightGray"/>
        </w:rPr>
        <w:t>[Número del Proceso de Contratación]</w:t>
      </w:r>
      <w:r w:rsidRPr="00DA34AD">
        <w:rPr>
          <w:rFonts w:ascii="Arial" w:hAnsi="Arial" w:cs="Arial"/>
          <w:b/>
          <w:color w:val="000000" w:themeColor="text1"/>
          <w:sz w:val="20"/>
          <w:szCs w:val="20"/>
        </w:rPr>
        <w:t xml:space="preserve"> </w:t>
      </w:r>
    </w:p>
    <w:p w14:paraId="3579A060" w14:textId="77777777" w:rsidR="00C11B9F" w:rsidRPr="004642F3" w:rsidRDefault="00C11B9F" w:rsidP="00C11B9F">
      <w:pPr>
        <w:pStyle w:val="Encabezado"/>
        <w:jc w:val="right"/>
        <w:rPr>
          <w:rFonts w:ascii="Arial Narrow" w:hAnsi="Arial Narrow"/>
          <w:b/>
          <w:color w:val="000000" w:themeColor="text1"/>
          <w:sz w:val="18"/>
          <w:szCs w:val="20"/>
        </w:rPr>
      </w:pPr>
      <w:r w:rsidRPr="004642F3">
        <w:rPr>
          <w:rFonts w:cs="Arial"/>
          <w:b/>
          <w:color w:val="000000" w:themeColor="text1"/>
          <w:sz w:val="20"/>
          <w:szCs w:val="20"/>
        </w:rPr>
        <w:t>ANEXO 4</w:t>
      </w:r>
      <w:r w:rsidRPr="004642F3">
        <w:rPr>
          <w:rFonts w:ascii="Arial Narrow" w:hAnsi="Arial Narrow"/>
          <w:b/>
          <w:color w:val="000000" w:themeColor="text1"/>
          <w:sz w:val="18"/>
          <w:szCs w:val="20"/>
        </w:rPr>
        <w:t xml:space="preserve"> </w:t>
      </w:r>
    </w:p>
    <w:p w14:paraId="3F8E6D59" w14:textId="77777777" w:rsidR="00C11B9F" w:rsidRPr="004642F3" w:rsidRDefault="00C11B9F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</w:p>
    <w:p w14:paraId="034043F7" w14:textId="3F050B47" w:rsidR="00B45254" w:rsidRPr="004642F3" w:rsidRDefault="003D3AD6" w:rsidP="00DF0D4B">
      <w:pPr>
        <w:ind w:firstLine="708"/>
        <w:jc w:val="center"/>
        <w:rPr>
          <w:rFonts w:ascii="Arial" w:hAnsi="Arial" w:cs="Arial"/>
          <w:b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ANEXO 4</w:t>
      </w:r>
      <w:r w:rsidR="00DF0D4B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 xml:space="preserve"> — </w:t>
      </w:r>
      <w:r w:rsidR="00B45254" w:rsidRPr="004642F3">
        <w:rPr>
          <w:rFonts w:ascii="Arial" w:hAnsi="Arial" w:cs="Arial"/>
          <w:b/>
          <w:color w:val="000000" w:themeColor="text1"/>
          <w:sz w:val="20"/>
          <w:szCs w:val="20"/>
          <w:lang w:val="es-ES"/>
        </w:rPr>
        <w:t>PACTO DE TRANSPARENCIA</w:t>
      </w:r>
    </w:p>
    <w:p w14:paraId="0756D1EC" w14:textId="158EF9BF" w:rsidR="00B45254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4642F3">
        <w:rPr>
          <w:color w:val="000000" w:themeColor="text1"/>
          <w:sz w:val="20"/>
          <w:szCs w:val="20"/>
        </w:rPr>
        <w:t xml:space="preserve">El presente documento hace parte integral de los Documentos del </w:t>
      </w:r>
      <w:r w:rsidR="00291448" w:rsidRPr="004642F3">
        <w:rPr>
          <w:color w:val="000000" w:themeColor="text1"/>
          <w:sz w:val="20"/>
          <w:szCs w:val="20"/>
        </w:rPr>
        <w:t>Proceso</w:t>
      </w:r>
      <w:r w:rsidRPr="004642F3">
        <w:rPr>
          <w:color w:val="000000" w:themeColor="text1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4642F3" w:rsidRDefault="001C06D2" w:rsidP="001C06D2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</w:p>
    <w:p w14:paraId="28C002B5" w14:textId="290FD979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Cumplir estrictamente la Ley </w:t>
      </w:r>
      <w:r w:rsidR="00300E60" w:rsidRPr="004642F3">
        <w:rPr>
          <w:rFonts w:ascii="Arial" w:hAnsi="Arial" w:cs="Arial"/>
          <w:color w:val="000000" w:themeColor="text1"/>
          <w:sz w:val="20"/>
          <w:szCs w:val="20"/>
        </w:rPr>
        <w:t>a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6934A787" w14:textId="15D56A92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Interpretar de buena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fe las normas aplicables a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de manera que siempre produzcan los efectos buscados por las mismas.</w:t>
      </w:r>
    </w:p>
    <w:p w14:paraId="240BD4B7" w14:textId="62D3B39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incurrir en faltas a la verdad</w:t>
      </w:r>
      <w:r w:rsidR="0004530A" w:rsidRPr="004642F3">
        <w:rPr>
          <w:rFonts w:ascii="Arial" w:hAnsi="Arial" w:cs="Arial"/>
          <w:color w:val="000000" w:themeColor="text1"/>
          <w:sz w:val="20"/>
          <w:szCs w:val="20"/>
        </w:rPr>
        <w:t xml:space="preserve"> o adulteración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documentos o requisitos exigidos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74EC2ED1" w14:textId="51CC82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Igualmente se acepta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que,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durante la evaluación de las propuestas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="00AB556C" w:rsidRPr="004642F3">
        <w:rPr>
          <w:rFonts w:ascii="Arial" w:hAnsi="Arial" w:cs="Arial"/>
          <w:color w:val="000000" w:themeColor="text1"/>
          <w:sz w:val="20"/>
          <w:szCs w:val="20"/>
        </w:rPr>
        <w:t xml:space="preserve">, primen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, así como realizar estudios y análisis propios, bajo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permita participar en el </w:t>
      </w:r>
      <w:r w:rsidR="00291448" w:rsidRPr="47801FFC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y en caso de resultar adjudicatario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me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permita ejecutar todas las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obligaciones contenidas en el C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 xml:space="preserve">ontrato, así como asumir los riesgos a </w:t>
      </w:r>
      <w:r w:rsidR="00214236" w:rsidRPr="47801FFC">
        <w:rPr>
          <w:rFonts w:ascii="Arial" w:hAnsi="Arial" w:cs="Arial"/>
          <w:color w:val="000000" w:themeColor="text1"/>
          <w:sz w:val="20"/>
          <w:szCs w:val="20"/>
        </w:rPr>
        <w:t xml:space="preserve">mi </w:t>
      </w:r>
      <w:r w:rsidRPr="47801FFC">
        <w:rPr>
          <w:rFonts w:ascii="Arial" w:hAnsi="Arial" w:cs="Arial"/>
          <w:color w:val="000000" w:themeColor="text1"/>
          <w:sz w:val="20"/>
          <w:szCs w:val="20"/>
        </w:rPr>
        <w:t>cargo asociados a la ejecución de</w:t>
      </w:r>
      <w:r w:rsidR="00D60C2A" w:rsidRPr="47801FFC">
        <w:rPr>
          <w:rFonts w:ascii="Arial" w:hAnsi="Arial" w:cs="Arial"/>
          <w:color w:val="000000" w:themeColor="text1"/>
          <w:sz w:val="20"/>
          <w:szCs w:val="20"/>
        </w:rPr>
        <w:t xml:space="preserve"> </w:t>
      </w:r>
      <w:r w:rsidR="00B60672" w:rsidRPr="47801FFC">
        <w:rPr>
          <w:rFonts w:ascii="Arial" w:hAnsi="Arial" w:cs="Arial"/>
          <w:color w:val="000000" w:themeColor="text1"/>
          <w:sz w:val="20"/>
          <w:szCs w:val="20"/>
        </w:rPr>
        <w:t xml:space="preserve">este. </w:t>
      </w:r>
    </w:p>
    <w:p w14:paraId="370C8647" w14:textId="3160BBB8" w:rsidR="4321F705" w:rsidRDefault="4321F705" w:rsidP="47801FFC">
      <w:pPr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 xml:space="preserve">Respetar el régimen de libre competencia económica, lo que implica no hacer acuerdos o arreglos previos, concomitantes o posteriores al Proceso de contratación con los encargados de planear el Proceso para tratar de conocer, influenciar o manipular información del proyecto, en favor propio o de un tercero, con el fin de direccionar el Proceso de Contratación y/o obtener ventajas al presentar la respectiva propuesta. </w:t>
      </w:r>
    </w:p>
    <w:p w14:paraId="7C79C2BB" w14:textId="44B1AEE7" w:rsidR="4321F705" w:rsidRDefault="4321F705" w:rsidP="47801FFC">
      <w:pPr>
        <w:pStyle w:val="Prrafodelista"/>
        <w:numPr>
          <w:ilvl w:val="0"/>
          <w:numId w:val="3"/>
        </w:numPr>
        <w:spacing w:line="240" w:lineRule="auto"/>
        <w:jc w:val="both"/>
        <w:rPr>
          <w:rFonts w:ascii="Arial" w:eastAsia="Arial" w:hAnsi="Arial" w:cs="Arial"/>
          <w:color w:val="000000" w:themeColor="text1"/>
          <w:sz w:val="20"/>
          <w:szCs w:val="20"/>
        </w:rPr>
      </w:pPr>
      <w:r w:rsidRPr="47801FFC">
        <w:rPr>
          <w:rFonts w:ascii="Arial" w:eastAsia="Arial" w:hAnsi="Arial" w:cs="Arial"/>
          <w:color w:val="000000" w:themeColor="text1"/>
          <w:sz w:val="20"/>
          <w:szCs w:val="20"/>
        </w:rPr>
        <w:t>Respetar el régimen de libre competencia, lo que implica no realizar acuerdos o arreglos que tengan por objeto la colusión en el proceso de contratación o que tengan como efecto la distribución de adjudicaciones de contratos, distribución de concursos o fijación de términos de las propuestas. En general, no hacer acuerdos con el fin influenciar o manipular los resultados de la adjudicación.</w:t>
      </w:r>
    </w:p>
    <w:p w14:paraId="3815A31D" w14:textId="37D1D494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Enviar por escrito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todas las preguntas o inquietudes que surjan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así como frente </w:t>
      </w:r>
      <w:r w:rsidR="00D60C2A" w:rsidRPr="004642F3">
        <w:rPr>
          <w:rFonts w:ascii="Arial" w:hAnsi="Arial" w:cs="Arial"/>
          <w:color w:val="000000" w:themeColor="text1"/>
          <w:sz w:val="20"/>
          <w:szCs w:val="20"/>
        </w:rPr>
        <w:t xml:space="preserve">a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y abstenernos de utilizar herramientas para dilatar o sabotear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Igualmente, las observaciones al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Proponentes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para corroborar tales afirmaciones.</w:t>
      </w:r>
    </w:p>
    <w:p w14:paraId="542EF042" w14:textId="7614BC01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</w:t>
      </w:r>
    </w:p>
    <w:p w14:paraId="27C40259" w14:textId="6978B26C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 En caso de desacuerdo interponer los recursos o acciones que se consideren pertinentes</w:t>
      </w:r>
      <w:r w:rsidR="00825376" w:rsidRPr="004642F3">
        <w:rPr>
          <w:rFonts w:ascii="Arial" w:hAnsi="Arial" w:cs="Arial"/>
          <w:color w:val="000000" w:themeColor="text1"/>
          <w:sz w:val="20"/>
          <w:szCs w:val="20"/>
        </w:rPr>
        <w:t xml:space="preserve"> en los términos de la Ley Aplicable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259AD92A" w14:textId="2C2DD003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Por lo tanto, en las audiencias solamente </w:t>
      </w:r>
      <w:r w:rsidR="00F042EB" w:rsidRPr="004642F3">
        <w:rPr>
          <w:rFonts w:ascii="Arial" w:hAnsi="Arial" w:cs="Arial"/>
          <w:color w:val="000000" w:themeColor="text1"/>
          <w:sz w:val="20"/>
          <w:szCs w:val="20"/>
        </w:rPr>
        <w:t xml:space="preserve">debatiremos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asuntos relacionados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</w:p>
    <w:p w14:paraId="4089E903" w14:textId="4B40673B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Solicitar o remitir a la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, o a sus funcionarios y contratistas, cualquier información utilizando solamente los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y canales previstos en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05BD003E" w14:textId="29D5965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ofrecer trabajo, contratos o algún tipo de beneficio económico o de cualquier otra naturaleza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 xml:space="preserve"> a ningún funcionario público,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contratista o estructurador, vinculado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a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ripción del C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Exig</w:t>
      </w:r>
      <w:r w:rsidR="00A971F6" w:rsidRPr="004642F3">
        <w:rPr>
          <w:rFonts w:ascii="Arial" w:hAnsi="Arial" w:cs="Arial"/>
          <w:color w:val="000000" w:themeColor="text1"/>
          <w:sz w:val="20"/>
          <w:szCs w:val="20"/>
        </w:rPr>
        <w:t>ir a nuestros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4642F3">
        <w:rPr>
          <w:rFonts w:ascii="Arial" w:hAnsi="Arial" w:cs="Arial"/>
          <w:color w:val="000000" w:themeColor="text1"/>
          <w:sz w:val="20"/>
          <w:szCs w:val="20"/>
        </w:rPr>
        <w:t>.</w:t>
      </w:r>
    </w:p>
    <w:p w14:paraId="42E637DC" w14:textId="27BD39DE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3AB8BC1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>divas</w:t>
      </w:r>
      <w:r w:rsidR="74039872" w:rsidRPr="004642F3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la Entidad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tome respecto de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4642F3" w:rsidRDefault="00214236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siempre se manifestará sobre las inquietudes relacionadas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 por los canales definidos en los documentos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. </w:t>
      </w:r>
    </w:p>
    <w:p w14:paraId="5102A178" w14:textId="544359B6" w:rsidR="00B45254" w:rsidRPr="004642F3" w:rsidRDefault="00B45254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DC43C6" w:rsidRPr="004642F3">
        <w:rPr>
          <w:rFonts w:ascii="Arial" w:hAnsi="Arial" w:cs="Arial"/>
          <w:color w:val="000000" w:themeColor="text1"/>
          <w:sz w:val="20"/>
          <w:szCs w:val="20"/>
        </w:rPr>
        <w:t>á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divas, </w:t>
      </w:r>
      <w:r w:rsidR="00333E1C" w:rsidRPr="004642F3">
        <w:rPr>
          <w:rFonts w:ascii="Arial" w:hAnsi="Arial" w:cs="Arial"/>
          <w:color w:val="000000" w:themeColor="text1"/>
          <w:sz w:val="20"/>
          <w:szCs w:val="20"/>
        </w:rPr>
        <w:t xml:space="preserve">regalos,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>de la Entidad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selección. </w:t>
      </w:r>
    </w:p>
    <w:p w14:paraId="6CF965FD" w14:textId="26E8BDAD" w:rsidR="00B45254" w:rsidRPr="004642F3" w:rsidRDefault="00E63AEB" w:rsidP="00627712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>ar conocimiento</w:t>
      </w:r>
      <w:r w:rsidR="00214236" w:rsidRPr="004642F3">
        <w:rPr>
          <w:rFonts w:ascii="Arial" w:hAnsi="Arial" w:cs="Arial"/>
          <w:color w:val="000000" w:themeColor="text1"/>
          <w:sz w:val="20"/>
          <w:szCs w:val="20"/>
        </w:rPr>
        <w:t xml:space="preserve"> a la Entidad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Contratación o con cargo al Contrato, </w:t>
      </w:r>
      <w:r w:rsidR="00B45254" w:rsidRPr="004642F3">
        <w:rPr>
          <w:rFonts w:ascii="Arial" w:hAnsi="Arial" w:cs="Arial"/>
          <w:color w:val="000000" w:themeColor="text1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4642F3" w:rsidRDefault="00B45254" w:rsidP="00D60C2A">
      <w:pPr>
        <w:numPr>
          <w:ilvl w:val="0"/>
          <w:numId w:val="3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4642F3">
        <w:rPr>
          <w:rFonts w:ascii="Arial" w:hAnsi="Arial" w:cs="Arial"/>
          <w:color w:val="000000" w:themeColor="text1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>,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4642F3">
        <w:rPr>
          <w:rFonts w:ascii="Arial" w:hAnsi="Arial" w:cs="Arial"/>
          <w:color w:val="000000" w:themeColor="text1"/>
          <w:sz w:val="20"/>
          <w:szCs w:val="20"/>
        </w:rPr>
        <w:t>Proponentes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4642F3">
        <w:rPr>
          <w:rFonts w:ascii="Arial" w:hAnsi="Arial" w:cs="Arial"/>
          <w:color w:val="000000" w:themeColor="text1"/>
          <w:sz w:val="20"/>
          <w:szCs w:val="20"/>
        </w:rPr>
        <w:t>Proceso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de selección, de manera 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lastRenderedPageBreak/>
        <w:t>previa, concomitante o posterior al mismo, que tengan la intención de inducir</w:t>
      </w:r>
      <w:r w:rsidR="001457BB" w:rsidRPr="004642F3">
        <w:rPr>
          <w:rFonts w:ascii="Arial" w:hAnsi="Arial" w:cs="Arial"/>
          <w:color w:val="000000" w:themeColor="text1"/>
          <w:sz w:val="20"/>
          <w:szCs w:val="20"/>
        </w:rPr>
        <w:t xml:space="preserve"> o direccionar</w:t>
      </w:r>
      <w:r w:rsidRPr="004642F3">
        <w:rPr>
          <w:rFonts w:ascii="Arial" w:hAnsi="Arial" w:cs="Arial"/>
          <w:color w:val="000000" w:themeColor="text1"/>
          <w:sz w:val="20"/>
          <w:szCs w:val="20"/>
        </w:rPr>
        <w:t xml:space="preserve"> alguna decisión relacionada con la adjudicación.</w:t>
      </w:r>
    </w:p>
    <w:sectPr w:rsidR="00B45254" w:rsidRPr="004642F3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02F9BE3" w14:textId="77777777" w:rsidR="00180C05" w:rsidRDefault="00180C05" w:rsidP="006522CE">
      <w:pPr>
        <w:spacing w:after="0" w:line="240" w:lineRule="auto"/>
      </w:pPr>
      <w:r>
        <w:separator/>
      </w:r>
    </w:p>
  </w:endnote>
  <w:endnote w:type="continuationSeparator" w:id="0">
    <w:p w14:paraId="2FF9D9F9" w14:textId="77777777" w:rsidR="00180C05" w:rsidRDefault="00180C05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46"/>
      <w:gridCol w:w="1876"/>
      <w:gridCol w:w="964"/>
      <w:gridCol w:w="298"/>
    </w:tblGrid>
    <w:tr w:rsidR="00A54CB4" w14:paraId="5E275A77" w14:textId="77777777" w:rsidTr="00A54CB4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C18569" w14:textId="77777777" w:rsidR="00A54CB4" w:rsidRDefault="00A54CB4" w:rsidP="00A54CB4">
          <w:pPr>
            <w:spacing w:after="4" w:line="247" w:lineRule="auto"/>
            <w:ind w:left="10" w:hanging="10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F27E57D" w14:textId="1C7C14EA" w:rsidR="00A54CB4" w:rsidRDefault="00693095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693095">
            <w:rPr>
              <w:rFonts w:eastAsia="Arial" w:cs="Arial"/>
              <w:sz w:val="16"/>
              <w:szCs w:val="16"/>
              <w:lang w:eastAsia="es-CO"/>
            </w:rPr>
            <w:t>CCE-EICP-IDI-09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89BA5CF" w14:textId="77777777" w:rsidR="00A54CB4" w:rsidRDefault="00A54CB4" w:rsidP="00A54CB4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34AEEB" w14:textId="765A57A6" w:rsidR="00A54CB4" w:rsidRDefault="00A464DE" w:rsidP="00A54CB4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3</w:t>
          </w:r>
        </w:p>
      </w:tc>
    </w:tr>
  </w:tbl>
  <w:p w14:paraId="5B7695DC" w14:textId="77777777" w:rsidR="002252AC" w:rsidRDefault="002252AC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428D4" w14:textId="77777777" w:rsidR="00180C05" w:rsidRDefault="00180C05" w:rsidP="006522CE">
      <w:pPr>
        <w:spacing w:after="0" w:line="240" w:lineRule="auto"/>
      </w:pPr>
      <w:r>
        <w:separator/>
      </w:r>
    </w:p>
  </w:footnote>
  <w:footnote w:type="continuationSeparator" w:id="0">
    <w:p w14:paraId="2991EEB4" w14:textId="77777777" w:rsidR="00180C05" w:rsidRDefault="00180C05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4642F3" w:rsidRPr="004642F3" w14:paraId="27F23C26" w14:textId="77777777" w:rsidTr="00563DFE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49BAFF5" w14:textId="77777777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>ANEXO 4 – PACTO DE TRANSPARENCIA</w:t>
          </w:r>
        </w:p>
        <w:p w14:paraId="53BA2A36" w14:textId="3C6FD8F5" w:rsidR="00C11B9F" w:rsidRPr="004642F3" w:rsidRDefault="00C11B9F" w:rsidP="00C11B9F">
          <w:pPr>
            <w:pStyle w:val="Encabezado"/>
            <w:jc w:val="center"/>
            <w:rPr>
              <w:rFonts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SELECCIÓN ABREVIADA DE OBRA PÚBLICA DE INFRAESTRUCTURA DE TRANSPORTE (VERSIÓN </w:t>
          </w:r>
          <w:r w:rsidR="00A464DE">
            <w:rPr>
              <w:rFonts w:cs="Arial"/>
              <w:b/>
              <w:color w:val="000000" w:themeColor="text1"/>
              <w:sz w:val="16"/>
              <w:szCs w:val="16"/>
            </w:rPr>
            <w:t>3</w:t>
          </w:r>
          <w:r w:rsidRPr="004642F3">
            <w:rPr>
              <w:rFonts w:cs="Arial"/>
              <w:b/>
              <w:color w:val="000000" w:themeColor="text1"/>
              <w:sz w:val="16"/>
              <w:szCs w:val="16"/>
            </w:rPr>
            <w:t xml:space="preserve">) </w:t>
          </w:r>
        </w:p>
      </w:tc>
    </w:tr>
    <w:tr w:rsidR="004642F3" w:rsidRPr="004642F3" w14:paraId="333BD578" w14:textId="77777777" w:rsidTr="00C11B9F">
      <w:trPr>
        <w:trHeight w:val="234"/>
        <w:jc w:val="center"/>
      </w:trPr>
      <w:tc>
        <w:tcPr>
          <w:tcW w:w="674" w:type="pct"/>
          <w:vAlign w:val="center"/>
        </w:tcPr>
        <w:p w14:paraId="12FA522D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Código</w:t>
          </w:r>
        </w:p>
      </w:tc>
      <w:tc>
        <w:tcPr>
          <w:tcW w:w="2636" w:type="pct"/>
          <w:vAlign w:val="center"/>
        </w:tcPr>
        <w:p w14:paraId="282F500E" w14:textId="02E09916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  <w:lang w:eastAsia="es-CO"/>
            </w:rPr>
            <w:t>CCE-EICP-IDI-09</w:t>
          </w:r>
        </w:p>
      </w:tc>
      <w:tc>
        <w:tcPr>
          <w:tcW w:w="539" w:type="pct"/>
          <w:vAlign w:val="center"/>
        </w:tcPr>
        <w:p w14:paraId="3A1EFC68" w14:textId="77777777" w:rsidR="00C11B9F" w:rsidRPr="004642F3" w:rsidRDefault="00C11B9F" w:rsidP="00C11B9F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b/>
              <w:color w:val="000000" w:themeColor="text1"/>
              <w:sz w:val="16"/>
              <w:szCs w:val="16"/>
            </w:rPr>
            <w:t>Página</w:t>
          </w:r>
        </w:p>
      </w:tc>
      <w:tc>
        <w:tcPr>
          <w:tcW w:w="1151" w:type="pct"/>
          <w:vAlign w:val="center"/>
        </w:tcPr>
        <w:p w14:paraId="51C5FB05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PAGE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 xml:space="preserve"> de 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begin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instrText xml:space="preserve"> NUMPAGES </w:instrTex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separate"/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t>20</w:t>
          </w:r>
          <w:r w:rsidRPr="004642F3">
            <w:rPr>
              <w:rFonts w:eastAsia="Arial" w:cs="Arial"/>
              <w:color w:val="000000" w:themeColor="text1"/>
              <w:sz w:val="16"/>
              <w:szCs w:val="16"/>
            </w:rPr>
            <w:fldChar w:fldCharType="end"/>
          </w:r>
        </w:p>
      </w:tc>
    </w:tr>
    <w:tr w:rsidR="004642F3" w:rsidRPr="004642F3" w14:paraId="018CF98F" w14:textId="77777777" w:rsidTr="00C11B9F">
      <w:trPr>
        <w:trHeight w:val="73"/>
        <w:jc w:val="center"/>
      </w:trPr>
      <w:tc>
        <w:tcPr>
          <w:tcW w:w="674" w:type="pct"/>
          <w:vAlign w:val="center"/>
        </w:tcPr>
        <w:p w14:paraId="19793097" w14:textId="77777777" w:rsidR="00C11B9F" w:rsidRPr="004642F3" w:rsidRDefault="00C11B9F" w:rsidP="00C11B9F">
          <w:pPr>
            <w:spacing w:after="4" w:line="249" w:lineRule="auto"/>
            <w:ind w:left="10" w:hanging="10"/>
            <w:rPr>
              <w:rFonts w:eastAsia="Arial" w:cs="Arial"/>
              <w:b/>
              <w:color w:val="000000" w:themeColor="text1"/>
              <w:sz w:val="18"/>
              <w:szCs w:val="18"/>
            </w:rPr>
          </w:pPr>
          <w:r w:rsidRPr="004642F3">
            <w:rPr>
              <w:rFonts w:eastAsia="Arial" w:cs="Arial"/>
              <w:b/>
              <w:color w:val="000000" w:themeColor="text1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vAlign w:val="center"/>
        </w:tcPr>
        <w:p w14:paraId="5949DC15" w14:textId="079A63D7" w:rsidR="00C11B9F" w:rsidRPr="004642F3" w:rsidRDefault="00A464DE" w:rsidP="00C11B9F">
          <w:pPr>
            <w:spacing w:after="4" w:line="249" w:lineRule="auto"/>
            <w:ind w:left="10" w:hanging="10"/>
            <w:rPr>
              <w:rFonts w:eastAsia="Arial" w:cs="Arial"/>
              <w:color w:val="000000" w:themeColor="text1"/>
              <w:sz w:val="16"/>
              <w:szCs w:val="16"/>
            </w:rPr>
          </w:pPr>
          <w:r>
            <w:rPr>
              <w:rFonts w:eastAsia="Arial" w:cs="Arial"/>
              <w:color w:val="000000" w:themeColor="text1"/>
              <w:sz w:val="16"/>
              <w:szCs w:val="16"/>
            </w:rPr>
            <w:t>3</w:t>
          </w:r>
        </w:p>
      </w:tc>
    </w:tr>
  </w:tbl>
  <w:p w14:paraId="203A3043" w14:textId="06FC0DE9" w:rsidR="006522CE" w:rsidRPr="004642F3" w:rsidRDefault="006522CE">
    <w:pPr>
      <w:pStyle w:val="Encabezado"/>
      <w:rPr>
        <w:color w:val="000000" w:themeColor="text1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9970147"/>
    <w:multiLevelType w:val="hybridMultilevel"/>
    <w:tmpl w:val="CF2AF9EE"/>
    <w:lvl w:ilvl="0" w:tplc="AD9E3102">
      <w:start w:val="6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66C4E2DE">
      <w:start w:val="1"/>
      <w:numFmt w:val="lowerLetter"/>
      <w:lvlText w:val="%2."/>
      <w:lvlJc w:val="left"/>
      <w:pPr>
        <w:ind w:left="1440" w:hanging="360"/>
      </w:pPr>
    </w:lvl>
    <w:lvl w:ilvl="2" w:tplc="1DBC3E82">
      <w:start w:val="1"/>
      <w:numFmt w:val="lowerRoman"/>
      <w:lvlText w:val="%3."/>
      <w:lvlJc w:val="right"/>
      <w:pPr>
        <w:ind w:left="2160" w:hanging="180"/>
      </w:pPr>
    </w:lvl>
    <w:lvl w:ilvl="3" w:tplc="854C2200">
      <w:start w:val="1"/>
      <w:numFmt w:val="decimal"/>
      <w:lvlText w:val="%4."/>
      <w:lvlJc w:val="left"/>
      <w:pPr>
        <w:ind w:left="2880" w:hanging="360"/>
      </w:pPr>
    </w:lvl>
    <w:lvl w:ilvl="4" w:tplc="BB1E1916">
      <w:start w:val="1"/>
      <w:numFmt w:val="lowerLetter"/>
      <w:lvlText w:val="%5."/>
      <w:lvlJc w:val="left"/>
      <w:pPr>
        <w:ind w:left="3600" w:hanging="360"/>
      </w:pPr>
    </w:lvl>
    <w:lvl w:ilvl="5" w:tplc="E59EA2C4">
      <w:start w:val="1"/>
      <w:numFmt w:val="lowerRoman"/>
      <w:lvlText w:val="%6."/>
      <w:lvlJc w:val="right"/>
      <w:pPr>
        <w:ind w:left="4320" w:hanging="180"/>
      </w:pPr>
    </w:lvl>
    <w:lvl w:ilvl="6" w:tplc="E6DC4608">
      <w:start w:val="1"/>
      <w:numFmt w:val="decimal"/>
      <w:lvlText w:val="%7."/>
      <w:lvlJc w:val="left"/>
      <w:pPr>
        <w:ind w:left="5040" w:hanging="360"/>
      </w:pPr>
    </w:lvl>
    <w:lvl w:ilvl="7" w:tplc="F200A078">
      <w:start w:val="1"/>
      <w:numFmt w:val="lowerLetter"/>
      <w:lvlText w:val="%8."/>
      <w:lvlJc w:val="left"/>
      <w:pPr>
        <w:ind w:left="5760" w:hanging="360"/>
      </w:pPr>
    </w:lvl>
    <w:lvl w:ilvl="8" w:tplc="979A8B98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2" w15:restartNumberingAfterBreak="0">
    <w:nsid w:val="478116F6"/>
    <w:multiLevelType w:val="hybridMultilevel"/>
    <w:tmpl w:val="0A06E1D6"/>
    <w:lvl w:ilvl="0" w:tplc="5DC236A2">
      <w:start w:val="7"/>
      <w:numFmt w:val="lowerRoman"/>
      <w:lvlText w:val="%1."/>
      <w:lvlJc w:val="right"/>
      <w:pPr>
        <w:ind w:left="502" w:hanging="360"/>
      </w:pPr>
      <w:rPr>
        <w:rFonts w:ascii="Arial" w:hAnsi="Arial" w:hint="default"/>
      </w:rPr>
    </w:lvl>
    <w:lvl w:ilvl="1" w:tplc="2C5C147E">
      <w:start w:val="1"/>
      <w:numFmt w:val="lowerLetter"/>
      <w:lvlText w:val="%2."/>
      <w:lvlJc w:val="left"/>
      <w:pPr>
        <w:ind w:left="1440" w:hanging="360"/>
      </w:pPr>
    </w:lvl>
    <w:lvl w:ilvl="2" w:tplc="8E643750">
      <w:start w:val="1"/>
      <w:numFmt w:val="lowerRoman"/>
      <w:lvlText w:val="%3."/>
      <w:lvlJc w:val="right"/>
      <w:pPr>
        <w:ind w:left="2160" w:hanging="180"/>
      </w:pPr>
    </w:lvl>
    <w:lvl w:ilvl="3" w:tplc="6474530A">
      <w:start w:val="1"/>
      <w:numFmt w:val="decimal"/>
      <w:lvlText w:val="%4."/>
      <w:lvlJc w:val="left"/>
      <w:pPr>
        <w:ind w:left="2880" w:hanging="360"/>
      </w:pPr>
    </w:lvl>
    <w:lvl w:ilvl="4" w:tplc="283623DC">
      <w:start w:val="1"/>
      <w:numFmt w:val="lowerLetter"/>
      <w:lvlText w:val="%5."/>
      <w:lvlJc w:val="left"/>
      <w:pPr>
        <w:ind w:left="3600" w:hanging="360"/>
      </w:pPr>
    </w:lvl>
    <w:lvl w:ilvl="5" w:tplc="02E41DAE">
      <w:start w:val="1"/>
      <w:numFmt w:val="lowerRoman"/>
      <w:lvlText w:val="%6."/>
      <w:lvlJc w:val="right"/>
      <w:pPr>
        <w:ind w:left="4320" w:hanging="180"/>
      </w:pPr>
    </w:lvl>
    <w:lvl w:ilvl="6" w:tplc="E156211A">
      <w:start w:val="1"/>
      <w:numFmt w:val="decimal"/>
      <w:lvlText w:val="%7."/>
      <w:lvlJc w:val="left"/>
      <w:pPr>
        <w:ind w:left="5040" w:hanging="360"/>
      </w:pPr>
    </w:lvl>
    <w:lvl w:ilvl="7" w:tplc="5302D4E6">
      <w:start w:val="1"/>
      <w:numFmt w:val="lowerLetter"/>
      <w:lvlText w:val="%8."/>
      <w:lvlJc w:val="left"/>
      <w:pPr>
        <w:ind w:left="5760" w:hanging="360"/>
      </w:pPr>
    </w:lvl>
    <w:lvl w:ilvl="8" w:tplc="FFFAA186">
      <w:start w:val="1"/>
      <w:numFmt w:val="lowerRoman"/>
      <w:lvlText w:val="%9."/>
      <w:lvlJc w:val="right"/>
      <w:pPr>
        <w:ind w:left="6480" w:hanging="180"/>
      </w:pPr>
    </w:lvl>
  </w:abstractNum>
  <w:num w:numId="1" w16cid:durableId="269433232">
    <w:abstractNumId w:val="2"/>
  </w:num>
  <w:num w:numId="2" w16cid:durableId="1586376354">
    <w:abstractNumId w:val="0"/>
  </w:num>
  <w:num w:numId="3" w16cid:durableId="11548509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0472A"/>
    <w:rsid w:val="0004530A"/>
    <w:rsid w:val="000F4063"/>
    <w:rsid w:val="00132DDE"/>
    <w:rsid w:val="00133D38"/>
    <w:rsid w:val="001457BB"/>
    <w:rsid w:val="00147837"/>
    <w:rsid w:val="0016183F"/>
    <w:rsid w:val="00180C05"/>
    <w:rsid w:val="001C06D2"/>
    <w:rsid w:val="001C5E0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5CA5"/>
    <w:rsid w:val="00347006"/>
    <w:rsid w:val="003A0C40"/>
    <w:rsid w:val="003B3F14"/>
    <w:rsid w:val="003D3AD6"/>
    <w:rsid w:val="003F3F14"/>
    <w:rsid w:val="00402093"/>
    <w:rsid w:val="00406ABA"/>
    <w:rsid w:val="00413CA1"/>
    <w:rsid w:val="00430C44"/>
    <w:rsid w:val="004404E1"/>
    <w:rsid w:val="004642F3"/>
    <w:rsid w:val="00467AC1"/>
    <w:rsid w:val="004D3318"/>
    <w:rsid w:val="00545250"/>
    <w:rsid w:val="00550133"/>
    <w:rsid w:val="00594E0F"/>
    <w:rsid w:val="005F3EEA"/>
    <w:rsid w:val="00627712"/>
    <w:rsid w:val="006333AA"/>
    <w:rsid w:val="006522CE"/>
    <w:rsid w:val="00676733"/>
    <w:rsid w:val="00685359"/>
    <w:rsid w:val="0068560F"/>
    <w:rsid w:val="00693095"/>
    <w:rsid w:val="006E3E33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66597"/>
    <w:rsid w:val="00977CBC"/>
    <w:rsid w:val="009C5196"/>
    <w:rsid w:val="00A464DE"/>
    <w:rsid w:val="00A54CB4"/>
    <w:rsid w:val="00A74921"/>
    <w:rsid w:val="00A971F6"/>
    <w:rsid w:val="00AB556C"/>
    <w:rsid w:val="00AD2A03"/>
    <w:rsid w:val="00AE7E37"/>
    <w:rsid w:val="00B15898"/>
    <w:rsid w:val="00B45254"/>
    <w:rsid w:val="00B60672"/>
    <w:rsid w:val="00BC18AA"/>
    <w:rsid w:val="00C11B9F"/>
    <w:rsid w:val="00C8610F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70439"/>
    <w:rsid w:val="03AB8BC1"/>
    <w:rsid w:val="12E51FAD"/>
    <w:rsid w:val="1F27612C"/>
    <w:rsid w:val="4321F705"/>
    <w:rsid w:val="47801FF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Prrafodelista">
    <w:name w:val="List Paragraph"/>
    <w:basedOn w:val="Normal"/>
    <w:uiPriority w:val="34"/>
    <w:qFormat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4C475FA6-CD24-4F08-B81E-758F29FD25E9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1142</Words>
  <Characters>6150</Characters>
  <Application>Microsoft Office Word</Application>
  <DocSecurity>0</DocSecurity>
  <Lines>150</Lines>
  <Paragraphs>83</Paragraphs>
  <ScaleCrop>false</ScaleCrop>
  <Company/>
  <LinksUpToDate>false</LinksUpToDate>
  <CharactersWithSpaces>7209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Luisa Caicedo </cp:lastModifiedBy>
  <cp:revision>2</cp:revision>
  <cp:lastPrinted>2020-11-13T23:09:00Z</cp:lastPrinted>
  <dcterms:created xsi:type="dcterms:W3CDTF">2026-08-28T20:25:00Z</dcterms:created>
  <dcterms:modified xsi:type="dcterms:W3CDTF">2026-08-28T20:25:00Z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