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13693" w14:textId="77777777" w:rsidR="004767BC" w:rsidRPr="00F129D1" w:rsidRDefault="004767BC">
      <w:pPr>
        <w:rPr>
          <w:sz w:val="4"/>
          <w:szCs w:val="4"/>
        </w:rPr>
      </w:pPr>
    </w:p>
    <w:p w14:paraId="5306DF49" w14:textId="35AF94A6" w:rsidR="005B510A" w:rsidRDefault="00C46FA2" w:rsidP="005B510A">
      <w:pPr>
        <w:ind w:left="-540" w:firstLine="540"/>
        <w:jc w:val="center"/>
        <w:rPr>
          <w:rFonts w:ascii="Tahoma" w:hAnsi="Tahoma" w:cs="Tahoma"/>
          <w:b/>
        </w:rPr>
      </w:pPr>
      <w:bookmarkStart w:id="0" w:name="_Hlk170137622"/>
      <w:r>
        <w:rPr>
          <w:rFonts w:ascii="Tahoma" w:hAnsi="Tahoma" w:cs="Tahoma"/>
          <w:b/>
        </w:rPr>
        <w:t xml:space="preserve">ANEXO </w:t>
      </w:r>
      <w:r w:rsidR="005B510A">
        <w:rPr>
          <w:rFonts w:ascii="Tahoma" w:hAnsi="Tahoma" w:cs="Tahoma"/>
          <w:b/>
        </w:rPr>
        <w:t>ESPECIFICACIONES TÉCNICAS MÍNIMAS</w:t>
      </w:r>
      <w:r w:rsidR="00632576">
        <w:rPr>
          <w:rFonts w:ascii="Tahoma" w:hAnsi="Tahoma" w:cs="Tahoma"/>
          <w:b/>
        </w:rPr>
        <w:t xml:space="preserve"> HABILITANTES</w:t>
      </w:r>
    </w:p>
    <w:bookmarkEnd w:id="0"/>
    <w:p w14:paraId="49B0D201" w14:textId="77777777" w:rsidR="005B510A" w:rsidRPr="00C316C4" w:rsidRDefault="005B510A" w:rsidP="005B510A">
      <w:pPr>
        <w:ind w:left="-540" w:firstLine="540"/>
        <w:jc w:val="center"/>
        <w:rPr>
          <w:rFonts w:ascii="Tahoma" w:hAnsi="Tahoma" w:cs="Tahoma"/>
          <w:b/>
          <w:sz w:val="10"/>
          <w:szCs w:val="10"/>
        </w:rPr>
      </w:pPr>
    </w:p>
    <w:p w14:paraId="1F754C14" w14:textId="77777777" w:rsidR="005B510A" w:rsidRDefault="005B510A" w:rsidP="005B510A">
      <w:pPr>
        <w:tabs>
          <w:tab w:val="left" w:pos="-1080"/>
          <w:tab w:val="left" w:pos="0"/>
        </w:tabs>
        <w:jc w:val="both"/>
        <w:rPr>
          <w:rFonts w:ascii="Tahoma" w:eastAsia="MS Mincho" w:hAnsi="Tahoma" w:cs="Tahoma"/>
        </w:rPr>
      </w:pPr>
      <w:r w:rsidRPr="005038A2">
        <w:rPr>
          <w:rFonts w:ascii="Tahoma" w:eastAsia="MS Mincho" w:hAnsi="Tahoma" w:cs="Tahoma"/>
        </w:rPr>
        <w:t>El (los) suscrito(s) a saber: _________________________________</w:t>
      </w:r>
      <w:r>
        <w:rPr>
          <w:rFonts w:ascii="Tahoma" w:eastAsia="MS Mincho" w:hAnsi="Tahoma" w:cs="Tahoma"/>
        </w:rPr>
        <w:t xml:space="preserve"> </w:t>
      </w:r>
      <w:r w:rsidRPr="005038A2">
        <w:rPr>
          <w:rFonts w:ascii="Tahoma" w:eastAsia="MS Mincho" w:hAnsi="Tahoma" w:cs="Tahoma"/>
        </w:rPr>
        <w:t>domiciliado en _____________________________________, identificado con</w:t>
      </w:r>
      <w:r>
        <w:rPr>
          <w:rFonts w:ascii="Tahoma" w:eastAsia="MS Mincho" w:hAnsi="Tahoma" w:cs="Tahoma"/>
        </w:rPr>
        <w:t xml:space="preserve"> </w:t>
      </w:r>
      <w:r w:rsidRPr="005038A2">
        <w:rPr>
          <w:rFonts w:ascii="Tahoma" w:eastAsia="MS Mincho" w:hAnsi="Tahoma" w:cs="Tahoma"/>
        </w:rPr>
        <w:t>______________________, quien obra en calidad de ____________________________, que en adelante se denominará EL PROPONENTE, manifiesta(n)</w:t>
      </w:r>
      <w:r>
        <w:rPr>
          <w:rFonts w:ascii="Tahoma" w:eastAsia="MS Mincho" w:hAnsi="Tahoma" w:cs="Tahoma"/>
        </w:rPr>
        <w:t xml:space="preserve">: </w:t>
      </w:r>
    </w:p>
    <w:p w14:paraId="71F45B54" w14:textId="77777777" w:rsidR="005B510A" w:rsidRPr="00F129D1" w:rsidRDefault="005B510A" w:rsidP="005B510A">
      <w:pPr>
        <w:tabs>
          <w:tab w:val="left" w:pos="-1080"/>
          <w:tab w:val="left" w:pos="0"/>
        </w:tabs>
        <w:jc w:val="both"/>
        <w:rPr>
          <w:rFonts w:ascii="Tahoma" w:eastAsia="MS Mincho" w:hAnsi="Tahoma" w:cs="Tahoma"/>
          <w:sz w:val="10"/>
          <w:szCs w:val="10"/>
        </w:rPr>
      </w:pPr>
    </w:p>
    <w:p w14:paraId="46608AF8" w14:textId="77777777" w:rsidR="005B510A" w:rsidRDefault="005B510A" w:rsidP="005B510A">
      <w:pPr>
        <w:pStyle w:val="Prrafodelista"/>
        <w:numPr>
          <w:ilvl w:val="0"/>
          <w:numId w:val="2"/>
        </w:numPr>
        <w:tabs>
          <w:tab w:val="left" w:pos="-1080"/>
          <w:tab w:val="left" w:pos="0"/>
        </w:tabs>
        <w:jc w:val="both"/>
        <w:rPr>
          <w:rFonts w:ascii="Tahoma" w:eastAsia="MS Mincho" w:hAnsi="Tahoma" w:cs="Tahoma"/>
        </w:rPr>
      </w:pPr>
      <w:r w:rsidRPr="005038A2">
        <w:rPr>
          <w:rFonts w:ascii="Tahoma" w:eastAsia="MS Mincho" w:hAnsi="Tahoma" w:cs="Tahoma"/>
        </w:rPr>
        <w:t>Cumplir con todas y cada una de las especificaciones técnicas y condiciones descritas a continuación</w:t>
      </w:r>
      <w:r>
        <w:rPr>
          <w:rFonts w:ascii="Tahoma" w:eastAsia="MS Mincho" w:hAnsi="Tahoma" w:cs="Tahoma"/>
        </w:rPr>
        <w:t>.</w:t>
      </w:r>
    </w:p>
    <w:p w14:paraId="00C023D7" w14:textId="77777777" w:rsidR="005B510A" w:rsidRPr="000E4C22" w:rsidRDefault="005B510A" w:rsidP="005B510A">
      <w:pPr>
        <w:tabs>
          <w:tab w:val="left" w:pos="-1080"/>
          <w:tab w:val="left" w:pos="0"/>
        </w:tabs>
        <w:jc w:val="both"/>
        <w:rPr>
          <w:rFonts w:ascii="Tahoma" w:eastAsia="MS Mincho" w:hAnsi="Tahoma" w:cs="Tahoma"/>
        </w:rPr>
      </w:pPr>
    </w:p>
    <w:p w14:paraId="662B971D" w14:textId="6038E680" w:rsidR="005B510A" w:rsidRDefault="005B510A" w:rsidP="005B510A">
      <w:pPr>
        <w:pStyle w:val="Prrafodelista"/>
        <w:numPr>
          <w:ilvl w:val="0"/>
          <w:numId w:val="2"/>
        </w:numPr>
        <w:tabs>
          <w:tab w:val="left" w:pos="-1080"/>
          <w:tab w:val="left" w:pos="0"/>
        </w:tabs>
        <w:jc w:val="both"/>
        <w:rPr>
          <w:rFonts w:ascii="Tahoma" w:eastAsia="MS Mincho" w:hAnsi="Tahoma" w:cs="Tahoma"/>
        </w:rPr>
      </w:pPr>
      <w:r>
        <w:rPr>
          <w:rFonts w:ascii="Tahoma" w:eastAsia="MS Mincho" w:hAnsi="Tahoma" w:cs="Tahoma"/>
        </w:rPr>
        <w:t xml:space="preserve">Declaro </w:t>
      </w:r>
      <w:r w:rsidRPr="005038A2">
        <w:rPr>
          <w:rFonts w:ascii="Tahoma" w:eastAsia="MS Mincho" w:hAnsi="Tahoma" w:cs="Tahoma"/>
        </w:rPr>
        <w:t>bajo nuestra responsabilidad personal, y comprometiendo la responsabilidad</w:t>
      </w:r>
      <w:r>
        <w:rPr>
          <w:rFonts w:ascii="Tahoma" w:eastAsia="MS Mincho" w:hAnsi="Tahoma" w:cs="Tahoma"/>
        </w:rPr>
        <w:t xml:space="preserve"> ___________________________________ </w:t>
      </w:r>
      <w:r w:rsidRPr="00A27EC5">
        <w:rPr>
          <w:rFonts w:ascii="Tahoma" w:eastAsia="MS Mincho" w:hAnsi="Tahoma" w:cs="Tahoma"/>
          <w:i/>
          <w:iCs/>
        </w:rPr>
        <w:t xml:space="preserve">institucional de las personas jurídica o natural </w:t>
      </w:r>
      <w:r w:rsidRPr="00A27EC5">
        <w:rPr>
          <w:rFonts w:ascii="Tahoma" w:eastAsia="MS Mincho" w:hAnsi="Tahoma" w:cs="Tahoma"/>
        </w:rPr>
        <w:t>que</w:t>
      </w:r>
      <w:r w:rsidRPr="000B638D">
        <w:rPr>
          <w:rFonts w:ascii="Tahoma" w:eastAsia="MS Mincho" w:hAnsi="Tahoma" w:cs="Tahoma"/>
        </w:rPr>
        <w:t xml:space="preserve"> representamos</w:t>
      </w:r>
      <w:r w:rsidRPr="005038A2">
        <w:rPr>
          <w:rFonts w:ascii="Tahoma" w:eastAsia="MS Mincho" w:hAnsi="Tahoma" w:cs="Tahoma"/>
        </w:rPr>
        <w:t xml:space="preserve">, </w:t>
      </w:r>
      <w:r w:rsidRPr="00BB4A76">
        <w:rPr>
          <w:rFonts w:ascii="Tahoma" w:eastAsia="MS Mincho" w:hAnsi="Tahoma" w:cs="Tahoma"/>
        </w:rPr>
        <w:t>que cumplimos en su totalidad con las</w:t>
      </w:r>
      <w:r w:rsidR="0028732C">
        <w:rPr>
          <w:rFonts w:ascii="Tahoma" w:eastAsia="MS Mincho" w:hAnsi="Tahoma" w:cs="Tahoma"/>
        </w:rPr>
        <w:t xml:space="preserve"> </w:t>
      </w:r>
      <w:r w:rsidRPr="005038A2">
        <w:rPr>
          <w:rFonts w:ascii="Tahoma" w:eastAsia="MS Mincho" w:hAnsi="Tahoma" w:cs="Tahoma"/>
        </w:rPr>
        <w:t>especificaciones técnicas de verificación y</w:t>
      </w:r>
      <w:r>
        <w:rPr>
          <w:rFonts w:ascii="Tahoma" w:eastAsia="MS Mincho" w:hAnsi="Tahoma" w:cs="Tahoma"/>
        </w:rPr>
        <w:t xml:space="preserve"> condiciones técnicas mínimas de </w:t>
      </w:r>
      <w:r w:rsidRPr="005038A2">
        <w:rPr>
          <w:rFonts w:ascii="Tahoma" w:eastAsia="MS Mincho" w:hAnsi="Tahoma" w:cs="Tahoma"/>
        </w:rPr>
        <w:t>obligatorio cumplimiento</w:t>
      </w:r>
      <w:r>
        <w:rPr>
          <w:rFonts w:ascii="Tahoma" w:eastAsia="MS Mincho" w:hAnsi="Tahoma" w:cs="Tahoma"/>
        </w:rPr>
        <w:t>.</w:t>
      </w:r>
    </w:p>
    <w:p w14:paraId="31513397" w14:textId="77777777" w:rsidR="005B510A" w:rsidRPr="00F129D1" w:rsidRDefault="005B510A" w:rsidP="005B510A">
      <w:pPr>
        <w:tabs>
          <w:tab w:val="left" w:pos="-1080"/>
          <w:tab w:val="left" w:pos="0"/>
        </w:tabs>
        <w:jc w:val="both"/>
        <w:rPr>
          <w:rFonts w:ascii="Tahoma" w:eastAsia="MS Mincho" w:hAnsi="Tahoma" w:cs="Tahoma"/>
          <w:sz w:val="10"/>
          <w:szCs w:val="10"/>
        </w:rPr>
      </w:pPr>
    </w:p>
    <w:p w14:paraId="1334F70F" w14:textId="77777777" w:rsidR="005B510A" w:rsidRDefault="005B510A" w:rsidP="005B510A">
      <w:pPr>
        <w:tabs>
          <w:tab w:val="left" w:pos="-1080"/>
          <w:tab w:val="left" w:pos="0"/>
        </w:tabs>
        <w:jc w:val="both"/>
        <w:rPr>
          <w:rFonts w:ascii="Tahoma" w:hAnsi="Tahoma" w:cs="Tahoma"/>
          <w:bCs/>
        </w:rPr>
      </w:pPr>
      <w:r w:rsidRPr="008E7BB7">
        <w:rPr>
          <w:rFonts w:ascii="Tahoma" w:hAnsi="Tahoma" w:cs="Tahoma"/>
          <w:bCs/>
        </w:rPr>
        <w:t>Tener la capacidad técnica, económica, logística y de talento humano para ofertar y cumplir con los siguientes requisitos:</w:t>
      </w:r>
    </w:p>
    <w:p w14:paraId="71F6ADB3" w14:textId="77777777" w:rsidR="005B510A" w:rsidRPr="00F129D1" w:rsidRDefault="005B510A" w:rsidP="005B510A">
      <w:pPr>
        <w:tabs>
          <w:tab w:val="left" w:pos="-1080"/>
          <w:tab w:val="left" w:pos="0"/>
        </w:tabs>
        <w:jc w:val="both"/>
        <w:rPr>
          <w:rFonts w:ascii="Tahoma" w:hAnsi="Tahoma" w:cs="Tahoma"/>
          <w:bCs/>
          <w:sz w:val="10"/>
          <w:szCs w:val="10"/>
        </w:rPr>
      </w:pPr>
    </w:p>
    <w:p w14:paraId="1F728F29" w14:textId="23E0C075" w:rsidR="005B510A" w:rsidRDefault="000B46C7" w:rsidP="005B510A">
      <w:pPr>
        <w:tabs>
          <w:tab w:val="left" w:pos="-1080"/>
          <w:tab w:val="left" w:pos="0"/>
        </w:tabs>
        <w:rPr>
          <w:rFonts w:ascii="Tahoma" w:hAnsi="Tahoma" w:cs="Tahoma"/>
          <w:b/>
        </w:rPr>
      </w:pPr>
      <w:r w:rsidRPr="000B46C7">
        <w:rPr>
          <w:rFonts w:ascii="Tahoma" w:hAnsi="Tahoma" w:cs="Tahoma"/>
          <w:b/>
        </w:rPr>
        <w:t>ESPECIFICACIONES TÉCNICAS DEL ELEMENTOS A CONTRATAR</w:t>
      </w:r>
      <w:r w:rsidR="00E53FEC" w:rsidRPr="00E53FEC">
        <w:rPr>
          <w:rFonts w:ascii="Tahoma" w:hAnsi="Tahoma" w:cs="Tahoma"/>
          <w:b/>
        </w:rPr>
        <w:t xml:space="preserve">: </w:t>
      </w:r>
    </w:p>
    <w:p w14:paraId="4878DB76" w14:textId="77777777" w:rsidR="00F129D1" w:rsidRPr="00F129D1" w:rsidRDefault="00F129D1" w:rsidP="005B510A">
      <w:pPr>
        <w:tabs>
          <w:tab w:val="left" w:pos="-1080"/>
          <w:tab w:val="left" w:pos="0"/>
        </w:tabs>
        <w:rPr>
          <w:rFonts w:ascii="Tahoma" w:hAnsi="Tahoma" w:cs="Tahoma"/>
          <w:b/>
          <w:sz w:val="10"/>
          <w:szCs w:val="10"/>
        </w:rPr>
      </w:pPr>
    </w:p>
    <w:p w14:paraId="64D2699E" w14:textId="77777777" w:rsidR="001E3FC9" w:rsidRPr="00F129D1" w:rsidRDefault="001E3FC9" w:rsidP="005B510A">
      <w:pPr>
        <w:tabs>
          <w:tab w:val="left" w:pos="-1080"/>
          <w:tab w:val="left" w:pos="0"/>
        </w:tabs>
        <w:rPr>
          <w:b/>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1"/>
        <w:gridCol w:w="6072"/>
        <w:gridCol w:w="1067"/>
        <w:gridCol w:w="750"/>
        <w:gridCol w:w="969"/>
        <w:gridCol w:w="969"/>
      </w:tblGrid>
      <w:tr w:rsidR="00F129D1" w:rsidRPr="00F129D1" w14:paraId="75FC45AA" w14:textId="77777777" w:rsidTr="00F129D1">
        <w:trPr>
          <w:trHeight w:val="195"/>
        </w:trPr>
        <w:tc>
          <w:tcPr>
            <w:tcW w:w="315" w:type="pct"/>
            <w:vAlign w:val="center"/>
            <w:hideMark/>
          </w:tcPr>
          <w:p w14:paraId="7D03EB6D" w14:textId="77777777" w:rsidR="00F129D1" w:rsidRPr="00F129D1" w:rsidRDefault="00F129D1" w:rsidP="00F129D1">
            <w:pPr>
              <w:autoSpaceDE/>
              <w:autoSpaceDN/>
              <w:contextualSpacing/>
              <w:jc w:val="center"/>
              <w:rPr>
                <w:rFonts w:ascii="Tahoma" w:hAnsi="Tahoma" w:cs="Tahoma"/>
                <w:b/>
                <w:bCs/>
                <w:color w:val="000000"/>
                <w:lang w:val="es-CO" w:eastAsia="es-CO"/>
                <w14:ligatures w14:val="none"/>
              </w:rPr>
            </w:pPr>
            <w:r w:rsidRPr="00F129D1">
              <w:rPr>
                <w:rFonts w:ascii="Tahoma" w:hAnsi="Tahoma" w:cs="Tahoma"/>
                <w:b/>
                <w:bCs/>
                <w:color w:val="000000"/>
                <w:lang w:val="es-CO" w:eastAsia="es-CO"/>
                <w14:ligatures w14:val="none"/>
              </w:rPr>
              <w:t>ÍTEM</w:t>
            </w:r>
          </w:p>
        </w:tc>
        <w:tc>
          <w:tcPr>
            <w:tcW w:w="2895" w:type="pct"/>
            <w:vAlign w:val="center"/>
            <w:hideMark/>
          </w:tcPr>
          <w:p w14:paraId="1A6BB866" w14:textId="77777777" w:rsidR="00F129D1" w:rsidRPr="00F129D1" w:rsidRDefault="00F129D1" w:rsidP="00F129D1">
            <w:pPr>
              <w:autoSpaceDE/>
              <w:autoSpaceDN/>
              <w:contextualSpacing/>
              <w:jc w:val="center"/>
              <w:rPr>
                <w:rFonts w:ascii="Tahoma" w:hAnsi="Tahoma" w:cs="Tahoma"/>
                <w:b/>
                <w:bCs/>
                <w:color w:val="000000"/>
                <w:lang w:val="es-CO" w:eastAsia="es-CO"/>
                <w14:ligatures w14:val="none"/>
              </w:rPr>
            </w:pPr>
            <w:r w:rsidRPr="00F129D1">
              <w:rPr>
                <w:rFonts w:ascii="Tahoma" w:hAnsi="Tahoma" w:cs="Tahoma"/>
                <w:b/>
                <w:bCs/>
                <w:color w:val="000000"/>
                <w:lang w:val="es-CO" w:eastAsia="es-CO"/>
                <w14:ligatures w14:val="none"/>
              </w:rPr>
              <w:t xml:space="preserve">CONDICIONES TÉCNICAS MÍNIMAS </w:t>
            </w:r>
          </w:p>
        </w:tc>
        <w:tc>
          <w:tcPr>
            <w:tcW w:w="509" w:type="pct"/>
            <w:vAlign w:val="center"/>
            <w:hideMark/>
          </w:tcPr>
          <w:p w14:paraId="318DE803" w14:textId="77777777" w:rsidR="00F129D1" w:rsidRPr="00F129D1" w:rsidRDefault="00F129D1" w:rsidP="00F129D1">
            <w:pPr>
              <w:autoSpaceDE/>
              <w:autoSpaceDN/>
              <w:contextualSpacing/>
              <w:jc w:val="center"/>
              <w:rPr>
                <w:rFonts w:ascii="Tahoma" w:hAnsi="Tahoma" w:cs="Tahoma"/>
                <w:b/>
                <w:bCs/>
                <w:color w:val="000000"/>
                <w:lang w:val="es-CO" w:eastAsia="es-CO"/>
                <w14:ligatures w14:val="none"/>
              </w:rPr>
            </w:pPr>
            <w:r w:rsidRPr="00F129D1">
              <w:rPr>
                <w:rFonts w:ascii="Tahoma" w:hAnsi="Tahoma" w:cs="Tahoma"/>
                <w:b/>
                <w:bCs/>
                <w:color w:val="000000"/>
                <w:lang w:val="es-CO" w:eastAsia="es-CO"/>
                <w14:ligatures w14:val="none"/>
              </w:rPr>
              <w:t>UNIDAD MEDIDA</w:t>
            </w:r>
          </w:p>
        </w:tc>
        <w:tc>
          <w:tcPr>
            <w:tcW w:w="358" w:type="pct"/>
            <w:vAlign w:val="center"/>
            <w:hideMark/>
          </w:tcPr>
          <w:p w14:paraId="2C0A9574" w14:textId="77777777" w:rsidR="00F129D1" w:rsidRPr="00F129D1" w:rsidRDefault="00F129D1" w:rsidP="00F129D1">
            <w:pPr>
              <w:autoSpaceDE/>
              <w:autoSpaceDN/>
              <w:contextualSpacing/>
              <w:jc w:val="center"/>
              <w:rPr>
                <w:rFonts w:ascii="Tahoma" w:hAnsi="Tahoma" w:cs="Tahoma"/>
                <w:b/>
                <w:bCs/>
                <w:color w:val="000000"/>
                <w:lang w:val="es-CO" w:eastAsia="es-CO"/>
                <w14:ligatures w14:val="none"/>
              </w:rPr>
            </w:pPr>
            <w:r w:rsidRPr="00F129D1">
              <w:rPr>
                <w:rFonts w:ascii="Tahoma" w:hAnsi="Tahoma" w:cs="Tahoma"/>
                <w:b/>
                <w:bCs/>
                <w:color w:val="000000"/>
                <w:lang w:val="es-CO" w:eastAsia="es-CO"/>
                <w14:ligatures w14:val="none"/>
              </w:rPr>
              <w:t>CANT.</w:t>
            </w:r>
          </w:p>
        </w:tc>
        <w:tc>
          <w:tcPr>
            <w:tcW w:w="462" w:type="pct"/>
            <w:vAlign w:val="center"/>
            <w:hideMark/>
          </w:tcPr>
          <w:p w14:paraId="2D145F3B" w14:textId="77777777" w:rsidR="00F129D1" w:rsidRPr="00F129D1" w:rsidRDefault="00F129D1" w:rsidP="00F129D1">
            <w:pPr>
              <w:autoSpaceDE/>
              <w:autoSpaceDN/>
              <w:contextualSpacing/>
              <w:jc w:val="center"/>
              <w:rPr>
                <w:rFonts w:ascii="Tahoma" w:hAnsi="Tahoma" w:cs="Tahoma"/>
                <w:b/>
                <w:bCs/>
                <w:color w:val="000000"/>
                <w:lang w:val="es-CO" w:eastAsia="es-CO"/>
                <w14:ligatures w14:val="none"/>
              </w:rPr>
            </w:pPr>
            <w:r w:rsidRPr="00F129D1">
              <w:rPr>
                <w:rFonts w:ascii="Tahoma" w:hAnsi="Tahoma" w:cs="Tahoma"/>
                <w:b/>
                <w:bCs/>
                <w:color w:val="000000"/>
                <w:lang w:val="es-CO" w:eastAsia="es-CO"/>
                <w14:ligatures w14:val="none"/>
              </w:rPr>
              <w:t>CUMPLE</w:t>
            </w:r>
          </w:p>
        </w:tc>
        <w:tc>
          <w:tcPr>
            <w:tcW w:w="462" w:type="pct"/>
            <w:vAlign w:val="center"/>
            <w:hideMark/>
          </w:tcPr>
          <w:p w14:paraId="019616FB" w14:textId="77777777" w:rsidR="00F129D1" w:rsidRPr="00F129D1" w:rsidRDefault="00F129D1" w:rsidP="00F129D1">
            <w:pPr>
              <w:autoSpaceDE/>
              <w:autoSpaceDN/>
              <w:contextualSpacing/>
              <w:jc w:val="center"/>
              <w:rPr>
                <w:rFonts w:ascii="Tahoma" w:hAnsi="Tahoma" w:cs="Tahoma"/>
                <w:b/>
                <w:bCs/>
                <w:color w:val="000000"/>
                <w:lang w:val="es-CO" w:eastAsia="es-CO"/>
                <w14:ligatures w14:val="none"/>
              </w:rPr>
            </w:pPr>
            <w:r w:rsidRPr="00F129D1">
              <w:rPr>
                <w:rFonts w:ascii="Tahoma" w:hAnsi="Tahoma" w:cs="Tahoma"/>
                <w:b/>
                <w:bCs/>
                <w:color w:val="000000"/>
                <w:lang w:val="es-CO" w:eastAsia="es-CO"/>
                <w14:ligatures w14:val="none"/>
              </w:rPr>
              <w:t>NO CUMPLE</w:t>
            </w:r>
          </w:p>
        </w:tc>
      </w:tr>
      <w:tr w:rsidR="00F129D1" w:rsidRPr="00F129D1" w14:paraId="15DA62FB" w14:textId="77777777" w:rsidTr="00F129D1">
        <w:trPr>
          <w:trHeight w:val="590"/>
        </w:trPr>
        <w:tc>
          <w:tcPr>
            <w:tcW w:w="315" w:type="pct"/>
            <w:noWrap/>
            <w:vAlign w:val="center"/>
          </w:tcPr>
          <w:p w14:paraId="6A098A96" w14:textId="77777777" w:rsidR="00F129D1" w:rsidRPr="00F129D1" w:rsidRDefault="00F129D1" w:rsidP="00F129D1">
            <w:pPr>
              <w:autoSpaceDE/>
              <w:autoSpaceDN/>
              <w:contextualSpacing/>
              <w:jc w:val="center"/>
              <w:rPr>
                <w:rFonts w:ascii="Tahoma" w:hAnsi="Tahoma" w:cs="Tahoma"/>
                <w:color w:val="000000"/>
                <w:lang w:val="es-CO" w:eastAsia="es-CO"/>
                <w14:ligatures w14:val="none"/>
              </w:rPr>
            </w:pPr>
            <w:r w:rsidRPr="00F129D1">
              <w:rPr>
                <w:rFonts w:ascii="Tahoma" w:hAnsi="Tahoma" w:cs="Tahoma"/>
                <w:color w:val="000000"/>
                <w:lang w:val="es-CO" w:eastAsia="es-CO"/>
                <w14:ligatures w14:val="none"/>
              </w:rPr>
              <w:t>1</w:t>
            </w:r>
          </w:p>
        </w:tc>
        <w:tc>
          <w:tcPr>
            <w:tcW w:w="2895" w:type="pct"/>
            <w:vAlign w:val="center"/>
          </w:tcPr>
          <w:p w14:paraId="0B167D3A" w14:textId="77777777" w:rsidR="00F129D1" w:rsidRPr="00F129D1" w:rsidRDefault="00F129D1" w:rsidP="00F129D1">
            <w:pPr>
              <w:autoSpaceDE/>
              <w:autoSpaceDN/>
              <w:contextualSpacing/>
              <w:jc w:val="both"/>
              <w:rPr>
                <w:rFonts w:ascii="Tahoma" w:hAnsi="Tahoma" w:cs="Tahoma"/>
                <w:b/>
                <w:bCs/>
                <w:lang w:val="es-CO" w:eastAsia="es-CO"/>
                <w14:ligatures w14:val="none"/>
              </w:rPr>
            </w:pPr>
            <w:r w:rsidRPr="00F129D1">
              <w:rPr>
                <w:rFonts w:ascii="Tahoma" w:eastAsia="Calibri" w:hAnsi="Tahoma" w:cs="Tahoma"/>
                <w:b/>
                <w:bCs/>
                <w:color w:val="000000"/>
                <w:lang w:val="es-CO" w:eastAsia="en-US"/>
                <w14:ligatures w14:val="none"/>
              </w:rPr>
              <w:t xml:space="preserve">Aceite referencia 15W40 para planta eléctrica Diesel de 119 KVA: </w:t>
            </w:r>
            <w:r w:rsidRPr="00F129D1">
              <w:rPr>
                <w:rFonts w:ascii="Tahoma" w:eastAsia="Calibri" w:hAnsi="Tahoma" w:cs="Tahoma"/>
                <w:color w:val="000000"/>
                <w:lang w:val="es-CO" w:eastAsia="en-US"/>
                <w14:ligatures w14:val="none"/>
              </w:rPr>
              <w:t xml:space="preserve">El aceite 15W-40 es adecuado para motores diésel de trabajo pesado y operación constante, como los de una planta eléctrica de 119 KVA. 15W-40 es un lubricante multigrado adecuado para motores diésel de trabajo pesado en </w:t>
            </w:r>
            <w:hyperlink r:id="rId8" w:tgtFrame="_blank" w:history="1">
              <w:r w:rsidRPr="00F129D1">
                <w:rPr>
                  <w:rFonts w:ascii="Tahoma" w:eastAsia="Calibri" w:hAnsi="Tahoma" w:cs="Tahoma"/>
                  <w:u w:val="single"/>
                  <w:lang w:val="es-CO" w:eastAsia="en-US"/>
                  <w14:ligatures w14:val="none"/>
                </w:rPr>
                <w:t>Aceite para Generadores Diésel</w:t>
              </w:r>
            </w:hyperlink>
            <w:r w:rsidRPr="00F129D1">
              <w:rPr>
                <w:rFonts w:ascii="Tahoma" w:eastAsia="Calibri" w:hAnsi="Tahoma" w:cs="Tahoma"/>
                <w:color w:val="000000"/>
                <w:lang w:val="es-CO" w:eastAsia="en-US"/>
                <w14:ligatures w14:val="none"/>
              </w:rPr>
              <w:t xml:space="preserve">, ideal para plantas eléctricas industriales como una de </w:t>
            </w:r>
            <w:r w:rsidRPr="00F129D1">
              <w:rPr>
                <w:rFonts w:ascii="Tahoma" w:eastAsia="Calibri" w:hAnsi="Tahoma" w:cs="Tahoma"/>
                <w:b/>
                <w:bCs/>
                <w:color w:val="000000"/>
                <w:lang w:val="es-CO" w:eastAsia="en-US"/>
                <w14:ligatures w14:val="none"/>
              </w:rPr>
              <w:t>119 KVA</w:t>
            </w:r>
            <w:r w:rsidRPr="00F129D1">
              <w:rPr>
                <w:rFonts w:ascii="Tahoma" w:eastAsia="Calibri" w:hAnsi="Tahoma" w:cs="Tahoma"/>
                <w:color w:val="000000"/>
                <w:lang w:val="es-CO" w:eastAsia="en-US"/>
                <w14:ligatures w14:val="none"/>
              </w:rPr>
              <w:t>, siempre que cumpla con especificaciones de alto rendimiento API (como CI-4, CJ-4 o CK-4).</w:t>
            </w:r>
          </w:p>
        </w:tc>
        <w:tc>
          <w:tcPr>
            <w:tcW w:w="509" w:type="pct"/>
            <w:vAlign w:val="center"/>
          </w:tcPr>
          <w:p w14:paraId="78CEE0A6" w14:textId="77777777" w:rsidR="00F129D1" w:rsidRPr="00F129D1" w:rsidRDefault="00F129D1" w:rsidP="00F129D1">
            <w:pPr>
              <w:autoSpaceDE/>
              <w:autoSpaceDN/>
              <w:contextualSpacing/>
              <w:jc w:val="center"/>
              <w:rPr>
                <w:rFonts w:ascii="Tahoma" w:hAnsi="Tahoma" w:cs="Tahoma"/>
                <w:color w:val="000000"/>
                <w:lang w:val="es-CO" w:eastAsia="es-CO"/>
                <w14:ligatures w14:val="none"/>
              </w:rPr>
            </w:pPr>
            <w:r w:rsidRPr="00F129D1">
              <w:rPr>
                <w:rFonts w:ascii="Tahoma" w:hAnsi="Tahoma" w:cs="Tahoma"/>
                <w:color w:val="000000"/>
                <w:lang w:val="es-CO" w:eastAsia="es-CO"/>
                <w14:ligatures w14:val="none"/>
              </w:rPr>
              <w:t>Cuarto</w:t>
            </w:r>
          </w:p>
        </w:tc>
        <w:tc>
          <w:tcPr>
            <w:tcW w:w="358" w:type="pct"/>
            <w:vAlign w:val="center"/>
          </w:tcPr>
          <w:p w14:paraId="338D448E" w14:textId="77777777" w:rsidR="00F129D1" w:rsidRPr="00F129D1" w:rsidRDefault="00F129D1" w:rsidP="00F129D1">
            <w:pPr>
              <w:autoSpaceDE/>
              <w:autoSpaceDN/>
              <w:contextualSpacing/>
              <w:jc w:val="center"/>
              <w:rPr>
                <w:rFonts w:ascii="Tahoma" w:hAnsi="Tahoma" w:cs="Tahoma"/>
                <w:lang w:val="es-CO" w:eastAsia="es-CO"/>
                <w14:ligatures w14:val="none"/>
              </w:rPr>
            </w:pPr>
            <w:r w:rsidRPr="00F129D1">
              <w:rPr>
                <w:rFonts w:ascii="Tahoma" w:eastAsia="Calibri" w:hAnsi="Tahoma" w:cs="Tahoma"/>
                <w:color w:val="000000"/>
                <w:lang w:val="es-CO" w:eastAsia="en-US"/>
                <w14:ligatures w14:val="none"/>
              </w:rPr>
              <w:t>60</w:t>
            </w:r>
          </w:p>
        </w:tc>
        <w:tc>
          <w:tcPr>
            <w:tcW w:w="462" w:type="pct"/>
            <w:noWrap/>
            <w:vAlign w:val="center"/>
          </w:tcPr>
          <w:p w14:paraId="4D8BC5FD" w14:textId="77777777" w:rsidR="00F129D1" w:rsidRPr="00F129D1" w:rsidRDefault="00F129D1" w:rsidP="00F129D1">
            <w:pPr>
              <w:autoSpaceDE/>
              <w:autoSpaceDN/>
              <w:contextualSpacing/>
              <w:rPr>
                <w:rFonts w:ascii="Tahoma" w:hAnsi="Tahoma" w:cs="Tahoma"/>
                <w:color w:val="000000"/>
                <w:lang w:val="es-CO" w:eastAsia="es-CO"/>
                <w14:ligatures w14:val="none"/>
              </w:rPr>
            </w:pPr>
          </w:p>
        </w:tc>
        <w:tc>
          <w:tcPr>
            <w:tcW w:w="462" w:type="pct"/>
            <w:noWrap/>
            <w:vAlign w:val="center"/>
          </w:tcPr>
          <w:p w14:paraId="063762EA" w14:textId="77777777" w:rsidR="00F129D1" w:rsidRPr="00F129D1" w:rsidRDefault="00F129D1" w:rsidP="00F129D1">
            <w:pPr>
              <w:autoSpaceDE/>
              <w:autoSpaceDN/>
              <w:contextualSpacing/>
              <w:rPr>
                <w:rFonts w:ascii="Tahoma" w:hAnsi="Tahoma" w:cs="Tahoma"/>
                <w:color w:val="000000"/>
                <w:lang w:val="es-CO" w:eastAsia="es-CO"/>
                <w14:ligatures w14:val="none"/>
              </w:rPr>
            </w:pPr>
          </w:p>
        </w:tc>
      </w:tr>
      <w:tr w:rsidR="00F129D1" w:rsidRPr="00F129D1" w14:paraId="439BE089" w14:textId="77777777" w:rsidTr="00F129D1">
        <w:trPr>
          <w:trHeight w:val="419"/>
        </w:trPr>
        <w:tc>
          <w:tcPr>
            <w:tcW w:w="315" w:type="pct"/>
            <w:noWrap/>
            <w:vAlign w:val="center"/>
          </w:tcPr>
          <w:p w14:paraId="761404F5" w14:textId="77777777" w:rsidR="00F129D1" w:rsidRPr="00F129D1" w:rsidRDefault="00F129D1" w:rsidP="00F129D1">
            <w:pPr>
              <w:autoSpaceDE/>
              <w:autoSpaceDN/>
              <w:contextualSpacing/>
              <w:jc w:val="center"/>
              <w:rPr>
                <w:rFonts w:ascii="Tahoma" w:hAnsi="Tahoma" w:cs="Tahoma"/>
                <w:color w:val="000000"/>
                <w:lang w:val="es-CO" w:eastAsia="es-CO"/>
                <w14:ligatures w14:val="none"/>
              </w:rPr>
            </w:pPr>
            <w:r w:rsidRPr="00F129D1">
              <w:rPr>
                <w:rFonts w:ascii="Tahoma" w:hAnsi="Tahoma" w:cs="Tahoma"/>
                <w:color w:val="000000"/>
                <w:lang w:val="es-CO" w:eastAsia="es-CO"/>
                <w14:ligatures w14:val="none"/>
              </w:rPr>
              <w:t>2</w:t>
            </w:r>
          </w:p>
        </w:tc>
        <w:tc>
          <w:tcPr>
            <w:tcW w:w="2895" w:type="pct"/>
            <w:vAlign w:val="center"/>
          </w:tcPr>
          <w:p w14:paraId="790F19AB" w14:textId="77777777" w:rsidR="00F129D1" w:rsidRPr="00F129D1" w:rsidRDefault="00F129D1" w:rsidP="00F129D1">
            <w:pPr>
              <w:autoSpaceDE/>
              <w:autoSpaceDN/>
              <w:contextualSpacing/>
              <w:jc w:val="both"/>
              <w:rPr>
                <w:rFonts w:ascii="Tahoma" w:hAnsi="Tahoma" w:cs="Tahoma"/>
                <w:lang w:val="es-CO" w:eastAsia="es-CO"/>
                <w14:ligatures w14:val="none"/>
              </w:rPr>
            </w:pPr>
            <w:r w:rsidRPr="00F129D1">
              <w:rPr>
                <w:rFonts w:ascii="Tahoma" w:eastAsia="Calibri" w:hAnsi="Tahoma" w:cs="Tahoma"/>
                <w:b/>
                <w:bCs/>
                <w:color w:val="000000"/>
                <w:u w:val="single"/>
                <w:lang w:val="es-CO" w:eastAsia="en-US"/>
                <w14:ligatures w14:val="none"/>
              </w:rPr>
              <w:t>Aceite referencia 10W40 para planta eléctrica gasolina y ACPM de 5 y 8 KVA:</w:t>
            </w:r>
            <w:r w:rsidRPr="00F129D1">
              <w:rPr>
                <w:rFonts w:ascii="Tahoma" w:eastAsia="Calibri" w:hAnsi="Tahoma" w:cs="Tahoma"/>
                <w:color w:val="000000"/>
                <w:lang w:val="es-CO" w:eastAsia="en-US"/>
                <w14:ligatures w14:val="none"/>
              </w:rPr>
              <w:t xml:space="preserve"> Para que un mismo aceite sirva de forma segura en ambos tipos de combustible, debe contar con una </w:t>
            </w:r>
            <w:r w:rsidRPr="00F129D1">
              <w:rPr>
                <w:rFonts w:ascii="Tahoma" w:eastAsia="Calibri" w:hAnsi="Tahoma" w:cs="Tahoma"/>
                <w:b/>
                <w:bCs/>
                <w:color w:val="000000"/>
                <w:lang w:val="es-CO" w:eastAsia="en-US"/>
                <w14:ligatures w14:val="none"/>
              </w:rPr>
              <w:t>especificación mixta (gasolina/diésel)</w:t>
            </w:r>
            <w:r w:rsidRPr="00F129D1">
              <w:rPr>
                <w:rFonts w:ascii="Tahoma" w:eastAsia="Calibri" w:hAnsi="Tahoma" w:cs="Tahoma"/>
                <w:color w:val="000000"/>
                <w:lang w:val="es-CO" w:eastAsia="en-US"/>
                <w14:ligatures w14:val="none"/>
              </w:rPr>
              <w:t xml:space="preserve">, la cual viene indicada en la etiqueta con las siglas </w:t>
            </w:r>
            <w:r w:rsidRPr="00F129D1">
              <w:rPr>
                <w:rFonts w:ascii="Tahoma" w:eastAsia="Calibri" w:hAnsi="Tahoma" w:cs="Tahoma"/>
                <w:b/>
                <w:bCs/>
                <w:color w:val="000000"/>
                <w:lang w:val="es-CO" w:eastAsia="en-US"/>
                <w14:ligatures w14:val="none"/>
              </w:rPr>
              <w:t>API SN/CF</w:t>
            </w:r>
            <w:r w:rsidRPr="00F129D1">
              <w:rPr>
                <w:rFonts w:ascii="Tahoma" w:eastAsia="Calibri" w:hAnsi="Tahoma" w:cs="Tahoma"/>
                <w:color w:val="000000"/>
                <w:lang w:val="es-CO" w:eastAsia="en-US"/>
                <w14:ligatures w14:val="none"/>
              </w:rPr>
              <w:t xml:space="preserve"> o similar. La letra </w:t>
            </w:r>
            <w:r w:rsidRPr="00F129D1">
              <w:rPr>
                <w:rFonts w:ascii="Tahoma" w:eastAsia="Calibri" w:hAnsi="Tahoma" w:cs="Tahoma"/>
                <w:b/>
                <w:bCs/>
                <w:color w:val="000000"/>
                <w:lang w:val="es-CO" w:eastAsia="en-US"/>
                <w14:ligatures w14:val="none"/>
              </w:rPr>
              <w:t>S</w:t>
            </w:r>
            <w:r w:rsidRPr="00F129D1">
              <w:rPr>
                <w:rFonts w:ascii="Tahoma" w:eastAsia="Calibri" w:hAnsi="Tahoma" w:cs="Tahoma"/>
                <w:color w:val="000000"/>
                <w:lang w:val="es-CO" w:eastAsia="en-US"/>
                <w14:ligatures w14:val="none"/>
              </w:rPr>
              <w:t xml:space="preserve"> (Service) califica el rendimiento para motores a gasolina, mientras que la letra </w:t>
            </w:r>
            <w:r w:rsidRPr="00F129D1">
              <w:rPr>
                <w:rFonts w:ascii="Tahoma" w:eastAsia="Calibri" w:hAnsi="Tahoma" w:cs="Tahoma"/>
                <w:b/>
                <w:bCs/>
                <w:color w:val="000000"/>
                <w:lang w:val="es-CO" w:eastAsia="en-US"/>
                <w14:ligatures w14:val="none"/>
              </w:rPr>
              <w:t>C</w:t>
            </w:r>
            <w:r w:rsidRPr="00F129D1">
              <w:rPr>
                <w:rFonts w:ascii="Tahoma" w:eastAsia="Calibri" w:hAnsi="Tahoma" w:cs="Tahoma"/>
                <w:color w:val="000000"/>
                <w:lang w:val="es-CO" w:eastAsia="en-US"/>
                <w14:ligatures w14:val="none"/>
              </w:rPr>
              <w:t xml:space="preserve"> (</w:t>
            </w:r>
            <w:proofErr w:type="spellStart"/>
            <w:r w:rsidRPr="00F129D1">
              <w:rPr>
                <w:rFonts w:ascii="Tahoma" w:eastAsia="Calibri" w:hAnsi="Tahoma" w:cs="Tahoma"/>
                <w:color w:val="000000"/>
                <w:lang w:val="es-CO" w:eastAsia="en-US"/>
                <w14:ligatures w14:val="none"/>
              </w:rPr>
              <w:t>Commercial</w:t>
            </w:r>
            <w:proofErr w:type="spellEnd"/>
            <w:r w:rsidRPr="00F129D1">
              <w:rPr>
                <w:rFonts w:ascii="Tahoma" w:eastAsia="Calibri" w:hAnsi="Tahoma" w:cs="Tahoma"/>
                <w:color w:val="000000"/>
                <w:lang w:val="es-CO" w:eastAsia="en-US"/>
                <w14:ligatures w14:val="none"/>
              </w:rPr>
              <w:t>) califica el rendimiento para motores diésel (ACPM)</w:t>
            </w:r>
          </w:p>
        </w:tc>
        <w:tc>
          <w:tcPr>
            <w:tcW w:w="509" w:type="pct"/>
            <w:vAlign w:val="center"/>
          </w:tcPr>
          <w:p w14:paraId="5358C043" w14:textId="77777777" w:rsidR="00F129D1" w:rsidRPr="00F129D1" w:rsidRDefault="00F129D1" w:rsidP="00F129D1">
            <w:pPr>
              <w:autoSpaceDE/>
              <w:autoSpaceDN/>
              <w:contextualSpacing/>
              <w:jc w:val="center"/>
              <w:rPr>
                <w:rFonts w:ascii="Tahoma" w:hAnsi="Tahoma" w:cs="Tahoma"/>
                <w:color w:val="000000"/>
                <w:lang w:val="es-CO" w:eastAsia="es-CO"/>
                <w14:ligatures w14:val="none"/>
              </w:rPr>
            </w:pPr>
            <w:r w:rsidRPr="00F129D1">
              <w:rPr>
                <w:rFonts w:ascii="Tahoma" w:hAnsi="Tahoma" w:cs="Tahoma"/>
                <w:color w:val="000000"/>
                <w:lang w:val="es-CO" w:eastAsia="es-CO"/>
                <w14:ligatures w14:val="none"/>
              </w:rPr>
              <w:t>Cuarto</w:t>
            </w:r>
          </w:p>
        </w:tc>
        <w:tc>
          <w:tcPr>
            <w:tcW w:w="358" w:type="pct"/>
            <w:vAlign w:val="center"/>
          </w:tcPr>
          <w:p w14:paraId="0ED4B005" w14:textId="77777777" w:rsidR="00F129D1" w:rsidRPr="00F129D1" w:rsidRDefault="00F129D1" w:rsidP="00F129D1">
            <w:pPr>
              <w:autoSpaceDE/>
              <w:autoSpaceDN/>
              <w:contextualSpacing/>
              <w:jc w:val="center"/>
              <w:rPr>
                <w:rFonts w:ascii="Tahoma" w:hAnsi="Tahoma" w:cs="Tahoma"/>
                <w:lang w:val="es-CO" w:eastAsia="es-CO"/>
                <w14:ligatures w14:val="none"/>
              </w:rPr>
            </w:pPr>
            <w:r w:rsidRPr="00F129D1">
              <w:rPr>
                <w:rFonts w:ascii="Tahoma" w:eastAsia="Calibri" w:hAnsi="Tahoma" w:cs="Tahoma"/>
                <w:color w:val="000000"/>
                <w:lang w:val="es-CO" w:eastAsia="en-US"/>
                <w14:ligatures w14:val="none"/>
              </w:rPr>
              <w:t>117</w:t>
            </w:r>
          </w:p>
        </w:tc>
        <w:tc>
          <w:tcPr>
            <w:tcW w:w="462" w:type="pct"/>
            <w:noWrap/>
            <w:vAlign w:val="center"/>
          </w:tcPr>
          <w:p w14:paraId="107175F4" w14:textId="77777777" w:rsidR="00F129D1" w:rsidRPr="00F129D1" w:rsidRDefault="00F129D1" w:rsidP="00F129D1">
            <w:pPr>
              <w:autoSpaceDE/>
              <w:autoSpaceDN/>
              <w:contextualSpacing/>
              <w:rPr>
                <w:rFonts w:ascii="Tahoma" w:hAnsi="Tahoma" w:cs="Tahoma"/>
                <w:color w:val="000000"/>
                <w:lang w:val="es-CO" w:eastAsia="es-CO"/>
                <w14:ligatures w14:val="none"/>
              </w:rPr>
            </w:pPr>
          </w:p>
        </w:tc>
        <w:tc>
          <w:tcPr>
            <w:tcW w:w="462" w:type="pct"/>
            <w:noWrap/>
            <w:vAlign w:val="center"/>
          </w:tcPr>
          <w:p w14:paraId="6BC6C5B7" w14:textId="77777777" w:rsidR="00F129D1" w:rsidRPr="00F129D1" w:rsidRDefault="00F129D1" w:rsidP="00F129D1">
            <w:pPr>
              <w:autoSpaceDE/>
              <w:autoSpaceDN/>
              <w:contextualSpacing/>
              <w:rPr>
                <w:rFonts w:ascii="Tahoma" w:hAnsi="Tahoma" w:cs="Tahoma"/>
                <w:color w:val="000000"/>
                <w:lang w:val="es-CO" w:eastAsia="es-CO"/>
                <w14:ligatures w14:val="none"/>
              </w:rPr>
            </w:pPr>
          </w:p>
        </w:tc>
      </w:tr>
      <w:tr w:rsidR="00F129D1" w:rsidRPr="00F129D1" w14:paraId="4EDF9ADA" w14:textId="77777777" w:rsidTr="00F129D1">
        <w:trPr>
          <w:trHeight w:val="595"/>
        </w:trPr>
        <w:tc>
          <w:tcPr>
            <w:tcW w:w="315" w:type="pct"/>
            <w:noWrap/>
            <w:vAlign w:val="center"/>
          </w:tcPr>
          <w:p w14:paraId="4E01C6B4" w14:textId="77777777" w:rsidR="00F129D1" w:rsidRPr="00F129D1" w:rsidRDefault="00F129D1" w:rsidP="00F129D1">
            <w:pPr>
              <w:autoSpaceDE/>
              <w:autoSpaceDN/>
              <w:contextualSpacing/>
              <w:jc w:val="center"/>
              <w:rPr>
                <w:rFonts w:ascii="Tahoma" w:hAnsi="Tahoma" w:cs="Tahoma"/>
                <w:color w:val="000000"/>
                <w:lang w:val="es-CO" w:eastAsia="es-CO"/>
                <w14:ligatures w14:val="none"/>
              </w:rPr>
            </w:pPr>
            <w:r w:rsidRPr="00F129D1">
              <w:rPr>
                <w:rFonts w:ascii="Tahoma" w:hAnsi="Tahoma" w:cs="Tahoma"/>
                <w:color w:val="000000"/>
                <w:lang w:val="es-CO" w:eastAsia="es-CO"/>
                <w14:ligatures w14:val="none"/>
              </w:rPr>
              <w:t>3</w:t>
            </w:r>
          </w:p>
        </w:tc>
        <w:tc>
          <w:tcPr>
            <w:tcW w:w="2895" w:type="pct"/>
            <w:vAlign w:val="center"/>
          </w:tcPr>
          <w:p w14:paraId="3530C68D" w14:textId="77777777" w:rsidR="00F129D1" w:rsidRPr="00F129D1" w:rsidRDefault="00F129D1" w:rsidP="00F129D1">
            <w:pPr>
              <w:autoSpaceDE/>
              <w:autoSpaceDN/>
              <w:contextualSpacing/>
              <w:jc w:val="both"/>
              <w:rPr>
                <w:rFonts w:ascii="Tahoma" w:hAnsi="Tahoma" w:cs="Tahoma"/>
                <w:lang w:val="es-CO" w:eastAsia="es-CO"/>
                <w14:ligatures w14:val="none"/>
              </w:rPr>
            </w:pPr>
            <w:r w:rsidRPr="00F129D1">
              <w:rPr>
                <w:rFonts w:ascii="Tahoma" w:eastAsia="Calibri" w:hAnsi="Tahoma" w:cs="Tahoma"/>
                <w:b/>
                <w:bCs/>
                <w:color w:val="000000"/>
                <w:u w:val="single"/>
                <w:lang w:val="es-CO" w:eastAsia="en-US"/>
                <w14:ligatures w14:val="none"/>
              </w:rPr>
              <w:t>Aceite lubricante 2T JASO FD o FB para guadañas:</w:t>
            </w:r>
            <w:r w:rsidRPr="00F129D1">
              <w:rPr>
                <w:rFonts w:ascii="Tahoma" w:eastAsia="Calibri" w:hAnsi="Tahoma" w:cs="Tahoma"/>
                <w:color w:val="000000"/>
                <w:lang w:val="es-CO" w:eastAsia="en-US"/>
                <w14:ligatures w14:val="none"/>
              </w:rPr>
              <w:t xml:space="preserve"> El aceite lubricante JASO FD es la mejor opción para motores de guadañas de dos tiempos en comparación con el estándar FB</w:t>
            </w:r>
          </w:p>
        </w:tc>
        <w:tc>
          <w:tcPr>
            <w:tcW w:w="509" w:type="pct"/>
            <w:vAlign w:val="center"/>
          </w:tcPr>
          <w:p w14:paraId="2B3DDCED" w14:textId="77777777" w:rsidR="00F129D1" w:rsidRPr="00F129D1" w:rsidRDefault="00F129D1" w:rsidP="00F129D1">
            <w:pPr>
              <w:autoSpaceDE/>
              <w:autoSpaceDN/>
              <w:contextualSpacing/>
              <w:jc w:val="center"/>
              <w:rPr>
                <w:rFonts w:ascii="Tahoma" w:hAnsi="Tahoma" w:cs="Tahoma"/>
                <w:color w:val="000000"/>
                <w:lang w:val="es-CO" w:eastAsia="es-CO"/>
                <w14:ligatures w14:val="none"/>
              </w:rPr>
            </w:pPr>
            <w:r w:rsidRPr="00F129D1">
              <w:rPr>
                <w:rFonts w:ascii="Tahoma" w:hAnsi="Tahoma" w:cs="Tahoma"/>
                <w:color w:val="000000"/>
                <w:lang w:val="es-CO" w:eastAsia="es-CO"/>
                <w14:ligatures w14:val="none"/>
              </w:rPr>
              <w:t>Cuarto</w:t>
            </w:r>
          </w:p>
        </w:tc>
        <w:tc>
          <w:tcPr>
            <w:tcW w:w="358" w:type="pct"/>
            <w:vAlign w:val="center"/>
          </w:tcPr>
          <w:p w14:paraId="7F51316E" w14:textId="77777777" w:rsidR="00F129D1" w:rsidRPr="00F129D1" w:rsidRDefault="00F129D1" w:rsidP="00F129D1">
            <w:pPr>
              <w:autoSpaceDE/>
              <w:autoSpaceDN/>
              <w:contextualSpacing/>
              <w:jc w:val="center"/>
              <w:rPr>
                <w:rFonts w:ascii="Tahoma" w:hAnsi="Tahoma" w:cs="Tahoma"/>
                <w:lang w:val="es-CO" w:eastAsia="es-CO"/>
                <w14:ligatures w14:val="none"/>
              </w:rPr>
            </w:pPr>
            <w:r w:rsidRPr="00F129D1">
              <w:rPr>
                <w:rFonts w:ascii="Tahoma" w:eastAsia="Calibri" w:hAnsi="Tahoma" w:cs="Tahoma"/>
                <w:color w:val="000000"/>
                <w:lang w:val="es-CO" w:eastAsia="en-US"/>
                <w14:ligatures w14:val="none"/>
              </w:rPr>
              <w:t>135</w:t>
            </w:r>
          </w:p>
        </w:tc>
        <w:tc>
          <w:tcPr>
            <w:tcW w:w="462" w:type="pct"/>
            <w:noWrap/>
            <w:vAlign w:val="center"/>
          </w:tcPr>
          <w:p w14:paraId="68E25826" w14:textId="77777777" w:rsidR="00F129D1" w:rsidRPr="00F129D1" w:rsidRDefault="00F129D1" w:rsidP="00F129D1">
            <w:pPr>
              <w:autoSpaceDE/>
              <w:autoSpaceDN/>
              <w:contextualSpacing/>
              <w:rPr>
                <w:rFonts w:ascii="Tahoma" w:hAnsi="Tahoma" w:cs="Tahoma"/>
                <w:color w:val="000000"/>
                <w:lang w:val="es-CO" w:eastAsia="es-CO"/>
                <w14:ligatures w14:val="none"/>
              </w:rPr>
            </w:pPr>
          </w:p>
        </w:tc>
        <w:tc>
          <w:tcPr>
            <w:tcW w:w="462" w:type="pct"/>
            <w:noWrap/>
            <w:vAlign w:val="center"/>
          </w:tcPr>
          <w:p w14:paraId="4E5C8824" w14:textId="77777777" w:rsidR="00F129D1" w:rsidRPr="00F129D1" w:rsidRDefault="00F129D1" w:rsidP="00F129D1">
            <w:pPr>
              <w:autoSpaceDE/>
              <w:autoSpaceDN/>
              <w:contextualSpacing/>
              <w:rPr>
                <w:rFonts w:ascii="Tahoma" w:hAnsi="Tahoma" w:cs="Tahoma"/>
                <w:color w:val="000000"/>
                <w:lang w:val="es-CO" w:eastAsia="es-CO"/>
                <w14:ligatures w14:val="none"/>
              </w:rPr>
            </w:pPr>
          </w:p>
        </w:tc>
      </w:tr>
      <w:tr w:rsidR="00F129D1" w:rsidRPr="00F129D1" w14:paraId="3A6FA310" w14:textId="77777777" w:rsidTr="00F129D1">
        <w:trPr>
          <w:trHeight w:val="561"/>
        </w:trPr>
        <w:tc>
          <w:tcPr>
            <w:tcW w:w="315" w:type="pct"/>
            <w:noWrap/>
            <w:vAlign w:val="center"/>
          </w:tcPr>
          <w:p w14:paraId="73448BDD" w14:textId="77777777" w:rsidR="00F129D1" w:rsidRPr="00F129D1" w:rsidRDefault="00F129D1" w:rsidP="00F129D1">
            <w:pPr>
              <w:autoSpaceDE/>
              <w:autoSpaceDN/>
              <w:contextualSpacing/>
              <w:jc w:val="center"/>
              <w:rPr>
                <w:rFonts w:ascii="Tahoma" w:hAnsi="Tahoma" w:cs="Tahoma"/>
                <w:color w:val="000000"/>
                <w:lang w:val="es-CO" w:eastAsia="es-CO"/>
                <w14:ligatures w14:val="none"/>
              </w:rPr>
            </w:pPr>
            <w:r w:rsidRPr="00F129D1">
              <w:rPr>
                <w:rFonts w:ascii="Tahoma" w:hAnsi="Tahoma" w:cs="Tahoma"/>
                <w:color w:val="000000"/>
                <w:lang w:val="es-CO" w:eastAsia="es-CO"/>
                <w14:ligatures w14:val="none"/>
              </w:rPr>
              <w:t>4</w:t>
            </w:r>
          </w:p>
        </w:tc>
        <w:tc>
          <w:tcPr>
            <w:tcW w:w="2895" w:type="pct"/>
            <w:vAlign w:val="center"/>
          </w:tcPr>
          <w:p w14:paraId="27B681FE" w14:textId="77777777" w:rsidR="00F129D1" w:rsidRPr="00F129D1" w:rsidRDefault="00F129D1" w:rsidP="00F129D1">
            <w:pPr>
              <w:autoSpaceDE/>
              <w:autoSpaceDN/>
              <w:contextualSpacing/>
              <w:jc w:val="both"/>
              <w:rPr>
                <w:rFonts w:ascii="Tahoma" w:hAnsi="Tahoma" w:cs="Tahoma"/>
                <w:lang w:val="es-CO" w:eastAsia="es-CO"/>
                <w14:ligatures w14:val="none"/>
              </w:rPr>
            </w:pPr>
            <w:r w:rsidRPr="00F129D1">
              <w:rPr>
                <w:rFonts w:ascii="Tahoma" w:eastAsia="Calibri" w:hAnsi="Tahoma" w:cs="Tahoma"/>
                <w:b/>
                <w:bCs/>
                <w:color w:val="000000"/>
                <w:u w:val="single"/>
                <w:lang w:val="es-CO" w:eastAsia="en-US"/>
                <w14:ligatures w14:val="none"/>
              </w:rPr>
              <w:t>Aceite WD40:</w:t>
            </w:r>
            <w:r w:rsidRPr="00F129D1">
              <w:rPr>
                <w:rFonts w:ascii="Tahoma" w:eastAsia="Calibri" w:hAnsi="Tahoma" w:cs="Tahoma"/>
                <w:color w:val="000000"/>
                <w:lang w:val="es-CO" w:eastAsia="en-US"/>
                <w14:ligatures w14:val="none"/>
              </w:rPr>
              <w:t xml:space="preserve"> El WD-40 Producto Multi-Uso es útil para remover humedad y limpiar residuos superficiales en armas.</w:t>
            </w:r>
          </w:p>
        </w:tc>
        <w:tc>
          <w:tcPr>
            <w:tcW w:w="509" w:type="pct"/>
            <w:vAlign w:val="center"/>
          </w:tcPr>
          <w:p w14:paraId="1FA5A58C" w14:textId="77777777" w:rsidR="00F129D1" w:rsidRPr="00F129D1" w:rsidRDefault="00F129D1" w:rsidP="00F129D1">
            <w:pPr>
              <w:autoSpaceDE/>
              <w:autoSpaceDN/>
              <w:contextualSpacing/>
              <w:jc w:val="center"/>
              <w:rPr>
                <w:rFonts w:ascii="Tahoma" w:hAnsi="Tahoma" w:cs="Tahoma"/>
                <w:color w:val="000000"/>
                <w:lang w:val="es-CO" w:eastAsia="es-CO"/>
                <w14:ligatures w14:val="none"/>
              </w:rPr>
            </w:pPr>
            <w:r w:rsidRPr="00F129D1">
              <w:rPr>
                <w:rFonts w:ascii="Tahoma" w:hAnsi="Tahoma" w:cs="Tahoma"/>
                <w:color w:val="000000"/>
                <w:lang w:val="es-CO" w:eastAsia="es-CO"/>
                <w14:ligatures w14:val="none"/>
              </w:rPr>
              <w:t>Galón</w:t>
            </w:r>
          </w:p>
        </w:tc>
        <w:tc>
          <w:tcPr>
            <w:tcW w:w="358" w:type="pct"/>
            <w:vAlign w:val="center"/>
          </w:tcPr>
          <w:p w14:paraId="30CCAF25" w14:textId="77777777" w:rsidR="00F129D1" w:rsidRPr="00F129D1" w:rsidRDefault="00F129D1" w:rsidP="00F129D1">
            <w:pPr>
              <w:autoSpaceDE/>
              <w:autoSpaceDN/>
              <w:contextualSpacing/>
              <w:jc w:val="center"/>
              <w:rPr>
                <w:rFonts w:ascii="Tahoma" w:hAnsi="Tahoma" w:cs="Tahoma"/>
                <w:lang w:val="es-CO" w:eastAsia="es-CO"/>
                <w14:ligatures w14:val="none"/>
              </w:rPr>
            </w:pPr>
            <w:r w:rsidRPr="00F129D1">
              <w:rPr>
                <w:rFonts w:ascii="Tahoma" w:eastAsia="Calibri" w:hAnsi="Tahoma" w:cs="Tahoma"/>
                <w:color w:val="000000"/>
                <w:lang w:val="es-CO" w:eastAsia="en-US"/>
                <w14:ligatures w14:val="none"/>
              </w:rPr>
              <w:t>23</w:t>
            </w:r>
          </w:p>
        </w:tc>
        <w:tc>
          <w:tcPr>
            <w:tcW w:w="462" w:type="pct"/>
            <w:noWrap/>
            <w:vAlign w:val="center"/>
          </w:tcPr>
          <w:p w14:paraId="3767FCA1" w14:textId="77777777" w:rsidR="00F129D1" w:rsidRPr="00F129D1" w:rsidRDefault="00F129D1" w:rsidP="00F129D1">
            <w:pPr>
              <w:autoSpaceDE/>
              <w:autoSpaceDN/>
              <w:contextualSpacing/>
              <w:rPr>
                <w:rFonts w:ascii="Tahoma" w:hAnsi="Tahoma" w:cs="Tahoma"/>
                <w:color w:val="000000"/>
                <w:lang w:val="es-CO" w:eastAsia="es-CO"/>
                <w14:ligatures w14:val="none"/>
              </w:rPr>
            </w:pPr>
          </w:p>
        </w:tc>
        <w:tc>
          <w:tcPr>
            <w:tcW w:w="462" w:type="pct"/>
            <w:noWrap/>
            <w:vAlign w:val="center"/>
          </w:tcPr>
          <w:p w14:paraId="2B536C54" w14:textId="77777777" w:rsidR="00F129D1" w:rsidRPr="00F129D1" w:rsidRDefault="00F129D1" w:rsidP="00F129D1">
            <w:pPr>
              <w:autoSpaceDE/>
              <w:autoSpaceDN/>
              <w:contextualSpacing/>
              <w:rPr>
                <w:rFonts w:ascii="Tahoma" w:hAnsi="Tahoma" w:cs="Tahoma"/>
                <w:color w:val="000000"/>
                <w:lang w:val="es-CO" w:eastAsia="es-CO"/>
                <w14:ligatures w14:val="none"/>
              </w:rPr>
            </w:pPr>
          </w:p>
        </w:tc>
      </w:tr>
      <w:tr w:rsidR="00F129D1" w:rsidRPr="00F129D1" w14:paraId="6E780D4B" w14:textId="77777777" w:rsidTr="00F129D1">
        <w:trPr>
          <w:trHeight w:val="697"/>
        </w:trPr>
        <w:tc>
          <w:tcPr>
            <w:tcW w:w="315" w:type="pct"/>
            <w:noWrap/>
            <w:vAlign w:val="center"/>
          </w:tcPr>
          <w:p w14:paraId="67CF80C4" w14:textId="77777777" w:rsidR="00F129D1" w:rsidRPr="00F129D1" w:rsidRDefault="00F129D1" w:rsidP="00F129D1">
            <w:pPr>
              <w:autoSpaceDE/>
              <w:autoSpaceDN/>
              <w:contextualSpacing/>
              <w:jc w:val="center"/>
              <w:rPr>
                <w:rFonts w:ascii="Tahoma" w:hAnsi="Tahoma" w:cs="Tahoma"/>
                <w:color w:val="000000"/>
                <w:lang w:val="es-CO" w:eastAsia="es-CO"/>
                <w14:ligatures w14:val="none"/>
              </w:rPr>
            </w:pPr>
            <w:r w:rsidRPr="00F129D1">
              <w:rPr>
                <w:rFonts w:ascii="Tahoma" w:hAnsi="Tahoma" w:cs="Tahoma"/>
                <w:color w:val="000000"/>
                <w:lang w:val="es-CO" w:eastAsia="es-CO"/>
                <w14:ligatures w14:val="none"/>
              </w:rPr>
              <w:t>5</w:t>
            </w:r>
          </w:p>
        </w:tc>
        <w:tc>
          <w:tcPr>
            <w:tcW w:w="2895" w:type="pct"/>
            <w:vAlign w:val="center"/>
          </w:tcPr>
          <w:p w14:paraId="1E8BC4E2" w14:textId="77777777" w:rsidR="00F129D1" w:rsidRPr="00F129D1" w:rsidRDefault="00F129D1" w:rsidP="00F129D1">
            <w:pPr>
              <w:autoSpaceDE/>
              <w:autoSpaceDN/>
              <w:contextualSpacing/>
              <w:jc w:val="both"/>
              <w:rPr>
                <w:rFonts w:ascii="Tahoma" w:hAnsi="Tahoma" w:cs="Tahoma"/>
                <w:lang w:val="es-CO" w:eastAsia="es-CO"/>
                <w14:ligatures w14:val="none"/>
              </w:rPr>
            </w:pPr>
            <w:r w:rsidRPr="00F129D1">
              <w:rPr>
                <w:rFonts w:ascii="Tahoma" w:eastAsia="Calibri" w:hAnsi="Tahoma" w:cs="Tahoma"/>
                <w:b/>
                <w:bCs/>
                <w:color w:val="000000"/>
                <w:u w:val="single"/>
                <w:lang w:val="es-CO" w:eastAsia="en-US"/>
                <w14:ligatures w14:val="none"/>
              </w:rPr>
              <w:t>Desengrasante CRC 336:</w:t>
            </w:r>
            <w:r w:rsidRPr="00F129D1">
              <w:rPr>
                <w:rFonts w:ascii="Tahoma" w:eastAsia="Calibri" w:hAnsi="Tahoma" w:cs="Tahoma"/>
                <w:color w:val="000000"/>
                <w:lang w:val="es-CO" w:eastAsia="en-US"/>
                <w14:ligatures w14:val="none"/>
              </w:rPr>
              <w:t xml:space="preserve"> El CRC 3-36 es un lubricante de precisión multipropósito y de alto poder inhibidor de corrosión que desplaza la humedad y forma una película fina y traslúcida sobre superficies metálicas.</w:t>
            </w:r>
          </w:p>
        </w:tc>
        <w:tc>
          <w:tcPr>
            <w:tcW w:w="509" w:type="pct"/>
            <w:vAlign w:val="center"/>
          </w:tcPr>
          <w:p w14:paraId="730CD83B" w14:textId="77777777" w:rsidR="00F129D1" w:rsidRPr="00F129D1" w:rsidRDefault="00F129D1" w:rsidP="00F129D1">
            <w:pPr>
              <w:autoSpaceDE/>
              <w:autoSpaceDN/>
              <w:contextualSpacing/>
              <w:jc w:val="center"/>
              <w:rPr>
                <w:rFonts w:ascii="Tahoma" w:hAnsi="Tahoma" w:cs="Tahoma"/>
                <w:color w:val="000000"/>
                <w:lang w:val="es-CO" w:eastAsia="es-CO"/>
                <w14:ligatures w14:val="none"/>
              </w:rPr>
            </w:pPr>
            <w:r w:rsidRPr="00F129D1">
              <w:rPr>
                <w:rFonts w:ascii="Tahoma" w:hAnsi="Tahoma" w:cs="Tahoma"/>
                <w:color w:val="000000"/>
                <w:lang w:val="es-CO" w:eastAsia="es-CO"/>
                <w14:ligatures w14:val="none"/>
              </w:rPr>
              <w:t>Galón</w:t>
            </w:r>
          </w:p>
        </w:tc>
        <w:tc>
          <w:tcPr>
            <w:tcW w:w="358" w:type="pct"/>
            <w:vAlign w:val="center"/>
          </w:tcPr>
          <w:p w14:paraId="4ED0503C" w14:textId="77777777" w:rsidR="00F129D1" w:rsidRPr="00F129D1" w:rsidRDefault="00F129D1" w:rsidP="00F129D1">
            <w:pPr>
              <w:autoSpaceDE/>
              <w:autoSpaceDN/>
              <w:contextualSpacing/>
              <w:jc w:val="center"/>
              <w:rPr>
                <w:rFonts w:ascii="Tahoma" w:hAnsi="Tahoma" w:cs="Tahoma"/>
                <w:lang w:val="es-CO" w:eastAsia="es-CO"/>
                <w14:ligatures w14:val="none"/>
              </w:rPr>
            </w:pPr>
            <w:r w:rsidRPr="00F129D1">
              <w:rPr>
                <w:rFonts w:ascii="Tahoma" w:eastAsia="Calibri" w:hAnsi="Tahoma" w:cs="Tahoma"/>
                <w:color w:val="000000"/>
                <w:lang w:val="es-CO" w:eastAsia="en-US"/>
                <w14:ligatures w14:val="none"/>
              </w:rPr>
              <w:t>22</w:t>
            </w:r>
          </w:p>
        </w:tc>
        <w:tc>
          <w:tcPr>
            <w:tcW w:w="462" w:type="pct"/>
            <w:noWrap/>
            <w:vAlign w:val="center"/>
          </w:tcPr>
          <w:p w14:paraId="28A2F0EE" w14:textId="77777777" w:rsidR="00F129D1" w:rsidRPr="00F129D1" w:rsidRDefault="00F129D1" w:rsidP="00F129D1">
            <w:pPr>
              <w:autoSpaceDE/>
              <w:autoSpaceDN/>
              <w:contextualSpacing/>
              <w:rPr>
                <w:rFonts w:ascii="Tahoma" w:hAnsi="Tahoma" w:cs="Tahoma"/>
                <w:color w:val="000000"/>
                <w:lang w:val="es-CO" w:eastAsia="es-CO"/>
                <w14:ligatures w14:val="none"/>
              </w:rPr>
            </w:pPr>
          </w:p>
        </w:tc>
        <w:tc>
          <w:tcPr>
            <w:tcW w:w="462" w:type="pct"/>
            <w:noWrap/>
            <w:vAlign w:val="center"/>
          </w:tcPr>
          <w:p w14:paraId="0E0199DB" w14:textId="77777777" w:rsidR="00F129D1" w:rsidRPr="00F129D1" w:rsidRDefault="00F129D1" w:rsidP="00F129D1">
            <w:pPr>
              <w:autoSpaceDE/>
              <w:autoSpaceDN/>
              <w:contextualSpacing/>
              <w:rPr>
                <w:rFonts w:ascii="Tahoma" w:hAnsi="Tahoma" w:cs="Tahoma"/>
                <w:color w:val="000000"/>
                <w:lang w:val="es-CO" w:eastAsia="es-CO"/>
                <w14:ligatures w14:val="none"/>
              </w:rPr>
            </w:pPr>
          </w:p>
        </w:tc>
      </w:tr>
    </w:tbl>
    <w:p w14:paraId="272700A7" w14:textId="77777777" w:rsidR="00F129D1" w:rsidRDefault="00F129D1" w:rsidP="005B510A">
      <w:pPr>
        <w:tabs>
          <w:tab w:val="left" w:pos="-1080"/>
          <w:tab w:val="left" w:pos="0"/>
        </w:tabs>
        <w:rPr>
          <w:b/>
          <w:sz w:val="18"/>
          <w:szCs w:val="18"/>
        </w:rPr>
      </w:pPr>
    </w:p>
    <w:p w14:paraId="117D44EE" w14:textId="7767D8E7" w:rsidR="001E3FC9" w:rsidRDefault="00E53FEC" w:rsidP="001E3FC9">
      <w:pPr>
        <w:pStyle w:val="Sinespaciado1"/>
        <w:jc w:val="both"/>
        <w:rPr>
          <w:rFonts w:ascii="Tahoma" w:eastAsia="Calibri" w:hAnsi="Tahoma" w:cs="Tahoma"/>
          <w:b/>
          <w:bCs/>
          <w:sz w:val="20"/>
          <w:szCs w:val="20"/>
          <w:lang w:eastAsia="en-US"/>
        </w:rPr>
      </w:pPr>
      <w:r w:rsidRPr="00E53FEC">
        <w:rPr>
          <w:rFonts w:ascii="Tahoma" w:eastAsia="Calibri" w:hAnsi="Tahoma" w:cs="Tahoma"/>
          <w:b/>
          <w:bCs/>
          <w:sz w:val="20"/>
          <w:szCs w:val="20"/>
          <w:lang w:eastAsia="en-US"/>
        </w:rPr>
        <w:t>CONDICIONES TÉCNICAS ADICIONES DE CALIFICACIÓN</w:t>
      </w:r>
    </w:p>
    <w:p w14:paraId="1C0400C7" w14:textId="77777777" w:rsidR="00E53FEC" w:rsidRPr="00F129D1" w:rsidRDefault="00E53FEC" w:rsidP="001E3FC9">
      <w:pPr>
        <w:pStyle w:val="Sinespaciado1"/>
        <w:jc w:val="both"/>
        <w:rPr>
          <w:rFonts w:ascii="Tahoma" w:eastAsia="Calibri" w:hAnsi="Tahoma" w:cs="Tahoma"/>
          <w:b/>
          <w:bCs/>
          <w:sz w:val="10"/>
          <w:szCs w:val="10"/>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8768"/>
        <w:gridCol w:w="530"/>
        <w:gridCol w:w="529"/>
      </w:tblGrid>
      <w:tr w:rsidR="00F129D1" w:rsidRPr="00F129D1" w14:paraId="26220C1E" w14:textId="77777777" w:rsidTr="00F129D1">
        <w:trPr>
          <w:trHeight w:val="48"/>
        </w:trPr>
        <w:tc>
          <w:tcPr>
            <w:tcW w:w="118" w:type="pct"/>
            <w:vMerge w:val="restart"/>
            <w:vAlign w:val="center"/>
          </w:tcPr>
          <w:p w14:paraId="1166B680" w14:textId="77777777" w:rsidR="00F129D1" w:rsidRPr="00F129D1" w:rsidRDefault="00F129D1" w:rsidP="00F129D1">
            <w:pPr>
              <w:contextualSpacing/>
              <w:rPr>
                <w:rFonts w:ascii="Tahoma" w:eastAsia="Calibri" w:hAnsi="Tahoma" w:cs="Tahoma"/>
                <w:b/>
                <w:lang w:val="es-CO" w:eastAsia="en-US"/>
                <w14:ligatures w14:val="none"/>
              </w:rPr>
            </w:pPr>
            <w:r w:rsidRPr="00F129D1">
              <w:rPr>
                <w:rFonts w:ascii="Tahoma" w:eastAsia="Calibri" w:hAnsi="Tahoma" w:cs="Tahoma"/>
                <w:b/>
                <w:lang w:val="es-CO" w:eastAsia="en-US"/>
                <w14:ligatures w14:val="none"/>
              </w:rPr>
              <w:t>ÍTEM</w:t>
            </w:r>
          </w:p>
        </w:tc>
        <w:tc>
          <w:tcPr>
            <w:tcW w:w="4227" w:type="pct"/>
            <w:vMerge w:val="restart"/>
            <w:vAlign w:val="center"/>
          </w:tcPr>
          <w:p w14:paraId="2C741A0D" w14:textId="77777777" w:rsidR="00F129D1" w:rsidRPr="00F129D1" w:rsidRDefault="00F129D1" w:rsidP="00F129D1">
            <w:pPr>
              <w:contextualSpacing/>
              <w:jc w:val="center"/>
              <w:rPr>
                <w:rFonts w:ascii="Tahoma" w:eastAsia="Calibri" w:hAnsi="Tahoma" w:cs="Tahoma"/>
                <w:b/>
                <w:lang w:val="es-CO" w:eastAsia="en-US"/>
                <w14:ligatures w14:val="none"/>
              </w:rPr>
            </w:pPr>
            <w:r w:rsidRPr="00F129D1">
              <w:rPr>
                <w:rFonts w:ascii="Tahoma" w:eastAsia="Calibri" w:hAnsi="Tahoma" w:cs="Tahoma"/>
                <w:b/>
                <w:lang w:val="es-CO" w:eastAsia="en-US"/>
                <w14:ligatures w14:val="none"/>
              </w:rPr>
              <w:t>CONDICIONES TÉCNICAS ADICIONALES</w:t>
            </w:r>
          </w:p>
        </w:tc>
        <w:tc>
          <w:tcPr>
            <w:tcW w:w="655" w:type="pct"/>
            <w:gridSpan w:val="2"/>
          </w:tcPr>
          <w:p w14:paraId="7D183E7C" w14:textId="77777777" w:rsidR="00F129D1" w:rsidRPr="00F129D1" w:rsidRDefault="00F129D1" w:rsidP="00F129D1">
            <w:pPr>
              <w:contextualSpacing/>
              <w:jc w:val="center"/>
              <w:rPr>
                <w:rFonts w:ascii="Tahoma" w:eastAsia="Calibri" w:hAnsi="Tahoma" w:cs="Tahoma"/>
                <w:b/>
                <w:lang w:val="es-CO" w:eastAsia="en-US"/>
                <w14:ligatures w14:val="none"/>
              </w:rPr>
            </w:pPr>
            <w:r w:rsidRPr="00F129D1">
              <w:rPr>
                <w:rFonts w:ascii="Tahoma" w:eastAsia="Calibri" w:hAnsi="Tahoma" w:cs="Tahoma"/>
                <w:b/>
                <w:lang w:val="es-CO" w:eastAsia="en-US"/>
                <w14:ligatures w14:val="none"/>
              </w:rPr>
              <w:t>CUMPLE</w:t>
            </w:r>
          </w:p>
        </w:tc>
      </w:tr>
      <w:tr w:rsidR="00F129D1" w:rsidRPr="00F129D1" w14:paraId="65D457D5" w14:textId="77777777" w:rsidTr="00F129D1">
        <w:trPr>
          <w:trHeight w:val="48"/>
        </w:trPr>
        <w:tc>
          <w:tcPr>
            <w:tcW w:w="118" w:type="pct"/>
            <w:vMerge/>
            <w:vAlign w:val="center"/>
          </w:tcPr>
          <w:p w14:paraId="03379220" w14:textId="77777777" w:rsidR="00F129D1" w:rsidRPr="00F129D1" w:rsidRDefault="00F129D1" w:rsidP="00F129D1">
            <w:pPr>
              <w:contextualSpacing/>
              <w:jc w:val="center"/>
              <w:rPr>
                <w:rFonts w:ascii="Tahoma" w:eastAsia="Calibri" w:hAnsi="Tahoma" w:cs="Tahoma"/>
                <w:b/>
                <w:u w:val="single"/>
                <w:lang w:val="es-CO" w:eastAsia="en-US"/>
                <w14:ligatures w14:val="none"/>
              </w:rPr>
            </w:pPr>
          </w:p>
        </w:tc>
        <w:tc>
          <w:tcPr>
            <w:tcW w:w="4227" w:type="pct"/>
            <w:vMerge/>
          </w:tcPr>
          <w:p w14:paraId="05ED8416" w14:textId="77777777" w:rsidR="00F129D1" w:rsidRPr="00F129D1" w:rsidRDefault="00F129D1" w:rsidP="00F129D1">
            <w:pPr>
              <w:contextualSpacing/>
              <w:jc w:val="center"/>
              <w:rPr>
                <w:rFonts w:ascii="Tahoma" w:eastAsia="Calibri" w:hAnsi="Tahoma" w:cs="Tahoma"/>
                <w:b/>
                <w:u w:val="single"/>
                <w:lang w:val="es-CO" w:eastAsia="en-US"/>
                <w14:ligatures w14:val="none"/>
              </w:rPr>
            </w:pPr>
          </w:p>
        </w:tc>
        <w:tc>
          <w:tcPr>
            <w:tcW w:w="328" w:type="pct"/>
          </w:tcPr>
          <w:p w14:paraId="03F0E4CA" w14:textId="77777777" w:rsidR="00F129D1" w:rsidRPr="00F129D1" w:rsidRDefault="00F129D1" w:rsidP="00F129D1">
            <w:pPr>
              <w:contextualSpacing/>
              <w:jc w:val="center"/>
              <w:rPr>
                <w:rFonts w:ascii="Tahoma" w:eastAsia="Calibri" w:hAnsi="Tahoma" w:cs="Tahoma"/>
                <w:b/>
                <w:u w:val="single"/>
                <w:lang w:val="es-CO" w:eastAsia="en-US"/>
                <w14:ligatures w14:val="none"/>
              </w:rPr>
            </w:pPr>
            <w:r w:rsidRPr="00F129D1">
              <w:rPr>
                <w:rFonts w:ascii="Tahoma" w:eastAsia="Calibri" w:hAnsi="Tahoma" w:cs="Tahoma"/>
                <w:b/>
                <w:u w:val="single"/>
                <w:lang w:val="es-CO" w:eastAsia="en-US"/>
                <w14:ligatures w14:val="none"/>
              </w:rPr>
              <w:t>SI</w:t>
            </w:r>
          </w:p>
        </w:tc>
        <w:tc>
          <w:tcPr>
            <w:tcW w:w="328" w:type="pct"/>
          </w:tcPr>
          <w:p w14:paraId="4B85C49B" w14:textId="77777777" w:rsidR="00F129D1" w:rsidRPr="00F129D1" w:rsidRDefault="00F129D1" w:rsidP="00F129D1">
            <w:pPr>
              <w:contextualSpacing/>
              <w:jc w:val="center"/>
              <w:rPr>
                <w:rFonts w:ascii="Tahoma" w:eastAsia="Calibri" w:hAnsi="Tahoma" w:cs="Tahoma"/>
                <w:b/>
                <w:u w:val="single"/>
                <w:lang w:val="es-CO" w:eastAsia="en-US"/>
                <w14:ligatures w14:val="none"/>
              </w:rPr>
            </w:pPr>
            <w:r w:rsidRPr="00F129D1">
              <w:rPr>
                <w:rFonts w:ascii="Tahoma" w:eastAsia="Calibri" w:hAnsi="Tahoma" w:cs="Tahoma"/>
                <w:b/>
                <w:u w:val="single"/>
                <w:lang w:val="es-CO" w:eastAsia="en-US"/>
                <w14:ligatures w14:val="none"/>
              </w:rPr>
              <w:t>NO</w:t>
            </w:r>
          </w:p>
        </w:tc>
      </w:tr>
      <w:tr w:rsidR="00F129D1" w:rsidRPr="00F129D1" w14:paraId="64AE17FE" w14:textId="77777777" w:rsidTr="00F129D1">
        <w:trPr>
          <w:trHeight w:val="148"/>
        </w:trPr>
        <w:tc>
          <w:tcPr>
            <w:tcW w:w="118" w:type="pct"/>
            <w:vAlign w:val="center"/>
          </w:tcPr>
          <w:p w14:paraId="1E3A8469" w14:textId="77777777" w:rsidR="00F129D1" w:rsidRPr="00F129D1" w:rsidRDefault="00F129D1" w:rsidP="00F129D1">
            <w:pPr>
              <w:adjustRightInd w:val="0"/>
              <w:ind w:right="41"/>
              <w:contextualSpacing/>
              <w:jc w:val="center"/>
              <w:rPr>
                <w:rFonts w:ascii="Tahoma" w:eastAsia="Calibri" w:hAnsi="Tahoma" w:cs="Tahoma"/>
                <w:lang w:val="es-CO" w:eastAsia="en-US"/>
                <w14:ligatures w14:val="none"/>
              </w:rPr>
            </w:pPr>
            <w:r w:rsidRPr="00F129D1">
              <w:rPr>
                <w:rFonts w:ascii="Tahoma" w:eastAsia="Calibri" w:hAnsi="Tahoma" w:cs="Tahoma"/>
                <w:lang w:val="es-CO" w:eastAsia="en-US"/>
                <w14:ligatures w14:val="none"/>
              </w:rPr>
              <w:t>1</w:t>
            </w:r>
          </w:p>
        </w:tc>
        <w:tc>
          <w:tcPr>
            <w:tcW w:w="4227" w:type="pct"/>
          </w:tcPr>
          <w:p w14:paraId="45F6778D" w14:textId="77777777" w:rsidR="00F129D1" w:rsidRPr="00F129D1" w:rsidRDefault="00F129D1" w:rsidP="00F129D1">
            <w:pPr>
              <w:adjustRightInd w:val="0"/>
              <w:ind w:right="176"/>
              <w:contextualSpacing/>
              <w:jc w:val="both"/>
              <w:rPr>
                <w:rFonts w:ascii="Tahoma" w:eastAsia="Calibri" w:hAnsi="Tahoma" w:cs="Tahoma"/>
                <w:lang w:val="es-CO" w:eastAsia="en-US"/>
                <w14:ligatures w14:val="none"/>
              </w:rPr>
            </w:pPr>
            <w:r w:rsidRPr="00F129D1">
              <w:rPr>
                <w:rFonts w:ascii="Tahoma" w:eastAsia="Calibri" w:hAnsi="Tahoma" w:cs="Tahoma"/>
                <w:b/>
                <w:bCs/>
                <w:u w:val="single"/>
                <w:lang w:val="es-CO" w:eastAsia="en-US"/>
                <w14:ligatures w14:val="none"/>
              </w:rPr>
              <w:t>Capacidad operativa:</w:t>
            </w:r>
            <w:r w:rsidRPr="00F129D1">
              <w:rPr>
                <w:rFonts w:ascii="Tahoma" w:eastAsia="Calibri" w:hAnsi="Tahoma" w:cs="Tahoma"/>
                <w:b/>
                <w:bCs/>
                <w:lang w:val="es-CO" w:eastAsia="en-US"/>
                <w14:ligatures w14:val="none"/>
              </w:rPr>
              <w:t xml:space="preserve"> </w:t>
            </w:r>
            <w:r w:rsidRPr="00F129D1">
              <w:rPr>
                <w:rFonts w:ascii="Tahoma" w:eastAsia="Calibri" w:hAnsi="Tahoma" w:cs="Tahoma"/>
                <w:lang w:val="es-CO" w:eastAsia="en-US"/>
                <w14:ligatures w14:val="none"/>
              </w:rPr>
              <w:t xml:space="preserve">El oferente debe contar con la capacidad operativa y de personal para cumplir con el objeto del contrato, para lo cual deberá disponer de transporte y los medios logísticos para el cargue y descargue de los bienes, al momento de realizar la entrega de los </w:t>
            </w:r>
            <w:r w:rsidRPr="00F129D1">
              <w:rPr>
                <w:rFonts w:ascii="Tahoma" w:eastAsia="Calibri" w:hAnsi="Tahoma" w:cs="Tahoma"/>
                <w:lang w:val="es-CO" w:eastAsia="en-US"/>
                <w14:ligatures w14:val="none"/>
              </w:rPr>
              <w:lastRenderedPageBreak/>
              <w:t>bienes sin ningún costo adicional.</w:t>
            </w:r>
          </w:p>
          <w:p w14:paraId="1B553A09" w14:textId="77777777" w:rsidR="00F129D1" w:rsidRPr="00F129D1" w:rsidRDefault="00F129D1" w:rsidP="00F129D1">
            <w:pPr>
              <w:adjustRightInd w:val="0"/>
              <w:ind w:right="176"/>
              <w:contextualSpacing/>
              <w:jc w:val="both"/>
              <w:rPr>
                <w:rFonts w:ascii="Tahoma" w:eastAsia="Calibri" w:hAnsi="Tahoma" w:cs="Tahoma"/>
                <w:sz w:val="10"/>
                <w:szCs w:val="10"/>
                <w:lang w:val="es-CO" w:eastAsia="en-US"/>
                <w14:ligatures w14:val="none"/>
              </w:rPr>
            </w:pPr>
          </w:p>
          <w:p w14:paraId="2FA02EA2" w14:textId="77777777" w:rsidR="00F129D1" w:rsidRPr="00F129D1" w:rsidRDefault="00F129D1" w:rsidP="00F129D1">
            <w:pPr>
              <w:adjustRightInd w:val="0"/>
              <w:ind w:right="-33"/>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Entendiéndose entonces que la capacidad operativa y administrativa, es el conjunto de elementos que interactúan de forma continua en un proceso de producción, importación, distribución y comercialización de elementos objeto del presente proceso, que le permita coordinar a satisfacción y entrega de los bienes, los cuales se reflejan al contar con una empresa totalmente constituida, que cuente con una infraestructura para la fabricación, el mantenimiento, almacenamiento y/o distribución del objeto del presente contrato al sitio indicado por el contratante, de amplia trayectoria y experiencia en el sector.</w:t>
            </w:r>
          </w:p>
          <w:p w14:paraId="2F29BBA5" w14:textId="77777777" w:rsidR="00F129D1" w:rsidRPr="00F129D1" w:rsidRDefault="00F129D1" w:rsidP="00F129D1">
            <w:pPr>
              <w:adjustRightInd w:val="0"/>
              <w:ind w:right="-33"/>
              <w:contextualSpacing/>
              <w:jc w:val="both"/>
              <w:rPr>
                <w:rFonts w:ascii="Tahoma" w:eastAsia="Calibri" w:hAnsi="Tahoma" w:cs="Tahoma"/>
                <w:sz w:val="10"/>
                <w:szCs w:val="10"/>
                <w:lang w:val="es-CO" w:eastAsia="en-US"/>
                <w14:ligatures w14:val="none"/>
              </w:rPr>
            </w:pPr>
          </w:p>
          <w:p w14:paraId="6F1064A8" w14:textId="77777777" w:rsidR="00F129D1" w:rsidRPr="00F129D1" w:rsidRDefault="00F129D1" w:rsidP="00F129D1">
            <w:pPr>
              <w:adjustRightInd w:val="0"/>
              <w:ind w:right="-33"/>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La entidad no permitirá demoras injustificadas en la entrega de los elementos, una vez solicitada por el supervisor del contrato, de conformidad a los plazos establecidos.</w:t>
            </w:r>
          </w:p>
        </w:tc>
        <w:tc>
          <w:tcPr>
            <w:tcW w:w="328" w:type="pct"/>
          </w:tcPr>
          <w:p w14:paraId="62F27851" w14:textId="77777777" w:rsidR="00F129D1" w:rsidRPr="00F129D1" w:rsidRDefault="00F129D1" w:rsidP="00F129D1">
            <w:pPr>
              <w:adjustRightInd w:val="0"/>
              <w:contextualSpacing/>
              <w:rPr>
                <w:rFonts w:ascii="Tahoma" w:eastAsia="Calibri" w:hAnsi="Tahoma" w:cs="Tahoma"/>
                <w:lang w:val="es-CO" w:eastAsia="en-US"/>
                <w14:ligatures w14:val="none"/>
              </w:rPr>
            </w:pPr>
          </w:p>
        </w:tc>
        <w:tc>
          <w:tcPr>
            <w:tcW w:w="328" w:type="pct"/>
          </w:tcPr>
          <w:p w14:paraId="0AFE9BDD" w14:textId="77777777" w:rsidR="00F129D1" w:rsidRPr="00F129D1" w:rsidRDefault="00F129D1" w:rsidP="00F129D1">
            <w:pPr>
              <w:adjustRightInd w:val="0"/>
              <w:contextualSpacing/>
              <w:rPr>
                <w:rFonts w:ascii="Tahoma" w:eastAsia="Calibri" w:hAnsi="Tahoma" w:cs="Tahoma"/>
                <w:lang w:val="es-CO" w:eastAsia="en-US"/>
                <w14:ligatures w14:val="none"/>
              </w:rPr>
            </w:pPr>
          </w:p>
        </w:tc>
      </w:tr>
      <w:tr w:rsidR="00F129D1" w:rsidRPr="00F129D1" w14:paraId="18F66706" w14:textId="77777777" w:rsidTr="00F129D1">
        <w:trPr>
          <w:trHeight w:val="148"/>
        </w:trPr>
        <w:tc>
          <w:tcPr>
            <w:tcW w:w="118" w:type="pct"/>
            <w:vAlign w:val="center"/>
          </w:tcPr>
          <w:p w14:paraId="05DB59A6" w14:textId="77777777" w:rsidR="00F129D1" w:rsidRPr="00F129D1" w:rsidRDefault="00F129D1" w:rsidP="00F129D1">
            <w:pPr>
              <w:adjustRightInd w:val="0"/>
              <w:ind w:right="41"/>
              <w:contextualSpacing/>
              <w:jc w:val="center"/>
              <w:rPr>
                <w:rFonts w:ascii="Tahoma" w:eastAsia="Calibri" w:hAnsi="Tahoma" w:cs="Tahoma"/>
                <w:lang w:val="es-CO" w:eastAsia="en-US"/>
                <w14:ligatures w14:val="none"/>
              </w:rPr>
            </w:pPr>
            <w:r w:rsidRPr="00F129D1">
              <w:rPr>
                <w:rFonts w:ascii="Tahoma" w:eastAsia="Calibri" w:hAnsi="Tahoma" w:cs="Tahoma"/>
                <w:lang w:val="es-CO" w:eastAsia="en-US"/>
                <w14:ligatures w14:val="none"/>
              </w:rPr>
              <w:t>2</w:t>
            </w:r>
          </w:p>
        </w:tc>
        <w:tc>
          <w:tcPr>
            <w:tcW w:w="4227" w:type="pct"/>
          </w:tcPr>
          <w:p w14:paraId="4B0AD7C5" w14:textId="77777777" w:rsidR="00F129D1" w:rsidRPr="00F129D1" w:rsidRDefault="00F129D1" w:rsidP="00F129D1">
            <w:pPr>
              <w:tabs>
                <w:tab w:val="left" w:pos="0"/>
              </w:tabs>
              <w:autoSpaceDE/>
              <w:autoSpaceDN/>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 xml:space="preserve">Con el fin de garantizar la calidad de los bienes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(2020 y/o 2021 y/o 2022 y/o 2023 y/o 2024 y/o 2025) de proyectos iguales o similares al presente proceso contractual cuya suma supere el cincuenta por ciento (50%) del presupuesto asignado al presente proceso, con empresas públicas o privadas, para lo cual el oferente deberá presentar máximo tres (3) </w:t>
            </w:r>
            <w:r w:rsidRPr="00F129D1">
              <w:rPr>
                <w:rFonts w:ascii="Tahoma" w:eastAsia="Calibri" w:hAnsi="Tahoma" w:cs="Tahoma"/>
                <w:lang w:val="es-CO" w:eastAsia="es-CO"/>
                <w14:ligatures w14:val="none"/>
              </w:rPr>
              <w:t xml:space="preserve">certificaciones (certificación por contrato) y/o actas de liquidación de contratos de compraventa o suministro, cuyo objeto sea la compraventa o suministro aceites, lubricantes o sus derivados y/o similares, </w:t>
            </w:r>
            <w:r w:rsidRPr="00F129D1">
              <w:rPr>
                <w:rFonts w:ascii="Tahoma" w:eastAsia="Calibri" w:hAnsi="Tahoma" w:cs="Tahoma"/>
                <w:lang w:val="es-CO" w:eastAsia="en-US"/>
                <w14:ligatures w14:val="none"/>
              </w:rPr>
              <w:t>con concepto favorable (excelente, cumplido o bueno).</w:t>
            </w:r>
          </w:p>
          <w:p w14:paraId="7A048FAF" w14:textId="77777777" w:rsidR="00F129D1" w:rsidRPr="00F129D1" w:rsidRDefault="00F129D1" w:rsidP="00F129D1">
            <w:pPr>
              <w:tabs>
                <w:tab w:val="left" w:pos="0"/>
              </w:tabs>
              <w:autoSpaceDE/>
              <w:autoSpaceDN/>
              <w:contextualSpacing/>
              <w:jc w:val="both"/>
              <w:rPr>
                <w:rFonts w:ascii="Tahoma" w:eastAsia="Calibri" w:hAnsi="Tahoma" w:cs="Tahoma"/>
                <w:sz w:val="10"/>
                <w:szCs w:val="10"/>
                <w:lang w:val="es-CO" w:eastAsia="en-US"/>
                <w14:ligatures w14:val="none"/>
              </w:rPr>
            </w:pPr>
          </w:p>
          <w:p w14:paraId="1C0914BA" w14:textId="77777777" w:rsidR="00F129D1" w:rsidRPr="00F129D1" w:rsidRDefault="00F129D1" w:rsidP="00F129D1">
            <w:pPr>
              <w:tabs>
                <w:tab w:val="left" w:pos="0"/>
              </w:tabs>
              <w:autoSpaceDE/>
              <w:autoSpaceDN/>
              <w:contextualSpacing/>
              <w:jc w:val="both"/>
              <w:rPr>
                <w:rFonts w:ascii="Tahoma" w:eastAsia="Calibri" w:hAnsi="Tahoma" w:cs="Tahoma"/>
                <w:lang w:val="es-CO" w:eastAsia="en-US"/>
                <w14:ligatures w14:val="none"/>
              </w:rPr>
            </w:pPr>
            <w:r w:rsidRPr="00F129D1">
              <w:rPr>
                <w:rFonts w:ascii="Tahoma" w:eastAsia="Calibri" w:hAnsi="Tahoma" w:cs="Tahoma"/>
                <w:b/>
                <w:bCs/>
                <w:u w:val="single"/>
                <w:lang w:val="es-CO" w:eastAsia="en-US"/>
                <w14:ligatures w14:val="none"/>
              </w:rPr>
              <w:t>NOTA 1:</w:t>
            </w:r>
            <w:r w:rsidRPr="00F129D1">
              <w:rPr>
                <w:rFonts w:ascii="Tahoma" w:eastAsia="Calibri" w:hAnsi="Tahoma" w:cs="Tahoma"/>
                <w:lang w:val="es-CO" w:eastAsia="en-US"/>
                <w14:ligatures w14:val="none"/>
              </w:rPr>
              <w:t xml:space="preserve"> Las certificaciones y/o actas de liquidación serán objeto de verificación, no serán tenidas en cuenta aquellas certificaciones y/o actas de liquidación en las que no se pueda constatar que el contratista cumplió con el objeto contractual. Al igual que deberá ser suscrita por el representante legal de la entidad o quien haga sus veces o apoderado o persona autorizada para ello, indicando la dirección, NIT y teléfono.</w:t>
            </w:r>
          </w:p>
          <w:p w14:paraId="236CE9A1" w14:textId="77777777" w:rsidR="00F129D1" w:rsidRPr="00F129D1" w:rsidRDefault="00F129D1" w:rsidP="00F129D1">
            <w:pPr>
              <w:tabs>
                <w:tab w:val="left" w:pos="0"/>
              </w:tabs>
              <w:autoSpaceDE/>
              <w:autoSpaceDN/>
              <w:contextualSpacing/>
              <w:jc w:val="both"/>
              <w:rPr>
                <w:rFonts w:ascii="Tahoma" w:eastAsia="Calibri" w:hAnsi="Tahoma" w:cs="Tahoma"/>
                <w:sz w:val="10"/>
                <w:szCs w:val="10"/>
                <w:lang w:val="es-CO" w:eastAsia="en-US"/>
                <w14:ligatures w14:val="none"/>
              </w:rPr>
            </w:pPr>
          </w:p>
          <w:p w14:paraId="244B98F6" w14:textId="77777777" w:rsidR="00F129D1" w:rsidRPr="00F129D1" w:rsidRDefault="00F129D1" w:rsidP="00F129D1">
            <w:pPr>
              <w:tabs>
                <w:tab w:val="left" w:pos="0"/>
              </w:tabs>
              <w:autoSpaceDE/>
              <w:autoSpaceDN/>
              <w:contextualSpacing/>
              <w:jc w:val="both"/>
              <w:rPr>
                <w:rFonts w:ascii="Tahoma" w:eastAsia="Calibri" w:hAnsi="Tahoma" w:cs="Tahoma"/>
                <w:lang w:val="es-CO" w:eastAsia="en-US"/>
                <w14:ligatures w14:val="none"/>
              </w:rPr>
            </w:pPr>
            <w:r w:rsidRPr="00F129D1">
              <w:rPr>
                <w:rFonts w:ascii="Tahoma" w:eastAsia="Calibri" w:hAnsi="Tahoma" w:cs="Tahoma"/>
                <w:b/>
                <w:bCs/>
                <w:u w:val="single"/>
                <w:lang w:val="es-CO" w:eastAsia="en-US"/>
                <w14:ligatures w14:val="none"/>
              </w:rPr>
              <w:t>NOTA 2:</w:t>
            </w:r>
            <w:r w:rsidRPr="00F129D1">
              <w:rPr>
                <w:rFonts w:ascii="Tahoma" w:eastAsia="Calibri" w:hAnsi="Tahoma" w:cs="Tahoma"/>
                <w:lang w:val="es-CO" w:eastAsia="en-US"/>
                <w14:ligatures w14:val="none"/>
              </w:rPr>
              <w:t xml:space="preserve"> Si el oferente anexo certificaciones de contratos realizados con empresas privadas, además debe presentar copia de los contratos y factura de venta.</w:t>
            </w:r>
          </w:p>
          <w:p w14:paraId="0337D62F" w14:textId="77777777" w:rsidR="00F129D1" w:rsidRPr="00F129D1" w:rsidRDefault="00F129D1" w:rsidP="00F129D1">
            <w:pPr>
              <w:tabs>
                <w:tab w:val="left" w:pos="0"/>
              </w:tabs>
              <w:autoSpaceDE/>
              <w:autoSpaceDN/>
              <w:contextualSpacing/>
              <w:jc w:val="both"/>
              <w:rPr>
                <w:rFonts w:ascii="Tahoma" w:eastAsia="Calibri" w:hAnsi="Tahoma" w:cs="Tahoma"/>
                <w:sz w:val="10"/>
                <w:szCs w:val="10"/>
                <w:lang w:val="es-CO" w:eastAsia="en-US"/>
                <w14:ligatures w14:val="none"/>
              </w:rPr>
            </w:pPr>
          </w:p>
          <w:p w14:paraId="5FC8038F" w14:textId="77777777" w:rsidR="00F129D1" w:rsidRDefault="00F129D1" w:rsidP="00F129D1">
            <w:pPr>
              <w:adjustRightInd w:val="0"/>
              <w:ind w:right="176"/>
              <w:contextualSpacing/>
              <w:jc w:val="both"/>
              <w:rPr>
                <w:rFonts w:ascii="Tahoma" w:eastAsia="Calibri" w:hAnsi="Tahoma" w:cs="Tahoma"/>
                <w:lang w:val="es-CO" w:eastAsia="en-US"/>
                <w14:ligatures w14:val="none"/>
              </w:rPr>
            </w:pPr>
            <w:r w:rsidRPr="00F129D1">
              <w:rPr>
                <w:rFonts w:ascii="Tahoma" w:eastAsia="Calibri" w:hAnsi="Tahoma" w:cs="Tahoma"/>
                <w:b/>
                <w:bCs/>
                <w:u w:val="single"/>
                <w:lang w:val="es-CO" w:eastAsia="en-US"/>
                <w14:ligatures w14:val="none"/>
              </w:rPr>
              <w:t>NOTA 3:</w:t>
            </w:r>
            <w:r w:rsidRPr="00F129D1">
              <w:rPr>
                <w:rFonts w:ascii="Tahoma" w:eastAsia="Calibri" w:hAnsi="Tahoma" w:cs="Tahoma"/>
                <w:lang w:val="es-CO" w:eastAsia="en-US"/>
                <w14:ligatures w14:val="none"/>
              </w:rPr>
              <w:t xml:space="preserve"> 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6370F708" w14:textId="77777777" w:rsidR="00F129D1" w:rsidRPr="00F129D1" w:rsidRDefault="00F129D1" w:rsidP="00F129D1">
            <w:pPr>
              <w:adjustRightInd w:val="0"/>
              <w:ind w:right="176"/>
              <w:contextualSpacing/>
              <w:jc w:val="both"/>
              <w:rPr>
                <w:rFonts w:ascii="Tahoma" w:eastAsia="Calibri" w:hAnsi="Tahoma" w:cs="Tahoma"/>
                <w:sz w:val="10"/>
                <w:szCs w:val="10"/>
                <w:lang w:val="es-CO" w:eastAsia="en-US"/>
                <w14:ligatures w14:val="none"/>
              </w:rPr>
            </w:pPr>
          </w:p>
          <w:p w14:paraId="10208120" w14:textId="17AEAE8E" w:rsidR="00F129D1" w:rsidRPr="00F129D1" w:rsidRDefault="00F129D1" w:rsidP="00F129D1">
            <w:pPr>
              <w:adjustRightInd w:val="0"/>
              <w:ind w:right="176"/>
              <w:contextualSpacing/>
              <w:jc w:val="both"/>
              <w:rPr>
                <w:rFonts w:ascii="Tahoma" w:eastAsia="Calibri" w:hAnsi="Tahoma" w:cs="Tahoma"/>
                <w:lang w:val="es-CO" w:eastAsia="en-US"/>
                <w14:ligatures w14:val="none"/>
              </w:rPr>
            </w:pPr>
            <w:r w:rsidRPr="00F129D1">
              <w:rPr>
                <w:rFonts w:ascii="Tahoma" w:eastAsia="Calibri" w:hAnsi="Tahoma" w:cs="Tahoma"/>
                <w:b/>
                <w:bCs/>
                <w:u w:val="single"/>
                <w:lang w:val="es-CO" w:eastAsia="en-US"/>
                <w14:ligatures w14:val="none"/>
              </w:rPr>
              <w:t>NOTA 4:</w:t>
            </w:r>
            <w:r w:rsidRPr="00F129D1">
              <w:rPr>
                <w:rFonts w:ascii="Tahoma" w:eastAsia="Calibri" w:hAnsi="Tahoma" w:cs="Tahoma"/>
                <w:lang w:val="es-CO" w:eastAsia="en-US"/>
                <w14:ligatures w14:val="none"/>
              </w:rPr>
              <w:t xml:space="preserve"> Dando cumplimiento a lo establecido en el numeral, artículo 2.2.1.2.4.2.15, 2.2.1.2.4.2.16 y 2.2.1.2.4.2.18 del Decreto 1082 (adicionado por el artículo 3 del Decreto 1860 del 2021), como criterio diferencial para las para emprendimiento y empresas de mujeres, Fomento a la ejecución de contratos estatales por parte de población en pobreza extrema, desplazados por la violencia, personas en proceso de reintegración o reincorporación y sujetos de especial protección constitucional y para MiPymes en el sistema de compras públicas con domicilio en el territorio nacional, para el cumplimiento de la experiencia requerida, podrán relacionar certificaciones y/o actas de liquidaciones de contratos ejecutados cuya sumatoria sea igual o superior al 50% del presupuesto oficial asignado al proceso. Se debe realizar la acreditación para que la entidad tome como cumplimiento al criterio diferencia, lo establecido en el artículo 2.2.1.2.4.2.17. Factores de desempate y acreditación del Decreto 1860 del 2021.</w:t>
            </w:r>
          </w:p>
        </w:tc>
        <w:tc>
          <w:tcPr>
            <w:tcW w:w="328" w:type="pct"/>
          </w:tcPr>
          <w:p w14:paraId="4A065702" w14:textId="77777777" w:rsidR="00F129D1" w:rsidRPr="00F129D1" w:rsidRDefault="00F129D1" w:rsidP="00F129D1">
            <w:pPr>
              <w:adjustRightInd w:val="0"/>
              <w:contextualSpacing/>
              <w:rPr>
                <w:rFonts w:ascii="Tahoma" w:eastAsia="Calibri" w:hAnsi="Tahoma" w:cs="Tahoma"/>
                <w:lang w:val="es-CO" w:eastAsia="en-US"/>
                <w14:ligatures w14:val="none"/>
              </w:rPr>
            </w:pPr>
          </w:p>
        </w:tc>
        <w:tc>
          <w:tcPr>
            <w:tcW w:w="328" w:type="pct"/>
          </w:tcPr>
          <w:p w14:paraId="7044C2E9" w14:textId="77777777" w:rsidR="00F129D1" w:rsidRPr="00F129D1" w:rsidRDefault="00F129D1" w:rsidP="00F129D1">
            <w:pPr>
              <w:adjustRightInd w:val="0"/>
              <w:contextualSpacing/>
              <w:rPr>
                <w:rFonts w:ascii="Tahoma" w:eastAsia="Calibri" w:hAnsi="Tahoma" w:cs="Tahoma"/>
                <w:lang w:val="es-CO" w:eastAsia="en-US"/>
                <w14:ligatures w14:val="none"/>
              </w:rPr>
            </w:pPr>
          </w:p>
        </w:tc>
      </w:tr>
      <w:tr w:rsidR="00F129D1" w:rsidRPr="00F129D1" w14:paraId="439A4230" w14:textId="77777777" w:rsidTr="00F129D1">
        <w:trPr>
          <w:trHeight w:val="362"/>
        </w:trPr>
        <w:tc>
          <w:tcPr>
            <w:tcW w:w="118" w:type="pct"/>
            <w:vAlign w:val="center"/>
          </w:tcPr>
          <w:p w14:paraId="3FDB06C1" w14:textId="77777777" w:rsidR="00F129D1" w:rsidRPr="00F129D1" w:rsidRDefault="00F129D1" w:rsidP="00F129D1">
            <w:pPr>
              <w:adjustRightInd w:val="0"/>
              <w:ind w:right="41"/>
              <w:contextualSpacing/>
              <w:jc w:val="center"/>
              <w:rPr>
                <w:rFonts w:ascii="Tahoma" w:eastAsia="Calibri" w:hAnsi="Tahoma" w:cs="Tahoma"/>
                <w:lang w:val="es-CO" w:eastAsia="en-US"/>
                <w14:ligatures w14:val="none"/>
              </w:rPr>
            </w:pPr>
            <w:r w:rsidRPr="00F129D1">
              <w:rPr>
                <w:rFonts w:ascii="Tahoma" w:eastAsia="Calibri" w:hAnsi="Tahoma" w:cs="Tahoma"/>
                <w:lang w:val="es-CO" w:eastAsia="en-US"/>
                <w14:ligatures w14:val="none"/>
              </w:rPr>
              <w:t>3</w:t>
            </w:r>
          </w:p>
        </w:tc>
        <w:tc>
          <w:tcPr>
            <w:tcW w:w="4227" w:type="pct"/>
          </w:tcPr>
          <w:p w14:paraId="509EEF15" w14:textId="77777777" w:rsidR="00F129D1" w:rsidRPr="00F129D1" w:rsidRDefault="00F129D1" w:rsidP="00F129D1">
            <w:pPr>
              <w:tabs>
                <w:tab w:val="left" w:pos="7830"/>
              </w:tabs>
              <w:adjustRightInd w:val="0"/>
              <w:ind w:right="1"/>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El contratista asegura una garantía técnica de 1 año de los bienes a partir de la fecha de entrega.</w:t>
            </w:r>
          </w:p>
        </w:tc>
        <w:tc>
          <w:tcPr>
            <w:tcW w:w="328" w:type="pct"/>
          </w:tcPr>
          <w:p w14:paraId="7C46D1B7" w14:textId="77777777" w:rsidR="00F129D1" w:rsidRPr="00F129D1" w:rsidRDefault="00F129D1" w:rsidP="00F129D1">
            <w:pPr>
              <w:adjustRightInd w:val="0"/>
              <w:contextualSpacing/>
              <w:rPr>
                <w:rFonts w:ascii="Tahoma" w:eastAsia="Calibri" w:hAnsi="Tahoma" w:cs="Tahoma"/>
                <w:lang w:val="es-CO" w:eastAsia="en-US"/>
                <w14:ligatures w14:val="none"/>
              </w:rPr>
            </w:pPr>
          </w:p>
        </w:tc>
        <w:tc>
          <w:tcPr>
            <w:tcW w:w="328" w:type="pct"/>
          </w:tcPr>
          <w:p w14:paraId="43E8588F" w14:textId="77777777" w:rsidR="00F129D1" w:rsidRPr="00F129D1" w:rsidRDefault="00F129D1" w:rsidP="00F129D1">
            <w:pPr>
              <w:adjustRightInd w:val="0"/>
              <w:contextualSpacing/>
              <w:rPr>
                <w:rFonts w:ascii="Tahoma" w:eastAsia="Calibri" w:hAnsi="Tahoma" w:cs="Tahoma"/>
                <w:lang w:val="es-CO" w:eastAsia="en-US"/>
                <w14:ligatures w14:val="none"/>
              </w:rPr>
            </w:pPr>
          </w:p>
        </w:tc>
      </w:tr>
      <w:tr w:rsidR="00F129D1" w:rsidRPr="00F129D1" w14:paraId="6C15B804" w14:textId="77777777" w:rsidTr="00F129D1">
        <w:trPr>
          <w:trHeight w:val="362"/>
        </w:trPr>
        <w:tc>
          <w:tcPr>
            <w:tcW w:w="118" w:type="pct"/>
            <w:vAlign w:val="center"/>
          </w:tcPr>
          <w:p w14:paraId="0FE9F5EB" w14:textId="77777777" w:rsidR="00F129D1" w:rsidRPr="00F129D1" w:rsidRDefault="00F129D1" w:rsidP="00F129D1">
            <w:pPr>
              <w:adjustRightInd w:val="0"/>
              <w:ind w:right="41"/>
              <w:contextualSpacing/>
              <w:jc w:val="center"/>
              <w:rPr>
                <w:rFonts w:ascii="Tahoma" w:eastAsia="Calibri" w:hAnsi="Tahoma" w:cs="Tahoma"/>
                <w:lang w:val="es-CO" w:eastAsia="en-US"/>
                <w14:ligatures w14:val="none"/>
              </w:rPr>
            </w:pPr>
            <w:r w:rsidRPr="00F129D1">
              <w:rPr>
                <w:rFonts w:ascii="Tahoma" w:eastAsia="Calibri" w:hAnsi="Tahoma" w:cs="Tahoma"/>
                <w:lang w:val="es-CO" w:eastAsia="en-US"/>
                <w14:ligatures w14:val="none"/>
              </w:rPr>
              <w:t>4</w:t>
            </w:r>
          </w:p>
        </w:tc>
        <w:tc>
          <w:tcPr>
            <w:tcW w:w="4227" w:type="pct"/>
          </w:tcPr>
          <w:p w14:paraId="1D8C00FB" w14:textId="77777777" w:rsidR="00F129D1" w:rsidRPr="00F129D1" w:rsidRDefault="00F129D1" w:rsidP="00F129D1">
            <w:pPr>
              <w:tabs>
                <w:tab w:val="left" w:pos="7830"/>
              </w:tabs>
              <w:adjustRightInd w:val="0"/>
              <w:ind w:right="1"/>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 xml:space="preserve">El contratista garantiza la calidad del bien entregado al Departamento de Policía Amazonas, La calidad de un aceite lubricante, se garantiza mediante el cumplimiento de estándares internacionales de certificación, pruebas de laboratorio y el seguimiento de las especificaciones </w:t>
            </w:r>
            <w:r w:rsidRPr="00F129D1">
              <w:rPr>
                <w:rFonts w:ascii="Tahoma" w:eastAsia="Calibri" w:hAnsi="Tahoma" w:cs="Tahoma"/>
                <w:lang w:val="es-CO" w:eastAsia="en-US"/>
                <w14:ligatures w14:val="none"/>
              </w:rPr>
              <w:lastRenderedPageBreak/>
              <w:t>de los fabricantes. Por lo anterior, el contratista debe verificar estas condiciones del producto a adquirir y presentar en su oferta.</w:t>
            </w:r>
          </w:p>
        </w:tc>
        <w:tc>
          <w:tcPr>
            <w:tcW w:w="328" w:type="pct"/>
          </w:tcPr>
          <w:p w14:paraId="1F0E5109" w14:textId="77777777" w:rsidR="00F129D1" w:rsidRPr="00F129D1" w:rsidRDefault="00F129D1" w:rsidP="00F129D1">
            <w:pPr>
              <w:adjustRightInd w:val="0"/>
              <w:contextualSpacing/>
              <w:rPr>
                <w:rFonts w:ascii="Tahoma" w:eastAsia="Calibri" w:hAnsi="Tahoma" w:cs="Tahoma"/>
                <w:lang w:val="es-CO" w:eastAsia="en-US"/>
                <w14:ligatures w14:val="none"/>
              </w:rPr>
            </w:pPr>
          </w:p>
        </w:tc>
        <w:tc>
          <w:tcPr>
            <w:tcW w:w="328" w:type="pct"/>
          </w:tcPr>
          <w:p w14:paraId="0347946C" w14:textId="77777777" w:rsidR="00F129D1" w:rsidRPr="00F129D1" w:rsidRDefault="00F129D1" w:rsidP="00F129D1">
            <w:pPr>
              <w:adjustRightInd w:val="0"/>
              <w:contextualSpacing/>
              <w:rPr>
                <w:rFonts w:ascii="Tahoma" w:eastAsia="Calibri" w:hAnsi="Tahoma" w:cs="Tahoma"/>
                <w:lang w:val="es-CO" w:eastAsia="en-US"/>
                <w14:ligatures w14:val="none"/>
              </w:rPr>
            </w:pPr>
          </w:p>
        </w:tc>
      </w:tr>
      <w:tr w:rsidR="00F129D1" w:rsidRPr="00F129D1" w14:paraId="22538123" w14:textId="77777777" w:rsidTr="00F129D1">
        <w:trPr>
          <w:trHeight w:val="148"/>
        </w:trPr>
        <w:tc>
          <w:tcPr>
            <w:tcW w:w="118" w:type="pct"/>
            <w:vAlign w:val="center"/>
          </w:tcPr>
          <w:p w14:paraId="184167EB" w14:textId="77777777" w:rsidR="00F129D1" w:rsidRPr="00F129D1" w:rsidRDefault="00F129D1" w:rsidP="00F129D1">
            <w:pPr>
              <w:adjustRightInd w:val="0"/>
              <w:ind w:right="41"/>
              <w:contextualSpacing/>
              <w:jc w:val="center"/>
              <w:rPr>
                <w:rFonts w:ascii="Tahoma" w:eastAsia="Calibri" w:hAnsi="Tahoma" w:cs="Tahoma"/>
                <w:lang w:val="es-CO" w:eastAsia="en-US"/>
                <w14:ligatures w14:val="none"/>
              </w:rPr>
            </w:pPr>
            <w:r w:rsidRPr="00F129D1">
              <w:rPr>
                <w:rFonts w:ascii="Tahoma" w:eastAsia="Calibri" w:hAnsi="Tahoma" w:cs="Tahoma"/>
                <w:lang w:val="es-CO" w:eastAsia="en-US"/>
                <w14:ligatures w14:val="none"/>
              </w:rPr>
              <w:t>5</w:t>
            </w:r>
          </w:p>
        </w:tc>
        <w:tc>
          <w:tcPr>
            <w:tcW w:w="4227" w:type="pct"/>
          </w:tcPr>
          <w:p w14:paraId="203C7385" w14:textId="77777777" w:rsidR="00F129D1" w:rsidRPr="00F129D1" w:rsidRDefault="00F129D1" w:rsidP="00F129D1">
            <w:pPr>
              <w:adjustRightInd w:val="0"/>
              <w:ind w:right="9"/>
              <w:contextualSpacing/>
              <w:jc w:val="both"/>
              <w:rPr>
                <w:rFonts w:ascii="Tahoma" w:eastAsia="Calibri" w:hAnsi="Tahoma" w:cs="Tahoma"/>
                <w:lang w:val="es-CO" w:eastAsia="en-US"/>
                <w14:ligatures w14:val="none"/>
              </w:rPr>
            </w:pPr>
            <w:r w:rsidRPr="00F129D1">
              <w:rPr>
                <w:rFonts w:ascii="Tahoma" w:eastAsia="Calibri" w:hAnsi="Tahoma" w:cs="Tahoma"/>
                <w:b/>
                <w:bCs/>
                <w:lang w:val="es-CO" w:eastAsia="en-US"/>
                <w14:ligatures w14:val="none"/>
              </w:rPr>
              <w:t xml:space="preserve">RESPONSABILIDAD AMBIENTAL Y DE SALUD OCUPACIONAL: </w:t>
            </w:r>
            <w:r w:rsidRPr="00F129D1">
              <w:rPr>
                <w:rFonts w:ascii="Tahoma" w:eastAsia="Calibri" w:hAnsi="Tahoma" w:cs="Tahoma"/>
                <w:lang w:val="es-CO" w:eastAsia="es-CO"/>
                <w14:ligatures w14:val="none"/>
              </w:rPr>
              <w:t>Cualquier infracción a las normas sobre salud, protección ambiental y manejo de bienes, durante la ejecución de las labores, será corregida de inmediato por el Contratista a su costa y riesgo. Si la infracción no fuera corregida, el Departamento de Policía Amazonas se reserva el derecho de suspender total o parcialmente las labores hasta que ello ocurra, corriendo el Contratista con todos los costos y riesgos que se deriven de la suspensión. En casos de reincidencia, el Departamento de Policía Amazonas - podrá dar por terminado el contrato, sin lugar a ninguna indemnización. El Contratista será el único responsable por el cumplimiento de las normas de salud ocupacional, seguridad de todo el personal que trabaje para él o para sus subcontratistas, y protección de bienes.</w:t>
            </w:r>
          </w:p>
        </w:tc>
        <w:tc>
          <w:tcPr>
            <w:tcW w:w="328" w:type="pct"/>
          </w:tcPr>
          <w:p w14:paraId="4A28844A" w14:textId="77777777" w:rsidR="00F129D1" w:rsidRPr="00F129D1" w:rsidRDefault="00F129D1" w:rsidP="00F129D1">
            <w:pPr>
              <w:adjustRightInd w:val="0"/>
              <w:contextualSpacing/>
              <w:rPr>
                <w:rFonts w:ascii="Tahoma" w:eastAsia="Calibri" w:hAnsi="Tahoma" w:cs="Tahoma"/>
                <w:lang w:val="es-CO" w:eastAsia="en-US"/>
                <w14:ligatures w14:val="none"/>
              </w:rPr>
            </w:pPr>
          </w:p>
        </w:tc>
        <w:tc>
          <w:tcPr>
            <w:tcW w:w="328" w:type="pct"/>
          </w:tcPr>
          <w:p w14:paraId="0F67F5F5" w14:textId="77777777" w:rsidR="00F129D1" w:rsidRPr="00F129D1" w:rsidRDefault="00F129D1" w:rsidP="00F129D1">
            <w:pPr>
              <w:adjustRightInd w:val="0"/>
              <w:contextualSpacing/>
              <w:rPr>
                <w:rFonts w:ascii="Tahoma" w:eastAsia="Calibri" w:hAnsi="Tahoma" w:cs="Tahoma"/>
                <w:lang w:val="es-CO" w:eastAsia="en-US"/>
                <w14:ligatures w14:val="none"/>
              </w:rPr>
            </w:pPr>
          </w:p>
        </w:tc>
      </w:tr>
      <w:tr w:rsidR="00F129D1" w:rsidRPr="00F129D1" w14:paraId="4820057D" w14:textId="77777777" w:rsidTr="00F129D1">
        <w:trPr>
          <w:trHeight w:val="148"/>
        </w:trPr>
        <w:tc>
          <w:tcPr>
            <w:tcW w:w="118" w:type="pct"/>
            <w:vAlign w:val="center"/>
          </w:tcPr>
          <w:p w14:paraId="788DD9FA" w14:textId="77777777" w:rsidR="00F129D1" w:rsidRPr="00F129D1" w:rsidRDefault="00F129D1" w:rsidP="00F129D1">
            <w:pPr>
              <w:adjustRightInd w:val="0"/>
              <w:ind w:right="41"/>
              <w:contextualSpacing/>
              <w:jc w:val="center"/>
              <w:rPr>
                <w:rFonts w:ascii="Tahoma" w:eastAsia="Calibri" w:hAnsi="Tahoma" w:cs="Tahoma"/>
                <w:lang w:val="es-CO" w:eastAsia="en-US"/>
                <w14:ligatures w14:val="none"/>
              </w:rPr>
            </w:pPr>
            <w:r w:rsidRPr="00F129D1">
              <w:rPr>
                <w:rFonts w:ascii="Tahoma" w:eastAsia="Calibri" w:hAnsi="Tahoma" w:cs="Tahoma"/>
                <w:lang w:val="es-CO" w:eastAsia="en-US"/>
                <w14:ligatures w14:val="none"/>
              </w:rPr>
              <w:t>6</w:t>
            </w:r>
          </w:p>
        </w:tc>
        <w:tc>
          <w:tcPr>
            <w:tcW w:w="4227" w:type="pct"/>
          </w:tcPr>
          <w:p w14:paraId="74F049D9" w14:textId="77777777" w:rsidR="00F129D1" w:rsidRPr="00F129D1" w:rsidRDefault="00F129D1" w:rsidP="00F129D1">
            <w:pPr>
              <w:adjustRightInd w:val="0"/>
              <w:ind w:right="9"/>
              <w:contextualSpacing/>
              <w:jc w:val="both"/>
              <w:rPr>
                <w:rFonts w:ascii="Tahoma" w:eastAsia="Calibri" w:hAnsi="Tahoma" w:cs="Tahoma"/>
                <w:b/>
                <w:bCs/>
                <w:lang w:val="es-CO" w:eastAsia="en-US"/>
                <w14:ligatures w14:val="none"/>
              </w:rPr>
            </w:pPr>
            <w:r w:rsidRPr="00F129D1">
              <w:rPr>
                <w:rFonts w:ascii="Tahoma" w:eastAsia="Calibri" w:hAnsi="Tahoma" w:cs="Tahoma"/>
                <w:lang w:val="es-CO" w:eastAsia="en-US"/>
                <w14:ligatures w14:val="none"/>
              </w:rPr>
              <w:t>El oferente deberá cumplir con los principios del Sistema de Gestión Ambiental, en aplicación a la Constitución Nacional en sus artículos 8°, 80° y 95°, la Ley 23 de 1973, el Decreto 2811 de 1974, la ley 99 de 1993 y el Decreto 948 de 1995.</w:t>
            </w:r>
          </w:p>
        </w:tc>
        <w:tc>
          <w:tcPr>
            <w:tcW w:w="328" w:type="pct"/>
          </w:tcPr>
          <w:p w14:paraId="414DF7C1" w14:textId="77777777" w:rsidR="00F129D1" w:rsidRPr="00F129D1" w:rsidRDefault="00F129D1" w:rsidP="00F129D1">
            <w:pPr>
              <w:adjustRightInd w:val="0"/>
              <w:contextualSpacing/>
              <w:rPr>
                <w:rFonts w:ascii="Tahoma" w:eastAsia="Calibri" w:hAnsi="Tahoma" w:cs="Tahoma"/>
                <w:lang w:val="es-CO" w:eastAsia="en-US"/>
                <w14:ligatures w14:val="none"/>
              </w:rPr>
            </w:pPr>
          </w:p>
        </w:tc>
        <w:tc>
          <w:tcPr>
            <w:tcW w:w="328" w:type="pct"/>
          </w:tcPr>
          <w:p w14:paraId="67266C92" w14:textId="77777777" w:rsidR="00F129D1" w:rsidRPr="00F129D1" w:rsidRDefault="00F129D1" w:rsidP="00F129D1">
            <w:pPr>
              <w:adjustRightInd w:val="0"/>
              <w:contextualSpacing/>
              <w:rPr>
                <w:rFonts w:ascii="Tahoma" w:eastAsia="Calibri" w:hAnsi="Tahoma" w:cs="Tahoma"/>
                <w:lang w:val="es-CO" w:eastAsia="en-US"/>
                <w14:ligatures w14:val="none"/>
              </w:rPr>
            </w:pPr>
          </w:p>
        </w:tc>
      </w:tr>
      <w:tr w:rsidR="00F129D1" w:rsidRPr="00F129D1" w14:paraId="6F9C026A" w14:textId="77777777" w:rsidTr="00F129D1">
        <w:trPr>
          <w:trHeight w:val="148"/>
        </w:trPr>
        <w:tc>
          <w:tcPr>
            <w:tcW w:w="118" w:type="pct"/>
            <w:vAlign w:val="center"/>
          </w:tcPr>
          <w:p w14:paraId="0F7F6E32" w14:textId="77777777" w:rsidR="00F129D1" w:rsidRPr="00F129D1" w:rsidRDefault="00F129D1" w:rsidP="00F129D1">
            <w:pPr>
              <w:adjustRightInd w:val="0"/>
              <w:ind w:right="41"/>
              <w:contextualSpacing/>
              <w:jc w:val="center"/>
              <w:rPr>
                <w:rFonts w:ascii="Tahoma" w:eastAsia="Calibri" w:hAnsi="Tahoma" w:cs="Tahoma"/>
                <w:lang w:val="es-CO" w:eastAsia="en-US"/>
                <w14:ligatures w14:val="none"/>
              </w:rPr>
            </w:pPr>
            <w:r w:rsidRPr="00F129D1">
              <w:rPr>
                <w:rFonts w:ascii="Tahoma" w:eastAsia="Calibri" w:hAnsi="Tahoma" w:cs="Tahoma"/>
                <w:lang w:val="es-CO" w:eastAsia="en-US"/>
                <w14:ligatures w14:val="none"/>
              </w:rPr>
              <w:t>7</w:t>
            </w:r>
          </w:p>
        </w:tc>
        <w:tc>
          <w:tcPr>
            <w:tcW w:w="4227" w:type="pct"/>
          </w:tcPr>
          <w:p w14:paraId="26B32937" w14:textId="77777777" w:rsidR="00F129D1" w:rsidRPr="00F129D1" w:rsidRDefault="00F129D1" w:rsidP="00F129D1">
            <w:pPr>
              <w:tabs>
                <w:tab w:val="left" w:pos="7832"/>
              </w:tabs>
              <w:adjustRightInd w:val="0"/>
              <w:ind w:right="9"/>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 xml:space="preserve">Durante la ejecución del contrato se debe dar aplicabilidad a todo lo concerniente al cumplimiento de la normatividad legal vigente en materia del Sistema de Gestión de Seguridad y Salud en el Trabajo, debiendo cumplir con las siguientes normas: </w:t>
            </w:r>
          </w:p>
          <w:p w14:paraId="4240ED89" w14:textId="77777777" w:rsidR="00F129D1" w:rsidRPr="00F129D1" w:rsidRDefault="00F129D1" w:rsidP="00F129D1">
            <w:pPr>
              <w:tabs>
                <w:tab w:val="left" w:pos="7832"/>
              </w:tabs>
              <w:adjustRightInd w:val="0"/>
              <w:ind w:right="9"/>
              <w:contextualSpacing/>
              <w:jc w:val="both"/>
              <w:rPr>
                <w:rFonts w:ascii="Tahoma" w:eastAsia="Calibri" w:hAnsi="Tahoma" w:cs="Tahoma"/>
                <w:sz w:val="10"/>
                <w:szCs w:val="10"/>
                <w:lang w:val="es-CO" w:eastAsia="en-US"/>
                <w14:ligatures w14:val="none"/>
              </w:rPr>
            </w:pPr>
          </w:p>
          <w:p w14:paraId="4FE57058" w14:textId="77777777" w:rsidR="00F129D1" w:rsidRPr="00F129D1" w:rsidRDefault="00F129D1" w:rsidP="00F129D1">
            <w:pPr>
              <w:tabs>
                <w:tab w:val="left" w:pos="7832"/>
              </w:tabs>
              <w:adjustRightInd w:val="0"/>
              <w:ind w:right="9"/>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Ley 1562 de 2012:</w:t>
            </w:r>
          </w:p>
          <w:p w14:paraId="3013B610" w14:textId="77777777" w:rsidR="00F129D1" w:rsidRPr="00F129D1" w:rsidRDefault="00F129D1" w:rsidP="00F129D1">
            <w:pPr>
              <w:tabs>
                <w:tab w:val="left" w:pos="7832"/>
              </w:tabs>
              <w:adjustRightInd w:val="0"/>
              <w:ind w:right="9"/>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Establece el marco legal para la Seguridad y Salud en el Trabajo (SST), definiendo responsabilidades de empleadores y trabajadores, y regulando la prevención y atención de riesgos.</w:t>
            </w:r>
          </w:p>
          <w:p w14:paraId="7F3C5255" w14:textId="77777777" w:rsidR="00F129D1" w:rsidRPr="00F129D1" w:rsidRDefault="00F129D1" w:rsidP="00F129D1">
            <w:pPr>
              <w:tabs>
                <w:tab w:val="left" w:pos="7832"/>
              </w:tabs>
              <w:adjustRightInd w:val="0"/>
              <w:ind w:right="9"/>
              <w:contextualSpacing/>
              <w:jc w:val="both"/>
              <w:rPr>
                <w:rFonts w:ascii="Tahoma" w:eastAsia="Calibri" w:hAnsi="Tahoma" w:cs="Tahoma"/>
                <w:sz w:val="10"/>
                <w:szCs w:val="10"/>
                <w:lang w:val="es-CO" w:eastAsia="en-US"/>
                <w14:ligatures w14:val="none"/>
              </w:rPr>
            </w:pPr>
          </w:p>
          <w:p w14:paraId="482F94DE" w14:textId="77777777" w:rsidR="00F129D1" w:rsidRPr="00F129D1" w:rsidRDefault="00F129D1" w:rsidP="00F129D1">
            <w:pPr>
              <w:tabs>
                <w:tab w:val="left" w:pos="7832"/>
              </w:tabs>
              <w:adjustRightInd w:val="0"/>
              <w:ind w:right="9"/>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Decreto 1072 de 2015:</w:t>
            </w:r>
          </w:p>
          <w:p w14:paraId="646EEA94" w14:textId="77777777" w:rsidR="00F129D1" w:rsidRPr="00F129D1" w:rsidRDefault="00F129D1" w:rsidP="00F129D1">
            <w:pPr>
              <w:tabs>
                <w:tab w:val="left" w:pos="7832"/>
              </w:tabs>
              <w:adjustRightInd w:val="0"/>
              <w:ind w:right="9"/>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Reglamenta la Ley 1562 de 2012 y es el decreto reglamentario único del SG-SST, detallando las normas técnicas y administrativas para su implementación obligatoria en todas las empresas.</w:t>
            </w:r>
          </w:p>
          <w:p w14:paraId="0E2A191E" w14:textId="77777777" w:rsidR="00F129D1" w:rsidRPr="00F129D1" w:rsidRDefault="00F129D1" w:rsidP="00F129D1">
            <w:pPr>
              <w:tabs>
                <w:tab w:val="left" w:pos="7832"/>
              </w:tabs>
              <w:adjustRightInd w:val="0"/>
              <w:ind w:right="9"/>
              <w:contextualSpacing/>
              <w:jc w:val="both"/>
              <w:rPr>
                <w:rFonts w:ascii="Tahoma" w:eastAsia="Calibri" w:hAnsi="Tahoma" w:cs="Tahoma"/>
                <w:sz w:val="10"/>
                <w:szCs w:val="10"/>
                <w:lang w:val="es-CO" w:eastAsia="en-US"/>
                <w14:ligatures w14:val="none"/>
              </w:rPr>
            </w:pPr>
          </w:p>
          <w:p w14:paraId="00125637" w14:textId="77777777" w:rsidR="00F129D1" w:rsidRPr="00F129D1" w:rsidRDefault="00F129D1" w:rsidP="00F129D1">
            <w:pPr>
              <w:tabs>
                <w:tab w:val="left" w:pos="7832"/>
              </w:tabs>
              <w:adjustRightInd w:val="0"/>
              <w:ind w:right="9"/>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Resolución 0312 de 2019:</w:t>
            </w:r>
          </w:p>
          <w:p w14:paraId="5A8225F0" w14:textId="77777777" w:rsidR="00F129D1" w:rsidRPr="00F129D1" w:rsidRDefault="00F129D1" w:rsidP="00F129D1">
            <w:pPr>
              <w:tabs>
                <w:tab w:val="left" w:pos="7832"/>
              </w:tabs>
              <w:adjustRightInd w:val="0"/>
              <w:ind w:right="9"/>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Establece los estándares mínimos y los requisitos para la implementación del SG-SST y la forma de reportar información al Ministerio de Trabajo.</w:t>
            </w:r>
          </w:p>
          <w:p w14:paraId="4DF65D9A" w14:textId="77777777" w:rsidR="00F129D1" w:rsidRPr="00F129D1" w:rsidRDefault="00F129D1" w:rsidP="00F129D1">
            <w:pPr>
              <w:tabs>
                <w:tab w:val="left" w:pos="7832"/>
              </w:tabs>
              <w:adjustRightInd w:val="0"/>
              <w:ind w:right="9"/>
              <w:contextualSpacing/>
              <w:jc w:val="both"/>
              <w:rPr>
                <w:rFonts w:ascii="Tahoma" w:eastAsia="Calibri" w:hAnsi="Tahoma" w:cs="Tahoma"/>
                <w:sz w:val="10"/>
                <w:szCs w:val="10"/>
                <w:lang w:val="es-CO" w:eastAsia="en-US"/>
                <w14:ligatures w14:val="none"/>
              </w:rPr>
            </w:pPr>
          </w:p>
          <w:p w14:paraId="7F71B642" w14:textId="77777777" w:rsidR="00F129D1" w:rsidRPr="00F129D1" w:rsidRDefault="00F129D1" w:rsidP="00F129D1">
            <w:pPr>
              <w:tabs>
                <w:tab w:val="left" w:pos="7832"/>
              </w:tabs>
              <w:adjustRightInd w:val="0"/>
              <w:ind w:right="9"/>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Resolución 0491 de 2020:</w:t>
            </w:r>
          </w:p>
          <w:p w14:paraId="4869EF99" w14:textId="77777777" w:rsidR="00F129D1" w:rsidRPr="00F129D1" w:rsidRDefault="00F129D1" w:rsidP="00F129D1">
            <w:pPr>
              <w:tabs>
                <w:tab w:val="left" w:pos="7832"/>
              </w:tabs>
              <w:adjustRightInd w:val="0"/>
              <w:ind w:right="9"/>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Fija las disposiciones mínimas para garantizar la seguridad y salud de los trabajadores en espacios confinados.</w:t>
            </w:r>
          </w:p>
          <w:p w14:paraId="23199088" w14:textId="77777777" w:rsidR="00F129D1" w:rsidRPr="00F129D1" w:rsidRDefault="00F129D1" w:rsidP="00F129D1">
            <w:pPr>
              <w:tabs>
                <w:tab w:val="left" w:pos="7832"/>
              </w:tabs>
              <w:adjustRightInd w:val="0"/>
              <w:ind w:right="9"/>
              <w:contextualSpacing/>
              <w:jc w:val="both"/>
              <w:rPr>
                <w:rFonts w:ascii="Tahoma" w:eastAsia="Calibri" w:hAnsi="Tahoma" w:cs="Tahoma"/>
                <w:sz w:val="10"/>
                <w:szCs w:val="10"/>
                <w:lang w:val="es-CO" w:eastAsia="en-US"/>
                <w14:ligatures w14:val="none"/>
              </w:rPr>
            </w:pPr>
          </w:p>
          <w:p w14:paraId="26CA83FB" w14:textId="77777777" w:rsidR="00F129D1" w:rsidRPr="00F129D1" w:rsidRDefault="00F129D1" w:rsidP="00F129D1">
            <w:pPr>
              <w:tabs>
                <w:tab w:val="left" w:pos="7832"/>
              </w:tabs>
              <w:adjustRightInd w:val="0"/>
              <w:ind w:right="9"/>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Resolución 1843 de 2025:</w:t>
            </w:r>
          </w:p>
          <w:p w14:paraId="4235EE1A" w14:textId="77777777" w:rsidR="00F129D1" w:rsidRPr="00F129D1" w:rsidRDefault="00F129D1" w:rsidP="00F129D1">
            <w:pPr>
              <w:tabs>
                <w:tab w:val="left" w:pos="7832"/>
              </w:tabs>
              <w:adjustRightInd w:val="0"/>
              <w:ind w:right="9"/>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Emitida en abril de 2025, esta resolución del Ministerio del Trabajo es una de las más recientes y puede contener actualizaciones o disposiciones nuevas sobre SST.</w:t>
            </w:r>
          </w:p>
          <w:p w14:paraId="29FC44F2" w14:textId="77777777" w:rsidR="00F129D1" w:rsidRPr="00F129D1" w:rsidRDefault="00F129D1" w:rsidP="00F129D1">
            <w:pPr>
              <w:tabs>
                <w:tab w:val="left" w:pos="7832"/>
              </w:tabs>
              <w:adjustRightInd w:val="0"/>
              <w:ind w:right="9"/>
              <w:contextualSpacing/>
              <w:jc w:val="both"/>
              <w:rPr>
                <w:rFonts w:ascii="Tahoma" w:eastAsia="Calibri" w:hAnsi="Tahoma" w:cs="Tahoma"/>
                <w:sz w:val="10"/>
                <w:szCs w:val="10"/>
                <w:lang w:val="es-CO" w:eastAsia="en-US"/>
                <w14:ligatures w14:val="none"/>
              </w:rPr>
            </w:pPr>
          </w:p>
          <w:p w14:paraId="4DEDC829" w14:textId="77777777" w:rsidR="00F129D1" w:rsidRPr="00F129D1" w:rsidRDefault="00F129D1" w:rsidP="00F129D1">
            <w:pPr>
              <w:tabs>
                <w:tab w:val="left" w:pos="7832"/>
              </w:tabs>
              <w:adjustRightInd w:val="0"/>
              <w:ind w:right="9"/>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 xml:space="preserve">Cualquier sanción por el incumplimiento de algunas de las normas es responsabilidad única y exclusiva del contratista, quien deberá responder ante los organismos de control sin perjudicar la ejecución del contrato. </w:t>
            </w:r>
          </w:p>
        </w:tc>
        <w:tc>
          <w:tcPr>
            <w:tcW w:w="328" w:type="pct"/>
          </w:tcPr>
          <w:p w14:paraId="3624BB57" w14:textId="77777777" w:rsidR="00F129D1" w:rsidRPr="00F129D1" w:rsidRDefault="00F129D1" w:rsidP="00F129D1">
            <w:pPr>
              <w:adjustRightInd w:val="0"/>
              <w:contextualSpacing/>
              <w:rPr>
                <w:rFonts w:ascii="Tahoma" w:eastAsia="Calibri" w:hAnsi="Tahoma" w:cs="Tahoma"/>
                <w:lang w:val="es-CO" w:eastAsia="en-US"/>
                <w14:ligatures w14:val="none"/>
              </w:rPr>
            </w:pPr>
          </w:p>
        </w:tc>
        <w:tc>
          <w:tcPr>
            <w:tcW w:w="328" w:type="pct"/>
          </w:tcPr>
          <w:p w14:paraId="3A33C868" w14:textId="77777777" w:rsidR="00F129D1" w:rsidRPr="00F129D1" w:rsidRDefault="00F129D1" w:rsidP="00F129D1">
            <w:pPr>
              <w:adjustRightInd w:val="0"/>
              <w:contextualSpacing/>
              <w:rPr>
                <w:rFonts w:ascii="Tahoma" w:eastAsia="Calibri" w:hAnsi="Tahoma" w:cs="Tahoma"/>
                <w:lang w:val="es-CO" w:eastAsia="en-US"/>
                <w14:ligatures w14:val="none"/>
              </w:rPr>
            </w:pPr>
          </w:p>
        </w:tc>
      </w:tr>
      <w:tr w:rsidR="00F129D1" w:rsidRPr="00F129D1" w14:paraId="419A481E" w14:textId="77777777" w:rsidTr="00F129D1">
        <w:trPr>
          <w:trHeight w:val="148"/>
        </w:trPr>
        <w:tc>
          <w:tcPr>
            <w:tcW w:w="118" w:type="pct"/>
            <w:vAlign w:val="center"/>
          </w:tcPr>
          <w:p w14:paraId="4F158508" w14:textId="77777777" w:rsidR="00F129D1" w:rsidRPr="00F129D1" w:rsidRDefault="00F129D1" w:rsidP="00F129D1">
            <w:pPr>
              <w:adjustRightInd w:val="0"/>
              <w:ind w:right="41"/>
              <w:contextualSpacing/>
              <w:jc w:val="center"/>
              <w:rPr>
                <w:rFonts w:ascii="Tahoma" w:eastAsia="Calibri" w:hAnsi="Tahoma" w:cs="Tahoma"/>
                <w:lang w:val="es-CO" w:eastAsia="en-US"/>
                <w14:ligatures w14:val="none"/>
              </w:rPr>
            </w:pPr>
            <w:r w:rsidRPr="00F129D1">
              <w:rPr>
                <w:rFonts w:ascii="Tahoma" w:eastAsia="Calibri" w:hAnsi="Tahoma" w:cs="Tahoma"/>
                <w:lang w:val="es-CO" w:eastAsia="en-US"/>
                <w14:ligatures w14:val="none"/>
              </w:rPr>
              <w:t>8</w:t>
            </w:r>
          </w:p>
        </w:tc>
        <w:tc>
          <w:tcPr>
            <w:tcW w:w="4227" w:type="pct"/>
          </w:tcPr>
          <w:p w14:paraId="079D6CBC" w14:textId="77777777" w:rsidR="00F129D1" w:rsidRPr="00F129D1" w:rsidRDefault="00F129D1" w:rsidP="00F129D1">
            <w:pPr>
              <w:tabs>
                <w:tab w:val="left" w:pos="7832"/>
              </w:tabs>
              <w:adjustRightInd w:val="0"/>
              <w:ind w:right="9"/>
              <w:contextualSpacing/>
              <w:jc w:val="both"/>
              <w:rPr>
                <w:rFonts w:ascii="Tahoma" w:eastAsia="Calibri" w:hAnsi="Tahoma" w:cs="Tahoma"/>
                <w:lang w:val="es-CO" w:eastAsia="en-US"/>
                <w14:ligatures w14:val="none"/>
              </w:rPr>
            </w:pPr>
            <w:r w:rsidRPr="00F129D1">
              <w:rPr>
                <w:rFonts w:ascii="Tahoma" w:eastAsia="Calibri" w:hAnsi="Tahoma" w:cs="Tahoma"/>
                <w:b/>
                <w:bCs/>
                <w:lang w:val="es-CO" w:eastAsia="en-US"/>
                <w14:ligatures w14:val="none"/>
              </w:rPr>
              <w:t xml:space="preserve">Confidencialidad e integridad de la información institucional: </w:t>
            </w:r>
            <w:r w:rsidRPr="00F129D1">
              <w:rPr>
                <w:rFonts w:ascii="Tahoma" w:eastAsia="Calibri" w:hAnsi="Tahoma" w:cs="Tahoma"/>
                <w:lang w:val="es-CO" w:eastAsia="en-US"/>
                <w14:ligatures w14:val="none"/>
              </w:rPr>
              <w:t>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3D612032" w14:textId="77777777" w:rsidR="00F129D1" w:rsidRPr="00F129D1" w:rsidRDefault="00F129D1" w:rsidP="00F129D1">
            <w:pPr>
              <w:adjustRightInd w:val="0"/>
              <w:ind w:right="176"/>
              <w:contextualSpacing/>
              <w:jc w:val="both"/>
              <w:rPr>
                <w:rFonts w:ascii="Tahoma" w:eastAsia="Calibri" w:hAnsi="Tahoma" w:cs="Tahoma"/>
                <w:sz w:val="10"/>
                <w:szCs w:val="10"/>
                <w:lang w:val="es-CO" w:eastAsia="en-US"/>
                <w14:ligatures w14:val="none"/>
              </w:rPr>
            </w:pPr>
          </w:p>
          <w:p w14:paraId="521CE4F8" w14:textId="77777777" w:rsidR="00F129D1" w:rsidRPr="00F129D1" w:rsidRDefault="00F129D1" w:rsidP="00F129D1">
            <w:pPr>
              <w:adjustRightInd w:val="0"/>
              <w:ind w:right="9"/>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 xml:space="preserve">En virtud del presente contrato, el oferente seleccionado se obliga a no suministrar información que obtenga o conozca con ocasión de la ejecución del futuro contrato; así como </w:t>
            </w:r>
            <w:r w:rsidRPr="00F129D1">
              <w:rPr>
                <w:rFonts w:ascii="Tahoma" w:eastAsia="Calibri" w:hAnsi="Tahoma" w:cs="Tahoma"/>
                <w:u w:val="single"/>
                <w:lang w:val="es-CO" w:eastAsia="en-US"/>
                <w14:ligatures w14:val="none"/>
              </w:rPr>
              <w:t>sobre los lugares a los cuales tenga acceso con ocasión de su desarrollo</w:t>
            </w:r>
            <w:r w:rsidRPr="00F129D1">
              <w:rPr>
                <w:rFonts w:ascii="Tahoma" w:eastAsia="Calibri" w:hAnsi="Tahoma" w:cs="Tahoma"/>
                <w:lang w:val="es-CO" w:eastAsia="en-US"/>
                <w14:ligatures w14:val="none"/>
              </w:rPr>
              <w:t>. El oferente deberá firmar un acuerdo de confidencialidad y no revelación de la información.</w:t>
            </w:r>
          </w:p>
        </w:tc>
        <w:tc>
          <w:tcPr>
            <w:tcW w:w="328" w:type="pct"/>
          </w:tcPr>
          <w:p w14:paraId="3988F0E2" w14:textId="77777777" w:rsidR="00F129D1" w:rsidRPr="00F129D1" w:rsidRDefault="00F129D1" w:rsidP="00F129D1">
            <w:pPr>
              <w:adjustRightInd w:val="0"/>
              <w:contextualSpacing/>
              <w:rPr>
                <w:rFonts w:ascii="Tahoma" w:eastAsia="Calibri" w:hAnsi="Tahoma" w:cs="Tahoma"/>
                <w:lang w:val="es-CO" w:eastAsia="en-US"/>
                <w14:ligatures w14:val="none"/>
              </w:rPr>
            </w:pPr>
          </w:p>
        </w:tc>
        <w:tc>
          <w:tcPr>
            <w:tcW w:w="328" w:type="pct"/>
          </w:tcPr>
          <w:p w14:paraId="558DF26E" w14:textId="77777777" w:rsidR="00F129D1" w:rsidRPr="00F129D1" w:rsidRDefault="00F129D1" w:rsidP="00F129D1">
            <w:pPr>
              <w:adjustRightInd w:val="0"/>
              <w:contextualSpacing/>
              <w:rPr>
                <w:rFonts w:ascii="Tahoma" w:eastAsia="Calibri" w:hAnsi="Tahoma" w:cs="Tahoma"/>
                <w:lang w:val="es-CO" w:eastAsia="en-US"/>
                <w14:ligatures w14:val="none"/>
              </w:rPr>
            </w:pPr>
          </w:p>
        </w:tc>
      </w:tr>
      <w:tr w:rsidR="00F129D1" w:rsidRPr="00F129D1" w14:paraId="2EB09468" w14:textId="77777777" w:rsidTr="00F129D1">
        <w:trPr>
          <w:trHeight w:val="62"/>
        </w:trPr>
        <w:tc>
          <w:tcPr>
            <w:tcW w:w="118" w:type="pct"/>
            <w:vAlign w:val="center"/>
          </w:tcPr>
          <w:p w14:paraId="56CD7ECA" w14:textId="77777777" w:rsidR="00F129D1" w:rsidRPr="00F129D1" w:rsidRDefault="00F129D1" w:rsidP="00F129D1">
            <w:pPr>
              <w:adjustRightInd w:val="0"/>
              <w:contextualSpacing/>
              <w:jc w:val="center"/>
              <w:rPr>
                <w:rFonts w:ascii="Tahoma" w:eastAsia="Calibri" w:hAnsi="Tahoma" w:cs="Tahoma"/>
                <w:lang w:val="es-CO" w:eastAsia="en-US"/>
                <w14:ligatures w14:val="none"/>
              </w:rPr>
            </w:pPr>
            <w:r w:rsidRPr="00F129D1">
              <w:rPr>
                <w:rFonts w:ascii="Tahoma" w:hAnsi="Tahoma" w:cs="Tahoma"/>
                <w:lang w:val="es-ES"/>
                <w14:ligatures w14:val="none"/>
              </w:rPr>
              <w:lastRenderedPageBreak/>
              <w:t>9</w:t>
            </w:r>
          </w:p>
        </w:tc>
        <w:tc>
          <w:tcPr>
            <w:tcW w:w="4227" w:type="pct"/>
          </w:tcPr>
          <w:p w14:paraId="2485E7B2" w14:textId="77777777" w:rsidR="00F129D1" w:rsidRPr="00F129D1" w:rsidRDefault="00F129D1" w:rsidP="00F129D1">
            <w:pPr>
              <w:adjustRightInd w:val="0"/>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 xml:space="preserve">El contratista asumirá los costos de transportes, seguros, fletes, que se causen con motivo del traslado de los bienes objeto del presente contrato hasta el lugar de entrega final. Estos costos se entenderán incorporados al valor total del contrato aquí pactado, incluyendo los impuestos. En ningún caso la entidad tendrá la responsabilidad de desplazar sus funcionarios a recoger los elementos en empresas de carga o encomienda, se deja claro que la logística de transporte y entrega de los productos es única responsabilidad del contratista. </w:t>
            </w:r>
          </w:p>
        </w:tc>
        <w:tc>
          <w:tcPr>
            <w:tcW w:w="328" w:type="pct"/>
          </w:tcPr>
          <w:p w14:paraId="4016691D" w14:textId="77777777" w:rsidR="00F129D1" w:rsidRPr="00F129D1" w:rsidRDefault="00F129D1" w:rsidP="00F129D1">
            <w:pPr>
              <w:adjustRightInd w:val="0"/>
              <w:contextualSpacing/>
              <w:rPr>
                <w:rFonts w:ascii="Tahoma" w:eastAsia="Calibri" w:hAnsi="Tahoma" w:cs="Tahoma"/>
                <w:lang w:val="es-CO" w:eastAsia="en-US"/>
                <w14:ligatures w14:val="none"/>
              </w:rPr>
            </w:pPr>
          </w:p>
        </w:tc>
        <w:tc>
          <w:tcPr>
            <w:tcW w:w="328" w:type="pct"/>
          </w:tcPr>
          <w:p w14:paraId="36CB4205" w14:textId="77777777" w:rsidR="00F129D1" w:rsidRPr="00F129D1" w:rsidRDefault="00F129D1" w:rsidP="00F129D1">
            <w:pPr>
              <w:adjustRightInd w:val="0"/>
              <w:contextualSpacing/>
              <w:rPr>
                <w:rFonts w:ascii="Tahoma" w:eastAsia="Calibri" w:hAnsi="Tahoma" w:cs="Tahoma"/>
                <w:lang w:val="es-CO" w:eastAsia="en-US"/>
                <w14:ligatures w14:val="none"/>
              </w:rPr>
            </w:pPr>
          </w:p>
        </w:tc>
      </w:tr>
      <w:tr w:rsidR="00F129D1" w:rsidRPr="00F129D1" w14:paraId="1B72A49A" w14:textId="77777777" w:rsidTr="00F129D1">
        <w:trPr>
          <w:trHeight w:val="20"/>
        </w:trPr>
        <w:tc>
          <w:tcPr>
            <w:tcW w:w="118" w:type="pct"/>
            <w:vAlign w:val="center"/>
          </w:tcPr>
          <w:p w14:paraId="473A2469" w14:textId="77777777" w:rsidR="00F129D1" w:rsidRPr="00F129D1" w:rsidRDefault="00F129D1" w:rsidP="00F129D1">
            <w:pPr>
              <w:suppressAutoHyphens/>
              <w:autoSpaceDN/>
              <w:contextualSpacing/>
              <w:jc w:val="center"/>
              <w:rPr>
                <w:rFonts w:ascii="Tahoma" w:hAnsi="Tahoma" w:cs="Tahoma"/>
                <w:lang w:val="es-ES"/>
                <w14:ligatures w14:val="none"/>
              </w:rPr>
            </w:pPr>
            <w:r w:rsidRPr="00F129D1">
              <w:rPr>
                <w:rFonts w:ascii="Tahoma" w:eastAsia="Calibri" w:hAnsi="Tahoma" w:cs="Tahoma"/>
                <w:color w:val="000000"/>
                <w:lang w:val="es-CO" w:eastAsia="ar-SA"/>
                <w14:ligatures w14:val="none"/>
              </w:rPr>
              <w:t>10</w:t>
            </w:r>
          </w:p>
        </w:tc>
        <w:tc>
          <w:tcPr>
            <w:tcW w:w="4227" w:type="pct"/>
          </w:tcPr>
          <w:p w14:paraId="1C93A6B0" w14:textId="77777777" w:rsidR="00F129D1" w:rsidRPr="00F129D1" w:rsidRDefault="00F129D1" w:rsidP="00F129D1">
            <w:pPr>
              <w:suppressAutoHyphens/>
              <w:autoSpaceDN/>
              <w:contextualSpacing/>
              <w:jc w:val="both"/>
              <w:rPr>
                <w:rFonts w:ascii="Tahoma" w:hAnsi="Tahoma" w:cs="Tahoma"/>
                <w:lang w:val="es-ES"/>
                <w14:ligatures w14:val="none"/>
              </w:rPr>
            </w:pPr>
            <w:r w:rsidRPr="00F129D1">
              <w:rPr>
                <w:rFonts w:ascii="Tahoma" w:hAnsi="Tahoma" w:cs="Tahoma"/>
                <w:lang w:val="es-ES"/>
                <w14:ligatures w14:val="none"/>
              </w:rPr>
              <w:t xml:space="preserve">El precio unitario ofertado y aceptado por la entidad se mantendrán durante la ejecución del contrato, </w:t>
            </w:r>
            <w:r w:rsidRPr="00F129D1">
              <w:rPr>
                <w:rFonts w:ascii="Tahoma" w:eastAsia="Calibri" w:hAnsi="Tahoma" w:cs="Tahoma"/>
                <w:lang w:val="es-CO" w:eastAsia="ar-SA"/>
                <w14:ligatures w14:val="none"/>
              </w:rPr>
              <w:t>la entidad no reconocerá pagos adicionales a los inicialmente contratado. En ningún caso la entidad permitirá la disminución en la calidad de los bienes a entregar.</w:t>
            </w:r>
          </w:p>
        </w:tc>
        <w:tc>
          <w:tcPr>
            <w:tcW w:w="328" w:type="pct"/>
          </w:tcPr>
          <w:p w14:paraId="676E7FE8" w14:textId="77777777" w:rsidR="00F129D1" w:rsidRPr="00F129D1" w:rsidRDefault="00F129D1" w:rsidP="00F129D1">
            <w:pPr>
              <w:adjustRightInd w:val="0"/>
              <w:contextualSpacing/>
              <w:rPr>
                <w:rFonts w:ascii="Tahoma" w:eastAsia="Calibri" w:hAnsi="Tahoma" w:cs="Tahoma"/>
                <w:lang w:val="es-CO" w:eastAsia="en-US"/>
                <w14:ligatures w14:val="none"/>
              </w:rPr>
            </w:pPr>
          </w:p>
        </w:tc>
        <w:tc>
          <w:tcPr>
            <w:tcW w:w="328" w:type="pct"/>
          </w:tcPr>
          <w:p w14:paraId="152DDC8C" w14:textId="77777777" w:rsidR="00F129D1" w:rsidRPr="00F129D1" w:rsidRDefault="00F129D1" w:rsidP="00F129D1">
            <w:pPr>
              <w:adjustRightInd w:val="0"/>
              <w:contextualSpacing/>
              <w:rPr>
                <w:rFonts w:ascii="Tahoma" w:eastAsia="Calibri" w:hAnsi="Tahoma" w:cs="Tahoma"/>
                <w:lang w:val="es-CO" w:eastAsia="en-US"/>
                <w14:ligatures w14:val="none"/>
              </w:rPr>
            </w:pPr>
          </w:p>
        </w:tc>
      </w:tr>
      <w:tr w:rsidR="00F129D1" w:rsidRPr="00F129D1" w14:paraId="6AF9CCCD" w14:textId="77777777" w:rsidTr="00F129D1">
        <w:trPr>
          <w:trHeight w:val="62"/>
        </w:trPr>
        <w:tc>
          <w:tcPr>
            <w:tcW w:w="118" w:type="pct"/>
            <w:vAlign w:val="center"/>
          </w:tcPr>
          <w:p w14:paraId="18217533" w14:textId="77777777" w:rsidR="00F129D1" w:rsidRPr="00F129D1" w:rsidRDefault="00F129D1" w:rsidP="00F129D1">
            <w:pPr>
              <w:adjustRightInd w:val="0"/>
              <w:contextualSpacing/>
              <w:jc w:val="center"/>
              <w:rPr>
                <w:rFonts w:ascii="Tahoma" w:eastAsia="Calibri" w:hAnsi="Tahoma" w:cs="Tahoma"/>
                <w:lang w:val="es-CO" w:eastAsia="en-US"/>
                <w14:ligatures w14:val="none"/>
              </w:rPr>
            </w:pPr>
            <w:r w:rsidRPr="00F129D1">
              <w:rPr>
                <w:rFonts w:ascii="Tahoma" w:eastAsia="Calibri" w:hAnsi="Tahoma" w:cs="Tahoma"/>
                <w:lang w:val="es-CO" w:eastAsia="en-US"/>
                <w14:ligatures w14:val="none"/>
              </w:rPr>
              <w:t>11</w:t>
            </w:r>
          </w:p>
        </w:tc>
        <w:tc>
          <w:tcPr>
            <w:tcW w:w="4227" w:type="pct"/>
          </w:tcPr>
          <w:p w14:paraId="5699E36B" w14:textId="77777777" w:rsidR="00F129D1" w:rsidRPr="00F129D1" w:rsidRDefault="00F129D1" w:rsidP="00F129D1">
            <w:pPr>
              <w:adjustRightInd w:val="0"/>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Cuando por descuido, imprevisión, negligencia o causas imputables al contratista ocurriese daños a terceros, éste será el directo responsable de ellos.</w:t>
            </w:r>
          </w:p>
        </w:tc>
        <w:tc>
          <w:tcPr>
            <w:tcW w:w="328" w:type="pct"/>
          </w:tcPr>
          <w:p w14:paraId="68B65B0F" w14:textId="77777777" w:rsidR="00F129D1" w:rsidRPr="00F129D1" w:rsidRDefault="00F129D1" w:rsidP="00F129D1">
            <w:pPr>
              <w:adjustRightInd w:val="0"/>
              <w:contextualSpacing/>
              <w:rPr>
                <w:rFonts w:ascii="Tahoma" w:eastAsia="Calibri" w:hAnsi="Tahoma" w:cs="Tahoma"/>
                <w:lang w:val="es-CO" w:eastAsia="en-US"/>
                <w14:ligatures w14:val="none"/>
              </w:rPr>
            </w:pPr>
          </w:p>
        </w:tc>
        <w:tc>
          <w:tcPr>
            <w:tcW w:w="328" w:type="pct"/>
          </w:tcPr>
          <w:p w14:paraId="36D02A76" w14:textId="77777777" w:rsidR="00F129D1" w:rsidRPr="00F129D1" w:rsidRDefault="00F129D1" w:rsidP="00F129D1">
            <w:pPr>
              <w:adjustRightInd w:val="0"/>
              <w:contextualSpacing/>
              <w:rPr>
                <w:rFonts w:ascii="Tahoma" w:eastAsia="Calibri" w:hAnsi="Tahoma" w:cs="Tahoma"/>
                <w:lang w:val="es-CO" w:eastAsia="en-US"/>
                <w14:ligatures w14:val="none"/>
              </w:rPr>
            </w:pPr>
          </w:p>
        </w:tc>
      </w:tr>
      <w:tr w:rsidR="00F129D1" w:rsidRPr="00F129D1" w14:paraId="1D167A90" w14:textId="77777777" w:rsidTr="00F129D1">
        <w:trPr>
          <w:trHeight w:val="62"/>
        </w:trPr>
        <w:tc>
          <w:tcPr>
            <w:tcW w:w="118" w:type="pct"/>
            <w:vAlign w:val="center"/>
          </w:tcPr>
          <w:p w14:paraId="0C32CFCF" w14:textId="77777777" w:rsidR="00F129D1" w:rsidRPr="00F129D1" w:rsidRDefault="00F129D1" w:rsidP="00F129D1">
            <w:pPr>
              <w:adjustRightInd w:val="0"/>
              <w:contextualSpacing/>
              <w:jc w:val="center"/>
              <w:rPr>
                <w:rFonts w:ascii="Tahoma" w:eastAsia="Calibri" w:hAnsi="Tahoma" w:cs="Tahoma"/>
                <w:lang w:val="es-CO" w:eastAsia="en-US"/>
                <w14:ligatures w14:val="none"/>
              </w:rPr>
            </w:pPr>
            <w:r w:rsidRPr="00F129D1">
              <w:rPr>
                <w:rFonts w:ascii="Tahoma" w:eastAsia="Calibri" w:hAnsi="Tahoma" w:cs="Tahoma"/>
                <w:lang w:val="es-CO" w:eastAsia="en-US"/>
                <w14:ligatures w14:val="none"/>
              </w:rPr>
              <w:t>12</w:t>
            </w:r>
          </w:p>
        </w:tc>
        <w:tc>
          <w:tcPr>
            <w:tcW w:w="4227" w:type="pct"/>
          </w:tcPr>
          <w:p w14:paraId="145AEB14" w14:textId="77777777" w:rsidR="00F129D1" w:rsidRPr="00F129D1" w:rsidRDefault="00F129D1" w:rsidP="00F129D1">
            <w:pPr>
              <w:adjustRightInd w:val="0"/>
              <w:ind w:right="-33"/>
              <w:contextualSpacing/>
              <w:jc w:val="both"/>
              <w:rPr>
                <w:rFonts w:ascii="Tahoma" w:eastAsia="Calibri" w:hAnsi="Tahoma" w:cs="Tahoma"/>
                <w:lang w:val="es-CO" w:eastAsia="en-US"/>
                <w14:ligatures w14:val="none"/>
              </w:rPr>
            </w:pPr>
            <w:r w:rsidRPr="00F129D1">
              <w:rPr>
                <w:rFonts w:ascii="Tahoma" w:eastAsia="Calibri" w:hAnsi="Tahoma" w:cs="Tahoma"/>
                <w:b/>
                <w:bCs/>
                <w:u w:val="single"/>
                <w:lang w:val="es-CO" w:eastAsia="en-US"/>
                <w14:ligatures w14:val="none"/>
              </w:rPr>
              <w:t>Mediante comunicación oficial adjunta a la oferta</w:t>
            </w:r>
            <w:r w:rsidRPr="00F129D1">
              <w:rPr>
                <w:rFonts w:ascii="Tahoma" w:eastAsia="Calibri" w:hAnsi="Tahoma" w:cs="Tahoma"/>
                <w:lang w:val="es-CO" w:eastAsia="en-US"/>
                <w14:ligatures w14:val="none"/>
              </w:rPr>
              <w:t xml:space="preserve"> El contratista pondrá a disposición del Departamento de Policía Amazonas, una persona de contacto, el cual permitirá en tiempo real la comunicación con el supervisor, con el fin de solucionar inconvenientes al momento de la recepción de los bienes, en la comunicación oficial debe describir la siguiente información: </w:t>
            </w:r>
          </w:p>
          <w:p w14:paraId="7EF91E8D" w14:textId="77777777" w:rsidR="00F129D1" w:rsidRPr="00F129D1" w:rsidRDefault="00F129D1" w:rsidP="00F129D1">
            <w:pPr>
              <w:adjustRightInd w:val="0"/>
              <w:ind w:right="-33"/>
              <w:contextualSpacing/>
              <w:jc w:val="both"/>
              <w:rPr>
                <w:rFonts w:ascii="Tahoma" w:eastAsia="Calibri" w:hAnsi="Tahoma" w:cs="Tahoma"/>
                <w:sz w:val="10"/>
                <w:szCs w:val="10"/>
                <w:lang w:val="es-CO" w:eastAsia="en-US"/>
                <w14:ligatures w14:val="none"/>
              </w:rPr>
            </w:pPr>
          </w:p>
          <w:p w14:paraId="36160195" w14:textId="77777777" w:rsidR="00F129D1" w:rsidRPr="00F129D1" w:rsidRDefault="00F129D1" w:rsidP="00F129D1">
            <w:pPr>
              <w:adjustRightInd w:val="0"/>
              <w:ind w:right="-33"/>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 xml:space="preserve">NOMBRE COMPLETO: </w:t>
            </w:r>
          </w:p>
          <w:p w14:paraId="05477C70" w14:textId="77777777" w:rsidR="00F129D1" w:rsidRPr="00F129D1" w:rsidRDefault="00F129D1" w:rsidP="00F129D1">
            <w:pPr>
              <w:adjustRightInd w:val="0"/>
              <w:ind w:right="-33"/>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 xml:space="preserve">IDENTIFICACIÓN: </w:t>
            </w:r>
          </w:p>
          <w:p w14:paraId="227D76DB" w14:textId="77777777" w:rsidR="00F129D1" w:rsidRPr="00F129D1" w:rsidRDefault="00F129D1" w:rsidP="00F129D1">
            <w:pPr>
              <w:adjustRightInd w:val="0"/>
              <w:ind w:right="-33"/>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 xml:space="preserve">NUMERO DE CELULAR: </w:t>
            </w:r>
          </w:p>
          <w:p w14:paraId="424582CE" w14:textId="77777777" w:rsidR="00F129D1" w:rsidRPr="00F129D1" w:rsidRDefault="00F129D1" w:rsidP="00F129D1">
            <w:pPr>
              <w:adjustRightInd w:val="0"/>
              <w:ind w:right="-33"/>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 xml:space="preserve">CARGO: </w:t>
            </w:r>
          </w:p>
          <w:p w14:paraId="7FB7EB1B" w14:textId="77777777" w:rsidR="00F129D1" w:rsidRPr="00F129D1" w:rsidRDefault="00F129D1" w:rsidP="00F129D1">
            <w:pPr>
              <w:adjustRightInd w:val="0"/>
              <w:ind w:right="-33"/>
              <w:contextualSpacing/>
              <w:jc w:val="both"/>
              <w:rPr>
                <w:rFonts w:ascii="Tahoma" w:eastAsia="Calibri" w:hAnsi="Tahoma" w:cs="Tahoma"/>
                <w:sz w:val="10"/>
                <w:szCs w:val="10"/>
                <w:lang w:val="es-CO" w:eastAsia="en-US"/>
                <w14:ligatures w14:val="none"/>
              </w:rPr>
            </w:pPr>
          </w:p>
          <w:p w14:paraId="4DC35595" w14:textId="77777777" w:rsidR="00F129D1" w:rsidRPr="00F129D1" w:rsidRDefault="00F129D1" w:rsidP="00F129D1">
            <w:pPr>
              <w:adjustRightInd w:val="0"/>
              <w:ind w:right="-33"/>
              <w:contextualSpacing/>
              <w:jc w:val="both"/>
              <w:rPr>
                <w:rFonts w:ascii="Tahoma" w:eastAsia="Calibri" w:hAnsi="Tahoma" w:cs="Tahoma"/>
                <w:b/>
                <w:bCs/>
                <w:lang w:val="es-CO" w:eastAsia="en-US"/>
                <w14:ligatures w14:val="none"/>
              </w:rPr>
            </w:pPr>
            <w:r w:rsidRPr="00F129D1">
              <w:rPr>
                <w:rFonts w:ascii="Tahoma" w:eastAsia="Calibri" w:hAnsi="Tahoma" w:cs="Tahoma"/>
                <w:lang w:val="es-CO" w:eastAsia="en-US"/>
                <w14:ligatures w14:val="none"/>
              </w:rPr>
              <w:t xml:space="preserve">Adjuntar en la comunicación los antecedentes disciplinarios y judiciales de la persona que designa, LA PERSONA QUE INDIQUE EN EL PRESENTE NUMERAL SERA EL ENCARGADO DE REALIZAR LAS COORDINACIONES DE ENTREGA AL ALMACÉN DE INTENDENCIA DEL DEPARTAMENTO DE POLICÍA AMAZONAS, EN LA CARRERA 11 No. 12 – 32, BARRIO VICTORIA REGIA, EN EL HORARIO DE 08:00 A 12:00 Y DE 14:00 A 17:00 HORAS.  </w:t>
            </w:r>
          </w:p>
        </w:tc>
        <w:tc>
          <w:tcPr>
            <w:tcW w:w="328" w:type="pct"/>
          </w:tcPr>
          <w:p w14:paraId="59B708D3" w14:textId="77777777" w:rsidR="00F129D1" w:rsidRPr="00F129D1" w:rsidRDefault="00F129D1" w:rsidP="00F129D1">
            <w:pPr>
              <w:adjustRightInd w:val="0"/>
              <w:contextualSpacing/>
              <w:rPr>
                <w:rFonts w:ascii="Tahoma" w:eastAsia="Calibri" w:hAnsi="Tahoma" w:cs="Tahoma"/>
                <w:lang w:val="es-CO" w:eastAsia="en-US"/>
                <w14:ligatures w14:val="none"/>
              </w:rPr>
            </w:pPr>
          </w:p>
        </w:tc>
        <w:tc>
          <w:tcPr>
            <w:tcW w:w="328" w:type="pct"/>
          </w:tcPr>
          <w:p w14:paraId="5DDA5C5E" w14:textId="77777777" w:rsidR="00F129D1" w:rsidRPr="00F129D1" w:rsidRDefault="00F129D1" w:rsidP="00F129D1">
            <w:pPr>
              <w:adjustRightInd w:val="0"/>
              <w:contextualSpacing/>
              <w:rPr>
                <w:rFonts w:ascii="Tahoma" w:eastAsia="Calibri" w:hAnsi="Tahoma" w:cs="Tahoma"/>
                <w:lang w:val="es-CO" w:eastAsia="en-US"/>
                <w14:ligatures w14:val="none"/>
              </w:rPr>
            </w:pPr>
          </w:p>
        </w:tc>
      </w:tr>
      <w:tr w:rsidR="00F129D1" w:rsidRPr="00F129D1" w14:paraId="5FFFCAE1" w14:textId="77777777" w:rsidTr="00F129D1">
        <w:trPr>
          <w:trHeight w:val="62"/>
        </w:trPr>
        <w:tc>
          <w:tcPr>
            <w:tcW w:w="118" w:type="pct"/>
            <w:vAlign w:val="center"/>
          </w:tcPr>
          <w:p w14:paraId="026895D2" w14:textId="77777777" w:rsidR="00F129D1" w:rsidRPr="00F129D1" w:rsidRDefault="00F129D1" w:rsidP="00F129D1">
            <w:pPr>
              <w:adjustRightInd w:val="0"/>
              <w:contextualSpacing/>
              <w:jc w:val="center"/>
              <w:rPr>
                <w:rFonts w:ascii="Tahoma" w:eastAsia="Calibri" w:hAnsi="Tahoma" w:cs="Tahoma"/>
                <w:lang w:val="es-CO" w:eastAsia="en-US"/>
                <w14:ligatures w14:val="none"/>
              </w:rPr>
            </w:pPr>
            <w:r w:rsidRPr="00F129D1">
              <w:rPr>
                <w:rFonts w:ascii="Tahoma" w:eastAsia="Calibri" w:hAnsi="Tahoma" w:cs="Tahoma"/>
                <w:lang w:val="es-CO" w:eastAsia="en-US"/>
                <w14:ligatures w14:val="none"/>
              </w:rPr>
              <w:t>13</w:t>
            </w:r>
          </w:p>
        </w:tc>
        <w:tc>
          <w:tcPr>
            <w:tcW w:w="4227" w:type="pct"/>
          </w:tcPr>
          <w:p w14:paraId="014852EA" w14:textId="77777777" w:rsidR="00F129D1" w:rsidRPr="00F129D1" w:rsidRDefault="00F129D1" w:rsidP="00F129D1">
            <w:pPr>
              <w:adjustRightInd w:val="0"/>
              <w:ind w:right="-33"/>
              <w:contextualSpacing/>
              <w:jc w:val="both"/>
              <w:rPr>
                <w:rFonts w:ascii="Tahoma" w:eastAsia="Calibri" w:hAnsi="Tahoma" w:cs="Tahoma"/>
                <w:b/>
                <w:bCs/>
                <w:lang w:val="es-CO" w:eastAsia="en-US"/>
                <w14:ligatures w14:val="none"/>
              </w:rPr>
            </w:pPr>
            <w:r w:rsidRPr="00F129D1">
              <w:rPr>
                <w:rFonts w:ascii="Tahoma" w:eastAsia="Calibri" w:hAnsi="Tahoma" w:cs="Tahoma"/>
                <w:lang w:val="es-CO" w:eastAsia="en-US"/>
                <w14:ligatures w14:val="none"/>
              </w:rPr>
              <w:t xml:space="preserve">Los bienes a adquirir para el contratante serán nuevos, no usados, reenvasados, reutilizados o presentar señas de uso, maltrato, averías o similares al momento de la entrega, deben estar en su empaque original, debidamente sellados. </w:t>
            </w:r>
          </w:p>
        </w:tc>
        <w:tc>
          <w:tcPr>
            <w:tcW w:w="328" w:type="pct"/>
          </w:tcPr>
          <w:p w14:paraId="4EA18246" w14:textId="77777777" w:rsidR="00F129D1" w:rsidRPr="00F129D1" w:rsidRDefault="00F129D1" w:rsidP="00F129D1">
            <w:pPr>
              <w:adjustRightInd w:val="0"/>
              <w:contextualSpacing/>
              <w:rPr>
                <w:rFonts w:ascii="Tahoma" w:eastAsia="Calibri" w:hAnsi="Tahoma" w:cs="Tahoma"/>
                <w:lang w:val="es-CO" w:eastAsia="en-US"/>
                <w14:ligatures w14:val="none"/>
              </w:rPr>
            </w:pPr>
          </w:p>
        </w:tc>
        <w:tc>
          <w:tcPr>
            <w:tcW w:w="328" w:type="pct"/>
          </w:tcPr>
          <w:p w14:paraId="250F88CC" w14:textId="77777777" w:rsidR="00F129D1" w:rsidRPr="00F129D1" w:rsidRDefault="00F129D1" w:rsidP="00F129D1">
            <w:pPr>
              <w:adjustRightInd w:val="0"/>
              <w:contextualSpacing/>
              <w:rPr>
                <w:rFonts w:ascii="Tahoma" w:eastAsia="Calibri" w:hAnsi="Tahoma" w:cs="Tahoma"/>
                <w:lang w:val="es-CO" w:eastAsia="en-US"/>
                <w14:ligatures w14:val="none"/>
              </w:rPr>
            </w:pPr>
          </w:p>
        </w:tc>
      </w:tr>
      <w:tr w:rsidR="00F129D1" w:rsidRPr="00F129D1" w14:paraId="26AE014B" w14:textId="77777777" w:rsidTr="00F129D1">
        <w:trPr>
          <w:trHeight w:val="42"/>
        </w:trPr>
        <w:tc>
          <w:tcPr>
            <w:tcW w:w="118" w:type="pct"/>
            <w:vAlign w:val="center"/>
          </w:tcPr>
          <w:p w14:paraId="73171298" w14:textId="77777777" w:rsidR="00F129D1" w:rsidRPr="00F129D1" w:rsidRDefault="00F129D1" w:rsidP="00F129D1">
            <w:pPr>
              <w:adjustRightInd w:val="0"/>
              <w:contextualSpacing/>
              <w:jc w:val="center"/>
              <w:rPr>
                <w:rFonts w:ascii="Tahoma" w:eastAsia="Calibri" w:hAnsi="Tahoma" w:cs="Tahoma"/>
                <w:lang w:val="es-CO" w:eastAsia="en-US"/>
                <w14:ligatures w14:val="none"/>
              </w:rPr>
            </w:pPr>
            <w:r w:rsidRPr="00F129D1">
              <w:rPr>
                <w:rFonts w:ascii="Tahoma" w:eastAsia="Calibri" w:hAnsi="Tahoma" w:cs="Tahoma"/>
                <w:lang w:val="es-CO" w:eastAsia="en-US"/>
                <w14:ligatures w14:val="none"/>
              </w:rPr>
              <w:t>14</w:t>
            </w:r>
          </w:p>
        </w:tc>
        <w:tc>
          <w:tcPr>
            <w:tcW w:w="4227" w:type="pct"/>
          </w:tcPr>
          <w:p w14:paraId="573150E5" w14:textId="77777777" w:rsidR="00F129D1" w:rsidRPr="00F129D1" w:rsidRDefault="00F129D1" w:rsidP="00F129D1">
            <w:pPr>
              <w:adjustRightInd w:val="0"/>
              <w:contextualSpacing/>
              <w:jc w:val="both"/>
              <w:rPr>
                <w:rFonts w:ascii="Tahoma" w:eastAsia="Calibri" w:hAnsi="Tahoma" w:cs="Tahoma"/>
                <w:lang w:val="es-CO" w:eastAsia="en-US"/>
                <w14:ligatures w14:val="none"/>
              </w:rPr>
            </w:pPr>
            <w:r w:rsidRPr="00F129D1">
              <w:rPr>
                <w:rFonts w:ascii="Tahoma" w:eastAsia="Calibri" w:hAnsi="Tahoma" w:cs="Tahoma"/>
                <w:lang w:val="es-CO" w:eastAsia="en-US"/>
                <w14:ligatures w14:val="none"/>
              </w:rPr>
              <w:t xml:space="preserve">El oferente debe acatar las normas de seguridad operacional de ingreso a las instalaciones policiales, contando con la disposición de dar cabal cumplimiento a todas las políticas de seguridad que existen para el ingreso de personal a instalaciones policiales, en ningún caso la entidad permitirá que sea una excusa por parte del contratista para no cumplir con la logística de entrega en la ciudad de Leticia – Amazonas. </w:t>
            </w:r>
          </w:p>
        </w:tc>
        <w:tc>
          <w:tcPr>
            <w:tcW w:w="328" w:type="pct"/>
          </w:tcPr>
          <w:p w14:paraId="19F94ED0" w14:textId="77777777" w:rsidR="00F129D1" w:rsidRPr="00F129D1" w:rsidRDefault="00F129D1" w:rsidP="00F129D1">
            <w:pPr>
              <w:adjustRightInd w:val="0"/>
              <w:contextualSpacing/>
              <w:rPr>
                <w:rFonts w:ascii="Tahoma" w:eastAsia="Calibri" w:hAnsi="Tahoma" w:cs="Tahoma"/>
                <w:lang w:val="es-CO" w:eastAsia="en-US"/>
                <w14:ligatures w14:val="none"/>
              </w:rPr>
            </w:pPr>
          </w:p>
        </w:tc>
        <w:tc>
          <w:tcPr>
            <w:tcW w:w="328" w:type="pct"/>
          </w:tcPr>
          <w:p w14:paraId="0C515171" w14:textId="77777777" w:rsidR="00F129D1" w:rsidRPr="00F129D1" w:rsidRDefault="00F129D1" w:rsidP="00F129D1">
            <w:pPr>
              <w:adjustRightInd w:val="0"/>
              <w:contextualSpacing/>
              <w:rPr>
                <w:rFonts w:ascii="Tahoma" w:eastAsia="Calibri" w:hAnsi="Tahoma" w:cs="Tahoma"/>
                <w:lang w:val="es-CO" w:eastAsia="en-US"/>
                <w14:ligatures w14:val="none"/>
              </w:rPr>
            </w:pPr>
          </w:p>
        </w:tc>
      </w:tr>
    </w:tbl>
    <w:p w14:paraId="07BA5C36" w14:textId="77777777" w:rsidR="00E53FEC" w:rsidRDefault="00E53FEC" w:rsidP="001E3FC9">
      <w:pPr>
        <w:pStyle w:val="Sinespaciado1"/>
        <w:jc w:val="both"/>
        <w:rPr>
          <w:rFonts w:ascii="Tahoma" w:eastAsia="Calibri" w:hAnsi="Tahoma" w:cs="Tahoma"/>
          <w:b/>
          <w:bCs/>
          <w:sz w:val="2"/>
          <w:szCs w:val="2"/>
          <w:lang w:eastAsia="en-US"/>
        </w:rPr>
      </w:pPr>
    </w:p>
    <w:p w14:paraId="5E9A8258" w14:textId="77777777" w:rsidR="00F129D1" w:rsidRDefault="00F129D1" w:rsidP="001E3FC9">
      <w:pPr>
        <w:pStyle w:val="Sinespaciado1"/>
        <w:jc w:val="both"/>
        <w:rPr>
          <w:rFonts w:ascii="Tahoma" w:eastAsia="Calibri" w:hAnsi="Tahoma" w:cs="Tahoma"/>
          <w:b/>
          <w:bCs/>
          <w:sz w:val="2"/>
          <w:szCs w:val="2"/>
          <w:lang w:eastAsia="en-US"/>
        </w:rPr>
      </w:pPr>
    </w:p>
    <w:p w14:paraId="7C7AB403" w14:textId="77777777" w:rsidR="00F129D1" w:rsidRDefault="00F129D1" w:rsidP="001E3FC9">
      <w:pPr>
        <w:pStyle w:val="Sinespaciado1"/>
        <w:jc w:val="both"/>
        <w:rPr>
          <w:rFonts w:ascii="Tahoma" w:eastAsia="Calibri" w:hAnsi="Tahoma" w:cs="Tahoma"/>
          <w:b/>
          <w:bCs/>
          <w:sz w:val="2"/>
          <w:szCs w:val="2"/>
          <w:lang w:eastAsia="en-US"/>
        </w:rPr>
      </w:pPr>
    </w:p>
    <w:p w14:paraId="0D36EAC6" w14:textId="77777777" w:rsidR="00F129D1" w:rsidRDefault="00F129D1" w:rsidP="001E3FC9">
      <w:pPr>
        <w:pStyle w:val="Sinespaciado1"/>
        <w:jc w:val="both"/>
        <w:rPr>
          <w:rFonts w:ascii="Tahoma" w:eastAsia="Calibri" w:hAnsi="Tahoma" w:cs="Tahoma"/>
          <w:b/>
          <w:bCs/>
          <w:sz w:val="2"/>
          <w:szCs w:val="2"/>
          <w:lang w:eastAsia="en-US"/>
        </w:rPr>
      </w:pPr>
    </w:p>
    <w:p w14:paraId="436990BD" w14:textId="77777777" w:rsidR="00F129D1" w:rsidRDefault="00F129D1" w:rsidP="001E3FC9">
      <w:pPr>
        <w:pStyle w:val="Sinespaciado1"/>
        <w:jc w:val="both"/>
        <w:rPr>
          <w:rFonts w:ascii="Tahoma" w:eastAsia="Calibri" w:hAnsi="Tahoma" w:cs="Tahoma"/>
          <w:b/>
          <w:bCs/>
          <w:sz w:val="2"/>
          <w:szCs w:val="2"/>
          <w:lang w:eastAsia="en-US"/>
        </w:rPr>
      </w:pPr>
    </w:p>
    <w:p w14:paraId="63EB9F5E" w14:textId="77777777" w:rsidR="00F129D1" w:rsidRDefault="00F129D1" w:rsidP="001E3FC9">
      <w:pPr>
        <w:pStyle w:val="Sinespaciado1"/>
        <w:jc w:val="both"/>
        <w:rPr>
          <w:rFonts w:ascii="Tahoma" w:eastAsia="Calibri" w:hAnsi="Tahoma" w:cs="Tahoma"/>
          <w:b/>
          <w:bCs/>
          <w:sz w:val="2"/>
          <w:szCs w:val="2"/>
          <w:lang w:eastAsia="en-US"/>
        </w:rPr>
      </w:pPr>
    </w:p>
    <w:p w14:paraId="7EE0AE2C" w14:textId="77777777" w:rsidR="00F129D1" w:rsidRDefault="00F129D1" w:rsidP="001E3FC9">
      <w:pPr>
        <w:pStyle w:val="Sinespaciado1"/>
        <w:jc w:val="both"/>
        <w:rPr>
          <w:rFonts w:ascii="Tahoma" w:eastAsia="Calibri" w:hAnsi="Tahoma" w:cs="Tahoma"/>
          <w:b/>
          <w:bCs/>
          <w:sz w:val="2"/>
          <w:szCs w:val="2"/>
          <w:lang w:eastAsia="en-US"/>
        </w:rPr>
      </w:pPr>
    </w:p>
    <w:p w14:paraId="28031765" w14:textId="77777777" w:rsidR="00F129D1" w:rsidRPr="00F129D1" w:rsidRDefault="00F129D1" w:rsidP="001E3FC9">
      <w:pPr>
        <w:pStyle w:val="Sinespaciado1"/>
        <w:jc w:val="both"/>
        <w:rPr>
          <w:rFonts w:ascii="Tahoma" w:eastAsia="Calibri" w:hAnsi="Tahoma" w:cs="Tahoma"/>
          <w:b/>
          <w:bCs/>
          <w:sz w:val="2"/>
          <w:szCs w:val="2"/>
          <w:lang w:eastAsia="en-US"/>
        </w:rPr>
      </w:pPr>
    </w:p>
    <w:p w14:paraId="641D06D3" w14:textId="5BA01DF5" w:rsidR="00C13672" w:rsidRPr="00EC5DEC" w:rsidRDefault="005B510A" w:rsidP="00C13672">
      <w:pPr>
        <w:pStyle w:val="Textoindependiente"/>
        <w:numPr>
          <w:ilvl w:val="0"/>
          <w:numId w:val="1"/>
        </w:numPr>
        <w:spacing w:line="0" w:lineRule="atLeast"/>
        <w:jc w:val="both"/>
        <w:rPr>
          <w:rFonts w:ascii="Tahoma" w:hAnsi="Tahoma" w:cs="Tahoma"/>
          <w:sz w:val="20"/>
          <w:szCs w:val="22"/>
          <w:lang w:val="es-CO"/>
        </w:rPr>
      </w:pPr>
      <w:r w:rsidRPr="004D10BE">
        <w:rPr>
          <w:rFonts w:ascii="Tahoma" w:hAnsi="Tahoma" w:cs="Tahoma"/>
          <w:sz w:val="20"/>
          <w:szCs w:val="22"/>
          <w:lang w:val="es-CO"/>
        </w:rPr>
        <w:t>En la columna CUMPLE/NO CUMPLE, se evaluará las especificaciones técnicas ofertadas por la firma.</w:t>
      </w:r>
    </w:p>
    <w:p w14:paraId="6A046565" w14:textId="3FC5FD88" w:rsidR="00C13672" w:rsidRPr="00EC5DEC" w:rsidRDefault="00EC5DEC" w:rsidP="00C13672">
      <w:pPr>
        <w:pStyle w:val="Textoindependiente"/>
        <w:numPr>
          <w:ilvl w:val="0"/>
          <w:numId w:val="1"/>
        </w:numPr>
        <w:spacing w:line="0" w:lineRule="atLeast"/>
        <w:jc w:val="both"/>
        <w:rPr>
          <w:rFonts w:ascii="Tahoma" w:hAnsi="Tahoma" w:cs="Tahoma"/>
          <w:sz w:val="20"/>
          <w:szCs w:val="22"/>
          <w:lang w:val="es-CO"/>
        </w:rPr>
      </w:pPr>
      <w:r>
        <w:rPr>
          <w:rFonts w:ascii="Tahoma" w:hAnsi="Tahoma" w:cs="Tahoma"/>
          <w:sz w:val="20"/>
          <w:szCs w:val="22"/>
          <w:lang w:val="es-CO"/>
        </w:rPr>
        <w:t>D</w:t>
      </w:r>
      <w:r w:rsidR="005B510A">
        <w:rPr>
          <w:rFonts w:ascii="Tahoma" w:hAnsi="Tahoma" w:cs="Tahoma"/>
          <w:sz w:val="20"/>
          <w:szCs w:val="22"/>
          <w:lang w:val="es-CO"/>
        </w:rPr>
        <w:t>eberá anexar al SECOP II todos los certificados y demás documentos que en algunos puntos se solicitan.</w:t>
      </w:r>
    </w:p>
    <w:p w14:paraId="358B2DF3" w14:textId="71983F91" w:rsidR="00C13672" w:rsidRPr="00EC5DEC" w:rsidRDefault="005B510A" w:rsidP="00EC5DEC">
      <w:pPr>
        <w:pStyle w:val="Textoindependiente"/>
        <w:numPr>
          <w:ilvl w:val="0"/>
          <w:numId w:val="1"/>
        </w:numPr>
        <w:spacing w:line="0" w:lineRule="atLeast"/>
        <w:jc w:val="both"/>
        <w:rPr>
          <w:rFonts w:ascii="Tahoma" w:hAnsi="Tahoma" w:cs="Tahoma"/>
          <w:sz w:val="20"/>
          <w:szCs w:val="22"/>
          <w:lang w:val="es-CO"/>
        </w:rPr>
      </w:pPr>
      <w:r>
        <w:rPr>
          <w:rFonts w:ascii="Tahoma" w:hAnsi="Tahoma" w:cs="Tahoma"/>
          <w:sz w:val="20"/>
          <w:szCs w:val="22"/>
          <w:lang w:val="es-CO"/>
        </w:rPr>
        <w:t>El oferente deberá tener la capacidad de ofertar en todos los ítems.</w:t>
      </w:r>
    </w:p>
    <w:p w14:paraId="527B637E" w14:textId="65B047BE" w:rsidR="004E2943" w:rsidRPr="00F129D1" w:rsidRDefault="005B510A" w:rsidP="00F129D1">
      <w:pPr>
        <w:pStyle w:val="Textoindependiente"/>
        <w:numPr>
          <w:ilvl w:val="0"/>
          <w:numId w:val="1"/>
        </w:numPr>
        <w:spacing w:line="0" w:lineRule="atLeast"/>
        <w:jc w:val="both"/>
        <w:rPr>
          <w:rFonts w:ascii="Tahoma" w:hAnsi="Tahoma" w:cs="Tahoma"/>
          <w:sz w:val="20"/>
          <w:szCs w:val="22"/>
          <w:lang w:val="es-CO"/>
        </w:rPr>
      </w:pPr>
      <w:r w:rsidRPr="003C5B17">
        <w:rPr>
          <w:rFonts w:ascii="Tahoma" w:hAnsi="Tahoma" w:cs="Tahoma"/>
          <w:sz w:val="20"/>
          <w:szCs w:val="22"/>
          <w:lang w:val="es-CO"/>
        </w:rPr>
        <w:t>Para el correcto diligenciamiento del presente formulario, debe reemplazar la información solicitada</w:t>
      </w:r>
      <w:r>
        <w:rPr>
          <w:rFonts w:ascii="Tahoma" w:hAnsi="Tahoma" w:cs="Tahoma"/>
          <w:sz w:val="20"/>
          <w:szCs w:val="22"/>
          <w:lang w:val="es-CO"/>
        </w:rPr>
        <w:t xml:space="preserve">. </w:t>
      </w:r>
    </w:p>
    <w:p w14:paraId="674D55B3" w14:textId="77777777" w:rsidR="004E2943" w:rsidRDefault="004E2943" w:rsidP="005B510A">
      <w:pPr>
        <w:pStyle w:val="Prrafodelista"/>
        <w:tabs>
          <w:tab w:val="left" w:pos="240"/>
        </w:tabs>
        <w:spacing w:line="0" w:lineRule="atLeast"/>
        <w:ind w:left="0"/>
        <w:jc w:val="both"/>
        <w:rPr>
          <w:rFonts w:ascii="Tahoma" w:hAnsi="Tahoma" w:cs="Tahoma"/>
          <w:b/>
          <w:sz w:val="16"/>
          <w:szCs w:val="16"/>
          <w:lang w:val="es-CO"/>
        </w:rPr>
      </w:pPr>
    </w:p>
    <w:p w14:paraId="2835AE64" w14:textId="77777777" w:rsidR="00F129D1" w:rsidRDefault="00F129D1" w:rsidP="005B510A">
      <w:pPr>
        <w:pStyle w:val="Prrafodelista"/>
        <w:tabs>
          <w:tab w:val="left" w:pos="240"/>
        </w:tabs>
        <w:spacing w:line="0" w:lineRule="atLeast"/>
        <w:ind w:left="0"/>
        <w:jc w:val="both"/>
        <w:rPr>
          <w:rFonts w:ascii="Tahoma" w:hAnsi="Tahoma" w:cs="Tahoma"/>
          <w:b/>
          <w:sz w:val="16"/>
          <w:szCs w:val="16"/>
          <w:lang w:val="es-CO"/>
        </w:rPr>
      </w:pPr>
    </w:p>
    <w:p w14:paraId="183705D6" w14:textId="77777777" w:rsidR="00F129D1" w:rsidRPr="00F129D1" w:rsidRDefault="00F129D1" w:rsidP="005B510A">
      <w:pPr>
        <w:pStyle w:val="Prrafodelista"/>
        <w:tabs>
          <w:tab w:val="left" w:pos="240"/>
        </w:tabs>
        <w:spacing w:line="0" w:lineRule="atLeast"/>
        <w:ind w:left="0"/>
        <w:jc w:val="both"/>
        <w:rPr>
          <w:rFonts w:ascii="Tahoma" w:hAnsi="Tahoma" w:cs="Tahoma"/>
          <w:b/>
          <w:sz w:val="16"/>
          <w:szCs w:val="16"/>
          <w:lang w:val="es-CO"/>
        </w:rPr>
      </w:pPr>
    </w:p>
    <w:p w14:paraId="01E29E8B" w14:textId="7D3F1741"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_______________________________</w:t>
      </w:r>
    </w:p>
    <w:p w14:paraId="6DE8E8A6"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Firma del representante legal del proponente </w:t>
      </w:r>
    </w:p>
    <w:p w14:paraId="1B322451"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Nombre o razón social del oferente: </w:t>
      </w:r>
      <w:r w:rsidRPr="00F23177">
        <w:rPr>
          <w:rFonts w:ascii="Tahoma" w:hAnsi="Tahoma" w:cs="Tahoma"/>
          <w:bCs/>
          <w:color w:val="FF0000"/>
          <w:u w:val="single"/>
          <w:lang w:val="es-CO"/>
        </w:rPr>
        <w:t>Diligenciar el nombre completo del proponente</w:t>
      </w:r>
    </w:p>
    <w:p w14:paraId="6DA7F324" w14:textId="052AB21B"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 xml:space="preserve">Identificación (NIT </w:t>
      </w:r>
      <w:r w:rsidRPr="00393783">
        <w:rPr>
          <w:rFonts w:ascii="Segoe UI Symbol" w:hAnsi="Segoe UI Symbol" w:cs="Segoe UI Symbol"/>
          <w:b/>
          <w:lang w:val="es-CO"/>
        </w:rPr>
        <w:t>☐</w:t>
      </w:r>
      <w:r w:rsidRPr="00393783">
        <w:rPr>
          <w:rFonts w:ascii="Tahoma" w:hAnsi="Tahoma" w:cs="Tahoma"/>
          <w:b/>
          <w:lang w:val="es-CO"/>
        </w:rPr>
        <w:t xml:space="preserve"> C.C </w:t>
      </w:r>
      <w:r w:rsidR="003425D5" w:rsidRPr="00393783">
        <w:rPr>
          <w:rFonts w:ascii="Segoe UI Symbol" w:hAnsi="Segoe UI Symbol" w:cs="Segoe UI Symbol"/>
          <w:b/>
          <w:lang w:val="es-CO"/>
        </w:rPr>
        <w:t>☐</w:t>
      </w:r>
      <w:r w:rsidR="003425D5" w:rsidRPr="00393783">
        <w:rPr>
          <w:rFonts w:ascii="Tahoma" w:hAnsi="Tahoma" w:cs="Tahoma"/>
          <w:b/>
          <w:lang w:val="es-CO"/>
        </w:rPr>
        <w:t xml:space="preserve"> C.E</w:t>
      </w:r>
      <w:r w:rsidRPr="00393783">
        <w:rPr>
          <w:rFonts w:ascii="Tahoma" w:hAnsi="Tahoma" w:cs="Tahoma"/>
          <w:b/>
          <w:lang w:val="es-CO"/>
        </w:rPr>
        <w:t xml:space="preserve"> </w:t>
      </w:r>
      <w:r w:rsidRPr="00393783">
        <w:rPr>
          <w:rFonts w:ascii="Segoe UI Symbol" w:hAnsi="Segoe UI Symbol" w:cs="Segoe UI Symbol"/>
          <w:b/>
          <w:lang w:val="es-CO"/>
        </w:rPr>
        <w:t>☐</w:t>
      </w:r>
      <w:r w:rsidRPr="00393783">
        <w:rPr>
          <w:rFonts w:ascii="Tahoma" w:hAnsi="Tahoma" w:cs="Tahoma"/>
          <w:b/>
          <w:lang w:val="es-CO"/>
        </w:rPr>
        <w:t xml:space="preserve">): </w:t>
      </w:r>
      <w:r w:rsidRPr="00F23177">
        <w:rPr>
          <w:rFonts w:ascii="Tahoma" w:hAnsi="Tahoma" w:cs="Tahoma"/>
          <w:bCs/>
          <w:color w:val="FF0000"/>
          <w:u w:val="single"/>
          <w:lang w:val="es-CO"/>
        </w:rPr>
        <w:t>Diligenciar la identificación del proponente</w:t>
      </w:r>
    </w:p>
    <w:p w14:paraId="5F27A35D" w14:textId="77777777" w:rsidR="005B510A" w:rsidRPr="00A07239" w:rsidRDefault="005B510A" w:rsidP="005B510A">
      <w:pPr>
        <w:tabs>
          <w:tab w:val="left" w:pos="240"/>
        </w:tabs>
        <w:spacing w:line="0" w:lineRule="atLeast"/>
        <w:jc w:val="both"/>
        <w:rPr>
          <w:rFonts w:ascii="Tahoma" w:hAnsi="Tahoma" w:cs="Tahoma"/>
          <w:bCs/>
          <w:lang w:val="es-CO"/>
        </w:rPr>
      </w:pPr>
      <w:r w:rsidRPr="00393783">
        <w:rPr>
          <w:rFonts w:ascii="Tahoma" w:hAnsi="Tahoma" w:cs="Tahoma"/>
          <w:b/>
          <w:lang w:val="es-CO"/>
        </w:rPr>
        <w:t xml:space="preserve">Nombre Representante Legal: </w:t>
      </w:r>
      <w:r w:rsidRPr="00F23177">
        <w:rPr>
          <w:rFonts w:ascii="Tahoma" w:hAnsi="Tahoma" w:cs="Tahoma"/>
          <w:bCs/>
          <w:color w:val="FF0000"/>
          <w:u w:val="single"/>
          <w:lang w:val="es-CO"/>
        </w:rPr>
        <w:t>Diligenciar el nombre completo del representante legal</w:t>
      </w:r>
    </w:p>
    <w:p w14:paraId="0EB30739" w14:textId="113121FE"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 xml:space="preserve">Identificación (C.C </w:t>
      </w:r>
      <w:r w:rsidR="003425D5" w:rsidRPr="00393783">
        <w:rPr>
          <w:rFonts w:ascii="Segoe UI Symbol" w:hAnsi="Segoe UI Symbol" w:cs="Segoe UI Symbol"/>
          <w:b/>
          <w:lang w:val="es-CO"/>
        </w:rPr>
        <w:t>☐</w:t>
      </w:r>
      <w:r w:rsidR="003425D5" w:rsidRPr="00393783">
        <w:rPr>
          <w:rFonts w:ascii="Tahoma" w:hAnsi="Tahoma" w:cs="Tahoma"/>
          <w:b/>
          <w:lang w:val="es-CO"/>
        </w:rPr>
        <w:t xml:space="preserve"> C.E.</w:t>
      </w:r>
      <w:r w:rsidRPr="00393783">
        <w:rPr>
          <w:rFonts w:ascii="Tahoma" w:hAnsi="Tahoma" w:cs="Tahoma"/>
          <w:b/>
          <w:lang w:val="es-CO"/>
        </w:rPr>
        <w:t xml:space="preserve"> </w:t>
      </w:r>
      <w:r w:rsidRPr="00393783">
        <w:rPr>
          <w:rFonts w:ascii="Segoe UI Symbol" w:hAnsi="Segoe UI Symbol" w:cs="Segoe UI Symbol"/>
          <w:b/>
          <w:lang w:val="es-CO"/>
        </w:rPr>
        <w:t>☐</w:t>
      </w:r>
      <w:r w:rsidRPr="00393783">
        <w:rPr>
          <w:rFonts w:ascii="Tahoma" w:hAnsi="Tahoma" w:cs="Tahoma"/>
          <w:b/>
          <w:lang w:val="es-CO"/>
        </w:rPr>
        <w:t xml:space="preserve">) </w:t>
      </w:r>
      <w:r w:rsidRPr="00F23177">
        <w:rPr>
          <w:rFonts w:ascii="Tahoma" w:hAnsi="Tahoma" w:cs="Tahoma"/>
          <w:bCs/>
          <w:color w:val="FF0000"/>
          <w:u w:val="single"/>
          <w:lang w:val="es-CO"/>
        </w:rPr>
        <w:t>Diligenciar el documento de identificación del representante legal</w:t>
      </w:r>
    </w:p>
    <w:p w14:paraId="0528C06C" w14:textId="77777777"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 xml:space="preserve">Dirección: </w:t>
      </w:r>
      <w:r w:rsidRPr="00F23177">
        <w:rPr>
          <w:rFonts w:ascii="Tahoma" w:hAnsi="Tahoma" w:cs="Tahoma"/>
          <w:bCs/>
          <w:color w:val="FF0000"/>
          <w:u w:val="single"/>
          <w:lang w:val="es-CO"/>
        </w:rPr>
        <w:t>Diligenciar la dirección del proveedor</w:t>
      </w:r>
    </w:p>
    <w:p w14:paraId="076A90E2"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Teléfono: </w:t>
      </w:r>
      <w:r w:rsidRPr="00F23177">
        <w:rPr>
          <w:rFonts w:ascii="Tahoma" w:hAnsi="Tahoma" w:cs="Tahoma"/>
          <w:bCs/>
          <w:color w:val="FF0000"/>
          <w:u w:val="single"/>
          <w:lang w:val="es-CO"/>
        </w:rPr>
        <w:t>Diligenciar teléfonos de contacto del proveedor</w:t>
      </w:r>
    </w:p>
    <w:p w14:paraId="0A48B5ED" w14:textId="1E44D092" w:rsidR="005B510A" w:rsidRPr="00F23177" w:rsidRDefault="005B510A" w:rsidP="001256AE">
      <w:pPr>
        <w:rPr>
          <w:rFonts w:ascii="Tahoma" w:hAnsi="Tahoma" w:cs="Tahoma"/>
          <w:bCs/>
          <w:color w:val="FF0000"/>
          <w:u w:val="single"/>
          <w:lang w:val="es-CO"/>
        </w:rPr>
      </w:pPr>
      <w:r w:rsidRPr="00393783">
        <w:rPr>
          <w:rFonts w:ascii="Tahoma" w:hAnsi="Tahoma" w:cs="Tahoma"/>
          <w:b/>
          <w:lang w:val="es-CO"/>
        </w:rPr>
        <w:t xml:space="preserve">Email: </w:t>
      </w:r>
      <w:r w:rsidRPr="00F23177">
        <w:rPr>
          <w:rFonts w:ascii="Tahoma" w:hAnsi="Tahoma" w:cs="Tahoma"/>
          <w:bCs/>
          <w:color w:val="FF0000"/>
          <w:u w:val="single"/>
          <w:lang w:val="es-CO"/>
        </w:rPr>
        <w:t>Diligenciar correo electrónico de notificaciones</w:t>
      </w:r>
    </w:p>
    <w:sectPr w:rsidR="005B510A" w:rsidRPr="00F23177" w:rsidSect="00487D01">
      <w:headerReference w:type="default" r:id="rId9"/>
      <w:pgSz w:w="12240" w:h="15840"/>
      <w:pgMar w:top="1417" w:right="1041" w:bottom="1417" w:left="85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00A15" w14:textId="77777777" w:rsidR="00877D1D" w:rsidRDefault="00877D1D" w:rsidP="005B510A">
      <w:r>
        <w:separator/>
      </w:r>
    </w:p>
  </w:endnote>
  <w:endnote w:type="continuationSeparator" w:id="0">
    <w:p w14:paraId="665DFB68" w14:textId="77777777" w:rsidR="00877D1D" w:rsidRDefault="00877D1D" w:rsidP="005B5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Arial MT">
    <w:altName w:val="Arial"/>
    <w:charset w:val="00"/>
    <w:family w:val="auto"/>
    <w:pitch w:val="default"/>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C1C57" w14:textId="77777777" w:rsidR="00877D1D" w:rsidRDefault="00877D1D" w:rsidP="005B510A">
      <w:r>
        <w:separator/>
      </w:r>
    </w:p>
  </w:footnote>
  <w:footnote w:type="continuationSeparator" w:id="0">
    <w:p w14:paraId="134DB522" w14:textId="77777777" w:rsidR="00877D1D" w:rsidRDefault="00877D1D" w:rsidP="005B5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B510A" w:rsidRPr="005B510A" w14:paraId="68C5096A" w14:textId="77777777" w:rsidTr="005B510A">
      <w:trPr>
        <w:trHeight w:val="20"/>
      </w:trPr>
      <w:tc>
        <w:tcPr>
          <w:tcW w:w="2125" w:type="dxa"/>
          <w:vAlign w:val="center"/>
        </w:tcPr>
        <w:p w14:paraId="15F449D8" w14:textId="77777777" w:rsidR="005B510A" w:rsidRPr="005B510A" w:rsidRDefault="005B510A" w:rsidP="005B510A">
          <w:pPr>
            <w:pStyle w:val="Encabezado"/>
            <w:jc w:val="center"/>
            <w:rPr>
              <w:sz w:val="18"/>
              <w:szCs w:val="18"/>
            </w:rPr>
          </w:pPr>
          <w:r w:rsidRPr="005B510A">
            <w:rPr>
              <w:sz w:val="18"/>
              <w:szCs w:val="18"/>
            </w:rPr>
            <w:t xml:space="preserve">Página </w:t>
          </w:r>
          <w:r w:rsidRPr="005B510A">
            <w:rPr>
              <w:b/>
              <w:sz w:val="18"/>
              <w:szCs w:val="18"/>
            </w:rPr>
            <w:fldChar w:fldCharType="begin"/>
          </w:r>
          <w:r w:rsidRPr="005B510A">
            <w:rPr>
              <w:b/>
              <w:sz w:val="18"/>
              <w:szCs w:val="18"/>
            </w:rPr>
            <w:instrText>PAGE</w:instrText>
          </w:r>
          <w:r w:rsidRPr="005B510A">
            <w:rPr>
              <w:b/>
              <w:sz w:val="18"/>
              <w:szCs w:val="18"/>
            </w:rPr>
            <w:fldChar w:fldCharType="separate"/>
          </w:r>
          <w:r w:rsidRPr="005B510A">
            <w:rPr>
              <w:b/>
              <w:noProof/>
              <w:sz w:val="18"/>
              <w:szCs w:val="18"/>
            </w:rPr>
            <w:t>37</w:t>
          </w:r>
          <w:r w:rsidRPr="005B510A">
            <w:rPr>
              <w:b/>
              <w:sz w:val="18"/>
              <w:szCs w:val="18"/>
            </w:rPr>
            <w:fldChar w:fldCharType="end"/>
          </w:r>
          <w:r w:rsidRPr="005B510A">
            <w:rPr>
              <w:sz w:val="18"/>
              <w:szCs w:val="18"/>
            </w:rPr>
            <w:t xml:space="preserve"> de </w:t>
          </w:r>
          <w:r w:rsidRPr="005B510A">
            <w:rPr>
              <w:b/>
              <w:sz w:val="18"/>
              <w:szCs w:val="18"/>
            </w:rPr>
            <w:fldChar w:fldCharType="begin"/>
          </w:r>
          <w:r w:rsidRPr="005B510A">
            <w:rPr>
              <w:b/>
              <w:sz w:val="18"/>
              <w:szCs w:val="18"/>
            </w:rPr>
            <w:instrText>NUMPAGES</w:instrText>
          </w:r>
          <w:r w:rsidRPr="005B510A">
            <w:rPr>
              <w:b/>
              <w:sz w:val="18"/>
              <w:szCs w:val="18"/>
            </w:rPr>
            <w:fldChar w:fldCharType="separate"/>
          </w:r>
          <w:r w:rsidRPr="005B510A">
            <w:rPr>
              <w:b/>
              <w:noProof/>
              <w:sz w:val="18"/>
              <w:szCs w:val="18"/>
            </w:rPr>
            <w:t>41</w:t>
          </w:r>
          <w:r w:rsidRPr="005B510A">
            <w:rPr>
              <w:b/>
              <w:sz w:val="18"/>
              <w:szCs w:val="18"/>
            </w:rPr>
            <w:fldChar w:fldCharType="end"/>
          </w:r>
        </w:p>
      </w:tc>
      <w:tc>
        <w:tcPr>
          <w:tcW w:w="5670" w:type="dxa"/>
          <w:vMerge w:val="restart"/>
          <w:vAlign w:val="center"/>
        </w:tcPr>
        <w:p w14:paraId="57C1A328" w14:textId="77777777" w:rsidR="005B510A" w:rsidRPr="005B510A" w:rsidRDefault="005B510A" w:rsidP="005B510A">
          <w:pPr>
            <w:jc w:val="center"/>
            <w:rPr>
              <w:sz w:val="18"/>
              <w:szCs w:val="18"/>
            </w:rPr>
          </w:pPr>
          <w:r w:rsidRPr="005B510A">
            <w:rPr>
              <w:sz w:val="18"/>
              <w:szCs w:val="18"/>
            </w:rPr>
            <w:t>PROCESO ADQUIRIR BIENES Y SERVICIOS</w:t>
          </w:r>
        </w:p>
      </w:tc>
      <w:tc>
        <w:tcPr>
          <w:tcW w:w="2458" w:type="dxa"/>
          <w:vMerge w:val="restart"/>
        </w:tcPr>
        <w:p w14:paraId="3A9D1E82" w14:textId="77777777" w:rsidR="005B510A" w:rsidRPr="005B510A" w:rsidRDefault="005B510A" w:rsidP="005B510A">
          <w:pPr>
            <w:jc w:val="center"/>
            <w:rPr>
              <w:noProof/>
              <w:sz w:val="24"/>
              <w:szCs w:val="24"/>
              <w:lang w:val="es-CO" w:eastAsia="es-CO"/>
            </w:rPr>
          </w:pPr>
        </w:p>
        <w:p w14:paraId="38A8270F" w14:textId="77777777" w:rsidR="005B510A" w:rsidRPr="005B510A" w:rsidRDefault="005B510A" w:rsidP="005B510A">
          <w:pPr>
            <w:jc w:val="center"/>
            <w:rPr>
              <w:noProof/>
              <w:sz w:val="24"/>
              <w:szCs w:val="24"/>
              <w:lang w:val="es-CO" w:eastAsia="es-CO"/>
            </w:rPr>
          </w:pPr>
          <w:r w:rsidRPr="005B510A">
            <w:rPr>
              <w:noProof/>
              <w:sz w:val="24"/>
              <w:szCs w:val="24"/>
              <w:lang w:val="es-CO" w:eastAsia="es-CO"/>
            </w:rPr>
            <w:drawing>
              <wp:inline distT="0" distB="0" distL="0" distR="0" wp14:anchorId="62EC66CC" wp14:editId="223094ED">
                <wp:extent cx="664344" cy="616017"/>
                <wp:effectExtent l="19050" t="0" r="0" b="0"/>
                <wp:docPr id="1169046302" name="Imagen 1169046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5EF4F61" w14:textId="77777777" w:rsidR="005B510A" w:rsidRPr="005B510A" w:rsidRDefault="005B510A" w:rsidP="005B510A">
          <w:pPr>
            <w:jc w:val="center"/>
            <w:rPr>
              <w:sz w:val="24"/>
              <w:szCs w:val="24"/>
            </w:rPr>
          </w:pPr>
          <w:r w:rsidRPr="005B510A">
            <w:rPr>
              <w:noProof/>
              <w:sz w:val="18"/>
              <w:szCs w:val="18"/>
              <w:lang w:val="es-CO" w:eastAsia="es-CO"/>
            </w:rPr>
            <w:t>POLICÍA</w:t>
          </w:r>
          <w:r w:rsidRPr="005B510A">
            <w:rPr>
              <w:noProof/>
              <w:sz w:val="24"/>
              <w:szCs w:val="24"/>
              <w:lang w:val="es-CO" w:eastAsia="es-CO"/>
            </w:rPr>
            <w:t xml:space="preserve"> </w:t>
          </w:r>
          <w:r w:rsidRPr="005B510A">
            <w:rPr>
              <w:noProof/>
              <w:sz w:val="18"/>
              <w:szCs w:val="18"/>
              <w:lang w:val="es-CO" w:eastAsia="es-CO"/>
            </w:rPr>
            <w:t>NACIONAL</w:t>
          </w:r>
        </w:p>
      </w:tc>
    </w:tr>
    <w:tr w:rsidR="005B510A" w:rsidRPr="005B510A" w14:paraId="416F33AA" w14:textId="77777777" w:rsidTr="0054514A">
      <w:trPr>
        <w:trHeight w:val="336"/>
      </w:trPr>
      <w:tc>
        <w:tcPr>
          <w:tcW w:w="2125" w:type="dxa"/>
          <w:vAlign w:val="center"/>
        </w:tcPr>
        <w:p w14:paraId="6A0704CB" w14:textId="77777777" w:rsidR="005B510A" w:rsidRPr="005B510A" w:rsidRDefault="005B510A" w:rsidP="005B510A">
          <w:pPr>
            <w:rPr>
              <w:b/>
              <w:sz w:val="18"/>
              <w:szCs w:val="18"/>
            </w:rPr>
          </w:pPr>
          <w:r w:rsidRPr="005B510A">
            <w:rPr>
              <w:b/>
              <w:sz w:val="18"/>
              <w:szCs w:val="18"/>
            </w:rPr>
            <w:t>Código: 2BS-FR-0035</w:t>
          </w:r>
        </w:p>
      </w:tc>
      <w:tc>
        <w:tcPr>
          <w:tcW w:w="5670" w:type="dxa"/>
          <w:vMerge/>
          <w:vAlign w:val="center"/>
        </w:tcPr>
        <w:p w14:paraId="2A4FBF0E" w14:textId="77777777" w:rsidR="005B510A" w:rsidRPr="005B510A" w:rsidRDefault="005B510A" w:rsidP="005B510A">
          <w:pPr>
            <w:jc w:val="center"/>
            <w:rPr>
              <w:sz w:val="18"/>
              <w:szCs w:val="18"/>
            </w:rPr>
          </w:pPr>
        </w:p>
      </w:tc>
      <w:tc>
        <w:tcPr>
          <w:tcW w:w="2458" w:type="dxa"/>
          <w:vMerge/>
        </w:tcPr>
        <w:p w14:paraId="506157B9" w14:textId="77777777" w:rsidR="005B510A" w:rsidRPr="005B510A" w:rsidRDefault="005B510A" w:rsidP="005B510A">
          <w:pPr>
            <w:rPr>
              <w:sz w:val="24"/>
              <w:szCs w:val="24"/>
            </w:rPr>
          </w:pPr>
        </w:p>
      </w:tc>
    </w:tr>
    <w:tr w:rsidR="005B510A" w:rsidRPr="005B510A" w14:paraId="203ED32C" w14:textId="77777777" w:rsidTr="0054514A">
      <w:trPr>
        <w:trHeight w:val="411"/>
      </w:trPr>
      <w:tc>
        <w:tcPr>
          <w:tcW w:w="2125" w:type="dxa"/>
          <w:vAlign w:val="center"/>
        </w:tcPr>
        <w:p w14:paraId="621DEA54" w14:textId="77777777" w:rsidR="005B510A" w:rsidRPr="005B510A" w:rsidRDefault="005B510A" w:rsidP="005B510A">
          <w:pPr>
            <w:rPr>
              <w:b/>
              <w:sz w:val="18"/>
              <w:szCs w:val="18"/>
            </w:rPr>
          </w:pPr>
          <w:r w:rsidRPr="005B510A">
            <w:rPr>
              <w:b/>
              <w:sz w:val="18"/>
              <w:szCs w:val="18"/>
            </w:rPr>
            <w:t>Fecha:  16-10-2013</w:t>
          </w:r>
        </w:p>
      </w:tc>
      <w:tc>
        <w:tcPr>
          <w:tcW w:w="5670" w:type="dxa"/>
          <w:vMerge w:val="restart"/>
          <w:vAlign w:val="center"/>
        </w:tcPr>
        <w:p w14:paraId="30B39619" w14:textId="77777777" w:rsidR="005B510A" w:rsidRPr="005B510A" w:rsidRDefault="005B510A" w:rsidP="005B510A">
          <w:pPr>
            <w:jc w:val="center"/>
            <w:rPr>
              <w:sz w:val="18"/>
              <w:szCs w:val="18"/>
            </w:rPr>
          </w:pPr>
          <w:r w:rsidRPr="005B510A">
            <w:rPr>
              <w:sz w:val="18"/>
              <w:szCs w:val="18"/>
            </w:rPr>
            <w:t>INVITACIÓN CONVOCATORIA MÍNIMA CUANTÍA</w:t>
          </w:r>
        </w:p>
      </w:tc>
      <w:tc>
        <w:tcPr>
          <w:tcW w:w="2458" w:type="dxa"/>
          <w:vMerge/>
        </w:tcPr>
        <w:p w14:paraId="7492010A" w14:textId="77777777" w:rsidR="005B510A" w:rsidRPr="005B510A" w:rsidRDefault="005B510A" w:rsidP="005B510A">
          <w:pPr>
            <w:rPr>
              <w:sz w:val="24"/>
              <w:szCs w:val="24"/>
            </w:rPr>
          </w:pPr>
        </w:p>
      </w:tc>
    </w:tr>
    <w:tr w:rsidR="005B510A" w:rsidRPr="005B510A" w14:paraId="03CCCD4B" w14:textId="77777777" w:rsidTr="005B510A">
      <w:trPr>
        <w:trHeight w:val="20"/>
      </w:trPr>
      <w:tc>
        <w:tcPr>
          <w:tcW w:w="2125" w:type="dxa"/>
          <w:vAlign w:val="center"/>
        </w:tcPr>
        <w:p w14:paraId="25380040" w14:textId="77777777" w:rsidR="005B510A" w:rsidRPr="005B510A" w:rsidRDefault="005B510A" w:rsidP="005B510A">
          <w:pPr>
            <w:rPr>
              <w:b/>
              <w:sz w:val="18"/>
              <w:szCs w:val="18"/>
            </w:rPr>
          </w:pPr>
          <w:r w:rsidRPr="005B510A">
            <w:rPr>
              <w:b/>
              <w:sz w:val="18"/>
              <w:szCs w:val="18"/>
            </w:rPr>
            <w:t>Versión: 2</w:t>
          </w:r>
        </w:p>
      </w:tc>
      <w:tc>
        <w:tcPr>
          <w:tcW w:w="5670" w:type="dxa"/>
          <w:vMerge/>
        </w:tcPr>
        <w:p w14:paraId="706E52BE" w14:textId="77777777" w:rsidR="005B510A" w:rsidRPr="005B510A" w:rsidRDefault="005B510A" w:rsidP="005B510A">
          <w:pPr>
            <w:rPr>
              <w:sz w:val="24"/>
              <w:szCs w:val="24"/>
            </w:rPr>
          </w:pPr>
        </w:p>
      </w:tc>
      <w:tc>
        <w:tcPr>
          <w:tcW w:w="2458" w:type="dxa"/>
          <w:vMerge/>
        </w:tcPr>
        <w:p w14:paraId="53692567" w14:textId="77777777" w:rsidR="005B510A" w:rsidRPr="005B510A" w:rsidRDefault="005B510A" w:rsidP="005B510A">
          <w:pPr>
            <w:rPr>
              <w:sz w:val="24"/>
              <w:szCs w:val="24"/>
            </w:rPr>
          </w:pPr>
        </w:p>
      </w:tc>
    </w:tr>
  </w:tbl>
  <w:p w14:paraId="4574B452" w14:textId="77777777" w:rsidR="005B510A" w:rsidRDefault="005B51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5877"/>
    <w:multiLevelType w:val="multilevel"/>
    <w:tmpl w:val="142C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7256D4"/>
    <w:multiLevelType w:val="multilevel"/>
    <w:tmpl w:val="9CAA9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E3185F"/>
    <w:multiLevelType w:val="multilevel"/>
    <w:tmpl w:val="762AB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352C8D"/>
    <w:multiLevelType w:val="multilevel"/>
    <w:tmpl w:val="9CAA9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2C5C7E"/>
    <w:multiLevelType w:val="multilevel"/>
    <w:tmpl w:val="1360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CC22E6"/>
    <w:multiLevelType w:val="multilevel"/>
    <w:tmpl w:val="204C6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C57ADD"/>
    <w:multiLevelType w:val="hybridMultilevel"/>
    <w:tmpl w:val="7DFEFED0"/>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3BFA148A"/>
    <w:multiLevelType w:val="multilevel"/>
    <w:tmpl w:val="6D06EE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3D203E01"/>
    <w:multiLevelType w:val="hybridMultilevel"/>
    <w:tmpl w:val="EE189E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5FB5738E"/>
    <w:multiLevelType w:val="hybridMultilevel"/>
    <w:tmpl w:val="22407B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443960878">
    <w:abstractNumId w:val="9"/>
  </w:num>
  <w:num w:numId="2" w16cid:durableId="2021658916">
    <w:abstractNumId w:val="8"/>
  </w:num>
  <w:num w:numId="3" w16cid:durableId="973876381">
    <w:abstractNumId w:val="6"/>
  </w:num>
  <w:num w:numId="4" w16cid:durableId="1514219395">
    <w:abstractNumId w:val="7"/>
  </w:num>
  <w:num w:numId="5" w16cid:durableId="1327898567">
    <w:abstractNumId w:val="2"/>
  </w:num>
  <w:num w:numId="6" w16cid:durableId="39326249">
    <w:abstractNumId w:val="0"/>
  </w:num>
  <w:num w:numId="7" w16cid:durableId="464927845">
    <w:abstractNumId w:val="4"/>
  </w:num>
  <w:num w:numId="8" w16cid:durableId="826096191">
    <w:abstractNumId w:val="5"/>
  </w:num>
  <w:num w:numId="9" w16cid:durableId="1116831387">
    <w:abstractNumId w:val="1"/>
  </w:num>
  <w:num w:numId="10" w16cid:durableId="587888761">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62031"/>
    <w:rsid w:val="000206FA"/>
    <w:rsid w:val="00035A54"/>
    <w:rsid w:val="000373A0"/>
    <w:rsid w:val="000524E2"/>
    <w:rsid w:val="00056292"/>
    <w:rsid w:val="000862DA"/>
    <w:rsid w:val="00087241"/>
    <w:rsid w:val="000A54E3"/>
    <w:rsid w:val="000B46C7"/>
    <w:rsid w:val="000B63AC"/>
    <w:rsid w:val="000D267B"/>
    <w:rsid w:val="001034FE"/>
    <w:rsid w:val="001041C2"/>
    <w:rsid w:val="00110F82"/>
    <w:rsid w:val="001156A1"/>
    <w:rsid w:val="001256AE"/>
    <w:rsid w:val="00133FC1"/>
    <w:rsid w:val="00140E9A"/>
    <w:rsid w:val="001477AE"/>
    <w:rsid w:val="001604B7"/>
    <w:rsid w:val="0018067D"/>
    <w:rsid w:val="001853DB"/>
    <w:rsid w:val="00192866"/>
    <w:rsid w:val="001D183F"/>
    <w:rsid w:val="001E3FC9"/>
    <w:rsid w:val="00211229"/>
    <w:rsid w:val="00227BFD"/>
    <w:rsid w:val="00260B8E"/>
    <w:rsid w:val="0028732C"/>
    <w:rsid w:val="002A1AA3"/>
    <w:rsid w:val="002A58F3"/>
    <w:rsid w:val="002C37AE"/>
    <w:rsid w:val="002E5129"/>
    <w:rsid w:val="003013E0"/>
    <w:rsid w:val="00312A8C"/>
    <w:rsid w:val="0034204A"/>
    <w:rsid w:val="003425D5"/>
    <w:rsid w:val="003431D7"/>
    <w:rsid w:val="003433EA"/>
    <w:rsid w:val="003552AD"/>
    <w:rsid w:val="00357F11"/>
    <w:rsid w:val="00360C20"/>
    <w:rsid w:val="00370E06"/>
    <w:rsid w:val="003763E4"/>
    <w:rsid w:val="003779DA"/>
    <w:rsid w:val="003D68BC"/>
    <w:rsid w:val="003E2CAF"/>
    <w:rsid w:val="004047AB"/>
    <w:rsid w:val="00445E06"/>
    <w:rsid w:val="004477F1"/>
    <w:rsid w:val="00470241"/>
    <w:rsid w:val="004767BC"/>
    <w:rsid w:val="00482048"/>
    <w:rsid w:val="004829FA"/>
    <w:rsid w:val="00487D01"/>
    <w:rsid w:val="004974E0"/>
    <w:rsid w:val="004B22B6"/>
    <w:rsid w:val="004C22BF"/>
    <w:rsid w:val="004D1043"/>
    <w:rsid w:val="004D4C58"/>
    <w:rsid w:val="004E2943"/>
    <w:rsid w:val="005057EF"/>
    <w:rsid w:val="00522503"/>
    <w:rsid w:val="0054514A"/>
    <w:rsid w:val="00547DEF"/>
    <w:rsid w:val="00561E9C"/>
    <w:rsid w:val="00572C19"/>
    <w:rsid w:val="00572CA0"/>
    <w:rsid w:val="005B3FB4"/>
    <w:rsid w:val="005B510A"/>
    <w:rsid w:val="005C5B2B"/>
    <w:rsid w:val="005C71EE"/>
    <w:rsid w:val="005E6A69"/>
    <w:rsid w:val="005E6E87"/>
    <w:rsid w:val="005F576C"/>
    <w:rsid w:val="00626D57"/>
    <w:rsid w:val="006313E0"/>
    <w:rsid w:val="00632576"/>
    <w:rsid w:val="00633D11"/>
    <w:rsid w:val="00634688"/>
    <w:rsid w:val="00634B4E"/>
    <w:rsid w:val="00654AD2"/>
    <w:rsid w:val="006605C5"/>
    <w:rsid w:val="006A6CE1"/>
    <w:rsid w:val="00713051"/>
    <w:rsid w:val="00725B5B"/>
    <w:rsid w:val="00727147"/>
    <w:rsid w:val="00727DE1"/>
    <w:rsid w:val="00731FD1"/>
    <w:rsid w:val="00734327"/>
    <w:rsid w:val="007362F9"/>
    <w:rsid w:val="00755BF6"/>
    <w:rsid w:val="0075779C"/>
    <w:rsid w:val="00766096"/>
    <w:rsid w:val="007672F9"/>
    <w:rsid w:val="00771A0E"/>
    <w:rsid w:val="00772147"/>
    <w:rsid w:val="00782B7D"/>
    <w:rsid w:val="007877EF"/>
    <w:rsid w:val="007B31C4"/>
    <w:rsid w:val="007B4DA9"/>
    <w:rsid w:val="007D02E3"/>
    <w:rsid w:val="007D29C1"/>
    <w:rsid w:val="007E5585"/>
    <w:rsid w:val="008011DC"/>
    <w:rsid w:val="00813058"/>
    <w:rsid w:val="00814A9A"/>
    <w:rsid w:val="00820A44"/>
    <w:rsid w:val="00827B05"/>
    <w:rsid w:val="0083477D"/>
    <w:rsid w:val="00875082"/>
    <w:rsid w:val="00877D1D"/>
    <w:rsid w:val="00890AE7"/>
    <w:rsid w:val="008A13B4"/>
    <w:rsid w:val="008C146D"/>
    <w:rsid w:val="008C3DA7"/>
    <w:rsid w:val="008C4C8B"/>
    <w:rsid w:val="008D0C0C"/>
    <w:rsid w:val="008D33E4"/>
    <w:rsid w:val="008D478F"/>
    <w:rsid w:val="008F7968"/>
    <w:rsid w:val="00906D5E"/>
    <w:rsid w:val="009461C7"/>
    <w:rsid w:val="009C3468"/>
    <w:rsid w:val="009D67B9"/>
    <w:rsid w:val="009E762C"/>
    <w:rsid w:val="009F67ED"/>
    <w:rsid w:val="00A01136"/>
    <w:rsid w:val="00A03690"/>
    <w:rsid w:val="00A22CEA"/>
    <w:rsid w:val="00A23A4D"/>
    <w:rsid w:val="00A27EC5"/>
    <w:rsid w:val="00A323BB"/>
    <w:rsid w:val="00A87210"/>
    <w:rsid w:val="00A902F0"/>
    <w:rsid w:val="00AA417E"/>
    <w:rsid w:val="00AA5556"/>
    <w:rsid w:val="00AB11D8"/>
    <w:rsid w:val="00AD4FDA"/>
    <w:rsid w:val="00AD6192"/>
    <w:rsid w:val="00B04489"/>
    <w:rsid w:val="00B27FC7"/>
    <w:rsid w:val="00B44D6B"/>
    <w:rsid w:val="00B51B3A"/>
    <w:rsid w:val="00B653EB"/>
    <w:rsid w:val="00B84DAD"/>
    <w:rsid w:val="00BA4CBD"/>
    <w:rsid w:val="00BB3F8B"/>
    <w:rsid w:val="00BC11EB"/>
    <w:rsid w:val="00BC6FC2"/>
    <w:rsid w:val="00BE0706"/>
    <w:rsid w:val="00BE193C"/>
    <w:rsid w:val="00BE4A01"/>
    <w:rsid w:val="00BF4900"/>
    <w:rsid w:val="00BF4994"/>
    <w:rsid w:val="00BF72BA"/>
    <w:rsid w:val="00C02138"/>
    <w:rsid w:val="00C03DF7"/>
    <w:rsid w:val="00C07B9B"/>
    <w:rsid w:val="00C10B52"/>
    <w:rsid w:val="00C13672"/>
    <w:rsid w:val="00C27590"/>
    <w:rsid w:val="00C30EB9"/>
    <w:rsid w:val="00C316C4"/>
    <w:rsid w:val="00C40F75"/>
    <w:rsid w:val="00C410E8"/>
    <w:rsid w:val="00C46FA2"/>
    <w:rsid w:val="00C5281E"/>
    <w:rsid w:val="00C62031"/>
    <w:rsid w:val="00C64CE3"/>
    <w:rsid w:val="00C75726"/>
    <w:rsid w:val="00C90F4F"/>
    <w:rsid w:val="00CA0C95"/>
    <w:rsid w:val="00D02705"/>
    <w:rsid w:val="00D06CE2"/>
    <w:rsid w:val="00D14933"/>
    <w:rsid w:val="00D75C9B"/>
    <w:rsid w:val="00D84275"/>
    <w:rsid w:val="00D86421"/>
    <w:rsid w:val="00D93F2D"/>
    <w:rsid w:val="00D95957"/>
    <w:rsid w:val="00D964F9"/>
    <w:rsid w:val="00DA019A"/>
    <w:rsid w:val="00DA68B3"/>
    <w:rsid w:val="00DB1FDA"/>
    <w:rsid w:val="00DB286C"/>
    <w:rsid w:val="00DB6C92"/>
    <w:rsid w:val="00E02A5C"/>
    <w:rsid w:val="00E05E06"/>
    <w:rsid w:val="00E10252"/>
    <w:rsid w:val="00E14DD3"/>
    <w:rsid w:val="00E15CE8"/>
    <w:rsid w:val="00E2749F"/>
    <w:rsid w:val="00E413DB"/>
    <w:rsid w:val="00E53FEC"/>
    <w:rsid w:val="00E54B26"/>
    <w:rsid w:val="00E6732C"/>
    <w:rsid w:val="00E84D32"/>
    <w:rsid w:val="00E850B2"/>
    <w:rsid w:val="00E93D0C"/>
    <w:rsid w:val="00E95705"/>
    <w:rsid w:val="00EB490F"/>
    <w:rsid w:val="00EC5DEC"/>
    <w:rsid w:val="00ED3A82"/>
    <w:rsid w:val="00EE64B7"/>
    <w:rsid w:val="00EF2936"/>
    <w:rsid w:val="00F129D1"/>
    <w:rsid w:val="00F1517E"/>
    <w:rsid w:val="00F20997"/>
    <w:rsid w:val="00F210B6"/>
    <w:rsid w:val="00F23177"/>
    <w:rsid w:val="00F349B5"/>
    <w:rsid w:val="00F36587"/>
    <w:rsid w:val="00F44F99"/>
    <w:rsid w:val="00F45ECE"/>
    <w:rsid w:val="00F62CA2"/>
    <w:rsid w:val="00F8533E"/>
    <w:rsid w:val="00F879A8"/>
    <w:rsid w:val="00FB4EBD"/>
    <w:rsid w:val="00FF7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C647E"/>
  <w15:chartTrackingRefBased/>
  <w15:docId w15:val="{2E0B9E48-E3BF-48B6-9CE5-CD3FEE202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10A"/>
    <w:pPr>
      <w:autoSpaceDE w:val="0"/>
      <w:autoSpaceDN w:val="0"/>
      <w:spacing w:after="0" w:line="240" w:lineRule="auto"/>
    </w:pPr>
    <w:rPr>
      <w:rFonts w:ascii="Arial" w:eastAsia="Times New Roman" w:hAnsi="Arial" w:cs="Arial"/>
      <w:kern w:val="0"/>
      <w:sz w:val="20"/>
      <w:szCs w:val="20"/>
      <w:lang w:val="es-ES_tradnl" w:eastAsia="es-ES"/>
    </w:rPr>
  </w:style>
  <w:style w:type="paragraph" w:styleId="Ttulo1">
    <w:name w:val="heading 1"/>
    <w:basedOn w:val="Normal"/>
    <w:next w:val="Normal"/>
    <w:link w:val="Ttulo1Car"/>
    <w:qFormat/>
    <w:rsid w:val="00BC11EB"/>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link w:val="Ttulo2Car"/>
    <w:uiPriority w:val="9"/>
    <w:qFormat/>
    <w:rsid w:val="00C03DF7"/>
    <w:pPr>
      <w:autoSpaceDE/>
      <w:autoSpaceDN/>
      <w:spacing w:before="100" w:beforeAutospacing="1" w:after="100" w:afterAutospacing="1"/>
      <w:outlineLvl w:val="1"/>
    </w:pPr>
    <w:rPr>
      <w:rFonts w:ascii="Times New Roman" w:hAnsi="Times New Roman" w:cs="Times New Roman"/>
      <w:b/>
      <w:bCs/>
      <w:sz w:val="36"/>
      <w:szCs w:val="36"/>
      <w:lang w:val="es-ES"/>
    </w:rPr>
  </w:style>
  <w:style w:type="paragraph" w:styleId="Ttulo3">
    <w:name w:val="heading 3"/>
    <w:basedOn w:val="Normal"/>
    <w:next w:val="Normal"/>
    <w:link w:val="Ttulo3Car"/>
    <w:semiHidden/>
    <w:unhideWhenUsed/>
    <w:qFormat/>
    <w:rsid w:val="00C03DF7"/>
    <w:pPr>
      <w:keepNext/>
      <w:keepLines/>
      <w:spacing w:before="40"/>
      <w:outlineLvl w:val="2"/>
    </w:pPr>
    <w:rPr>
      <w:rFonts w:ascii="Calibri Light" w:hAnsi="Calibri Light" w:cs="Times New Roman"/>
      <w:color w:val="1F4D78"/>
      <w:kern w:val="2"/>
      <w:sz w:val="24"/>
      <w:szCs w:val="24"/>
      <w:lang w:val="es-CO" w:eastAsia="en-US"/>
    </w:rPr>
  </w:style>
  <w:style w:type="paragraph" w:styleId="Ttulo4">
    <w:name w:val="heading 4"/>
    <w:basedOn w:val="Normal"/>
    <w:next w:val="Normal"/>
    <w:link w:val="Ttulo4Car"/>
    <w:uiPriority w:val="9"/>
    <w:semiHidden/>
    <w:unhideWhenUsed/>
    <w:qFormat/>
    <w:rsid w:val="00C03DF7"/>
    <w:pPr>
      <w:keepNext/>
      <w:keepLines/>
      <w:spacing w:before="40"/>
      <w:outlineLvl w:val="3"/>
    </w:pPr>
    <w:rPr>
      <w:rFonts w:ascii="Calibri Light" w:hAnsi="Calibri Light" w:cs="Times New Roman"/>
      <w:i/>
      <w:iCs/>
      <w:color w:val="2E74B5"/>
      <w:kern w:val="2"/>
      <w:sz w:val="22"/>
      <w:szCs w:val="22"/>
      <w:lang w:val="es-CO" w:eastAsia="en-US"/>
    </w:rPr>
  </w:style>
  <w:style w:type="paragraph" w:styleId="Ttulo5">
    <w:name w:val="heading 5"/>
    <w:basedOn w:val="Normal"/>
    <w:next w:val="Normal"/>
    <w:link w:val="Ttulo5Car"/>
    <w:uiPriority w:val="9"/>
    <w:semiHidden/>
    <w:unhideWhenUsed/>
    <w:qFormat/>
    <w:rsid w:val="00C03DF7"/>
    <w:pPr>
      <w:keepNext/>
      <w:keepLines/>
      <w:spacing w:before="40"/>
      <w:outlineLvl w:val="4"/>
    </w:pPr>
    <w:rPr>
      <w:rFonts w:ascii="Times New Roman" w:hAnsi="Times New Roman" w:cs="Times New Roman"/>
      <w:color w:val="2E74B5"/>
      <w:kern w:val="2"/>
      <w:sz w:val="24"/>
      <w:szCs w:val="24"/>
      <w:lang w:val="es-ES"/>
    </w:rPr>
  </w:style>
  <w:style w:type="paragraph" w:styleId="Ttulo6">
    <w:name w:val="heading 6"/>
    <w:basedOn w:val="Normal"/>
    <w:next w:val="Normal"/>
    <w:link w:val="Ttulo6Car"/>
    <w:uiPriority w:val="9"/>
    <w:semiHidden/>
    <w:unhideWhenUsed/>
    <w:qFormat/>
    <w:rsid w:val="00C03DF7"/>
    <w:pPr>
      <w:keepNext/>
      <w:keepLines/>
      <w:spacing w:before="40"/>
      <w:outlineLvl w:val="5"/>
    </w:pPr>
    <w:rPr>
      <w:rFonts w:ascii="Times New Roman" w:hAnsi="Times New Roman" w:cs="Times New Roman"/>
      <w:i/>
      <w:iCs/>
      <w:color w:val="595959"/>
      <w:kern w:val="2"/>
      <w:sz w:val="24"/>
      <w:szCs w:val="24"/>
      <w:lang w:val="es-ES"/>
    </w:rPr>
  </w:style>
  <w:style w:type="paragraph" w:styleId="Ttulo7">
    <w:name w:val="heading 7"/>
    <w:basedOn w:val="Normal"/>
    <w:next w:val="Normal"/>
    <w:link w:val="Ttulo7Car"/>
    <w:uiPriority w:val="9"/>
    <w:semiHidden/>
    <w:unhideWhenUsed/>
    <w:qFormat/>
    <w:rsid w:val="00C03DF7"/>
    <w:pPr>
      <w:keepNext/>
      <w:keepLines/>
      <w:spacing w:before="40"/>
      <w:outlineLvl w:val="6"/>
    </w:pPr>
    <w:rPr>
      <w:rFonts w:ascii="Times New Roman" w:hAnsi="Times New Roman" w:cs="Times New Roman"/>
      <w:color w:val="595959"/>
      <w:kern w:val="2"/>
      <w:sz w:val="24"/>
      <w:szCs w:val="24"/>
      <w:lang w:val="es-ES"/>
    </w:rPr>
  </w:style>
  <w:style w:type="paragraph" w:styleId="Ttulo8">
    <w:name w:val="heading 8"/>
    <w:basedOn w:val="Normal"/>
    <w:next w:val="Normal"/>
    <w:link w:val="Ttulo8Car"/>
    <w:uiPriority w:val="9"/>
    <w:semiHidden/>
    <w:unhideWhenUsed/>
    <w:qFormat/>
    <w:rsid w:val="00C03DF7"/>
    <w:pPr>
      <w:keepNext/>
      <w:keepLines/>
      <w:spacing w:before="40"/>
      <w:outlineLvl w:val="7"/>
    </w:pPr>
    <w:rPr>
      <w:rFonts w:ascii="Times New Roman" w:hAnsi="Times New Roman" w:cs="Times New Roman"/>
      <w:i/>
      <w:iCs/>
      <w:color w:val="272727"/>
      <w:kern w:val="2"/>
      <w:sz w:val="24"/>
      <w:szCs w:val="24"/>
      <w:lang w:val="es-ES"/>
    </w:rPr>
  </w:style>
  <w:style w:type="paragraph" w:styleId="Ttulo9">
    <w:name w:val="heading 9"/>
    <w:basedOn w:val="Normal"/>
    <w:next w:val="Normal"/>
    <w:link w:val="Ttulo9Car"/>
    <w:uiPriority w:val="9"/>
    <w:semiHidden/>
    <w:unhideWhenUsed/>
    <w:qFormat/>
    <w:rsid w:val="00C03DF7"/>
    <w:pPr>
      <w:keepNext/>
      <w:keepLines/>
      <w:spacing w:before="40"/>
      <w:outlineLvl w:val="8"/>
    </w:pPr>
    <w:rPr>
      <w:rFonts w:ascii="Times New Roman" w:hAnsi="Times New Roman" w:cs="Times New Roman"/>
      <w:color w:val="272727"/>
      <w:kern w:val="2"/>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
    <w:basedOn w:val="Normal"/>
    <w:link w:val="EncabezadoCar"/>
    <w:unhideWhenUsed/>
    <w:rsid w:val="005B510A"/>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rsid w:val="005B510A"/>
  </w:style>
  <w:style w:type="paragraph" w:styleId="Piedepgina">
    <w:name w:val="footer"/>
    <w:aliases w:val="pie de página,Car5"/>
    <w:basedOn w:val="Normal"/>
    <w:link w:val="PiedepginaCar"/>
    <w:uiPriority w:val="99"/>
    <w:unhideWhenUsed/>
    <w:rsid w:val="005B510A"/>
    <w:pPr>
      <w:tabs>
        <w:tab w:val="center" w:pos="4419"/>
        <w:tab w:val="right" w:pos="8838"/>
      </w:tabs>
    </w:pPr>
  </w:style>
  <w:style w:type="character" w:customStyle="1" w:styleId="PiedepginaCar">
    <w:name w:val="Pie de página Car"/>
    <w:aliases w:val="pie de página Car,Car5 Car"/>
    <w:basedOn w:val="Fuentedeprrafopredeter"/>
    <w:link w:val="Piedepgina"/>
    <w:uiPriority w:val="99"/>
    <w:rsid w:val="005B510A"/>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5B510A"/>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5B510A"/>
    <w:rPr>
      <w:rFonts w:ascii="Arial" w:eastAsia="Times New Roman" w:hAnsi="Arial" w:cs="Arial"/>
      <w:kern w:val="0"/>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content"/>
    <w:basedOn w:val="Normal"/>
    <w:link w:val="TextoindependienteCar"/>
    <w:uiPriority w:val="99"/>
    <w:qFormat/>
    <w:rsid w:val="005B510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5B510A"/>
    <w:rPr>
      <w:rFonts w:ascii="Arial" w:eastAsia="Times New Roman" w:hAnsi="Arial" w:cs="Times New Roman"/>
      <w:kern w:val="0"/>
      <w:sz w:val="24"/>
      <w:szCs w:val="20"/>
      <w:lang w:val="es-ES" w:eastAsia="es-ES"/>
    </w:rPr>
  </w:style>
  <w:style w:type="character" w:customStyle="1" w:styleId="Ttulo1Car">
    <w:name w:val="Título 1 Car"/>
    <w:basedOn w:val="Fuentedeprrafopredeter"/>
    <w:link w:val="Ttulo1"/>
    <w:rsid w:val="00BC11EB"/>
    <w:rPr>
      <w:rFonts w:ascii="Cambria" w:eastAsia="Times New Roman" w:hAnsi="Cambria" w:cs="Times New Roman"/>
      <w:b/>
      <w:bCs/>
      <w:color w:val="365F91"/>
      <w:kern w:val="0"/>
      <w:sz w:val="28"/>
      <w:szCs w:val="28"/>
      <w:lang w:val="es-ES_tradnl" w:eastAsia="es-ES"/>
    </w:rPr>
  </w:style>
  <w:style w:type="paragraph" w:styleId="NormalWeb">
    <w:name w:val="Normal (Web)"/>
    <w:basedOn w:val="Normal"/>
    <w:link w:val="NormalWebCar"/>
    <w:uiPriority w:val="99"/>
    <w:unhideWhenUsed/>
    <w:rsid w:val="005057E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Default">
    <w:name w:val="Default"/>
    <w:link w:val="DefaultCar"/>
    <w:rsid w:val="00360C20"/>
    <w:pPr>
      <w:suppressAutoHyphens/>
      <w:autoSpaceDE w:val="0"/>
      <w:spacing w:after="0" w:line="240" w:lineRule="auto"/>
    </w:pPr>
    <w:rPr>
      <w:rFonts w:ascii="Times New Roman" w:eastAsia="Calibri" w:hAnsi="Times New Roman" w:cs="Times New Roman"/>
      <w:color w:val="000000"/>
      <w:kern w:val="0"/>
      <w:sz w:val="24"/>
      <w:szCs w:val="24"/>
      <w:lang w:eastAsia="ar-SA"/>
    </w:rPr>
  </w:style>
  <w:style w:type="character" w:customStyle="1" w:styleId="DefaultCar">
    <w:name w:val="Default Car"/>
    <w:link w:val="Default"/>
    <w:locked/>
    <w:rsid w:val="00360C20"/>
    <w:rPr>
      <w:rFonts w:ascii="Times New Roman" w:eastAsia="Calibri" w:hAnsi="Times New Roman" w:cs="Times New Roman"/>
      <w:color w:val="000000"/>
      <w:kern w:val="0"/>
      <w:sz w:val="24"/>
      <w:szCs w:val="24"/>
      <w:lang w:eastAsia="ar-SA"/>
    </w:rPr>
  </w:style>
  <w:style w:type="paragraph" w:styleId="Textoindependiente2">
    <w:name w:val="Body Text 2"/>
    <w:aliases w:val="Car Car,Car3, Car2"/>
    <w:basedOn w:val="Normal"/>
    <w:link w:val="Textoindependiente2Car"/>
    <w:unhideWhenUsed/>
    <w:rsid w:val="004B22B6"/>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Car3 Car, Car2 Car"/>
    <w:basedOn w:val="Fuentedeprrafopredeter"/>
    <w:link w:val="Textoindependiente2"/>
    <w:rsid w:val="004B22B6"/>
    <w:rPr>
      <w:rFonts w:ascii="Times New Roman" w:eastAsia="Times New Roman" w:hAnsi="Times New Roman" w:cs="Times New Roman"/>
      <w:kern w:val="0"/>
      <w:sz w:val="24"/>
      <w:szCs w:val="24"/>
      <w:lang w:val="es-ES" w:eastAsia="es-ES"/>
    </w:rPr>
  </w:style>
  <w:style w:type="table" w:styleId="Tablaconcuadrcula">
    <w:name w:val="Table Grid"/>
    <w:basedOn w:val="Tablanormal"/>
    <w:uiPriority w:val="39"/>
    <w:rsid w:val="00C10B52"/>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10B52"/>
  </w:style>
  <w:style w:type="paragraph" w:customStyle="1" w:styleId="Sinespaciado1">
    <w:name w:val="Sin espaciado1"/>
    <w:link w:val="NoSpacingChar"/>
    <w:qFormat/>
    <w:rsid w:val="00FF759C"/>
    <w:pPr>
      <w:spacing w:after="0" w:line="240" w:lineRule="auto"/>
    </w:pPr>
    <w:rPr>
      <w:rFonts w:ascii="Times New Roman" w:eastAsia="Times New Roman" w:hAnsi="Times New Roman" w:cs="Times New Roman"/>
      <w:kern w:val="0"/>
      <w:sz w:val="24"/>
      <w:szCs w:val="24"/>
      <w:lang w:eastAsia="es-ES"/>
    </w:rPr>
  </w:style>
  <w:style w:type="character" w:customStyle="1" w:styleId="NoSpacingChar">
    <w:name w:val="No Spacing Char"/>
    <w:link w:val="Sinespaciado1"/>
    <w:qFormat/>
    <w:locked/>
    <w:rsid w:val="00FF759C"/>
    <w:rPr>
      <w:rFonts w:ascii="Times New Roman" w:eastAsia="Times New Roman" w:hAnsi="Times New Roman" w:cs="Times New Roman"/>
      <w:kern w:val="0"/>
      <w:sz w:val="24"/>
      <w:szCs w:val="24"/>
      <w:lang w:eastAsia="es-ES"/>
    </w:rPr>
  </w:style>
  <w:style w:type="table" w:customStyle="1" w:styleId="TableGrid">
    <w:name w:val="TableGrid"/>
    <w:rsid w:val="008A13B4"/>
    <w:pPr>
      <w:spacing w:after="0" w:line="240" w:lineRule="auto"/>
    </w:pPr>
    <w:rPr>
      <w:rFonts w:eastAsiaTheme="minorEastAsia"/>
      <w:kern w:val="0"/>
      <w:lang w:eastAsia="es-CO"/>
    </w:rPr>
    <w:tblPr>
      <w:tblCellMar>
        <w:top w:w="0" w:type="dxa"/>
        <w:left w:w="0" w:type="dxa"/>
        <w:bottom w:w="0" w:type="dxa"/>
        <w:right w:w="0" w:type="dxa"/>
      </w:tblCellMar>
    </w:tblPr>
  </w:style>
  <w:style w:type="character" w:customStyle="1" w:styleId="Ttulo2Car">
    <w:name w:val="Título 2 Car"/>
    <w:basedOn w:val="Fuentedeprrafopredeter"/>
    <w:link w:val="Ttulo2"/>
    <w:uiPriority w:val="9"/>
    <w:rsid w:val="00C03DF7"/>
    <w:rPr>
      <w:rFonts w:ascii="Times New Roman" w:eastAsia="Times New Roman" w:hAnsi="Times New Roman" w:cs="Times New Roman"/>
      <w:b/>
      <w:bCs/>
      <w:kern w:val="0"/>
      <w:sz w:val="36"/>
      <w:szCs w:val="36"/>
      <w:lang w:val="es-ES" w:eastAsia="es-ES"/>
    </w:rPr>
  </w:style>
  <w:style w:type="paragraph" w:customStyle="1" w:styleId="Ttulo31">
    <w:name w:val="Título 31"/>
    <w:basedOn w:val="Normal"/>
    <w:next w:val="Normal"/>
    <w:unhideWhenUsed/>
    <w:qFormat/>
    <w:rsid w:val="00C03DF7"/>
    <w:pPr>
      <w:keepNext/>
      <w:keepLines/>
      <w:autoSpaceDE/>
      <w:autoSpaceDN/>
      <w:spacing w:before="40" w:line="259" w:lineRule="auto"/>
      <w:outlineLvl w:val="2"/>
    </w:pPr>
    <w:rPr>
      <w:rFonts w:ascii="Calibri Light" w:hAnsi="Calibri Light" w:cs="Times New Roman"/>
      <w:color w:val="1F4D78"/>
      <w:sz w:val="24"/>
      <w:szCs w:val="24"/>
      <w:lang w:val="es-CO" w:eastAsia="en-US"/>
    </w:rPr>
  </w:style>
  <w:style w:type="paragraph" w:customStyle="1" w:styleId="Ttulo41">
    <w:name w:val="Título 41"/>
    <w:basedOn w:val="Normal"/>
    <w:next w:val="Normal"/>
    <w:uiPriority w:val="9"/>
    <w:semiHidden/>
    <w:unhideWhenUsed/>
    <w:qFormat/>
    <w:rsid w:val="00C03DF7"/>
    <w:pPr>
      <w:keepNext/>
      <w:keepLines/>
      <w:autoSpaceDE/>
      <w:autoSpaceDN/>
      <w:spacing w:before="40" w:line="259" w:lineRule="auto"/>
      <w:outlineLvl w:val="3"/>
    </w:pPr>
    <w:rPr>
      <w:rFonts w:ascii="Calibri Light" w:hAnsi="Calibri Light" w:cs="Times New Roman"/>
      <w:i/>
      <w:iCs/>
      <w:color w:val="2E74B5"/>
      <w:sz w:val="22"/>
      <w:szCs w:val="22"/>
      <w:lang w:val="es-CO" w:eastAsia="en-US"/>
    </w:rPr>
  </w:style>
  <w:style w:type="paragraph" w:customStyle="1" w:styleId="Ttulo51">
    <w:name w:val="Título 51"/>
    <w:basedOn w:val="Normal"/>
    <w:next w:val="Normal"/>
    <w:uiPriority w:val="9"/>
    <w:semiHidden/>
    <w:unhideWhenUsed/>
    <w:qFormat/>
    <w:rsid w:val="00C03DF7"/>
    <w:pPr>
      <w:keepNext/>
      <w:keepLines/>
      <w:autoSpaceDE/>
      <w:autoSpaceDN/>
      <w:spacing w:before="80" w:after="40"/>
      <w:outlineLvl w:val="4"/>
    </w:pPr>
    <w:rPr>
      <w:rFonts w:ascii="Times New Roman" w:hAnsi="Times New Roman" w:cs="Times New Roman"/>
      <w:color w:val="2E74B5"/>
      <w:sz w:val="24"/>
      <w:szCs w:val="24"/>
      <w:lang w:val="es-ES"/>
    </w:rPr>
  </w:style>
  <w:style w:type="paragraph" w:customStyle="1" w:styleId="Ttulo61">
    <w:name w:val="Título 61"/>
    <w:basedOn w:val="Normal"/>
    <w:next w:val="Normal"/>
    <w:uiPriority w:val="9"/>
    <w:semiHidden/>
    <w:unhideWhenUsed/>
    <w:qFormat/>
    <w:rsid w:val="00C03DF7"/>
    <w:pPr>
      <w:keepNext/>
      <w:keepLines/>
      <w:autoSpaceDE/>
      <w:autoSpaceDN/>
      <w:spacing w:before="40"/>
      <w:outlineLvl w:val="5"/>
    </w:pPr>
    <w:rPr>
      <w:rFonts w:ascii="Times New Roman" w:hAnsi="Times New Roman" w:cs="Times New Roman"/>
      <w:i/>
      <w:iCs/>
      <w:color w:val="595959"/>
      <w:sz w:val="24"/>
      <w:szCs w:val="24"/>
      <w:lang w:val="es-ES"/>
    </w:rPr>
  </w:style>
  <w:style w:type="paragraph" w:customStyle="1" w:styleId="Ttulo71">
    <w:name w:val="Título 71"/>
    <w:basedOn w:val="Normal"/>
    <w:next w:val="Normal"/>
    <w:uiPriority w:val="9"/>
    <w:semiHidden/>
    <w:unhideWhenUsed/>
    <w:qFormat/>
    <w:rsid w:val="00C03DF7"/>
    <w:pPr>
      <w:keepNext/>
      <w:keepLines/>
      <w:autoSpaceDE/>
      <w:autoSpaceDN/>
      <w:spacing w:before="40"/>
      <w:outlineLvl w:val="6"/>
    </w:pPr>
    <w:rPr>
      <w:rFonts w:ascii="Times New Roman" w:hAnsi="Times New Roman" w:cs="Times New Roman"/>
      <w:color w:val="595959"/>
      <w:sz w:val="24"/>
      <w:szCs w:val="24"/>
      <w:lang w:val="es-ES"/>
    </w:rPr>
  </w:style>
  <w:style w:type="paragraph" w:customStyle="1" w:styleId="Ttulo81">
    <w:name w:val="Título 81"/>
    <w:basedOn w:val="Normal"/>
    <w:next w:val="Normal"/>
    <w:uiPriority w:val="9"/>
    <w:semiHidden/>
    <w:unhideWhenUsed/>
    <w:qFormat/>
    <w:rsid w:val="00C03DF7"/>
    <w:pPr>
      <w:keepNext/>
      <w:keepLines/>
      <w:autoSpaceDE/>
      <w:autoSpaceDN/>
      <w:outlineLvl w:val="7"/>
    </w:pPr>
    <w:rPr>
      <w:rFonts w:ascii="Times New Roman" w:hAnsi="Times New Roman" w:cs="Times New Roman"/>
      <w:i/>
      <w:iCs/>
      <w:color w:val="272727"/>
      <w:sz w:val="24"/>
      <w:szCs w:val="24"/>
      <w:lang w:val="es-ES"/>
    </w:rPr>
  </w:style>
  <w:style w:type="paragraph" w:customStyle="1" w:styleId="Ttulo91">
    <w:name w:val="Título 91"/>
    <w:basedOn w:val="Normal"/>
    <w:next w:val="Normal"/>
    <w:uiPriority w:val="9"/>
    <w:semiHidden/>
    <w:unhideWhenUsed/>
    <w:qFormat/>
    <w:rsid w:val="00C03DF7"/>
    <w:pPr>
      <w:keepNext/>
      <w:keepLines/>
      <w:autoSpaceDE/>
      <w:autoSpaceDN/>
      <w:outlineLvl w:val="8"/>
    </w:pPr>
    <w:rPr>
      <w:rFonts w:ascii="Times New Roman" w:hAnsi="Times New Roman" w:cs="Times New Roman"/>
      <w:color w:val="272727"/>
      <w:sz w:val="24"/>
      <w:szCs w:val="24"/>
      <w:lang w:val="es-ES"/>
    </w:rPr>
  </w:style>
  <w:style w:type="numbering" w:customStyle="1" w:styleId="Sinlista1">
    <w:name w:val="Sin lista1"/>
    <w:next w:val="Sinlista"/>
    <w:uiPriority w:val="99"/>
    <w:semiHidden/>
    <w:unhideWhenUsed/>
    <w:rsid w:val="00C03DF7"/>
  </w:style>
  <w:style w:type="character" w:styleId="Hipervnculo">
    <w:name w:val="Hyperlink"/>
    <w:uiPriority w:val="99"/>
    <w:qFormat/>
    <w:rsid w:val="00C03DF7"/>
    <w:rPr>
      <w:color w:val="0000FF"/>
      <w:u w:val="single"/>
    </w:rPr>
  </w:style>
  <w:style w:type="character" w:styleId="Nmerodelnea">
    <w:name w:val="line number"/>
    <w:basedOn w:val="Fuentedeprrafopredeter"/>
    <w:uiPriority w:val="99"/>
    <w:semiHidden/>
    <w:unhideWhenUsed/>
    <w:rsid w:val="00C03DF7"/>
  </w:style>
  <w:style w:type="character" w:customStyle="1" w:styleId="Ttulo3Car">
    <w:name w:val="Título 3 Car"/>
    <w:basedOn w:val="Fuentedeprrafopredeter"/>
    <w:link w:val="Ttulo3"/>
    <w:rsid w:val="00C03DF7"/>
    <w:rPr>
      <w:rFonts w:ascii="Calibri Light" w:eastAsia="Times New Roman" w:hAnsi="Calibri Light" w:cs="Times New Roman"/>
      <w:color w:val="1F4D78"/>
      <w:sz w:val="24"/>
      <w:szCs w:val="24"/>
    </w:rPr>
  </w:style>
  <w:style w:type="paragraph" w:styleId="Textonotapie">
    <w:name w:val="footnote text"/>
    <w:basedOn w:val="Normal"/>
    <w:link w:val="TextonotapieCar"/>
    <w:uiPriority w:val="99"/>
    <w:rsid w:val="00C03DF7"/>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03DF7"/>
    <w:rPr>
      <w:rFonts w:ascii="Times New Roman" w:eastAsia="Times New Roman" w:hAnsi="Times New Roman" w:cs="Times New Roman"/>
      <w:kern w:val="0"/>
      <w:sz w:val="20"/>
      <w:szCs w:val="20"/>
      <w:lang w:val="es-ES" w:eastAsia="es-ES"/>
    </w:rPr>
  </w:style>
  <w:style w:type="character" w:styleId="Refdenotaalpie">
    <w:name w:val="footnote reference"/>
    <w:uiPriority w:val="99"/>
    <w:rsid w:val="00C03DF7"/>
    <w:rPr>
      <w:vertAlign w:val="superscript"/>
    </w:rPr>
  </w:style>
  <w:style w:type="table" w:customStyle="1" w:styleId="Tablaconcuadrcula1">
    <w:name w:val="Tabla con cuadrícula1"/>
    <w:basedOn w:val="Tablanormal"/>
    <w:next w:val="Tablaconcuadrcula"/>
    <w:uiPriority w:val="39"/>
    <w:rsid w:val="00C03DF7"/>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C03DF7"/>
    <w:pPr>
      <w:autoSpaceDE/>
      <w:autoSpaceDN/>
      <w:jc w:val="center"/>
    </w:pPr>
    <w:rPr>
      <w:rFonts w:cs="Times New Roman"/>
      <w:b/>
      <w:sz w:val="24"/>
      <w:lang w:val="es-ES"/>
    </w:rPr>
  </w:style>
  <w:style w:type="character" w:customStyle="1" w:styleId="TtuloCar">
    <w:name w:val="Título Car"/>
    <w:basedOn w:val="Fuentedeprrafopredeter"/>
    <w:link w:val="Ttulo"/>
    <w:rsid w:val="00C03DF7"/>
    <w:rPr>
      <w:rFonts w:ascii="Arial" w:eastAsia="Times New Roman" w:hAnsi="Arial" w:cs="Times New Roman"/>
      <w:b/>
      <w:kern w:val="0"/>
      <w:sz w:val="24"/>
      <w:szCs w:val="20"/>
      <w:lang w:val="es-ES" w:eastAsia="es-ES"/>
    </w:rPr>
  </w:style>
  <w:style w:type="character" w:styleId="Nmerodepgina">
    <w:name w:val="page number"/>
    <w:basedOn w:val="Fuentedeprrafopredeter"/>
    <w:rsid w:val="00C03DF7"/>
  </w:style>
  <w:style w:type="paragraph" w:styleId="Sangra2detindependiente">
    <w:name w:val="Body Text Indent 2"/>
    <w:basedOn w:val="Normal"/>
    <w:link w:val="Sangra2detindependienteCar"/>
    <w:rsid w:val="00C03DF7"/>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03DF7"/>
    <w:rPr>
      <w:rFonts w:ascii="Times New Roman" w:eastAsia="Times New Roman" w:hAnsi="Times New Roman" w:cs="Times New Roman"/>
      <w:kern w:val="0"/>
      <w:sz w:val="24"/>
      <w:szCs w:val="24"/>
      <w:lang w:val="es-ES" w:eastAsia="es-ES"/>
    </w:rPr>
  </w:style>
  <w:style w:type="paragraph" w:customStyle="1" w:styleId="Char8">
    <w:name w:val="Char8"/>
    <w:basedOn w:val="Normal"/>
    <w:rsid w:val="00C03DF7"/>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C03DF7"/>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03DF7"/>
    <w:pPr>
      <w:autoSpaceDE/>
      <w:autoSpaceDN/>
      <w:spacing w:after="160" w:line="240" w:lineRule="exact"/>
    </w:pPr>
    <w:rPr>
      <w:rFonts w:ascii="Verdana" w:hAnsi="Verdana" w:cs="Verdana"/>
      <w:lang w:val="es-CO" w:eastAsia="en-US"/>
    </w:rPr>
  </w:style>
  <w:style w:type="paragraph" w:customStyle="1" w:styleId="Car">
    <w:name w:val="Car"/>
    <w:basedOn w:val="Normal"/>
    <w:rsid w:val="00C03DF7"/>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C03DF7"/>
    <w:pPr>
      <w:autoSpaceDE/>
      <w:autoSpaceDN/>
      <w:spacing w:after="160" w:line="240" w:lineRule="exact"/>
    </w:pPr>
    <w:rPr>
      <w:rFonts w:ascii="Verdana" w:hAnsi="Verdana" w:cs="Verdana"/>
      <w:lang w:val="es-CO" w:eastAsia="en-US"/>
    </w:rPr>
  </w:style>
  <w:style w:type="paragraph" w:customStyle="1" w:styleId="Car1">
    <w:name w:val="Car1"/>
    <w:basedOn w:val="Normal"/>
    <w:rsid w:val="00C03DF7"/>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uiPriority w:val="99"/>
    <w:rsid w:val="00C03DF7"/>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rsid w:val="00C03DF7"/>
    <w:rPr>
      <w:rFonts w:ascii="Tahoma" w:eastAsia="Times New Roman" w:hAnsi="Tahoma" w:cs="Times New Roman"/>
      <w:kern w:val="0"/>
      <w:sz w:val="16"/>
      <w:szCs w:val="16"/>
      <w:lang w:val="es-ES" w:eastAsia="es-ES"/>
    </w:rPr>
  </w:style>
  <w:style w:type="character" w:customStyle="1" w:styleId="A9">
    <w:name w:val="A9"/>
    <w:rsid w:val="00C03DF7"/>
    <w:rPr>
      <w:color w:val="000000"/>
      <w:sz w:val="19"/>
      <w:szCs w:val="19"/>
    </w:rPr>
  </w:style>
  <w:style w:type="paragraph" w:customStyle="1" w:styleId="Pa39">
    <w:name w:val="Pa39"/>
    <w:basedOn w:val="Normal"/>
    <w:next w:val="Normal"/>
    <w:rsid w:val="00C03DF7"/>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C03DF7"/>
    <w:pPr>
      <w:spacing w:line="191" w:lineRule="atLeast"/>
    </w:pPr>
    <w:rPr>
      <w:color w:val="auto"/>
    </w:rPr>
  </w:style>
  <w:style w:type="paragraph" w:styleId="Descripcin">
    <w:name w:val="caption"/>
    <w:aliases w:val="Epígrafe"/>
    <w:basedOn w:val="Normal"/>
    <w:next w:val="Normal"/>
    <w:qFormat/>
    <w:rsid w:val="00C03DF7"/>
    <w:pPr>
      <w:autoSpaceDE/>
      <w:autoSpaceDN/>
      <w:jc w:val="center"/>
    </w:pPr>
    <w:rPr>
      <w:rFonts w:cs="Times New Roman"/>
      <w:b/>
      <w:sz w:val="24"/>
      <w:lang w:val="es-ES"/>
    </w:rPr>
  </w:style>
  <w:style w:type="character" w:styleId="Refdecomentario">
    <w:name w:val="annotation reference"/>
    <w:basedOn w:val="Fuentedeprrafopredeter"/>
    <w:rsid w:val="00C03DF7"/>
    <w:rPr>
      <w:sz w:val="16"/>
      <w:szCs w:val="16"/>
    </w:rPr>
  </w:style>
  <w:style w:type="paragraph" w:styleId="Textocomentario">
    <w:name w:val="annotation text"/>
    <w:basedOn w:val="Normal"/>
    <w:link w:val="TextocomentarioCar"/>
    <w:rsid w:val="00C03DF7"/>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03DF7"/>
    <w:rPr>
      <w:rFonts w:ascii="Times New Roman" w:eastAsia="Times New Roman" w:hAnsi="Times New Roman" w:cs="Times New Roman"/>
      <w:kern w:val="0"/>
      <w:sz w:val="20"/>
      <w:szCs w:val="20"/>
      <w:lang w:val="es-ES" w:eastAsia="es-ES"/>
    </w:rPr>
  </w:style>
  <w:style w:type="paragraph" w:styleId="Asuntodelcomentario">
    <w:name w:val="annotation subject"/>
    <w:basedOn w:val="Textocomentario"/>
    <w:next w:val="Textocomentario"/>
    <w:link w:val="AsuntodelcomentarioCar"/>
    <w:rsid w:val="00C03DF7"/>
    <w:rPr>
      <w:b/>
      <w:bCs/>
    </w:rPr>
  </w:style>
  <w:style w:type="character" w:customStyle="1" w:styleId="AsuntodelcomentarioCar">
    <w:name w:val="Asunto del comentario Car"/>
    <w:basedOn w:val="TextocomentarioCar"/>
    <w:link w:val="Asuntodelcomentario"/>
    <w:rsid w:val="00C03DF7"/>
    <w:rPr>
      <w:rFonts w:ascii="Times New Roman" w:eastAsia="Times New Roman" w:hAnsi="Times New Roman" w:cs="Times New Roman"/>
      <w:b/>
      <w:bCs/>
      <w:kern w:val="0"/>
      <w:sz w:val="20"/>
      <w:szCs w:val="20"/>
      <w:lang w:val="es-ES" w:eastAsia="es-ES"/>
    </w:rPr>
  </w:style>
  <w:style w:type="character" w:customStyle="1" w:styleId="apple-converted-space">
    <w:name w:val="apple-converted-space"/>
    <w:basedOn w:val="Fuentedeprrafopredeter"/>
    <w:rsid w:val="00C03DF7"/>
  </w:style>
  <w:style w:type="character" w:styleId="Textodelmarcadordeposicin">
    <w:name w:val="Placeholder Text"/>
    <w:basedOn w:val="Fuentedeprrafopredeter"/>
    <w:uiPriority w:val="99"/>
    <w:semiHidden/>
    <w:rsid w:val="00C03DF7"/>
    <w:rPr>
      <w:color w:val="808080"/>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C03DF7"/>
    <w:pPr>
      <w:spacing w:after="0" w:line="240" w:lineRule="auto"/>
    </w:pPr>
    <w:rPr>
      <w:rFonts w:ascii="Times New Roman" w:eastAsia="Times New Roman" w:hAnsi="Times New Roman" w:cs="Times New Roman"/>
      <w:kern w:val="0"/>
      <w:sz w:val="24"/>
      <w:szCs w:val="24"/>
      <w:lang w:val="es-ES" w:eastAsia="es-ES"/>
    </w:rPr>
  </w:style>
  <w:style w:type="character" w:customStyle="1" w:styleId="Mencinsinresolver1">
    <w:name w:val="Mención sin resolver1"/>
    <w:basedOn w:val="Fuentedeprrafopredeter"/>
    <w:uiPriority w:val="99"/>
    <w:semiHidden/>
    <w:unhideWhenUsed/>
    <w:rsid w:val="00C03DF7"/>
    <w:rPr>
      <w:color w:val="605E5C"/>
      <w:shd w:val="clear" w:color="auto" w:fill="E1DFDD"/>
    </w:rPr>
  </w:style>
  <w:style w:type="character" w:customStyle="1" w:styleId="eop">
    <w:name w:val="eop"/>
    <w:basedOn w:val="Fuentedeprrafopredeter"/>
    <w:rsid w:val="00C03DF7"/>
  </w:style>
  <w:style w:type="paragraph" w:customStyle="1" w:styleId="paragraph">
    <w:name w:val="paragraph"/>
    <w:basedOn w:val="Normal"/>
    <w:rsid w:val="00C03DF7"/>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C03DF7"/>
    <w:pPr>
      <w:spacing w:after="0" w:line="240" w:lineRule="auto"/>
    </w:pPr>
    <w:rPr>
      <w:kern w:val="0"/>
    </w:rPr>
  </w:style>
  <w:style w:type="character" w:styleId="Fuerte">
    <w:name w:val="Strong"/>
    <w:basedOn w:val="Fuentedeprrafopredeter"/>
    <w:uiPriority w:val="22"/>
    <w:qFormat/>
    <w:rsid w:val="00C03DF7"/>
    <w:rPr>
      <w:b/>
      <w:bCs/>
    </w:rPr>
  </w:style>
  <w:style w:type="character" w:customStyle="1" w:styleId="Mencinsinresolver2">
    <w:name w:val="Mención sin resolver2"/>
    <w:basedOn w:val="Fuentedeprrafopredeter"/>
    <w:uiPriority w:val="99"/>
    <w:semiHidden/>
    <w:unhideWhenUsed/>
    <w:rsid w:val="00C03DF7"/>
    <w:rPr>
      <w:color w:val="605E5C"/>
      <w:shd w:val="clear" w:color="auto" w:fill="E1DFDD"/>
    </w:rPr>
  </w:style>
  <w:style w:type="paragraph" w:customStyle="1" w:styleId="Prrafodelista1">
    <w:name w:val="Párrafo de lista1"/>
    <w:basedOn w:val="Normal"/>
    <w:link w:val="ListParagraphChar"/>
    <w:qFormat/>
    <w:rsid w:val="00C03DF7"/>
    <w:pPr>
      <w:autoSpaceDE/>
      <w:autoSpaceDN/>
      <w:ind w:left="720"/>
      <w:contextualSpacing/>
    </w:pPr>
    <w:rPr>
      <w:rFonts w:ascii="Times New Roman" w:hAnsi="Times New Roman" w:cs="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C03DF7"/>
    <w:rPr>
      <w:rFonts w:ascii="Times New Roman" w:eastAsia="Times New Roman" w:hAnsi="Times New Roman" w:cs="Times New Roman"/>
      <w:kern w:val="0"/>
      <w:sz w:val="24"/>
      <w:szCs w:val="24"/>
      <w:lang w:val="es-ES" w:eastAsia="es-ES"/>
    </w:rPr>
  </w:style>
  <w:style w:type="character" w:customStyle="1" w:styleId="ListParagraphChar">
    <w:name w:val="List Paragraph Char"/>
    <w:link w:val="Prrafodelista1"/>
    <w:locked/>
    <w:rsid w:val="00C03DF7"/>
    <w:rPr>
      <w:rFonts w:ascii="Times New Roman" w:eastAsia="Times New Roman" w:hAnsi="Times New Roman" w:cs="Times New Roman"/>
      <w:kern w:val="0"/>
      <w:sz w:val="24"/>
      <w:szCs w:val="24"/>
      <w:lang w:eastAsia="es-ES"/>
    </w:rPr>
  </w:style>
  <w:style w:type="character" w:customStyle="1" w:styleId="Ttulo4Car">
    <w:name w:val="Título 4 Car"/>
    <w:basedOn w:val="Fuentedeprrafopredeter"/>
    <w:link w:val="Ttulo4"/>
    <w:uiPriority w:val="9"/>
    <w:semiHidden/>
    <w:rsid w:val="00C03DF7"/>
    <w:rPr>
      <w:rFonts w:ascii="Calibri Light" w:eastAsia="Times New Roman" w:hAnsi="Calibri Light" w:cs="Times New Roman"/>
      <w:i/>
      <w:iCs/>
      <w:color w:val="2E74B5"/>
    </w:rPr>
  </w:style>
  <w:style w:type="paragraph" w:styleId="Sangradetextonormal">
    <w:name w:val="Body Text Indent"/>
    <w:basedOn w:val="Normal"/>
    <w:link w:val="SangradetextonormalCar"/>
    <w:uiPriority w:val="99"/>
    <w:unhideWhenUsed/>
    <w:rsid w:val="00C03DF7"/>
    <w:pPr>
      <w:autoSpaceDE/>
      <w:autoSpaceDN/>
      <w:spacing w:after="120" w:line="259" w:lineRule="auto"/>
      <w:ind w:left="283"/>
    </w:pPr>
    <w:rPr>
      <w:rFonts w:ascii="Calibri" w:eastAsia="Calibri" w:hAnsi="Calibri" w:cs="Times New Roman"/>
      <w:sz w:val="22"/>
      <w:szCs w:val="22"/>
      <w:lang w:val="es-CO" w:eastAsia="en-US"/>
    </w:rPr>
  </w:style>
  <w:style w:type="character" w:customStyle="1" w:styleId="SangradetextonormalCar">
    <w:name w:val="Sangría de texto normal Car"/>
    <w:basedOn w:val="Fuentedeprrafopredeter"/>
    <w:link w:val="Sangradetextonormal"/>
    <w:uiPriority w:val="99"/>
    <w:rsid w:val="00C03DF7"/>
    <w:rPr>
      <w:rFonts w:ascii="Calibri" w:eastAsia="Calibri" w:hAnsi="Calibri" w:cs="Times New Roman"/>
      <w:kern w:val="0"/>
    </w:rPr>
  </w:style>
  <w:style w:type="paragraph" w:customStyle="1" w:styleId="Prrafodelista2">
    <w:name w:val="Párrafo de lista2"/>
    <w:basedOn w:val="Normal"/>
    <w:rsid w:val="00C03DF7"/>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C03DF7"/>
    <w:pPr>
      <w:autoSpaceDE/>
      <w:autoSpaceDN/>
      <w:jc w:val="center"/>
    </w:pPr>
    <w:rPr>
      <w:rFonts w:eastAsia="Calibri" w:cs="Times New Roman"/>
      <w:b/>
      <w:sz w:val="18"/>
      <w:szCs w:val="22"/>
      <w:lang w:val="es-CO"/>
    </w:rPr>
  </w:style>
  <w:style w:type="paragraph" w:customStyle="1" w:styleId="Title0">
    <w:name w:val="Title0"/>
    <w:basedOn w:val="Normal"/>
    <w:next w:val="Normal"/>
    <w:link w:val="TtuloCar1"/>
    <w:uiPriority w:val="10"/>
    <w:qFormat/>
    <w:rsid w:val="00C03DF7"/>
    <w:pPr>
      <w:contextualSpacing/>
    </w:pPr>
    <w:rPr>
      <w:rFonts w:ascii="Calibri Light" w:hAnsi="Calibri Light" w:cs="Times New Roman"/>
      <w:spacing w:val="-10"/>
      <w:kern w:val="28"/>
      <w:sz w:val="56"/>
      <w:szCs w:val="56"/>
    </w:rPr>
  </w:style>
  <w:style w:type="character" w:customStyle="1" w:styleId="TtuloCar1">
    <w:name w:val="Título Car1"/>
    <w:basedOn w:val="Fuentedeprrafopredeter"/>
    <w:link w:val="Title0"/>
    <w:uiPriority w:val="10"/>
    <w:rsid w:val="00C03DF7"/>
    <w:rPr>
      <w:rFonts w:ascii="Calibri Light" w:eastAsia="Times New Roman" w:hAnsi="Calibri Light" w:cs="Times New Roman"/>
      <w:spacing w:val="-10"/>
      <w:kern w:val="28"/>
      <w:sz w:val="56"/>
      <w:szCs w:val="56"/>
      <w:lang w:val="es-ES_tradnl" w:eastAsia="es-ES"/>
    </w:rPr>
  </w:style>
  <w:style w:type="paragraph" w:customStyle="1" w:styleId="Tibitoc">
    <w:name w:val="Tibitoc"/>
    <w:basedOn w:val="Normal"/>
    <w:uiPriority w:val="99"/>
    <w:rsid w:val="00C03DF7"/>
    <w:pPr>
      <w:autoSpaceDE/>
      <w:autoSpaceDN/>
      <w:jc w:val="center"/>
    </w:pPr>
    <w:rPr>
      <w:rFonts w:cs="Times New Roman"/>
      <w:b/>
      <w:sz w:val="22"/>
      <w:szCs w:val="24"/>
    </w:rPr>
  </w:style>
  <w:style w:type="paragraph" w:styleId="Lista2">
    <w:name w:val="List 2"/>
    <w:basedOn w:val="Normal"/>
    <w:rsid w:val="00C03DF7"/>
    <w:pPr>
      <w:autoSpaceDE/>
      <w:autoSpaceDN/>
      <w:ind w:left="566" w:hanging="283"/>
      <w:contextualSpacing/>
    </w:pPr>
    <w:rPr>
      <w:rFonts w:ascii="Times New Roman" w:hAnsi="Times New Roman" w:cs="Times New Roman"/>
      <w:sz w:val="24"/>
      <w:szCs w:val="24"/>
      <w:lang w:val="es-CO"/>
    </w:rPr>
  </w:style>
  <w:style w:type="paragraph" w:customStyle="1" w:styleId="NormalArial">
    <w:name w:val="Normal + Arial"/>
    <w:aliases w:val="normal + arial,10 pt,Centrado,Negrita,Justificado"/>
    <w:basedOn w:val="Normal"/>
    <w:link w:val="NormalArialCar"/>
    <w:rsid w:val="00C03DF7"/>
    <w:pPr>
      <w:autoSpaceDE/>
      <w:autoSpaceDN/>
      <w:jc w:val="both"/>
    </w:pPr>
    <w:rPr>
      <w:rFonts w:cs="Times New Roman"/>
      <w:sz w:val="22"/>
      <w:szCs w:val="24"/>
      <w:lang w:val="es-ES"/>
    </w:rPr>
  </w:style>
  <w:style w:type="character" w:customStyle="1" w:styleId="NormalArialCar">
    <w:name w:val="Normal + Arial Car"/>
    <w:aliases w:val="normal + arial Car"/>
    <w:link w:val="NormalArial"/>
    <w:rsid w:val="00C03DF7"/>
    <w:rPr>
      <w:rFonts w:ascii="Arial" w:eastAsia="Times New Roman" w:hAnsi="Arial" w:cs="Times New Roman"/>
      <w:kern w:val="0"/>
      <w:szCs w:val="24"/>
      <w:lang w:val="es-ES" w:eastAsia="es-ES"/>
    </w:rPr>
  </w:style>
  <w:style w:type="character" w:styleId="nfasis">
    <w:name w:val="Emphasis"/>
    <w:basedOn w:val="Fuentedeprrafopredeter"/>
    <w:uiPriority w:val="20"/>
    <w:qFormat/>
    <w:rsid w:val="00C03DF7"/>
    <w:rPr>
      <w:i/>
      <w:iCs/>
    </w:rPr>
  </w:style>
  <w:style w:type="table" w:customStyle="1" w:styleId="Tablaconcuadrcula2">
    <w:name w:val="Tabla con cuadrícula2"/>
    <w:basedOn w:val="Tablanormal"/>
    <w:next w:val="Tablaconcuadrcula"/>
    <w:uiPriority w:val="59"/>
    <w:rsid w:val="00C03DF7"/>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C03DF7"/>
    <w:pPr>
      <w:spacing w:after="0" w:line="240" w:lineRule="auto"/>
    </w:pPr>
    <w:rPr>
      <w:rFonts w:eastAsia="Times New Roman"/>
      <w:kern w:val="0"/>
      <w:lang w:eastAsia="es-CO"/>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C03DF7"/>
    <w:rPr>
      <w:color w:val="605E5C"/>
      <w:shd w:val="clear" w:color="auto" w:fill="E1DFDD"/>
    </w:rPr>
  </w:style>
  <w:style w:type="character" w:customStyle="1" w:styleId="Hipervnculovisitado1">
    <w:name w:val="Hipervínculo visitado1"/>
    <w:basedOn w:val="Fuentedeprrafopredeter"/>
    <w:uiPriority w:val="99"/>
    <w:semiHidden/>
    <w:unhideWhenUsed/>
    <w:rsid w:val="00C03DF7"/>
    <w:rPr>
      <w:color w:val="954F72"/>
      <w:u w:val="single"/>
    </w:rPr>
  </w:style>
  <w:style w:type="character" w:customStyle="1" w:styleId="Mencinsinresolver4">
    <w:name w:val="Mención sin resolver4"/>
    <w:basedOn w:val="Fuentedeprrafopredeter"/>
    <w:uiPriority w:val="99"/>
    <w:semiHidden/>
    <w:unhideWhenUsed/>
    <w:rsid w:val="00C03DF7"/>
    <w:rPr>
      <w:color w:val="605E5C"/>
      <w:shd w:val="clear" w:color="auto" w:fill="E1DFDD"/>
    </w:rPr>
  </w:style>
  <w:style w:type="character" w:styleId="Mencinsinresolver">
    <w:name w:val="Unresolved Mention"/>
    <w:basedOn w:val="Fuentedeprrafopredeter"/>
    <w:uiPriority w:val="99"/>
    <w:semiHidden/>
    <w:unhideWhenUsed/>
    <w:rsid w:val="00C03DF7"/>
    <w:rPr>
      <w:color w:val="605E5C"/>
      <w:shd w:val="clear" w:color="auto" w:fill="E1DFDD"/>
    </w:rPr>
  </w:style>
  <w:style w:type="paragraph" w:customStyle="1" w:styleId="xmsonormal">
    <w:name w:val="x_msonormal"/>
    <w:basedOn w:val="Normal"/>
    <w:rsid w:val="00C03DF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box">
    <w:name w:val="vortaltextbox"/>
    <w:basedOn w:val="Fuentedeprrafopredeter"/>
    <w:rsid w:val="00C03DF7"/>
  </w:style>
  <w:style w:type="character" w:customStyle="1" w:styleId="NormalWebCar">
    <w:name w:val="Normal (Web) Car"/>
    <w:link w:val="NormalWeb"/>
    <w:uiPriority w:val="99"/>
    <w:locked/>
    <w:rsid w:val="00C03DF7"/>
    <w:rPr>
      <w:rFonts w:ascii="Times New Roman" w:eastAsia="Times New Roman" w:hAnsi="Times New Roman" w:cs="Times New Roman"/>
      <w:kern w:val="0"/>
      <w:sz w:val="24"/>
      <w:szCs w:val="24"/>
      <w:lang w:eastAsia="es-CO"/>
    </w:rPr>
  </w:style>
  <w:style w:type="character" w:customStyle="1" w:styleId="Ttulo5Car">
    <w:name w:val="Título 5 Car"/>
    <w:basedOn w:val="Fuentedeprrafopredeter"/>
    <w:link w:val="Ttulo5"/>
    <w:uiPriority w:val="9"/>
    <w:semiHidden/>
    <w:rsid w:val="00C03DF7"/>
    <w:rPr>
      <w:rFonts w:ascii="Times New Roman" w:eastAsia="Times New Roman" w:hAnsi="Times New Roman" w:cs="Times New Roman"/>
      <w:color w:val="2E74B5"/>
      <w:sz w:val="24"/>
      <w:szCs w:val="24"/>
      <w:lang w:val="es-ES" w:eastAsia="es-ES"/>
    </w:rPr>
  </w:style>
  <w:style w:type="character" w:customStyle="1" w:styleId="Ttulo6Car">
    <w:name w:val="Título 6 Car"/>
    <w:basedOn w:val="Fuentedeprrafopredeter"/>
    <w:link w:val="Ttulo6"/>
    <w:uiPriority w:val="9"/>
    <w:semiHidden/>
    <w:rsid w:val="00C03DF7"/>
    <w:rPr>
      <w:rFonts w:ascii="Times New Roman" w:eastAsia="Times New Roman" w:hAnsi="Times New Roman" w:cs="Times New Roman"/>
      <w:i/>
      <w:iCs/>
      <w:color w:val="595959"/>
      <w:sz w:val="24"/>
      <w:szCs w:val="24"/>
      <w:lang w:val="es-ES" w:eastAsia="es-ES"/>
    </w:rPr>
  </w:style>
  <w:style w:type="character" w:customStyle="1" w:styleId="Ttulo7Car">
    <w:name w:val="Título 7 Car"/>
    <w:basedOn w:val="Fuentedeprrafopredeter"/>
    <w:link w:val="Ttulo7"/>
    <w:uiPriority w:val="9"/>
    <w:semiHidden/>
    <w:rsid w:val="00C03DF7"/>
    <w:rPr>
      <w:rFonts w:ascii="Times New Roman" w:eastAsia="Times New Roman" w:hAnsi="Times New Roman" w:cs="Times New Roman"/>
      <w:color w:val="595959"/>
      <w:sz w:val="24"/>
      <w:szCs w:val="24"/>
      <w:lang w:val="es-ES" w:eastAsia="es-ES"/>
    </w:rPr>
  </w:style>
  <w:style w:type="character" w:customStyle="1" w:styleId="Ttulo8Car">
    <w:name w:val="Título 8 Car"/>
    <w:basedOn w:val="Fuentedeprrafopredeter"/>
    <w:link w:val="Ttulo8"/>
    <w:uiPriority w:val="9"/>
    <w:semiHidden/>
    <w:rsid w:val="00C03DF7"/>
    <w:rPr>
      <w:rFonts w:ascii="Times New Roman" w:eastAsia="Times New Roman" w:hAnsi="Times New Roman" w:cs="Times New Roman"/>
      <w:i/>
      <w:iCs/>
      <w:color w:val="272727"/>
      <w:sz w:val="24"/>
      <w:szCs w:val="24"/>
      <w:lang w:val="es-ES" w:eastAsia="es-ES"/>
    </w:rPr>
  </w:style>
  <w:style w:type="character" w:customStyle="1" w:styleId="Ttulo9Car">
    <w:name w:val="Título 9 Car"/>
    <w:basedOn w:val="Fuentedeprrafopredeter"/>
    <w:link w:val="Ttulo9"/>
    <w:uiPriority w:val="9"/>
    <w:semiHidden/>
    <w:rsid w:val="00C03DF7"/>
    <w:rPr>
      <w:rFonts w:ascii="Times New Roman" w:eastAsia="Times New Roman" w:hAnsi="Times New Roman" w:cs="Times New Roman"/>
      <w:color w:val="272727"/>
      <w:sz w:val="24"/>
      <w:szCs w:val="24"/>
      <w:lang w:val="es-ES" w:eastAsia="es-ES"/>
    </w:rPr>
  </w:style>
  <w:style w:type="paragraph" w:customStyle="1" w:styleId="toa">
    <w:name w:val="toa"/>
    <w:basedOn w:val="Normal"/>
    <w:rsid w:val="00C03DF7"/>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st1">
    <w:name w:val="st1"/>
    <w:basedOn w:val="Fuentedeprrafopredeter"/>
    <w:rsid w:val="00C03DF7"/>
  </w:style>
  <w:style w:type="character" w:customStyle="1" w:styleId="st">
    <w:name w:val="st"/>
    <w:basedOn w:val="Fuentedeprrafopredeter"/>
    <w:rsid w:val="00C03DF7"/>
  </w:style>
  <w:style w:type="paragraph" w:styleId="Encabezadodemensaje">
    <w:name w:val="Message Header"/>
    <w:basedOn w:val="Normal"/>
    <w:link w:val="EncabezadodemensajeCar"/>
    <w:rsid w:val="00C03DF7"/>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cs="Times New Roman"/>
      <w:sz w:val="24"/>
      <w:szCs w:val="24"/>
    </w:rPr>
  </w:style>
  <w:style w:type="character" w:customStyle="1" w:styleId="EncabezadodemensajeCar">
    <w:name w:val="Encabezado de mensaje Car"/>
    <w:basedOn w:val="Fuentedeprrafopredeter"/>
    <w:link w:val="Encabezadodemensaje"/>
    <w:rsid w:val="00C03DF7"/>
    <w:rPr>
      <w:rFonts w:ascii="Arial" w:eastAsia="Times New Roman" w:hAnsi="Arial" w:cs="Times New Roman"/>
      <w:kern w:val="0"/>
      <w:sz w:val="24"/>
      <w:szCs w:val="24"/>
      <w:shd w:val="pct20" w:color="auto" w:fill="auto"/>
      <w:lang w:val="es-ES_tradnl" w:eastAsia="es-ES"/>
    </w:rPr>
  </w:style>
  <w:style w:type="paragraph" w:customStyle="1" w:styleId="font5">
    <w:name w:val="font5"/>
    <w:basedOn w:val="Normal"/>
    <w:rsid w:val="00C03DF7"/>
    <w:pPr>
      <w:autoSpaceDE/>
      <w:autoSpaceDN/>
      <w:spacing w:before="100" w:beforeAutospacing="1" w:after="100" w:afterAutospacing="1"/>
    </w:pPr>
    <w:rPr>
      <w:rFonts w:ascii="Times New Roman" w:hAnsi="Times New Roman" w:cs="Times New Roman"/>
      <w:color w:val="000000"/>
      <w:sz w:val="24"/>
      <w:szCs w:val="24"/>
      <w:lang w:val="es-ES"/>
    </w:rPr>
  </w:style>
  <w:style w:type="paragraph" w:customStyle="1" w:styleId="font6">
    <w:name w:val="font6"/>
    <w:basedOn w:val="Normal"/>
    <w:rsid w:val="00C03DF7"/>
    <w:pPr>
      <w:autoSpaceDE/>
      <w:autoSpaceDN/>
      <w:spacing w:before="100" w:beforeAutospacing="1" w:after="100" w:afterAutospacing="1"/>
    </w:pPr>
    <w:rPr>
      <w:b/>
      <w:bCs/>
      <w:color w:val="000000"/>
      <w:lang w:val="es-ES"/>
    </w:rPr>
  </w:style>
  <w:style w:type="paragraph" w:customStyle="1" w:styleId="font7">
    <w:name w:val="font7"/>
    <w:basedOn w:val="Normal"/>
    <w:rsid w:val="00C03DF7"/>
    <w:pPr>
      <w:autoSpaceDE/>
      <w:autoSpaceDN/>
      <w:spacing w:before="100" w:beforeAutospacing="1" w:after="100" w:afterAutospacing="1"/>
    </w:pPr>
    <w:rPr>
      <w:color w:val="000000"/>
      <w:lang w:val="es-ES"/>
    </w:rPr>
  </w:style>
  <w:style w:type="paragraph" w:customStyle="1" w:styleId="font8">
    <w:name w:val="font8"/>
    <w:basedOn w:val="Normal"/>
    <w:rsid w:val="00C03DF7"/>
    <w:pPr>
      <w:autoSpaceDE/>
      <w:autoSpaceDN/>
      <w:spacing w:before="100" w:beforeAutospacing="1" w:after="100" w:afterAutospacing="1"/>
    </w:pPr>
    <w:rPr>
      <w:color w:val="000000"/>
      <w:u w:val="single"/>
      <w:lang w:val="es-ES"/>
    </w:rPr>
  </w:style>
  <w:style w:type="paragraph" w:customStyle="1" w:styleId="font9">
    <w:name w:val="font9"/>
    <w:basedOn w:val="Normal"/>
    <w:rsid w:val="00C03DF7"/>
    <w:pPr>
      <w:autoSpaceDE/>
      <w:autoSpaceDN/>
      <w:spacing w:before="100" w:beforeAutospacing="1" w:after="100" w:afterAutospacing="1"/>
    </w:pPr>
    <w:rPr>
      <w:color w:val="000000"/>
      <w:sz w:val="24"/>
      <w:szCs w:val="24"/>
      <w:lang w:val="es-ES"/>
    </w:rPr>
  </w:style>
  <w:style w:type="paragraph" w:customStyle="1" w:styleId="font10">
    <w:name w:val="font10"/>
    <w:basedOn w:val="Normal"/>
    <w:rsid w:val="00C03DF7"/>
    <w:pPr>
      <w:autoSpaceDE/>
      <w:autoSpaceDN/>
      <w:spacing w:before="100" w:beforeAutospacing="1" w:after="100" w:afterAutospacing="1"/>
    </w:pPr>
    <w:rPr>
      <w:color w:val="000000"/>
      <w:lang w:val="es-ES"/>
    </w:rPr>
  </w:style>
  <w:style w:type="paragraph" w:customStyle="1" w:styleId="xl63">
    <w:name w:val="xl63"/>
    <w:basedOn w:val="Normal"/>
    <w:rsid w:val="00C03DF7"/>
    <w:pPr>
      <w:pBdr>
        <w:top w:val="single" w:sz="12" w:space="0" w:color="000000"/>
        <w:left w:val="single" w:sz="8" w:space="0" w:color="000000"/>
        <w:right w:val="single" w:sz="8" w:space="0" w:color="000000"/>
      </w:pBdr>
      <w:autoSpaceDE/>
      <w:autoSpaceDN/>
      <w:spacing w:before="100" w:beforeAutospacing="1" w:after="100" w:afterAutospacing="1"/>
      <w:jc w:val="center"/>
      <w:textAlignment w:val="center"/>
    </w:pPr>
    <w:rPr>
      <w:rFonts w:ascii="Times New Roman" w:hAnsi="Times New Roman" w:cs="Times New Roman"/>
      <w:b/>
      <w:bCs/>
      <w:sz w:val="18"/>
      <w:szCs w:val="18"/>
      <w:lang w:val="es-ES"/>
    </w:rPr>
  </w:style>
  <w:style w:type="paragraph" w:customStyle="1" w:styleId="xl64">
    <w:name w:val="xl64"/>
    <w:basedOn w:val="Normal"/>
    <w:rsid w:val="00C03DF7"/>
    <w:pPr>
      <w:pBdr>
        <w:top w:val="single" w:sz="12" w:space="0" w:color="000000"/>
        <w:left w:val="single" w:sz="8" w:space="0" w:color="000000"/>
        <w:right w:val="single" w:sz="12" w:space="0" w:color="000000"/>
      </w:pBdr>
      <w:autoSpaceDE/>
      <w:autoSpaceDN/>
      <w:spacing w:before="100" w:beforeAutospacing="1" w:after="100" w:afterAutospacing="1"/>
      <w:jc w:val="center"/>
      <w:textAlignment w:val="center"/>
    </w:pPr>
    <w:rPr>
      <w:b/>
      <w:bCs/>
      <w:sz w:val="18"/>
      <w:szCs w:val="18"/>
      <w:lang w:val="es-ES"/>
    </w:rPr>
  </w:style>
  <w:style w:type="paragraph" w:customStyle="1" w:styleId="xl65">
    <w:name w:val="xl65"/>
    <w:basedOn w:val="Normal"/>
    <w:rsid w:val="00C03DF7"/>
    <w:pPr>
      <w:pBdr>
        <w:left w:val="single" w:sz="8" w:space="0" w:color="000000"/>
        <w:bottom w:val="single" w:sz="8" w:space="0" w:color="000000"/>
      </w:pBdr>
      <w:autoSpaceDE/>
      <w:autoSpaceDN/>
      <w:spacing w:before="100" w:beforeAutospacing="1" w:after="100" w:afterAutospacing="1"/>
      <w:jc w:val="both"/>
      <w:textAlignment w:val="center"/>
    </w:pPr>
    <w:rPr>
      <w:b/>
      <w:bCs/>
      <w:lang w:val="es-ES"/>
    </w:rPr>
  </w:style>
  <w:style w:type="paragraph" w:customStyle="1" w:styleId="xl66">
    <w:name w:val="xl66"/>
    <w:basedOn w:val="Normal"/>
    <w:rsid w:val="00C03DF7"/>
    <w:pPr>
      <w:pBdr>
        <w:left w:val="single" w:sz="8" w:space="0" w:color="000000"/>
        <w:bottom w:val="single" w:sz="8" w:space="0" w:color="000000"/>
      </w:pBdr>
      <w:autoSpaceDE/>
      <w:autoSpaceDN/>
      <w:spacing w:before="100" w:beforeAutospacing="1" w:after="100" w:afterAutospacing="1"/>
      <w:jc w:val="center"/>
      <w:textAlignment w:val="center"/>
    </w:pPr>
    <w:rPr>
      <w:b/>
      <w:bCs/>
      <w:lang w:val="es-ES"/>
    </w:rPr>
  </w:style>
  <w:style w:type="paragraph" w:customStyle="1" w:styleId="xl67">
    <w:name w:val="xl67"/>
    <w:basedOn w:val="Normal"/>
    <w:rsid w:val="00C03DF7"/>
    <w:pPr>
      <w:pBdr>
        <w:left w:val="single" w:sz="8" w:space="0" w:color="000000"/>
        <w:bottom w:val="single" w:sz="8" w:space="0" w:color="000000"/>
      </w:pBdr>
      <w:autoSpaceDE/>
      <w:autoSpaceDN/>
      <w:spacing w:before="100" w:beforeAutospacing="1" w:after="100" w:afterAutospacing="1"/>
      <w:jc w:val="both"/>
      <w:textAlignment w:val="center"/>
    </w:pPr>
    <w:rPr>
      <w:lang w:val="es-ES"/>
    </w:rPr>
  </w:style>
  <w:style w:type="paragraph" w:customStyle="1" w:styleId="xl68">
    <w:name w:val="xl68"/>
    <w:basedOn w:val="Normal"/>
    <w:rsid w:val="00C03DF7"/>
    <w:pPr>
      <w:pBdr>
        <w:left w:val="single" w:sz="8" w:space="0" w:color="000000"/>
        <w:bottom w:val="single" w:sz="8" w:space="0" w:color="000000"/>
      </w:pBdr>
      <w:autoSpaceDE/>
      <w:autoSpaceDN/>
      <w:spacing w:before="100" w:beforeAutospacing="1" w:after="100" w:afterAutospacing="1"/>
      <w:textAlignment w:val="center"/>
    </w:pPr>
    <w:rPr>
      <w:lang w:val="es-ES"/>
    </w:rPr>
  </w:style>
  <w:style w:type="paragraph" w:customStyle="1" w:styleId="xl69">
    <w:name w:val="xl69"/>
    <w:basedOn w:val="Normal"/>
    <w:rsid w:val="00C03DF7"/>
    <w:pPr>
      <w:pBdr>
        <w:left w:val="single" w:sz="8" w:space="0" w:color="000000"/>
        <w:bottom w:val="single" w:sz="8" w:space="0" w:color="000000"/>
      </w:pBdr>
      <w:autoSpaceDE/>
      <w:autoSpaceDN/>
      <w:spacing w:before="100" w:beforeAutospacing="1" w:after="100" w:afterAutospacing="1"/>
      <w:jc w:val="center"/>
      <w:textAlignment w:val="center"/>
    </w:pPr>
    <w:rPr>
      <w:lang w:val="es-ES"/>
    </w:rPr>
  </w:style>
  <w:style w:type="paragraph" w:customStyle="1" w:styleId="xl70">
    <w:name w:val="xl70"/>
    <w:basedOn w:val="Normal"/>
    <w:rsid w:val="00C03DF7"/>
    <w:pPr>
      <w:pBdr>
        <w:left w:val="single" w:sz="8" w:space="0" w:color="000000"/>
        <w:bottom w:val="single" w:sz="8" w:space="0" w:color="auto"/>
      </w:pBdr>
      <w:autoSpaceDE/>
      <w:autoSpaceDN/>
      <w:spacing w:before="100" w:beforeAutospacing="1" w:after="100" w:afterAutospacing="1"/>
      <w:jc w:val="center"/>
      <w:textAlignment w:val="center"/>
    </w:pPr>
    <w:rPr>
      <w:lang w:val="es-ES"/>
    </w:rPr>
  </w:style>
  <w:style w:type="paragraph" w:customStyle="1" w:styleId="xl71">
    <w:name w:val="xl71"/>
    <w:basedOn w:val="Normal"/>
    <w:rsid w:val="00C03DF7"/>
    <w:pPr>
      <w:pBdr>
        <w:left w:val="single" w:sz="8" w:space="0" w:color="000000"/>
        <w:bottom w:val="single" w:sz="8" w:space="0" w:color="auto"/>
      </w:pBdr>
      <w:autoSpaceDE/>
      <w:autoSpaceDN/>
      <w:spacing w:before="100" w:beforeAutospacing="1" w:after="100" w:afterAutospacing="1"/>
      <w:jc w:val="both"/>
      <w:textAlignment w:val="center"/>
    </w:pPr>
    <w:rPr>
      <w:lang w:val="es-ES"/>
    </w:rPr>
  </w:style>
  <w:style w:type="paragraph" w:customStyle="1" w:styleId="xl72">
    <w:name w:val="xl72"/>
    <w:basedOn w:val="Normal"/>
    <w:rsid w:val="00C03DF7"/>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lang w:val="es-ES"/>
    </w:rPr>
  </w:style>
  <w:style w:type="paragraph" w:customStyle="1" w:styleId="xl73">
    <w:name w:val="xl73"/>
    <w:basedOn w:val="Normal"/>
    <w:rsid w:val="00C03DF7"/>
    <w:pPr>
      <w:pBdr>
        <w:bottom w:val="single" w:sz="8" w:space="0" w:color="auto"/>
        <w:right w:val="single" w:sz="8" w:space="0" w:color="auto"/>
      </w:pBdr>
      <w:autoSpaceDE/>
      <w:autoSpaceDN/>
      <w:spacing w:before="100" w:beforeAutospacing="1" w:after="100" w:afterAutospacing="1"/>
      <w:jc w:val="both"/>
      <w:textAlignment w:val="center"/>
    </w:pPr>
    <w:rPr>
      <w:lang w:val="es-ES"/>
    </w:rPr>
  </w:style>
  <w:style w:type="paragraph" w:customStyle="1" w:styleId="xl74">
    <w:name w:val="xl74"/>
    <w:basedOn w:val="Normal"/>
    <w:rsid w:val="00C03DF7"/>
    <w:pPr>
      <w:pBdr>
        <w:bottom w:val="single" w:sz="8" w:space="0" w:color="auto"/>
        <w:right w:val="single" w:sz="8" w:space="0" w:color="auto"/>
      </w:pBdr>
      <w:autoSpaceDE/>
      <w:autoSpaceDN/>
      <w:spacing w:before="100" w:beforeAutospacing="1" w:after="100" w:afterAutospacing="1"/>
      <w:jc w:val="both"/>
      <w:textAlignment w:val="center"/>
    </w:pPr>
    <w:rPr>
      <w:b/>
      <w:bCs/>
      <w:lang w:val="es-ES"/>
    </w:rPr>
  </w:style>
  <w:style w:type="paragraph" w:customStyle="1" w:styleId="xl75">
    <w:name w:val="xl75"/>
    <w:basedOn w:val="Normal"/>
    <w:rsid w:val="00C03DF7"/>
    <w:pPr>
      <w:pBdr>
        <w:top w:val="single" w:sz="8" w:space="0" w:color="000000"/>
        <w:left w:val="single" w:sz="8" w:space="0" w:color="000000"/>
      </w:pBdr>
      <w:autoSpaceDE/>
      <w:autoSpaceDN/>
      <w:spacing w:before="100" w:beforeAutospacing="1" w:after="100" w:afterAutospacing="1"/>
      <w:jc w:val="center"/>
      <w:textAlignment w:val="center"/>
    </w:pPr>
    <w:rPr>
      <w:b/>
      <w:bCs/>
      <w:lang w:val="es-ES"/>
    </w:rPr>
  </w:style>
  <w:style w:type="paragraph" w:customStyle="1" w:styleId="xl76">
    <w:name w:val="xl76"/>
    <w:basedOn w:val="Normal"/>
    <w:rsid w:val="00C03DF7"/>
    <w:pPr>
      <w:pBdr>
        <w:top w:val="single" w:sz="8" w:space="0" w:color="000000"/>
        <w:left w:val="single" w:sz="8" w:space="0" w:color="000000"/>
        <w:right w:val="single" w:sz="8" w:space="0" w:color="000000"/>
      </w:pBdr>
      <w:autoSpaceDE/>
      <w:autoSpaceDN/>
      <w:spacing w:before="100" w:beforeAutospacing="1" w:after="100" w:afterAutospacing="1"/>
      <w:jc w:val="center"/>
      <w:textAlignment w:val="center"/>
    </w:pPr>
    <w:rPr>
      <w:b/>
      <w:bCs/>
      <w:lang w:val="es-ES"/>
    </w:rPr>
  </w:style>
  <w:style w:type="paragraph" w:customStyle="1" w:styleId="xl77">
    <w:name w:val="xl77"/>
    <w:basedOn w:val="Normal"/>
    <w:rsid w:val="00C03DF7"/>
    <w:pPr>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b/>
      <w:bCs/>
      <w:lang w:val="es-ES"/>
    </w:rPr>
  </w:style>
  <w:style w:type="paragraph" w:customStyle="1" w:styleId="xl78">
    <w:name w:val="xl78"/>
    <w:basedOn w:val="Normal"/>
    <w:rsid w:val="00C03DF7"/>
    <w:pPr>
      <w:pBdr>
        <w:top w:val="single" w:sz="8" w:space="0" w:color="000000"/>
        <w:left w:val="single" w:sz="8" w:space="0" w:color="000000"/>
        <w:bottom w:val="single" w:sz="8" w:space="0" w:color="000000"/>
      </w:pBdr>
      <w:autoSpaceDE/>
      <w:autoSpaceDN/>
      <w:spacing w:before="100" w:beforeAutospacing="1" w:after="100" w:afterAutospacing="1"/>
      <w:jc w:val="both"/>
      <w:textAlignment w:val="center"/>
    </w:pPr>
    <w:rPr>
      <w:b/>
      <w:bCs/>
      <w:lang w:val="es-ES"/>
    </w:rPr>
  </w:style>
  <w:style w:type="paragraph" w:customStyle="1" w:styleId="xl79">
    <w:name w:val="xl79"/>
    <w:basedOn w:val="Normal"/>
    <w:rsid w:val="00C03DF7"/>
    <w:pPr>
      <w:pBdr>
        <w:top w:val="single" w:sz="8" w:space="0" w:color="000000"/>
        <w:bottom w:val="single" w:sz="8" w:space="0" w:color="000000"/>
      </w:pBdr>
      <w:autoSpaceDE/>
      <w:autoSpaceDN/>
      <w:spacing w:before="100" w:beforeAutospacing="1" w:after="100" w:afterAutospacing="1"/>
      <w:jc w:val="both"/>
      <w:textAlignment w:val="center"/>
    </w:pPr>
    <w:rPr>
      <w:b/>
      <w:bCs/>
      <w:lang w:val="es-ES"/>
    </w:rPr>
  </w:style>
  <w:style w:type="paragraph" w:customStyle="1" w:styleId="xl80">
    <w:name w:val="xl80"/>
    <w:basedOn w:val="Normal"/>
    <w:rsid w:val="00C03DF7"/>
    <w:pPr>
      <w:pBdr>
        <w:left w:val="single" w:sz="8" w:space="0" w:color="000000"/>
      </w:pBdr>
      <w:autoSpaceDE/>
      <w:autoSpaceDN/>
      <w:spacing w:before="100" w:beforeAutospacing="1" w:after="100" w:afterAutospacing="1"/>
      <w:jc w:val="center"/>
      <w:textAlignment w:val="center"/>
    </w:pPr>
    <w:rPr>
      <w:b/>
      <w:bCs/>
      <w:lang w:val="es-ES"/>
    </w:rPr>
  </w:style>
  <w:style w:type="paragraph" w:customStyle="1" w:styleId="xl81">
    <w:name w:val="xl81"/>
    <w:basedOn w:val="Normal"/>
    <w:rsid w:val="00C03DF7"/>
    <w:pPr>
      <w:pBdr>
        <w:top w:val="single" w:sz="8" w:space="0" w:color="000000"/>
      </w:pBdr>
      <w:autoSpaceDE/>
      <w:autoSpaceDN/>
      <w:spacing w:before="100" w:beforeAutospacing="1" w:after="100" w:afterAutospacing="1"/>
      <w:jc w:val="center"/>
      <w:textAlignment w:val="center"/>
    </w:pPr>
    <w:rPr>
      <w:b/>
      <w:bCs/>
      <w:lang w:val="es-ES"/>
    </w:rPr>
  </w:style>
  <w:style w:type="paragraph" w:customStyle="1" w:styleId="xl82">
    <w:name w:val="xl82"/>
    <w:basedOn w:val="Normal"/>
    <w:rsid w:val="00C03DF7"/>
    <w:pPr>
      <w:pBdr>
        <w:bottom w:val="single" w:sz="8" w:space="0" w:color="000000"/>
      </w:pBdr>
      <w:autoSpaceDE/>
      <w:autoSpaceDN/>
      <w:spacing w:before="100" w:beforeAutospacing="1" w:after="100" w:afterAutospacing="1"/>
      <w:jc w:val="center"/>
      <w:textAlignment w:val="center"/>
    </w:pPr>
    <w:rPr>
      <w:b/>
      <w:bCs/>
      <w:lang w:val="es-ES"/>
    </w:rPr>
  </w:style>
  <w:style w:type="paragraph" w:customStyle="1" w:styleId="xl83">
    <w:name w:val="xl83"/>
    <w:basedOn w:val="Normal"/>
    <w:rsid w:val="00C03DF7"/>
    <w:pPr>
      <w:autoSpaceDE/>
      <w:autoSpaceDN/>
      <w:spacing w:before="100" w:beforeAutospacing="1" w:after="100" w:afterAutospacing="1"/>
      <w:jc w:val="center"/>
      <w:textAlignment w:val="center"/>
    </w:pPr>
    <w:rPr>
      <w:b/>
      <w:bCs/>
      <w:lang w:val="es-ES"/>
    </w:rPr>
  </w:style>
  <w:style w:type="paragraph" w:customStyle="1" w:styleId="xl84">
    <w:name w:val="xl84"/>
    <w:basedOn w:val="Normal"/>
    <w:rsid w:val="00C03DF7"/>
    <w:pPr>
      <w:pBdr>
        <w:left w:val="single" w:sz="8" w:space="0" w:color="000000"/>
        <w:bottom w:val="single" w:sz="8" w:space="0" w:color="000000"/>
      </w:pBdr>
      <w:autoSpaceDE/>
      <w:autoSpaceDN/>
      <w:spacing w:before="100" w:beforeAutospacing="1" w:after="100" w:afterAutospacing="1"/>
      <w:jc w:val="center"/>
      <w:textAlignment w:val="center"/>
    </w:pPr>
    <w:rPr>
      <w:rFonts w:ascii="Times New Roman" w:hAnsi="Times New Roman" w:cs="Times New Roman"/>
      <w:sz w:val="24"/>
      <w:szCs w:val="24"/>
      <w:lang w:val="es-ES"/>
    </w:rPr>
  </w:style>
  <w:style w:type="paragraph" w:customStyle="1" w:styleId="xl85">
    <w:name w:val="xl85"/>
    <w:basedOn w:val="Normal"/>
    <w:rsid w:val="00C03DF7"/>
    <w:pPr>
      <w:pBdr>
        <w:left w:val="single" w:sz="8" w:space="0" w:color="000000"/>
        <w:bottom w:val="single" w:sz="8" w:space="0" w:color="auto"/>
      </w:pBdr>
      <w:autoSpaceDE/>
      <w:autoSpaceDN/>
      <w:spacing w:before="100" w:beforeAutospacing="1" w:after="100" w:afterAutospacing="1"/>
      <w:jc w:val="center"/>
      <w:textAlignment w:val="center"/>
    </w:pPr>
    <w:rPr>
      <w:b/>
      <w:bCs/>
      <w:lang w:val="es-ES"/>
    </w:rPr>
  </w:style>
  <w:style w:type="paragraph" w:customStyle="1" w:styleId="xl86">
    <w:name w:val="xl86"/>
    <w:basedOn w:val="Normal"/>
    <w:rsid w:val="00C03DF7"/>
    <w:pPr>
      <w:pBdr>
        <w:bottom w:val="single" w:sz="8" w:space="0" w:color="auto"/>
      </w:pBdr>
      <w:autoSpaceDE/>
      <w:autoSpaceDN/>
      <w:spacing w:before="100" w:beforeAutospacing="1" w:after="100" w:afterAutospacing="1"/>
      <w:jc w:val="center"/>
      <w:textAlignment w:val="center"/>
    </w:pPr>
    <w:rPr>
      <w:b/>
      <w:bCs/>
      <w:lang w:val="es-ES"/>
    </w:rPr>
  </w:style>
  <w:style w:type="paragraph" w:customStyle="1" w:styleId="xl87">
    <w:name w:val="xl87"/>
    <w:basedOn w:val="Normal"/>
    <w:rsid w:val="00C03DF7"/>
    <w:pPr>
      <w:pBdr>
        <w:bottom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ES"/>
    </w:rPr>
  </w:style>
  <w:style w:type="paragraph" w:customStyle="1" w:styleId="xl88">
    <w:name w:val="xl88"/>
    <w:basedOn w:val="Normal"/>
    <w:rsid w:val="00C03DF7"/>
    <w:pPr>
      <w:pBdr>
        <w:left w:val="single" w:sz="8" w:space="0" w:color="000000"/>
        <w:right w:val="single" w:sz="8" w:space="0" w:color="000000"/>
      </w:pBdr>
      <w:autoSpaceDE/>
      <w:autoSpaceDN/>
      <w:spacing w:before="100" w:beforeAutospacing="1" w:after="100" w:afterAutospacing="1"/>
      <w:jc w:val="center"/>
      <w:textAlignment w:val="center"/>
    </w:pPr>
    <w:rPr>
      <w:rFonts w:ascii="Times New Roman" w:hAnsi="Times New Roman" w:cs="Times New Roman"/>
      <w:b/>
      <w:bCs/>
      <w:sz w:val="18"/>
      <w:szCs w:val="18"/>
      <w:lang w:val="es-ES"/>
    </w:rPr>
  </w:style>
  <w:style w:type="paragraph" w:customStyle="1" w:styleId="xl89">
    <w:name w:val="xl89"/>
    <w:basedOn w:val="Normal"/>
    <w:rsid w:val="00C03DF7"/>
    <w:pPr>
      <w:pBdr>
        <w:left w:val="single" w:sz="8" w:space="0" w:color="000000"/>
        <w:right w:val="single" w:sz="12" w:space="0" w:color="000000"/>
      </w:pBdr>
      <w:autoSpaceDE/>
      <w:autoSpaceDN/>
      <w:spacing w:before="100" w:beforeAutospacing="1" w:after="100" w:afterAutospacing="1"/>
      <w:jc w:val="center"/>
      <w:textAlignment w:val="center"/>
    </w:pPr>
    <w:rPr>
      <w:b/>
      <w:bCs/>
      <w:sz w:val="18"/>
      <w:szCs w:val="18"/>
      <w:lang w:val="es-ES"/>
    </w:rPr>
  </w:style>
  <w:style w:type="paragraph" w:customStyle="1" w:styleId="xl90">
    <w:name w:val="xl90"/>
    <w:basedOn w:val="Normal"/>
    <w:rsid w:val="00C03DF7"/>
    <w:pPr>
      <w:pBdr>
        <w:top w:val="single" w:sz="12" w:space="0" w:color="auto"/>
        <w:left w:val="single" w:sz="12" w:space="0" w:color="auto"/>
        <w:bottom w:val="single" w:sz="12" w:space="0" w:color="auto"/>
        <w:right w:val="single" w:sz="12" w:space="0" w:color="auto"/>
      </w:pBdr>
      <w:autoSpaceDE/>
      <w:autoSpaceDN/>
      <w:spacing w:before="100" w:beforeAutospacing="1" w:after="100" w:afterAutospacing="1"/>
      <w:textAlignment w:val="center"/>
    </w:pPr>
    <w:rPr>
      <w:rFonts w:ascii="Times New Roman" w:hAnsi="Times New Roman" w:cs="Times New Roman"/>
      <w:sz w:val="24"/>
      <w:szCs w:val="24"/>
      <w:lang w:val="es-ES"/>
    </w:rPr>
  </w:style>
  <w:style w:type="paragraph" w:customStyle="1" w:styleId="xl91">
    <w:name w:val="xl91"/>
    <w:basedOn w:val="Normal"/>
    <w:rsid w:val="00C03DF7"/>
    <w:pPr>
      <w:pBdr>
        <w:top w:val="single" w:sz="12" w:space="0" w:color="auto"/>
        <w:left w:val="single" w:sz="12" w:space="0" w:color="auto"/>
        <w:bottom w:val="single" w:sz="12" w:space="0" w:color="auto"/>
        <w:right w:val="single" w:sz="12"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92">
    <w:name w:val="xl92"/>
    <w:basedOn w:val="Normal"/>
    <w:rsid w:val="00C03DF7"/>
    <w:pPr>
      <w:pBdr>
        <w:top w:val="single" w:sz="12" w:space="0" w:color="auto"/>
        <w:left w:val="single" w:sz="12" w:space="0" w:color="auto"/>
        <w:bottom w:val="single" w:sz="12" w:space="0" w:color="auto"/>
        <w:right w:val="single" w:sz="12" w:space="0" w:color="auto"/>
      </w:pBdr>
      <w:autoSpaceDE/>
      <w:autoSpaceDN/>
      <w:spacing w:before="100" w:beforeAutospacing="1" w:after="100" w:afterAutospacing="1"/>
      <w:jc w:val="both"/>
      <w:textAlignment w:val="center"/>
    </w:pPr>
    <w:rPr>
      <w:lang w:val="es-ES"/>
    </w:rPr>
  </w:style>
  <w:style w:type="paragraph" w:customStyle="1" w:styleId="xl93">
    <w:name w:val="xl93"/>
    <w:basedOn w:val="Normal"/>
    <w:rsid w:val="00C03DF7"/>
    <w:pPr>
      <w:pBdr>
        <w:left w:val="single" w:sz="8" w:space="0" w:color="auto"/>
        <w:right w:val="single" w:sz="8" w:space="0" w:color="auto"/>
      </w:pBdr>
      <w:autoSpaceDE/>
      <w:autoSpaceDN/>
      <w:spacing w:before="100" w:beforeAutospacing="1" w:after="100" w:afterAutospacing="1"/>
      <w:jc w:val="center"/>
      <w:textAlignment w:val="center"/>
    </w:pPr>
    <w:rPr>
      <w:lang w:val="es-ES"/>
    </w:rPr>
  </w:style>
  <w:style w:type="paragraph" w:customStyle="1" w:styleId="xl94">
    <w:name w:val="xl94"/>
    <w:basedOn w:val="Normal"/>
    <w:rsid w:val="00C03DF7"/>
    <w:pPr>
      <w:pBdr>
        <w:right w:val="single" w:sz="8" w:space="0" w:color="auto"/>
      </w:pBdr>
      <w:autoSpaceDE/>
      <w:autoSpaceDN/>
      <w:spacing w:before="100" w:beforeAutospacing="1" w:after="100" w:afterAutospacing="1"/>
      <w:jc w:val="both"/>
      <w:textAlignment w:val="center"/>
    </w:pPr>
    <w:rPr>
      <w:lang w:val="es-ES"/>
    </w:rPr>
  </w:style>
  <w:style w:type="paragraph" w:customStyle="1" w:styleId="xl95">
    <w:name w:val="xl95"/>
    <w:basedOn w:val="Normal"/>
    <w:rsid w:val="00C03DF7"/>
    <w:pPr>
      <w:pBdr>
        <w:top w:val="single" w:sz="12" w:space="0" w:color="auto"/>
        <w:left w:val="single" w:sz="12" w:space="0" w:color="auto"/>
        <w:right w:val="single" w:sz="12" w:space="0" w:color="auto"/>
      </w:pBdr>
      <w:autoSpaceDE/>
      <w:autoSpaceDN/>
      <w:spacing w:before="100" w:beforeAutospacing="1" w:after="100" w:afterAutospacing="1"/>
      <w:textAlignment w:val="center"/>
    </w:pPr>
    <w:rPr>
      <w:rFonts w:ascii="Times New Roman" w:hAnsi="Times New Roman" w:cs="Times New Roman"/>
      <w:sz w:val="24"/>
      <w:szCs w:val="24"/>
      <w:lang w:val="es-ES"/>
    </w:rPr>
  </w:style>
  <w:style w:type="paragraph" w:customStyle="1" w:styleId="xl96">
    <w:name w:val="xl96"/>
    <w:basedOn w:val="Normal"/>
    <w:rsid w:val="00C03DF7"/>
    <w:pPr>
      <w:pBdr>
        <w:top w:val="single" w:sz="12" w:space="0" w:color="auto"/>
        <w:left w:val="single" w:sz="12" w:space="0" w:color="auto"/>
        <w:right w:val="single" w:sz="12"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97">
    <w:name w:val="xl97"/>
    <w:basedOn w:val="Normal"/>
    <w:rsid w:val="00C03DF7"/>
    <w:pPr>
      <w:pBdr>
        <w:top w:val="single" w:sz="8" w:space="0" w:color="auto"/>
        <w:left w:val="single" w:sz="8" w:space="0" w:color="auto"/>
        <w:bottom w:val="single" w:sz="8"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98">
    <w:name w:val="xl98"/>
    <w:basedOn w:val="Normal"/>
    <w:rsid w:val="00C03DF7"/>
    <w:pPr>
      <w:pBdr>
        <w:top w:val="single" w:sz="8" w:space="0" w:color="auto"/>
        <w:bottom w:val="single" w:sz="8"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99">
    <w:name w:val="xl99"/>
    <w:basedOn w:val="Normal"/>
    <w:rsid w:val="00C03DF7"/>
    <w:pPr>
      <w:pBdr>
        <w:top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0">
    <w:name w:val="xl100"/>
    <w:basedOn w:val="Normal"/>
    <w:rsid w:val="00C03DF7"/>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ES"/>
    </w:rPr>
  </w:style>
  <w:style w:type="character" w:customStyle="1" w:styleId="title1">
    <w:name w:val="title1"/>
    <w:rsid w:val="00C03DF7"/>
  </w:style>
  <w:style w:type="paragraph" w:customStyle="1" w:styleId="xdefault">
    <w:name w:val="x_default"/>
    <w:basedOn w:val="Normal"/>
    <w:rsid w:val="00C03DF7"/>
    <w:pPr>
      <w:autoSpaceDE/>
      <w:autoSpaceDN/>
      <w:spacing w:before="100" w:beforeAutospacing="1" w:after="100" w:afterAutospacing="1"/>
    </w:pPr>
    <w:rPr>
      <w:rFonts w:ascii="Times New Roman" w:hAnsi="Times New Roman" w:cs="Times New Roman"/>
      <w:sz w:val="24"/>
      <w:szCs w:val="24"/>
      <w:lang w:val="es-ES"/>
    </w:rPr>
  </w:style>
  <w:style w:type="paragraph" w:customStyle="1" w:styleId="TableParagraph">
    <w:name w:val="Table Paragraph"/>
    <w:basedOn w:val="Normal"/>
    <w:uiPriority w:val="1"/>
    <w:qFormat/>
    <w:rsid w:val="00C03DF7"/>
    <w:pPr>
      <w:widowControl w:val="0"/>
    </w:pPr>
    <w:rPr>
      <w:rFonts w:ascii="Arial MT" w:eastAsia="Arial MT" w:hAnsi="Arial MT" w:cs="Arial MT"/>
      <w:sz w:val="22"/>
      <w:szCs w:val="22"/>
      <w:lang w:val="es-ES" w:eastAsia="en-US"/>
    </w:rPr>
  </w:style>
  <w:style w:type="paragraph" w:styleId="Textonotaalfinal">
    <w:name w:val="endnote text"/>
    <w:basedOn w:val="Normal"/>
    <w:link w:val="TextonotaalfinalCar"/>
    <w:uiPriority w:val="99"/>
    <w:semiHidden/>
    <w:unhideWhenUsed/>
    <w:rsid w:val="00C03DF7"/>
    <w:pPr>
      <w:autoSpaceDE/>
      <w:autoSpaceDN/>
    </w:pPr>
    <w:rPr>
      <w:rFonts w:ascii="Calibri" w:eastAsia="Calibri" w:hAnsi="Calibri" w:cs="Times New Roman"/>
      <w:lang w:val="es-CO" w:eastAsia="en-US"/>
    </w:rPr>
  </w:style>
  <w:style w:type="character" w:customStyle="1" w:styleId="TextonotaalfinalCar">
    <w:name w:val="Texto nota al final Car"/>
    <w:basedOn w:val="Fuentedeprrafopredeter"/>
    <w:link w:val="Textonotaalfinal"/>
    <w:uiPriority w:val="99"/>
    <w:semiHidden/>
    <w:rsid w:val="00C03DF7"/>
    <w:rPr>
      <w:rFonts w:ascii="Calibri" w:eastAsia="Calibri" w:hAnsi="Calibri" w:cs="Times New Roman"/>
      <w:kern w:val="0"/>
      <w:sz w:val="20"/>
      <w:szCs w:val="20"/>
    </w:rPr>
  </w:style>
  <w:style w:type="character" w:styleId="Refdenotaalfinal">
    <w:name w:val="endnote reference"/>
    <w:basedOn w:val="Fuentedeprrafopredeter"/>
    <w:uiPriority w:val="99"/>
    <w:semiHidden/>
    <w:unhideWhenUsed/>
    <w:rsid w:val="00C03DF7"/>
    <w:rPr>
      <w:vertAlign w:val="superscript"/>
    </w:rPr>
  </w:style>
  <w:style w:type="paragraph" w:customStyle="1" w:styleId="TextoTextos">
    <w:name w:val="Texto (Textos)"/>
    <w:basedOn w:val="Normal"/>
    <w:rsid w:val="00C03DF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table" w:customStyle="1" w:styleId="Tablaconcuadrcula11">
    <w:name w:val="Tabla con cuadrícula11"/>
    <w:basedOn w:val="Tablanormal"/>
    <w:next w:val="Tablaconcuadrcula"/>
    <w:uiPriority w:val="59"/>
    <w:rsid w:val="00C03DF7"/>
    <w:pPr>
      <w:spacing w:after="0" w:line="240" w:lineRule="auto"/>
    </w:pPr>
    <w:rPr>
      <w:rFonts w:ascii="Calibri" w:eastAsia="Calibri" w:hAnsi="Calibri" w:cs="Times New Roman"/>
      <w:kern w:val="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Car">
    <w:name w:val="Sin espaciado Car Car"/>
    <w:locked/>
    <w:rsid w:val="00C03DF7"/>
    <w:rPr>
      <w:rFonts w:ascii="Cambria" w:hAnsi="Cambria"/>
      <w:lang w:val="x-none" w:bidi="en-US"/>
    </w:rPr>
  </w:style>
  <w:style w:type="table" w:customStyle="1" w:styleId="TableNormal">
    <w:name w:val="Table Normal"/>
    <w:uiPriority w:val="2"/>
    <w:semiHidden/>
    <w:unhideWhenUsed/>
    <w:qFormat/>
    <w:rsid w:val="00C03DF7"/>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Subttulo1">
    <w:name w:val="Subtítulo1"/>
    <w:basedOn w:val="Normal"/>
    <w:next w:val="Normal"/>
    <w:uiPriority w:val="11"/>
    <w:qFormat/>
    <w:rsid w:val="00C03DF7"/>
    <w:pPr>
      <w:numPr>
        <w:ilvl w:val="1"/>
      </w:numPr>
      <w:autoSpaceDE/>
      <w:autoSpaceDN/>
    </w:pPr>
    <w:rPr>
      <w:rFonts w:ascii="Times New Roman" w:hAnsi="Times New Roman" w:cs="Times New Roman"/>
      <w:color w:val="595959"/>
      <w:spacing w:val="15"/>
      <w:sz w:val="28"/>
      <w:szCs w:val="28"/>
      <w:lang w:val="es-ES"/>
    </w:rPr>
  </w:style>
  <w:style w:type="character" w:customStyle="1" w:styleId="SubttuloCar">
    <w:name w:val="Subtítulo Car"/>
    <w:basedOn w:val="Fuentedeprrafopredeter"/>
    <w:link w:val="Subttulo"/>
    <w:uiPriority w:val="11"/>
    <w:rsid w:val="00C03DF7"/>
    <w:rPr>
      <w:rFonts w:ascii="Times New Roman" w:eastAsia="Times New Roman" w:hAnsi="Times New Roman" w:cs="Times New Roman"/>
      <w:color w:val="595959"/>
      <w:spacing w:val="15"/>
      <w:sz w:val="28"/>
      <w:szCs w:val="28"/>
      <w:lang w:val="es-ES" w:eastAsia="es-ES"/>
    </w:rPr>
  </w:style>
  <w:style w:type="paragraph" w:customStyle="1" w:styleId="Cita1">
    <w:name w:val="Cita1"/>
    <w:basedOn w:val="Normal"/>
    <w:next w:val="Normal"/>
    <w:uiPriority w:val="29"/>
    <w:qFormat/>
    <w:rsid w:val="00C03DF7"/>
    <w:pPr>
      <w:autoSpaceDE/>
      <w:autoSpaceDN/>
      <w:spacing w:before="160"/>
      <w:jc w:val="center"/>
    </w:pPr>
    <w:rPr>
      <w:rFonts w:ascii="Times New Roman" w:hAnsi="Times New Roman" w:cs="Times New Roman"/>
      <w:i/>
      <w:iCs/>
      <w:color w:val="404040"/>
      <w:sz w:val="24"/>
      <w:szCs w:val="24"/>
      <w:lang w:val="es-ES"/>
    </w:rPr>
  </w:style>
  <w:style w:type="character" w:customStyle="1" w:styleId="CitaCar">
    <w:name w:val="Cita Car"/>
    <w:basedOn w:val="Fuentedeprrafopredeter"/>
    <w:link w:val="Cita"/>
    <w:uiPriority w:val="29"/>
    <w:rsid w:val="00C03DF7"/>
    <w:rPr>
      <w:rFonts w:ascii="Times New Roman" w:eastAsia="Times New Roman" w:hAnsi="Times New Roman" w:cs="Times New Roman"/>
      <w:i/>
      <w:iCs/>
      <w:color w:val="404040"/>
      <w:sz w:val="24"/>
      <w:szCs w:val="24"/>
      <w:lang w:val="es-ES" w:eastAsia="es-ES"/>
    </w:rPr>
  </w:style>
  <w:style w:type="character" w:customStyle="1" w:styleId="nfasisintenso1">
    <w:name w:val="Énfasis intenso1"/>
    <w:basedOn w:val="Fuentedeprrafopredeter"/>
    <w:uiPriority w:val="21"/>
    <w:qFormat/>
    <w:rsid w:val="00C03DF7"/>
    <w:rPr>
      <w:i/>
      <w:iCs/>
      <w:color w:val="2E74B5"/>
    </w:rPr>
  </w:style>
  <w:style w:type="paragraph" w:customStyle="1" w:styleId="Citadestacada1">
    <w:name w:val="Cita destacada1"/>
    <w:basedOn w:val="Normal"/>
    <w:next w:val="Normal"/>
    <w:uiPriority w:val="30"/>
    <w:qFormat/>
    <w:rsid w:val="00C03DF7"/>
    <w:pPr>
      <w:pBdr>
        <w:top w:val="single" w:sz="4" w:space="10" w:color="2E74B5"/>
        <w:bottom w:val="single" w:sz="4" w:space="10" w:color="2E74B5"/>
      </w:pBdr>
      <w:autoSpaceDE/>
      <w:autoSpaceDN/>
      <w:spacing w:before="360" w:after="360"/>
      <w:ind w:left="864" w:right="864"/>
      <w:jc w:val="center"/>
    </w:pPr>
    <w:rPr>
      <w:rFonts w:ascii="Times New Roman" w:hAnsi="Times New Roman" w:cs="Times New Roman"/>
      <w:i/>
      <w:iCs/>
      <w:color w:val="2E74B5"/>
      <w:sz w:val="24"/>
      <w:szCs w:val="24"/>
      <w:lang w:val="es-ES"/>
    </w:rPr>
  </w:style>
  <w:style w:type="character" w:customStyle="1" w:styleId="CitadestacadaCar">
    <w:name w:val="Cita destacada Car"/>
    <w:basedOn w:val="Fuentedeprrafopredeter"/>
    <w:link w:val="Citadestacada"/>
    <w:uiPriority w:val="30"/>
    <w:rsid w:val="00C03DF7"/>
    <w:rPr>
      <w:rFonts w:ascii="Times New Roman" w:eastAsia="Times New Roman" w:hAnsi="Times New Roman" w:cs="Times New Roman"/>
      <w:i/>
      <w:iCs/>
      <w:color w:val="2E74B5"/>
      <w:sz w:val="24"/>
      <w:szCs w:val="24"/>
      <w:lang w:val="es-ES" w:eastAsia="es-ES"/>
    </w:rPr>
  </w:style>
  <w:style w:type="character" w:customStyle="1" w:styleId="Referenciaintensa1">
    <w:name w:val="Referencia intensa1"/>
    <w:basedOn w:val="Fuentedeprrafopredeter"/>
    <w:uiPriority w:val="32"/>
    <w:qFormat/>
    <w:rsid w:val="00C03DF7"/>
    <w:rPr>
      <w:b/>
      <w:bCs/>
      <w:smallCaps/>
      <w:color w:val="2E74B5"/>
      <w:spacing w:val="5"/>
    </w:rPr>
  </w:style>
  <w:style w:type="paragraph" w:customStyle="1" w:styleId="msonormal0">
    <w:name w:val="msonormal"/>
    <w:basedOn w:val="Normal"/>
    <w:rsid w:val="00C03DF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1">
    <w:name w:val="Título 3 Car1"/>
    <w:basedOn w:val="Fuentedeprrafopredeter"/>
    <w:uiPriority w:val="9"/>
    <w:semiHidden/>
    <w:rsid w:val="00C03DF7"/>
    <w:rPr>
      <w:rFonts w:asciiTheme="majorHAnsi" w:eastAsiaTheme="majorEastAsia" w:hAnsiTheme="majorHAnsi" w:cstheme="majorBidi"/>
      <w:color w:val="1F3763" w:themeColor="accent1" w:themeShade="7F"/>
      <w:kern w:val="0"/>
      <w:sz w:val="24"/>
      <w:szCs w:val="24"/>
      <w:lang w:val="es-ES_tradnl" w:eastAsia="es-ES"/>
    </w:rPr>
  </w:style>
  <w:style w:type="character" w:customStyle="1" w:styleId="Ttulo4Car1">
    <w:name w:val="Título 4 Car1"/>
    <w:basedOn w:val="Fuentedeprrafopredeter"/>
    <w:uiPriority w:val="9"/>
    <w:semiHidden/>
    <w:rsid w:val="00C03DF7"/>
    <w:rPr>
      <w:rFonts w:asciiTheme="majorHAnsi" w:eastAsiaTheme="majorEastAsia" w:hAnsiTheme="majorHAnsi" w:cstheme="majorBidi"/>
      <w:i/>
      <w:iCs/>
      <w:color w:val="2F5496" w:themeColor="accent1" w:themeShade="BF"/>
      <w:kern w:val="0"/>
      <w:sz w:val="20"/>
      <w:szCs w:val="20"/>
      <w:lang w:val="es-ES_tradnl" w:eastAsia="es-ES"/>
    </w:rPr>
  </w:style>
  <w:style w:type="character" w:styleId="Hipervnculovisitado">
    <w:name w:val="FollowedHyperlink"/>
    <w:basedOn w:val="Fuentedeprrafopredeter"/>
    <w:uiPriority w:val="99"/>
    <w:semiHidden/>
    <w:unhideWhenUsed/>
    <w:rsid w:val="00C03DF7"/>
    <w:rPr>
      <w:color w:val="954F72" w:themeColor="followedHyperlink"/>
      <w:u w:val="single"/>
    </w:rPr>
  </w:style>
  <w:style w:type="character" w:customStyle="1" w:styleId="Ttulo5Car1">
    <w:name w:val="Título 5 Car1"/>
    <w:basedOn w:val="Fuentedeprrafopredeter"/>
    <w:uiPriority w:val="9"/>
    <w:semiHidden/>
    <w:rsid w:val="00C03DF7"/>
    <w:rPr>
      <w:rFonts w:asciiTheme="majorHAnsi" w:eastAsiaTheme="majorEastAsia" w:hAnsiTheme="majorHAnsi" w:cstheme="majorBidi"/>
      <w:color w:val="2F5496" w:themeColor="accent1" w:themeShade="BF"/>
      <w:kern w:val="0"/>
      <w:sz w:val="20"/>
      <w:szCs w:val="20"/>
      <w:lang w:val="es-ES_tradnl" w:eastAsia="es-ES"/>
    </w:rPr>
  </w:style>
  <w:style w:type="character" w:customStyle="1" w:styleId="Ttulo6Car1">
    <w:name w:val="Título 6 Car1"/>
    <w:basedOn w:val="Fuentedeprrafopredeter"/>
    <w:uiPriority w:val="9"/>
    <w:semiHidden/>
    <w:rsid w:val="00C03DF7"/>
    <w:rPr>
      <w:rFonts w:asciiTheme="majorHAnsi" w:eastAsiaTheme="majorEastAsia" w:hAnsiTheme="majorHAnsi" w:cstheme="majorBidi"/>
      <w:color w:val="1F3763" w:themeColor="accent1" w:themeShade="7F"/>
      <w:kern w:val="0"/>
      <w:sz w:val="20"/>
      <w:szCs w:val="20"/>
      <w:lang w:val="es-ES_tradnl" w:eastAsia="es-ES"/>
    </w:rPr>
  </w:style>
  <w:style w:type="character" w:customStyle="1" w:styleId="Ttulo7Car1">
    <w:name w:val="Título 7 Car1"/>
    <w:basedOn w:val="Fuentedeprrafopredeter"/>
    <w:uiPriority w:val="9"/>
    <w:semiHidden/>
    <w:rsid w:val="00C03DF7"/>
    <w:rPr>
      <w:rFonts w:asciiTheme="majorHAnsi" w:eastAsiaTheme="majorEastAsia" w:hAnsiTheme="majorHAnsi" w:cstheme="majorBidi"/>
      <w:i/>
      <w:iCs/>
      <w:color w:val="1F3763" w:themeColor="accent1" w:themeShade="7F"/>
      <w:kern w:val="0"/>
      <w:sz w:val="20"/>
      <w:szCs w:val="20"/>
      <w:lang w:val="es-ES_tradnl" w:eastAsia="es-ES"/>
    </w:rPr>
  </w:style>
  <w:style w:type="character" w:customStyle="1" w:styleId="Ttulo8Car1">
    <w:name w:val="Título 8 Car1"/>
    <w:basedOn w:val="Fuentedeprrafopredeter"/>
    <w:uiPriority w:val="9"/>
    <w:semiHidden/>
    <w:rsid w:val="00C03DF7"/>
    <w:rPr>
      <w:rFonts w:asciiTheme="majorHAnsi" w:eastAsiaTheme="majorEastAsia" w:hAnsiTheme="majorHAnsi" w:cstheme="majorBidi"/>
      <w:color w:val="272727" w:themeColor="text1" w:themeTint="D8"/>
      <w:kern w:val="0"/>
      <w:sz w:val="21"/>
      <w:szCs w:val="21"/>
      <w:lang w:val="es-ES_tradnl" w:eastAsia="es-ES"/>
    </w:rPr>
  </w:style>
  <w:style w:type="character" w:customStyle="1" w:styleId="Ttulo9Car1">
    <w:name w:val="Título 9 Car1"/>
    <w:basedOn w:val="Fuentedeprrafopredeter"/>
    <w:uiPriority w:val="9"/>
    <w:semiHidden/>
    <w:rsid w:val="00C03DF7"/>
    <w:rPr>
      <w:rFonts w:asciiTheme="majorHAnsi" w:eastAsiaTheme="majorEastAsia" w:hAnsiTheme="majorHAnsi" w:cstheme="majorBidi"/>
      <w:i/>
      <w:iCs/>
      <w:color w:val="272727" w:themeColor="text1" w:themeTint="D8"/>
      <w:kern w:val="0"/>
      <w:sz w:val="21"/>
      <w:szCs w:val="21"/>
      <w:lang w:val="es-ES_tradnl" w:eastAsia="es-ES"/>
    </w:rPr>
  </w:style>
  <w:style w:type="paragraph" w:styleId="Subttulo">
    <w:name w:val="Subtitle"/>
    <w:basedOn w:val="Normal"/>
    <w:next w:val="Normal"/>
    <w:link w:val="SubttuloCar"/>
    <w:uiPriority w:val="11"/>
    <w:qFormat/>
    <w:rsid w:val="00C03DF7"/>
    <w:pPr>
      <w:numPr>
        <w:ilvl w:val="1"/>
      </w:numPr>
      <w:spacing w:after="160"/>
    </w:pPr>
    <w:rPr>
      <w:rFonts w:ascii="Times New Roman" w:hAnsi="Times New Roman" w:cs="Times New Roman"/>
      <w:color w:val="595959"/>
      <w:spacing w:val="15"/>
      <w:kern w:val="2"/>
      <w:sz w:val="28"/>
      <w:szCs w:val="28"/>
      <w:lang w:val="es-ES"/>
    </w:rPr>
  </w:style>
  <w:style w:type="character" w:customStyle="1" w:styleId="SubttuloCar1">
    <w:name w:val="Subtítulo Car1"/>
    <w:basedOn w:val="Fuentedeprrafopredeter"/>
    <w:uiPriority w:val="11"/>
    <w:rsid w:val="00C03DF7"/>
    <w:rPr>
      <w:rFonts w:eastAsiaTheme="minorEastAsia"/>
      <w:color w:val="5A5A5A" w:themeColor="text1" w:themeTint="A5"/>
      <w:spacing w:val="15"/>
      <w:kern w:val="0"/>
      <w:lang w:val="es-ES_tradnl" w:eastAsia="es-ES"/>
    </w:rPr>
  </w:style>
  <w:style w:type="paragraph" w:styleId="Cita">
    <w:name w:val="Quote"/>
    <w:basedOn w:val="Normal"/>
    <w:next w:val="Normal"/>
    <w:link w:val="CitaCar"/>
    <w:uiPriority w:val="29"/>
    <w:qFormat/>
    <w:rsid w:val="00C03DF7"/>
    <w:pPr>
      <w:spacing w:before="200" w:after="160"/>
      <w:ind w:left="864" w:right="864"/>
      <w:jc w:val="center"/>
    </w:pPr>
    <w:rPr>
      <w:rFonts w:ascii="Times New Roman" w:hAnsi="Times New Roman" w:cs="Times New Roman"/>
      <w:i/>
      <w:iCs/>
      <w:color w:val="404040"/>
      <w:kern w:val="2"/>
      <w:sz w:val="24"/>
      <w:szCs w:val="24"/>
      <w:lang w:val="es-ES"/>
    </w:rPr>
  </w:style>
  <w:style w:type="character" w:customStyle="1" w:styleId="CitaCar1">
    <w:name w:val="Cita Car1"/>
    <w:basedOn w:val="Fuentedeprrafopredeter"/>
    <w:uiPriority w:val="29"/>
    <w:rsid w:val="00C03DF7"/>
    <w:rPr>
      <w:rFonts w:ascii="Arial" w:eastAsia="Times New Roman" w:hAnsi="Arial" w:cs="Arial"/>
      <w:i/>
      <w:iCs/>
      <w:color w:val="404040" w:themeColor="text1" w:themeTint="BF"/>
      <w:kern w:val="0"/>
      <w:sz w:val="20"/>
      <w:szCs w:val="20"/>
      <w:lang w:val="es-ES_tradnl" w:eastAsia="es-ES"/>
    </w:rPr>
  </w:style>
  <w:style w:type="character" w:styleId="nfasisintenso">
    <w:name w:val="Intense Emphasis"/>
    <w:basedOn w:val="Fuentedeprrafopredeter"/>
    <w:uiPriority w:val="21"/>
    <w:qFormat/>
    <w:rsid w:val="00C03DF7"/>
    <w:rPr>
      <w:i/>
      <w:iCs/>
      <w:color w:val="4472C4" w:themeColor="accent1"/>
    </w:rPr>
  </w:style>
  <w:style w:type="paragraph" w:styleId="Citadestacada">
    <w:name w:val="Intense Quote"/>
    <w:basedOn w:val="Normal"/>
    <w:next w:val="Normal"/>
    <w:link w:val="CitadestacadaCar"/>
    <w:uiPriority w:val="30"/>
    <w:qFormat/>
    <w:rsid w:val="00C03DF7"/>
    <w:pPr>
      <w:pBdr>
        <w:top w:val="single" w:sz="4" w:space="10" w:color="4472C4" w:themeColor="accent1"/>
        <w:bottom w:val="single" w:sz="4" w:space="10" w:color="4472C4" w:themeColor="accent1"/>
      </w:pBdr>
      <w:spacing w:before="360" w:after="360"/>
      <w:ind w:left="864" w:right="864"/>
      <w:jc w:val="center"/>
    </w:pPr>
    <w:rPr>
      <w:rFonts w:ascii="Times New Roman" w:hAnsi="Times New Roman" w:cs="Times New Roman"/>
      <w:i/>
      <w:iCs/>
      <w:color w:val="2E74B5"/>
      <w:kern w:val="2"/>
      <w:sz w:val="24"/>
      <w:szCs w:val="24"/>
      <w:lang w:val="es-ES"/>
    </w:rPr>
  </w:style>
  <w:style w:type="character" w:customStyle="1" w:styleId="CitadestacadaCar1">
    <w:name w:val="Cita destacada Car1"/>
    <w:basedOn w:val="Fuentedeprrafopredeter"/>
    <w:uiPriority w:val="30"/>
    <w:rsid w:val="00C03DF7"/>
    <w:rPr>
      <w:rFonts w:ascii="Arial" w:eastAsia="Times New Roman" w:hAnsi="Arial" w:cs="Arial"/>
      <w:i/>
      <w:iCs/>
      <w:color w:val="4472C4" w:themeColor="accent1"/>
      <w:kern w:val="0"/>
      <w:sz w:val="20"/>
      <w:szCs w:val="20"/>
      <w:lang w:val="es-ES_tradnl" w:eastAsia="es-ES"/>
    </w:rPr>
  </w:style>
  <w:style w:type="character" w:styleId="Referenciaintensa">
    <w:name w:val="Intense Reference"/>
    <w:basedOn w:val="Fuentedeprrafopredeter"/>
    <w:uiPriority w:val="32"/>
    <w:qFormat/>
    <w:rsid w:val="00C03DF7"/>
    <w:rPr>
      <w:b/>
      <w:bCs/>
      <w:smallCaps/>
      <w:color w:val="4472C4" w:themeColor="accent1"/>
      <w:spacing w:val="5"/>
    </w:rPr>
  </w:style>
  <w:style w:type="table" w:customStyle="1" w:styleId="TableGrid2">
    <w:name w:val="TableGrid2"/>
    <w:rsid w:val="00087241"/>
    <w:pPr>
      <w:spacing w:after="0" w:line="240" w:lineRule="auto"/>
    </w:pPr>
    <w:rPr>
      <w:rFonts w:eastAsia="Times New Roman"/>
      <w:kern w:val="0"/>
      <w:lang w:eastAsia="es-CO"/>
    </w:rPr>
    <w:tblPr>
      <w:tblCellMar>
        <w:top w:w="0" w:type="dxa"/>
        <w:left w:w="0" w:type="dxa"/>
        <w:bottom w:w="0" w:type="dxa"/>
        <w:right w:w="0" w:type="dxa"/>
      </w:tblCellMar>
    </w:tblPr>
  </w:style>
  <w:style w:type="table" w:customStyle="1" w:styleId="TableNormal1">
    <w:name w:val="Table Normal1"/>
    <w:uiPriority w:val="2"/>
    <w:semiHidden/>
    <w:unhideWhenUsed/>
    <w:qFormat/>
    <w:rsid w:val="001E3FC9"/>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bricantesdana.com/aceite-para-generador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0EE46-D4AD-48C0-B97C-61EFBAE41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4</Pages>
  <Words>2150</Words>
  <Characters>11831</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OFCON</cp:lastModifiedBy>
  <cp:revision>140</cp:revision>
  <dcterms:created xsi:type="dcterms:W3CDTF">2024-02-27T16:24:00Z</dcterms:created>
  <dcterms:modified xsi:type="dcterms:W3CDTF">2026-09-17T21:49:00Z</dcterms:modified>
</cp:coreProperties>
</file>