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DC277" w14:textId="5C3DA20A" w:rsidR="004F523E" w:rsidRPr="006458C7" w:rsidRDefault="00000000" w:rsidP="006458C7">
      <w:pPr>
        <w:pStyle w:val="Textoindependiente"/>
        <w:spacing w:before="91"/>
        <w:ind w:left="851" w:right="387"/>
        <w:jc w:val="center"/>
        <w:rPr>
          <w:rFonts w:ascii="Verdana" w:hAnsi="Verdana"/>
        </w:rPr>
      </w:pPr>
      <w:r w:rsidRPr="004F523E">
        <w:rPr>
          <w:rFonts w:ascii="Verdana" w:hAnsi="Verdana"/>
        </w:rPr>
        <w:t>MANIFESTACIÓN</w:t>
      </w:r>
      <w:r w:rsidRPr="004F523E">
        <w:rPr>
          <w:rFonts w:ascii="Verdana" w:hAnsi="Verdana"/>
          <w:spacing w:val="-5"/>
        </w:rPr>
        <w:t xml:space="preserve"> </w:t>
      </w:r>
      <w:r w:rsidRPr="004F523E">
        <w:rPr>
          <w:rFonts w:ascii="Verdana" w:hAnsi="Verdana"/>
        </w:rPr>
        <w:t>DE</w:t>
      </w:r>
      <w:r w:rsidRPr="004F523E">
        <w:rPr>
          <w:rFonts w:ascii="Verdana" w:hAnsi="Verdana"/>
          <w:spacing w:val="-5"/>
        </w:rPr>
        <w:t xml:space="preserve"> </w:t>
      </w:r>
      <w:r w:rsidRPr="004F523E">
        <w:rPr>
          <w:rFonts w:ascii="Verdana" w:hAnsi="Verdana"/>
        </w:rPr>
        <w:t>CONOCIMIENTO</w:t>
      </w:r>
      <w:r w:rsidRPr="004F523E">
        <w:rPr>
          <w:rFonts w:ascii="Verdana" w:hAnsi="Verdana"/>
          <w:spacing w:val="-6"/>
        </w:rPr>
        <w:t xml:space="preserve"> </w:t>
      </w:r>
      <w:r w:rsidRPr="004F523E">
        <w:rPr>
          <w:rFonts w:ascii="Verdana" w:hAnsi="Verdana"/>
        </w:rPr>
        <w:t>DEL</w:t>
      </w:r>
      <w:r w:rsidRPr="004F523E">
        <w:rPr>
          <w:rFonts w:ascii="Verdana" w:hAnsi="Verdana"/>
          <w:spacing w:val="-5"/>
        </w:rPr>
        <w:t xml:space="preserve"> </w:t>
      </w:r>
      <w:r w:rsidRPr="004F523E">
        <w:rPr>
          <w:rFonts w:ascii="Verdana" w:hAnsi="Verdana"/>
        </w:rPr>
        <w:t>DOCUMENTO</w:t>
      </w:r>
      <w:r w:rsidRPr="004F523E">
        <w:rPr>
          <w:rFonts w:ascii="Verdana" w:hAnsi="Verdana"/>
          <w:spacing w:val="-6"/>
        </w:rPr>
        <w:t xml:space="preserve"> </w:t>
      </w:r>
      <w:r w:rsidRPr="004F523E">
        <w:rPr>
          <w:rFonts w:ascii="Verdana" w:hAnsi="Verdana"/>
        </w:rPr>
        <w:t>TÉCNICO</w:t>
      </w:r>
      <w:r w:rsidRPr="004F523E">
        <w:rPr>
          <w:rFonts w:ascii="Verdana" w:hAnsi="Verdana"/>
          <w:spacing w:val="-3"/>
        </w:rPr>
        <w:t xml:space="preserve"> </w:t>
      </w:r>
      <w:r w:rsidRPr="004F523E">
        <w:rPr>
          <w:rFonts w:ascii="Verdana" w:hAnsi="Verdana"/>
        </w:rPr>
        <w:t>Y</w:t>
      </w:r>
      <w:r w:rsidRPr="004F523E">
        <w:rPr>
          <w:rFonts w:ascii="Verdana" w:hAnsi="Verdana"/>
          <w:spacing w:val="-8"/>
        </w:rPr>
        <w:t xml:space="preserve"> </w:t>
      </w:r>
      <w:r w:rsidRPr="004F523E">
        <w:rPr>
          <w:rFonts w:ascii="Verdana" w:hAnsi="Verdana"/>
        </w:rPr>
        <w:t>ESPECIFICACIONES TÉCNICAS DEL PROCESO DE MC 0</w:t>
      </w:r>
      <w:r w:rsidR="006458C7">
        <w:rPr>
          <w:rFonts w:ascii="Verdana" w:hAnsi="Verdana"/>
        </w:rPr>
        <w:t>14</w:t>
      </w:r>
      <w:r w:rsidRPr="004F523E">
        <w:rPr>
          <w:rFonts w:ascii="Verdana" w:hAnsi="Verdana"/>
        </w:rPr>
        <w:t>-202</w:t>
      </w:r>
      <w:r w:rsidR="00845A38" w:rsidRPr="004F523E">
        <w:rPr>
          <w:rFonts w:ascii="Verdana" w:hAnsi="Verdana"/>
        </w:rPr>
        <w:t>6</w:t>
      </w:r>
    </w:p>
    <w:p w14:paraId="11E5F36C" w14:textId="437E3A5E" w:rsidR="00631E7C" w:rsidRPr="004F523E" w:rsidRDefault="004F523E" w:rsidP="004F523E">
      <w:pPr>
        <w:spacing w:before="252"/>
        <w:ind w:left="851" w:right="387"/>
        <w:rPr>
          <w:b/>
        </w:rPr>
      </w:pPr>
      <w:r w:rsidRPr="004F523E">
        <w:t xml:space="preserve">Con la suscripción del presente documento, el proponente declara conocer y aceptar el contenido del documento técnico y de las especificaciones técnicas establecidas por la entidad para el proceso de selección de Mínima Cuantía. </w:t>
      </w:r>
    </w:p>
    <w:p w14:paraId="6094465D" w14:textId="77777777" w:rsidR="006458C7" w:rsidRPr="006458C7" w:rsidRDefault="006458C7" w:rsidP="006458C7">
      <w:pPr>
        <w:spacing w:before="207"/>
        <w:ind w:left="851" w:right="387"/>
        <w:jc w:val="both"/>
        <w:rPr>
          <w:b/>
        </w:rPr>
      </w:pPr>
      <w:r w:rsidRPr="006458C7">
        <w:rPr>
          <w:b/>
        </w:rPr>
        <w:t>ITEM 1.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0"/>
        <w:gridCol w:w="5391"/>
      </w:tblGrid>
      <w:tr w:rsidR="006458C7" w:rsidRPr="006458C7" w14:paraId="26BFE75C" w14:textId="77777777">
        <w:trPr>
          <w:trHeight w:val="493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35C573F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</w:rPr>
              <w:t>NOMBRE DEL PRODUCTO O DEL BIEN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8BD038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 xml:space="preserve">Certificado digital de sitio web SSL OV </w:t>
            </w:r>
            <w:proofErr w:type="spellStart"/>
            <w:r w:rsidRPr="006458C7">
              <w:rPr>
                <w:sz w:val="18"/>
                <w:szCs w:val="18"/>
                <w:lang w:val="es-CO"/>
              </w:rPr>
              <w:t>Wilcard</w:t>
            </w:r>
            <w:proofErr w:type="spellEnd"/>
            <w:r w:rsidRPr="006458C7">
              <w:rPr>
                <w:sz w:val="18"/>
                <w:szCs w:val="18"/>
                <w:lang w:val="es-CO"/>
              </w:rPr>
              <w:t xml:space="preserve"> con un número ilimitado de subdominios con un solo certificado por un tiempo de 2 años.</w:t>
            </w:r>
          </w:p>
        </w:tc>
      </w:tr>
      <w:tr w:rsidR="006458C7" w:rsidRPr="006458C7" w14:paraId="582DA88A" w14:textId="77777777" w:rsidTr="006458C7">
        <w:trPr>
          <w:trHeight w:val="70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1B875E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</w:rPr>
              <w:t>Unidad de medida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24FDE9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 xml:space="preserve">Certificado </w:t>
            </w:r>
          </w:p>
        </w:tc>
      </w:tr>
      <w:tr w:rsidR="006458C7" w:rsidRPr="006458C7" w14:paraId="181EE9A8" w14:textId="77777777">
        <w:trPr>
          <w:trHeight w:val="464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A78840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</w:rPr>
              <w:t>Calidad mínima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30273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Los certificados Web SSL OV deben tener un cifrado desde 56bits hasta 256 Bits.</w:t>
            </w:r>
          </w:p>
          <w:p w14:paraId="3221D1A4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56744E94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Los certificados Web SSL OV deben ser compatibles con algoritmos de cifrado RSA.</w:t>
            </w:r>
          </w:p>
          <w:p w14:paraId="46F760FA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1B502F2A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El proveedor debe garantizar la compatibilidad universal con navegadores.</w:t>
            </w:r>
          </w:p>
          <w:p w14:paraId="6E2E17A7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794E40C0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 xml:space="preserve">Se contempla el certificado SSL </w:t>
            </w:r>
            <w:proofErr w:type="spellStart"/>
            <w:r w:rsidRPr="006458C7">
              <w:rPr>
                <w:sz w:val="18"/>
                <w:szCs w:val="18"/>
                <w:lang w:val="es-CO"/>
              </w:rPr>
              <w:t>Wilcard</w:t>
            </w:r>
            <w:proofErr w:type="spellEnd"/>
            <w:r w:rsidRPr="006458C7">
              <w:rPr>
                <w:sz w:val="18"/>
                <w:szCs w:val="18"/>
                <w:lang w:val="es-CO"/>
              </w:rPr>
              <w:t xml:space="preserve"> con un número ilimitado de subdominios con un solo certificado.</w:t>
            </w:r>
          </w:p>
          <w:p w14:paraId="4A16F2EC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6D72143C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Activación de candado de seguridad en el</w:t>
            </w:r>
          </w:p>
          <w:p w14:paraId="4C7F2D18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Navegador</w:t>
            </w:r>
          </w:p>
          <w:p w14:paraId="45F1CFC1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68BBF760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Seguridad activa con protocolo https.</w:t>
            </w:r>
          </w:p>
          <w:p w14:paraId="0E0E1D08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La adquisición de los certificados contempla la implementación y activación de los mismos hasta su entrada en operación.</w:t>
            </w:r>
          </w:p>
          <w:p w14:paraId="4E7C78BF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1831241C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30430F27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i/>
                <w:iCs/>
                <w:sz w:val="18"/>
                <w:szCs w:val="18"/>
                <w:lang w:val="es-CO"/>
              </w:rPr>
              <w:t>El proveedor deberá suministrar los certificados SSL y realizar acompañamiento técnico cuando sea requerido por la Entidad durante las actividades de emisión, instalación, validación o diagnóstico relacionadas con los certificados; Dicho acompañamiento tendrá como finalidad brindar soporte técnico para identificar si un eventual incidente está asociado al certificado emitido o a la configuración de la infraestructura donde este se encuentra instalado. En ningún caso implica que el proveedor deba administrar, operar, monitorear o ejecutar actividades sobre la infraestructura tecnológica de la Entidad, las cuales son responsabilidad exclusiva del Archivo General de la Nación</w:t>
            </w:r>
          </w:p>
          <w:p w14:paraId="17A921DD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 xml:space="preserve">El proveedor deberá como parte de la entrega, deberá proporcionar los archivos del certificado en los formatos estándar requeridos para su implementación, incluyendo certificado público, cadena de </w:t>
            </w:r>
            <w:r w:rsidRPr="006458C7">
              <w:rPr>
                <w:sz w:val="18"/>
                <w:szCs w:val="18"/>
                <w:lang w:val="es-CO"/>
              </w:rPr>
              <w:lastRenderedPageBreak/>
              <w:t>certificados intermedios (</w:t>
            </w:r>
            <w:proofErr w:type="spellStart"/>
            <w:r w:rsidRPr="006458C7">
              <w:rPr>
                <w:sz w:val="18"/>
                <w:szCs w:val="18"/>
                <w:lang w:val="es-CO"/>
              </w:rPr>
              <w:t>Intermediate</w:t>
            </w:r>
            <w:proofErr w:type="spellEnd"/>
            <w:r w:rsidRPr="006458C7">
              <w:rPr>
                <w:sz w:val="18"/>
                <w:szCs w:val="18"/>
                <w:lang w:val="es-CO"/>
              </w:rPr>
              <w:t xml:space="preserve"> CA) y certificado raíz, cuando aplique.</w:t>
            </w:r>
          </w:p>
          <w:p w14:paraId="4E84D4D4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58E5B609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7F855C1F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i/>
                <w:iCs/>
                <w:sz w:val="18"/>
                <w:szCs w:val="18"/>
                <w:lang w:val="es-CO"/>
              </w:rPr>
              <w:t xml:space="preserve">La entidad generará internamente la llave privada y la correspondiente CSR en sus propios servidores o infraestructura de nube. Únicamente la CSR será suministrada al proveedor o a la Autoridad Certificadora para la emisión del certificado. El proveedor deberá entregar el certificado digital emitido y la cadena completa de confianza (Full Chain o CA </w:t>
            </w:r>
            <w:proofErr w:type="spellStart"/>
            <w:r w:rsidRPr="006458C7">
              <w:rPr>
                <w:i/>
                <w:iCs/>
                <w:sz w:val="18"/>
                <w:szCs w:val="18"/>
                <w:lang w:val="es-CO"/>
              </w:rPr>
              <w:t>Bundle</w:t>
            </w:r>
            <w:proofErr w:type="spellEnd"/>
            <w:r w:rsidRPr="006458C7">
              <w:rPr>
                <w:i/>
                <w:iCs/>
                <w:sz w:val="18"/>
                <w:szCs w:val="18"/>
                <w:lang w:val="es-CO"/>
              </w:rPr>
              <w:t xml:space="preserve">). En ningún momento el proveedor tendrá acceso, custodia o copia de la llave privada, la cual permanecerá bajo el control exclusivo de la entidad. Esto permitirá a la entidad administrar e instalar el certificado en cualquier plataforma, incluyendo </w:t>
            </w:r>
            <w:proofErr w:type="spellStart"/>
            <w:r w:rsidRPr="006458C7">
              <w:rPr>
                <w:i/>
                <w:iCs/>
                <w:sz w:val="18"/>
                <w:szCs w:val="18"/>
                <w:lang w:val="es-CO"/>
              </w:rPr>
              <w:t>Nginx</w:t>
            </w:r>
            <w:proofErr w:type="spellEnd"/>
            <w:r w:rsidRPr="006458C7">
              <w:rPr>
                <w:i/>
                <w:iCs/>
                <w:sz w:val="18"/>
                <w:szCs w:val="18"/>
                <w:lang w:val="es-CO"/>
              </w:rPr>
              <w:t xml:space="preserve">, Apache, Microsoft IIS, balanceadores de carga, </w:t>
            </w:r>
            <w:proofErr w:type="spellStart"/>
            <w:r w:rsidRPr="006458C7">
              <w:rPr>
                <w:i/>
                <w:iCs/>
                <w:sz w:val="18"/>
                <w:szCs w:val="18"/>
                <w:lang w:val="es-CO"/>
              </w:rPr>
              <w:t>Kubernetes</w:t>
            </w:r>
            <w:proofErr w:type="spellEnd"/>
            <w:r w:rsidRPr="006458C7">
              <w:rPr>
                <w:i/>
                <w:iCs/>
                <w:sz w:val="18"/>
                <w:szCs w:val="18"/>
                <w:lang w:val="es-CO"/>
              </w:rPr>
              <w:t xml:space="preserve"> u otras infraestructuras.</w:t>
            </w:r>
          </w:p>
          <w:p w14:paraId="3A2BFDD5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El proveedor debe garantizar la confidencialidad de la información de la Entidad en cuanto a los certificados, los datos contenidos en el fichero y la protección de los datos de los usuarios cuanto estos hagan uso del sitio web.</w:t>
            </w:r>
          </w:p>
          <w:p w14:paraId="44B5B5DC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0A0E9ED4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La Entidad puede obtener el certificado SSL OV a manera de cupo y usarlo cuando efectivamente lo requiera.</w:t>
            </w:r>
          </w:p>
          <w:p w14:paraId="6DEFDFB0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26655761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El proveedor debe volver a generar un certificado (reemitir) en caso de que se presente una migración de servidores o daño de hardware.</w:t>
            </w:r>
          </w:p>
          <w:p w14:paraId="18D5E235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6053C70C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 xml:space="preserve">El Proveedor debe garantizar que el servicio soporta la Autenticación comercial completa, </w:t>
            </w:r>
          </w:p>
          <w:p w14:paraId="0907EF41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verificación de la identidad comercial y la propiedad del dominio.</w:t>
            </w:r>
          </w:p>
          <w:p w14:paraId="10724691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0B09D3C3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El Proveedor debe garantizar que el servicio es compatible con el sistema operativo Windows 10 y superiores y IOS (MAC) vigentes soportado por el fabricante. Para el sistema operativo IOS (MAC) el proveedor debe realizar las configuraciones que se requieran para la prestación del servicio.</w:t>
            </w:r>
          </w:p>
          <w:p w14:paraId="130DA454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0D65DEBE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 xml:space="preserve">El Proveedor debe garantizar que el servicio es compatible con el estándar de seguridad PKCS (Public Key </w:t>
            </w:r>
            <w:proofErr w:type="spellStart"/>
            <w:r w:rsidRPr="006458C7">
              <w:rPr>
                <w:sz w:val="18"/>
                <w:szCs w:val="18"/>
                <w:lang w:val="es-CO"/>
              </w:rPr>
              <w:t>Cryptography</w:t>
            </w:r>
            <w:proofErr w:type="spellEnd"/>
            <w:r w:rsidRPr="006458C7">
              <w:rPr>
                <w:sz w:val="18"/>
                <w:szCs w:val="18"/>
                <w:lang w:val="es-CO"/>
              </w:rPr>
              <w:t xml:space="preserve"> </w:t>
            </w:r>
            <w:proofErr w:type="spellStart"/>
            <w:r w:rsidRPr="006458C7">
              <w:rPr>
                <w:sz w:val="18"/>
                <w:szCs w:val="18"/>
                <w:lang w:val="es-CO"/>
              </w:rPr>
              <w:t>Standards</w:t>
            </w:r>
            <w:proofErr w:type="spellEnd"/>
            <w:r w:rsidRPr="006458C7">
              <w:rPr>
                <w:sz w:val="18"/>
                <w:szCs w:val="18"/>
                <w:lang w:val="es-CO"/>
              </w:rPr>
              <w:t>).</w:t>
            </w:r>
          </w:p>
        </w:tc>
      </w:tr>
      <w:tr w:rsidR="006458C7" w:rsidRPr="006458C7" w14:paraId="5DD826E7" w14:textId="77777777">
        <w:trPr>
          <w:trHeight w:val="493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F68235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</w:rPr>
              <w:lastRenderedPageBreak/>
              <w:t>Patrones de desempeño mínimos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EE2397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 xml:space="preserve">Modalidad Virtual </w:t>
            </w:r>
          </w:p>
        </w:tc>
      </w:tr>
      <w:tr w:rsidR="006458C7" w:rsidRPr="006458C7" w14:paraId="050226E2" w14:textId="77777777">
        <w:trPr>
          <w:trHeight w:val="464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95DF5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</w:rPr>
              <w:t>Identificación adicional requerida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766B61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 xml:space="preserve">2 años de vigencia del certificado </w:t>
            </w:r>
          </w:p>
        </w:tc>
      </w:tr>
    </w:tbl>
    <w:p w14:paraId="3E9A59E2" w14:textId="77777777" w:rsidR="006458C7" w:rsidRPr="006458C7" w:rsidRDefault="006458C7" w:rsidP="006458C7">
      <w:pPr>
        <w:spacing w:before="207"/>
        <w:ind w:left="851" w:right="387"/>
        <w:jc w:val="both"/>
        <w:rPr>
          <w:b/>
        </w:rPr>
      </w:pPr>
    </w:p>
    <w:p w14:paraId="42770C44" w14:textId="77777777" w:rsidR="006458C7" w:rsidRPr="006458C7" w:rsidRDefault="006458C7" w:rsidP="006458C7">
      <w:pPr>
        <w:spacing w:before="207"/>
        <w:ind w:left="851" w:right="387"/>
        <w:jc w:val="both"/>
        <w:rPr>
          <w:b/>
          <w:bCs/>
          <w:lang w:val="es-CO"/>
        </w:rPr>
      </w:pPr>
      <w:r w:rsidRPr="006458C7">
        <w:rPr>
          <w:b/>
          <w:bCs/>
          <w:lang w:val="es-CO"/>
        </w:rPr>
        <w:t>ITEM 2.</w:t>
      </w:r>
    </w:p>
    <w:tbl>
      <w:tblPr>
        <w:tblW w:w="0" w:type="auto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4390"/>
        <w:gridCol w:w="5391"/>
      </w:tblGrid>
      <w:tr w:rsidR="006458C7" w:rsidRPr="006458C7" w14:paraId="7D90F27B" w14:textId="77777777" w:rsidTr="006458C7">
        <w:trPr>
          <w:trHeight w:val="108"/>
          <w:jc w:val="center"/>
        </w:trPr>
        <w:tc>
          <w:tcPr>
            <w:tcW w:w="4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6C1E6C62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</w:rPr>
              <w:t>NOMBRE DEL PRODUCTO O DEL BIEN</w:t>
            </w:r>
          </w:p>
        </w:tc>
        <w:tc>
          <w:tcPr>
            <w:tcW w:w="5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630EA14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Soporte Técnico.</w:t>
            </w:r>
          </w:p>
        </w:tc>
      </w:tr>
      <w:tr w:rsidR="006458C7" w:rsidRPr="006458C7" w14:paraId="55771A22" w14:textId="77777777" w:rsidTr="006458C7">
        <w:trPr>
          <w:trHeight w:val="70"/>
          <w:jc w:val="center"/>
        </w:trPr>
        <w:tc>
          <w:tcPr>
            <w:tcW w:w="4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CB34422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</w:rPr>
              <w:t>Unidad de medida</w:t>
            </w:r>
          </w:p>
        </w:tc>
        <w:tc>
          <w:tcPr>
            <w:tcW w:w="5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449921C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8 horas</w:t>
            </w:r>
          </w:p>
        </w:tc>
      </w:tr>
      <w:tr w:rsidR="006458C7" w:rsidRPr="006458C7" w14:paraId="2F713F29" w14:textId="77777777">
        <w:trPr>
          <w:trHeight w:val="464"/>
          <w:jc w:val="center"/>
        </w:trPr>
        <w:tc>
          <w:tcPr>
            <w:tcW w:w="4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5325BA6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</w:rPr>
              <w:t>Calidad mínima</w:t>
            </w:r>
          </w:p>
        </w:tc>
        <w:tc>
          <w:tcPr>
            <w:tcW w:w="5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F2CC38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El soporte técnico es un servicio por medio del cual se proporciona asistencia a la entidad para que realice un uso adecuado de los productos o servicios contratados.</w:t>
            </w:r>
          </w:p>
          <w:p w14:paraId="08913CD1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46D6C171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El Proveedor debe atender incidentes y consultas relacionadas con los Productos adquiridos por la Entidad.</w:t>
            </w:r>
          </w:p>
          <w:p w14:paraId="37C7E9A3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0B5AE70A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Las actividades de soporte técnico deben orientarse a solución de problemas, reconfiguración de las aplicaciones y a mantener la disponibilidad de los Productos adquiridos.</w:t>
            </w:r>
          </w:p>
          <w:p w14:paraId="395E0F6C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68828330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El soporte puede ser prestado de manera remota o en sitio.</w:t>
            </w:r>
          </w:p>
          <w:p w14:paraId="71EFCA49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17304A68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En caso de que el soporte remoto no sea suficiente y adecuado para solucionar el problema, el Proveedor deberá desplazarse hasta las instalaciones de la Entidad para resolverlo.</w:t>
            </w:r>
          </w:p>
          <w:p w14:paraId="32A3433C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3C572B44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El Proveedor pondrá a disposición en las instalaciones de la Entidad el personal requerido en el horario y los perfiles solicitados, para prestar el servicio de soporte técnico.</w:t>
            </w:r>
          </w:p>
          <w:p w14:paraId="77239AB4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2BF2E4C7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El Proveedor realizará la verificación de la configuración, activación y acceso a los servicios y /o productos contratados.</w:t>
            </w:r>
          </w:p>
          <w:p w14:paraId="203F63A9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3ADF1B2B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1C22131F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La Entidad a debe solicitar el servicio al Proveedor, a través de los canales que establezca la Entidad de común acuerdo con el Proveedor.</w:t>
            </w:r>
          </w:p>
          <w:p w14:paraId="62443F36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6F39E83C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Soporte técnico asociado al certificado digital durante toda su vigencia, hasta agotar la bolsa de ocho (8) horas contratadas. Las horas podrán ser utilizadas de manera parcial y de acuerdo con las necesidades que presente la Entidad, para la atención de incidentes o requerimientos técnicos directamente relacionados con el certificado.</w:t>
            </w:r>
          </w:p>
          <w:p w14:paraId="1B8F3C09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</w:p>
          <w:p w14:paraId="60FEF105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 xml:space="preserve">El soporte comprende, según la necesidad, asistencia relacionada con la emisión, validación, instalación, configuración, </w:t>
            </w:r>
            <w:r w:rsidRPr="006458C7">
              <w:rPr>
                <w:sz w:val="18"/>
                <w:szCs w:val="18"/>
                <w:lang w:val="es-CO"/>
              </w:rPr>
              <w:lastRenderedPageBreak/>
              <w:t>reinstalación, renovación, reemplazo, revocación y solución de incidentes asociados al certificado. El soporte podrá prestarse de manera remota y, cuando técnicamente se requiera y se encuentre dentro del alcance de las horas contratadas, podrá realizarse en sitio. El soporte no incluye la administración, configuración o mantenimiento de servidores, sistemas operativos, aplicaciones, redes, firewalls u otra infraestructura diferente al certificado objeto del contrato.</w:t>
            </w:r>
          </w:p>
        </w:tc>
      </w:tr>
      <w:tr w:rsidR="006458C7" w:rsidRPr="006458C7" w14:paraId="1C88AF30" w14:textId="77777777">
        <w:trPr>
          <w:trHeight w:val="493"/>
          <w:jc w:val="center"/>
        </w:trPr>
        <w:tc>
          <w:tcPr>
            <w:tcW w:w="4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690C26A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</w:rPr>
              <w:t>Patrones de desempeño mínimos</w:t>
            </w:r>
          </w:p>
        </w:tc>
        <w:tc>
          <w:tcPr>
            <w:tcW w:w="5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A7F3108" w14:textId="77777777" w:rsidR="006458C7" w:rsidRPr="006458C7" w:rsidRDefault="006458C7" w:rsidP="006458C7">
            <w:pPr>
              <w:ind w:left="851" w:right="387"/>
              <w:jc w:val="both"/>
              <w:rPr>
                <w:sz w:val="18"/>
                <w:szCs w:val="18"/>
                <w:lang w:val="es-CO"/>
              </w:rPr>
            </w:pPr>
            <w:r w:rsidRPr="006458C7">
              <w:rPr>
                <w:sz w:val="18"/>
                <w:szCs w:val="18"/>
                <w:lang w:val="es-CO"/>
              </w:rPr>
              <w:t>No aplica</w:t>
            </w:r>
          </w:p>
        </w:tc>
      </w:tr>
    </w:tbl>
    <w:p w14:paraId="3E00E0B8" w14:textId="77777777" w:rsidR="00845A38" w:rsidRPr="004F523E" w:rsidRDefault="00845A38" w:rsidP="006458C7">
      <w:pPr>
        <w:spacing w:before="207"/>
        <w:ind w:right="387"/>
        <w:jc w:val="both"/>
        <w:rPr>
          <w:b/>
        </w:rPr>
      </w:pPr>
    </w:p>
    <w:p w14:paraId="3968CD33" w14:textId="77777777" w:rsidR="00631E7C" w:rsidRPr="004F523E" w:rsidRDefault="00631E7C" w:rsidP="004F523E">
      <w:pPr>
        <w:pStyle w:val="Textoindependiente"/>
        <w:spacing w:before="2" w:after="1"/>
        <w:ind w:left="851" w:right="387"/>
        <w:rPr>
          <w:rFonts w:ascii="Verdana" w:hAnsi="Verdana"/>
        </w:rPr>
      </w:pPr>
    </w:p>
    <w:tbl>
      <w:tblPr>
        <w:tblStyle w:val="TableNormal"/>
        <w:tblW w:w="0" w:type="auto"/>
        <w:tblInd w:w="383" w:type="dxa"/>
        <w:tblBorders>
          <w:top w:val="thinThickMediumGap" w:sz="6" w:space="0" w:color="C0C0C0"/>
          <w:left w:val="thinThickMediumGap" w:sz="6" w:space="0" w:color="C0C0C0"/>
          <w:bottom w:val="thinThickMediumGap" w:sz="6" w:space="0" w:color="C0C0C0"/>
          <w:right w:val="thinThickMediumGap" w:sz="6" w:space="0" w:color="C0C0C0"/>
          <w:insideH w:val="thinThickMediumGap" w:sz="6" w:space="0" w:color="C0C0C0"/>
          <w:insideV w:val="thinThickMediumGap" w:sz="6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2976"/>
        <w:gridCol w:w="7799"/>
      </w:tblGrid>
      <w:tr w:rsidR="00631E7C" w:rsidRPr="004F523E" w14:paraId="5C9816C4" w14:textId="77777777">
        <w:trPr>
          <w:trHeight w:val="552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0494ED08" w14:textId="77777777" w:rsidR="00631E7C" w:rsidRPr="004F523E" w:rsidRDefault="00000000" w:rsidP="004F523E">
            <w:pPr>
              <w:pStyle w:val="TableParagraph"/>
              <w:ind w:left="851" w:right="387"/>
            </w:pPr>
            <w:r w:rsidRPr="004F523E">
              <w:rPr>
                <w:w w:val="80"/>
              </w:rPr>
              <w:t>Nombre</w:t>
            </w:r>
            <w:r w:rsidRPr="004F523E">
              <w:rPr>
                <w:spacing w:val="-1"/>
              </w:rPr>
              <w:t xml:space="preserve"> </w:t>
            </w:r>
            <w:r w:rsidRPr="004F523E">
              <w:rPr>
                <w:w w:val="80"/>
              </w:rPr>
              <w:t>del</w:t>
            </w:r>
            <w:r w:rsidRPr="004F523E">
              <w:rPr>
                <w:spacing w:val="1"/>
              </w:rPr>
              <w:t xml:space="preserve"> </w:t>
            </w:r>
            <w:r w:rsidRPr="004F523E">
              <w:rPr>
                <w:w w:val="80"/>
              </w:rPr>
              <w:t>Representante</w:t>
            </w:r>
            <w:r w:rsidRPr="004F523E">
              <w:rPr>
                <w:spacing w:val="2"/>
              </w:rPr>
              <w:t xml:space="preserve"> </w:t>
            </w:r>
            <w:r w:rsidRPr="004F523E">
              <w:rPr>
                <w:spacing w:val="-2"/>
                <w:w w:val="80"/>
              </w:rPr>
              <w:t>Legal: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6055F4AA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  <w:tr w:rsidR="00631E7C" w:rsidRPr="004F523E" w14:paraId="79B1EDF0" w14:textId="77777777">
        <w:trPr>
          <w:trHeight w:val="275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51AE4474" w14:textId="77777777" w:rsidR="00631E7C" w:rsidRPr="004F523E" w:rsidRDefault="00000000" w:rsidP="004F523E">
            <w:pPr>
              <w:pStyle w:val="TableParagraph"/>
              <w:ind w:left="851" w:right="387"/>
            </w:pPr>
            <w:r w:rsidRPr="004F523E">
              <w:rPr>
                <w:w w:val="80"/>
              </w:rPr>
              <w:t>C.C.</w:t>
            </w:r>
            <w:r w:rsidRPr="004F523E">
              <w:rPr>
                <w:spacing w:val="-8"/>
              </w:rPr>
              <w:t xml:space="preserve"> </w:t>
            </w:r>
            <w:r w:rsidRPr="004F523E">
              <w:rPr>
                <w:w w:val="80"/>
              </w:rPr>
              <w:t>o</w:t>
            </w:r>
            <w:r w:rsidRPr="004F523E">
              <w:rPr>
                <w:spacing w:val="-6"/>
              </w:rPr>
              <w:t xml:space="preserve"> </w:t>
            </w:r>
            <w:r w:rsidRPr="004F523E">
              <w:rPr>
                <w:spacing w:val="-4"/>
                <w:w w:val="80"/>
              </w:rPr>
              <w:t>NIT.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2584FB85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  <w:tr w:rsidR="00631E7C" w:rsidRPr="004F523E" w14:paraId="400EA650" w14:textId="77777777">
        <w:trPr>
          <w:trHeight w:val="273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3A01FB1C" w14:textId="77777777" w:rsidR="00631E7C" w:rsidRPr="004F523E" w:rsidRDefault="00000000" w:rsidP="004F523E">
            <w:pPr>
              <w:pStyle w:val="TableParagraph"/>
              <w:ind w:left="851" w:right="387"/>
            </w:pPr>
            <w:r w:rsidRPr="004F523E">
              <w:rPr>
                <w:spacing w:val="-2"/>
                <w:w w:val="90"/>
              </w:rPr>
              <w:t>Dirección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790B42CD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  <w:tr w:rsidR="00631E7C" w:rsidRPr="004F523E" w14:paraId="2F02034E" w14:textId="77777777">
        <w:trPr>
          <w:trHeight w:val="275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0D0F1E03" w14:textId="77777777" w:rsidR="00631E7C" w:rsidRPr="004F523E" w:rsidRDefault="00000000" w:rsidP="004F523E">
            <w:pPr>
              <w:pStyle w:val="TableParagraph"/>
              <w:ind w:left="851" w:right="387"/>
            </w:pPr>
            <w:r w:rsidRPr="004F523E">
              <w:rPr>
                <w:spacing w:val="-2"/>
                <w:w w:val="90"/>
              </w:rPr>
              <w:t>Teléfono: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17FF0F7E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  <w:tr w:rsidR="00631E7C" w:rsidRPr="004F523E" w14:paraId="4ABCB78B" w14:textId="77777777">
        <w:trPr>
          <w:trHeight w:val="276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7B459974" w14:textId="77777777" w:rsidR="00631E7C" w:rsidRPr="004F523E" w:rsidRDefault="00000000" w:rsidP="004F523E">
            <w:pPr>
              <w:pStyle w:val="TableParagraph"/>
              <w:ind w:left="851" w:right="387"/>
            </w:pPr>
            <w:r w:rsidRPr="004F523E">
              <w:rPr>
                <w:spacing w:val="-2"/>
                <w:w w:val="90"/>
              </w:rPr>
              <w:t>CELULAR: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381CFA57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  <w:tr w:rsidR="00631E7C" w:rsidRPr="004F523E" w14:paraId="7AEC9C80" w14:textId="77777777">
        <w:trPr>
          <w:trHeight w:val="276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44DA2477" w14:textId="77777777" w:rsidR="00631E7C" w:rsidRPr="004F523E" w:rsidRDefault="00000000" w:rsidP="004F523E">
            <w:pPr>
              <w:pStyle w:val="TableParagraph"/>
              <w:ind w:left="851" w:right="387"/>
            </w:pPr>
            <w:r w:rsidRPr="004F523E">
              <w:rPr>
                <w:spacing w:val="-2"/>
                <w:w w:val="90"/>
              </w:rPr>
              <w:t>E.MAIL: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7FB5C251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  <w:tr w:rsidR="00631E7C" w:rsidRPr="004F523E" w14:paraId="5E2F4493" w14:textId="77777777">
        <w:trPr>
          <w:trHeight w:val="415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623CDD19" w14:textId="77777777" w:rsidR="00631E7C" w:rsidRPr="004F523E" w:rsidRDefault="00000000" w:rsidP="004F523E">
            <w:pPr>
              <w:pStyle w:val="TableParagraph"/>
              <w:ind w:left="851" w:right="387"/>
            </w:pPr>
            <w:r w:rsidRPr="004F523E">
              <w:rPr>
                <w:spacing w:val="-2"/>
                <w:w w:val="90"/>
              </w:rPr>
              <w:t>FIRMA: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53FAF900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</w:tbl>
    <w:p w14:paraId="5666917E" w14:textId="77777777" w:rsidR="005427B6" w:rsidRPr="004F523E" w:rsidRDefault="005427B6" w:rsidP="004F523E">
      <w:pPr>
        <w:ind w:left="851" w:right="387"/>
      </w:pPr>
    </w:p>
    <w:p w14:paraId="1B029926" w14:textId="77777777" w:rsidR="00845A38" w:rsidRPr="004F523E" w:rsidRDefault="00845A38" w:rsidP="004F523E">
      <w:pPr>
        <w:spacing w:before="207"/>
        <w:ind w:left="851" w:right="387"/>
        <w:jc w:val="both"/>
        <w:rPr>
          <w:b/>
          <w:w w:val="90"/>
        </w:rPr>
      </w:pPr>
      <w:r w:rsidRPr="004F523E">
        <w:rPr>
          <w:b/>
          <w:w w:val="80"/>
        </w:rPr>
        <w:t>NOTA: CADA PROPONENTE DEBERÁ PRESENTAR ESTE FORMATO FIRMADO POR EL REPRESENTANTE LEGAL/PERSONA NATURAL/APODERADO</w:t>
      </w:r>
      <w:r w:rsidRPr="004F523E">
        <w:rPr>
          <w:b/>
        </w:rPr>
        <w:t xml:space="preserve"> </w:t>
      </w:r>
      <w:r w:rsidRPr="004F523E">
        <w:rPr>
          <w:b/>
          <w:w w:val="80"/>
        </w:rPr>
        <w:t>FACULTADO, MEDIANTE LA CUAL</w:t>
      </w:r>
      <w:r w:rsidRPr="004F523E">
        <w:rPr>
          <w:b/>
        </w:rPr>
        <w:t xml:space="preserve"> </w:t>
      </w:r>
      <w:r w:rsidRPr="004F523E">
        <w:rPr>
          <w:b/>
          <w:w w:val="80"/>
        </w:rPr>
        <w:t>CERTIFICA QUE PUEDE</w:t>
      </w:r>
      <w:r w:rsidRPr="004F523E">
        <w:rPr>
          <w:b/>
        </w:rPr>
        <w:t xml:space="preserve"> </w:t>
      </w:r>
      <w:r w:rsidRPr="004F523E">
        <w:rPr>
          <w:b/>
          <w:w w:val="80"/>
        </w:rPr>
        <w:t>CUMPLIR CON EL OBJETO DEL CONTRATO Y TIENE LA CAPACIDAD PARA REALIZARLO EN</w:t>
      </w:r>
      <w:r w:rsidRPr="004F523E">
        <w:rPr>
          <w:b/>
          <w:w w:val="90"/>
        </w:rPr>
        <w:t xml:space="preserve"> EL</w:t>
      </w:r>
      <w:r w:rsidRPr="004F523E">
        <w:rPr>
          <w:b/>
          <w:spacing w:val="-8"/>
          <w:w w:val="90"/>
        </w:rPr>
        <w:t xml:space="preserve"> </w:t>
      </w:r>
      <w:r w:rsidRPr="004F523E">
        <w:rPr>
          <w:b/>
          <w:w w:val="90"/>
        </w:rPr>
        <w:t>PLAZO</w:t>
      </w:r>
      <w:r w:rsidRPr="004F523E">
        <w:rPr>
          <w:b/>
          <w:spacing w:val="-7"/>
          <w:w w:val="90"/>
        </w:rPr>
        <w:t xml:space="preserve"> </w:t>
      </w:r>
      <w:r w:rsidRPr="004F523E">
        <w:rPr>
          <w:b/>
          <w:w w:val="90"/>
        </w:rPr>
        <w:t>DE</w:t>
      </w:r>
      <w:r w:rsidRPr="004F523E">
        <w:rPr>
          <w:b/>
          <w:spacing w:val="-8"/>
          <w:w w:val="90"/>
        </w:rPr>
        <w:t xml:space="preserve"> </w:t>
      </w:r>
      <w:r w:rsidRPr="004F523E">
        <w:rPr>
          <w:b/>
          <w:w w:val="90"/>
        </w:rPr>
        <w:t>EJECUCION.</w:t>
      </w:r>
    </w:p>
    <w:p w14:paraId="247797AD" w14:textId="77777777" w:rsidR="00845A38" w:rsidRPr="004F523E" w:rsidRDefault="00845A38" w:rsidP="004F523E">
      <w:pPr>
        <w:ind w:left="851" w:right="387"/>
      </w:pPr>
    </w:p>
    <w:sectPr w:rsidR="00845A38" w:rsidRPr="004F523E">
      <w:headerReference w:type="default" r:id="rId7"/>
      <w:footerReference w:type="default" r:id="rId8"/>
      <w:pgSz w:w="12240" w:h="15840"/>
      <w:pgMar w:top="1740" w:right="720" w:bottom="980" w:left="360" w:header="813" w:footer="7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97CF5" w14:textId="77777777" w:rsidR="008812BE" w:rsidRDefault="008812BE">
      <w:r>
        <w:separator/>
      </w:r>
    </w:p>
  </w:endnote>
  <w:endnote w:type="continuationSeparator" w:id="0">
    <w:p w14:paraId="2999B18E" w14:textId="77777777" w:rsidR="008812BE" w:rsidRDefault="00881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5FC39" w14:textId="77777777" w:rsidR="00631E7C" w:rsidRDefault="00000000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71200" behindDoc="1" locked="0" layoutInCell="1" allowOverlap="1" wp14:anchorId="33519354" wp14:editId="5B8DDEFF">
              <wp:simplePos x="0" y="0"/>
              <wp:positionH relativeFrom="page">
                <wp:posOffset>1869694</wp:posOffset>
              </wp:positionH>
              <wp:positionV relativeFrom="page">
                <wp:posOffset>9414987</wp:posOffset>
              </wp:positionV>
              <wp:extent cx="4034790" cy="2851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34790" cy="2851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B0C289" w14:textId="77777777" w:rsidR="00631E7C" w:rsidRDefault="00000000">
                          <w:pPr>
                            <w:spacing w:before="15" w:line="184" w:lineRule="exact"/>
                            <w:ind w:left="2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Favor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imprimir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doble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6"/>
                            </w:rPr>
                            <w:t>cara</w:t>
                          </w:r>
                        </w:p>
                        <w:p w14:paraId="5424032B" w14:textId="77777777" w:rsidR="00631E7C" w:rsidRDefault="00000000">
                          <w:pPr>
                            <w:spacing w:line="230" w:lineRule="exact"/>
                            <w:ind w:left="2" w:right="2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Este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documento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es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fiel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copia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original,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su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impresión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considera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copia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>controlada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20"/>
                            </w:rPr>
                            <w:t>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51935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47.2pt;margin-top:741.35pt;width:317.7pt;height:22.45pt;z-index:-16545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IOrlAEAABsDAAAOAAAAZHJzL2Uyb0RvYy54bWysUsGO0zAQvSPxD5bv1GnZhSVqugJWIKQV&#10;IC18gOvYTUTsMTNuk/49YzdtEdwQF3vsGb95743X95MfxMEi9RAauVxUUthgoO3DrpHfv314cScF&#10;JR1aPUCwjTxakveb58/WY6ztCjoYWouCQQLVY2xkl1KslSLTWa9pAdEGTjpArxMfcada1COj+0Gt&#10;quqVGgHbiGAsEd8+nJJyU/CdsyZ9cY5sEkMjmVsqK5Z1m1e1Wet6hzp2vZlp6H9g4XUfuOkF6kEn&#10;LfbY/wXle4NA4NLCgFfgXG9s0cBqltUfap46HW3RwuZQvNhE/w/WfD48xa8o0vQOJh5gEUHxEcwP&#10;Ym/UGKmea7KnVBNXZ6GTQ593liD4IXt7vPhppyQMX95UL29ev+GU4dzq7na5vM2Gq+vriJQ+WvAi&#10;B41EnldhoA+PlE6l55KZzKl/ZpKm7cQlOdxCe2QRI8+xkfRzr9FKMXwKbFQe+jnAc7A9B5iG91C+&#10;RtYS4O0+getL5yvu3JknULjPvyWP+Pdzqbr+6c0vAAAA//8DAFBLAwQUAAYACAAAACEAfNaOoOEA&#10;AAANAQAADwAAAGRycy9kb3ducmV2LnhtbEyPwU7DMBBE70j8g7VI3KiDFdImxKkqBCckRBoOHJ3Y&#10;TazG6xC7bfh7lhMcd+ZpdqbcLm5kZzMH61HC/SoBZrDz2mIv4aN5udsAC1GhVqNHI+HbBNhW11el&#10;KrS/YG3O+9gzCsFQKAlDjFPBeegG41RY+ckgeQc/OxXpnHuuZ3WhcDdykSQZd8oifRjUZJ4G0x33&#10;Jydh94n1s/16a9/rQ22bJk/wNTtKeXuz7B6BRbPEPxh+61N1qKhT60+oAxsliDxNCSUj3Yg1MEJy&#10;kdOalqQHsc6AVyX/v6L6AQAA//8DAFBLAQItABQABgAIAAAAIQC2gziS/gAAAOEBAAATAAAAAAAA&#10;AAAAAAAAAAAAAABbQ29udGVudF9UeXBlc10ueG1sUEsBAi0AFAAGAAgAAAAhADj9If/WAAAAlAEA&#10;AAsAAAAAAAAAAAAAAAAALwEAAF9yZWxzLy5yZWxzUEsBAi0AFAAGAAgAAAAhAI48g6uUAQAAGwMA&#10;AA4AAAAAAAAAAAAAAAAALgIAAGRycy9lMm9Eb2MueG1sUEsBAi0AFAAGAAgAAAAhAHzWjqDhAAAA&#10;DQEAAA8AAAAAAAAAAAAAAAAA7gMAAGRycy9kb3ducmV2LnhtbFBLBQYAAAAABAAEAPMAAAD8BAAA&#10;AAA=&#10;" filled="f" stroked="f">
              <v:textbox inset="0,0,0,0">
                <w:txbxContent>
                  <w:p w14:paraId="6CB0C289" w14:textId="77777777" w:rsidR="00631E7C" w:rsidRDefault="00000000">
                    <w:pPr>
                      <w:spacing w:before="15" w:line="184" w:lineRule="exact"/>
                      <w:ind w:left="2"/>
                      <w:jc w:val="center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>Favor</w:t>
                    </w:r>
                    <w:r>
                      <w:rPr>
                        <w:rFonts w:asci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imprimir</w:t>
                    </w:r>
                    <w:r>
                      <w:rPr>
                        <w:rFonts w:asci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doble</w:t>
                    </w:r>
                    <w:r>
                      <w:rPr>
                        <w:rFonts w:asci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4"/>
                        <w:sz w:val="16"/>
                      </w:rPr>
                      <w:t>cara</w:t>
                    </w:r>
                  </w:p>
                  <w:p w14:paraId="5424032B" w14:textId="77777777" w:rsidR="00631E7C" w:rsidRDefault="00000000">
                    <w:pPr>
                      <w:spacing w:line="230" w:lineRule="exact"/>
                      <w:ind w:left="2" w:right="2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Este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documento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es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fiel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copia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del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original,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su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impresión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considera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copia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no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>controlada</w:t>
                    </w:r>
                    <w:r>
                      <w:rPr>
                        <w:rFonts w:ascii="Arial" w:hAnsi="Arial"/>
                        <w:i/>
                        <w:spacing w:val="-2"/>
                        <w:sz w:val="20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19B2B" w14:textId="77777777" w:rsidR="008812BE" w:rsidRDefault="008812BE">
      <w:r>
        <w:separator/>
      </w:r>
    </w:p>
  </w:footnote>
  <w:footnote w:type="continuationSeparator" w:id="0">
    <w:p w14:paraId="58C545F0" w14:textId="77777777" w:rsidR="008812BE" w:rsidRDefault="00881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7CC96" w14:textId="77777777" w:rsidR="00631E7C" w:rsidRDefault="00000000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770688" behindDoc="1" locked="0" layoutInCell="1" allowOverlap="1" wp14:anchorId="02615BBD" wp14:editId="6C091402">
          <wp:simplePos x="0" y="0"/>
          <wp:positionH relativeFrom="page">
            <wp:posOffset>541626</wp:posOffset>
          </wp:positionH>
          <wp:positionV relativeFrom="page">
            <wp:posOffset>516362</wp:posOffset>
          </wp:positionV>
          <wp:extent cx="1561896" cy="37079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61896" cy="3707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61FA"/>
    <w:multiLevelType w:val="hybridMultilevel"/>
    <w:tmpl w:val="0C4ADE8E"/>
    <w:lvl w:ilvl="0" w:tplc="69CA0ACE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2F02730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AAEEE77C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FD1A58D4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348E8FFE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6A0A9166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82265FAC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B4BE5244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6BE6BF9E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1" w15:restartNumberingAfterBreak="0">
    <w:nsid w:val="059554BD"/>
    <w:multiLevelType w:val="hybridMultilevel"/>
    <w:tmpl w:val="4D1A36DA"/>
    <w:lvl w:ilvl="0" w:tplc="A9AEE32A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D5AF4EA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60BEE6B4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1A08E47C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1AB623FE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0BB68F84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1D8A7E98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FF260610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E08E64FA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" w15:restartNumberingAfterBreak="0">
    <w:nsid w:val="085A06CE"/>
    <w:multiLevelType w:val="multilevel"/>
    <w:tmpl w:val="9DDEC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592AE3"/>
    <w:multiLevelType w:val="hybridMultilevel"/>
    <w:tmpl w:val="05C0ECB8"/>
    <w:lvl w:ilvl="0" w:tplc="166460D8">
      <w:numFmt w:val="bullet"/>
      <w:lvlText w:val="•"/>
      <w:lvlJc w:val="left"/>
      <w:pPr>
        <w:ind w:left="304" w:hanging="19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B9AD1F4">
      <w:numFmt w:val="bullet"/>
      <w:lvlText w:val="•"/>
      <w:lvlJc w:val="left"/>
      <w:pPr>
        <w:ind w:left="808" w:hanging="197"/>
      </w:pPr>
      <w:rPr>
        <w:rFonts w:hint="default"/>
        <w:lang w:val="es-ES" w:eastAsia="en-US" w:bidi="ar-SA"/>
      </w:rPr>
    </w:lvl>
    <w:lvl w:ilvl="2" w:tplc="F7A2B944">
      <w:numFmt w:val="bullet"/>
      <w:lvlText w:val="•"/>
      <w:lvlJc w:val="left"/>
      <w:pPr>
        <w:ind w:left="1316" w:hanging="197"/>
      </w:pPr>
      <w:rPr>
        <w:rFonts w:hint="default"/>
        <w:lang w:val="es-ES" w:eastAsia="en-US" w:bidi="ar-SA"/>
      </w:rPr>
    </w:lvl>
    <w:lvl w:ilvl="3" w:tplc="F64A16A0">
      <w:numFmt w:val="bullet"/>
      <w:lvlText w:val="•"/>
      <w:lvlJc w:val="left"/>
      <w:pPr>
        <w:ind w:left="1825" w:hanging="197"/>
      </w:pPr>
      <w:rPr>
        <w:rFonts w:hint="default"/>
        <w:lang w:val="es-ES" w:eastAsia="en-US" w:bidi="ar-SA"/>
      </w:rPr>
    </w:lvl>
    <w:lvl w:ilvl="4" w:tplc="64F81396">
      <w:numFmt w:val="bullet"/>
      <w:lvlText w:val="•"/>
      <w:lvlJc w:val="left"/>
      <w:pPr>
        <w:ind w:left="2333" w:hanging="197"/>
      </w:pPr>
      <w:rPr>
        <w:rFonts w:hint="default"/>
        <w:lang w:val="es-ES" w:eastAsia="en-US" w:bidi="ar-SA"/>
      </w:rPr>
    </w:lvl>
    <w:lvl w:ilvl="5" w:tplc="DDFE15BA">
      <w:numFmt w:val="bullet"/>
      <w:lvlText w:val="•"/>
      <w:lvlJc w:val="left"/>
      <w:pPr>
        <w:ind w:left="2842" w:hanging="197"/>
      </w:pPr>
      <w:rPr>
        <w:rFonts w:hint="default"/>
        <w:lang w:val="es-ES" w:eastAsia="en-US" w:bidi="ar-SA"/>
      </w:rPr>
    </w:lvl>
    <w:lvl w:ilvl="6" w:tplc="FB76609A">
      <w:numFmt w:val="bullet"/>
      <w:lvlText w:val="•"/>
      <w:lvlJc w:val="left"/>
      <w:pPr>
        <w:ind w:left="3350" w:hanging="197"/>
      </w:pPr>
      <w:rPr>
        <w:rFonts w:hint="default"/>
        <w:lang w:val="es-ES" w:eastAsia="en-US" w:bidi="ar-SA"/>
      </w:rPr>
    </w:lvl>
    <w:lvl w:ilvl="7" w:tplc="506A7C04">
      <w:numFmt w:val="bullet"/>
      <w:lvlText w:val="•"/>
      <w:lvlJc w:val="left"/>
      <w:pPr>
        <w:ind w:left="3858" w:hanging="197"/>
      </w:pPr>
      <w:rPr>
        <w:rFonts w:hint="default"/>
        <w:lang w:val="es-ES" w:eastAsia="en-US" w:bidi="ar-SA"/>
      </w:rPr>
    </w:lvl>
    <w:lvl w:ilvl="8" w:tplc="1E9223D4">
      <w:numFmt w:val="bullet"/>
      <w:lvlText w:val="•"/>
      <w:lvlJc w:val="left"/>
      <w:pPr>
        <w:ind w:left="4367" w:hanging="197"/>
      </w:pPr>
      <w:rPr>
        <w:rFonts w:hint="default"/>
        <w:lang w:val="es-ES" w:eastAsia="en-US" w:bidi="ar-SA"/>
      </w:rPr>
    </w:lvl>
  </w:abstractNum>
  <w:abstractNum w:abstractNumId="4" w15:restartNumberingAfterBreak="0">
    <w:nsid w:val="12920F51"/>
    <w:multiLevelType w:val="multilevel"/>
    <w:tmpl w:val="B492B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8D2D2D"/>
    <w:multiLevelType w:val="hybridMultilevel"/>
    <w:tmpl w:val="A3DEEECC"/>
    <w:lvl w:ilvl="0" w:tplc="D04C81DE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72E6BFC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09E04EE0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43A8E200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BBA413F0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430A4330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174ADC12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2212754A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0840C2BC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6" w15:restartNumberingAfterBreak="0">
    <w:nsid w:val="1A6B2A46"/>
    <w:multiLevelType w:val="hybridMultilevel"/>
    <w:tmpl w:val="FD7C0DF6"/>
    <w:lvl w:ilvl="0" w:tplc="13A8648A">
      <w:numFmt w:val="bullet"/>
      <w:lvlText w:val=""/>
      <w:lvlJc w:val="left"/>
      <w:pPr>
        <w:ind w:left="429" w:hanging="32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16F120">
      <w:numFmt w:val="bullet"/>
      <w:lvlText w:val="•"/>
      <w:lvlJc w:val="left"/>
      <w:pPr>
        <w:ind w:left="916" w:hanging="322"/>
      </w:pPr>
      <w:rPr>
        <w:rFonts w:hint="default"/>
        <w:lang w:val="es-ES" w:eastAsia="en-US" w:bidi="ar-SA"/>
      </w:rPr>
    </w:lvl>
    <w:lvl w:ilvl="2" w:tplc="F93AB6C6">
      <w:numFmt w:val="bullet"/>
      <w:lvlText w:val="•"/>
      <w:lvlJc w:val="left"/>
      <w:pPr>
        <w:ind w:left="1412" w:hanging="322"/>
      </w:pPr>
      <w:rPr>
        <w:rFonts w:hint="default"/>
        <w:lang w:val="es-ES" w:eastAsia="en-US" w:bidi="ar-SA"/>
      </w:rPr>
    </w:lvl>
    <w:lvl w:ilvl="3" w:tplc="3DEE24A4">
      <w:numFmt w:val="bullet"/>
      <w:lvlText w:val="•"/>
      <w:lvlJc w:val="left"/>
      <w:pPr>
        <w:ind w:left="1909" w:hanging="322"/>
      </w:pPr>
      <w:rPr>
        <w:rFonts w:hint="default"/>
        <w:lang w:val="es-ES" w:eastAsia="en-US" w:bidi="ar-SA"/>
      </w:rPr>
    </w:lvl>
    <w:lvl w:ilvl="4" w:tplc="260268B0">
      <w:numFmt w:val="bullet"/>
      <w:lvlText w:val="•"/>
      <w:lvlJc w:val="left"/>
      <w:pPr>
        <w:ind w:left="2405" w:hanging="322"/>
      </w:pPr>
      <w:rPr>
        <w:rFonts w:hint="default"/>
        <w:lang w:val="es-ES" w:eastAsia="en-US" w:bidi="ar-SA"/>
      </w:rPr>
    </w:lvl>
    <w:lvl w:ilvl="5" w:tplc="891C6CE2">
      <w:numFmt w:val="bullet"/>
      <w:lvlText w:val="•"/>
      <w:lvlJc w:val="left"/>
      <w:pPr>
        <w:ind w:left="2902" w:hanging="322"/>
      </w:pPr>
      <w:rPr>
        <w:rFonts w:hint="default"/>
        <w:lang w:val="es-ES" w:eastAsia="en-US" w:bidi="ar-SA"/>
      </w:rPr>
    </w:lvl>
    <w:lvl w:ilvl="6" w:tplc="B19A0994">
      <w:numFmt w:val="bullet"/>
      <w:lvlText w:val="•"/>
      <w:lvlJc w:val="left"/>
      <w:pPr>
        <w:ind w:left="3398" w:hanging="322"/>
      </w:pPr>
      <w:rPr>
        <w:rFonts w:hint="default"/>
        <w:lang w:val="es-ES" w:eastAsia="en-US" w:bidi="ar-SA"/>
      </w:rPr>
    </w:lvl>
    <w:lvl w:ilvl="7" w:tplc="C018D1DC">
      <w:numFmt w:val="bullet"/>
      <w:lvlText w:val="•"/>
      <w:lvlJc w:val="left"/>
      <w:pPr>
        <w:ind w:left="3894" w:hanging="322"/>
      </w:pPr>
      <w:rPr>
        <w:rFonts w:hint="default"/>
        <w:lang w:val="es-ES" w:eastAsia="en-US" w:bidi="ar-SA"/>
      </w:rPr>
    </w:lvl>
    <w:lvl w:ilvl="8" w:tplc="9F0405D8">
      <w:numFmt w:val="bullet"/>
      <w:lvlText w:val="•"/>
      <w:lvlJc w:val="left"/>
      <w:pPr>
        <w:ind w:left="4391" w:hanging="322"/>
      </w:pPr>
      <w:rPr>
        <w:rFonts w:hint="default"/>
        <w:lang w:val="es-ES" w:eastAsia="en-US" w:bidi="ar-SA"/>
      </w:rPr>
    </w:lvl>
  </w:abstractNum>
  <w:abstractNum w:abstractNumId="7" w15:restartNumberingAfterBreak="0">
    <w:nsid w:val="1A6E1EE9"/>
    <w:multiLevelType w:val="hybridMultilevel"/>
    <w:tmpl w:val="03040464"/>
    <w:lvl w:ilvl="0" w:tplc="D0B42F8E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5E0F664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FF54FDEE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52562126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1C5A2CC8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7EBEA240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1C32EAA6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8CE00E7E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76287696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8" w15:restartNumberingAfterBreak="0">
    <w:nsid w:val="1B9C54CF"/>
    <w:multiLevelType w:val="hybridMultilevel"/>
    <w:tmpl w:val="A198B112"/>
    <w:lvl w:ilvl="0" w:tplc="7932DE6C">
      <w:numFmt w:val="bullet"/>
      <w:lvlText w:val="-"/>
      <w:lvlJc w:val="left"/>
      <w:pPr>
        <w:ind w:left="287" w:hanging="18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A1E7E9C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CE14723C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C924E9CC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EF7061F8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CD68A776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CBA8AB28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ADDC6518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CAC09E7E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9" w15:restartNumberingAfterBreak="0">
    <w:nsid w:val="239B23B8"/>
    <w:multiLevelType w:val="multilevel"/>
    <w:tmpl w:val="EE7001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7577AE"/>
    <w:multiLevelType w:val="hybridMultilevel"/>
    <w:tmpl w:val="6040D550"/>
    <w:lvl w:ilvl="0" w:tplc="DBBEB400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81E8660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92681A1C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07CA0DEA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2A125A62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CEC84CFA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936E4F9C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75608220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9ADA4E60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11" w15:restartNumberingAfterBreak="0">
    <w:nsid w:val="321C1ADE"/>
    <w:multiLevelType w:val="hybridMultilevel"/>
    <w:tmpl w:val="C13E1912"/>
    <w:lvl w:ilvl="0" w:tplc="4CF23C84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A24EE94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2FB49BA6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DFE8875A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32FC557C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EA704AA0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3F948708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D52C7828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1A86E33E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12" w15:restartNumberingAfterBreak="0">
    <w:nsid w:val="332B3DE0"/>
    <w:multiLevelType w:val="hybridMultilevel"/>
    <w:tmpl w:val="032E72D2"/>
    <w:lvl w:ilvl="0" w:tplc="68BE9798">
      <w:numFmt w:val="bullet"/>
      <w:lvlText w:val=""/>
      <w:lvlJc w:val="left"/>
      <w:pPr>
        <w:ind w:left="287" w:hanging="22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6E0D648">
      <w:numFmt w:val="bullet"/>
      <w:lvlText w:val="•"/>
      <w:lvlJc w:val="left"/>
      <w:pPr>
        <w:ind w:left="790" w:hanging="221"/>
      </w:pPr>
      <w:rPr>
        <w:rFonts w:hint="default"/>
        <w:lang w:val="es-ES" w:eastAsia="en-US" w:bidi="ar-SA"/>
      </w:rPr>
    </w:lvl>
    <w:lvl w:ilvl="2" w:tplc="0FFC78CC">
      <w:numFmt w:val="bullet"/>
      <w:lvlText w:val="•"/>
      <w:lvlJc w:val="left"/>
      <w:pPr>
        <w:ind w:left="1300" w:hanging="221"/>
      </w:pPr>
      <w:rPr>
        <w:rFonts w:hint="default"/>
        <w:lang w:val="es-ES" w:eastAsia="en-US" w:bidi="ar-SA"/>
      </w:rPr>
    </w:lvl>
    <w:lvl w:ilvl="3" w:tplc="C61801BA">
      <w:numFmt w:val="bullet"/>
      <w:lvlText w:val="•"/>
      <w:lvlJc w:val="left"/>
      <w:pPr>
        <w:ind w:left="1811" w:hanging="221"/>
      </w:pPr>
      <w:rPr>
        <w:rFonts w:hint="default"/>
        <w:lang w:val="es-ES" w:eastAsia="en-US" w:bidi="ar-SA"/>
      </w:rPr>
    </w:lvl>
    <w:lvl w:ilvl="4" w:tplc="97B690D2">
      <w:numFmt w:val="bullet"/>
      <w:lvlText w:val="•"/>
      <w:lvlJc w:val="left"/>
      <w:pPr>
        <w:ind w:left="2321" w:hanging="221"/>
      </w:pPr>
      <w:rPr>
        <w:rFonts w:hint="default"/>
        <w:lang w:val="es-ES" w:eastAsia="en-US" w:bidi="ar-SA"/>
      </w:rPr>
    </w:lvl>
    <w:lvl w:ilvl="5" w:tplc="5E2646AE">
      <w:numFmt w:val="bullet"/>
      <w:lvlText w:val="•"/>
      <w:lvlJc w:val="left"/>
      <w:pPr>
        <w:ind w:left="2832" w:hanging="221"/>
      </w:pPr>
      <w:rPr>
        <w:rFonts w:hint="default"/>
        <w:lang w:val="es-ES" w:eastAsia="en-US" w:bidi="ar-SA"/>
      </w:rPr>
    </w:lvl>
    <w:lvl w:ilvl="6" w:tplc="CF2C6BF4">
      <w:numFmt w:val="bullet"/>
      <w:lvlText w:val="•"/>
      <w:lvlJc w:val="left"/>
      <w:pPr>
        <w:ind w:left="3342" w:hanging="221"/>
      </w:pPr>
      <w:rPr>
        <w:rFonts w:hint="default"/>
        <w:lang w:val="es-ES" w:eastAsia="en-US" w:bidi="ar-SA"/>
      </w:rPr>
    </w:lvl>
    <w:lvl w:ilvl="7" w:tplc="071AC5D2">
      <w:numFmt w:val="bullet"/>
      <w:lvlText w:val="•"/>
      <w:lvlJc w:val="left"/>
      <w:pPr>
        <w:ind w:left="3852" w:hanging="221"/>
      </w:pPr>
      <w:rPr>
        <w:rFonts w:hint="default"/>
        <w:lang w:val="es-ES" w:eastAsia="en-US" w:bidi="ar-SA"/>
      </w:rPr>
    </w:lvl>
    <w:lvl w:ilvl="8" w:tplc="B6BA9E9C">
      <w:numFmt w:val="bullet"/>
      <w:lvlText w:val="•"/>
      <w:lvlJc w:val="left"/>
      <w:pPr>
        <w:ind w:left="4363" w:hanging="221"/>
      </w:pPr>
      <w:rPr>
        <w:rFonts w:hint="default"/>
        <w:lang w:val="es-ES" w:eastAsia="en-US" w:bidi="ar-SA"/>
      </w:rPr>
    </w:lvl>
  </w:abstractNum>
  <w:abstractNum w:abstractNumId="13" w15:restartNumberingAfterBreak="0">
    <w:nsid w:val="38363EF5"/>
    <w:multiLevelType w:val="multilevel"/>
    <w:tmpl w:val="1AACA1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3D53A6"/>
    <w:multiLevelType w:val="multilevel"/>
    <w:tmpl w:val="9546469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77D5C61"/>
    <w:multiLevelType w:val="hybridMultilevel"/>
    <w:tmpl w:val="82741A3E"/>
    <w:lvl w:ilvl="0" w:tplc="46EC23E0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380DE36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669AB384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71F656EA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DC6E0C50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B9F800EC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DD90796E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0EA4EBA4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B66E33D0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16" w15:restartNumberingAfterBreak="0">
    <w:nsid w:val="48117F68"/>
    <w:multiLevelType w:val="hybridMultilevel"/>
    <w:tmpl w:val="36C6D3D2"/>
    <w:lvl w:ilvl="0" w:tplc="B12434D2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C82BF86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235E5198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9BCA44C4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64E641F8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594C3D26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647C87D6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B754B242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0DE42C72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17" w15:restartNumberingAfterBreak="0">
    <w:nsid w:val="4CDC4B04"/>
    <w:multiLevelType w:val="hybridMultilevel"/>
    <w:tmpl w:val="54E0A922"/>
    <w:lvl w:ilvl="0" w:tplc="235E324E">
      <w:numFmt w:val="bullet"/>
      <w:lvlText w:val=""/>
      <w:lvlJc w:val="left"/>
      <w:pPr>
        <w:ind w:left="429" w:hanging="32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0B68D1A">
      <w:numFmt w:val="bullet"/>
      <w:lvlText w:val="•"/>
      <w:lvlJc w:val="left"/>
      <w:pPr>
        <w:ind w:left="916" w:hanging="322"/>
      </w:pPr>
      <w:rPr>
        <w:rFonts w:hint="default"/>
        <w:lang w:val="es-ES" w:eastAsia="en-US" w:bidi="ar-SA"/>
      </w:rPr>
    </w:lvl>
    <w:lvl w:ilvl="2" w:tplc="A40ABE7C">
      <w:numFmt w:val="bullet"/>
      <w:lvlText w:val="•"/>
      <w:lvlJc w:val="left"/>
      <w:pPr>
        <w:ind w:left="1412" w:hanging="322"/>
      </w:pPr>
      <w:rPr>
        <w:rFonts w:hint="default"/>
        <w:lang w:val="es-ES" w:eastAsia="en-US" w:bidi="ar-SA"/>
      </w:rPr>
    </w:lvl>
    <w:lvl w:ilvl="3" w:tplc="130E77DE">
      <w:numFmt w:val="bullet"/>
      <w:lvlText w:val="•"/>
      <w:lvlJc w:val="left"/>
      <w:pPr>
        <w:ind w:left="1909" w:hanging="322"/>
      </w:pPr>
      <w:rPr>
        <w:rFonts w:hint="default"/>
        <w:lang w:val="es-ES" w:eastAsia="en-US" w:bidi="ar-SA"/>
      </w:rPr>
    </w:lvl>
    <w:lvl w:ilvl="4" w:tplc="16B46632">
      <w:numFmt w:val="bullet"/>
      <w:lvlText w:val="•"/>
      <w:lvlJc w:val="left"/>
      <w:pPr>
        <w:ind w:left="2405" w:hanging="322"/>
      </w:pPr>
      <w:rPr>
        <w:rFonts w:hint="default"/>
        <w:lang w:val="es-ES" w:eastAsia="en-US" w:bidi="ar-SA"/>
      </w:rPr>
    </w:lvl>
    <w:lvl w:ilvl="5" w:tplc="1772ED4A">
      <w:numFmt w:val="bullet"/>
      <w:lvlText w:val="•"/>
      <w:lvlJc w:val="left"/>
      <w:pPr>
        <w:ind w:left="2902" w:hanging="322"/>
      </w:pPr>
      <w:rPr>
        <w:rFonts w:hint="default"/>
        <w:lang w:val="es-ES" w:eastAsia="en-US" w:bidi="ar-SA"/>
      </w:rPr>
    </w:lvl>
    <w:lvl w:ilvl="6" w:tplc="E22AFD60">
      <w:numFmt w:val="bullet"/>
      <w:lvlText w:val="•"/>
      <w:lvlJc w:val="left"/>
      <w:pPr>
        <w:ind w:left="3398" w:hanging="322"/>
      </w:pPr>
      <w:rPr>
        <w:rFonts w:hint="default"/>
        <w:lang w:val="es-ES" w:eastAsia="en-US" w:bidi="ar-SA"/>
      </w:rPr>
    </w:lvl>
    <w:lvl w:ilvl="7" w:tplc="FBBE5402">
      <w:numFmt w:val="bullet"/>
      <w:lvlText w:val="•"/>
      <w:lvlJc w:val="left"/>
      <w:pPr>
        <w:ind w:left="3894" w:hanging="322"/>
      </w:pPr>
      <w:rPr>
        <w:rFonts w:hint="default"/>
        <w:lang w:val="es-ES" w:eastAsia="en-US" w:bidi="ar-SA"/>
      </w:rPr>
    </w:lvl>
    <w:lvl w:ilvl="8" w:tplc="5B149E78">
      <w:numFmt w:val="bullet"/>
      <w:lvlText w:val="•"/>
      <w:lvlJc w:val="left"/>
      <w:pPr>
        <w:ind w:left="4391" w:hanging="322"/>
      </w:pPr>
      <w:rPr>
        <w:rFonts w:hint="default"/>
        <w:lang w:val="es-ES" w:eastAsia="en-US" w:bidi="ar-SA"/>
      </w:rPr>
    </w:lvl>
  </w:abstractNum>
  <w:abstractNum w:abstractNumId="18" w15:restartNumberingAfterBreak="0">
    <w:nsid w:val="580E5DC8"/>
    <w:multiLevelType w:val="hybridMultilevel"/>
    <w:tmpl w:val="0AAE06F4"/>
    <w:lvl w:ilvl="0" w:tplc="F98C3A46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550CBF6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2CE839DC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2DACACCE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0534EDA8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DA5A2774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0C1A8D2E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C66823AA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BA026C56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19" w15:restartNumberingAfterBreak="0">
    <w:nsid w:val="5AC62643"/>
    <w:multiLevelType w:val="hybridMultilevel"/>
    <w:tmpl w:val="41A6D662"/>
    <w:lvl w:ilvl="0" w:tplc="18A620F4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6966318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1D882EC6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DE6800BE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E94C8BBE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70C6F074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3D0EB03C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9886F1EC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AD308920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0" w15:restartNumberingAfterBreak="0">
    <w:nsid w:val="5D1951EE"/>
    <w:multiLevelType w:val="hybridMultilevel"/>
    <w:tmpl w:val="B97C6C9E"/>
    <w:lvl w:ilvl="0" w:tplc="543CE496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BFAB50A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E0AA7952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D278FBF4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56126C20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7964758C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EFA8A908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1846B6A8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E990E000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1" w15:restartNumberingAfterBreak="0">
    <w:nsid w:val="5F8F3B21"/>
    <w:multiLevelType w:val="hybridMultilevel"/>
    <w:tmpl w:val="4BCE780E"/>
    <w:lvl w:ilvl="0" w:tplc="4B928C18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AE4EEC4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5E1E3D9A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B3D8DE2C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00D08EB2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CEC607E4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39CEEF48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40B0F43A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DB2CD550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2" w15:restartNumberingAfterBreak="0">
    <w:nsid w:val="666622B4"/>
    <w:multiLevelType w:val="hybridMultilevel"/>
    <w:tmpl w:val="329836D0"/>
    <w:lvl w:ilvl="0" w:tplc="5590CA9E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94C8CE0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DA9C54DA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BAA852E4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66AE8ED8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86BC602A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C16035C2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D6BEB010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D4E29FEA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3" w15:restartNumberingAfterBreak="0">
    <w:nsid w:val="67EE7010"/>
    <w:multiLevelType w:val="multilevel"/>
    <w:tmpl w:val="C90EB9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BDB7D51"/>
    <w:multiLevelType w:val="hybridMultilevel"/>
    <w:tmpl w:val="C4E40B68"/>
    <w:lvl w:ilvl="0" w:tplc="E3A0342C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C2A17B8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3632A1F0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1558375A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D14E2312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ACE41FA2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EC006142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79A87E6E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9E1C4566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5" w15:restartNumberingAfterBreak="0">
    <w:nsid w:val="6D11650D"/>
    <w:multiLevelType w:val="hybridMultilevel"/>
    <w:tmpl w:val="C3D077EC"/>
    <w:lvl w:ilvl="0" w:tplc="0F1E5A74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6106ACE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D12072EE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919451E2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D5CEB744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48987DCA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40B82EB0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9216BC52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2C16A4D0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6" w15:restartNumberingAfterBreak="0">
    <w:nsid w:val="7007149C"/>
    <w:multiLevelType w:val="hybridMultilevel"/>
    <w:tmpl w:val="A3BCDC88"/>
    <w:lvl w:ilvl="0" w:tplc="11C4ED40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C78BE34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7B3AC574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67D4C492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914CA6B2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884433C2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219CB6C0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8CEE2F1A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54EC38FE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7" w15:restartNumberingAfterBreak="0">
    <w:nsid w:val="7211437D"/>
    <w:multiLevelType w:val="multilevel"/>
    <w:tmpl w:val="A7A4A9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734DF5"/>
    <w:multiLevelType w:val="hybridMultilevel"/>
    <w:tmpl w:val="C680B41A"/>
    <w:lvl w:ilvl="0" w:tplc="E774E182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E9023E8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F230BF12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A34C3EF0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108E8CBC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78E42A04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2354B634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5F164FFE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285A793C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29" w15:restartNumberingAfterBreak="0">
    <w:nsid w:val="7BD27A7F"/>
    <w:multiLevelType w:val="hybridMultilevel"/>
    <w:tmpl w:val="6CFA4A14"/>
    <w:lvl w:ilvl="0" w:tplc="614E6DFC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1DC1CBC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BB428254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3DDCA766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A0705B2E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5E601440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5A143CBE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C04E19E0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08C824E8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30" w15:restartNumberingAfterBreak="0">
    <w:nsid w:val="7F3F5EA6"/>
    <w:multiLevelType w:val="hybridMultilevel"/>
    <w:tmpl w:val="BF9669B4"/>
    <w:lvl w:ilvl="0" w:tplc="96F8439C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130284E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89C4A848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5AE2109C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7EC000B0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B2645C84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BE020C2E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B8F6524E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ED961CE6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num w:numId="1" w16cid:durableId="1339653221">
    <w:abstractNumId w:val="7"/>
  </w:num>
  <w:num w:numId="2" w16cid:durableId="909344193">
    <w:abstractNumId w:val="8"/>
  </w:num>
  <w:num w:numId="3" w16cid:durableId="850874750">
    <w:abstractNumId w:val="3"/>
  </w:num>
  <w:num w:numId="4" w16cid:durableId="1019233812">
    <w:abstractNumId w:val="10"/>
  </w:num>
  <w:num w:numId="5" w16cid:durableId="180559243">
    <w:abstractNumId w:val="22"/>
  </w:num>
  <w:num w:numId="6" w16cid:durableId="1694377939">
    <w:abstractNumId w:val="20"/>
  </w:num>
  <w:num w:numId="7" w16cid:durableId="1404834025">
    <w:abstractNumId w:val="19"/>
  </w:num>
  <w:num w:numId="8" w16cid:durableId="525100883">
    <w:abstractNumId w:val="21"/>
  </w:num>
  <w:num w:numId="9" w16cid:durableId="1776291416">
    <w:abstractNumId w:val="0"/>
  </w:num>
  <w:num w:numId="10" w16cid:durableId="1710181333">
    <w:abstractNumId w:val="16"/>
  </w:num>
  <w:num w:numId="11" w16cid:durableId="1252740050">
    <w:abstractNumId w:val="28"/>
  </w:num>
  <w:num w:numId="12" w16cid:durableId="1640724002">
    <w:abstractNumId w:val="6"/>
  </w:num>
  <w:num w:numId="13" w16cid:durableId="170220183">
    <w:abstractNumId w:val="17"/>
  </w:num>
  <w:num w:numId="14" w16cid:durableId="1881242257">
    <w:abstractNumId w:val="15"/>
  </w:num>
  <w:num w:numId="15" w16cid:durableId="171381546">
    <w:abstractNumId w:val="29"/>
  </w:num>
  <w:num w:numId="16" w16cid:durableId="946498549">
    <w:abstractNumId w:val="26"/>
  </w:num>
  <w:num w:numId="17" w16cid:durableId="2091536174">
    <w:abstractNumId w:val="1"/>
  </w:num>
  <w:num w:numId="18" w16cid:durableId="822047600">
    <w:abstractNumId w:val="18"/>
  </w:num>
  <w:num w:numId="19" w16cid:durableId="30615965">
    <w:abstractNumId w:val="30"/>
  </w:num>
  <w:num w:numId="20" w16cid:durableId="1685672974">
    <w:abstractNumId w:val="11"/>
  </w:num>
  <w:num w:numId="21" w16cid:durableId="1069033202">
    <w:abstractNumId w:val="5"/>
  </w:num>
  <w:num w:numId="22" w16cid:durableId="647170134">
    <w:abstractNumId w:val="25"/>
  </w:num>
  <w:num w:numId="23" w16cid:durableId="1134837505">
    <w:abstractNumId w:val="12"/>
  </w:num>
  <w:num w:numId="24" w16cid:durableId="460997385">
    <w:abstractNumId w:val="24"/>
  </w:num>
  <w:num w:numId="25" w16cid:durableId="1553728795">
    <w:abstractNumId w:val="4"/>
  </w:num>
  <w:num w:numId="26" w16cid:durableId="759569415">
    <w:abstractNumId w:val="2"/>
  </w:num>
  <w:num w:numId="27" w16cid:durableId="1413745655">
    <w:abstractNumId w:val="23"/>
  </w:num>
  <w:num w:numId="28" w16cid:durableId="702947983">
    <w:abstractNumId w:val="9"/>
  </w:num>
  <w:num w:numId="29" w16cid:durableId="1863737014">
    <w:abstractNumId w:val="27"/>
  </w:num>
  <w:num w:numId="30" w16cid:durableId="1849443907">
    <w:abstractNumId w:val="13"/>
  </w:num>
  <w:num w:numId="31" w16cid:durableId="6881422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E7C"/>
    <w:rsid w:val="00114E36"/>
    <w:rsid w:val="002A5D68"/>
    <w:rsid w:val="002D3FDC"/>
    <w:rsid w:val="00363178"/>
    <w:rsid w:val="004F523E"/>
    <w:rsid w:val="005427B6"/>
    <w:rsid w:val="005C0108"/>
    <w:rsid w:val="005E286E"/>
    <w:rsid w:val="00631E7C"/>
    <w:rsid w:val="006458C7"/>
    <w:rsid w:val="00691633"/>
    <w:rsid w:val="006A047B"/>
    <w:rsid w:val="00845A38"/>
    <w:rsid w:val="0086650B"/>
    <w:rsid w:val="008812BE"/>
    <w:rsid w:val="00967676"/>
    <w:rsid w:val="00AA7414"/>
    <w:rsid w:val="00DF1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EE017"/>
  <w15:docId w15:val="{DF98B4EE-3627-4037-87A1-F7457DAF4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1004</Words>
  <Characters>5522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Yolanda Sierra Herrera</dc:creator>
  <cp:lastModifiedBy>Maria Fernanda Paola Del Pilar Silva Bernal</cp:lastModifiedBy>
  <cp:revision>6</cp:revision>
  <dcterms:created xsi:type="dcterms:W3CDTF">2025-08-04T14:42:00Z</dcterms:created>
  <dcterms:modified xsi:type="dcterms:W3CDTF">2026-09-07T19:55:00Z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2025-08-04T00:00:00Z</vt:filetime>
  </property>
  <property fmtid="{D5CDD505-2E9C-101B-9397-08002B2CF9AE}" pid="5" name="Producer">
    <vt:lpwstr>Microsoft® Word 2019</vt:lpwstr>
  </property>
</Properties>
</file>