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highlight w:val="yellow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FORMATO 7.3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COMPROMISO SUMINISTRO DE KITS DE ASEO SIN COSTO ADICIONAL PARA LA ENTIDAD – (aplica para todos los Lotes y/o Grupos)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Rule="auto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Fecha</w:t>
        <w:tab/>
        <w:t xml:space="preserve">______________________________________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Señores 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0"/>
          <w:bCs w:val="0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DISTRITO ESPECIAL DE SANTIAGO DE CALI DEPARTAMENTO ADMINISTRATIVO DE CONTRATACIÓN PÚBLICA-DACP.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lineRule="auto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Santiago de Cali – Colombia.</w:t>
      </w:r>
    </w:p>
    <w:p w:rsidR="00000000" w:rsidDel="00000000" w:rsidP="00000000" w:rsidRDefault="00000000" w:rsidRPr="00000000" w14:paraId="0000000A">
      <w:pPr>
        <w:spacing w:after="160" w:lineRule="auto"/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REFERENCIA: LICITACION PUBLICA No. 4135.010.32.1.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252</w:t>
      </w: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-2026</w:t>
      </w:r>
    </w:p>
    <w:p w:rsidR="00000000" w:rsidDel="00000000" w:rsidP="00000000" w:rsidRDefault="00000000" w:rsidRPr="00000000" w14:paraId="0000000B">
      <w:pPr>
        <w:widowControl w:val="0"/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CONTRATAR LA PRESTACIÓN DEL SERVICIO DE ASEO INTEGRAL, LAVADO Y DESINFECCIÓN DE TANQUES DE ALMACENAMIENTO DE AGUA POTABLE, DESINFECCIÓN CON INSUMOS y CORTE DE CÉSPED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jc w:val="both"/>
        <w:rPr>
          <w:rFonts w:ascii="Arial" w:cs="Arial" w:eastAsia="Arial" w:hAnsi="Arial"/>
          <w:b w:val="0"/>
          <w:bCs w:val="0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vertAlign w:val="baseline"/>
          <w:rtl w:val="0"/>
        </w:rPr>
        <w:t xml:space="preserve">LOTE Y/O LOTES AL CUAL SE PRESENTA: 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0"/>
          <w:b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 Narrow" w:cs="Arial Narrow" w:eastAsia="Arial Narrow" w:hAnsi="Arial Narrow"/>
          <w:sz w:val="20"/>
          <w:szCs w:val="20"/>
          <w:vertAlign w:val="baseline"/>
        </w:rPr>
      </w:pPr>
      <w:bookmarkStart w:colFirst="0" w:colLast="0" w:name="_heading=h.plk7i1bmt28z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El suscrito______________________________________________________, identificado con la C.C. _____________________de ___________________, actuando como representante legal de  ______________________________________________________   certifico que, de acuerdo con las condiciones técnicas ponderables ofertadas con mi propuesta, declaro que me comprometo a suministrar durante el plazo de ejecución del presente contrato kits completos de aseo conforme a lo establecido en el numeral 4.2.3 COMPROMISO SUMINISTRO DE KITS DE ASEO SIN COSTO ADICIONAL PARA LA ENTIDAD del pliego de condiciones, sin costo adicional para la entidad.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 Narrow" w:cs="Arial Narrow" w:eastAsia="Arial Narrow" w:hAnsi="Arial Narrow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ind w:left="720" w:right="1082" w:firstLine="0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Para el LOTE 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ind w:left="720" w:right="1082" w:firstLine="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85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86"/>
        <w:gridCol w:w="6397"/>
        <w:gridCol w:w="851"/>
        <w:gridCol w:w="851"/>
        <w:tblGridChange w:id="0">
          <w:tblGrid>
            <w:gridCol w:w="686"/>
            <w:gridCol w:w="6397"/>
            <w:gridCol w:w="851"/>
            <w:gridCol w:w="851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ind w:left="110" w:right="89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ÍTEM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ind w:left="19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ASPECTO A EVALUAR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ind w:left="20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PUNTAJE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ind w:left="20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MARCAR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before="112" w:lineRule="auto"/>
              <w:ind w:left="110" w:right="91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(40)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before="112" w:lineRule="auto"/>
              <w:ind w:left="110" w:right="91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2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(20)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3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diez (10)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widowControl w:val="0"/>
        <w:numPr>
          <w:ilvl w:val="0"/>
          <w:numId w:val="1"/>
        </w:numPr>
        <w:ind w:left="0" w:firstLine="0"/>
        <w:jc w:val="both"/>
        <w:rPr>
          <w:rFonts w:ascii="Arial" w:cs="Arial" w:eastAsia="Arial" w:hAnsi="Arial"/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numPr>
          <w:ilvl w:val="0"/>
          <w:numId w:val="1"/>
        </w:numPr>
        <w:ind w:left="720" w:firstLine="0"/>
        <w:jc w:val="both"/>
        <w:rPr>
          <w:rFonts w:ascii="Arial" w:cs="Arial" w:eastAsia="Arial" w:hAnsi="Arial"/>
          <w:b w:val="0"/>
          <w:bCs w:val="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Para el LOTE 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before="11" w:lineRule="auto"/>
        <w:rPr>
          <w:rFonts w:ascii="Arial" w:cs="Arial" w:eastAsia="Arial" w:hAnsi="Arial"/>
          <w:b w:val="0"/>
          <w:bCs w:val="0"/>
          <w:sz w:val="19"/>
          <w:szCs w:val="19"/>
          <w:vertAlign w:val="baseline"/>
        </w:rPr>
      </w:pPr>
      <w:bookmarkStart w:colFirst="0" w:colLast="0" w:name="_heading=h.gmlduhnlyusy" w:id="1"/>
      <w:bookmarkEnd w:id="1"/>
      <w:r w:rsidDel="00000000" w:rsidR="00000000" w:rsidRPr="00000000">
        <w:rPr>
          <w:rtl w:val="0"/>
        </w:rPr>
      </w:r>
    </w:p>
    <w:tbl>
      <w:tblPr>
        <w:tblStyle w:val="Table2"/>
        <w:tblW w:w="8785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86"/>
        <w:gridCol w:w="6397"/>
        <w:gridCol w:w="851"/>
        <w:gridCol w:w="851"/>
        <w:tblGridChange w:id="0">
          <w:tblGrid>
            <w:gridCol w:w="686"/>
            <w:gridCol w:w="6397"/>
            <w:gridCol w:w="851"/>
            <w:gridCol w:w="851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ind w:left="110" w:right="89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ÍTEM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ind w:left="19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ASPECTO A EVALUAR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ind w:left="20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PUNTAJE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ind w:left="20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MARCAR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before="112" w:lineRule="auto"/>
              <w:ind w:left="110" w:right="91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(10)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before="112" w:lineRule="auto"/>
              <w:ind w:left="110" w:right="91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2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(6)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3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diez (3)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Para el LOTE 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785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86"/>
        <w:gridCol w:w="6397"/>
        <w:gridCol w:w="851"/>
        <w:gridCol w:w="851"/>
        <w:tblGridChange w:id="0">
          <w:tblGrid>
            <w:gridCol w:w="686"/>
            <w:gridCol w:w="6397"/>
            <w:gridCol w:w="851"/>
            <w:gridCol w:w="851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ind w:left="110" w:right="89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ÍTEM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ind w:left="19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ASPECTO A EVALUAR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ind w:left="20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PUNTAJE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ind w:left="20" w:firstLine="0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MARCAR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before="112" w:lineRule="auto"/>
              <w:ind w:left="110" w:right="91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(10)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before="112" w:lineRule="auto"/>
              <w:ind w:left="110" w:right="91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2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(6)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before="112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3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ind w:left="221" w:right="137" w:firstLine="0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El proponente que ofrezca diez (3) Kits de Aseo sin costo adicional para la Entidad, se asignará un puntaje de: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before="114" w:lineRule="auto"/>
              <w:ind w:left="110" w:firstLine="0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jc w:val="both"/>
        <w:rPr>
          <w:rFonts w:ascii="Arial Narrow" w:cs="Arial Narrow" w:eastAsia="Arial Narrow" w:hAnsi="Arial Narrow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>
          <w:rFonts w:ascii="Arial Narrow" w:cs="Arial Narrow" w:eastAsia="Arial Narrow" w:hAnsi="Arial Narrow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60" w:lineRule="auto"/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vertAlign w:val="baseline"/>
          <w:rtl w:val="0"/>
        </w:rPr>
        <w:t xml:space="preserve">Nota: </w:t>
      </w: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La verificación del cumplimiento de este compromiso adquirido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lo hará la SUPERVISIÓN del contrato,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debido a que se constituirá en una obligación del contrato a suscribir.</w:t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Atentamente,</w:t>
      </w:r>
    </w:p>
    <w:p w:rsidR="00000000" w:rsidDel="00000000" w:rsidP="00000000" w:rsidRDefault="00000000" w:rsidRPr="00000000" w14:paraId="0000004B">
      <w:pPr>
        <w:spacing w:after="160" w:lineRule="auto"/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Firma del representante legal: _______________________________</w:t>
      </w:r>
    </w:p>
    <w:p w:rsidR="00000000" w:rsidDel="00000000" w:rsidP="00000000" w:rsidRDefault="00000000" w:rsidRPr="00000000" w14:paraId="0000004D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Nombre o Razón Social del Proponente: ______________________</w:t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N.I.T.______________________</w:t>
      </w:r>
    </w:p>
    <w:p w:rsidR="00000000" w:rsidDel="00000000" w:rsidP="00000000" w:rsidRDefault="00000000" w:rsidRPr="00000000" w14:paraId="0000004F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Nombre del representante legal: _____________________________</w:t>
      </w:r>
    </w:p>
    <w:p w:rsidR="00000000" w:rsidDel="00000000" w:rsidP="00000000" w:rsidRDefault="00000000" w:rsidRPr="00000000" w14:paraId="00000050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C.C. No: ____________________</w:t>
      </w:r>
    </w:p>
    <w:p w:rsidR="00000000" w:rsidDel="00000000" w:rsidP="00000000" w:rsidRDefault="00000000" w:rsidRPr="00000000" w14:paraId="00000051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Dirección: _______________________________________________</w:t>
      </w:r>
    </w:p>
    <w:p w:rsidR="00000000" w:rsidDel="00000000" w:rsidP="00000000" w:rsidRDefault="00000000" w:rsidRPr="00000000" w14:paraId="00000052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Teléfonos: ______________________________________________</w:t>
      </w:r>
    </w:p>
    <w:p w:rsidR="00000000" w:rsidDel="00000000" w:rsidP="00000000" w:rsidRDefault="00000000" w:rsidRPr="00000000" w14:paraId="00000053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e-mail: _________________________________________________</w:t>
      </w:r>
    </w:p>
    <w:p w:rsidR="00000000" w:rsidDel="00000000" w:rsidP="00000000" w:rsidRDefault="00000000" w:rsidRPr="00000000" w14:paraId="00000054">
      <w:pPr>
        <w:jc w:val="both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Ciudad: _____________________________</w:t>
      </w:r>
    </w:p>
    <w:sectPr>
      <w:headerReference r:id="rId7" w:type="default"/>
      <w:pgSz w:h="15840" w:w="12240" w:orient="portrait"/>
      <w:pgMar w:bottom="1276" w:top="2268" w:left="1701" w:right="1701" w:header="709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935" distR="114935" hidden="0" layoutInCell="1" locked="0" relativeHeight="0" simplePos="0">
          <wp:simplePos x="0" y="0"/>
          <wp:positionH relativeFrom="column">
            <wp:posOffset>2072639</wp:posOffset>
          </wp:positionH>
          <wp:positionV relativeFrom="paragraph">
            <wp:posOffset>-304164</wp:posOffset>
          </wp:positionV>
          <wp:extent cx="1313815" cy="117856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30" l="-28" r="-28" t="-30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484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numPr>
        <w:ilvl w:val="0"/>
        <w:numId w:val="1"/>
      </w:num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zh-CN" w:val="es-CO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numPr>
        <w:ilvl w:val="1"/>
        <w:numId w:val="1"/>
      </w:numPr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1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zh-CN" w:val="es-CO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numPr>
        <w:ilvl w:val="2"/>
        <w:numId w:val="1"/>
      </w:numPr>
      <w:suppressAutoHyphens w:val="0"/>
      <w:spacing w:line="480" w:lineRule="auto"/>
      <w:ind w:leftChars="-1" w:rightChars="0" w:firstLineChars="-1"/>
      <w:jc w:val="center"/>
      <w:textDirection w:val="btLr"/>
      <w:textAlignment w:val="top"/>
      <w:outlineLvl w:val="2"/>
    </w:pPr>
    <w:rPr>
      <w:rFonts w:ascii="Times New Roman" w:cs="Times New Roman" w:eastAsia="Times New Roman" w:hAnsi="Times New Roman"/>
      <w:b w:val="1"/>
      <w:w w:val="100"/>
      <w:position w:val="-1"/>
      <w:sz w:val="32"/>
      <w:szCs w:val="20"/>
      <w:effect w:val="none"/>
      <w:vertAlign w:val="baseline"/>
      <w:cs w:val="0"/>
      <w:em w:val="none"/>
      <w:lang w:bidi="ar-SA" w:eastAsia="zh-CN" w:val="es-CO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numPr>
        <w:ilvl w:val="3"/>
        <w:numId w:val="1"/>
      </w:numPr>
      <w:suppressAutoHyphens w:val="0"/>
      <w:spacing w:line="480" w:lineRule="auto"/>
      <w:ind w:leftChars="-1" w:rightChars="0" w:firstLineChars="-1"/>
      <w:jc w:val="center"/>
      <w:textDirection w:val="btLr"/>
      <w:textAlignment w:val="top"/>
      <w:outlineLvl w:val="3"/>
    </w:pPr>
    <w:rPr>
      <w:rFonts w:ascii="Times New Roman" w:cs="Times New Roman" w:eastAsia="Times New Roman" w:hAnsi="Times New Roman"/>
      <w:b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zh-CN" w:val="es-CO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numPr>
        <w:ilvl w:val="4"/>
        <w:numId w:val="1"/>
      </w:numPr>
      <w:suppressAutoHyphens w:val="0"/>
      <w:spacing w:line="480" w:lineRule="auto"/>
      <w:ind w:leftChars="-1" w:rightChars="0" w:firstLineChars="-1"/>
      <w:textDirection w:val="btLr"/>
      <w:textAlignment w:val="top"/>
      <w:outlineLvl w:val="4"/>
    </w:pPr>
    <w:rPr>
      <w:rFonts w:ascii="Times New Roman" w:cs="Times New Roman" w:eastAsia="Times New Roman" w:hAnsi="Times New Roman"/>
      <w:b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zh-CN" w:val="es-CO"/>
    </w:rPr>
  </w:style>
  <w:style w:type="character" w:styleId="Fuentedepárrafopredeter.">
    <w:name w:val="Fuente de párrafo predeter."/>
    <w:next w:val="Fuentedepárrafopredeter.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1z0">
    <w:name w:val="WW8Num1z0"/>
    <w:next w:val="WW8Num1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3">
    <w:name w:val="WW8Num3z3"/>
    <w:next w:val="WW8Num3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4">
    <w:name w:val="WW8Num3z4"/>
    <w:next w:val="WW8Num3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5">
    <w:name w:val="WW8Num3z5"/>
    <w:next w:val="WW8Num3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6">
    <w:name w:val="WW8Num3z6"/>
    <w:next w:val="WW8Num3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7">
    <w:name w:val="WW8Num3z7"/>
    <w:next w:val="WW8Num3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8">
    <w:name w:val="WW8Num3z8"/>
    <w:next w:val="WW8Num3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3">
    <w:name w:val="WW8Num4z3"/>
    <w:next w:val="WW8Num4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4">
    <w:name w:val="WW8Num4z4"/>
    <w:next w:val="WW8Num4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5">
    <w:name w:val="WW8Num4z5"/>
    <w:next w:val="WW8Num4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6">
    <w:name w:val="WW8Num4z6"/>
    <w:next w:val="WW8Num4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7">
    <w:name w:val="WW8Num4z7"/>
    <w:next w:val="WW8Num4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8">
    <w:name w:val="WW8Num4z8"/>
    <w:next w:val="WW8Num4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5z2">
    <w:name w:val="WW8Num5z2"/>
    <w:next w:val="WW8Num5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5z3">
    <w:name w:val="WW8Num5z3"/>
    <w:next w:val="WW8Num5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0">
    <w:name w:val="WW8Num6z0"/>
    <w:next w:val="WW8Num6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1">
    <w:name w:val="WW8Num6z1"/>
    <w:next w:val="WW8Num6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3">
    <w:name w:val="WW8Num6z3"/>
    <w:next w:val="WW8Num6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1">
    <w:name w:val="WW8Num7z1"/>
    <w:next w:val="WW8Num7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2">
    <w:name w:val="WW8Num7z2"/>
    <w:next w:val="WW8Num7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8z0">
    <w:name w:val="WW8Num8z0"/>
    <w:next w:val="WW8Num8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8z1">
    <w:name w:val="WW8Num8z1"/>
    <w:next w:val="WW8Num8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8z2">
    <w:name w:val="WW8Num8z2"/>
    <w:next w:val="WW8Num8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9z0">
    <w:name w:val="WW8Num9z0"/>
    <w:next w:val="WW8Num9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9z1">
    <w:name w:val="WW8Num9z1"/>
    <w:next w:val="WW8Num9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9z2">
    <w:name w:val="WW8Num9z2"/>
    <w:next w:val="WW8Num9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0z0">
    <w:name w:val="WW8Num10z0"/>
    <w:next w:val="WW8Num10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1">
    <w:name w:val="WW8Num10z1"/>
    <w:next w:val="WW8Num10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2">
    <w:name w:val="WW8Num10z2"/>
    <w:next w:val="WW8Num10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3">
    <w:name w:val="WW8Num10z3"/>
    <w:next w:val="WW8Num10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4">
    <w:name w:val="WW8Num10z4"/>
    <w:next w:val="WW8Num10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5">
    <w:name w:val="WW8Num10z5"/>
    <w:next w:val="WW8Num10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6">
    <w:name w:val="WW8Num10z6"/>
    <w:next w:val="WW8Num10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7">
    <w:name w:val="WW8Num10z7"/>
    <w:next w:val="WW8Num10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8">
    <w:name w:val="WW8Num10z8"/>
    <w:next w:val="WW8Num10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0">
    <w:name w:val="WW8Num11z0"/>
    <w:next w:val="WW8Num11z0"/>
    <w:autoRedefine w:val="0"/>
    <w:hidden w:val="0"/>
    <w:qFormat w:val="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11z1">
    <w:name w:val="WW8Num11z1"/>
    <w:next w:val="WW8Num1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2">
    <w:name w:val="WW8Num11z2"/>
    <w:next w:val="WW8Num1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3">
    <w:name w:val="WW8Num11z3"/>
    <w:next w:val="WW8Num1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4">
    <w:name w:val="WW8Num11z4"/>
    <w:next w:val="WW8Num1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5">
    <w:name w:val="WW8Num11z5"/>
    <w:next w:val="WW8Num1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6">
    <w:name w:val="WW8Num11z6"/>
    <w:next w:val="WW8Num1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7">
    <w:name w:val="WW8Num11z7"/>
    <w:next w:val="WW8Num1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8">
    <w:name w:val="WW8Num11z8"/>
    <w:next w:val="WW8Num1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2z0">
    <w:name w:val="WW8Num12z0"/>
    <w:next w:val="WW8Num12z0"/>
    <w:autoRedefine w:val="0"/>
    <w:hidden w:val="0"/>
    <w:qFormat w:val="0"/>
    <w:rPr>
      <w:b w:val="1"/>
      <w:w w:val="100"/>
      <w:position w:val="-1"/>
      <w:effect w:val="none"/>
      <w:vertAlign w:val="baseline"/>
      <w:cs w:val="0"/>
      <w:em w:val="none"/>
      <w:lang/>
    </w:rPr>
  </w:style>
  <w:style w:type="character" w:styleId="WW8Num12z1">
    <w:name w:val="WW8Num12z1"/>
    <w:next w:val="WW8Num1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2z2">
    <w:name w:val="WW8Num12z2"/>
    <w:next w:val="WW8Num1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2z3">
    <w:name w:val="WW8Num12z3"/>
    <w:next w:val="WW8Num1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2z4">
    <w:name w:val="WW8Num12z4"/>
    <w:next w:val="WW8Num1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2z5">
    <w:name w:val="WW8Num12z5"/>
    <w:next w:val="WW8Num1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2z6">
    <w:name w:val="WW8Num12z6"/>
    <w:next w:val="WW8Num1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2z7">
    <w:name w:val="WW8Num12z7"/>
    <w:next w:val="WW8Num1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2z8">
    <w:name w:val="WW8Num12z8"/>
    <w:next w:val="WW8Num1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0">
    <w:name w:val="WW8Num13z0"/>
    <w:next w:val="WW8Num13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1">
    <w:name w:val="WW8Num13z1"/>
    <w:next w:val="WW8Num13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2">
    <w:name w:val="WW8Num13z2"/>
    <w:next w:val="WW8Num13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3">
    <w:name w:val="WW8Num13z3"/>
    <w:next w:val="WW8Num13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4">
    <w:name w:val="WW8Num13z4"/>
    <w:next w:val="WW8Num13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5">
    <w:name w:val="WW8Num13z5"/>
    <w:next w:val="WW8Num13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6">
    <w:name w:val="WW8Num13z6"/>
    <w:next w:val="WW8Num13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7">
    <w:name w:val="WW8Num13z7"/>
    <w:next w:val="WW8Num13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8">
    <w:name w:val="WW8Num13z8"/>
    <w:next w:val="WW8Num13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4z0">
    <w:name w:val="WW8Num14z0"/>
    <w:next w:val="WW8Num14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4z1">
    <w:name w:val="WW8Num14z1"/>
    <w:next w:val="WW8Num14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4z2">
    <w:name w:val="WW8Num14z2"/>
    <w:next w:val="WW8Num14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5z0">
    <w:name w:val="WW8Num15z0"/>
    <w:next w:val="WW8Num15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5z1">
    <w:name w:val="WW8Num15z1"/>
    <w:next w:val="WW8Num15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5z2">
    <w:name w:val="WW8Num15z2"/>
    <w:next w:val="WW8Num15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5z3">
    <w:name w:val="WW8Num15z3"/>
    <w:next w:val="WW8Num15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5z4">
    <w:name w:val="WW8Num15z4"/>
    <w:next w:val="WW8Num15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5z5">
    <w:name w:val="WW8Num15z5"/>
    <w:next w:val="WW8Num15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5z6">
    <w:name w:val="WW8Num15z6"/>
    <w:next w:val="WW8Num15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5z7">
    <w:name w:val="WW8Num15z7"/>
    <w:next w:val="WW8Num15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5z8">
    <w:name w:val="WW8Num15z8"/>
    <w:next w:val="WW8Num15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6z0">
    <w:name w:val="WW8Num16z0"/>
    <w:next w:val="WW8Num16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6z1">
    <w:name w:val="WW8Num16z1"/>
    <w:next w:val="WW8Num16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6z3">
    <w:name w:val="WW8Num16z3"/>
    <w:next w:val="WW8Num16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7z0">
    <w:name w:val="WW8Num17z0"/>
    <w:next w:val="WW8Num17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7z1">
    <w:name w:val="WW8Num17z1"/>
    <w:next w:val="WW8Num17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7z3">
    <w:name w:val="WW8Num17z3"/>
    <w:next w:val="WW8Num17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8z0">
    <w:name w:val="WW8Num18z0"/>
    <w:next w:val="WW8Num18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8z1">
    <w:name w:val="WW8Num18z1"/>
    <w:next w:val="WW8Num18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8z2">
    <w:name w:val="WW8Num18z2"/>
    <w:next w:val="WW8Num18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8z3">
    <w:name w:val="WW8Num18z3"/>
    <w:next w:val="WW8Num18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8z4">
    <w:name w:val="WW8Num18z4"/>
    <w:next w:val="WW8Num18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8z5">
    <w:name w:val="WW8Num18z5"/>
    <w:next w:val="WW8Num18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8z6">
    <w:name w:val="WW8Num18z6"/>
    <w:next w:val="WW8Num18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8z7">
    <w:name w:val="WW8Num18z7"/>
    <w:next w:val="WW8Num18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8z8">
    <w:name w:val="WW8Num18z8"/>
    <w:next w:val="WW8Num18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0">
    <w:name w:val="WW8Num19z0"/>
    <w:next w:val="WW8Num19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1">
    <w:name w:val="WW8Num19z1"/>
    <w:next w:val="WW8Num19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2">
    <w:name w:val="WW8Num19z2"/>
    <w:next w:val="WW8Num19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3">
    <w:name w:val="WW8Num19z3"/>
    <w:next w:val="WW8Num19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4">
    <w:name w:val="WW8Num19z4"/>
    <w:next w:val="WW8Num19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5">
    <w:name w:val="WW8Num19z5"/>
    <w:next w:val="WW8Num19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6">
    <w:name w:val="WW8Num19z6"/>
    <w:next w:val="WW8Num19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7">
    <w:name w:val="WW8Num19z7"/>
    <w:next w:val="WW8Num19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9z8">
    <w:name w:val="WW8Num19z8"/>
    <w:next w:val="WW8Num19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0z0">
    <w:name w:val="WW8Num20z0"/>
    <w:next w:val="WW8Num20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0z1">
    <w:name w:val="WW8Num20z1"/>
    <w:next w:val="WW8Num20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0z2">
    <w:name w:val="WW8Num20z2"/>
    <w:next w:val="WW8Num20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1z0">
    <w:name w:val="WW8Num21z0"/>
    <w:next w:val="WW8Num2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1z1">
    <w:name w:val="WW8Num21z1"/>
    <w:next w:val="WW8Num2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1z2">
    <w:name w:val="WW8Num21z2"/>
    <w:next w:val="WW8Num2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1z3">
    <w:name w:val="WW8Num21z3"/>
    <w:next w:val="WW8Num2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1z4">
    <w:name w:val="WW8Num21z4"/>
    <w:next w:val="WW8Num2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1z5">
    <w:name w:val="WW8Num21z5"/>
    <w:next w:val="WW8Num2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1z6">
    <w:name w:val="WW8Num21z6"/>
    <w:next w:val="WW8Num2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1z7">
    <w:name w:val="WW8Num21z7"/>
    <w:next w:val="WW8Num2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1z8">
    <w:name w:val="WW8Num21z8"/>
    <w:next w:val="WW8Num2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0">
    <w:name w:val="WW8Num22z0"/>
    <w:next w:val="WW8Num2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1">
    <w:name w:val="WW8Num22z1"/>
    <w:next w:val="WW8Num2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2">
    <w:name w:val="WW8Num22z2"/>
    <w:next w:val="WW8Num2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3">
    <w:name w:val="WW8Num22z3"/>
    <w:next w:val="WW8Num2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4">
    <w:name w:val="WW8Num22z4"/>
    <w:next w:val="WW8Num2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5">
    <w:name w:val="WW8Num22z5"/>
    <w:next w:val="WW8Num2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6">
    <w:name w:val="WW8Num22z6"/>
    <w:next w:val="WW8Num2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7">
    <w:name w:val="WW8Num22z7"/>
    <w:next w:val="WW8Num2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2z8">
    <w:name w:val="WW8Num22z8"/>
    <w:next w:val="WW8Num2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3z0">
    <w:name w:val="WW8Num23z0"/>
    <w:next w:val="WW8Num23z0"/>
    <w:autoRedefine w:val="0"/>
    <w:hidden w:val="0"/>
    <w:qFormat w:val="0"/>
    <w:rPr>
      <w:rFonts w:ascii="Symbol" w:cs="Symbol" w:eastAsia="Arial" w:hAnsi="Symbol" w:hint="default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WW8Num23z1">
    <w:name w:val="WW8Num23z1"/>
    <w:next w:val="WW8Num23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3z2">
    <w:name w:val="WW8Num23z2"/>
    <w:next w:val="WW8Num23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4z0">
    <w:name w:val="WW8Num24z0"/>
    <w:next w:val="WW8Num24z0"/>
    <w:autoRedefine w:val="0"/>
    <w:hidden w:val="0"/>
    <w:qFormat w:val="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24z1">
    <w:name w:val="WW8Num24z1"/>
    <w:next w:val="WW8Num24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4z2">
    <w:name w:val="WW8Num24z2"/>
    <w:next w:val="WW8Num24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4z3">
    <w:name w:val="WW8Num24z3"/>
    <w:next w:val="WW8Num24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4z4">
    <w:name w:val="WW8Num24z4"/>
    <w:next w:val="WW8Num24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4z5">
    <w:name w:val="WW8Num24z5"/>
    <w:next w:val="WW8Num24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4z6">
    <w:name w:val="WW8Num24z6"/>
    <w:next w:val="WW8Num24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4z7">
    <w:name w:val="WW8Num24z7"/>
    <w:next w:val="WW8Num24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4z8">
    <w:name w:val="WW8Num24z8"/>
    <w:next w:val="WW8Num24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0">
    <w:name w:val="WW8Num25z0"/>
    <w:next w:val="WW8Num25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1">
    <w:name w:val="WW8Num25z1"/>
    <w:next w:val="WW8Num25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2">
    <w:name w:val="WW8Num25z2"/>
    <w:next w:val="WW8Num25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3">
    <w:name w:val="WW8Num25z3"/>
    <w:next w:val="WW8Num25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4">
    <w:name w:val="WW8Num25z4"/>
    <w:next w:val="WW8Num25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5">
    <w:name w:val="WW8Num25z5"/>
    <w:next w:val="WW8Num25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6">
    <w:name w:val="WW8Num25z6"/>
    <w:next w:val="WW8Num25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7">
    <w:name w:val="WW8Num25z7"/>
    <w:next w:val="WW8Num25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5z8">
    <w:name w:val="WW8Num25z8"/>
    <w:next w:val="WW8Num25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6z0">
    <w:name w:val="WW8Num26z0"/>
    <w:next w:val="WW8Num26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6z1">
    <w:name w:val="WW8Num26z1"/>
    <w:next w:val="WW8Num26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6z3">
    <w:name w:val="WW8Num26z3"/>
    <w:next w:val="WW8Num26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7z0">
    <w:name w:val="WW8Num27z0"/>
    <w:next w:val="WW8Num27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7z1">
    <w:name w:val="WW8Num27z1"/>
    <w:next w:val="WW8Num27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7z2">
    <w:name w:val="WW8Num27z2"/>
    <w:next w:val="WW8Num27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8z0">
    <w:name w:val="WW8Num28z0"/>
    <w:next w:val="WW8Num28z0"/>
    <w:autoRedefine w:val="0"/>
    <w:hidden w:val="0"/>
    <w:qFormat w:val="0"/>
    <w:rPr>
      <w:rFonts w:ascii="Wingdings" w:cs="Wingdings" w:eastAsia="Arial" w:hAnsi="Wingdings" w:hint="default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WW8Num28z1">
    <w:name w:val="WW8Num28z1"/>
    <w:next w:val="WW8Num28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8z3">
    <w:name w:val="WW8Num28z3"/>
    <w:next w:val="WW8Num28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9z0">
    <w:name w:val="WW8Num29z0"/>
    <w:next w:val="WW8Num29z0"/>
    <w:autoRedefine w:val="0"/>
    <w:hidden w:val="0"/>
    <w:qFormat w:val="0"/>
    <w:rPr>
      <w:rFonts w:ascii="Arial" w:cs="Arial" w:eastAsia="Arial" w:hAnsi="Arial" w:hint="default"/>
      <w:b w:val="1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WW8Num29z1">
    <w:name w:val="WW8Num29z1"/>
    <w:next w:val="WW8Num29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9z2">
    <w:name w:val="WW8Num29z2"/>
    <w:next w:val="WW8Num29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9z3">
    <w:name w:val="WW8Num29z3"/>
    <w:next w:val="WW8Num29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9z4">
    <w:name w:val="WW8Num29z4"/>
    <w:next w:val="WW8Num29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9z5">
    <w:name w:val="WW8Num29z5"/>
    <w:next w:val="WW8Num29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9z6">
    <w:name w:val="WW8Num29z6"/>
    <w:next w:val="WW8Num29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9z7">
    <w:name w:val="WW8Num29z7"/>
    <w:next w:val="WW8Num29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9z8">
    <w:name w:val="WW8Num29z8"/>
    <w:next w:val="WW8Num29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0z0">
    <w:name w:val="WW8Num30z0"/>
    <w:next w:val="WW8Num30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0z1">
    <w:name w:val="WW8Num30z1"/>
    <w:next w:val="WW8Num30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0z2">
    <w:name w:val="WW8Num30z2"/>
    <w:next w:val="WW8Num30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0z3">
    <w:name w:val="WW8Num30z3"/>
    <w:next w:val="WW8Num30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1z0">
    <w:name w:val="WW8Num31z0"/>
    <w:next w:val="WW8Num31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1z1">
    <w:name w:val="WW8Num31z1"/>
    <w:next w:val="WW8Num31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1z2">
    <w:name w:val="WW8Num31z2"/>
    <w:next w:val="WW8Num31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2z0">
    <w:name w:val="WW8Num32z0"/>
    <w:next w:val="WW8Num32z0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2z2">
    <w:name w:val="WW8Num32z2"/>
    <w:next w:val="WW8Num32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2z3">
    <w:name w:val="WW8Num32z3"/>
    <w:next w:val="WW8Num32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3z0">
    <w:name w:val="WW8Num33z0"/>
    <w:next w:val="WW8Num33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3z1">
    <w:name w:val="WW8Num33z1"/>
    <w:next w:val="WW8Num33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3z2">
    <w:name w:val="WW8Num33z2"/>
    <w:next w:val="WW8Num33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4z0">
    <w:name w:val="WW8Num34z0"/>
    <w:next w:val="WW8Num34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4z1">
    <w:name w:val="WW8Num34z1"/>
    <w:next w:val="WW8Num34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4z3">
    <w:name w:val="WW8Num34z3"/>
    <w:next w:val="WW8Num34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5z0">
    <w:name w:val="WW8Num35z0"/>
    <w:next w:val="WW8Num35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5z1">
    <w:name w:val="WW8Num35z1"/>
    <w:next w:val="WW8Num35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5z2">
    <w:name w:val="WW8Num35z2"/>
    <w:next w:val="WW8Num35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6z0">
    <w:name w:val="WW8Num36z0"/>
    <w:next w:val="WW8Num36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6z1">
    <w:name w:val="WW8Num36z1"/>
    <w:next w:val="WW8Num36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6z2">
    <w:name w:val="WW8Num36z2"/>
    <w:next w:val="WW8Num36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7z0">
    <w:name w:val="WW8Num37z0"/>
    <w:next w:val="WW8Num37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7z1">
    <w:name w:val="WW8Num37z1"/>
    <w:next w:val="WW8Num37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7z2">
    <w:name w:val="WW8Num37z2"/>
    <w:next w:val="WW8Num37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8z0">
    <w:name w:val="WW8Num38z0"/>
    <w:next w:val="WW8Num38z0"/>
    <w:autoRedefine w:val="0"/>
    <w:hidden w:val="0"/>
    <w:qFormat w:val="0"/>
    <w:rPr>
      <w:rFonts w:ascii="Arial" w:cs="Arial" w:eastAsia="Arial" w:hAnsi="Arial" w:hint="default"/>
      <w:b w:val="1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WW8Num38z1">
    <w:name w:val="WW8Num38z1"/>
    <w:next w:val="WW8Num38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8z2">
    <w:name w:val="WW8Num38z2"/>
    <w:next w:val="WW8Num38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8z3">
    <w:name w:val="WW8Num38z3"/>
    <w:next w:val="WW8Num38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8z4">
    <w:name w:val="WW8Num38z4"/>
    <w:next w:val="WW8Num38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8z5">
    <w:name w:val="WW8Num38z5"/>
    <w:next w:val="WW8Num38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8z6">
    <w:name w:val="WW8Num38z6"/>
    <w:next w:val="WW8Num38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8z7">
    <w:name w:val="WW8Num38z7"/>
    <w:next w:val="WW8Num38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8z8">
    <w:name w:val="WW8Num38z8"/>
    <w:next w:val="WW8Num38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0">
    <w:name w:val="WW8Num39z0"/>
    <w:next w:val="WW8Num39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1">
    <w:name w:val="WW8Num39z1"/>
    <w:next w:val="WW8Num39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2">
    <w:name w:val="WW8Num39z2"/>
    <w:next w:val="WW8Num39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3">
    <w:name w:val="WW8Num39z3"/>
    <w:next w:val="WW8Num39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4">
    <w:name w:val="WW8Num39z4"/>
    <w:next w:val="WW8Num39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5">
    <w:name w:val="WW8Num39z5"/>
    <w:next w:val="WW8Num39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6">
    <w:name w:val="WW8Num39z6"/>
    <w:next w:val="WW8Num39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7">
    <w:name w:val="WW8Num39z7"/>
    <w:next w:val="WW8Num39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9z8">
    <w:name w:val="WW8Num39z8"/>
    <w:next w:val="WW8Num39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0z0">
    <w:name w:val="WW8Num40z0"/>
    <w:next w:val="WW8Num40z0"/>
    <w:autoRedefine w:val="0"/>
    <w:hidden w:val="0"/>
    <w:qFormat w:val="0"/>
    <w:rPr>
      <w:rFonts w:ascii="Sitka Subheading" w:cs="Sitka Subheading" w:hAnsi="Sitka Subheading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0z1">
    <w:name w:val="WW8Num40z1"/>
    <w:next w:val="WW8Num40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0z2">
    <w:name w:val="WW8Num40z2"/>
    <w:next w:val="WW8Num40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0z3">
    <w:name w:val="WW8Num40z3"/>
    <w:next w:val="WW8Num40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1z0">
    <w:name w:val="WW8Num41z0"/>
    <w:next w:val="WW8Num41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1z1">
    <w:name w:val="WW8Num41z1"/>
    <w:next w:val="WW8Num41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1z2">
    <w:name w:val="WW8Num41z2"/>
    <w:next w:val="WW8Num41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2z0">
    <w:name w:val="WW8Num42z0"/>
    <w:next w:val="WW8Num42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2z1">
    <w:name w:val="WW8Num42z1"/>
    <w:next w:val="WW8Num42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2z3">
    <w:name w:val="WW8Num42z3"/>
    <w:next w:val="WW8Num42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3z0">
    <w:name w:val="WW8Num43z0"/>
    <w:next w:val="WW8Num43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3z1">
    <w:name w:val="WW8Num43z1"/>
    <w:next w:val="WW8Num43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3z2">
    <w:name w:val="WW8Num43z2"/>
    <w:next w:val="WW8Num43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3z3">
    <w:name w:val="WW8Num43z3"/>
    <w:next w:val="WW8Num43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3z4">
    <w:name w:val="WW8Num43z4"/>
    <w:next w:val="WW8Num43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3z5">
    <w:name w:val="WW8Num43z5"/>
    <w:next w:val="WW8Num43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3z6">
    <w:name w:val="WW8Num43z6"/>
    <w:next w:val="WW8Num43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3z7">
    <w:name w:val="WW8Num43z7"/>
    <w:next w:val="WW8Num43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3z8">
    <w:name w:val="WW8Num43z8"/>
    <w:next w:val="WW8Num43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4z0">
    <w:name w:val="WW8Num44z0"/>
    <w:next w:val="WW8Num44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4z1">
    <w:name w:val="WW8Num44z1"/>
    <w:next w:val="WW8Num44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4z2">
    <w:name w:val="WW8Num44z2"/>
    <w:next w:val="WW8Num44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5z0">
    <w:name w:val="WW8Num45z0"/>
    <w:next w:val="WW8Num45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5z1">
    <w:name w:val="WW8Num45z1"/>
    <w:next w:val="WW8Num45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5z2">
    <w:name w:val="WW8Num45z2"/>
    <w:next w:val="WW8Num45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5z3">
    <w:name w:val="WW8Num45z3"/>
    <w:next w:val="WW8Num45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5z4">
    <w:name w:val="WW8Num45z4"/>
    <w:next w:val="WW8Num45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5z5">
    <w:name w:val="WW8Num45z5"/>
    <w:next w:val="WW8Num45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5z6">
    <w:name w:val="WW8Num45z6"/>
    <w:next w:val="WW8Num45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5z7">
    <w:name w:val="WW8Num45z7"/>
    <w:next w:val="WW8Num45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5z8">
    <w:name w:val="WW8Num45z8"/>
    <w:next w:val="WW8Num45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6z0">
    <w:name w:val="WW8Num46z0"/>
    <w:next w:val="WW8Num46z0"/>
    <w:autoRedefine w:val="0"/>
    <w:hidden w:val="0"/>
    <w:qFormat w:val="0"/>
    <w:rPr>
      <w:b w:val="1"/>
      <w:w w:val="100"/>
      <w:position w:val="-1"/>
      <w:effect w:val="none"/>
      <w:vertAlign w:val="baseline"/>
      <w:cs w:val="0"/>
      <w:em w:val="none"/>
      <w:lang/>
    </w:rPr>
  </w:style>
  <w:style w:type="character" w:styleId="WW8Num46z1">
    <w:name w:val="WW8Num46z1"/>
    <w:next w:val="WW8Num46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6z2">
    <w:name w:val="WW8Num46z2"/>
    <w:next w:val="WW8Num46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6z3">
    <w:name w:val="WW8Num46z3"/>
    <w:next w:val="WW8Num46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6z4">
    <w:name w:val="WW8Num46z4"/>
    <w:next w:val="WW8Num46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6z5">
    <w:name w:val="WW8Num46z5"/>
    <w:next w:val="WW8Num46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6z6">
    <w:name w:val="WW8Num46z6"/>
    <w:next w:val="WW8Num46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6z7">
    <w:name w:val="WW8Num46z7"/>
    <w:next w:val="WW8Num46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6z8">
    <w:name w:val="WW8Num46z8"/>
    <w:next w:val="WW8Num46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0">
    <w:name w:val="WW8Num47z0"/>
    <w:next w:val="WW8Num47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1">
    <w:name w:val="WW8Num47z1"/>
    <w:next w:val="WW8Num47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2">
    <w:name w:val="WW8Num47z2"/>
    <w:next w:val="WW8Num47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3">
    <w:name w:val="WW8Num47z3"/>
    <w:next w:val="WW8Num47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4">
    <w:name w:val="WW8Num47z4"/>
    <w:next w:val="WW8Num47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5">
    <w:name w:val="WW8Num47z5"/>
    <w:next w:val="WW8Num47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6">
    <w:name w:val="WW8Num47z6"/>
    <w:next w:val="WW8Num47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7">
    <w:name w:val="WW8Num47z7"/>
    <w:next w:val="WW8Num47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7z8">
    <w:name w:val="WW8Num47z8"/>
    <w:next w:val="WW8Num47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8z0">
    <w:name w:val="WW8Num48z0"/>
    <w:next w:val="WW8Num48z0"/>
    <w:autoRedefine w:val="0"/>
    <w:hidden w:val="0"/>
    <w:qFormat w:val="0"/>
    <w:rPr>
      <w:rFonts w:ascii="Sitka Subheading" w:cs="Sitka Subheading" w:hAnsi="Sitka Subheading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8z1">
    <w:name w:val="WW8Num48z1"/>
    <w:next w:val="WW8Num48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8z2">
    <w:name w:val="WW8Num48z2"/>
    <w:next w:val="WW8Num48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8z3">
    <w:name w:val="WW8Num48z3"/>
    <w:next w:val="WW8Num48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9z0">
    <w:name w:val="WW8Num49z0"/>
    <w:next w:val="WW8Num49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9z1">
    <w:name w:val="WW8Num49z1"/>
    <w:next w:val="WW8Num49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9z3">
    <w:name w:val="WW8Num49z3"/>
    <w:next w:val="WW8Num49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Fuentedepárrafopredeter.1">
    <w:name w:val="Fuente de párrafo predeter.1"/>
    <w:next w:val="Fuentedepárrafopredeter.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globoCar">
    <w:name w:val="Texto de globo Car"/>
    <w:next w:val="TextodegloboCar"/>
    <w:autoRedefine w:val="0"/>
    <w:hidden w:val="0"/>
    <w:qFormat w:val="0"/>
    <w:rPr>
      <w:rFonts w:ascii="Lucida Grande" w:cs="Lucida Grande" w:hAnsi="Lucida Grande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styleId="PiedepáginaCar">
    <w:name w:val="Pie de página Car"/>
    <w:next w:val="PiedepáginaC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styleId="Ref.decomentario1">
    <w:name w:val="Ref. de comentario1"/>
    <w:next w:val="Ref.decomentario1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TextocomentarioCar">
    <w:name w:val="Texto comentario Car"/>
    <w:next w:val="Textocomentario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val="es-ES"/>
    </w:rPr>
  </w:style>
  <w:style w:type="character" w:styleId="AsuntodelcomentarioCar">
    <w:name w:val="Asunto del comentario Car"/>
    <w:next w:val="AsuntodelcomentarioCar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 w:val="es-ES"/>
    </w:rPr>
  </w:style>
  <w:style w:type="character" w:styleId="Título1Car">
    <w:name w:val="Título 1 Car"/>
    <w:next w:val="Título1C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Título2Car">
    <w:name w:val="Título 2 Car"/>
    <w:next w:val="Título2C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Título3Car">
    <w:name w:val="Título 3 Car"/>
    <w:next w:val="Título3Car"/>
    <w:autoRedefine w:val="0"/>
    <w:hidden w:val="0"/>
    <w:qFormat w:val="0"/>
    <w:rPr>
      <w:rFonts w:ascii="Times New Roman" w:cs="Times New Roman" w:eastAsia="Times New Roman" w:hAnsi="Times New Roman"/>
      <w:b w:val="1"/>
      <w:w w:val="100"/>
      <w:position w:val="-1"/>
      <w:sz w:val="32"/>
      <w:effect w:val="none"/>
      <w:vertAlign w:val="baseline"/>
      <w:cs w:val="0"/>
      <w:em w:val="none"/>
      <w:lang/>
    </w:rPr>
  </w:style>
  <w:style w:type="character" w:styleId="Título4Car">
    <w:name w:val="Título 4 Car"/>
    <w:next w:val="Título4Car"/>
    <w:autoRedefine w:val="0"/>
    <w:hidden w:val="0"/>
    <w:qFormat w:val="0"/>
    <w:rPr>
      <w:rFonts w:ascii="Times New Roman" w:cs="Times New Roman" w:eastAsia="Times New Roman" w:hAnsi="Times New Roman"/>
      <w:b w:val="1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Título5Car">
    <w:name w:val="Título 5 Car"/>
    <w:next w:val="Título5Car"/>
    <w:autoRedefine w:val="0"/>
    <w:hidden w:val="0"/>
    <w:qFormat w:val="0"/>
    <w:rPr>
      <w:rFonts w:ascii="Times New Roman" w:cs="Times New Roman" w:eastAsia="Times New Roman" w:hAnsi="Times New Roman"/>
      <w:b w:val="1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TextoindependienteCar">
    <w:name w:val="Texto independiente Car"/>
    <w:next w:val="TextoindependienteC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Textoindependiente2Car">
    <w:name w:val="Texto independiente 2 Car"/>
    <w:next w:val="Textoindependiente2C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MapadeldocumentoCar">
    <w:name w:val="Mapa del documento Car"/>
    <w:next w:val="MapadeldocumentoCar"/>
    <w:autoRedefine w:val="0"/>
    <w:hidden w:val="0"/>
    <w:qFormat w:val="0"/>
    <w:rPr>
      <w:rFonts w:ascii="Tahoma" w:cs="Tahoma" w:eastAsia="Times New Roman" w:hAnsi="Tahoma"/>
      <w:w w:val="100"/>
      <w:position w:val="-1"/>
      <w:effect w:val="none"/>
      <w:shd w:color="auto" w:fill="000080" w:val="clear"/>
      <w:vertAlign w:val="baseline"/>
      <w:cs w:val="0"/>
      <w:em w:val="none"/>
      <w:lang w:val="es-ES"/>
    </w:rPr>
  </w:style>
  <w:style w:type="character" w:styleId="Númerodepágina">
    <w:name w:val="Número de página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notapieCar">
    <w:name w:val="Texto nota pie Car"/>
    <w:next w:val="TextonotapieC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effect w:val="none"/>
      <w:vertAlign w:val="baseline"/>
      <w:cs w:val="0"/>
      <w:em w:val="none"/>
      <w:lang w:val="es-ES"/>
    </w:rPr>
  </w:style>
  <w:style w:type="character" w:styleId="Caracteresdenotaalpie">
    <w:name w:val="Caracteres de nota al pie"/>
    <w:next w:val="Caracteresdenotaalpi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PárrafodelistaCar">
    <w:name w:val="Párrafo de lista Car"/>
    <w:next w:val="PárrafodelistaC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styleId="Título">
    <w:name w:val="Título"/>
    <w:basedOn w:val="Normal"/>
    <w:next w:val="Textoindependiente"/>
    <w:autoRedefine w:val="0"/>
    <w:hidden w:val="0"/>
    <w:qFormat w:val="0"/>
    <w:pPr>
      <w:keepNext w:val="1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ucida Sans" w:eastAsia="Microsoft YaHei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es-ES"/>
    </w:r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0"/>
      <w:spacing w:line="480" w:lineRule="auto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zh-CN" w:val="es-CO"/>
    </w:rPr>
  </w:style>
  <w:style w:type="paragraph" w:styleId="Lista">
    <w:name w:val="Lista"/>
    <w:basedOn w:val="Textoindependiente"/>
    <w:next w:val="Lista"/>
    <w:autoRedefine w:val="0"/>
    <w:hidden w:val="0"/>
    <w:qFormat w:val="0"/>
    <w:pPr>
      <w:suppressAutoHyphens w:val="0"/>
      <w:spacing w:line="480" w:lineRule="auto"/>
      <w:ind w:leftChars="-1" w:rightChars="0" w:firstLineChars="-1"/>
      <w:textDirection w:val="btLr"/>
      <w:textAlignment w:val="top"/>
      <w:outlineLvl w:val="0"/>
    </w:pPr>
    <w:rPr>
      <w:rFonts w:ascii="Times New Roman" w:cs="Lucida Sans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zh-CN" w:val="es-CO"/>
    </w:rPr>
  </w:style>
  <w:style w:type="paragraph" w:styleId="Descripción">
    <w:name w:val="Descripción"/>
    <w:basedOn w:val="Normal"/>
    <w:next w:val="Descripción"/>
    <w:autoRedefine w:val="0"/>
    <w:hidden w:val="0"/>
    <w:qFormat w:val="0"/>
    <w:pPr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Cambria" w:cs="Lucida Sans" w:eastAsia="MS Mincho" w:hAnsi="Cambria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s-ES"/>
    </w:rPr>
  </w:style>
  <w:style w:type="paragraph" w:styleId="Índice">
    <w:name w:val="Índice"/>
    <w:basedOn w:val="Normal"/>
    <w:next w:val="Índice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cs="Lucida Sans" w:eastAsia="MS Mincho" w:hAnsi="Cambria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ucida Grande" w:cs="Lucida Grande" w:eastAsia="MS Mincho" w:hAnsi="Lucida Grande"/>
      <w:w w:val="100"/>
      <w:position w:val="-1"/>
      <w:sz w:val="18"/>
      <w:szCs w:val="18"/>
      <w:effect w:val="none"/>
      <w:vertAlign w:val="baseline"/>
      <w:cs w:val="0"/>
      <w:em w:val="none"/>
      <w:lang w:bidi="ar-SA" w:eastAsia="zh-CN" w:val="es-ES"/>
    </w:rPr>
  </w:style>
  <w:style w:type="paragraph" w:styleId="Revisión">
    <w:name w:val="Revisión"/>
    <w:next w:val="Revisión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eastAsia="MS Mincho" w:hAnsi="Cambria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s-ES"/>
    </w:r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eastAsia="MS Mincho" w:hAnsi="Cambria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s-ES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eastAsia="MS Mincho" w:hAnsi="Cambria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s-ES"/>
    </w:rPr>
  </w:style>
  <w:style w:type="paragraph" w:styleId="Textocomentario1">
    <w:name w:val="Texto comentario1"/>
    <w:basedOn w:val="Normal"/>
    <w:next w:val="Textocomentario1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eastAsia="MS Mincho" w:hAnsi="Cambria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es-ES"/>
    </w:rPr>
  </w:style>
  <w:style w:type="paragraph" w:styleId="Asuntodelcomentario">
    <w:name w:val="Asunto del comentario"/>
    <w:basedOn w:val="Textocomentario1"/>
    <w:next w:val="Textocomentario1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eastAsia="MS Mincho" w:hAnsi="Cambria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es-ES"/>
    </w:rPr>
  </w:style>
  <w:style w:type="paragraph" w:styleId="Normal1">
    <w:name w:val="Normal1"/>
    <w:next w:val="Normal1"/>
    <w:autoRedefine w:val="0"/>
    <w:hidden w:val="0"/>
    <w:qFormat w:val="0"/>
    <w:pPr>
      <w:widowControl w:val="0"/>
      <w:suppressAutoHyphens w:val="0"/>
      <w:spacing w:after="160" w:line="256" w:lineRule="auto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es-ES"/>
    </w:rPr>
  </w:style>
  <w:style w:type="paragraph" w:styleId="Textoindependiente21">
    <w:name w:val="Texto independiente 21"/>
    <w:basedOn w:val="Normal"/>
    <w:next w:val="Textoindependiente21"/>
    <w:autoRedefine w:val="0"/>
    <w:hidden w:val="0"/>
    <w:qFormat w:val="0"/>
    <w:pPr>
      <w:suppressAutoHyphens w:val="0"/>
      <w:spacing w:line="48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zh-CN" w:val="es-CO"/>
    </w:rPr>
  </w:style>
  <w:style w:type="paragraph" w:styleId="Mapadeldocumento1">
    <w:name w:val="Mapa del documento1"/>
    <w:basedOn w:val="Normal"/>
    <w:next w:val="Mapadeldocumento1"/>
    <w:autoRedefine w:val="0"/>
    <w:hidden w:val="0"/>
    <w:qFormat w:val="0"/>
    <w:pPr>
      <w:shd w:color="auto" w:fill="000080" w:val="clear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eastAsia="Times New Roman" w:hAnsi="Tahoma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es-ES"/>
    </w:rPr>
  </w:style>
  <w:style w:type="paragraph" w:styleId="Textonotapie">
    <w:name w:val="Texto nota pie"/>
    <w:basedOn w:val="Normal"/>
    <w:next w:val="Textonotapie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es-ES"/>
    </w:rPr>
  </w:style>
  <w:style w:type="paragraph" w:styleId="Párrafodelista">
    <w:name w:val="Párrafo de lista"/>
    <w:basedOn w:val="Normal"/>
    <w:next w:val="Párrafodelista"/>
    <w:autoRedefine w:val="0"/>
    <w:hidden w:val="0"/>
    <w:qFormat w:val="0"/>
    <w:pPr>
      <w:suppressAutoHyphens w:val="0"/>
      <w:spacing w:after="0" w:before="0" w:line="1" w:lineRule="atLeast"/>
      <w:ind w:left="720" w:right="0" w:leftChars="-1" w:rightChars="0" w:firstLine="0" w:firstLineChars="-1"/>
      <w:contextualSpacing w:val="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es-ES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s-CO"/>
    </w:rPr>
  </w:style>
  <w:style w:type="paragraph" w:styleId="Estándar">
    <w:name w:val="Estándar"/>
    <w:next w:val="Estándar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effect w:val="none"/>
      <w:vertAlign w:val="baseline"/>
      <w:cs w:val="0"/>
      <w:em w:val="none"/>
      <w:lang w:bidi="ar-SA" w:eastAsia="zh-CN" w:val="es-ES"/>
    </w:rPr>
  </w:style>
  <w:style w:type="paragraph" w:styleId="Listaconviñetas1">
    <w:name w:val="Lista con viñetas1"/>
    <w:basedOn w:val="Normal"/>
    <w:next w:val="Listaconviñetas1"/>
    <w:autoRedefine w:val="0"/>
    <w:hidden w:val="0"/>
    <w:qFormat w:val="0"/>
    <w:pPr>
      <w:numPr>
        <w:ilvl w:val="0"/>
        <w:numId w:val="2"/>
      </w:numPr>
      <w:suppressAutoHyphens w:val="0"/>
      <w:spacing w:after="0" w:before="0" w:line="1" w:lineRule="atLeast"/>
      <w:ind w:leftChars="-1" w:rightChars="0" w:firstLineChars="-1"/>
      <w:contextualSpacing w:val="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es-ES"/>
    </w:rPr>
  </w:style>
  <w:style w:type="paragraph" w:styleId="Sinespaciado,Aries,k">
    <w:name w:val="Sin espaciado,Aries,k"/>
    <w:next w:val="Sinespaciado,Aries,k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es-CO"/>
    </w:rPr>
  </w:style>
  <w:style w:type="paragraph" w:styleId="Contenidodelatabla">
    <w:name w:val="Contenido de la tabla"/>
    <w:basedOn w:val="Normal"/>
    <w:next w:val="Contenidodelatab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eastAsia="MS Mincho" w:hAnsi="Cambria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s-ES"/>
    </w:rPr>
  </w:style>
  <w:style w:type="paragraph" w:styleId="Títulodelatabla">
    <w:name w:val="Título de la tabla"/>
    <w:basedOn w:val="Contenidodelatabla"/>
    <w:next w:val="Títulodelatab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ambria" w:eastAsia="MS Mincho" w:hAnsi="Cambria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s-ES"/>
    </w:rPr>
  </w:style>
  <w:style w:type="paragraph" w:styleId="Título11">
    <w:name w:val="Título 11"/>
    <w:basedOn w:val="Normal"/>
    <w:next w:val="Título11"/>
    <w:autoRedefine w:val="0"/>
    <w:hidden w:val="0"/>
    <w:qFormat w:val="0"/>
    <w:pPr>
      <w:widowControl w:val="0"/>
      <w:suppressAutoHyphens w:val="1"/>
      <w:autoSpaceDE w:val="0"/>
      <w:autoSpaceDN w:val="0"/>
      <w:spacing w:line="1" w:lineRule="atLeast"/>
      <w:ind w:left="1020" w:leftChars="-1" w:rightChars="0" w:firstLineChars="-1"/>
      <w:textDirection w:val="btLr"/>
      <w:textAlignment w:val="top"/>
      <w:outlineLvl w:val="1"/>
    </w:pPr>
    <w:rPr>
      <w:rFonts w:ascii="Arial" w:cs="Arial" w:eastAsia="Arial" w:hAnsi="Arial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n-US"/>
    </w:rPr>
  </w:style>
  <w:style w:type="character" w:styleId="SinespaciadoCar,AriesCar,kCar">
    <w:name w:val="Sin espaciado Car,Aries Car,k Car"/>
    <w:next w:val="SinespaciadoCar,AriesCar,kCar"/>
    <w:autoRedefine w:val="0"/>
    <w:hidden w:val="0"/>
    <w:qFormat w:val="0"/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zh-CN"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ícula1">
    <w:name w:val="Tabla con cuadrícula1"/>
    <w:basedOn w:val="Tablanormal"/>
    <w:next w:val="Tablaconcuadrícula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es-ES"/>
    </w:rPr>
    <w:tblPr>
      <w:tblStyle w:val="Tablaconcuadrícula1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>
    <w:name w:val="Table Paragraph"/>
    <w:basedOn w:val="Normal"/>
    <w:next w:val="TableParagraph"/>
    <w:autoRedefine w:val="0"/>
    <w:hidden w:val="0"/>
    <w:qFormat w:val="0"/>
    <w:pPr>
      <w:widowControl w:val="0"/>
      <w:suppressAutoHyphens w:val="1"/>
      <w:autoSpaceDE w:val="0"/>
      <w:autoSpaceDN w:val="0"/>
      <w:spacing w:line="1" w:lineRule="atLeast"/>
      <w:ind w:left="110" w:leftChars="-1" w:rightChars="0" w:firstLineChars="-1"/>
      <w:textDirection w:val="btLr"/>
      <w:textAlignment w:val="top"/>
      <w:outlineLvl w:val="0"/>
    </w:pPr>
    <w:rPr>
      <w:rFonts w:ascii="Arial MT" w:cs="Arial MT" w:eastAsia="Arial MT" w:hAnsi="Arial MT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es-ES"/>
    </w:rPr>
  </w:style>
  <w:style w:type="paragraph" w:styleId="Estilopredeterminado">
    <w:name w:val="Estilo predeterminado"/>
    <w:next w:val="Estilopredeterminado"/>
    <w:autoRedefine w:val="0"/>
    <w:hidden w:val="0"/>
    <w:qFormat w:val="0"/>
    <w:pPr>
      <w:suppressAutoHyphens w:val="0"/>
      <w:overflowPunct w:val="0"/>
      <w:spacing w:before="120"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color w:val="00000a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ES"/>
    </w:rPr>
  </w:style>
  <w:style w:type="table" w:styleId="TableNormal">
    <w:name w:val="Table Normal"/>
    <w:next w:val="TableNormal"/>
    <w:autoRedefine w:val="0"/>
    <w:hidden w:val="0"/>
    <w:qFormat w:val="1"/>
    <w:pPr>
      <w:widowControl w:val="0"/>
      <w:suppressAutoHyphens w:val="1"/>
      <w:autoSpaceDE w:val="0"/>
      <w:autoSpaceDN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  <w:tblPr>
      <w:tblStyle w:val="TableNormal"/>
      <w:jc w:val="left"/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rZ827x8pDs3AtAPSt7G0+Bs11g==">CgMxLjAyDmgucGxrN2kxYm10Mjh6Mg5oLmdtbGR1aG5seXVzeTgAciExRHFhcHRTWGxRUU90dkUtRUlCZDhVQ2NLclAyRE83Nmg=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2025-06-20T21:48:00Z</dcterms:created>
  <dc:creator>CAROLINA SOTO FLOREZ</dc:creator>
</cp:coreProperties>
</file>