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936DB" w14:textId="77777777" w:rsidR="00DF0166" w:rsidRPr="00DF0166" w:rsidRDefault="00DF0166">
      <w:pPr>
        <w:rPr>
          <w:b/>
          <w:bCs/>
        </w:rPr>
      </w:pPr>
      <w:r w:rsidRPr="00DF0166">
        <w:rPr>
          <w:b/>
          <w:bCs/>
        </w:rPr>
        <w:t>VIDEOBEAM</w:t>
      </w:r>
    </w:p>
    <w:p w14:paraId="55771D0C" w14:textId="71ACC833" w:rsidR="00EB38B4" w:rsidRDefault="00DF0166">
      <w:r w:rsidRPr="00DF0166">
        <w:t>Resolución: WXGA (</w:t>
      </w:r>
      <w:proofErr w:type="gramStart"/>
      <w:r w:rsidRPr="00DF0166">
        <w:t>\(</w:t>
      </w:r>
      <w:proofErr w:type="gramEnd"/>
      <w:r w:rsidRPr="00DF0166">
        <w:t xml:space="preserve">1280\times 800\)). Conectividad: </w:t>
      </w:r>
      <w:proofErr w:type="spellStart"/>
      <w:r w:rsidRPr="00DF0166">
        <w:t>HDBaseT</w:t>
      </w:r>
      <w:proofErr w:type="spellEnd"/>
      <w:r w:rsidRPr="00DF0166">
        <w:t xml:space="preserve">, HDMI, VGA, RJ-45 y conexión inalámbrica Voltaje: Compatible con voltajes de </w:t>
      </w:r>
      <w:proofErr w:type="gramStart"/>
      <w:r w:rsidRPr="00DF0166">
        <w:t>\(</w:t>
      </w:r>
      <w:proofErr w:type="gramEnd"/>
      <w:r w:rsidRPr="00DF0166">
        <w:t xml:space="preserve">100\) a </w:t>
      </w:r>
      <w:proofErr w:type="gramStart"/>
      <w:r w:rsidRPr="00DF0166">
        <w:t>\(</w:t>
      </w:r>
      <w:proofErr w:type="gramEnd"/>
      <w:r w:rsidRPr="00DF0166">
        <w:t xml:space="preserve">240\) V AC Entrada de audio </w:t>
      </w:r>
      <w:proofErr w:type="spellStart"/>
      <w:r w:rsidRPr="00DF0166">
        <w:t>Stereo</w:t>
      </w:r>
      <w:proofErr w:type="spellEnd"/>
      <w:r w:rsidRPr="00DF0166">
        <w:t xml:space="preserve"> Mini: x 2 Tipo de láser: Láser Diode Vida útil de fuente de iluminación3: 20.000 horas (normal); 30.000 horas (extendido). Número de Pixeles:       1.024.000 pixeles (1280 x 800) x 3 Luminosidad en Color:      6.000 Lúmenes Luminosidad en Blanco:     6.000 Lúmenes Frecuencia de escaneo      Vertical:</w:t>
      </w:r>
    </w:p>
    <w:p w14:paraId="6E8A911B" w14:textId="77777777" w:rsidR="00DF0166" w:rsidRDefault="00DF0166"/>
    <w:p w14:paraId="297EF27F" w14:textId="7FA87EF5" w:rsidR="00DF0166" w:rsidRPr="00DF0166" w:rsidRDefault="00DF0166">
      <w:pPr>
        <w:rPr>
          <w:b/>
          <w:bCs/>
        </w:rPr>
      </w:pPr>
      <w:r w:rsidRPr="00DF0166">
        <w:rPr>
          <w:b/>
          <w:bCs/>
        </w:rPr>
        <w:t>PIZARRA</w:t>
      </w:r>
    </w:p>
    <w:p w14:paraId="3E723EC0" w14:textId="451F2D06" w:rsidR="00DF0166" w:rsidRDefault="00DF0166">
      <w:r w:rsidRPr="00DF0166">
        <w:t xml:space="preserve">Pantallas interactivas de 75 pulgadas Resolución Nativa: 4K Ultra HD (3840 x 2160 píxeles). Brillo (con vidrio de protección): 350 cd/m² (típico). Puertos de Entrada: HDMI (x3) RGB (x1) Audio In (x1) RS-232C In (x1) RJ45 (LAN) USB 2.0 (x3) y USB 3.0 (x3) Touch </w:t>
      </w:r>
      <w:proofErr w:type="spellStart"/>
      <w:r w:rsidRPr="00DF0166">
        <w:t>Out</w:t>
      </w:r>
      <w:proofErr w:type="spellEnd"/>
      <w:r w:rsidRPr="00DF0166">
        <w:t xml:space="preserve"> (USB 2.0, Tipo B) (x2) Puertos de Salida: HDMI (x1) Salida Óptica / Audio </w:t>
      </w:r>
      <w:proofErr w:type="spellStart"/>
      <w:r w:rsidRPr="00DF0166">
        <w:t>Out</w:t>
      </w:r>
      <w:proofErr w:type="spellEnd"/>
      <w:r w:rsidRPr="00DF0166">
        <w:t xml:space="preserve"> (x1) Hardware Adicional: Memoria Interna (RAM/Almacenamiento): 3GB RAM / 16GB eMMC </w:t>
      </w:r>
      <w:proofErr w:type="spellStart"/>
      <w:r w:rsidRPr="00DF0166">
        <w:t>Wi</w:t>
      </w:r>
      <w:proofErr w:type="spellEnd"/>
      <w:r w:rsidRPr="00DF0166">
        <w:t>-Fi y Bluetooth: Integrados. Bocinas: Incorporadas (2 x 12W)</w:t>
      </w:r>
    </w:p>
    <w:sectPr w:rsidR="00DF01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66"/>
    <w:rsid w:val="00173281"/>
    <w:rsid w:val="008F5723"/>
    <w:rsid w:val="00DF0166"/>
    <w:rsid w:val="00EB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1AC5"/>
  <w15:chartTrackingRefBased/>
  <w15:docId w15:val="{852B68E3-FB2D-4D7E-AFDB-02D70537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F0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0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0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0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0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0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0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0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0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0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0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0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0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0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0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0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0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0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0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0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0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0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0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01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0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0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0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0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01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842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Ezequiel Alberto Bocanegra Vergara</dc:creator>
  <cp:keywords/>
  <dc:description/>
  <cp:lastModifiedBy>Ezequiel Alberto Bocanegra Vergara</cp:lastModifiedBy>
  <cp:revision>1</cp:revision>
  <dcterms:created xsi:type="dcterms:W3CDTF">2026-06-10T21:24:00Z</dcterms:created>
  <dcterms:modified xsi:type="dcterms:W3CDTF">2026-06-10T21:29:00Z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2026-06-10T21:29:06Z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b92520f1-f814-40a1-ace5-ef79d2b415c2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