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1E7D6" w14:textId="43D5E4F4" w:rsidR="005833BF" w:rsidRPr="005833BF" w:rsidRDefault="005833BF" w:rsidP="005833BF">
      <w:pPr>
        <w:jc w:val="center"/>
        <w:rPr>
          <w:b/>
          <w:bCs/>
          <w:lang w:val="es-MX"/>
        </w:rPr>
      </w:pPr>
      <w:proofErr w:type="gramStart"/>
      <w:r w:rsidRPr="005833BF">
        <w:rPr>
          <w:b/>
          <w:bCs/>
          <w:lang w:val="es-MX"/>
        </w:rPr>
        <w:t xml:space="preserve">ANEXO </w:t>
      </w:r>
      <w:r w:rsidRPr="005833BF">
        <w:rPr>
          <w:b/>
          <w:bCs/>
          <w:lang w:val="es-MX"/>
        </w:rPr>
        <w:t>.</w:t>
      </w:r>
      <w:proofErr w:type="gramEnd"/>
      <w:r w:rsidRPr="005833BF">
        <w:rPr>
          <w:b/>
          <w:bCs/>
          <w:lang w:val="es-MX"/>
        </w:rPr>
        <w:t xml:space="preserve"> FORMATO CUMPLIMIENTO ESPECIFICACIONES TECNICAS</w:t>
      </w:r>
    </w:p>
    <w:p w14:paraId="7B07E45D" w14:textId="77777777" w:rsidR="005833BF" w:rsidRPr="005833BF" w:rsidRDefault="005833BF" w:rsidP="005833BF">
      <w:pPr>
        <w:jc w:val="both"/>
        <w:rPr>
          <w:lang w:val="es-MX"/>
        </w:rPr>
      </w:pPr>
    </w:p>
    <w:p w14:paraId="7D2F24E4" w14:textId="77777777" w:rsidR="005833BF" w:rsidRPr="005833BF" w:rsidRDefault="005833BF" w:rsidP="005833BF">
      <w:pPr>
        <w:jc w:val="both"/>
        <w:rPr>
          <w:lang w:val="es-MX"/>
        </w:rPr>
      </w:pPr>
      <w:r w:rsidRPr="005833BF">
        <w:rPr>
          <w:lang w:val="es-MX"/>
        </w:rPr>
        <w:t>Estimados señores</w:t>
      </w:r>
    </w:p>
    <w:p w14:paraId="14A739A3" w14:textId="77777777" w:rsidR="005833BF" w:rsidRPr="005833BF" w:rsidRDefault="005833BF" w:rsidP="005833BF">
      <w:pPr>
        <w:jc w:val="both"/>
        <w:rPr>
          <w:lang w:val="es-MX"/>
        </w:rPr>
      </w:pPr>
      <w:r w:rsidRPr="005833BF">
        <w:rPr>
          <w:lang w:val="es-MX"/>
        </w:rPr>
        <w:t>CONSEJO NACIONAL ELECTORAL</w:t>
      </w:r>
    </w:p>
    <w:p w14:paraId="6E5AF0F6" w14:textId="77777777" w:rsidR="005833BF" w:rsidRPr="005833BF" w:rsidRDefault="005833BF" w:rsidP="005833BF">
      <w:pPr>
        <w:jc w:val="both"/>
        <w:rPr>
          <w:lang w:val="es-MX"/>
        </w:rPr>
      </w:pPr>
    </w:p>
    <w:p w14:paraId="31DB09E6" w14:textId="77777777" w:rsidR="005833BF" w:rsidRPr="005833BF" w:rsidRDefault="005833BF" w:rsidP="005833BF">
      <w:pPr>
        <w:jc w:val="both"/>
        <w:rPr>
          <w:lang w:val="es-MX"/>
        </w:rPr>
      </w:pPr>
      <w:r w:rsidRPr="005833BF">
        <w:rPr>
          <w:lang w:val="es-MX"/>
        </w:rPr>
        <w:t>Proceso de Selección de Mínima Cuantía IPMC-CNE-006-2026</w:t>
      </w:r>
    </w:p>
    <w:p w14:paraId="5C179D85" w14:textId="77777777" w:rsidR="005833BF" w:rsidRDefault="005833BF" w:rsidP="00B12F04">
      <w:pPr>
        <w:jc w:val="both"/>
        <w:rPr>
          <w:lang w:val="es-MX"/>
        </w:rPr>
      </w:pPr>
    </w:p>
    <w:p w14:paraId="5E4105C1" w14:textId="29C2A802" w:rsidR="00B12F04" w:rsidRDefault="00B12F04" w:rsidP="00B12F04">
      <w:pPr>
        <w:jc w:val="both"/>
        <w:rPr>
          <w:rFonts w:ascii="Arial" w:hAnsi="Arial" w:cs="Arial"/>
          <w:sz w:val="22"/>
          <w:szCs w:val="22"/>
        </w:rPr>
      </w:pPr>
      <w:r w:rsidRPr="00B12F04">
        <w:rPr>
          <w:lang w:val="es-MX"/>
        </w:rPr>
        <w:t>El proponente mediante el diligenciamiento y presentación del</w:t>
      </w:r>
      <w:r w:rsidRPr="00B12F04">
        <w:rPr>
          <w:rFonts w:ascii="Arial" w:hAnsi="Arial" w:cs="Arial"/>
          <w:sz w:val="22"/>
          <w:szCs w:val="22"/>
        </w:rPr>
        <w:t xml:space="preserve"> FORMATO CUMPLIMIENTO ESPECIFICACIONES TÉCNICAS,</w:t>
      </w:r>
      <w:r w:rsidRPr="00B12F04">
        <w:t xml:space="preserve"> manifiesta que conoce y </w:t>
      </w:r>
      <w:r w:rsidRPr="00B12F04">
        <w:rPr>
          <w:rFonts w:ascii="Arial" w:hAnsi="Arial" w:cs="Arial"/>
          <w:sz w:val="22"/>
          <w:szCs w:val="22"/>
        </w:rPr>
        <w:t>acepta todas y cada una de las condiciones técnicas del presente proceso y que, en el evento de adjudicársele el contrato se obliga con el CNE a ejecutar el objeto del contrato de conformidad con las especificaciones técnicas descritas en los estudios previos y demás documentos del proceso, en los términos, condiciones y plazos establecidos.</w:t>
      </w:r>
    </w:p>
    <w:p w14:paraId="0F5580F6" w14:textId="77777777" w:rsidR="00B12F04" w:rsidRDefault="00B12F04">
      <w:pPr>
        <w:rPr>
          <w:lang w:val="es-MX"/>
        </w:rPr>
      </w:pPr>
    </w:p>
    <w:tbl>
      <w:tblPr>
        <w:tblW w:w="96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2112"/>
        <w:gridCol w:w="3402"/>
        <w:gridCol w:w="3749"/>
      </w:tblGrid>
      <w:tr w:rsidR="00B12F04" w:rsidRPr="00B12F04" w14:paraId="10168E8E" w14:textId="77777777" w:rsidTr="00B12F04">
        <w:trPr>
          <w:trHeight w:val="600"/>
          <w:tblHeader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B7B0" w14:textId="77777777" w:rsidR="00B12F04" w:rsidRPr="00B12F04" w:rsidRDefault="00B12F04" w:rsidP="00B12F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N.º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D212" w14:textId="77777777" w:rsidR="00B12F04" w:rsidRPr="00B12F04" w:rsidRDefault="00B12F04" w:rsidP="00B12F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REQUISITO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1F58D" w14:textId="77777777" w:rsidR="00B12F04" w:rsidRPr="00B12F04" w:rsidRDefault="00B12F04" w:rsidP="00B12F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 O EVIDENCIA QUE DEBE APORTAR EL PROPONENTE</w:t>
            </w:r>
          </w:p>
        </w:tc>
        <w:tc>
          <w:tcPr>
            <w:tcW w:w="3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E31C" w14:textId="77777777" w:rsidR="00B12F04" w:rsidRPr="00B12F04" w:rsidRDefault="00B12F04" w:rsidP="00B12F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CRITERIO DE VERIFICACIÓN / EVALUACIÓN</w:t>
            </w:r>
          </w:p>
        </w:tc>
      </w:tr>
      <w:tr w:rsidR="00B12F04" w:rsidRPr="00B12F04" w14:paraId="26F7B260" w14:textId="77777777" w:rsidTr="00B12F04">
        <w:trPr>
          <w:trHeight w:val="38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87D8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1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5464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Infraestructura física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61E2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Copia del contrato de arrendamiento, certificado de tradición y libertad cuando el inmueble sea propio, o documento equivalente que acredite la disponibilidad del inmueble.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07F8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Para acreditar la disponibilidad de las instalaciones, el proponente deberá presentar copia del contrato de arrendamiento, documento que acredite la propiedad o documento equivalente que demuestre la disponibilidad del inmueble destinado al servicio. Cuando se trate de un inmueble propio, podrá acreditarse mediante el correspondiente Certificado de Tradición y Libertad. La documentación deberá permitir identificar el inmueble que será destinado a la prestación del servicio.</w:t>
            </w:r>
          </w:p>
        </w:tc>
      </w:tr>
      <w:tr w:rsidR="00B12F04" w:rsidRPr="00B12F04" w14:paraId="57E66B03" w14:textId="77777777" w:rsidTr="00B12F04">
        <w:trPr>
          <w:trHeight w:val="33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DB54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lastRenderedPageBreak/>
              <w:t>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DFCF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Condiciones de conservación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AEE2E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 descriptivo de las condiciones de conservación implementadas en el lugar de custodia.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0165C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El cumplimiento de estas condiciones deberá acreditarse mediante la descripción de las condiciones técnicas y los mecanismos de control implementados en las instalaciones, de conformidad con los requerimientos establecidos en las especificaciones técnicas. La Entidad podrá verificar estas condiciones mediante visita técnica, cuando corresponda.</w:t>
            </w:r>
          </w:p>
        </w:tc>
      </w:tr>
      <w:tr w:rsidR="00B12F04" w:rsidRPr="00B12F04" w14:paraId="79A13BD7" w14:textId="77777777" w:rsidTr="00B12F04">
        <w:trPr>
          <w:trHeight w:val="42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36A5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28A3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Seguridad y control de acceso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E71A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 descriptivo de los mecanismos de seguridad y control de acceso implementados en las instalaciones.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D440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el proponente deberá presentar una descripción de los mecanismos de seguridad y control de acceso implementados en las instalaciones, incluyendo, como mínimo, los controles de ingreso y salida de personal y visitantes, restricción de acceso a las áreas de depósito, sistemas de videovigilancia y demás medidas de seguridad disponibles para proteger la documentación. La Entidad podrá verificar estas condiciones mediante visita técnica, cuando corresponda</w:t>
            </w:r>
          </w:p>
        </w:tc>
      </w:tr>
      <w:tr w:rsidR="00B12F04" w:rsidRPr="00B12F04" w14:paraId="612CD200" w14:textId="77777777" w:rsidTr="00B12F04">
        <w:trPr>
          <w:trHeight w:val="27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A7D6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07E01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Capacidad operativa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CE39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 descriptivo de los recursos físicos, tecnológicos, logísticos y humanos disponibles para la prestación del servicio.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1CB9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Esta condición se acreditará mediante una descripción de la capacidad operativa disponible, incluyendo los recursos físicos, tecnológicos, logísticos y humanos destinados a la prestación del servicio. La Entidad podrá verificar estas condiciones mediante visita técnica, cuando corresponda. </w:t>
            </w:r>
          </w:p>
        </w:tc>
      </w:tr>
      <w:tr w:rsidR="00B12F04" w:rsidRPr="00B12F04" w14:paraId="2350A264" w14:textId="77777777" w:rsidTr="00B12F04">
        <w:trPr>
          <w:trHeight w:val="39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4051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lastRenderedPageBreak/>
              <w:t>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0FA2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Sistema de Identificación y trazabilidad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9A22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Documento, procedimiento, ficha técnica, evidencia o descripción del sistema de identificación y trazabilidad utilizado.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EF3EE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Para acreditar esta condición, el proponente deberá presentar documento descriptivo o evidencia del sistema de identificación y trazabilidad implementado, en el que se indique la forma en que se identifican y localizan las unidades documentales y se registran sus movimientos, préstamos, consultas, salidas, reingresos y devoluciones. La Entidad podrá verificar la funcionalidad del sistema durante la ejecución del contrato.</w:t>
            </w:r>
          </w:p>
        </w:tc>
      </w:tr>
      <w:tr w:rsidR="00B12F04" w:rsidRPr="00B12F04" w14:paraId="35B00460" w14:textId="77777777" w:rsidTr="00B12F04">
        <w:trPr>
          <w:trHeight w:val="27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A141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2D08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Gestión de solicitudes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94D65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 que describa el mecanismo dispuesto para la recepción, registro, seguimiento y atención de las solicitudes de la Entidad.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EC18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Esta condición se acreditará mediante la descripción del mecanismo dispuesto para la recepción, registro, seguimiento y atención de las solicitudes, indicando los canales habilitados y el procedimiento para su gestión. La Entidad podrá verificar la funcionalidad durante la ejecución del contrato.</w:t>
            </w:r>
          </w:p>
        </w:tc>
      </w:tr>
      <w:tr w:rsidR="00B12F04" w:rsidRPr="00B12F04" w14:paraId="2EF4EF11" w14:textId="77777777" w:rsidTr="00B12F04">
        <w:trPr>
          <w:trHeight w:val="30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9E6F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CDB6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Personal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7A3C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Certificación suscrita por el representante legal en la que manifieste que cuenta con el personal suficiente, competente, idóneo y capacitado para la ejecución del servicio.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35B3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: El proponente deberá manifestar, mediante certificación suscrita por el representante legal, que cuenta con el personal suficiente y con los conocimientos y experiencia necesarios para la ejecución de las actividades relacionadas con la manipulación, administración, conservación y custodia de documentos.</w:t>
            </w:r>
          </w:p>
        </w:tc>
      </w:tr>
      <w:tr w:rsidR="00B12F04" w:rsidRPr="00B12F04" w14:paraId="46136208" w14:textId="77777777" w:rsidTr="00B12F04">
        <w:trPr>
          <w:trHeight w:val="24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2D41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8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D46E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Gestión de riesgos y emergencias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542E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 que describa las medidas, procedimientos y mecanismos implementados para la prevención y atención de situaciones de emergencia que puedan afectar las instalaciones, la seguridad o la conservación de la documentación.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48D8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 verificará que el proponente cuente con medidas y procedimientos para prevenir, atender y responder ante situaciones que puedan afectar las instalaciones o la documentación, y que estos contemplen acciones de respuesta, protección y recuperación ante emergencias.</w:t>
            </w:r>
          </w:p>
        </w:tc>
      </w:tr>
      <w:tr w:rsidR="00B12F04" w:rsidRPr="00B12F04" w14:paraId="7DEB04DB" w14:textId="77777777" w:rsidTr="00B12F04">
        <w:trPr>
          <w:trHeight w:val="15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A565" w14:textId="77777777" w:rsidR="00B12F04" w:rsidRPr="00B12F04" w:rsidRDefault="00B12F04" w:rsidP="00B12F0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lastRenderedPageBreak/>
              <w:t>9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A0162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Continuidad del servicio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09CF" w14:textId="77777777" w:rsidR="00B12F04" w:rsidRPr="00B12F04" w:rsidRDefault="00B12F04" w:rsidP="00B12F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Documento descriptivo de los recursos disponibles para la ejecución del servicio. (Plan de Continuidad del Servicio o Plan de Continuidad del Negocio,)</w:t>
            </w: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11C1" w14:textId="77777777" w:rsidR="00B12F04" w:rsidRPr="00B12F04" w:rsidRDefault="00B12F04" w:rsidP="00B12F04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B12F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 verificará que los recursos sean acordes con las actividades y obligaciones establecidas en las especificaciones técnicas.</w:t>
            </w:r>
          </w:p>
        </w:tc>
      </w:tr>
    </w:tbl>
    <w:p w14:paraId="3D4B9209" w14:textId="77777777" w:rsidR="00B12F04" w:rsidRDefault="00B12F04"/>
    <w:p w14:paraId="6282A656" w14:textId="77777777" w:rsidR="005833BF" w:rsidRDefault="005833BF"/>
    <w:p w14:paraId="6F6FC59B" w14:textId="77777777" w:rsidR="005833BF" w:rsidRDefault="005833BF"/>
    <w:p w14:paraId="0167F24A" w14:textId="77777777" w:rsidR="005833BF" w:rsidRPr="00C6506B" w:rsidRDefault="005833BF" w:rsidP="005833BF">
      <w:pPr>
        <w:pStyle w:val="Textoindependiente"/>
        <w:spacing w:before="1"/>
        <w:ind w:left="284"/>
        <w:rPr>
          <w:rFonts w:ascii="Arial" w:hAnsi="Arial" w:cs="Arial"/>
        </w:rPr>
      </w:pPr>
      <w:r w:rsidRPr="00C6506B">
        <w:rPr>
          <w:rFonts w:ascii="Arial" w:hAnsi="Arial" w:cs="Arial"/>
          <w:spacing w:val="-2"/>
        </w:rPr>
        <w:t>Cordialmente,</w:t>
      </w:r>
    </w:p>
    <w:p w14:paraId="0BC69F88" w14:textId="77777777" w:rsidR="005833BF" w:rsidRPr="00C6506B" w:rsidRDefault="005833BF" w:rsidP="005833BF">
      <w:pPr>
        <w:pStyle w:val="Textoindependiente"/>
        <w:ind w:left="284"/>
        <w:rPr>
          <w:rFonts w:ascii="Arial" w:hAnsi="Arial" w:cs="Arial"/>
        </w:rPr>
      </w:pPr>
    </w:p>
    <w:p w14:paraId="5DE2E30C" w14:textId="77777777" w:rsidR="005833BF" w:rsidRPr="00C6506B" w:rsidRDefault="005833BF" w:rsidP="005833BF">
      <w:pPr>
        <w:pStyle w:val="Textoindependiente"/>
        <w:spacing w:line="252" w:lineRule="exact"/>
        <w:ind w:left="284"/>
        <w:rPr>
          <w:rFonts w:ascii="Arial" w:hAnsi="Arial" w:cs="Arial"/>
        </w:rPr>
      </w:pPr>
      <w:r w:rsidRPr="00C6506B">
        <w:rPr>
          <w:rFonts w:ascii="Arial" w:hAnsi="Arial" w:cs="Arial"/>
        </w:rPr>
        <w:t>Firma</w:t>
      </w:r>
      <w:r w:rsidRPr="00C6506B">
        <w:rPr>
          <w:rFonts w:ascii="Arial" w:hAnsi="Arial" w:cs="Arial"/>
          <w:spacing w:val="-16"/>
        </w:rPr>
        <w:t xml:space="preserve"> </w:t>
      </w:r>
      <w:r w:rsidRPr="00C6506B">
        <w:rPr>
          <w:rFonts w:ascii="Arial" w:hAnsi="Arial" w:cs="Arial"/>
        </w:rPr>
        <w:t>representante</w:t>
      </w:r>
      <w:r w:rsidRPr="00C6506B">
        <w:rPr>
          <w:rFonts w:ascii="Arial" w:hAnsi="Arial" w:cs="Arial"/>
          <w:spacing w:val="-15"/>
        </w:rPr>
        <w:t xml:space="preserve"> </w:t>
      </w:r>
      <w:r w:rsidRPr="00C6506B">
        <w:rPr>
          <w:rFonts w:ascii="Arial" w:hAnsi="Arial" w:cs="Arial"/>
        </w:rPr>
        <w:t>legal</w:t>
      </w:r>
      <w:r w:rsidRPr="00C6506B">
        <w:rPr>
          <w:rFonts w:ascii="Arial" w:hAnsi="Arial" w:cs="Arial"/>
          <w:spacing w:val="-15"/>
        </w:rPr>
        <w:t xml:space="preserve"> </w:t>
      </w:r>
      <w:r w:rsidRPr="00C6506B">
        <w:rPr>
          <w:rFonts w:ascii="Arial" w:hAnsi="Arial" w:cs="Arial"/>
        </w:rPr>
        <w:t>del</w:t>
      </w:r>
      <w:r w:rsidRPr="00C6506B">
        <w:rPr>
          <w:rFonts w:ascii="Arial" w:hAnsi="Arial" w:cs="Arial"/>
          <w:spacing w:val="-16"/>
        </w:rPr>
        <w:t xml:space="preserve"> </w:t>
      </w:r>
      <w:r w:rsidRPr="00C6506B">
        <w:rPr>
          <w:rFonts w:ascii="Arial" w:hAnsi="Arial" w:cs="Arial"/>
        </w:rPr>
        <w:t>Proponente</w:t>
      </w:r>
      <w:r w:rsidRPr="00C6506B">
        <w:rPr>
          <w:rFonts w:ascii="Arial" w:hAnsi="Arial" w:cs="Arial"/>
          <w:spacing w:val="27"/>
        </w:rPr>
        <w:t xml:space="preserve"> </w:t>
      </w:r>
      <w:r w:rsidRPr="00C6506B">
        <w:rPr>
          <w:rFonts w:ascii="Arial" w:hAnsi="Arial" w:cs="Arial"/>
          <w:spacing w:val="-2"/>
        </w:rPr>
        <w:t>Nombre:</w:t>
      </w:r>
    </w:p>
    <w:p w14:paraId="642D2301" w14:textId="77777777" w:rsidR="005833BF" w:rsidRPr="00C6506B" w:rsidRDefault="005833BF" w:rsidP="005833BF">
      <w:pPr>
        <w:pStyle w:val="Textoindependiente"/>
        <w:tabs>
          <w:tab w:val="left" w:pos="8195"/>
        </w:tabs>
        <w:spacing w:line="252" w:lineRule="exact"/>
        <w:ind w:left="284"/>
        <w:rPr>
          <w:rFonts w:ascii="Arial" w:hAnsi="Arial" w:cs="Arial"/>
        </w:rPr>
      </w:pPr>
      <w:r w:rsidRPr="00C6506B">
        <w:rPr>
          <w:rFonts w:ascii="Arial" w:hAnsi="Arial" w:cs="Arial"/>
        </w:rPr>
        <w:t xml:space="preserve">Cargo: </w:t>
      </w:r>
      <w:r w:rsidRPr="00C6506B">
        <w:rPr>
          <w:rFonts w:ascii="Arial" w:hAnsi="Arial" w:cs="Arial"/>
          <w:u w:val="single"/>
        </w:rPr>
        <w:tab/>
      </w:r>
    </w:p>
    <w:p w14:paraId="32A4C537" w14:textId="77777777" w:rsidR="005833BF" w:rsidRPr="00C6506B" w:rsidRDefault="005833BF" w:rsidP="005833BF">
      <w:pPr>
        <w:pStyle w:val="Textoindependiente"/>
        <w:tabs>
          <w:tab w:val="left" w:pos="7913"/>
        </w:tabs>
        <w:spacing w:line="252" w:lineRule="exact"/>
        <w:ind w:left="284"/>
        <w:rPr>
          <w:rFonts w:ascii="Arial" w:hAnsi="Arial" w:cs="Arial"/>
        </w:rPr>
      </w:pPr>
      <w:r w:rsidRPr="00C6506B">
        <w:rPr>
          <w:rFonts w:ascii="Arial" w:hAnsi="Arial" w:cs="Arial"/>
        </w:rPr>
        <w:t xml:space="preserve">Documento de Identidad: </w:t>
      </w:r>
      <w:r w:rsidRPr="00C6506B">
        <w:rPr>
          <w:rFonts w:ascii="Arial" w:hAnsi="Arial" w:cs="Arial"/>
          <w:u w:val="single"/>
        </w:rPr>
        <w:tab/>
      </w:r>
    </w:p>
    <w:p w14:paraId="54CAC156" w14:textId="77777777" w:rsidR="005833BF" w:rsidRPr="00B12F04" w:rsidRDefault="005833BF"/>
    <w:sectPr w:rsidR="005833BF" w:rsidRPr="00B12F04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19F85" w14:textId="77777777" w:rsidR="00832161" w:rsidRDefault="00832161" w:rsidP="00B12F04">
      <w:pPr>
        <w:spacing w:after="0" w:line="240" w:lineRule="auto"/>
      </w:pPr>
      <w:r>
        <w:separator/>
      </w:r>
    </w:p>
  </w:endnote>
  <w:endnote w:type="continuationSeparator" w:id="0">
    <w:p w14:paraId="0F88CFB9" w14:textId="77777777" w:rsidR="00832161" w:rsidRDefault="00832161" w:rsidP="00B12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CC9AD" w14:textId="54E8689B" w:rsidR="00B12F04" w:rsidRDefault="00B12F04">
    <w:pPr>
      <w:pStyle w:val="Piedepgina"/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301F6F8" wp14:editId="59F4B40C">
              <wp:simplePos x="0" y="0"/>
              <wp:positionH relativeFrom="page">
                <wp:posOffset>861060</wp:posOffset>
              </wp:positionH>
              <wp:positionV relativeFrom="page">
                <wp:posOffset>9270365</wp:posOffset>
              </wp:positionV>
              <wp:extent cx="3067050" cy="6572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67050" cy="657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B712B8" w14:textId="77777777" w:rsidR="00B12F04" w:rsidRDefault="00B12F04" w:rsidP="00B12F04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Carrera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7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#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42,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Bogotá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D.C.</w:t>
                          </w:r>
                        </w:p>
                        <w:p w14:paraId="5A55E05A" w14:textId="77777777" w:rsidR="00B12F04" w:rsidRDefault="00B12F04" w:rsidP="00B12F04">
                          <w:pPr>
                            <w:spacing w:before="3" w:line="206" w:lineRule="exact"/>
                            <w:ind w:left="20"/>
                            <w:rPr>
                              <w:rFonts w:ascii="Arial"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Arial"/>
                              <w:i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Martin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Comercial,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Piso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Zona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Sur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>Oriental</w:t>
                          </w:r>
                        </w:p>
                        <w:p w14:paraId="2B8CCFC9" w14:textId="77777777" w:rsidR="00B12F04" w:rsidRDefault="00B12F04" w:rsidP="00B12F04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atencionalciudadano@cne.gov.co</w:t>
                            </w:r>
                          </w:hyperlink>
                        </w:p>
                        <w:p w14:paraId="540C2BDC" w14:textId="77777777" w:rsidR="00B12F04" w:rsidRDefault="00B12F04" w:rsidP="00B12F04">
                          <w:pPr>
                            <w:spacing w:before="3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hyperlink r:id="rId2"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8"/>
                                <w:u w:val="single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  <w:u w:val="single"/>
                              </w:rPr>
                              <w:t>ww.cne.gov.co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01F6F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67.8pt;margin-top:729.95pt;width:241.5pt;height:51.7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" filled="f" stroked="f">
              <v:textbox inset="0,0,0,0">
                <w:txbxContent>
                  <w:p w14:paraId="10B712B8" w14:textId="77777777" w:rsidR="00B12F04" w:rsidRDefault="00B12F04" w:rsidP="00B12F04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Carrera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7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#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42,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Bogotá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D.C.</w:t>
                    </w:r>
                  </w:p>
                  <w:p w14:paraId="5A55E05A" w14:textId="77777777" w:rsidR="00B12F04" w:rsidRDefault="00B12F04" w:rsidP="00B12F04">
                    <w:pPr>
                      <w:spacing w:before="3" w:line="206" w:lineRule="exact"/>
                      <w:ind w:left="20"/>
                      <w:rPr>
                        <w:rFonts w:ascii="Arial"/>
                        <w:i/>
                        <w:sz w:val="18"/>
                      </w:rPr>
                    </w:pPr>
                    <w:r>
                      <w:rPr>
                        <w:rFonts w:ascii="Arial"/>
                        <w:i/>
                        <w:sz w:val="18"/>
                      </w:rPr>
                      <w:t>San</w:t>
                    </w:r>
                    <w:r>
                      <w:rPr>
                        <w:rFonts w:ascii="Arial"/>
                        <w:i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Martin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Centro</w:t>
                    </w:r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Comercial,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Piso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4</w:t>
                    </w:r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Zona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Sur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8"/>
                      </w:rPr>
                      <w:t>Oriental</w:t>
                    </w:r>
                  </w:p>
                  <w:p w14:paraId="2B8CCFC9" w14:textId="77777777" w:rsidR="00B12F04" w:rsidRDefault="00B12F04" w:rsidP="00B12F04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hyperlink r:id="rId3">
                      <w:r>
                        <w:rPr>
                          <w:spacing w:val="-2"/>
                          <w:sz w:val="18"/>
                          <w:u w:val="single"/>
                        </w:rPr>
                        <w:t>atencionalciudadano@cne.gov.co</w:t>
                      </w:r>
                    </w:hyperlink>
                  </w:p>
                  <w:p w14:paraId="540C2BDC" w14:textId="77777777" w:rsidR="00B12F04" w:rsidRDefault="00B12F04" w:rsidP="00B12F04">
                    <w:pPr>
                      <w:spacing w:before="3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hyperlink r:id="rId4">
                      <w:r>
                        <w:rPr>
                          <w:rFonts w:ascii="Arial"/>
                          <w:b/>
                          <w:i/>
                          <w:spacing w:val="-2"/>
                          <w:sz w:val="18"/>
                          <w:u w:val="single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  <w:u w:val="single"/>
                        </w:rPr>
                        <w:t>ww.cne.gov.co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09666" w14:textId="77777777" w:rsidR="00832161" w:rsidRDefault="00832161" w:rsidP="00B12F04">
      <w:pPr>
        <w:spacing w:after="0" w:line="240" w:lineRule="auto"/>
      </w:pPr>
      <w:r>
        <w:separator/>
      </w:r>
    </w:p>
  </w:footnote>
  <w:footnote w:type="continuationSeparator" w:id="0">
    <w:p w14:paraId="0A385CBB" w14:textId="77777777" w:rsidR="00832161" w:rsidRDefault="00832161" w:rsidP="00B12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0B7F7" w14:textId="4EFDB257" w:rsidR="00B12F04" w:rsidRDefault="00B12F04">
    <w:pPr>
      <w:pStyle w:val="Encabezado"/>
    </w:pPr>
    <w:r>
      <w:rPr>
        <w:noProof/>
        <w:sz w:val="20"/>
        <w:lang w:val="en-US"/>
      </w:rPr>
      <w:drawing>
        <wp:anchor distT="0" distB="0" distL="0" distR="0" simplePos="0" relativeHeight="251659264" behindDoc="1" locked="0" layoutInCell="1" allowOverlap="1" wp14:anchorId="75AF9289" wp14:editId="0D9900B4">
          <wp:simplePos x="0" y="0"/>
          <wp:positionH relativeFrom="page">
            <wp:posOffset>5661660</wp:posOffset>
          </wp:positionH>
          <wp:positionV relativeFrom="page">
            <wp:posOffset>239395</wp:posOffset>
          </wp:positionV>
          <wp:extent cx="1600964" cy="500761"/>
          <wp:effectExtent l="0" t="0" r="0" b="0"/>
          <wp:wrapNone/>
          <wp:docPr id="175242359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0964" cy="500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F04"/>
    <w:rsid w:val="005833BF"/>
    <w:rsid w:val="006806DE"/>
    <w:rsid w:val="007446B1"/>
    <w:rsid w:val="00832161"/>
    <w:rsid w:val="008909F5"/>
    <w:rsid w:val="00B12F04"/>
    <w:rsid w:val="00D55FC7"/>
    <w:rsid w:val="00E456AE"/>
    <w:rsid w:val="00E9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4A227"/>
  <w15:chartTrackingRefBased/>
  <w15:docId w15:val="{8FB3D0E1-0CC9-4D42-AF8C-0FD8BB21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12F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2F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2F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2F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2F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2F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2F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2F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2F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2F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2F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2F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2F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2F0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2F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2F0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2F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2F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12F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12F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12F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12F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12F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12F0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12F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12F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2F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2F0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12F0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link w:val="NormalWebCar"/>
    <w:uiPriority w:val="99"/>
    <w:rsid w:val="00B12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Refdecomentario">
    <w:name w:val="annotation reference"/>
    <w:uiPriority w:val="99"/>
    <w:semiHidden/>
    <w:rsid w:val="00B12F04"/>
    <w:rPr>
      <w:rFonts w:cs="Times New Roman"/>
      <w:sz w:val="16"/>
      <w:szCs w:val="16"/>
    </w:rPr>
  </w:style>
  <w:style w:type="character" w:customStyle="1" w:styleId="NormalWebCar">
    <w:name w:val="Normal (Web) Car"/>
    <w:link w:val="NormalWeb"/>
    <w:uiPriority w:val="99"/>
    <w:rsid w:val="00B12F04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12F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2F04"/>
  </w:style>
  <w:style w:type="paragraph" w:styleId="Piedepgina">
    <w:name w:val="footer"/>
    <w:basedOn w:val="Normal"/>
    <w:link w:val="PiedepginaCar"/>
    <w:uiPriority w:val="99"/>
    <w:unhideWhenUsed/>
    <w:rsid w:val="00B12F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2F04"/>
  </w:style>
  <w:style w:type="paragraph" w:styleId="Textoindependiente">
    <w:name w:val="Body Text"/>
    <w:basedOn w:val="Normal"/>
    <w:link w:val="TextoindependienteCar"/>
    <w:uiPriority w:val="1"/>
    <w:qFormat/>
    <w:rsid w:val="005833B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33B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encionalciudadano@cne.gov.co" TargetMode="External"/><Relationship Id="rId2" Type="http://schemas.openxmlformats.org/officeDocument/2006/relationships/hyperlink" Target="http://www.cne.gov.co/" TargetMode="External"/><Relationship Id="rId1" Type="http://schemas.openxmlformats.org/officeDocument/2006/relationships/hyperlink" Target="mailto:atencionalciudadano@cne.gov.co" TargetMode="External"/><Relationship Id="rId4" Type="http://schemas.openxmlformats.org/officeDocument/2006/relationships/hyperlink" Target="http://www.cn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832</Words>
  <Characters>4585</Characters>
  <Application>Microsoft Office Word</Application>
  <DocSecurity>0</DocSecurity>
  <Lines>95</Lines>
  <Paragraphs>33</Paragraphs>
  <ScaleCrop>false</ScaleCrop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JOHANA VARGAS ALFONSO</dc:creator>
  <cp:keywords/>
  <dc:description/>
  <cp:lastModifiedBy>Jonatan Andres  Avendaño  Giraldo</cp:lastModifiedBy>
  <cp:revision>2</cp:revision>
  <dcterms:created xsi:type="dcterms:W3CDTF">2026-09-21T18:42:00Z</dcterms:created>
  <dcterms:modified xsi:type="dcterms:W3CDTF">2026-09-21T18:42:00Z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2026-09-21T18:32:01Z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fae50519-00aa-44c1-a901-95fd10aabe37</vt:lpwstr>
  </property>
  <property fmtid="{D5CDD505-2E9C-101B-9397-08002B2CF9AE}" pid="7" name="MSIP_Label_defa4170-0d19-0005-0004-bc88714345d2_ActionId">
    <vt:lpwstr>61ff7814-3e33-4d1d-9392-db552d744707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