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6A034" w14:textId="3A176690" w:rsidR="00C97C2C" w:rsidRPr="009B2425" w:rsidRDefault="00A477B6" w:rsidP="004153C0">
      <w:pPr>
        <w:widowControl w:val="0"/>
        <w:tabs>
          <w:tab w:val="left" w:pos="7620"/>
        </w:tabs>
        <w:autoSpaceDE w:val="0"/>
        <w:autoSpaceDN w:val="0"/>
        <w:adjustRightInd w:val="0"/>
        <w:spacing w:line="200" w:lineRule="exact"/>
        <w:ind w:right="-20"/>
        <w:rPr>
          <w:rFonts w:ascii="Verdana" w:hAnsi="Verdana" w:cs="Arial"/>
          <w:b/>
          <w:sz w:val="22"/>
          <w:szCs w:val="24"/>
        </w:rPr>
      </w:pPr>
      <w:r>
        <w:rPr>
          <w:rFonts w:ascii="Verdana" w:hAnsi="Verdana" w:cs="Arial"/>
          <w:b/>
          <w:sz w:val="22"/>
          <w:szCs w:val="24"/>
          <w:highlight w:val="lightGray"/>
        </w:rPr>
        <w:t xml:space="preserve">025-MC-BASPC26-2026 </w:t>
        <w:tab/>
      </w:r>
    </w:p>
    <w:p w14:paraId="71D8075E" w14:textId="77777777" w:rsidR="001074EA" w:rsidRPr="009B2425" w:rsidRDefault="001074EA" w:rsidP="005A76E4">
      <w:pPr>
        <w:widowControl w:val="0"/>
        <w:tabs>
          <w:tab w:val="left" w:pos="7780"/>
        </w:tabs>
        <w:autoSpaceDE w:val="0"/>
        <w:autoSpaceDN w:val="0"/>
        <w:adjustRightInd w:val="0"/>
        <w:spacing w:line="200" w:lineRule="exact"/>
        <w:ind w:left="708" w:right="-20"/>
        <w:rPr>
          <w:rFonts w:ascii="Verdana" w:hAnsi="Verdana" w:cs="Arial"/>
          <w:b/>
          <w:sz w:val="22"/>
          <w:szCs w:val="24"/>
        </w:rPr>
      </w:pPr>
    </w:p>
    <w:p w14:paraId="674D6084" w14:textId="48F5CE76" w:rsidR="00DA5A13" w:rsidRPr="009B2425"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ascii="Verdana" w:hAnsi="Verdana" w:cs="Arial"/>
          <w:b/>
          <w:sz w:val="22"/>
          <w:szCs w:val="24"/>
        </w:rPr>
      </w:pPr>
      <w:r w:rsidRPr="009B2425">
        <w:rPr>
          <w:rFonts w:ascii="Verdana" w:hAnsi="Verdana" w:cs="Arial"/>
          <w:b/>
          <w:sz w:val="22"/>
          <w:szCs w:val="24"/>
        </w:rPr>
        <w:t>ANEXO 2</w:t>
      </w:r>
    </w:p>
    <w:p w14:paraId="46E6B6B2" w14:textId="7CFB5FD7" w:rsidR="00C97C2C" w:rsidRPr="009B2425" w:rsidRDefault="00C97C2C" w:rsidP="005A76E4">
      <w:pPr>
        <w:widowControl w:val="0"/>
        <w:tabs>
          <w:tab w:val="left" w:pos="7780"/>
        </w:tabs>
        <w:autoSpaceDE w:val="0"/>
        <w:autoSpaceDN w:val="0"/>
        <w:adjustRightInd w:val="0"/>
        <w:spacing w:line="200" w:lineRule="exact"/>
        <w:ind w:left="708" w:right="-20"/>
        <w:jc w:val="center"/>
        <w:rPr>
          <w:rFonts w:ascii="Verdana" w:hAnsi="Verdana" w:cs="Arial"/>
          <w:sz w:val="22"/>
          <w:szCs w:val="24"/>
        </w:rPr>
      </w:pPr>
      <w:r w:rsidRPr="009B2425">
        <w:rPr>
          <w:rFonts w:ascii="Verdana" w:hAnsi="Verdana" w:cs="Arial"/>
          <w:b/>
          <w:sz w:val="22"/>
          <w:szCs w:val="24"/>
        </w:rPr>
        <w:t>COMUN</w:t>
      </w:r>
      <w:r w:rsidR="00BA0378" w:rsidRPr="009B2425">
        <w:rPr>
          <w:rFonts w:ascii="Verdana" w:hAnsi="Verdana" w:cs="Arial"/>
          <w:b/>
          <w:sz w:val="22"/>
          <w:szCs w:val="24"/>
        </w:rPr>
        <w:t>I</w:t>
      </w:r>
      <w:r w:rsidRPr="009B2425">
        <w:rPr>
          <w:rFonts w:ascii="Verdana" w:hAnsi="Verdana" w:cs="Arial"/>
          <w:b/>
          <w:sz w:val="22"/>
          <w:szCs w:val="24"/>
        </w:rPr>
        <w:t xml:space="preserve">CACIÓN DE </w:t>
      </w:r>
      <w:r w:rsidR="00704EAB" w:rsidRPr="009B2425">
        <w:rPr>
          <w:rFonts w:ascii="Verdana" w:hAnsi="Verdana"/>
          <w:b/>
          <w:color w:val="1A1818" w:themeColor="text1"/>
          <w:sz w:val="22"/>
          <w:szCs w:val="24"/>
          <w:lang w:val="es-ES"/>
        </w:rPr>
        <w:t>ACEPTACIÓN</w:t>
      </w:r>
      <w:r w:rsidRPr="009B2425">
        <w:rPr>
          <w:rFonts w:ascii="Verdana" w:hAnsi="Verdana" w:cs="Arial"/>
          <w:b/>
          <w:sz w:val="22"/>
          <w:szCs w:val="24"/>
        </w:rPr>
        <w:t xml:space="preserve"> DE LA OFERTA</w:t>
      </w:r>
    </w:p>
    <w:p w14:paraId="6DCD0AFB" w14:textId="77777777" w:rsidR="005769B8" w:rsidRPr="009B2425" w:rsidRDefault="005769B8" w:rsidP="005A76E4">
      <w:pPr>
        <w:ind w:left="708"/>
        <w:rPr>
          <w:rFonts w:ascii="Verdana" w:hAnsi="Verdana"/>
          <w:b/>
          <w:sz w:val="22"/>
          <w:szCs w:val="24"/>
        </w:rPr>
      </w:pPr>
    </w:p>
    <w:p w14:paraId="77D23AA7" w14:textId="2D971A29" w:rsidR="00A70D87" w:rsidRPr="009B2425" w:rsidRDefault="00A70D87">
      <w:pPr>
        <w:rPr>
          <w:rFonts w:ascii="Verdana" w:hAnsi="Verdana"/>
          <w:color w:val="1A1818" w:themeColor="text1"/>
          <w:sz w:val="22"/>
          <w:szCs w:val="24"/>
          <w:highlight w:val="lightGray"/>
          <w:lang w:val="es-CO"/>
        </w:rPr>
      </w:pPr>
      <w:r>
        <w:rPr>
          <w:rFonts w:ascii="Verdana" w:hAnsi="Verdana"/>
          <w:color w:val="191818"/>
          <w:sz w:val="22"/>
          <w:szCs w:val="24"/>
          <w:highlight w:val="lightGray"/>
          <w:lang w:val="es-CO"/>
        </w:rPr>
        <w:t>Modelo para diligenciar después de la selección. Los campos del ordenador del gasto, contratista, resolución de delegación, fecha, registro presupuestal y firma se completarán con los soportes del resultado; este archivo no acepta una oferta concreta.</w:t>
      </w:r>
    </w:p>
    <w:p w14:paraId="0CC0EFA5" w14:textId="1F996878" w:rsidR="00540E0E" w:rsidRPr="009B2425" w:rsidRDefault="00540E0E">
      <w:pPr>
        <w:rPr>
          <w:rFonts w:ascii="Verdana" w:hAnsi="Verdana" w:cs="Arial"/>
          <w:b/>
          <w:sz w:val="22"/>
          <w:szCs w:val="24"/>
          <w:highlight w:val="darkGray"/>
          <w:lang w:val="es-CO"/>
        </w:rPr>
      </w:pPr>
    </w:p>
    <w:p w14:paraId="2C0DC35A" w14:textId="18D36918" w:rsidR="00C73B24" w:rsidRPr="009B2425" w:rsidRDefault="00C73B24">
      <w:pPr>
        <w:jc w:val="center"/>
        <w:rPr>
          <w:rFonts w:ascii="Verdana" w:hAnsi="Verdana"/>
          <w:b/>
          <w:color w:val="1A1818" w:themeColor="text1"/>
          <w:sz w:val="22"/>
          <w:szCs w:val="24"/>
          <w:lang w:val="es-ES"/>
        </w:rPr>
      </w:pPr>
      <w:r w:rsidRPr="009B2425">
        <w:rPr>
          <w:rFonts w:ascii="Verdana" w:hAnsi="Verdana"/>
          <w:b/>
          <w:color w:val="1A1818" w:themeColor="text1"/>
          <w:sz w:val="22"/>
          <w:szCs w:val="24"/>
          <w:lang w:val="es-ES"/>
        </w:rPr>
        <w:t>COMUNICACIÓN DE ACEPTACIÓN DE OFERTA</w:t>
      </w:r>
      <w:r w:rsidR="00604BAC" w:rsidRPr="009B2425">
        <w:rPr>
          <w:rFonts w:ascii="Verdana" w:hAnsi="Verdana"/>
          <w:b/>
          <w:color w:val="1A1818" w:themeColor="text1"/>
          <w:sz w:val="22"/>
          <w:szCs w:val="24"/>
          <w:lang w:val="es-ES"/>
        </w:rPr>
        <w:t xml:space="preserve"> </w:t>
      </w:r>
      <w:r w:rsidRPr="009B2425">
        <w:rPr>
          <w:rFonts w:ascii="Verdana" w:hAnsi="Verdana"/>
          <w:b/>
          <w:color w:val="1A1818" w:themeColor="text1"/>
          <w:sz w:val="22"/>
          <w:szCs w:val="24"/>
          <w:lang w:val="es-ES"/>
        </w:rPr>
        <w:t>____ DE 20</w:t>
      </w:r>
      <w:r w:rsidR="006C6352" w:rsidRPr="009B2425">
        <w:rPr>
          <w:rFonts w:ascii="Verdana" w:hAnsi="Verdana"/>
          <w:b/>
          <w:color w:val="1A1818" w:themeColor="text1"/>
          <w:sz w:val="22"/>
          <w:szCs w:val="24"/>
          <w:lang w:val="es-ES"/>
        </w:rPr>
        <w:t>__</w:t>
      </w:r>
    </w:p>
    <w:p w14:paraId="270C1782" w14:textId="77777777" w:rsidR="00C73B24" w:rsidRPr="009B2425" w:rsidRDefault="00C73B24" w:rsidP="005A76E4">
      <w:pPr>
        <w:ind w:left="708"/>
        <w:rPr>
          <w:rFonts w:ascii="Verdana" w:hAnsi="Verdana" w:cs="Arial"/>
          <w:color w:val="1A1818" w:themeColor="text1"/>
          <w:sz w:val="22"/>
          <w:szCs w:val="24"/>
        </w:rPr>
      </w:pPr>
      <w:r w:rsidRPr="009B2425">
        <w:rPr>
          <w:rFonts w:ascii="Verdana" w:hAnsi="Verdana" w:cs="Arial"/>
          <w:color w:val="1A1818" w:themeColor="text1"/>
          <w:sz w:val="22"/>
          <w:szCs w:val="24"/>
        </w:rPr>
        <w:t xml:space="preserve"> </w:t>
      </w:r>
    </w:p>
    <w:p w14:paraId="004C1342" w14:textId="44B4AEB9" w:rsidR="00A00BEE" w:rsidRPr="009B2425" w:rsidRDefault="00C73B24">
      <w:pPr>
        <w:rPr>
          <w:rFonts w:ascii="Verdana" w:hAnsi="Verdana" w:cs="Arial"/>
          <w:color w:val="1A1818" w:themeColor="text1"/>
          <w:sz w:val="22"/>
          <w:szCs w:val="24"/>
        </w:rPr>
      </w:pPr>
      <w:r>
        <w:rPr>
          <w:rFonts w:ascii="Verdana" w:hAnsi="Verdana" w:cs="Arial"/>
          <w:color w:val="1A1818" w:themeColor="text1"/>
          <w:sz w:val="22"/>
          <w:szCs w:val="24"/>
        </w:rPr>
        <w:t xml:space="preserve">________________________, identificado con la Cédula de Ciudadanía ___________ de [lugar de expedición], en calidad de [calidad en la que actúa] de MINISTERIO DE DEFENSA NACIONAL – EJÉRCITO NACIONAL – BATALLÓN DE APOYO Y SERVICIOS PARA EL COMBATE No. 26 “SS. NÉSTOR OSPINA MELO”, según Resolución ______ del [día] de [mes] de [año], actuando en nombre y representación de MINISTERIO DE DEFENSA NACIONAL – EJÉRCITO NACIONAL – BATALLÓN DE APOYO Y SERVICIOS PARA EL COMBATE No. 26 “SS. NÉSTOR OSPINA MELO”, debidamente facultado según Resolución _____ de [año], informa a [nombre del Contratista]______________ (en adelante el “Contratista”), identificado como aparece en el Formato 1 – Carta de Presentación de la oferta, que se aceptan los términos y condiciones de la oferta presentada al Proceso de Contratación de mínima cuantía 025-MC-BASPC26-2026. </w:t>
      </w:r>
    </w:p>
    <w:p w14:paraId="50BC57F3" w14:textId="6486DCE7" w:rsidR="00116397" w:rsidRPr="009B2425" w:rsidRDefault="00116397" w:rsidP="00C73B24">
      <w:pPr>
        <w:rPr>
          <w:rFonts w:ascii="Verdana" w:hAnsi="Verdana" w:cs="Arial"/>
          <w:color w:val="1A1818" w:themeColor="text1"/>
          <w:sz w:val="22"/>
        </w:rPr>
      </w:pPr>
    </w:p>
    <w:p w14:paraId="2EB63DB8" w14:textId="28088C70" w:rsidR="00116397" w:rsidRPr="009B2425" w:rsidRDefault="00116397" w:rsidP="00116397">
      <w:pPr>
        <w:autoSpaceDE w:val="0"/>
        <w:autoSpaceDN w:val="0"/>
        <w:adjustRightInd w:val="0"/>
        <w:rPr>
          <w:rFonts w:ascii="Verdana" w:hAnsi="Verdana"/>
          <w:color w:val="1A1818" w:themeColor="text1"/>
          <w:sz w:val="22"/>
          <w:szCs w:val="24"/>
          <w:lang w:val="es-CO"/>
        </w:rPr>
      </w:pPr>
      <w:r w:rsidRPr="009B2425">
        <w:rPr>
          <w:rFonts w:ascii="Verdana" w:hAnsi="Verdana" w:cs="Arial"/>
          <w:color w:val="1A1818" w:themeColor="text1"/>
          <w:sz w:val="22"/>
        </w:rPr>
        <w:t xml:space="preserve">El </w:t>
      </w:r>
      <w:r w:rsidR="00C039C3" w:rsidRPr="009B2425">
        <w:rPr>
          <w:rFonts w:ascii="Verdana" w:hAnsi="Verdana" w:cs="Arial"/>
          <w:color w:val="1A1818" w:themeColor="text1"/>
          <w:sz w:val="22"/>
        </w:rPr>
        <w:t>contrato</w:t>
      </w:r>
      <w:r w:rsidRPr="009B2425">
        <w:rPr>
          <w:rFonts w:ascii="Verdana" w:hAnsi="Verdana"/>
          <w:color w:val="1A1818" w:themeColor="text1"/>
          <w:sz w:val="22"/>
          <w:szCs w:val="24"/>
          <w:lang w:val="es-CO"/>
        </w:rPr>
        <w:t xml:space="preserve"> se regirá por las Leyes 80 de 1993, 1150 de 2007, 1474 de 2011,</w:t>
      </w:r>
      <w:r w:rsidR="00052F3D" w:rsidRPr="009B2425">
        <w:rPr>
          <w:rFonts w:ascii="Verdana" w:hAnsi="Verdana"/>
          <w:color w:val="1A1818" w:themeColor="text1"/>
          <w:sz w:val="22"/>
          <w:szCs w:val="24"/>
          <w:lang w:val="es-CO"/>
        </w:rPr>
        <w:t xml:space="preserve"> </w:t>
      </w:r>
      <w:r w:rsidRPr="009B2425">
        <w:rPr>
          <w:rFonts w:ascii="Verdana" w:hAnsi="Verdana"/>
          <w:color w:val="1A1818" w:themeColor="text1"/>
          <w:sz w:val="22"/>
          <w:szCs w:val="24"/>
          <w:lang w:val="es-CO"/>
        </w:rPr>
        <w:t>1882 de 2018, Decreto Ley 019 de 2012 y el Decreto 1082 de 2015, el Código Civil y de Comerci</w:t>
      </w:r>
      <w:r w:rsidR="001017B2" w:rsidRPr="009B2425">
        <w:rPr>
          <w:rFonts w:ascii="Verdana" w:hAnsi="Verdana"/>
          <w:color w:val="1A1818" w:themeColor="text1"/>
          <w:sz w:val="22"/>
          <w:szCs w:val="24"/>
          <w:lang w:val="es-CO"/>
        </w:rPr>
        <w:t>o,</w:t>
      </w:r>
      <w:r w:rsidRPr="009B2425">
        <w:rPr>
          <w:rFonts w:ascii="Verdana" w:hAnsi="Verdana"/>
          <w:color w:val="1A1818" w:themeColor="text1"/>
          <w:sz w:val="22"/>
          <w:szCs w:val="24"/>
          <w:lang w:val="es-CO"/>
        </w:rPr>
        <w:t xml:space="preserve"> las demás normas legales aplicables a la materia, y las siguientes c</w:t>
      </w:r>
      <w:r w:rsidR="00E01691" w:rsidRPr="009B2425">
        <w:rPr>
          <w:rFonts w:ascii="Verdana" w:hAnsi="Verdana"/>
          <w:color w:val="1A1818" w:themeColor="text1"/>
          <w:sz w:val="22"/>
          <w:szCs w:val="24"/>
          <w:lang w:val="es-CO"/>
        </w:rPr>
        <w:t>ondiciones</w:t>
      </w:r>
      <w:r w:rsidRPr="009B2425">
        <w:rPr>
          <w:rFonts w:ascii="Verdana" w:hAnsi="Verdana"/>
          <w:color w:val="1A1818" w:themeColor="text1"/>
          <w:sz w:val="22"/>
          <w:szCs w:val="24"/>
          <w:lang w:val="es-CO"/>
        </w:rPr>
        <w:t>:</w:t>
      </w:r>
    </w:p>
    <w:p w14:paraId="62B97AC0" w14:textId="77777777" w:rsidR="00517D2E" w:rsidRPr="009B2425" w:rsidRDefault="00517D2E" w:rsidP="00540E0E">
      <w:pPr>
        <w:rPr>
          <w:rFonts w:ascii="Verdana" w:hAnsi="Verdana" w:cs="Arial"/>
          <w:color w:val="1A1818" w:themeColor="text1"/>
          <w:sz w:val="22"/>
        </w:rPr>
      </w:pPr>
    </w:p>
    <w:p w14:paraId="66312109" w14:textId="6B0072FC" w:rsidR="00EB5F27" w:rsidRPr="009B2425" w:rsidRDefault="00E01691" w:rsidP="00E01691">
      <w:pPr>
        <w:pStyle w:val="clusulas"/>
        <w:numPr>
          <w:ilvl w:val="0"/>
          <w:numId w:val="0"/>
        </w:numPr>
        <w:spacing w:before="0" w:after="0"/>
        <w:rPr>
          <w:rFonts w:ascii="Verdana" w:hAnsi="Verdana"/>
          <w:b w:val="0"/>
          <w:color w:val="1A1818" w:themeColor="text1"/>
          <w:sz w:val="22"/>
          <w:szCs w:val="24"/>
        </w:rPr>
      </w:pPr>
      <w:r>
        <w:rPr>
          <w:rFonts w:ascii="Verdana" w:hAnsi="Verdana" w:cs="Arial"/>
          <w:color w:val="1A1818" w:themeColor="text1"/>
          <w:sz w:val="22"/>
          <w:u w:val="single"/>
        </w:rPr>
        <w:t>PRIMERA. OBJETO: SERVICIO DE MANTENIMIENTO DE BIENES INMUEBLES CON DESTINO AL BATALLÓN DE APOYO Y SERVICIOS PARA EL COMBATE No. 26 Y SUS UNIDADES CENTRALIZADAS PARA LA VIGENCIA 2026.</w:t>
      </w:r>
    </w:p>
    <w:p w14:paraId="685890BF" w14:textId="28B5E759" w:rsidR="00E01691" w:rsidRPr="009B2425" w:rsidRDefault="00E01691" w:rsidP="00E01691">
      <w:pPr>
        <w:pStyle w:val="clusulas"/>
        <w:numPr>
          <w:ilvl w:val="0"/>
          <w:numId w:val="0"/>
        </w:numPr>
        <w:spacing w:before="0" w:after="0"/>
        <w:rPr>
          <w:rFonts w:ascii="Verdana" w:hAnsi="Verdana"/>
          <w:b w:val="0"/>
          <w:color w:val="1A1818" w:themeColor="text1"/>
          <w:sz w:val="22"/>
          <w:szCs w:val="24"/>
        </w:rPr>
      </w:pPr>
    </w:p>
    <w:p w14:paraId="0A259626" w14:textId="629FC7FF" w:rsidR="0004285A" w:rsidRPr="009B2425" w:rsidRDefault="002F389C">
      <w:pPr>
        <w:rPr>
          <w:rFonts w:ascii="Verdana" w:hAnsi="Verdana" w:cstheme="minorHAnsi"/>
          <w:color w:val="1A1818" w:themeColor="text1"/>
          <w:sz w:val="22"/>
        </w:rPr>
      </w:pPr>
      <w:r w:rsidRPr="009B2425">
        <w:rPr>
          <w:rFonts w:ascii="Verdana" w:hAnsi="Verdana" w:cs="Arial"/>
          <w:b/>
          <w:bCs/>
          <w:color w:val="1A1818" w:themeColor="text1"/>
          <w:sz w:val="22"/>
          <w:u w:val="single"/>
        </w:rPr>
        <w:t>SEGUND</w:t>
      </w:r>
      <w:r w:rsidR="00113168" w:rsidRPr="009B2425">
        <w:rPr>
          <w:rFonts w:ascii="Verdana" w:hAnsi="Verdana" w:cs="Arial"/>
          <w:b/>
          <w:bCs/>
          <w:color w:val="1A1818" w:themeColor="text1"/>
          <w:sz w:val="22"/>
          <w:u w:val="single"/>
        </w:rPr>
        <w:t>A</w:t>
      </w:r>
      <w:r w:rsidR="00C039C3" w:rsidRPr="009B2425">
        <w:rPr>
          <w:rFonts w:ascii="Verdana" w:hAnsi="Verdana" w:cs="Arial"/>
          <w:b/>
          <w:bCs/>
          <w:color w:val="1A1818" w:themeColor="text1"/>
          <w:sz w:val="22"/>
          <w:u w:val="single"/>
        </w:rPr>
        <w:t>.</w:t>
      </w:r>
      <w:r w:rsidR="00113168" w:rsidRPr="009B2425">
        <w:rPr>
          <w:rFonts w:ascii="Verdana" w:hAnsi="Verdana" w:cs="Arial"/>
          <w:b/>
          <w:bCs/>
          <w:color w:val="1A1818" w:themeColor="text1"/>
          <w:sz w:val="22"/>
          <w:u w:val="single"/>
        </w:rPr>
        <w:t xml:space="preserve"> </w:t>
      </w:r>
      <w:r w:rsidR="00113168" w:rsidRPr="009B2425">
        <w:rPr>
          <w:rFonts w:ascii="Verdana" w:hAnsi="Verdana" w:cs="Arial"/>
          <w:b/>
          <w:bCs/>
          <w:color w:val="1A1818" w:themeColor="text1"/>
          <w:sz w:val="22"/>
        </w:rPr>
        <w:t xml:space="preserve">OBLIGACIONES DE LA ENTIDAD: </w:t>
      </w:r>
      <w:r w:rsidR="00113168" w:rsidRPr="009B2425">
        <w:rPr>
          <w:rFonts w:ascii="Verdana" w:hAnsi="Verdana" w:cstheme="minorHAnsi"/>
          <w:color w:val="1A1818" w:themeColor="text1"/>
          <w:sz w:val="22"/>
        </w:rPr>
        <w:t xml:space="preserve">La </w:t>
      </w:r>
      <w:r w:rsidR="009A0CD4" w:rsidRPr="009B2425">
        <w:rPr>
          <w:rFonts w:ascii="Verdana" w:hAnsi="Verdana" w:cstheme="minorHAnsi"/>
          <w:color w:val="1A1818" w:themeColor="text1"/>
          <w:sz w:val="22"/>
        </w:rPr>
        <w:t>E</w:t>
      </w:r>
      <w:r w:rsidR="00113168" w:rsidRPr="009B2425">
        <w:rPr>
          <w:rFonts w:ascii="Verdana" w:hAnsi="Verdana" w:cstheme="minorHAnsi"/>
          <w:color w:val="1A1818" w:themeColor="text1"/>
          <w:sz w:val="22"/>
        </w:rPr>
        <w:t xml:space="preserve">ntidad está obligada a: </w:t>
      </w:r>
    </w:p>
    <w:p w14:paraId="783C708F" w14:textId="70D178D3" w:rsidR="0004285A" w:rsidRPr="009B2425" w:rsidRDefault="00113168" w:rsidP="004025CB">
      <w:pPr>
        <w:pStyle w:val="Prrafodelista"/>
        <w:numPr>
          <w:ilvl w:val="0"/>
          <w:numId w:val="64"/>
        </w:numPr>
        <w:rPr>
          <w:rFonts w:ascii="Verdana" w:hAnsi="Verdana"/>
          <w:color w:val="1A1818" w:themeColor="text1"/>
          <w:sz w:val="22"/>
          <w:szCs w:val="24"/>
        </w:rPr>
      </w:pPr>
      <w:r w:rsidRPr="009B2425">
        <w:rPr>
          <w:rFonts w:ascii="Verdana" w:hAnsi="Verdana"/>
          <w:color w:val="1A1818" w:themeColor="text1"/>
          <w:sz w:val="22"/>
          <w:szCs w:val="24"/>
        </w:rPr>
        <w:t xml:space="preserve">Cumplir con las condiciones establecidas en los Documentos del </w:t>
      </w:r>
      <w:r w:rsidR="009A0CD4" w:rsidRPr="009B2425">
        <w:rPr>
          <w:rFonts w:ascii="Verdana" w:hAnsi="Verdana"/>
          <w:color w:val="1A1818" w:themeColor="text1"/>
          <w:sz w:val="22"/>
          <w:szCs w:val="24"/>
        </w:rPr>
        <w:t>P</w:t>
      </w:r>
      <w:r w:rsidRPr="009B2425">
        <w:rPr>
          <w:rFonts w:ascii="Verdana" w:hAnsi="Verdana"/>
          <w:color w:val="1A1818" w:themeColor="text1"/>
          <w:sz w:val="22"/>
          <w:szCs w:val="24"/>
        </w:rPr>
        <w:t xml:space="preserve">roceso de </w:t>
      </w:r>
      <w:r w:rsidR="009A0CD4" w:rsidRPr="009B2425">
        <w:rPr>
          <w:rFonts w:ascii="Verdana" w:hAnsi="Verdana"/>
          <w:color w:val="1A1818" w:themeColor="text1"/>
          <w:sz w:val="22"/>
          <w:szCs w:val="24"/>
        </w:rPr>
        <w:t>C</w:t>
      </w:r>
      <w:r w:rsidRPr="009B2425">
        <w:rPr>
          <w:rFonts w:ascii="Verdana" w:hAnsi="Verdana"/>
          <w:color w:val="1A1818" w:themeColor="text1"/>
          <w:sz w:val="22"/>
          <w:szCs w:val="24"/>
        </w:rPr>
        <w:t>ontratación</w:t>
      </w:r>
      <w:r w:rsidR="00C751C1" w:rsidRPr="009B2425">
        <w:rPr>
          <w:rFonts w:ascii="Verdana" w:hAnsi="Verdana"/>
          <w:color w:val="1A1818" w:themeColor="text1"/>
          <w:sz w:val="22"/>
          <w:szCs w:val="24"/>
        </w:rPr>
        <w:t>.</w:t>
      </w:r>
    </w:p>
    <w:p w14:paraId="4F4D3A94" w14:textId="332BFA8C" w:rsidR="0004285A" w:rsidRPr="009B2425" w:rsidRDefault="0004285A" w:rsidP="004025CB">
      <w:pPr>
        <w:pStyle w:val="Prrafodelista"/>
        <w:numPr>
          <w:ilvl w:val="0"/>
          <w:numId w:val="64"/>
        </w:numPr>
        <w:rPr>
          <w:rFonts w:ascii="Verdana" w:hAnsi="Verdana"/>
          <w:color w:val="1A1818" w:themeColor="text1"/>
          <w:sz w:val="22"/>
          <w:szCs w:val="24"/>
        </w:rPr>
      </w:pPr>
      <w:r w:rsidRPr="009B2425">
        <w:rPr>
          <w:rFonts w:ascii="Verdana" w:hAnsi="Verdana"/>
          <w:color w:val="1A1818" w:themeColor="text1"/>
          <w:sz w:val="22"/>
          <w:szCs w:val="24"/>
        </w:rPr>
        <w:t>P</w:t>
      </w:r>
      <w:r w:rsidR="00113168" w:rsidRPr="009B2425">
        <w:rPr>
          <w:rFonts w:ascii="Verdana" w:hAnsi="Verdana"/>
          <w:color w:val="1A1818" w:themeColor="text1"/>
          <w:sz w:val="22"/>
          <w:szCs w:val="24"/>
        </w:rPr>
        <w:t xml:space="preserve">agar la remuneración por la ejecución de la obra en los términos pactados en </w:t>
      </w:r>
      <w:r w:rsidR="00C039C3" w:rsidRPr="009B2425">
        <w:rPr>
          <w:rFonts w:ascii="Verdana" w:hAnsi="Verdana"/>
          <w:color w:val="1A1818" w:themeColor="text1"/>
          <w:sz w:val="22"/>
          <w:szCs w:val="24"/>
        </w:rPr>
        <w:t>este documento</w:t>
      </w:r>
      <w:r w:rsidR="00C751C1" w:rsidRPr="009B2425">
        <w:rPr>
          <w:rFonts w:ascii="Verdana" w:hAnsi="Verdana"/>
          <w:color w:val="1A1818" w:themeColor="text1"/>
          <w:sz w:val="22"/>
          <w:szCs w:val="24"/>
        </w:rPr>
        <w:t>.</w:t>
      </w:r>
      <w:r w:rsidR="00113168" w:rsidRPr="009B2425">
        <w:rPr>
          <w:rFonts w:ascii="Verdana" w:hAnsi="Verdana"/>
          <w:color w:val="1A1818" w:themeColor="text1"/>
          <w:sz w:val="22"/>
          <w:szCs w:val="24"/>
        </w:rPr>
        <w:t xml:space="preserve"> </w:t>
      </w:r>
    </w:p>
    <w:p w14:paraId="099E0658" w14:textId="4595FE08" w:rsidR="00113168" w:rsidRPr="009B2425" w:rsidRDefault="00113168" w:rsidP="004025CB">
      <w:pPr>
        <w:pStyle w:val="Prrafodelista"/>
        <w:numPr>
          <w:ilvl w:val="0"/>
          <w:numId w:val="64"/>
        </w:numPr>
        <w:rPr>
          <w:rFonts w:ascii="Verdana" w:eastAsiaTheme="majorEastAsia" w:hAnsi="Verdana" w:cstheme="minorHAnsi"/>
          <w:color w:val="1A1818" w:themeColor="text1"/>
          <w:spacing w:val="5"/>
          <w:kern w:val="28"/>
          <w:sz w:val="22"/>
        </w:rPr>
      </w:pPr>
      <w:r>
        <w:rPr>
          <w:rFonts w:ascii="Verdana" w:hAnsi="Verdana"/>
          <w:color w:val="1A1818" w:themeColor="text1"/>
          <w:sz w:val="22"/>
          <w:szCs w:val="24"/>
          <w:highlight w:val="lightGray"/>
        </w:rPr>
        <w:t/>
      </w:r>
      <w:r>
        <w:t>Designar la supervisión; suministrar la información y facilitar el acceso autorizado a las instalaciones; verificar las cantidades ejecutadas y tramitar los pagos con sus soportes.</w:t>
      </w:r>
    </w:p>
    <w:p w14:paraId="5A52903E" w14:textId="2C747976" w:rsidR="00D542EE" w:rsidRPr="009B2425" w:rsidRDefault="00D542EE">
      <w:pPr>
        <w:rPr>
          <w:rFonts w:ascii="Verdana" w:eastAsiaTheme="majorEastAsia" w:hAnsi="Verdana" w:cstheme="minorHAnsi"/>
          <w:color w:val="1A1818" w:themeColor="text1"/>
          <w:spacing w:val="5"/>
          <w:kern w:val="28"/>
          <w:sz w:val="22"/>
        </w:rPr>
      </w:pPr>
    </w:p>
    <w:p w14:paraId="769EED50" w14:textId="5783728A" w:rsidR="00E75907" w:rsidRPr="009B2425" w:rsidRDefault="002F389C" w:rsidP="004025CB">
      <w:pPr>
        <w:pStyle w:val="clusulas"/>
        <w:numPr>
          <w:ilvl w:val="0"/>
          <w:numId w:val="0"/>
        </w:numPr>
        <w:spacing w:before="0" w:after="0"/>
        <w:rPr>
          <w:rFonts w:ascii="Verdana" w:hAnsi="Verdana" w:cs="Arial"/>
          <w:bCs/>
          <w:color w:val="1A1818" w:themeColor="text1"/>
          <w:sz w:val="22"/>
        </w:rPr>
      </w:pPr>
      <w:r w:rsidRPr="009B2425">
        <w:rPr>
          <w:rFonts w:ascii="Verdana" w:hAnsi="Verdana" w:cs="Arial"/>
          <w:bCs/>
          <w:color w:val="1A1818" w:themeColor="text1"/>
          <w:sz w:val="22"/>
          <w:u w:val="single"/>
        </w:rPr>
        <w:t>TERCERA</w:t>
      </w:r>
      <w:r w:rsidR="00C039C3" w:rsidRPr="009B2425">
        <w:rPr>
          <w:rFonts w:ascii="Verdana" w:hAnsi="Verdana" w:cs="Arial"/>
          <w:bCs/>
          <w:color w:val="1A1818" w:themeColor="text1"/>
          <w:sz w:val="22"/>
          <w:u w:val="single"/>
        </w:rPr>
        <w:t>.</w:t>
      </w:r>
      <w:r w:rsidR="00E75907" w:rsidRPr="009B2425">
        <w:rPr>
          <w:rFonts w:ascii="Verdana" w:hAnsi="Verdana" w:cs="Arial"/>
          <w:color w:val="1A1818" w:themeColor="text1"/>
          <w:sz w:val="22"/>
        </w:rPr>
        <w:t xml:space="preserve"> RESPONSABILIDAD: </w:t>
      </w:r>
      <w:r w:rsidR="00E75907" w:rsidRPr="009B2425">
        <w:rPr>
          <w:rFonts w:ascii="Verdana" w:hAnsi="Verdana" w:cs="Arial"/>
          <w:b w:val="0"/>
          <w:bCs/>
          <w:color w:val="1A1818" w:themeColor="text1"/>
          <w:sz w:val="22"/>
        </w:rPr>
        <w:t xml:space="preserve">El </w:t>
      </w:r>
      <w:r w:rsidR="00FB4ADC" w:rsidRPr="009B2425">
        <w:rPr>
          <w:rFonts w:ascii="Verdana" w:hAnsi="Verdana" w:cs="Arial"/>
          <w:b w:val="0"/>
          <w:bCs/>
          <w:color w:val="1A1818" w:themeColor="text1"/>
          <w:sz w:val="22"/>
        </w:rPr>
        <w:t>C</w:t>
      </w:r>
      <w:r w:rsidR="00C039C3" w:rsidRPr="009B2425">
        <w:rPr>
          <w:rFonts w:ascii="Verdana" w:hAnsi="Verdana" w:cs="Arial"/>
          <w:b w:val="0"/>
          <w:bCs/>
          <w:color w:val="1A1818" w:themeColor="text1"/>
          <w:sz w:val="22"/>
        </w:rPr>
        <w:t>ontratista</w:t>
      </w:r>
      <w:r w:rsidR="00E75907" w:rsidRPr="009B2425">
        <w:rPr>
          <w:rFonts w:ascii="Verdana" w:hAnsi="Verdana" w:cs="Arial"/>
          <w:b w:val="0"/>
          <w:bCs/>
          <w:color w:val="1A1818" w:themeColor="text1"/>
          <w:sz w:val="22"/>
        </w:rPr>
        <w:t xml:space="preserve"> es responsable por el cumplimiento de las obligaciones pactadas en el contrato. Además, responderá por los daños generados a la </w:t>
      </w:r>
      <w:r w:rsidR="009A0CD4" w:rsidRPr="009B2425">
        <w:rPr>
          <w:rFonts w:ascii="Verdana" w:hAnsi="Verdana" w:cs="Arial"/>
          <w:b w:val="0"/>
          <w:bCs/>
          <w:color w:val="1A1818" w:themeColor="text1"/>
          <w:sz w:val="22"/>
        </w:rPr>
        <w:t>E</w:t>
      </w:r>
      <w:r w:rsidR="00E75907" w:rsidRPr="009B2425">
        <w:rPr>
          <w:rFonts w:ascii="Verdana" w:hAnsi="Verdana" w:cs="Arial"/>
          <w:b w:val="0"/>
          <w:bCs/>
          <w:color w:val="1A1818" w:themeColor="text1"/>
          <w:sz w:val="22"/>
        </w:rPr>
        <w:t xml:space="preserve">ntidad en la ejecución del contrato, causados por sus </w:t>
      </w:r>
      <w:r w:rsidR="00C039C3" w:rsidRPr="009B2425">
        <w:rPr>
          <w:rFonts w:ascii="Verdana" w:hAnsi="Verdana" w:cs="Arial"/>
          <w:b w:val="0"/>
          <w:bCs/>
          <w:color w:val="1A1818" w:themeColor="text1"/>
          <w:sz w:val="22"/>
        </w:rPr>
        <w:t>contratista</w:t>
      </w:r>
      <w:r w:rsidR="00E75907" w:rsidRPr="009B2425">
        <w:rPr>
          <w:rFonts w:ascii="Verdana" w:hAnsi="Verdana" w:cs="Arial"/>
          <w:b w:val="0"/>
          <w:bCs/>
          <w:color w:val="1A1818" w:themeColor="text1"/>
          <w:sz w:val="22"/>
        </w:rPr>
        <w:t>s</w:t>
      </w:r>
      <w:r w:rsidR="00C039C3" w:rsidRPr="009B2425">
        <w:rPr>
          <w:rFonts w:ascii="Verdana" w:hAnsi="Verdana" w:cs="Arial"/>
          <w:b w:val="0"/>
          <w:bCs/>
          <w:color w:val="1A1818" w:themeColor="text1"/>
          <w:sz w:val="22"/>
        </w:rPr>
        <w:t>,</w:t>
      </w:r>
      <w:r w:rsidR="00E75907" w:rsidRPr="009B2425">
        <w:rPr>
          <w:rFonts w:ascii="Verdana" w:hAnsi="Verdana" w:cs="Arial"/>
          <w:b w:val="0"/>
          <w:bCs/>
          <w:color w:val="1A1818" w:themeColor="text1"/>
          <w:sz w:val="22"/>
        </w:rPr>
        <w:t xml:space="preserve"> empleados </w:t>
      </w:r>
      <w:r w:rsidR="00C039C3" w:rsidRPr="009B2425">
        <w:rPr>
          <w:rFonts w:ascii="Verdana" w:hAnsi="Verdana" w:cs="Arial"/>
          <w:b w:val="0"/>
          <w:bCs/>
          <w:color w:val="1A1818" w:themeColor="text1"/>
          <w:sz w:val="22"/>
        </w:rPr>
        <w:t>o</w:t>
      </w:r>
      <w:r w:rsidR="00E75907" w:rsidRPr="009B2425">
        <w:rPr>
          <w:rFonts w:ascii="Verdana" w:hAnsi="Verdana" w:cs="Arial"/>
          <w:b w:val="0"/>
          <w:bCs/>
          <w:color w:val="1A1818" w:themeColor="text1"/>
          <w:sz w:val="22"/>
        </w:rPr>
        <w:t xml:space="preserve"> sus subcontratistas.</w:t>
      </w:r>
      <w:r w:rsidR="00E75907" w:rsidRPr="009B2425">
        <w:rPr>
          <w:rFonts w:ascii="Verdana" w:hAnsi="Verdana"/>
          <w:b w:val="0"/>
          <w:bCs/>
          <w:color w:val="1A1818" w:themeColor="text1"/>
          <w:sz w:val="22"/>
          <w:szCs w:val="24"/>
        </w:rPr>
        <w:t xml:space="preserve"> </w:t>
      </w:r>
      <w:r>
        <w:t xml:space="preserve"> Son obligaciones del contratista: Ejecutar únicamente las cantidades autorizadas de los doce ítems conforme al estudio previo, Formulario 1, APU, invitación y órdenes de la supervisión. Proteger las instalaciones y acatar accesos militares, SST, alturas, riesgo eléctrico y gestión de residuos. Entregar fichas de materiales, APU ofertados, programa de obra y documentos de control en los cinco días hábiles siguientes al inicio. No ejecutar intervenciones estructurales, reposición total de cubierta o redes ilimitadas no presupuestadas.</w:t>
      </w:r>
    </w:p>
    <w:p w14:paraId="2D64E502" w14:textId="12B2370D" w:rsidR="00113168" w:rsidRPr="009B2425" w:rsidRDefault="00113168" w:rsidP="00540E0E">
      <w:pPr>
        <w:rPr>
          <w:rFonts w:ascii="Verdana" w:hAnsi="Verdana" w:cs="Arial"/>
          <w:color w:val="1A1818" w:themeColor="text1"/>
          <w:sz w:val="22"/>
        </w:rPr>
      </w:pPr>
    </w:p>
    <w:p w14:paraId="02102766" w14:textId="68CDF6B1" w:rsidR="00113168" w:rsidRPr="009B2425" w:rsidRDefault="002F389C" w:rsidP="00113168">
      <w:pPr>
        <w:rPr>
          <w:rFonts w:ascii="Verdana" w:hAnsi="Verdana" w:cs="Arial"/>
          <w:color w:val="1A1818" w:themeColor="text1"/>
          <w:sz w:val="22"/>
        </w:rPr>
      </w:pPr>
      <w:r>
        <w:rPr>
          <w:rFonts w:ascii="Verdana" w:hAnsi="Verdana" w:cs="Arial"/>
          <w:b/>
          <w:bCs/>
          <w:color w:val="1A1818" w:themeColor="text1"/>
          <w:sz w:val="22"/>
          <w:u w:val="single"/>
        </w:rPr>
        <w:t>CUARTA. VALOR: el contrato se ejecutará por precios unitarios y monto agotable hasta CIENTO TRECE MILLONES TRESCIENTOS SESENTA Y NUEVE MIL CIENTO VEINTICUATRO PESOS ($113.369.124), máximo presupuestal de referencia, equivalente a 64,75 SMLMV de 2026. El valor aceptado y los precios unitarios son los de la oferta seleccionada: [INCORPORAR DATOS DE LA OFERTA ACEPTADA]. Los pagos dependen de cantidades realmente autorizadas y recibidas. La programación de referencia es $112.974.423 y no representa una obligación de ejecutar cantidades mínimas. La suma de PU para comparar ($2.751.142) no sustituye el monto contractual.</w:t>
      </w:r>
    </w:p>
    <w:p w14:paraId="54974A1A" w14:textId="4B02B883" w:rsidR="00113168" w:rsidRPr="009B2425" w:rsidRDefault="00113168" w:rsidP="00113168">
      <w:pPr>
        <w:rPr>
          <w:rFonts w:ascii="Verdana" w:hAnsi="Verdana" w:cs="Arial"/>
          <w:color w:val="1A1818" w:themeColor="text1"/>
          <w:sz w:val="22"/>
        </w:rPr>
      </w:pPr>
    </w:p>
    <w:p w14:paraId="77B34E4B" w14:textId="39C63993" w:rsidR="00113168" w:rsidRPr="009B2425" w:rsidRDefault="00113168" w:rsidP="00113168">
      <w:pPr>
        <w:rPr>
          <w:rFonts w:ascii="Verdana" w:hAnsi="Verdana" w:cs="Arial"/>
          <w:color w:val="1A1818" w:themeColor="text1"/>
          <w:sz w:val="22"/>
        </w:rPr>
      </w:pPr>
      <w:r>
        <w:rPr>
          <w:rFonts w:ascii="Verdana" w:hAnsi="Verdana" w:cs="Arial"/>
          <w:color w:val="1A1818" w:themeColor="text1"/>
          <w:sz w:val="22"/>
          <w:highlight w:val="lightGray"/>
        </w:rPr>
        <w:t>Los precios unitarios aceptados incluyen los tributos y costos aplicables. El AIU ofertado total no excederá 26%. La previsión de IVA de los APU no autoriza impuesto no causado ni adicionar nuevamente AIU/IVA. Aplicar retenciones y contribuciones legalmente procedentes, incluida la contribución especial de obra pública cuando corresponda, sin exceder el presupuesto ni crear reconocimientos adicionales por costos previsibles.</w:t>
      </w:r>
    </w:p>
    <w:p w14:paraId="34CF88E2" w14:textId="77777777" w:rsidR="00113168" w:rsidRPr="009B2425" w:rsidRDefault="00113168" w:rsidP="00113168">
      <w:pPr>
        <w:rPr>
          <w:rFonts w:ascii="Verdana" w:hAnsi="Verdana" w:cs="Arial"/>
          <w:color w:val="1A1818" w:themeColor="text1"/>
          <w:sz w:val="22"/>
        </w:rPr>
      </w:pPr>
    </w:p>
    <w:p w14:paraId="17043A8A" w14:textId="42070A3B" w:rsidR="00113168" w:rsidRPr="009B2425" w:rsidRDefault="002F389C" w:rsidP="00540E0E">
      <w:pPr>
        <w:rPr>
          <w:rFonts w:ascii="Verdana" w:hAnsi="Verdana" w:cs="Arial"/>
          <w:color w:val="1A1818" w:themeColor="text1"/>
          <w:sz w:val="22"/>
        </w:rPr>
      </w:pPr>
      <w:r>
        <w:rPr>
          <w:rFonts w:ascii="Verdana" w:hAnsi="Verdana" w:cs="Arial"/>
          <w:b/>
          <w:bCs/>
          <w:color w:val="1A1818" w:themeColor="text1"/>
          <w:sz w:val="22"/>
          <w:u w:val="single"/>
        </w:rPr>
        <w:t>QUINTA. FORMA DE PAGO: La Entidad efectuará pagos parciales por precios unitarios y cantidades efectivamente ejecutadas, autorizadas, medidas y recibidas a satisfacción, contra actas de obra, certificación de la supervisión, factura y soportes aplicables de seguridad social y parafiscales. El pago será por transferencia electrónica, hasta sesenta (60) días después del recibo a satisfacción y la acreditación de los requisitos administrativos y presupuestales, sujeto a PAC. No habrá anticipo ni pago anticipado. Los pagos acumulados no excederán $113.369.124 ni los recursos asignados a cada unidad. No se reconocerán trabajos o mayores cantidades sin autorización previa.</w:t>
      </w:r>
    </w:p>
    <w:p w14:paraId="447C8C7D" w14:textId="79265D77" w:rsidR="00284C7B" w:rsidRPr="009B2425" w:rsidRDefault="00284C7B" w:rsidP="00540E0E">
      <w:pPr>
        <w:rPr>
          <w:rFonts w:ascii="Verdana" w:hAnsi="Verdana" w:cs="Arial"/>
          <w:color w:val="1A1818" w:themeColor="text1"/>
          <w:sz w:val="22"/>
        </w:rPr>
      </w:pPr>
    </w:p>
    <w:p w14:paraId="66137380" w14:textId="5C790525" w:rsidR="004B30B4" w:rsidRPr="009B2425" w:rsidRDefault="002F389C" w:rsidP="759CE5E2">
      <w:pPr>
        <w:rPr>
          <w:rFonts w:ascii="Verdana" w:hAnsi="Verdana" w:cs="Arial"/>
          <w:color w:val="191818"/>
          <w:sz w:val="22"/>
          <w:szCs w:val="24"/>
        </w:rPr>
      </w:pPr>
      <w:r>
        <w:rPr>
          <w:rFonts w:ascii="Verdana" w:hAnsi="Verdana" w:cs="Arial"/>
          <w:b/>
          <w:bCs/>
          <w:color w:val="191818"/>
          <w:sz w:val="22"/>
          <w:szCs w:val="24"/>
          <w:u w:val="single"/>
        </w:rPr>
        <w:t>SEXTA. ANTICIPO Y/O PAGO ANTICIPADO: no se pacta anticipo ni pago anticipado.</w:t>
      </w:r>
    </w:p>
    <w:p w14:paraId="01B4A160" w14:textId="77777777" w:rsidR="0065564A" w:rsidRPr="009B2425" w:rsidRDefault="0065564A" w:rsidP="759CE5E2">
      <w:pPr>
        <w:rPr>
          <w:rFonts w:ascii="Verdana" w:hAnsi="Verdana" w:cs="Arial"/>
          <w:color w:val="191818"/>
          <w:sz w:val="22"/>
          <w:szCs w:val="24"/>
        </w:rPr>
      </w:pPr>
    </w:p>
    <w:p w14:paraId="002B0588" w14:textId="77777777" w:rsidR="0065564A" w:rsidRPr="009B2425" w:rsidRDefault="0065564A" w:rsidP="0065564A">
      <w:pPr>
        <w:spacing w:line="276" w:lineRule="auto"/>
        <w:textAlignment w:val="baseline"/>
        <w:rPr>
          <w:rFonts w:ascii="Verdana" w:eastAsia="Calibri Light" w:hAnsi="Verdana" w:cs="Arial"/>
          <w:color w:val="1A1818" w:themeColor="text1"/>
          <w:sz w:val="22"/>
        </w:rPr>
      </w:pPr>
      <w:r>
        <w:rPr>
          <w:rFonts w:ascii="Verdana" w:eastAsia="Calibri Light" w:hAnsi="Verdana" w:cs="Arial"/>
          <w:color w:val="1A1818" w:themeColor="text1"/>
          <w:sz w:val="22"/>
          <w:highlight w:val="lightGray"/>
          <w:shd w:val="clear" w:color="auto" w:fill="C0C0C0"/>
        </w:rPr>
      </w:r>
    </w:p>
    <w:p w14:paraId="11027408" w14:textId="77777777" w:rsidR="004B30B4" w:rsidRPr="009B2425" w:rsidRDefault="004B30B4" w:rsidP="004B30B4">
      <w:pPr>
        <w:rPr>
          <w:rFonts w:ascii="Verdana" w:hAnsi="Verdana" w:cs="Arial"/>
          <w:color w:val="1A1818" w:themeColor="text1"/>
          <w:sz w:val="22"/>
        </w:rPr>
      </w:pPr>
    </w:p>
    <w:p w14:paraId="1342D616" w14:textId="4826947F" w:rsidR="004B30B4" w:rsidRPr="009B2425" w:rsidRDefault="004B30B4" w:rsidP="759CE5E2">
      <w:pPr>
        <w:rPr>
          <w:rFonts w:ascii="Verdana" w:hAnsi="Verdana" w:cs="Arial"/>
          <w:color w:val="1A1818" w:themeColor="text1"/>
          <w:sz w:val="22"/>
          <w:szCs w:val="24"/>
        </w:rPr>
      </w:pPr>
      <w:r>
        <w:rPr>
          <w:rFonts w:ascii="Verdana" w:hAnsi="Verdana" w:cs="Arial"/>
          <w:color w:val="191818"/>
          <w:sz w:val="22"/>
          <w:szCs w:val="24"/>
          <w:highlight w:val="lightGray"/>
        </w:rPr>
      </w:r>
    </w:p>
    <w:p w14:paraId="1A332338" w14:textId="77777777" w:rsidR="00DD48B8" w:rsidRPr="009B2425" w:rsidRDefault="00DD48B8" w:rsidP="004B30B4">
      <w:pPr>
        <w:rPr>
          <w:rFonts w:ascii="Verdana" w:hAnsi="Verdana" w:cs="Arial"/>
          <w:color w:val="1A1818" w:themeColor="text1"/>
          <w:sz w:val="22"/>
        </w:rPr>
      </w:pPr>
    </w:p>
    <w:p w14:paraId="4FDC9810" w14:textId="4AAAD874" w:rsidR="00284C7B" w:rsidRPr="009B2425" w:rsidRDefault="00C039C3" w:rsidP="004B30B4">
      <w:pPr>
        <w:rPr>
          <w:rFonts w:ascii="Verdana" w:hAnsi="Verdana" w:cs="Arial"/>
          <w:color w:val="1A1818" w:themeColor="text1"/>
          <w:sz w:val="22"/>
        </w:rPr>
      </w:pPr>
      <w:r>
        <w:rPr>
          <w:rFonts w:ascii="Verdana" w:hAnsi="Verdana" w:cs="Arial"/>
          <w:color w:val="1A1818" w:themeColor="text1"/>
          <w:sz w:val="22"/>
        </w:rPr>
      </w:r>
    </w:p>
    <w:p w14:paraId="7F0F4468" w14:textId="77777777" w:rsidR="00113168" w:rsidRPr="009B2425" w:rsidRDefault="00113168" w:rsidP="00540E0E">
      <w:pPr>
        <w:rPr>
          <w:rFonts w:ascii="Verdana" w:hAnsi="Verdana" w:cs="Arial"/>
          <w:b/>
          <w:bCs/>
          <w:color w:val="1A1818" w:themeColor="text1"/>
          <w:sz w:val="22"/>
        </w:rPr>
      </w:pPr>
    </w:p>
    <w:p w14:paraId="11AC8676" w14:textId="173EC07F" w:rsidR="001504C4" w:rsidRPr="009B2425" w:rsidRDefault="002F389C" w:rsidP="001504C4">
      <w:pPr>
        <w:rPr>
          <w:rFonts w:ascii="Verdana" w:hAnsi="Verdana"/>
          <w:color w:val="1A1818" w:themeColor="text1"/>
          <w:sz w:val="22"/>
          <w:szCs w:val="24"/>
        </w:rPr>
      </w:pPr>
      <w:r>
        <w:rPr>
          <w:rFonts w:ascii="Verdana" w:hAnsi="Verdana" w:cs="Arial"/>
          <w:b/>
          <w:bCs/>
          <w:color w:val="1A1818" w:themeColor="text1"/>
          <w:sz w:val="22"/>
          <w:u w:val="single"/>
        </w:rPr>
        <w:t>SÉPTIMA. PLAZO DEL CONTRATO: hasta el 11 de diciembre de 2026 o agotamiento del presupuesto, lo que ocurra primero, contado desde el cumplimiento de los requisitos de ejecución y el inicio documentado con la supervisión.</w:t>
      </w:r>
    </w:p>
    <w:p w14:paraId="22AF075B" w14:textId="77777777" w:rsidR="001504C4" w:rsidRPr="009B2425" w:rsidRDefault="001504C4" w:rsidP="001504C4">
      <w:pPr>
        <w:rPr>
          <w:rFonts w:ascii="Verdana" w:hAnsi="Verdana"/>
          <w:color w:val="1A1818" w:themeColor="text1"/>
          <w:sz w:val="22"/>
          <w:szCs w:val="24"/>
        </w:rPr>
      </w:pPr>
    </w:p>
    <w:p w14:paraId="1E638012" w14:textId="5D6B8042" w:rsidR="00517D2E" w:rsidRPr="009B2425" w:rsidRDefault="001504C4" w:rsidP="004025CB">
      <w:pPr>
        <w:rPr>
          <w:rFonts w:ascii="Verdana" w:hAnsi="Verdana"/>
          <w:color w:val="1A1818" w:themeColor="text1"/>
          <w:sz w:val="22"/>
          <w:szCs w:val="24"/>
        </w:rPr>
      </w:pPr>
      <w:r w:rsidRPr="009B2425">
        <w:rPr>
          <w:rFonts w:ascii="Verdana" w:hAnsi="Verdana"/>
          <w:color w:val="1A1818" w:themeColor="text1"/>
          <w:sz w:val="22"/>
          <w:szCs w:val="24"/>
        </w:rPr>
        <w:t xml:space="preserve">El plazo pactado será cumplido con sujeción a lo previsto en la </w:t>
      </w:r>
      <w:r w:rsidR="009B232A" w:rsidRPr="009B2425">
        <w:rPr>
          <w:rFonts w:ascii="Verdana" w:hAnsi="Verdana"/>
          <w:color w:val="1A1818" w:themeColor="text1"/>
          <w:sz w:val="22"/>
          <w:szCs w:val="24"/>
        </w:rPr>
        <w:t>i</w:t>
      </w:r>
      <w:r w:rsidRPr="009B2425">
        <w:rPr>
          <w:rFonts w:ascii="Verdana" w:hAnsi="Verdana"/>
          <w:color w:val="1A1818" w:themeColor="text1"/>
          <w:sz w:val="22"/>
          <w:szCs w:val="24"/>
        </w:rPr>
        <w:t>nvitación.</w:t>
      </w:r>
    </w:p>
    <w:p w14:paraId="0B448C5F" w14:textId="229A8EC2" w:rsidR="005A47FA" w:rsidRPr="009B2425" w:rsidRDefault="005A47FA" w:rsidP="00517D2E">
      <w:pPr>
        <w:pStyle w:val="clusulas"/>
        <w:numPr>
          <w:ilvl w:val="0"/>
          <w:numId w:val="0"/>
        </w:numPr>
        <w:spacing w:before="0" w:after="0"/>
        <w:ind w:left="720"/>
        <w:rPr>
          <w:rFonts w:ascii="Verdana" w:hAnsi="Verdana" w:cs="Arial"/>
          <w:color w:val="1A1818" w:themeColor="text1"/>
          <w:sz w:val="22"/>
        </w:rPr>
      </w:pPr>
      <w:r w:rsidRPr="009B2425">
        <w:rPr>
          <w:rFonts w:ascii="Verdana" w:hAnsi="Verdana" w:cs="Arial"/>
          <w:color w:val="1A1818" w:themeColor="text1"/>
          <w:sz w:val="22"/>
        </w:rPr>
        <w:t xml:space="preserve"> </w:t>
      </w:r>
    </w:p>
    <w:p w14:paraId="769ADA90" w14:textId="1FF11994" w:rsidR="001504C4" w:rsidRPr="009B2425" w:rsidRDefault="002F389C" w:rsidP="001504C4">
      <w:pPr>
        <w:rPr>
          <w:rFonts w:ascii="Verdana" w:hAnsi="Verdana" w:cs="Arial"/>
          <w:color w:val="1A1818" w:themeColor="text1"/>
          <w:sz w:val="22"/>
        </w:rPr>
      </w:pPr>
      <w:r w:rsidRPr="009B2425">
        <w:rPr>
          <w:rFonts w:ascii="Verdana" w:hAnsi="Verdana" w:cs="Arial"/>
          <w:b/>
          <w:bCs/>
          <w:color w:val="1A1818" w:themeColor="text1"/>
          <w:sz w:val="22"/>
          <w:u w:val="single"/>
        </w:rPr>
        <w:t>OCTAVA</w:t>
      </w:r>
      <w:r w:rsidR="00C039C3" w:rsidRPr="009B2425">
        <w:rPr>
          <w:rFonts w:ascii="Verdana" w:hAnsi="Verdana" w:cs="Arial"/>
          <w:b/>
          <w:bCs/>
          <w:color w:val="1A1818" w:themeColor="text1"/>
          <w:sz w:val="22"/>
          <w:u w:val="single"/>
        </w:rPr>
        <w:t>.</w:t>
      </w:r>
      <w:r w:rsidR="001504C4" w:rsidRPr="009B2425">
        <w:rPr>
          <w:rFonts w:ascii="Verdana" w:hAnsi="Verdana" w:cs="Arial"/>
          <w:b/>
          <w:bCs/>
          <w:color w:val="1A1818" w:themeColor="text1"/>
          <w:sz w:val="22"/>
        </w:rPr>
        <w:t xml:space="preserve"> APROPIACIÓN PRESUPUESTAL: </w:t>
      </w:r>
      <w:r w:rsidR="001504C4" w:rsidRPr="009B2425">
        <w:rPr>
          <w:rFonts w:ascii="Verdana" w:hAnsi="Verdana" w:cs="Arial"/>
          <w:color w:val="1A1818" w:themeColor="text1"/>
          <w:sz w:val="22"/>
        </w:rPr>
        <w:t xml:space="preserve">El pago de la suma estipulada en esta comunicación se sujetará a la apropiación presupuestal correspondiente y específicamente al </w:t>
      </w:r>
      <w:r w:rsidR="00176950" w:rsidRPr="009B2425">
        <w:rPr>
          <w:rFonts w:ascii="Verdana" w:hAnsi="Verdana" w:cs="Arial"/>
          <w:color w:val="1A1818" w:themeColor="text1"/>
          <w:sz w:val="22"/>
        </w:rPr>
        <w:t>C</w:t>
      </w:r>
      <w:r w:rsidR="001504C4" w:rsidRPr="009B2425">
        <w:rPr>
          <w:rFonts w:ascii="Verdana" w:hAnsi="Verdana" w:cs="Arial"/>
          <w:color w:val="1A1818" w:themeColor="text1"/>
          <w:sz w:val="22"/>
        </w:rPr>
        <w:t>ertificado de Disponibilidad Presupuestal:</w:t>
      </w:r>
    </w:p>
    <w:p w14:paraId="2DBFC64B" w14:textId="77777777" w:rsidR="001504C4" w:rsidRPr="009B2425" w:rsidRDefault="001504C4" w:rsidP="001504C4">
      <w:pPr>
        <w:rPr>
          <w:rFonts w:ascii="Verdana" w:hAnsi="Verdana" w:cs="Arial"/>
          <w:color w:val="1A1818" w:themeColor="text1"/>
          <w:sz w:val="22"/>
        </w:rPr>
      </w:pPr>
    </w:p>
    <w:p w14:paraId="3126E804" w14:textId="77777777" w:rsidR="001504C4" w:rsidRPr="009B2425" w:rsidRDefault="001504C4" w:rsidP="001504C4">
      <w:pPr>
        <w:rPr>
          <w:rFonts w:ascii="Verdana" w:hAnsi="Verdana" w:cs="Arial"/>
          <w:color w:val="1A1818" w:themeColor="text1"/>
          <w:sz w:val="22"/>
          <w:highlight w:val="lightGray"/>
        </w:rPr>
      </w:pPr>
      <w:r>
        <w:rPr>
          <w:rFonts w:ascii="Verdana" w:hAnsi="Verdana" w:cs="Arial"/>
          <w:color w:val="1A1818" w:themeColor="text1"/>
          <w:sz w:val="22"/>
          <w:highlight w:val="lightGray"/>
        </w:rPr>
        <w:t>CDP No. 1826 del 26 de enero de 2026, por $113.369.124, conforme al soporte del expediente. Registro presupuestal: [POR DILIGENCIAR DESPUÉS DE ACEPTAR LA OFERTA]. Se conserva la distribución presupuestal por unidad definida en el estudio previo.</w:t>
      </w:r>
    </w:p>
    <w:p w14:paraId="3C9FA0D8" w14:textId="77777777" w:rsidR="001504C4" w:rsidRPr="009B2425" w:rsidRDefault="001504C4" w:rsidP="001504C4">
      <w:pPr>
        <w:rPr>
          <w:rFonts w:ascii="Verdana" w:hAnsi="Verdana" w:cs="Arial"/>
          <w:color w:val="1A1818" w:themeColor="text1"/>
          <w:sz w:val="22"/>
          <w:highlight w:val="lightGray"/>
        </w:rPr>
      </w:pPr>
    </w:p>
    <w:p w14:paraId="52EA4B92" w14:textId="7F6F0466" w:rsidR="001504C4" w:rsidRPr="009B2425" w:rsidRDefault="001504C4" w:rsidP="001504C4">
      <w:pPr>
        <w:rPr>
          <w:rFonts w:ascii="Verdana" w:hAnsi="Verdana" w:cs="Arial"/>
          <w:color w:val="1A1818" w:themeColor="text1"/>
          <w:sz w:val="22"/>
        </w:rPr>
      </w:pPr>
      <w:r>
        <w:rPr>
          <w:rFonts w:ascii="Verdana" w:hAnsi="Verdana" w:cs="Arial"/>
          <w:color w:val="1A1818" w:themeColor="text1"/>
          <w:sz w:val="22"/>
          <w:highlight w:val="lightGray"/>
        </w:rPr>
      </w:r>
    </w:p>
    <w:p w14:paraId="0161F65C" w14:textId="77777777" w:rsidR="001504C4" w:rsidRPr="009B2425" w:rsidRDefault="001504C4" w:rsidP="001504C4">
      <w:pPr>
        <w:rPr>
          <w:rFonts w:ascii="Verdana" w:hAnsi="Verdana" w:cs="Arial"/>
          <w:color w:val="1A1818" w:themeColor="text1"/>
          <w:sz w:val="22"/>
        </w:rPr>
      </w:pPr>
    </w:p>
    <w:p w14:paraId="2634E47E" w14:textId="09AC295E" w:rsidR="001504C4" w:rsidRPr="009B2425" w:rsidRDefault="00A70869" w:rsidP="001504C4">
      <w:pPr>
        <w:rPr>
          <w:rFonts w:ascii="Verdana" w:hAnsi="Verdana" w:cs="Arial"/>
          <w:color w:val="1A1818" w:themeColor="text1"/>
          <w:sz w:val="22"/>
        </w:rPr>
      </w:pPr>
      <w:r>
        <w:rPr>
          <w:rFonts w:ascii="Verdana" w:hAnsi="Verdana" w:cs="Arial"/>
          <w:color w:val="1A1818" w:themeColor="text1"/>
          <w:sz w:val="22"/>
          <w:highlight w:val="lightGray"/>
        </w:rPr>
        <w:t>No se comprometen vigencias futuras en este modelo; ejecución prevista para 2026.</w:t>
      </w:r>
    </w:p>
    <w:p w14:paraId="5C41D116" w14:textId="3479B33C" w:rsidR="00F4651F" w:rsidRPr="009B2425" w:rsidRDefault="00F4651F" w:rsidP="00540E0E">
      <w:pPr>
        <w:rPr>
          <w:rFonts w:ascii="Verdana" w:hAnsi="Verdana" w:cs="Arial"/>
          <w:b/>
          <w:bCs/>
          <w:color w:val="1A1818" w:themeColor="text1"/>
          <w:sz w:val="22"/>
        </w:rPr>
      </w:pPr>
    </w:p>
    <w:p w14:paraId="3509B302" w14:textId="6A602DF2" w:rsidR="00B9556F" w:rsidRPr="009B2425" w:rsidRDefault="00F769BE" w:rsidP="00540E0E">
      <w:pPr>
        <w:rPr>
          <w:rFonts w:ascii="Verdana" w:hAnsi="Verdana" w:cs="Arial"/>
          <w:color w:val="1A1818" w:themeColor="text1"/>
          <w:sz w:val="22"/>
        </w:rPr>
      </w:pPr>
      <w:r>
        <w:rPr>
          <w:rFonts w:ascii="Verdana" w:hAnsi="Verdana" w:cs="Arial"/>
          <w:b/>
          <w:bCs/>
          <w:color w:val="1A1818" w:themeColor="text1"/>
          <w:sz w:val="22"/>
          <w:u w:val="single"/>
        </w:rPr>
        <w:t>NOVENA. SUPERVISIÓN: a cargo de [CARGO Y NOMBRE DESIGNADOS POR EL ORDENADOR DEL GASTO], según la designación que se incorpore a la aceptación.</w:t>
      </w:r>
    </w:p>
    <w:p w14:paraId="3B6EFB13" w14:textId="77777777" w:rsidR="00B9556F" w:rsidRPr="009B2425" w:rsidRDefault="00B9556F" w:rsidP="00540E0E">
      <w:pPr>
        <w:rPr>
          <w:rFonts w:ascii="Verdana" w:hAnsi="Verdana" w:cs="Arial"/>
          <w:color w:val="1A1818" w:themeColor="text1"/>
          <w:sz w:val="22"/>
        </w:rPr>
      </w:pPr>
    </w:p>
    <w:p w14:paraId="70A5AB9D" w14:textId="615ECC86" w:rsidR="008010A3" w:rsidRPr="009B2425" w:rsidRDefault="00B9556F" w:rsidP="00540E0E">
      <w:pPr>
        <w:rPr>
          <w:rFonts w:ascii="Verdana" w:hAnsi="Verdana" w:cs="Arial"/>
          <w:color w:val="1A1818" w:themeColor="text1"/>
          <w:sz w:val="22"/>
        </w:rPr>
      </w:pPr>
      <w:r>
        <w:rPr>
          <w:rFonts w:ascii="Verdana" w:hAnsi="Verdana" w:cs="Arial"/>
          <w:color w:val="1A1818" w:themeColor="text1"/>
          <w:sz w:val="22"/>
          <w:highlight w:val="lightGray"/>
        </w:rPr>
      </w:r>
    </w:p>
    <w:p w14:paraId="118D8C0F" w14:textId="7E42DE22" w:rsidR="001A5F1F" w:rsidRPr="009B2425" w:rsidRDefault="001A5F1F" w:rsidP="001A5F1F">
      <w:pPr>
        <w:pStyle w:val="clusulas"/>
        <w:numPr>
          <w:ilvl w:val="0"/>
          <w:numId w:val="0"/>
        </w:numPr>
        <w:spacing w:before="0" w:after="0"/>
        <w:rPr>
          <w:rFonts w:ascii="Verdana" w:hAnsi="Verdana" w:cs="Arial"/>
          <w:b w:val="0"/>
          <w:color w:val="1A1818" w:themeColor="text1"/>
          <w:sz w:val="22"/>
          <w:lang w:val="es-MX"/>
        </w:rPr>
      </w:pPr>
    </w:p>
    <w:p w14:paraId="35B06BF1" w14:textId="1DF378B8" w:rsidR="001A5F1F" w:rsidRPr="009B2425" w:rsidRDefault="00284C7B" w:rsidP="001A5F1F">
      <w:pPr>
        <w:pStyle w:val="clusulas"/>
        <w:numPr>
          <w:ilvl w:val="0"/>
          <w:numId w:val="0"/>
        </w:numPr>
        <w:spacing w:before="0" w:after="0"/>
        <w:rPr>
          <w:rFonts w:ascii="Verdana" w:hAnsi="Verdana" w:cs="Arial"/>
          <w:b w:val="0"/>
          <w:color w:val="1A1818" w:themeColor="text1"/>
          <w:sz w:val="22"/>
          <w:lang w:val="es-MX"/>
        </w:rPr>
      </w:pPr>
      <w:r>
        <w:rPr>
          <w:rFonts w:ascii="Verdana" w:hAnsi="Verdana" w:cs="Arial"/>
          <w:bCs/>
          <w:color w:val="1A1818" w:themeColor="text1"/>
          <w:sz w:val="22"/>
          <w:u w:val="single"/>
          <w:lang w:val="es-MX"/>
        </w:rPr>
        <w:t>DÉCIMA. GARANTÍAS: cumplimiento 20% por el plazo y hasta liquidación; salarios, prestaciones e indemnizaciones 5% por el plazo y tres años más; estabilidad y calidad de obra 20% por cinco años desde el recibo definitivo, salvo excepción técnica motivada permitida por ley; responsabilidad civil extracontractual 200 SMLMV por la ejecución, con condiciones y amparos de la invitación. Los porcentajes se aplican al valor contractual aceptado. Aprobación previa al inicio.</w:t>
      </w:r>
    </w:p>
    <w:p w14:paraId="2BA2F228" w14:textId="2530C12C" w:rsidR="00E75907" w:rsidRPr="009B2425" w:rsidRDefault="00E75907" w:rsidP="001A5F1F">
      <w:pPr>
        <w:pStyle w:val="clusulas"/>
        <w:numPr>
          <w:ilvl w:val="0"/>
          <w:numId w:val="0"/>
        </w:numPr>
        <w:spacing w:before="0" w:after="0"/>
        <w:rPr>
          <w:rFonts w:ascii="Verdana" w:hAnsi="Verdana" w:cs="Arial"/>
          <w:b w:val="0"/>
          <w:color w:val="1A1818" w:themeColor="text1"/>
          <w:sz w:val="22"/>
          <w:lang w:val="es-MX"/>
        </w:rPr>
      </w:pPr>
    </w:p>
    <w:p w14:paraId="0CDA3999" w14:textId="206AE331" w:rsidR="00E75907" w:rsidRPr="009B2425" w:rsidRDefault="00E75907" w:rsidP="00E75907">
      <w:pPr>
        <w:rPr>
          <w:rFonts w:ascii="Verdana" w:hAnsi="Verdana"/>
          <w:color w:val="1A1818" w:themeColor="text1"/>
          <w:sz w:val="22"/>
          <w:szCs w:val="24"/>
        </w:rPr>
      </w:pPr>
      <w:r>
        <w:rPr>
          <w:rFonts w:ascii="Verdana" w:hAnsi="Verdana" w:cs="Arial"/>
          <w:b/>
          <w:bCs/>
          <w:color w:val="1A1818" w:themeColor="text1"/>
          <w:sz w:val="22"/>
          <w:u w:val="single"/>
        </w:rPr>
        <w:t>DÉCIMA PRIMERA. LUGAR DE EJECUCIÓN Y DOMICILIO: instalaciones del BASPC26 y unidades centralizadas en Amazonas, incluidos los inmuebles del estudio previo en Leticia, Tarapacá y La Pedrera. Domicilio contractual: Leticia, Amazonas.</w:t>
      </w:r>
    </w:p>
    <w:p w14:paraId="6650B184" w14:textId="4C29BB0A" w:rsidR="001A5F1F" w:rsidRPr="009B2425" w:rsidRDefault="001A5F1F">
      <w:pPr>
        <w:pStyle w:val="clusulas"/>
        <w:numPr>
          <w:ilvl w:val="0"/>
          <w:numId w:val="0"/>
        </w:numPr>
        <w:spacing w:before="0" w:after="0"/>
        <w:rPr>
          <w:rFonts w:ascii="Verdana" w:hAnsi="Verdana" w:cs="Arial"/>
          <w:bCs/>
          <w:color w:val="1A1818" w:themeColor="text1"/>
          <w:sz w:val="22"/>
          <w:u w:val="single"/>
          <w:lang w:val="es-MX"/>
        </w:rPr>
      </w:pPr>
    </w:p>
    <w:p w14:paraId="73B71AF4" w14:textId="43C4284B" w:rsidR="00284C7B" w:rsidRPr="009B2425" w:rsidRDefault="001A5F1F" w:rsidP="00284C7B">
      <w:pPr>
        <w:rPr>
          <w:rFonts w:ascii="Verdana" w:eastAsia="Times New Roman" w:hAnsi="Verdana" w:cs="Arial"/>
          <w:color w:val="1A1818" w:themeColor="text1"/>
          <w:sz w:val="22"/>
          <w:lang w:val="es-ES" w:eastAsia="es-CO"/>
        </w:rPr>
      </w:pPr>
      <w:r>
        <w:rPr>
          <w:rFonts w:ascii="Verdana" w:hAnsi="Verdana" w:cs="Arial"/>
          <w:b/>
          <w:bCs/>
          <w:color w:val="1A1818" w:themeColor="text1"/>
          <w:sz w:val="22"/>
          <w:u w:val="single"/>
        </w:rPr>
        <w:t>DÉCIMA SEGUNDA. PERFECCIONAMIENTO Y EJECUCIÓN: El contrato se perfecciona con la firma de este documento por parte del ordenador del gasto. Para su ejecución se requiere que el contratista se encuentre al día en los pagos al Sistema de Seguridad Social Integral y demás aportes parafiscales correspondiente, si es del caso, la aprobación de las Garantías  y el Registro Presupuestal correspondiente.</w:t>
      </w:r>
    </w:p>
    <w:p w14:paraId="722FD286" w14:textId="77777777" w:rsidR="00284C7B" w:rsidRPr="009B2425" w:rsidRDefault="00284C7B" w:rsidP="00284C7B">
      <w:pPr>
        <w:rPr>
          <w:rFonts w:ascii="Verdana" w:eastAsia="Times New Roman" w:hAnsi="Verdana" w:cs="Arial"/>
          <w:color w:val="1A1818" w:themeColor="text1"/>
          <w:sz w:val="22"/>
          <w:lang w:val="es-ES" w:eastAsia="es-CO"/>
        </w:rPr>
      </w:pPr>
    </w:p>
    <w:p w14:paraId="242448CE" w14:textId="574AA022" w:rsidR="00E75907" w:rsidRPr="009B2425" w:rsidRDefault="00284C7B" w:rsidP="00E75907">
      <w:pPr>
        <w:pStyle w:val="clusulas"/>
        <w:numPr>
          <w:ilvl w:val="0"/>
          <w:numId w:val="0"/>
        </w:numPr>
        <w:spacing w:before="0" w:after="0"/>
        <w:rPr>
          <w:rFonts w:ascii="Verdana" w:eastAsia="Times New Roman" w:hAnsi="Verdana" w:cs="Arial"/>
          <w:bCs/>
          <w:color w:val="1A1818" w:themeColor="text1"/>
          <w:sz w:val="22"/>
          <w:lang w:val="es-ES" w:eastAsia="es-CO"/>
        </w:rPr>
      </w:pPr>
      <w:r w:rsidRPr="009B2425">
        <w:rPr>
          <w:rFonts w:ascii="Verdana" w:eastAsia="Times New Roman" w:hAnsi="Verdana" w:cs="Arial"/>
          <w:bCs/>
          <w:color w:val="1A1818" w:themeColor="text1"/>
          <w:sz w:val="22"/>
          <w:u w:val="single"/>
          <w:lang w:val="es-ES" w:eastAsia="es-CO"/>
        </w:rPr>
        <w:t xml:space="preserve">DÉCIMA </w:t>
      </w:r>
      <w:r w:rsidR="00CE2BE8" w:rsidRPr="009B2425">
        <w:rPr>
          <w:rFonts w:ascii="Verdana" w:eastAsia="Times New Roman" w:hAnsi="Verdana" w:cs="Arial"/>
          <w:bCs/>
          <w:color w:val="1A1818" w:themeColor="text1"/>
          <w:sz w:val="22"/>
          <w:u w:val="single"/>
          <w:lang w:val="es-ES" w:eastAsia="es-CO"/>
        </w:rPr>
        <w:t>TERCERA</w:t>
      </w:r>
      <w:r w:rsidR="00434D42" w:rsidRPr="009B2425">
        <w:rPr>
          <w:rFonts w:ascii="Verdana" w:eastAsia="Times New Roman" w:hAnsi="Verdana" w:cs="Arial"/>
          <w:bCs/>
          <w:color w:val="1A1818" w:themeColor="text1"/>
          <w:sz w:val="22"/>
          <w:u w:val="single"/>
          <w:lang w:val="es-ES" w:eastAsia="es-CO"/>
        </w:rPr>
        <w:t xml:space="preserve">. </w:t>
      </w:r>
      <w:r w:rsidR="00E75907" w:rsidRPr="009B2425">
        <w:rPr>
          <w:rFonts w:ascii="Verdana" w:eastAsia="Times New Roman" w:hAnsi="Verdana" w:cs="Arial"/>
          <w:bCs/>
          <w:color w:val="1A1818" w:themeColor="text1"/>
          <w:sz w:val="22"/>
          <w:lang w:val="es-ES" w:eastAsia="es-CO"/>
        </w:rPr>
        <w:t xml:space="preserve">DOCUMENTOS: </w:t>
      </w:r>
      <w:r w:rsidR="00E75907" w:rsidRPr="009B2425">
        <w:rPr>
          <w:rFonts w:ascii="Verdana" w:eastAsia="Times New Roman" w:hAnsi="Verdana" w:cs="Arial"/>
          <w:b w:val="0"/>
          <w:bCs/>
          <w:color w:val="1A1818" w:themeColor="text1"/>
          <w:sz w:val="22"/>
          <w:lang w:val="es-ES" w:eastAsia="es-CO"/>
        </w:rPr>
        <w:t xml:space="preserve">Los documentos que a continuación se relacionan hacen parte integral del </w:t>
      </w:r>
      <w:r w:rsidR="00C039C3" w:rsidRPr="009B2425">
        <w:rPr>
          <w:rFonts w:ascii="Verdana" w:eastAsia="Times New Roman" w:hAnsi="Verdana" w:cs="Arial"/>
          <w:b w:val="0"/>
          <w:bCs/>
          <w:color w:val="1A1818" w:themeColor="text1"/>
          <w:sz w:val="22"/>
          <w:lang w:val="es-ES" w:eastAsia="es-CO"/>
        </w:rPr>
        <w:t>contrato</w:t>
      </w:r>
      <w:r w:rsidR="00886119" w:rsidRPr="009B2425">
        <w:rPr>
          <w:rFonts w:ascii="Verdana" w:eastAsia="Times New Roman" w:hAnsi="Verdana" w:cs="Arial"/>
          <w:b w:val="0"/>
          <w:bCs/>
          <w:color w:val="1A1818" w:themeColor="text1"/>
          <w:sz w:val="22"/>
          <w:lang w:val="es-ES" w:eastAsia="es-CO"/>
        </w:rPr>
        <w:t>,</w:t>
      </w:r>
      <w:r w:rsidR="00E75907" w:rsidRPr="009B2425">
        <w:rPr>
          <w:rFonts w:ascii="Verdana" w:eastAsia="Times New Roman" w:hAnsi="Verdana" w:cs="Arial"/>
          <w:b w:val="0"/>
          <w:bCs/>
          <w:color w:val="1A1818" w:themeColor="text1"/>
          <w:sz w:val="22"/>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9B2425" w:rsidRDefault="00E75907" w:rsidP="00E75907">
      <w:pPr>
        <w:pStyle w:val="clusulas"/>
        <w:numPr>
          <w:ilvl w:val="0"/>
          <w:numId w:val="0"/>
        </w:numPr>
        <w:spacing w:before="0" w:after="0"/>
        <w:rPr>
          <w:rFonts w:ascii="Verdana" w:eastAsia="Times New Roman" w:hAnsi="Verdana" w:cs="Arial"/>
          <w:b w:val="0"/>
          <w:bCs/>
          <w:color w:val="1A1818" w:themeColor="text1"/>
          <w:sz w:val="22"/>
          <w:lang w:val="es-ES" w:eastAsia="es-CO"/>
        </w:rPr>
      </w:pPr>
    </w:p>
    <w:p w14:paraId="53D2DA02" w14:textId="7777777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Estudios y documentos previos.</w:t>
      </w:r>
    </w:p>
    <w:p w14:paraId="5B026800" w14:textId="7777777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Invitación, Adendas, Anexos, Formatos, Matrices, Formularios.</w:t>
      </w:r>
    </w:p>
    <w:p w14:paraId="065CA9B6" w14:textId="174DD3C8"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Propuesta presentada por el </w:t>
      </w:r>
      <w:r w:rsidR="00C039C3" w:rsidRPr="009B2425">
        <w:rPr>
          <w:rFonts w:ascii="Verdana" w:eastAsia="Times New Roman" w:hAnsi="Verdana" w:cs="Arial"/>
          <w:b w:val="0"/>
          <w:bCs/>
          <w:color w:val="1A1818" w:themeColor="text1"/>
          <w:sz w:val="22"/>
          <w:lang w:val="es-ES" w:eastAsia="es-CO"/>
        </w:rPr>
        <w:t>contratista</w:t>
      </w:r>
      <w:r w:rsidRPr="009B2425">
        <w:rPr>
          <w:rFonts w:ascii="Verdana" w:eastAsia="Times New Roman" w:hAnsi="Verdana" w:cs="Arial"/>
          <w:b w:val="0"/>
          <w:bCs/>
          <w:color w:val="1A1818" w:themeColor="text1"/>
          <w:sz w:val="22"/>
          <w:lang w:val="es-ES" w:eastAsia="es-CO"/>
        </w:rPr>
        <w:t>.</w:t>
      </w:r>
    </w:p>
    <w:p w14:paraId="2BE75933" w14:textId="64EE1EDA"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Las </w:t>
      </w:r>
      <w:r w:rsidR="00EF3BC5" w:rsidRPr="009B2425">
        <w:rPr>
          <w:rFonts w:ascii="Verdana" w:eastAsia="Times New Roman" w:hAnsi="Verdana" w:cs="Arial"/>
          <w:b w:val="0"/>
          <w:bCs/>
          <w:color w:val="1A1818" w:themeColor="text1"/>
          <w:sz w:val="22"/>
          <w:lang w:val="es-ES" w:eastAsia="es-CO"/>
        </w:rPr>
        <w:t>G</w:t>
      </w:r>
      <w:r w:rsidRPr="009B2425">
        <w:rPr>
          <w:rFonts w:ascii="Verdana" w:eastAsia="Times New Roman" w:hAnsi="Verdana" w:cs="Arial"/>
          <w:b w:val="0"/>
          <w:bCs/>
          <w:color w:val="1A1818" w:themeColor="text1"/>
          <w:sz w:val="22"/>
          <w:lang w:val="es-ES" w:eastAsia="es-CO"/>
        </w:rPr>
        <w:t xml:space="preserve">arantías debidamente aprobadas </w:t>
      </w:r>
      <w:r w:rsidRPr="009B2425">
        <w:rPr>
          <w:rFonts w:ascii="Verdana" w:eastAsia="Times New Roman" w:hAnsi="Verdana" w:cs="Arial"/>
          <w:b w:val="0"/>
          <w:bCs/>
          <w:color w:val="1A1818" w:themeColor="text1"/>
          <w:sz w:val="22"/>
          <w:highlight w:val="lightGray"/>
          <w:lang w:val="es-ES" w:eastAsia="es-CO"/>
        </w:rPr>
        <w:t>[cuando hayan sido exigidas]</w:t>
      </w:r>
    </w:p>
    <w:p w14:paraId="6555C833" w14:textId="1FC270F5"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Toda la correspondencia que se surta entre las partes durante el término de ejecución del </w:t>
      </w:r>
      <w:r w:rsidR="00C039C3" w:rsidRPr="009B2425">
        <w:rPr>
          <w:rFonts w:ascii="Verdana" w:eastAsia="Times New Roman" w:hAnsi="Verdana" w:cs="Arial"/>
          <w:b w:val="0"/>
          <w:bCs/>
          <w:color w:val="1A1818" w:themeColor="text1"/>
          <w:sz w:val="22"/>
          <w:lang w:val="es-ES" w:eastAsia="es-CO"/>
        </w:rPr>
        <w:t>contrato</w:t>
      </w:r>
    </w:p>
    <w:p w14:paraId="656A1664" w14:textId="77777777" w:rsidR="007B7196" w:rsidRPr="009B2425" w:rsidRDefault="007B7196" w:rsidP="004025CB">
      <w:pPr>
        <w:pStyle w:val="clusulas"/>
        <w:numPr>
          <w:ilvl w:val="0"/>
          <w:numId w:val="0"/>
        </w:numPr>
        <w:spacing w:before="0" w:after="0"/>
        <w:ind w:left="644" w:hanging="360"/>
        <w:rPr>
          <w:rFonts w:ascii="Verdana" w:hAnsi="Verdana" w:cs="Arial"/>
          <w:color w:val="1A1818" w:themeColor="text1"/>
          <w:sz w:val="22"/>
        </w:rPr>
      </w:pPr>
    </w:p>
    <w:p w14:paraId="2430C7E3" w14:textId="77777777" w:rsidR="0041177B" w:rsidRPr="009B2425" w:rsidRDefault="0041177B" w:rsidP="0041177B">
      <w:pPr>
        <w:rPr>
          <w:rFonts w:ascii="Verdana" w:hAnsi="Verdana"/>
          <w:color w:val="1A1818" w:themeColor="text1"/>
          <w:sz w:val="22"/>
          <w:szCs w:val="24"/>
        </w:rPr>
      </w:pPr>
    </w:p>
    <w:p w14:paraId="716FCB04" w14:textId="26CBF392" w:rsidR="00700244" w:rsidRPr="009B242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pacing w:val="0"/>
          <w:kern w:val="0"/>
          <w:sz w:val="22"/>
          <w:szCs w:val="22"/>
          <w:lang w:val="es-ES" w:eastAsia="es-CO"/>
        </w:rPr>
        <w:t xml:space="preserve">En constancia se firma el presente contrato en </w:t>
      </w:r>
      <w:r w:rsidR="00700244" w:rsidRPr="009B2425">
        <w:rPr>
          <w:rFonts w:ascii="Verdana" w:eastAsia="Times New Roman" w:hAnsi="Verdana" w:cs="Arial"/>
          <w:bCs/>
          <w:color w:val="1A1818" w:themeColor="text1"/>
          <w:spacing w:val="0"/>
          <w:kern w:val="0"/>
          <w:sz w:val="22"/>
          <w:szCs w:val="22"/>
          <w:highlight w:val="lightGray"/>
          <w:lang w:val="es-ES" w:eastAsia="es-CO"/>
        </w:rPr>
        <w:t>[señalar lugar de perfeccionamiento del contrato]</w:t>
      </w:r>
      <w:r w:rsidRPr="009B2425">
        <w:rPr>
          <w:rFonts w:ascii="Verdana" w:eastAsia="Times New Roman" w:hAnsi="Verdana" w:cs="Arial"/>
          <w:bCs/>
          <w:color w:val="1A1818" w:themeColor="text1"/>
          <w:spacing w:val="0"/>
          <w:kern w:val="0"/>
          <w:sz w:val="22"/>
          <w:szCs w:val="22"/>
          <w:lang w:val="es-ES" w:eastAsia="es-CO"/>
        </w:rPr>
        <w:t>, el</w:t>
      </w:r>
      <w:r w:rsidR="00700244" w:rsidRPr="009B2425">
        <w:rPr>
          <w:rFonts w:ascii="Verdana" w:eastAsia="Times New Roman" w:hAnsi="Verdana" w:cs="Arial"/>
          <w:bCs/>
          <w:color w:val="1A1818" w:themeColor="text1"/>
          <w:spacing w:val="0"/>
          <w:kern w:val="0"/>
          <w:sz w:val="22"/>
          <w:szCs w:val="22"/>
          <w:lang w:val="es-ES" w:eastAsia="es-CO"/>
        </w:rPr>
        <w:t xml:space="preserve"> </w:t>
      </w:r>
    </w:p>
    <w:p w14:paraId="7DEB8AD1" w14:textId="77777777" w:rsidR="00700244" w:rsidRPr="009B2425" w:rsidRDefault="00700244"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p>
    <w:p w14:paraId="100CBE2A" w14:textId="48099C89" w:rsidR="003E4D98" w:rsidRPr="009B242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z w:val="22"/>
          <w:szCs w:val="22"/>
          <w:lang w:val="es-ES" w:eastAsia="es-CO"/>
        </w:rPr>
        <w:t xml:space="preserve">Por </w:t>
      </w:r>
      <w:r w:rsidR="00700244" w:rsidRPr="009B2425">
        <w:rPr>
          <w:rFonts w:ascii="Verdana" w:eastAsia="Times New Roman" w:hAnsi="Verdana" w:cs="Arial"/>
          <w:bCs/>
          <w:color w:val="1A1818" w:themeColor="text1"/>
          <w:sz w:val="22"/>
          <w:szCs w:val="22"/>
          <w:lang w:val="es-ES" w:eastAsia="es-CO"/>
        </w:rPr>
        <w:t>la Entidad</w:t>
      </w:r>
      <w:r w:rsidRPr="009B2425">
        <w:rPr>
          <w:rFonts w:ascii="Verdana" w:eastAsia="Times New Roman" w:hAnsi="Verdana" w:cs="Arial"/>
          <w:bCs/>
          <w:color w:val="1A1818" w:themeColor="text1"/>
          <w:sz w:val="22"/>
          <w:szCs w:val="22"/>
          <w:lang w:val="es-ES" w:eastAsia="es-CO"/>
        </w:rPr>
        <w:t>,</w:t>
      </w:r>
      <w:r w:rsidRPr="009B2425">
        <w:rPr>
          <w:rFonts w:ascii="Verdana" w:eastAsia="Times New Roman" w:hAnsi="Verdana" w:cs="Arial"/>
          <w:bCs/>
          <w:color w:val="1A1818" w:themeColor="text1"/>
          <w:sz w:val="22"/>
          <w:szCs w:val="22"/>
          <w:lang w:val="es-ES" w:eastAsia="es-CO"/>
        </w:rPr>
        <w:tab/>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r>
      <w:r w:rsidR="00780BBA" w:rsidRPr="009B2425">
        <w:rPr>
          <w:rFonts w:ascii="Verdana" w:eastAsia="Times New Roman" w:hAnsi="Verdana" w:cs="Arial"/>
          <w:bCs/>
          <w:color w:val="1A1818" w:themeColor="text1"/>
          <w:sz w:val="22"/>
          <w:szCs w:val="22"/>
          <w:lang w:val="es-ES" w:eastAsia="es-CO"/>
        </w:rPr>
        <w:t xml:space="preserve"> </w:t>
      </w:r>
    </w:p>
    <w:sectPr w:rsidR="003E4D98" w:rsidRPr="009B2425" w:rsidSect="0066402A">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33145" w14:textId="77777777" w:rsidR="002A1C9D" w:rsidRDefault="002A1C9D" w:rsidP="004F2C35">
      <w:r>
        <w:separator/>
      </w:r>
    </w:p>
  </w:endnote>
  <w:endnote w:type="continuationSeparator" w:id="0">
    <w:p w14:paraId="78F9D2CF" w14:textId="77777777" w:rsidR="002A1C9D" w:rsidRDefault="002A1C9D" w:rsidP="004F2C35">
      <w:r>
        <w:continuationSeparator/>
      </w:r>
    </w:p>
  </w:endnote>
  <w:endnote w:type="continuationNotice" w:id="1">
    <w:p w14:paraId="1D66CFD3" w14:textId="77777777" w:rsidR="002A1C9D" w:rsidRDefault="002A1C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18576B" w:rsidRDefault="0018576B">
    <w:pPr>
      <w:pStyle w:val="Piedepgina"/>
      <w:jc w:val="right"/>
    </w:pPr>
  </w:p>
  <w:p w14:paraId="299BD6AB" w14:textId="4FDA5102" w:rsidR="007E65D4" w:rsidRPr="009B2425" w:rsidRDefault="009B2425" w:rsidP="009B2425">
    <w:pPr>
      <w:pStyle w:val="Piedepgina"/>
      <w:jc w:val="right"/>
      <w:rPr>
        <w:rFonts w:ascii="Verdana" w:hAnsi="Verdana"/>
        <w:sz w:val="16"/>
        <w:szCs w:val="18"/>
      </w:rPr>
    </w:pPr>
    <w:r w:rsidRPr="009B2425">
      <w:rPr>
        <w:rFonts w:ascii="Verdana" w:hAnsi="Verdana"/>
        <w:sz w:val="16"/>
        <w:szCs w:val="18"/>
      </w:rPr>
      <w:t xml:space="preserve">Versión: 1 de </w:t>
    </w:r>
    <w:r w:rsidR="00546C41">
      <w:rPr>
        <w:rFonts w:ascii="Verdana" w:hAnsi="Verdana"/>
        <w:sz w:val="16"/>
        <w:szCs w:val="18"/>
      </w:rPr>
      <w:t>21</w:t>
    </w:r>
    <w:r w:rsidRPr="009B2425">
      <w:rPr>
        <w:rFonts w:ascii="Verdana" w:hAnsi="Verdana"/>
        <w:sz w:val="16"/>
        <w:szCs w:val="18"/>
      </w:rPr>
      <w:t xml:space="preserve"> de </w:t>
    </w:r>
    <w:r w:rsidR="00546C41">
      <w:rPr>
        <w:rFonts w:ascii="Verdana" w:hAnsi="Verdana"/>
        <w:sz w:val="16"/>
        <w:szCs w:val="18"/>
      </w:rPr>
      <w:t>agosto</w:t>
    </w:r>
    <w:r w:rsidRPr="009B2425">
      <w:rPr>
        <w:rFonts w:ascii="Verdana" w:hAnsi="Verdana"/>
        <w:sz w:val="16"/>
        <w:szCs w:val="18"/>
      </w:rPr>
      <w:t xml:space="preserve"> de 2025</w:t>
    </w: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8576B" w:rsidRDefault="1D46E862" w:rsidP="009A67BC">
    <w:pPr>
      <w:pStyle w:val="Piedepgina"/>
      <w:jc w:val="center"/>
    </w:pPr>
    <w:r>
      <w:rPr>
        <w:noProof/>
        <w:lang w:val="en-US"/>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n-US"/>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E29C1" w14:textId="77777777" w:rsidR="002A1C9D" w:rsidRDefault="002A1C9D" w:rsidP="004F2C35">
      <w:r>
        <w:separator/>
      </w:r>
    </w:p>
  </w:footnote>
  <w:footnote w:type="continuationSeparator" w:id="0">
    <w:p w14:paraId="4B0229B1" w14:textId="77777777" w:rsidR="002A1C9D" w:rsidRDefault="002A1C9D" w:rsidP="004F2C35">
      <w:r>
        <w:continuationSeparator/>
      </w:r>
    </w:p>
  </w:footnote>
  <w:footnote w:type="continuationNotice" w:id="1">
    <w:p w14:paraId="6540E01E" w14:textId="77777777" w:rsidR="002A1C9D" w:rsidRDefault="002A1C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4D0CD52" w:rsidR="0018576B" w:rsidRDefault="009B2425" w:rsidP="009B2425">
    <w:pPr>
      <w:jc w:val="center"/>
      <w:rPr>
        <w:rFonts w:ascii="Verdana" w:eastAsia="Arial" w:hAnsi="Verdana" w:cstheme="majorBidi"/>
        <w:b/>
        <w:bCs/>
        <w:sz w:val="22"/>
        <w:lang w:eastAsia="es-CO"/>
      </w:rPr>
    </w:pPr>
    <w:r w:rsidRPr="009B2425">
      <w:rPr>
        <w:rFonts w:ascii="Verdana" w:eastAsia="Arial" w:hAnsi="Verdana" w:cstheme="majorBidi"/>
        <w:b/>
        <w:bCs/>
        <w:sz w:val="22"/>
        <w:lang w:eastAsia="es-CO"/>
      </w:rPr>
      <w:t>MÍNIMA CUANTÍA DE INFRAESTRUCTURA SOCIAL</w:t>
    </w:r>
  </w:p>
  <w:p w14:paraId="6188F53C" w14:textId="77777777" w:rsidR="009B2425" w:rsidRPr="009B2425" w:rsidRDefault="009B2425" w:rsidP="009B2425">
    <w:pPr>
      <w:jc w:val="center"/>
      <w:rPr>
        <w:rFonts w:ascii="Verdana" w:hAnsi="Verdana"/>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504F8FC1" w:rsidR="0018576B" w:rsidRDefault="0018576B" w:rsidP="00B30435">
    <w:pPr>
      <w:pStyle w:val="Encabezado"/>
      <w:jc w:val="right"/>
      <w:rPr>
        <w:b/>
      </w:rPr>
    </w:pPr>
    <w:r>
      <w:rPr>
        <w:noProof/>
        <w:lang w:val="en-US"/>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824809450">
    <w:abstractNumId w:val="18"/>
  </w:num>
  <w:num w:numId="2" w16cid:durableId="1060404040">
    <w:abstractNumId w:val="10"/>
  </w:num>
  <w:num w:numId="3" w16cid:durableId="545533728">
    <w:abstractNumId w:val="11"/>
  </w:num>
  <w:num w:numId="4" w16cid:durableId="352464013">
    <w:abstractNumId w:val="7"/>
  </w:num>
  <w:num w:numId="5" w16cid:durableId="1873878406">
    <w:abstractNumId w:val="8"/>
  </w:num>
  <w:num w:numId="6" w16cid:durableId="1906715668">
    <w:abstractNumId w:val="8"/>
    <w:lvlOverride w:ilvl="0">
      <w:startOverride w:val="1"/>
    </w:lvlOverride>
  </w:num>
  <w:num w:numId="7" w16cid:durableId="1031689782">
    <w:abstractNumId w:val="8"/>
  </w:num>
  <w:num w:numId="8" w16cid:durableId="922764380">
    <w:abstractNumId w:val="8"/>
  </w:num>
  <w:num w:numId="9" w16cid:durableId="1710645006">
    <w:abstractNumId w:val="20"/>
  </w:num>
  <w:num w:numId="10" w16cid:durableId="1642953399">
    <w:abstractNumId w:val="10"/>
  </w:num>
  <w:num w:numId="11" w16cid:durableId="5338886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2638482">
    <w:abstractNumId w:val="9"/>
  </w:num>
  <w:num w:numId="13" w16cid:durableId="1451902593">
    <w:abstractNumId w:val="4"/>
  </w:num>
  <w:num w:numId="14" w16cid:durableId="700470729">
    <w:abstractNumId w:val="10"/>
  </w:num>
  <w:num w:numId="15" w16cid:durableId="12729727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493635">
    <w:abstractNumId w:val="16"/>
  </w:num>
  <w:num w:numId="17" w16cid:durableId="367877144">
    <w:abstractNumId w:val="0"/>
  </w:num>
  <w:num w:numId="18" w16cid:durableId="1652056571">
    <w:abstractNumId w:val="16"/>
  </w:num>
  <w:num w:numId="19" w16cid:durableId="16524433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8297193">
    <w:abstractNumId w:val="21"/>
  </w:num>
  <w:num w:numId="21" w16cid:durableId="121190501">
    <w:abstractNumId w:val="19"/>
  </w:num>
  <w:num w:numId="22" w16cid:durableId="620919799">
    <w:abstractNumId w:val="16"/>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348018598">
    <w:abstractNumId w:val="21"/>
  </w:num>
  <w:num w:numId="24" w16cid:durableId="1516730114">
    <w:abstractNumId w:val="8"/>
  </w:num>
  <w:num w:numId="25" w16cid:durableId="1653560433">
    <w:abstractNumId w:val="8"/>
  </w:num>
  <w:num w:numId="26" w16cid:durableId="1866363976">
    <w:abstractNumId w:val="8"/>
  </w:num>
  <w:num w:numId="27" w16cid:durableId="1386828972">
    <w:abstractNumId w:val="8"/>
    <w:lvlOverride w:ilvl="0">
      <w:startOverride w:val="1"/>
    </w:lvlOverride>
  </w:num>
  <w:num w:numId="28" w16cid:durableId="601962103">
    <w:abstractNumId w:val="8"/>
  </w:num>
  <w:num w:numId="29" w16cid:durableId="1611552106">
    <w:abstractNumId w:val="8"/>
  </w:num>
  <w:num w:numId="30" w16cid:durableId="1631519390">
    <w:abstractNumId w:val="8"/>
    <w:lvlOverride w:ilvl="0">
      <w:startOverride w:val="1"/>
    </w:lvlOverride>
  </w:num>
  <w:num w:numId="31" w16cid:durableId="553852071">
    <w:abstractNumId w:val="13"/>
  </w:num>
  <w:num w:numId="32" w16cid:durableId="120247897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1289313877">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11149488">
    <w:abstractNumId w:val="8"/>
  </w:num>
  <w:num w:numId="35" w16cid:durableId="1156148831">
    <w:abstractNumId w:val="8"/>
  </w:num>
  <w:num w:numId="36" w16cid:durableId="1741368003">
    <w:abstractNumId w:val="8"/>
  </w:num>
  <w:num w:numId="37" w16cid:durableId="1478033551">
    <w:abstractNumId w:val="8"/>
  </w:num>
  <w:num w:numId="38" w16cid:durableId="1990161761">
    <w:abstractNumId w:val="8"/>
  </w:num>
  <w:num w:numId="39" w16cid:durableId="531379932">
    <w:abstractNumId w:val="8"/>
  </w:num>
  <w:num w:numId="40" w16cid:durableId="1924680962">
    <w:abstractNumId w:val="8"/>
  </w:num>
  <w:num w:numId="41" w16cid:durableId="1435441656">
    <w:abstractNumId w:val="8"/>
  </w:num>
  <w:num w:numId="42" w16cid:durableId="1962953222">
    <w:abstractNumId w:val="8"/>
  </w:num>
  <w:num w:numId="43" w16cid:durableId="343286747">
    <w:abstractNumId w:val="8"/>
  </w:num>
  <w:num w:numId="44" w16cid:durableId="1594046333">
    <w:abstractNumId w:val="8"/>
  </w:num>
  <w:num w:numId="45" w16cid:durableId="966666249">
    <w:abstractNumId w:val="8"/>
  </w:num>
  <w:num w:numId="46" w16cid:durableId="2119983604">
    <w:abstractNumId w:val="8"/>
  </w:num>
  <w:num w:numId="47" w16cid:durableId="1776364339">
    <w:abstractNumId w:val="8"/>
  </w:num>
  <w:num w:numId="48" w16cid:durableId="357319051">
    <w:abstractNumId w:val="8"/>
  </w:num>
  <w:num w:numId="49" w16cid:durableId="1804232867">
    <w:abstractNumId w:val="16"/>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916942987">
    <w:abstractNumId w:val="17"/>
  </w:num>
  <w:num w:numId="51" w16cid:durableId="1596355864">
    <w:abstractNumId w:val="8"/>
    <w:lvlOverride w:ilvl="0">
      <w:startOverride w:val="1"/>
    </w:lvlOverride>
  </w:num>
  <w:num w:numId="52" w16cid:durableId="66004090">
    <w:abstractNumId w:val="3"/>
  </w:num>
  <w:num w:numId="53" w16cid:durableId="864372176">
    <w:abstractNumId w:val="1"/>
  </w:num>
  <w:num w:numId="54" w16cid:durableId="755594340">
    <w:abstractNumId w:val="6"/>
  </w:num>
  <w:num w:numId="55" w16cid:durableId="1858343810">
    <w:abstractNumId w:val="12"/>
  </w:num>
  <w:num w:numId="56" w16cid:durableId="1759060632">
    <w:abstractNumId w:val="14"/>
  </w:num>
  <w:num w:numId="57" w16cid:durableId="1474518805">
    <w:abstractNumId w:val="8"/>
    <w:lvlOverride w:ilvl="0">
      <w:startOverride w:val="1"/>
    </w:lvlOverride>
  </w:num>
  <w:num w:numId="58" w16cid:durableId="1084259616">
    <w:abstractNumId w:val="8"/>
  </w:num>
  <w:num w:numId="59" w16cid:durableId="1042169527">
    <w:abstractNumId w:val="8"/>
  </w:num>
  <w:num w:numId="60" w16cid:durableId="957877665">
    <w:abstractNumId w:val="2"/>
  </w:num>
  <w:num w:numId="61" w16cid:durableId="1964800616">
    <w:abstractNumId w:val="8"/>
  </w:num>
  <w:num w:numId="62" w16cid:durableId="1064258717">
    <w:abstractNumId w:val="8"/>
  </w:num>
  <w:num w:numId="63" w16cid:durableId="1656375833">
    <w:abstractNumId w:val="8"/>
  </w:num>
  <w:num w:numId="64" w16cid:durableId="162862376">
    <w:abstractNumId w:val="15"/>
  </w:num>
  <w:num w:numId="65" w16cid:durableId="1541168089">
    <w:abstractNumId w:val="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54824"/>
    <w:rsid w:val="00070073"/>
    <w:rsid w:val="00072482"/>
    <w:rsid w:val="000733B2"/>
    <w:rsid w:val="00080AED"/>
    <w:rsid w:val="00081CA5"/>
    <w:rsid w:val="00085770"/>
    <w:rsid w:val="00091E6B"/>
    <w:rsid w:val="000A5CAB"/>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0552"/>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B68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535A9"/>
    <w:rsid w:val="00261466"/>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1C9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A74D1"/>
    <w:rsid w:val="003B03A8"/>
    <w:rsid w:val="003B0606"/>
    <w:rsid w:val="003B463E"/>
    <w:rsid w:val="003C6418"/>
    <w:rsid w:val="003C747F"/>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46C41"/>
    <w:rsid w:val="00555CCB"/>
    <w:rsid w:val="005600A7"/>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441B"/>
    <w:rsid w:val="00635E2E"/>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61F"/>
    <w:rsid w:val="006F3839"/>
    <w:rsid w:val="00700244"/>
    <w:rsid w:val="0070351B"/>
    <w:rsid w:val="00704EAB"/>
    <w:rsid w:val="00711866"/>
    <w:rsid w:val="00713B5B"/>
    <w:rsid w:val="007204E8"/>
    <w:rsid w:val="007212F3"/>
    <w:rsid w:val="00726E58"/>
    <w:rsid w:val="00734CD7"/>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5855"/>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0E26"/>
    <w:rsid w:val="008A1A6F"/>
    <w:rsid w:val="008A5339"/>
    <w:rsid w:val="008A6A6E"/>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425"/>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018"/>
    <w:rsid w:val="00A80A7F"/>
    <w:rsid w:val="00A80F6F"/>
    <w:rsid w:val="00A8203F"/>
    <w:rsid w:val="00A85DE2"/>
    <w:rsid w:val="00A87C39"/>
    <w:rsid w:val="00A9110B"/>
    <w:rsid w:val="00A918FE"/>
    <w:rsid w:val="00A9466E"/>
    <w:rsid w:val="00A94C09"/>
    <w:rsid w:val="00A95FFE"/>
    <w:rsid w:val="00A97C2B"/>
    <w:rsid w:val="00AA1BC9"/>
    <w:rsid w:val="00AB6F68"/>
    <w:rsid w:val="00AB7403"/>
    <w:rsid w:val="00AB76A3"/>
    <w:rsid w:val="00AC40CB"/>
    <w:rsid w:val="00AC4F8F"/>
    <w:rsid w:val="00AD0727"/>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23F8"/>
    <w:rsid w:val="00B638B1"/>
    <w:rsid w:val="00B64E88"/>
    <w:rsid w:val="00B73C55"/>
    <w:rsid w:val="00B75034"/>
    <w:rsid w:val="00B75CEB"/>
    <w:rsid w:val="00B76B38"/>
    <w:rsid w:val="00B83BEA"/>
    <w:rsid w:val="00B8797F"/>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3E03"/>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2BE8"/>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41D9"/>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2335F"/>
    <w:rsid w:val="00F311BA"/>
    <w:rsid w:val="00F324E0"/>
    <w:rsid w:val="00F33CD1"/>
    <w:rsid w:val="00F36402"/>
    <w:rsid w:val="00F36B65"/>
    <w:rsid w:val="00F45080"/>
    <w:rsid w:val="00F4651F"/>
    <w:rsid w:val="00F507FE"/>
    <w:rsid w:val="00F532BF"/>
    <w:rsid w:val="00F53DA5"/>
    <w:rsid w:val="00F54DFD"/>
    <w:rsid w:val="00F56D6D"/>
    <w:rsid w:val="00F60309"/>
    <w:rsid w:val="00F61582"/>
    <w:rsid w:val="00F61DCE"/>
    <w:rsid w:val="00F72902"/>
    <w:rsid w:val="00F769BE"/>
    <w:rsid w:val="00F85D9D"/>
    <w:rsid w:val="00F94969"/>
    <w:rsid w:val="00F95881"/>
    <w:rsid w:val="00F95F3C"/>
    <w:rsid w:val="00F97EF9"/>
    <w:rsid w:val="00FA1C3A"/>
    <w:rsid w:val="00FA29E1"/>
    <w:rsid w:val="00FA424C"/>
    <w:rsid w:val="00FA5776"/>
    <w:rsid w:val="00FB22DF"/>
    <w:rsid w:val="00FB3AF3"/>
    <w:rsid w:val="00FB4578"/>
    <w:rsid w:val="00FB4ADC"/>
    <w:rsid w:val="00FC0FCF"/>
    <w:rsid w:val="00FC1452"/>
    <w:rsid w:val="00FC2593"/>
    <w:rsid w:val="00FC34EA"/>
    <w:rsid w:val="00FC3890"/>
    <w:rsid w:val="00FC4805"/>
    <w:rsid w:val="00FC51F9"/>
    <w:rsid w:val="00FC6123"/>
    <w:rsid w:val="00FD6D7A"/>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17C8872"/>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108E196-1F42-428E-B51D-2054571BAC2A}">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8985299F-61A5-4BB7-BBB7-1F90FE0D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1100</Words>
  <Characters>6054</Characters>
  <Application>Microsoft Office Word</Application>
  <DocSecurity>0</DocSecurity>
  <Lines>50</Lines>
  <Paragraphs>14</Paragraphs>
  <ScaleCrop>false</ScaleCrop>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Carlos Mario Castrillón Endo</cp:lastModifiedBy>
  <cp:revision>8</cp:revision>
  <cp:lastPrinted>2020-04-30T19:39:00Z</cp:lastPrinted>
  <dcterms:created xsi:type="dcterms:W3CDTF">2022-12-12T16:32:00Z</dcterms:created>
  <dcterms:modified xsi:type="dcterms:W3CDTF">2025-08-28T16:16:00Z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