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4EDD7" w14:textId="77777777" w:rsidR="005113E6" w:rsidRPr="0077743D" w:rsidRDefault="005113E6" w:rsidP="00F55CBB">
      <w:pPr>
        <w:pStyle w:val="Sinespaciado"/>
        <w:jc w:val="center"/>
        <w:rPr>
          <w:rFonts w:ascii="Arial" w:hAnsi="Arial" w:cs="Arial"/>
          <w:b/>
          <w:color w:val="000000"/>
          <w:sz w:val="22"/>
          <w:szCs w:val="22"/>
        </w:rPr>
      </w:pPr>
      <w:r w:rsidRPr="0077743D">
        <w:rPr>
          <w:rFonts w:ascii="Arial" w:hAnsi="Arial" w:cs="Arial"/>
          <w:b/>
          <w:color w:val="000000"/>
          <w:sz w:val="22"/>
          <w:szCs w:val="22"/>
        </w:rPr>
        <w:t>PROCESO DE SELECCION DE MÍNIMA CUANTÍA</w:t>
      </w:r>
    </w:p>
    <w:p w14:paraId="1E27602E" w14:textId="78F6BF30" w:rsidR="00191590" w:rsidRPr="0077743D" w:rsidRDefault="00191590" w:rsidP="00191590">
      <w:pPr>
        <w:pStyle w:val="Sinespaciado"/>
        <w:jc w:val="center"/>
        <w:rPr>
          <w:rFonts w:ascii="Arial" w:hAnsi="Arial" w:cs="Arial"/>
          <w:b/>
          <w:color w:val="000000"/>
          <w:sz w:val="22"/>
          <w:szCs w:val="22"/>
        </w:rPr>
      </w:pPr>
      <w:r w:rsidRPr="0077743D">
        <w:rPr>
          <w:rFonts w:ascii="Arial" w:hAnsi="Arial" w:cs="Arial"/>
          <w:b/>
          <w:color w:val="000000"/>
          <w:sz w:val="22"/>
          <w:szCs w:val="22"/>
        </w:rPr>
        <w:t>MC-SGSA-</w:t>
      </w:r>
      <w:r w:rsidR="005C2CFD">
        <w:rPr>
          <w:rFonts w:ascii="Arial" w:hAnsi="Arial" w:cs="Arial"/>
          <w:b/>
          <w:color w:val="000000"/>
          <w:sz w:val="22"/>
          <w:szCs w:val="22"/>
        </w:rPr>
        <w:t>0</w:t>
      </w:r>
      <w:r w:rsidR="0077743D" w:rsidRPr="0077743D">
        <w:rPr>
          <w:rFonts w:ascii="Arial" w:hAnsi="Arial" w:cs="Arial"/>
          <w:b/>
          <w:color w:val="000000"/>
          <w:sz w:val="22"/>
          <w:szCs w:val="22"/>
        </w:rPr>
        <w:t>33</w:t>
      </w:r>
      <w:r w:rsidRPr="0077743D">
        <w:rPr>
          <w:rFonts w:ascii="Arial" w:hAnsi="Arial" w:cs="Arial"/>
          <w:b/>
          <w:color w:val="000000"/>
          <w:sz w:val="22"/>
          <w:szCs w:val="22"/>
        </w:rPr>
        <w:t>-2026</w:t>
      </w:r>
    </w:p>
    <w:p w14:paraId="19C90049" w14:textId="302EC342" w:rsidR="005113E6" w:rsidRPr="009A6404" w:rsidRDefault="00191590" w:rsidP="00191590">
      <w:pPr>
        <w:pStyle w:val="Sinespaciado"/>
        <w:jc w:val="center"/>
        <w:rPr>
          <w:rFonts w:ascii="Arial" w:hAnsi="Arial" w:cs="Arial"/>
          <w:bCs/>
          <w:color w:val="000000"/>
          <w:sz w:val="22"/>
          <w:szCs w:val="22"/>
        </w:rPr>
      </w:pPr>
      <w:r w:rsidRPr="009A6404">
        <w:rPr>
          <w:rFonts w:ascii="Arial" w:hAnsi="Arial" w:cs="Arial"/>
          <w:bCs/>
          <w:color w:val="000000"/>
          <w:sz w:val="22"/>
          <w:szCs w:val="22"/>
        </w:rPr>
        <w:t>(</w:t>
      </w:r>
      <w:r w:rsidR="0077743D" w:rsidRPr="009A6404">
        <w:rPr>
          <w:rFonts w:ascii="Arial" w:hAnsi="Arial" w:cs="Arial"/>
          <w:bCs/>
          <w:color w:val="000000"/>
          <w:sz w:val="22"/>
          <w:szCs w:val="22"/>
        </w:rPr>
        <w:t>23</w:t>
      </w:r>
      <w:r w:rsidRPr="009A6404">
        <w:rPr>
          <w:rFonts w:ascii="Arial" w:hAnsi="Arial" w:cs="Arial"/>
          <w:bCs/>
          <w:color w:val="000000"/>
          <w:sz w:val="22"/>
          <w:szCs w:val="22"/>
        </w:rPr>
        <w:t xml:space="preserve"> de </w:t>
      </w:r>
      <w:r w:rsidR="003664CE" w:rsidRPr="009A6404">
        <w:rPr>
          <w:rFonts w:ascii="Arial" w:hAnsi="Arial" w:cs="Arial"/>
          <w:bCs/>
          <w:color w:val="000000"/>
          <w:sz w:val="22"/>
          <w:szCs w:val="22"/>
        </w:rPr>
        <w:t>septiembre</w:t>
      </w:r>
      <w:r w:rsidRPr="009A6404">
        <w:rPr>
          <w:rFonts w:ascii="Arial" w:hAnsi="Arial" w:cs="Arial"/>
          <w:bCs/>
          <w:color w:val="000000"/>
          <w:sz w:val="22"/>
          <w:szCs w:val="22"/>
        </w:rPr>
        <w:t xml:space="preserve"> de 2026)</w:t>
      </w:r>
    </w:p>
    <w:p w14:paraId="7F347427" w14:textId="77777777" w:rsidR="00191590" w:rsidRPr="00AD472B" w:rsidRDefault="00191590" w:rsidP="00191590">
      <w:pPr>
        <w:pStyle w:val="Sinespaciado"/>
        <w:jc w:val="center"/>
        <w:rPr>
          <w:rFonts w:ascii="Arial" w:hAnsi="Arial" w:cs="Arial"/>
          <w:b/>
          <w:sz w:val="22"/>
          <w:szCs w:val="22"/>
        </w:rPr>
      </w:pPr>
    </w:p>
    <w:p w14:paraId="4F1C9FF3" w14:textId="77777777" w:rsidR="005113E6" w:rsidRPr="00AD472B" w:rsidRDefault="005113E6" w:rsidP="00F55CBB">
      <w:pPr>
        <w:spacing w:after="0" w:line="240" w:lineRule="auto"/>
        <w:jc w:val="both"/>
        <w:rPr>
          <w:rFonts w:ascii="Arial" w:hAnsi="Arial" w:cs="Arial"/>
          <w:color w:val="000000"/>
          <w:lang w:val="es-MX"/>
        </w:rPr>
      </w:pPr>
      <w:r w:rsidRPr="00AD472B">
        <w:rPr>
          <w:rFonts w:ascii="Arial" w:hAnsi="Arial" w:cs="Arial"/>
          <w:color w:val="000000"/>
          <w:lang w:val="es-MX"/>
        </w:rPr>
        <w:t xml:space="preserve">El alcalde del Municipio de Remedios, en uso de sus facultades legales y constitucionales, se permite realizar Invitación Pública, según lo establecido por el </w:t>
      </w:r>
      <w:r w:rsidRPr="00AD472B">
        <w:rPr>
          <w:rFonts w:ascii="Arial" w:hAnsi="Arial" w:cs="Arial"/>
          <w:bCs/>
          <w:color w:val="000000"/>
          <w:lang w:eastAsia="es-CO"/>
        </w:rPr>
        <w:t>Decreto 1082 de 2015, Ley 2069 de 2020, Decreto 1860 de 2021.</w:t>
      </w:r>
    </w:p>
    <w:p w14:paraId="1831064B" w14:textId="77777777" w:rsidR="005113E6" w:rsidRPr="00AD472B" w:rsidRDefault="005113E6" w:rsidP="0096417D">
      <w:pPr>
        <w:spacing w:after="0" w:line="240" w:lineRule="auto"/>
        <w:jc w:val="both"/>
        <w:rPr>
          <w:rFonts w:ascii="Arial" w:hAnsi="Arial" w:cs="Arial"/>
          <w:shd w:val="clear" w:color="auto" w:fill="FFFFFF"/>
        </w:rPr>
      </w:pPr>
    </w:p>
    <w:p w14:paraId="25CAD85E" w14:textId="2291F953" w:rsidR="0003718F" w:rsidRPr="00574460" w:rsidRDefault="005113E6" w:rsidP="00574460">
      <w:pPr>
        <w:spacing w:after="0" w:line="240" w:lineRule="auto"/>
        <w:jc w:val="both"/>
        <w:rPr>
          <w:rFonts w:ascii="Arial" w:hAnsi="Arial" w:cs="Arial"/>
          <w:color w:val="000000"/>
          <w:lang w:val="es-MX"/>
        </w:rPr>
      </w:pPr>
      <w:r w:rsidRPr="00AD472B">
        <w:rPr>
          <w:rFonts w:ascii="Arial" w:hAnsi="Arial" w:cs="Arial"/>
          <w:color w:val="000000"/>
          <w:lang w:val="es-MX"/>
        </w:rPr>
        <w:t>El Municipio de Remedios - Antioquia, en cumplimiento de su deber Legal y Constitucional de satisfacer</w:t>
      </w:r>
      <w:r w:rsidR="00574460">
        <w:rPr>
          <w:rFonts w:ascii="Arial" w:hAnsi="Arial" w:cs="Arial"/>
          <w:color w:val="000000"/>
          <w:lang w:val="es-MX"/>
        </w:rPr>
        <w:t xml:space="preserve"> </w:t>
      </w:r>
      <w:r w:rsidRPr="00AD472B">
        <w:rPr>
          <w:rFonts w:ascii="Arial" w:hAnsi="Arial" w:cs="Arial"/>
          <w:color w:val="000000"/>
          <w:lang w:val="es-MX"/>
        </w:rPr>
        <w:t>sus necesidades y en especial en el deber de garantizar</w:t>
      </w:r>
      <w:r w:rsidRPr="00AD472B">
        <w:rPr>
          <w:rFonts w:ascii="Arial" w:hAnsi="Arial" w:cs="Arial"/>
          <w:b/>
          <w:bCs/>
          <w:color w:val="000000"/>
        </w:rPr>
        <w:t xml:space="preserve"> </w:t>
      </w:r>
      <w:r w:rsidRPr="00AD472B">
        <w:rPr>
          <w:rFonts w:ascii="Arial" w:hAnsi="Arial" w:cs="Arial"/>
          <w:color w:val="000000"/>
          <w:lang w:val="es-MX"/>
        </w:rPr>
        <w:t>el acceso a la administración pública, que buscan</w:t>
      </w:r>
      <w:r w:rsidR="0096417D" w:rsidRPr="00AD472B">
        <w:rPr>
          <w:rFonts w:ascii="Arial" w:hAnsi="Arial" w:cs="Arial"/>
          <w:color w:val="000000"/>
          <w:lang w:val="es-MX"/>
        </w:rPr>
        <w:t xml:space="preserve"> </w:t>
      </w:r>
      <w:r w:rsidRPr="00AD472B">
        <w:rPr>
          <w:rFonts w:ascii="Arial" w:hAnsi="Arial" w:cs="Arial"/>
          <w:color w:val="000000"/>
          <w:lang w:val="es-MX"/>
        </w:rPr>
        <w:t>dar una respuesta efectiva y oportuna a las contingencias, en este caso e</w:t>
      </w:r>
      <w:r w:rsidR="009A72F7" w:rsidRPr="00AD472B">
        <w:rPr>
          <w:rFonts w:ascii="Arial" w:hAnsi="Arial" w:cs="Arial"/>
          <w:color w:val="000000"/>
          <w:lang w:val="es-MX"/>
        </w:rPr>
        <w:t xml:space="preserve">s </w:t>
      </w:r>
      <w:r w:rsidR="00942B3A" w:rsidRPr="00AD472B">
        <w:rPr>
          <w:rFonts w:ascii="Arial" w:hAnsi="Arial" w:cs="Arial"/>
          <w:color w:val="000000"/>
          <w:lang w:val="es-MX"/>
        </w:rPr>
        <w:t>la</w:t>
      </w:r>
      <w:r w:rsidR="009A72F7" w:rsidRPr="00AD472B">
        <w:rPr>
          <w:rFonts w:ascii="Arial" w:hAnsi="Arial" w:cs="Arial"/>
          <w:color w:val="000000"/>
          <w:lang w:val="es-MX"/>
        </w:rPr>
        <w:t xml:space="preserve"> </w:t>
      </w:r>
      <w:r w:rsidR="003664CE" w:rsidRPr="003664CE">
        <w:rPr>
          <w:rFonts w:ascii="Arial" w:hAnsi="Arial" w:cs="Arial"/>
          <w:b/>
          <w:bCs/>
          <w:kern w:val="2"/>
          <w14:ligatures w14:val="standardContextual"/>
        </w:rPr>
        <w:t>PRESTACION DE SERVICIOS DE APOYO LOGISTICO PARA LLEVAR A CABO LA SEMANA DE LA JUVENTUD EN EL MUNICIPIO DE REMEDIOS ANTIOQUIA</w:t>
      </w:r>
      <w:r w:rsidR="0003718F" w:rsidRPr="00AD472B">
        <w:rPr>
          <w:rFonts w:ascii="Arial" w:hAnsi="Arial" w:cs="Arial"/>
          <w:b/>
          <w:bCs/>
          <w:kern w:val="2"/>
          <w14:ligatures w14:val="standardContextual"/>
        </w:rPr>
        <w:t xml:space="preserve">. </w:t>
      </w:r>
    </w:p>
    <w:p w14:paraId="16325D8F" w14:textId="71DB51E2" w:rsidR="00F74E29" w:rsidRPr="00AD472B" w:rsidRDefault="00F74E29" w:rsidP="0096417D">
      <w:pPr>
        <w:pStyle w:val="Sinespaciado"/>
        <w:jc w:val="both"/>
        <w:rPr>
          <w:rFonts w:ascii="Arial" w:hAnsi="Arial" w:cs="Arial"/>
          <w:color w:val="000000"/>
          <w:sz w:val="22"/>
          <w:szCs w:val="22"/>
        </w:rPr>
      </w:pPr>
    </w:p>
    <w:p w14:paraId="3E245CF5" w14:textId="77777777" w:rsidR="005113E6" w:rsidRPr="00AD472B" w:rsidRDefault="005113E6" w:rsidP="00F55CBB">
      <w:pPr>
        <w:pStyle w:val="Sinespaciado"/>
        <w:jc w:val="both"/>
        <w:rPr>
          <w:rFonts w:ascii="Arial" w:hAnsi="Arial" w:cs="Arial"/>
          <w:b/>
          <w:color w:val="000000"/>
          <w:sz w:val="22"/>
          <w:szCs w:val="22"/>
        </w:rPr>
      </w:pPr>
      <w:r w:rsidRPr="00AD472B">
        <w:rPr>
          <w:rFonts w:ascii="Arial" w:hAnsi="Arial" w:cs="Arial"/>
          <w:b/>
          <w:color w:val="000000"/>
          <w:sz w:val="22"/>
          <w:szCs w:val="22"/>
        </w:rPr>
        <w:t>FUNDAMENTOS JURÍDICOS DE LA SELECCIÓN:</w:t>
      </w:r>
    </w:p>
    <w:p w14:paraId="140EEF22" w14:textId="77777777" w:rsidR="005113E6" w:rsidRPr="00AD472B" w:rsidRDefault="005113E6" w:rsidP="00F55CBB">
      <w:pPr>
        <w:pStyle w:val="Sinespaciado"/>
        <w:jc w:val="both"/>
        <w:rPr>
          <w:rFonts w:ascii="Arial" w:hAnsi="Arial" w:cs="Arial"/>
          <w:b/>
          <w:color w:val="000000"/>
          <w:sz w:val="22"/>
          <w:szCs w:val="22"/>
        </w:rPr>
      </w:pPr>
    </w:p>
    <w:p w14:paraId="1BF8B3CF"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Atendiendo al objeto y a la cuantía del proceso, la cual no supera el 10% de la menor cuantía de la entidad para contratar, se empleará la Modalidad de Contratación de Mínima Cuantía, conforme a lo estipulado en el Decreto 1082 de 2015.</w:t>
      </w:r>
    </w:p>
    <w:p w14:paraId="2F16D87A" w14:textId="77777777" w:rsidR="005113E6" w:rsidRPr="00AD472B" w:rsidRDefault="005113E6" w:rsidP="00F55CBB">
      <w:pPr>
        <w:pStyle w:val="Sinespaciado"/>
        <w:jc w:val="both"/>
        <w:rPr>
          <w:rFonts w:ascii="Arial" w:hAnsi="Arial" w:cs="Arial"/>
          <w:color w:val="000000"/>
          <w:sz w:val="22"/>
          <w:szCs w:val="22"/>
        </w:rPr>
      </w:pPr>
    </w:p>
    <w:p w14:paraId="1A7B96B7"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El artículo 2 del Decreto 1860 de 2021, modificó el decreto 1082 de 2016, en los siguientes términos:</w:t>
      </w:r>
    </w:p>
    <w:p w14:paraId="1251AE85" w14:textId="77777777" w:rsidR="005113E6" w:rsidRPr="00AD472B" w:rsidRDefault="005113E6" w:rsidP="00F55CBB">
      <w:pPr>
        <w:pStyle w:val="Sinespaciado"/>
        <w:jc w:val="both"/>
        <w:rPr>
          <w:rFonts w:ascii="Arial" w:hAnsi="Arial" w:cs="Arial"/>
          <w:color w:val="000000"/>
          <w:sz w:val="22"/>
          <w:szCs w:val="22"/>
        </w:rPr>
      </w:pPr>
    </w:p>
    <w:p w14:paraId="62A0D518"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ARTÍCULO 2.2.1.2.1.5.2. Procedimiento para la contratación de mínima cuantía. Las siguientes reglas son aplicables a la contratación cuyo valor no excede del diez por ciento (10%) de la menor cuantía de la Entidad Estatal, independientemente de su objeto:</w:t>
      </w:r>
    </w:p>
    <w:p w14:paraId="4F1BDD13" w14:textId="77777777" w:rsidR="005113E6" w:rsidRPr="00AD472B" w:rsidRDefault="005113E6" w:rsidP="00F55CBB">
      <w:pPr>
        <w:pStyle w:val="Sinespaciado"/>
        <w:jc w:val="both"/>
        <w:rPr>
          <w:rFonts w:ascii="Arial" w:hAnsi="Arial" w:cs="Arial"/>
          <w:color w:val="000000"/>
          <w:sz w:val="22"/>
          <w:szCs w:val="22"/>
        </w:rPr>
      </w:pPr>
    </w:p>
    <w:p w14:paraId="7AFCF632"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debe señalar en la invitación a participar en procesos de mínima cuantía la información a la que se refieren los numerales 2,3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557DC344" w14:textId="77777777" w:rsidR="005113E6" w:rsidRPr="00AD472B" w:rsidRDefault="005113E6" w:rsidP="00F55CBB">
      <w:pPr>
        <w:pStyle w:val="Sinespaciado"/>
        <w:ind w:left="720"/>
        <w:jc w:val="both"/>
        <w:rPr>
          <w:rFonts w:ascii="Arial" w:hAnsi="Arial" w:cs="Arial"/>
          <w:color w:val="000000"/>
          <w:sz w:val="22"/>
          <w:szCs w:val="22"/>
        </w:rPr>
      </w:pPr>
    </w:p>
    <w:p w14:paraId="54B8DF25"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estatal podrá exigir una capacidad financiera mínima cuando no hace el pago contra entrega a satisfacción de los bienes, obras o servicios. Si la entidad estatal exige capacidad financiera, debe indicar como hará la verificación correspondiente en la invitación.</w:t>
      </w:r>
    </w:p>
    <w:p w14:paraId="5355674E" w14:textId="77777777" w:rsidR="005113E6" w:rsidRPr="00AD472B" w:rsidRDefault="005113E6" w:rsidP="00F55CBB">
      <w:pPr>
        <w:pStyle w:val="Sinespaciado"/>
        <w:jc w:val="both"/>
        <w:rPr>
          <w:rFonts w:ascii="Arial" w:hAnsi="Arial" w:cs="Arial"/>
          <w:color w:val="000000"/>
          <w:sz w:val="22"/>
          <w:szCs w:val="22"/>
        </w:rPr>
      </w:pPr>
    </w:p>
    <w:p w14:paraId="0E690583" w14:textId="20A4C13E"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colombianas.</w:t>
      </w:r>
    </w:p>
    <w:p w14:paraId="6E0534D3" w14:textId="77777777" w:rsidR="005113E6" w:rsidRPr="00AD472B" w:rsidRDefault="005113E6" w:rsidP="00F55CBB">
      <w:pPr>
        <w:pStyle w:val="Sinespaciado"/>
        <w:jc w:val="both"/>
        <w:rPr>
          <w:rFonts w:ascii="Arial" w:hAnsi="Arial" w:cs="Arial"/>
          <w:color w:val="000000"/>
          <w:sz w:val="22"/>
          <w:szCs w:val="22"/>
        </w:rPr>
      </w:pPr>
    </w:p>
    <w:p w14:paraId="58C8725F" w14:textId="0C39E3DD"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 xml:space="preserve">La entidad incluirá un cronograma en la invitación que deberá tener en cuenta los términos mínimos establecidos en este artículo. Además de lo anterior, en el cronograma </w:t>
      </w:r>
      <w:r w:rsidRPr="00AD472B">
        <w:rPr>
          <w:rFonts w:ascii="Arial" w:hAnsi="Arial" w:cs="Arial"/>
          <w:color w:val="000000"/>
          <w:sz w:val="22"/>
          <w:szCs w:val="22"/>
        </w:rPr>
        <w:lastRenderedPageBreak/>
        <w:t xml:space="preserve">se establecerá: i) el término dentro del cual la Entidad Estatal responderá las observaciones de que trata el numeral 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o si podrá participar cualquier otro interesado. iv) Finalmente, se dispondrá de un término adicional dentro del cual los proponentes podrán presentar sus ofertas, el cual será de mínimo (1) día hábil luego de publicado el aviso en que se informe si el proceso se limita o no a </w:t>
      </w:r>
      <w:r w:rsidR="00BC79FB" w:rsidRPr="00AD472B">
        <w:rPr>
          <w:rFonts w:ascii="Arial" w:hAnsi="Arial" w:cs="Arial"/>
          <w:color w:val="000000"/>
          <w:sz w:val="22"/>
          <w:szCs w:val="22"/>
        </w:rPr>
        <w:t>MiPymes</w:t>
      </w:r>
      <w:r w:rsidRPr="00AD472B">
        <w:rPr>
          <w:rFonts w:ascii="Arial" w:hAnsi="Arial" w:cs="Arial"/>
          <w:color w:val="000000"/>
          <w:sz w:val="22"/>
          <w:szCs w:val="22"/>
        </w:rPr>
        <w:t>.</w:t>
      </w:r>
    </w:p>
    <w:p w14:paraId="1CD879C2" w14:textId="77777777" w:rsidR="005113E6" w:rsidRPr="00AD472B" w:rsidRDefault="005113E6" w:rsidP="00F55CBB">
      <w:pPr>
        <w:pStyle w:val="Sinespaciado"/>
        <w:ind w:left="720"/>
        <w:jc w:val="both"/>
        <w:rPr>
          <w:rFonts w:ascii="Arial" w:hAnsi="Arial" w:cs="Arial"/>
          <w:color w:val="000000"/>
          <w:sz w:val="22"/>
          <w:szCs w:val="22"/>
        </w:rPr>
      </w:pPr>
    </w:p>
    <w:p w14:paraId="37C3D9C0"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estatal debe revisar las ofertas económicas y verificar que la de menor precio cumple con las condiciones de la invitación. Si esta no cumple, la Entidad Estatal debe verificar el cumplimiento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6F855F28" w14:textId="77777777" w:rsidR="005113E6" w:rsidRPr="00AD472B" w:rsidRDefault="005113E6" w:rsidP="00F55CBB">
      <w:pPr>
        <w:pStyle w:val="Prrafodelista"/>
        <w:rPr>
          <w:rFonts w:ascii="Arial" w:hAnsi="Arial" w:cs="Arial"/>
          <w:color w:val="000000"/>
        </w:rPr>
      </w:pPr>
    </w:p>
    <w:p w14:paraId="6AA07B83"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29AF45B4" w14:textId="77777777" w:rsidR="005113E6" w:rsidRPr="00AD472B" w:rsidRDefault="005113E6" w:rsidP="00F55CBB">
      <w:pPr>
        <w:pStyle w:val="Prrafodelista"/>
        <w:rPr>
          <w:rFonts w:ascii="Arial" w:hAnsi="Arial" w:cs="Arial"/>
          <w:color w:val="000000"/>
        </w:rPr>
      </w:pPr>
    </w:p>
    <w:p w14:paraId="4411E08F"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7CE0A370" w14:textId="77777777" w:rsidR="005113E6" w:rsidRPr="00AD472B" w:rsidRDefault="005113E6" w:rsidP="00F55CBB">
      <w:pPr>
        <w:pStyle w:val="Prrafodelista"/>
        <w:rPr>
          <w:rFonts w:ascii="Arial" w:hAnsi="Arial" w:cs="Arial"/>
          <w:color w:val="000000"/>
        </w:rPr>
      </w:pPr>
    </w:p>
    <w:p w14:paraId="50EB098E"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En caso de empate, la Entidad Estatal aplicará los criterios de que trata el artículo 35 de la Ley 2069 de 2020, conforme a los medios de acreditación del artículo 2.2.1.2.4.2.17 del presente Decreto o las normas que los modifiquen, adicionen o sustituyan.</w:t>
      </w:r>
    </w:p>
    <w:p w14:paraId="63DA6ED1" w14:textId="77777777" w:rsidR="005113E6" w:rsidRPr="00AD472B" w:rsidRDefault="005113E6" w:rsidP="00F55CBB">
      <w:pPr>
        <w:pStyle w:val="Prrafodelista"/>
        <w:rPr>
          <w:rFonts w:ascii="Arial" w:hAnsi="Arial" w:cs="Arial"/>
          <w:color w:val="000000"/>
        </w:rPr>
      </w:pPr>
    </w:p>
    <w:p w14:paraId="4DDA26C9"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oferta y su aceptación constituyen el contrato estatal.</w:t>
      </w:r>
    </w:p>
    <w:p w14:paraId="450EC536" w14:textId="77777777" w:rsidR="005113E6" w:rsidRPr="00AD472B" w:rsidRDefault="005113E6" w:rsidP="00F55CBB">
      <w:pPr>
        <w:pStyle w:val="Prrafodelista"/>
        <w:rPr>
          <w:rFonts w:ascii="Arial" w:hAnsi="Arial" w:cs="Arial"/>
          <w:color w:val="000000"/>
        </w:rPr>
      </w:pPr>
    </w:p>
    <w:p w14:paraId="62B07A70" w14:textId="38742CD9" w:rsidR="005113E6" w:rsidRPr="00AD472B" w:rsidRDefault="005113E6" w:rsidP="00F55CBB">
      <w:pPr>
        <w:pStyle w:val="Sinespaciado"/>
        <w:jc w:val="both"/>
        <w:rPr>
          <w:rFonts w:ascii="Arial" w:hAnsi="Arial" w:cs="Arial"/>
          <w:color w:val="000000"/>
          <w:sz w:val="22"/>
          <w:szCs w:val="22"/>
        </w:rPr>
      </w:pPr>
      <w:r w:rsidRPr="00AD472B">
        <w:rPr>
          <w:rFonts w:ascii="Arial" w:hAnsi="Arial" w:cs="Arial"/>
          <w:b/>
          <w:bCs/>
          <w:color w:val="000000"/>
          <w:sz w:val="22"/>
          <w:szCs w:val="22"/>
        </w:rPr>
        <w:t>PARÁGRAFO:</w:t>
      </w:r>
      <w:r w:rsidRPr="00AD472B">
        <w:rPr>
          <w:rFonts w:ascii="Arial" w:hAnsi="Arial" w:cs="Arial"/>
          <w:color w:val="000000"/>
          <w:sz w:val="22"/>
          <w:szCs w:val="22"/>
        </w:rPr>
        <w:t xml:space="preserve"> De conformidad con el parágrafo 1 del artículo 30 y el artículo 34 de la Ley 2069 de 2020, en estos procedimientos de selección para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se aplicará lo prescrito en los artículos 2.2.1.2.4.2.2 a 2.2.1.2.4.2.4 de este Decreto. No obstante, de conformidad con el numeral 3 del presente artículo, las solicitudes para limitar el proceso a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nacional.</w:t>
      </w:r>
    </w:p>
    <w:p w14:paraId="45A50EE1" w14:textId="77777777" w:rsidR="008A3354" w:rsidRPr="00AD472B" w:rsidRDefault="008A3354" w:rsidP="00F55CBB">
      <w:pPr>
        <w:pStyle w:val="Sinespaciado"/>
        <w:jc w:val="both"/>
        <w:rPr>
          <w:rFonts w:ascii="Arial" w:hAnsi="Arial" w:cs="Arial"/>
          <w:color w:val="000000"/>
          <w:sz w:val="22"/>
          <w:szCs w:val="22"/>
        </w:rPr>
      </w:pPr>
    </w:p>
    <w:p w14:paraId="7C2F087E" w14:textId="79E1C262" w:rsidR="008A3354" w:rsidRPr="00AD472B" w:rsidRDefault="008A3354" w:rsidP="00F55CBB">
      <w:pPr>
        <w:pStyle w:val="Sinespaciado"/>
        <w:jc w:val="both"/>
        <w:rPr>
          <w:rFonts w:ascii="Arial" w:hAnsi="Arial" w:cs="Arial"/>
          <w:color w:val="000000"/>
          <w:sz w:val="22"/>
          <w:szCs w:val="22"/>
        </w:rPr>
      </w:pPr>
      <w:r w:rsidRPr="00AD472B">
        <w:rPr>
          <w:rFonts w:ascii="Arial" w:hAnsi="Arial" w:cs="Arial"/>
          <w:color w:val="000000"/>
          <w:sz w:val="22"/>
          <w:szCs w:val="22"/>
        </w:rPr>
        <w:lastRenderedPageBreak/>
        <w:t xml:space="preserve">Se precisa que en caso de existir dos o </w:t>
      </w:r>
      <w:r w:rsidR="001D0525" w:rsidRPr="00AD472B">
        <w:rPr>
          <w:rFonts w:ascii="Arial" w:hAnsi="Arial" w:cs="Arial"/>
          <w:color w:val="000000"/>
          <w:sz w:val="22"/>
          <w:szCs w:val="22"/>
        </w:rPr>
        <w:t>más</w:t>
      </w:r>
      <w:r w:rsidRPr="00AD472B">
        <w:rPr>
          <w:rFonts w:ascii="Arial" w:hAnsi="Arial" w:cs="Arial"/>
          <w:color w:val="000000"/>
          <w:sz w:val="22"/>
          <w:szCs w:val="22"/>
        </w:rPr>
        <w:t xml:space="preserve"> de solicitudes de limitación a </w:t>
      </w:r>
      <w:r w:rsidR="001D0525" w:rsidRPr="00AD472B">
        <w:rPr>
          <w:rFonts w:ascii="Arial" w:hAnsi="Arial" w:cs="Arial"/>
          <w:color w:val="000000"/>
          <w:sz w:val="22"/>
          <w:szCs w:val="22"/>
        </w:rPr>
        <w:t>MiPymes</w:t>
      </w:r>
      <w:r w:rsidRPr="00AD472B">
        <w:rPr>
          <w:rFonts w:ascii="Arial" w:hAnsi="Arial" w:cs="Arial"/>
          <w:color w:val="000000"/>
          <w:sz w:val="22"/>
          <w:szCs w:val="22"/>
        </w:rPr>
        <w:t>, se preferirá la limitación de orden municipal sobre la departamental y ésta sobre las limitaciones de orden nacional, lo anterior a fin de incentivar las compras públicas locales y la reactivación económica de la región.</w:t>
      </w:r>
    </w:p>
    <w:p w14:paraId="27560204" w14:textId="77777777" w:rsidR="005113E6" w:rsidRPr="00AD472B" w:rsidRDefault="005113E6" w:rsidP="00F55CBB">
      <w:pPr>
        <w:pStyle w:val="Sinespaciado"/>
        <w:jc w:val="both"/>
        <w:rPr>
          <w:rFonts w:ascii="Arial" w:hAnsi="Arial" w:cs="Arial"/>
          <w:b/>
          <w:color w:val="000000"/>
          <w:sz w:val="22"/>
          <w:szCs w:val="22"/>
        </w:rPr>
      </w:pPr>
    </w:p>
    <w:p w14:paraId="29981970" w14:textId="77777777" w:rsidR="005113E6" w:rsidRPr="00AD472B" w:rsidRDefault="005113E6" w:rsidP="00F55CBB">
      <w:pPr>
        <w:pStyle w:val="Sinespaciado"/>
        <w:jc w:val="both"/>
        <w:rPr>
          <w:rFonts w:ascii="Arial" w:hAnsi="Arial" w:cs="Arial"/>
          <w:b/>
          <w:color w:val="000000"/>
          <w:sz w:val="22"/>
          <w:szCs w:val="22"/>
        </w:rPr>
      </w:pPr>
      <w:r w:rsidRPr="00AD472B">
        <w:rPr>
          <w:rFonts w:ascii="Arial" w:hAnsi="Arial" w:cs="Arial"/>
          <w:b/>
          <w:color w:val="000000"/>
          <w:sz w:val="22"/>
          <w:szCs w:val="22"/>
        </w:rPr>
        <w:t>PUBLICIDAD DE LA INVITACIÓN PÚBLICA:</w:t>
      </w:r>
    </w:p>
    <w:p w14:paraId="4B14AA30" w14:textId="77777777" w:rsidR="005113E6" w:rsidRPr="00AD472B" w:rsidRDefault="005113E6" w:rsidP="00F55CBB">
      <w:pPr>
        <w:pStyle w:val="Sinespaciado"/>
        <w:jc w:val="both"/>
        <w:rPr>
          <w:rFonts w:ascii="Arial" w:hAnsi="Arial" w:cs="Arial"/>
          <w:b/>
          <w:color w:val="000000"/>
          <w:sz w:val="22"/>
          <w:szCs w:val="22"/>
          <w:lang w:eastAsia="es-CO"/>
        </w:rPr>
      </w:pPr>
    </w:p>
    <w:p w14:paraId="72D1DEBB"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En cumplimiento de lo establecido por el artículo 2 del Decreto 1860 de 2021, la presente Invitación Pública se publicará en la página del SECOP II, a partir de la fecha indicada en el cronograma del proceso.</w:t>
      </w:r>
    </w:p>
    <w:p w14:paraId="785AB054" w14:textId="77777777" w:rsidR="005113E6" w:rsidRPr="00AD472B" w:rsidRDefault="005113E6" w:rsidP="00F55CBB">
      <w:pPr>
        <w:pStyle w:val="Sinespaciado"/>
        <w:jc w:val="both"/>
        <w:rPr>
          <w:rFonts w:ascii="Arial" w:hAnsi="Arial" w:cs="Arial"/>
          <w:color w:val="000000"/>
          <w:sz w:val="22"/>
          <w:szCs w:val="22"/>
          <w:lang w:eastAsia="es-CO"/>
        </w:rPr>
      </w:pPr>
    </w:p>
    <w:p w14:paraId="4A2B8538" w14:textId="5B12A334" w:rsidR="005113E6" w:rsidRPr="00AD472B" w:rsidRDefault="005113E6" w:rsidP="00F55CBB">
      <w:pPr>
        <w:pStyle w:val="Sinespaciado"/>
        <w:jc w:val="both"/>
        <w:rPr>
          <w:rFonts w:ascii="Arial" w:hAnsi="Arial" w:cs="Arial"/>
          <w:b/>
          <w:color w:val="000000"/>
          <w:sz w:val="22"/>
          <w:szCs w:val="22"/>
          <w:lang w:val="es-MX"/>
        </w:rPr>
      </w:pPr>
      <w:r w:rsidRPr="00AD472B">
        <w:rPr>
          <w:rFonts w:ascii="Arial" w:hAnsi="Arial" w:cs="Arial"/>
          <w:b/>
          <w:color w:val="000000"/>
          <w:sz w:val="22"/>
          <w:szCs w:val="22"/>
          <w:lang w:val="es-MX"/>
        </w:rPr>
        <w:t>PRIMER</w:t>
      </w:r>
      <w:r w:rsidR="00F51834">
        <w:rPr>
          <w:rFonts w:ascii="Arial" w:hAnsi="Arial" w:cs="Arial"/>
          <w:b/>
          <w:color w:val="000000"/>
          <w:sz w:val="22"/>
          <w:szCs w:val="22"/>
          <w:lang w:val="es-MX"/>
        </w:rPr>
        <w:t>A</w:t>
      </w:r>
      <w:r w:rsidRPr="00AD472B">
        <w:rPr>
          <w:rFonts w:ascii="Arial" w:hAnsi="Arial" w:cs="Arial"/>
          <w:b/>
          <w:color w:val="000000"/>
          <w:sz w:val="22"/>
          <w:szCs w:val="22"/>
          <w:lang w:val="es-MX"/>
        </w:rPr>
        <w:t xml:space="preserve">: OBJETO </w:t>
      </w:r>
    </w:p>
    <w:p w14:paraId="7558DB60" w14:textId="5FC09AD9" w:rsidR="0003718F" w:rsidRPr="00AD472B" w:rsidRDefault="003664CE" w:rsidP="0003718F">
      <w:pPr>
        <w:spacing w:before="168" w:line="240" w:lineRule="auto"/>
        <w:jc w:val="both"/>
        <w:rPr>
          <w:rFonts w:ascii="Arial" w:hAnsi="Arial" w:cs="Arial"/>
          <w:b/>
          <w:bCs/>
          <w:color w:val="000000" w:themeColor="text1"/>
          <w:kern w:val="2"/>
          <w14:ligatures w14:val="standardContextual"/>
        </w:rPr>
      </w:pPr>
      <w:r w:rsidRPr="003664CE">
        <w:rPr>
          <w:rFonts w:ascii="Arial" w:hAnsi="Arial" w:cs="Arial"/>
          <w:b/>
          <w:bCs/>
          <w:kern w:val="2"/>
          <w14:ligatures w14:val="standardContextual"/>
        </w:rPr>
        <w:t>PRESTACION DE SERVICIOS DE APOYO LOGISTICO PARA LLEVAR A CABO LA SEMANA DE LA JUVENTUD EN EL MUNICIPIO DE REMEDIOS ANTIOQUIA</w:t>
      </w:r>
      <w:r w:rsidR="00DC597E">
        <w:rPr>
          <w:rFonts w:ascii="Arial" w:hAnsi="Arial" w:cs="Arial"/>
          <w:b/>
          <w:bCs/>
          <w:kern w:val="2"/>
          <w14:ligatures w14:val="standardContextual"/>
        </w:rPr>
        <w:t>.</w:t>
      </w:r>
    </w:p>
    <w:p w14:paraId="52E7B485" w14:textId="51015831" w:rsidR="00F74E29" w:rsidRPr="00DC597E" w:rsidRDefault="00F74E29" w:rsidP="00F55CBB">
      <w:pPr>
        <w:pStyle w:val="Sinespaciado"/>
        <w:jc w:val="both"/>
        <w:rPr>
          <w:rFonts w:ascii="Arial" w:hAnsi="Arial" w:cs="Arial"/>
          <w:b/>
          <w:bCs/>
          <w:sz w:val="22"/>
          <w:szCs w:val="22"/>
          <w:lang w:eastAsia="es-ES"/>
        </w:rPr>
      </w:pPr>
    </w:p>
    <w:p w14:paraId="22CCE6BF" w14:textId="77777777" w:rsidR="005113E6" w:rsidRPr="00AD472B" w:rsidRDefault="005113E6" w:rsidP="00F55CBB">
      <w:pPr>
        <w:pStyle w:val="Sinespaciado"/>
        <w:jc w:val="both"/>
        <w:rPr>
          <w:rFonts w:ascii="Arial" w:hAnsi="Arial" w:cs="Arial"/>
          <w:b/>
          <w:color w:val="000000"/>
          <w:sz w:val="22"/>
          <w:szCs w:val="22"/>
          <w:lang w:val="es-MX"/>
        </w:rPr>
      </w:pPr>
      <w:r w:rsidRPr="00AD472B">
        <w:rPr>
          <w:rFonts w:ascii="Arial" w:hAnsi="Arial" w:cs="Arial"/>
          <w:b/>
          <w:bCs/>
          <w:color w:val="000000"/>
          <w:sz w:val="22"/>
          <w:szCs w:val="22"/>
          <w:lang w:val="es-MX"/>
        </w:rPr>
        <w:t>CLASIFICADOR DE BIENES Y SERVICIOS DE NACIONES UNIDAS (UNSPSC)</w:t>
      </w:r>
    </w:p>
    <w:p w14:paraId="29BCE2E3" w14:textId="77777777" w:rsidR="005113E6" w:rsidRPr="00AD472B" w:rsidRDefault="005113E6" w:rsidP="00F55CBB">
      <w:pPr>
        <w:pStyle w:val="Sinespaciado"/>
        <w:jc w:val="both"/>
        <w:rPr>
          <w:rFonts w:ascii="Arial" w:hAnsi="Arial" w:cs="Arial"/>
          <w:color w:val="000000"/>
          <w:sz w:val="22"/>
          <w:szCs w:val="22"/>
        </w:rPr>
      </w:pPr>
    </w:p>
    <w:p w14:paraId="4E58EC77" w14:textId="2C3FC9EB"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El objeto del Contrato está codificado en los siguientes clasificadores de bienes y servicios UNSPSC como se indica en la Tabla:</w:t>
      </w:r>
    </w:p>
    <w:p w14:paraId="4B75068B" w14:textId="77777777" w:rsidR="00390DA1" w:rsidRPr="00AD472B" w:rsidRDefault="00390DA1" w:rsidP="00F55CBB">
      <w:pPr>
        <w:pStyle w:val="Sinespaciado"/>
        <w:jc w:val="both"/>
        <w:rPr>
          <w:rFonts w:ascii="Arial" w:hAnsi="Arial" w:cs="Arial"/>
          <w:color w:val="000000"/>
          <w:sz w:val="22"/>
          <w:szCs w:val="22"/>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1520"/>
        <w:gridCol w:w="1958"/>
        <w:gridCol w:w="1739"/>
        <w:gridCol w:w="2154"/>
      </w:tblGrid>
      <w:tr w:rsidR="003664CE" w:rsidRPr="003664CE" w14:paraId="33F0FE08" w14:textId="77777777" w:rsidTr="003664CE">
        <w:trPr>
          <w:trHeight w:val="259"/>
        </w:trPr>
        <w:tc>
          <w:tcPr>
            <w:tcW w:w="10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7C5A82"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
                <w:sz w:val="20"/>
                <w:szCs w:val="20"/>
              </w:rPr>
            </w:pPr>
            <w:bookmarkStart w:id="0" w:name="_Hlk214633688"/>
            <w:r w:rsidRPr="003664CE">
              <w:rPr>
                <w:rFonts w:ascii="Arial" w:eastAsia="Times New Roman" w:hAnsi="Arial" w:cs="Arial"/>
                <w:b/>
                <w:sz w:val="20"/>
                <w:szCs w:val="20"/>
              </w:rPr>
              <w:t>SEGMENTO</w:t>
            </w:r>
          </w:p>
        </w:tc>
        <w:tc>
          <w:tcPr>
            <w:tcW w:w="8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A8F681"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
                <w:sz w:val="20"/>
                <w:szCs w:val="20"/>
              </w:rPr>
            </w:pPr>
            <w:r w:rsidRPr="003664CE">
              <w:rPr>
                <w:rFonts w:ascii="Arial" w:eastAsia="Times New Roman" w:hAnsi="Arial" w:cs="Arial"/>
                <w:b/>
                <w:sz w:val="20"/>
                <w:szCs w:val="20"/>
              </w:rPr>
              <w:t>FAMILIA</w:t>
            </w:r>
          </w:p>
        </w:tc>
        <w:tc>
          <w:tcPr>
            <w:tcW w:w="10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05A56F"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
                <w:sz w:val="20"/>
                <w:szCs w:val="20"/>
              </w:rPr>
            </w:pPr>
            <w:r w:rsidRPr="003664CE">
              <w:rPr>
                <w:rFonts w:ascii="Arial" w:eastAsia="Times New Roman" w:hAnsi="Arial" w:cs="Arial"/>
                <w:b/>
                <w:sz w:val="20"/>
                <w:szCs w:val="20"/>
              </w:rPr>
              <w:t>CLASE</w:t>
            </w:r>
          </w:p>
        </w:tc>
        <w:tc>
          <w:tcPr>
            <w:tcW w:w="9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A83C62"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
                <w:sz w:val="20"/>
                <w:szCs w:val="20"/>
              </w:rPr>
            </w:pPr>
            <w:r w:rsidRPr="003664CE">
              <w:rPr>
                <w:rFonts w:ascii="Arial" w:eastAsia="Times New Roman" w:hAnsi="Arial" w:cs="Arial"/>
                <w:b/>
                <w:sz w:val="20"/>
                <w:szCs w:val="20"/>
              </w:rPr>
              <w:t>PRODUCTO</w:t>
            </w:r>
          </w:p>
        </w:tc>
        <w:tc>
          <w:tcPr>
            <w:tcW w:w="11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216A20"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
                <w:sz w:val="20"/>
                <w:szCs w:val="20"/>
              </w:rPr>
            </w:pPr>
            <w:r w:rsidRPr="003664CE">
              <w:rPr>
                <w:rFonts w:ascii="Arial" w:eastAsia="Times New Roman" w:hAnsi="Arial" w:cs="Arial"/>
                <w:b/>
                <w:sz w:val="20"/>
                <w:szCs w:val="20"/>
              </w:rPr>
              <w:t xml:space="preserve">NOMBRE </w:t>
            </w:r>
          </w:p>
        </w:tc>
      </w:tr>
      <w:tr w:rsidR="003664CE" w:rsidRPr="003664CE" w14:paraId="1652C3BD" w14:textId="77777777" w:rsidTr="003664CE">
        <w:trPr>
          <w:trHeight w:val="111"/>
        </w:trPr>
        <w:tc>
          <w:tcPr>
            <w:tcW w:w="1058" w:type="pct"/>
            <w:tcBorders>
              <w:top w:val="single" w:sz="4" w:space="0" w:color="auto"/>
              <w:left w:val="single" w:sz="4" w:space="0" w:color="auto"/>
              <w:bottom w:val="single" w:sz="4" w:space="0" w:color="auto"/>
              <w:right w:val="single" w:sz="4" w:space="0" w:color="auto"/>
            </w:tcBorders>
            <w:vAlign w:val="center"/>
          </w:tcPr>
          <w:p w14:paraId="3F4E396C"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81000000</w:t>
            </w:r>
          </w:p>
        </w:tc>
        <w:tc>
          <w:tcPr>
            <w:tcW w:w="813" w:type="pct"/>
            <w:tcBorders>
              <w:top w:val="single" w:sz="4" w:space="0" w:color="auto"/>
              <w:left w:val="single" w:sz="4" w:space="0" w:color="auto"/>
              <w:bottom w:val="single" w:sz="4" w:space="0" w:color="auto"/>
              <w:right w:val="single" w:sz="4" w:space="0" w:color="auto"/>
            </w:tcBorders>
            <w:vAlign w:val="center"/>
          </w:tcPr>
          <w:p w14:paraId="36FDBDC6"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81140000</w:t>
            </w:r>
          </w:p>
        </w:tc>
        <w:tc>
          <w:tcPr>
            <w:tcW w:w="1047" w:type="pct"/>
            <w:tcBorders>
              <w:top w:val="single" w:sz="4" w:space="0" w:color="auto"/>
              <w:left w:val="single" w:sz="4" w:space="0" w:color="auto"/>
              <w:bottom w:val="single" w:sz="4" w:space="0" w:color="auto"/>
              <w:right w:val="single" w:sz="4" w:space="0" w:color="auto"/>
            </w:tcBorders>
            <w:vAlign w:val="center"/>
          </w:tcPr>
          <w:p w14:paraId="3F663118"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81141600</w:t>
            </w:r>
          </w:p>
        </w:tc>
        <w:tc>
          <w:tcPr>
            <w:tcW w:w="930" w:type="pct"/>
            <w:tcBorders>
              <w:top w:val="single" w:sz="4" w:space="0" w:color="auto"/>
              <w:left w:val="single" w:sz="4" w:space="0" w:color="auto"/>
              <w:bottom w:val="single" w:sz="4" w:space="0" w:color="auto"/>
              <w:right w:val="single" w:sz="4" w:space="0" w:color="auto"/>
            </w:tcBorders>
            <w:vAlign w:val="center"/>
          </w:tcPr>
          <w:p w14:paraId="4E76293B"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81141601</w:t>
            </w:r>
          </w:p>
        </w:tc>
        <w:tc>
          <w:tcPr>
            <w:tcW w:w="1152" w:type="pct"/>
            <w:tcBorders>
              <w:top w:val="single" w:sz="4" w:space="0" w:color="auto"/>
              <w:left w:val="single" w:sz="4" w:space="0" w:color="auto"/>
              <w:bottom w:val="single" w:sz="4" w:space="0" w:color="auto"/>
              <w:right w:val="single" w:sz="4" w:space="0" w:color="auto"/>
            </w:tcBorders>
          </w:tcPr>
          <w:p w14:paraId="26188929"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Logística</w:t>
            </w:r>
          </w:p>
        </w:tc>
      </w:tr>
      <w:tr w:rsidR="003664CE" w:rsidRPr="003664CE" w14:paraId="4E6C509D" w14:textId="77777777" w:rsidTr="003664CE">
        <w:trPr>
          <w:trHeight w:val="111"/>
        </w:trPr>
        <w:tc>
          <w:tcPr>
            <w:tcW w:w="1058" w:type="pct"/>
            <w:tcBorders>
              <w:top w:val="single" w:sz="4" w:space="0" w:color="auto"/>
              <w:left w:val="single" w:sz="4" w:space="0" w:color="auto"/>
              <w:bottom w:val="single" w:sz="4" w:space="0" w:color="auto"/>
              <w:right w:val="single" w:sz="4" w:space="0" w:color="auto"/>
            </w:tcBorders>
            <w:vAlign w:val="center"/>
          </w:tcPr>
          <w:p w14:paraId="002BD4F9"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80000000</w:t>
            </w:r>
          </w:p>
        </w:tc>
        <w:tc>
          <w:tcPr>
            <w:tcW w:w="813" w:type="pct"/>
            <w:tcBorders>
              <w:top w:val="single" w:sz="4" w:space="0" w:color="auto"/>
              <w:left w:val="single" w:sz="4" w:space="0" w:color="auto"/>
              <w:bottom w:val="single" w:sz="4" w:space="0" w:color="auto"/>
              <w:right w:val="single" w:sz="4" w:space="0" w:color="auto"/>
            </w:tcBorders>
            <w:vAlign w:val="center"/>
          </w:tcPr>
          <w:p w14:paraId="2C96077C"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80140000</w:t>
            </w:r>
          </w:p>
        </w:tc>
        <w:tc>
          <w:tcPr>
            <w:tcW w:w="1047" w:type="pct"/>
            <w:tcBorders>
              <w:top w:val="single" w:sz="4" w:space="0" w:color="auto"/>
              <w:left w:val="single" w:sz="4" w:space="0" w:color="auto"/>
              <w:bottom w:val="single" w:sz="4" w:space="0" w:color="auto"/>
              <w:right w:val="single" w:sz="4" w:space="0" w:color="auto"/>
            </w:tcBorders>
            <w:vAlign w:val="center"/>
          </w:tcPr>
          <w:p w14:paraId="12A9EE47"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80141600</w:t>
            </w:r>
          </w:p>
        </w:tc>
        <w:tc>
          <w:tcPr>
            <w:tcW w:w="930" w:type="pct"/>
            <w:tcBorders>
              <w:top w:val="single" w:sz="4" w:space="0" w:color="auto"/>
              <w:left w:val="single" w:sz="4" w:space="0" w:color="auto"/>
              <w:bottom w:val="single" w:sz="4" w:space="0" w:color="auto"/>
              <w:right w:val="single" w:sz="4" w:space="0" w:color="auto"/>
            </w:tcBorders>
            <w:vAlign w:val="center"/>
          </w:tcPr>
          <w:p w14:paraId="1C26CD92"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80141607</w:t>
            </w:r>
          </w:p>
        </w:tc>
        <w:tc>
          <w:tcPr>
            <w:tcW w:w="1152" w:type="pct"/>
            <w:tcBorders>
              <w:top w:val="single" w:sz="4" w:space="0" w:color="auto"/>
              <w:left w:val="single" w:sz="4" w:space="0" w:color="auto"/>
              <w:bottom w:val="single" w:sz="4" w:space="0" w:color="auto"/>
              <w:right w:val="single" w:sz="4" w:space="0" w:color="auto"/>
            </w:tcBorders>
          </w:tcPr>
          <w:p w14:paraId="17A92139" w14:textId="77777777" w:rsidR="003664CE" w:rsidRPr="003664CE" w:rsidRDefault="003664CE" w:rsidP="003664CE">
            <w:pPr>
              <w:autoSpaceDE w:val="0"/>
              <w:autoSpaceDN w:val="0"/>
              <w:adjustRightInd w:val="0"/>
              <w:spacing w:after="0" w:line="240" w:lineRule="auto"/>
              <w:jc w:val="center"/>
              <w:rPr>
                <w:rFonts w:ascii="Arial" w:eastAsia="Times New Roman" w:hAnsi="Arial" w:cs="Arial"/>
                <w:bCs/>
                <w:sz w:val="20"/>
                <w:szCs w:val="20"/>
              </w:rPr>
            </w:pPr>
            <w:r w:rsidRPr="003664CE">
              <w:rPr>
                <w:rFonts w:ascii="Arial" w:eastAsia="Times New Roman" w:hAnsi="Arial" w:cs="Arial"/>
                <w:bCs/>
                <w:sz w:val="20"/>
                <w:szCs w:val="20"/>
              </w:rPr>
              <w:t>Gestión de eventos</w:t>
            </w:r>
          </w:p>
        </w:tc>
      </w:tr>
      <w:bookmarkEnd w:id="0"/>
    </w:tbl>
    <w:p w14:paraId="46BBFBF6" w14:textId="77777777" w:rsidR="005113E6" w:rsidRPr="00AD472B" w:rsidRDefault="005113E6" w:rsidP="00F55CBB">
      <w:pPr>
        <w:pStyle w:val="Sinespaciado"/>
        <w:jc w:val="both"/>
        <w:rPr>
          <w:rFonts w:ascii="Arial" w:hAnsi="Arial" w:cs="Arial"/>
          <w:b/>
          <w:color w:val="000000"/>
          <w:sz w:val="22"/>
          <w:szCs w:val="22"/>
        </w:rPr>
      </w:pPr>
    </w:p>
    <w:p w14:paraId="34BDDA85" w14:textId="77777777" w:rsidR="005113E6" w:rsidRPr="00AD472B" w:rsidRDefault="005113E6" w:rsidP="00F55CBB">
      <w:pPr>
        <w:pStyle w:val="Sinespaciado"/>
        <w:jc w:val="both"/>
        <w:rPr>
          <w:rFonts w:ascii="Arial" w:hAnsi="Arial" w:cs="Arial"/>
          <w:b/>
          <w:color w:val="000000"/>
          <w:sz w:val="22"/>
          <w:szCs w:val="22"/>
        </w:rPr>
      </w:pPr>
      <w:r w:rsidRPr="00AD472B">
        <w:rPr>
          <w:rFonts w:ascii="Arial" w:hAnsi="Arial" w:cs="Arial"/>
          <w:b/>
          <w:color w:val="000000"/>
          <w:sz w:val="22"/>
          <w:szCs w:val="22"/>
        </w:rPr>
        <w:t>ALCANCE DE LA INVITACIÓN O CONTRATO:</w:t>
      </w:r>
    </w:p>
    <w:p w14:paraId="7274E519" w14:textId="77777777" w:rsidR="005113E6" w:rsidRPr="00AD472B" w:rsidRDefault="005113E6" w:rsidP="00F55CBB">
      <w:pPr>
        <w:tabs>
          <w:tab w:val="left" w:pos="6390"/>
        </w:tabs>
        <w:autoSpaceDE w:val="0"/>
        <w:autoSpaceDN w:val="0"/>
        <w:adjustRightInd w:val="0"/>
        <w:spacing w:after="0" w:line="240" w:lineRule="auto"/>
        <w:jc w:val="both"/>
        <w:rPr>
          <w:rFonts w:ascii="Arial" w:hAnsi="Arial" w:cs="Arial"/>
        </w:rPr>
      </w:pPr>
    </w:p>
    <w:p w14:paraId="7263D5A0" w14:textId="77777777" w:rsidR="00663929" w:rsidRPr="00A97A61" w:rsidRDefault="00663929" w:rsidP="00663929">
      <w:pPr>
        <w:spacing w:before="94" w:line="240" w:lineRule="auto"/>
        <w:jc w:val="both"/>
        <w:rPr>
          <w:rFonts w:ascii="Arial" w:eastAsia="Times New Roman" w:hAnsi="Arial" w:cs="Arial"/>
          <w:color w:val="000000"/>
        </w:rPr>
      </w:pPr>
      <w:r w:rsidRPr="00A97A61">
        <w:rPr>
          <w:rFonts w:ascii="Arial" w:eastAsia="Times New Roman" w:hAnsi="Arial" w:cs="Arial"/>
          <w:color w:val="000000"/>
        </w:rPr>
        <w:t>Conforme a lo preceptuado en la descripción de la necesidad, la administración Municipal requiere adelantar un proceso de selección de mínima cuantía para efectos de contratar el servicio logístico integral para prestación de servicios de apoyo logístico para celebración de la semana municipal de la juventud a través de la participación, promoción cultural y deportiva de los jóvenes en el municipio de remedios:</w:t>
      </w:r>
    </w:p>
    <w:tbl>
      <w:tblPr>
        <w:tblW w:w="9351" w:type="dxa"/>
        <w:tblLayout w:type="fixed"/>
        <w:tblCellMar>
          <w:left w:w="70" w:type="dxa"/>
          <w:right w:w="70" w:type="dxa"/>
        </w:tblCellMar>
        <w:tblLook w:val="04A0" w:firstRow="1" w:lastRow="0" w:firstColumn="1" w:lastColumn="0" w:noHBand="0" w:noVBand="1"/>
      </w:tblPr>
      <w:tblGrid>
        <w:gridCol w:w="562"/>
        <w:gridCol w:w="5387"/>
        <w:gridCol w:w="1559"/>
        <w:gridCol w:w="1843"/>
      </w:tblGrid>
      <w:tr w:rsidR="00663929" w:rsidRPr="00663929" w14:paraId="0319EE78" w14:textId="77777777" w:rsidTr="00663929">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B075A20" w14:textId="77777777" w:rsidR="00663929" w:rsidRPr="00663929" w:rsidRDefault="00663929" w:rsidP="00663929">
            <w:pPr>
              <w:spacing w:after="0" w:line="240" w:lineRule="auto"/>
              <w:jc w:val="center"/>
              <w:rPr>
                <w:rFonts w:ascii="Arial" w:eastAsia="Times New Roman" w:hAnsi="Arial" w:cs="Arial"/>
                <w:b/>
                <w:bCs/>
                <w:sz w:val="16"/>
                <w:szCs w:val="16"/>
                <w:lang w:eastAsia="es-CO"/>
              </w:rPr>
            </w:pPr>
            <w:r w:rsidRPr="00663929">
              <w:rPr>
                <w:rFonts w:ascii="Arial" w:eastAsia="Times New Roman" w:hAnsi="Arial" w:cs="Arial"/>
                <w:b/>
                <w:bCs/>
                <w:sz w:val="16"/>
                <w:szCs w:val="16"/>
                <w:lang w:eastAsia="es-CO"/>
              </w:rPr>
              <w:t>ITEM</w:t>
            </w:r>
          </w:p>
        </w:tc>
        <w:tc>
          <w:tcPr>
            <w:tcW w:w="5387" w:type="dxa"/>
            <w:tcBorders>
              <w:top w:val="single" w:sz="4" w:space="0" w:color="auto"/>
              <w:left w:val="nil"/>
              <w:bottom w:val="single" w:sz="4" w:space="0" w:color="auto"/>
              <w:right w:val="single" w:sz="4" w:space="0" w:color="auto"/>
            </w:tcBorders>
            <w:shd w:val="clear" w:color="auto" w:fill="D9D9D9"/>
            <w:vAlign w:val="center"/>
            <w:hideMark/>
          </w:tcPr>
          <w:p w14:paraId="64197954" w14:textId="77777777" w:rsidR="00663929" w:rsidRPr="00663929" w:rsidRDefault="00663929" w:rsidP="00663929">
            <w:pPr>
              <w:spacing w:after="0" w:line="240" w:lineRule="auto"/>
              <w:jc w:val="center"/>
              <w:rPr>
                <w:rFonts w:ascii="Arial" w:eastAsia="Times New Roman" w:hAnsi="Arial" w:cs="Arial"/>
                <w:b/>
                <w:bCs/>
                <w:sz w:val="16"/>
                <w:szCs w:val="16"/>
                <w:lang w:eastAsia="es-CO"/>
              </w:rPr>
            </w:pPr>
            <w:r w:rsidRPr="00663929">
              <w:rPr>
                <w:rFonts w:ascii="Arial" w:eastAsia="Times New Roman" w:hAnsi="Arial" w:cs="Arial"/>
                <w:b/>
                <w:bCs/>
                <w:sz w:val="16"/>
                <w:szCs w:val="16"/>
                <w:lang w:eastAsia="es-CO"/>
              </w:rPr>
              <w:t>DESCRIPCION</w:t>
            </w:r>
          </w:p>
        </w:tc>
        <w:tc>
          <w:tcPr>
            <w:tcW w:w="1559" w:type="dxa"/>
            <w:tcBorders>
              <w:top w:val="single" w:sz="4" w:space="0" w:color="auto"/>
              <w:left w:val="nil"/>
              <w:bottom w:val="single" w:sz="4" w:space="0" w:color="auto"/>
              <w:right w:val="single" w:sz="4" w:space="0" w:color="auto"/>
            </w:tcBorders>
            <w:shd w:val="clear" w:color="auto" w:fill="D9D9D9"/>
            <w:vAlign w:val="center"/>
            <w:hideMark/>
          </w:tcPr>
          <w:p w14:paraId="40508786" w14:textId="77777777" w:rsidR="00663929" w:rsidRPr="00663929" w:rsidRDefault="00663929" w:rsidP="00663929">
            <w:pPr>
              <w:spacing w:after="0" w:line="240" w:lineRule="auto"/>
              <w:jc w:val="center"/>
              <w:rPr>
                <w:rFonts w:ascii="Arial" w:eastAsia="Times New Roman" w:hAnsi="Arial" w:cs="Arial"/>
                <w:b/>
                <w:bCs/>
                <w:sz w:val="16"/>
                <w:szCs w:val="16"/>
                <w:lang w:eastAsia="es-CO"/>
              </w:rPr>
            </w:pPr>
            <w:r w:rsidRPr="00663929">
              <w:rPr>
                <w:rFonts w:ascii="Arial" w:eastAsia="Times New Roman" w:hAnsi="Arial" w:cs="Arial"/>
                <w:b/>
                <w:bCs/>
                <w:sz w:val="16"/>
                <w:szCs w:val="16"/>
                <w:lang w:eastAsia="es-CO"/>
              </w:rPr>
              <w:t>CANTIDAD</w:t>
            </w:r>
          </w:p>
        </w:tc>
        <w:tc>
          <w:tcPr>
            <w:tcW w:w="1843" w:type="dxa"/>
            <w:tcBorders>
              <w:top w:val="single" w:sz="4" w:space="0" w:color="auto"/>
              <w:left w:val="nil"/>
              <w:bottom w:val="single" w:sz="4" w:space="0" w:color="auto"/>
              <w:right w:val="single" w:sz="4" w:space="0" w:color="auto"/>
            </w:tcBorders>
            <w:shd w:val="clear" w:color="auto" w:fill="D9D9D9"/>
            <w:vAlign w:val="center"/>
            <w:hideMark/>
          </w:tcPr>
          <w:p w14:paraId="6C6BEAC1" w14:textId="77777777" w:rsidR="00663929" w:rsidRPr="00663929" w:rsidRDefault="00663929" w:rsidP="00663929">
            <w:pPr>
              <w:spacing w:after="0" w:line="240" w:lineRule="auto"/>
              <w:jc w:val="center"/>
              <w:rPr>
                <w:rFonts w:ascii="Arial" w:eastAsia="Times New Roman" w:hAnsi="Arial" w:cs="Arial"/>
                <w:b/>
                <w:bCs/>
                <w:sz w:val="16"/>
                <w:szCs w:val="16"/>
                <w:lang w:eastAsia="es-CO"/>
              </w:rPr>
            </w:pPr>
            <w:r w:rsidRPr="00663929">
              <w:rPr>
                <w:rFonts w:ascii="Arial" w:eastAsia="Times New Roman" w:hAnsi="Arial" w:cs="Arial"/>
                <w:b/>
                <w:bCs/>
                <w:sz w:val="16"/>
                <w:szCs w:val="16"/>
                <w:lang w:eastAsia="es-CO"/>
              </w:rPr>
              <w:t>MEDIDA</w:t>
            </w:r>
          </w:p>
        </w:tc>
      </w:tr>
      <w:tr w:rsidR="00663929" w:rsidRPr="00663929" w14:paraId="294D6B9C" w14:textId="77777777" w:rsidTr="00663929">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4DE2AEB"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5387" w:type="dxa"/>
            <w:tcBorders>
              <w:top w:val="nil"/>
              <w:left w:val="nil"/>
              <w:bottom w:val="single" w:sz="4" w:space="0" w:color="auto"/>
              <w:right w:val="single" w:sz="4" w:space="0" w:color="auto"/>
            </w:tcBorders>
            <w:shd w:val="clear" w:color="000000" w:fill="FFFFFF"/>
            <w:vAlign w:val="center"/>
            <w:hideMark/>
          </w:tcPr>
          <w:p w14:paraId="2A212B21"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APOYO LOGÍSTICO, ORGANIZACIÓN Y ADECUACIÓN DE LOS ESPACIOS, MONTAJE Y DESMONTAJE DE LOS ELEMENTOS REQUERIDOS. Y APOYO PEDAGÓGICO, PREPARACIÓN Y ORGANIZACIÓN DE MATERIALES PEDAGÓGICOS.APOYO A LOS PROCESOS DE FORMACIÓN Y CAPACITACIÓN.</w:t>
            </w:r>
          </w:p>
        </w:tc>
        <w:tc>
          <w:tcPr>
            <w:tcW w:w="1559" w:type="dxa"/>
            <w:tcBorders>
              <w:top w:val="nil"/>
              <w:left w:val="nil"/>
              <w:bottom w:val="single" w:sz="4" w:space="0" w:color="auto"/>
              <w:right w:val="single" w:sz="4" w:space="0" w:color="auto"/>
            </w:tcBorders>
            <w:shd w:val="clear" w:color="000000" w:fill="FFFFFF"/>
            <w:noWrap/>
            <w:vAlign w:val="center"/>
            <w:hideMark/>
          </w:tcPr>
          <w:p w14:paraId="55804C7B"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w:t>
            </w:r>
          </w:p>
        </w:tc>
        <w:tc>
          <w:tcPr>
            <w:tcW w:w="1843" w:type="dxa"/>
            <w:tcBorders>
              <w:top w:val="nil"/>
              <w:left w:val="nil"/>
              <w:bottom w:val="single" w:sz="4" w:space="0" w:color="auto"/>
              <w:right w:val="single" w:sz="4" w:space="0" w:color="auto"/>
            </w:tcBorders>
            <w:shd w:val="clear" w:color="000000" w:fill="FFFFFF"/>
            <w:noWrap/>
            <w:vAlign w:val="center"/>
            <w:hideMark/>
          </w:tcPr>
          <w:p w14:paraId="3602ED11"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1CA3CAF1" w14:textId="77777777" w:rsidTr="00663929">
        <w:trPr>
          <w:trHeight w:val="45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A260F9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w:t>
            </w:r>
          </w:p>
        </w:tc>
        <w:tc>
          <w:tcPr>
            <w:tcW w:w="5387" w:type="dxa"/>
            <w:tcBorders>
              <w:top w:val="nil"/>
              <w:left w:val="nil"/>
              <w:bottom w:val="single" w:sz="4" w:space="0" w:color="auto"/>
              <w:right w:val="single" w:sz="4" w:space="0" w:color="auto"/>
            </w:tcBorders>
            <w:shd w:val="clear" w:color="000000" w:fill="FFFFFF"/>
            <w:vAlign w:val="center"/>
            <w:hideMark/>
          </w:tcPr>
          <w:p w14:paraId="41321955"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val="es-ES" w:eastAsia="es-CO"/>
              </w:rPr>
              <w:t>CAMISETA TELA DURAZNO ESTAMPADA FRONTAL CON LOGO OFICIAL SEMANA DE LA JUVENTUD Y EN ESPALDA CON PALABRA “VOLUNTARIO”</w:t>
            </w:r>
          </w:p>
        </w:tc>
        <w:tc>
          <w:tcPr>
            <w:tcW w:w="1559" w:type="dxa"/>
            <w:tcBorders>
              <w:top w:val="nil"/>
              <w:left w:val="nil"/>
              <w:bottom w:val="single" w:sz="4" w:space="0" w:color="auto"/>
              <w:right w:val="single" w:sz="4" w:space="0" w:color="auto"/>
            </w:tcBorders>
            <w:shd w:val="clear" w:color="000000" w:fill="FFFFFF"/>
            <w:noWrap/>
            <w:vAlign w:val="center"/>
            <w:hideMark/>
          </w:tcPr>
          <w:p w14:paraId="3A02B22A"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10</w:t>
            </w:r>
          </w:p>
        </w:tc>
        <w:tc>
          <w:tcPr>
            <w:tcW w:w="1843" w:type="dxa"/>
            <w:tcBorders>
              <w:top w:val="nil"/>
              <w:left w:val="nil"/>
              <w:bottom w:val="single" w:sz="4" w:space="0" w:color="auto"/>
              <w:right w:val="single" w:sz="4" w:space="0" w:color="auto"/>
            </w:tcBorders>
            <w:shd w:val="clear" w:color="000000" w:fill="FFFFFF"/>
            <w:noWrap/>
            <w:vAlign w:val="center"/>
            <w:hideMark/>
          </w:tcPr>
          <w:p w14:paraId="1479B866"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7A6A22E2"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2AD47A2"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3</w:t>
            </w:r>
          </w:p>
        </w:tc>
        <w:tc>
          <w:tcPr>
            <w:tcW w:w="5387" w:type="dxa"/>
            <w:tcBorders>
              <w:top w:val="nil"/>
              <w:left w:val="nil"/>
              <w:bottom w:val="single" w:sz="4" w:space="0" w:color="auto"/>
              <w:right w:val="single" w:sz="4" w:space="0" w:color="auto"/>
            </w:tcBorders>
            <w:shd w:val="clear" w:color="000000" w:fill="FFFFFF"/>
            <w:vAlign w:val="center"/>
            <w:hideMark/>
          </w:tcPr>
          <w:p w14:paraId="5CA1E1A6"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KIT DE PAPELERÍA ASAMBLEA (POP ITS, MARCADORES, LAPICEROS, TIJERAS, CINTAS...)</w:t>
            </w:r>
          </w:p>
        </w:tc>
        <w:tc>
          <w:tcPr>
            <w:tcW w:w="1559" w:type="dxa"/>
            <w:tcBorders>
              <w:top w:val="nil"/>
              <w:left w:val="nil"/>
              <w:bottom w:val="single" w:sz="4" w:space="0" w:color="auto"/>
              <w:right w:val="single" w:sz="4" w:space="0" w:color="auto"/>
            </w:tcBorders>
            <w:shd w:val="clear" w:color="000000" w:fill="FFFFFF"/>
            <w:noWrap/>
            <w:vAlign w:val="center"/>
            <w:hideMark/>
          </w:tcPr>
          <w:p w14:paraId="495A884D"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312BDA80"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KIT</w:t>
            </w:r>
          </w:p>
        </w:tc>
      </w:tr>
      <w:tr w:rsidR="00663929" w:rsidRPr="00663929" w14:paraId="70F25E08"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4C935C1"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4</w:t>
            </w:r>
          </w:p>
        </w:tc>
        <w:tc>
          <w:tcPr>
            <w:tcW w:w="5387" w:type="dxa"/>
            <w:tcBorders>
              <w:top w:val="nil"/>
              <w:left w:val="nil"/>
              <w:bottom w:val="single" w:sz="4" w:space="0" w:color="auto"/>
              <w:right w:val="single" w:sz="4" w:space="0" w:color="auto"/>
            </w:tcBorders>
            <w:shd w:val="clear" w:color="000000" w:fill="FFFFFF"/>
            <w:noWrap/>
            <w:vAlign w:val="center"/>
            <w:hideMark/>
          </w:tcPr>
          <w:p w14:paraId="46201E7B"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CINTAS Y ELEMENTOS PARA DEMARCACIONES (CARRERA CARROS RODILLOS)</w:t>
            </w:r>
          </w:p>
        </w:tc>
        <w:tc>
          <w:tcPr>
            <w:tcW w:w="1559" w:type="dxa"/>
            <w:tcBorders>
              <w:top w:val="nil"/>
              <w:left w:val="nil"/>
              <w:bottom w:val="single" w:sz="4" w:space="0" w:color="auto"/>
              <w:right w:val="single" w:sz="4" w:space="0" w:color="auto"/>
            </w:tcBorders>
            <w:shd w:val="clear" w:color="000000" w:fill="FFFFFF"/>
            <w:noWrap/>
            <w:vAlign w:val="center"/>
            <w:hideMark/>
          </w:tcPr>
          <w:p w14:paraId="593E27B4"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4086081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KIT</w:t>
            </w:r>
          </w:p>
        </w:tc>
      </w:tr>
      <w:tr w:rsidR="00663929" w:rsidRPr="00663929" w14:paraId="6A1F3099" w14:textId="77777777" w:rsidTr="00663929">
        <w:trPr>
          <w:trHeight w:val="416"/>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D0E51C5"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5</w:t>
            </w:r>
          </w:p>
        </w:tc>
        <w:tc>
          <w:tcPr>
            <w:tcW w:w="5387" w:type="dxa"/>
            <w:tcBorders>
              <w:top w:val="nil"/>
              <w:left w:val="nil"/>
              <w:bottom w:val="single" w:sz="4" w:space="0" w:color="auto"/>
              <w:right w:val="single" w:sz="4" w:space="0" w:color="auto"/>
            </w:tcBorders>
            <w:shd w:val="clear" w:color="000000" w:fill="FFFFFF"/>
            <w:vAlign w:val="center"/>
            <w:hideMark/>
          </w:tcPr>
          <w:p w14:paraId="4963A598"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 xml:space="preserve">FIAMBRE INDIVIDUAL, EMPACADO Y PRESENTADO DE MANERA ADECUADA PARA FACILITAR SU TRANSPORTE Y CONSUMO DURANTE LA JORNADA DE CAMINATA ECOLÓGICA. COMPOSICIÓN MÍNIMA SUGERIDA: ARROZ, PROTEÍNA (CARNE, POLLO O CERDO), </w:t>
            </w:r>
            <w:r w:rsidRPr="00663929">
              <w:rPr>
                <w:rFonts w:ascii="Arial" w:eastAsia="Times New Roman" w:hAnsi="Arial" w:cs="Arial"/>
                <w:sz w:val="16"/>
                <w:szCs w:val="16"/>
                <w:lang w:eastAsia="es-CO"/>
              </w:rPr>
              <w:lastRenderedPageBreak/>
              <w:t>PAPA O PLÁTANO, AREPA, BEBIDA HIDRATANTE O JUGO, EMPAQUE INDIVIDUAL Y ELEMENTOS NECESARIOS PARA SU CONSUMO.</w:t>
            </w:r>
          </w:p>
        </w:tc>
        <w:tc>
          <w:tcPr>
            <w:tcW w:w="1559" w:type="dxa"/>
            <w:tcBorders>
              <w:top w:val="nil"/>
              <w:left w:val="nil"/>
              <w:bottom w:val="single" w:sz="4" w:space="0" w:color="auto"/>
              <w:right w:val="single" w:sz="4" w:space="0" w:color="auto"/>
            </w:tcBorders>
            <w:shd w:val="clear" w:color="000000" w:fill="FFFFFF"/>
            <w:noWrap/>
            <w:vAlign w:val="center"/>
            <w:hideMark/>
          </w:tcPr>
          <w:p w14:paraId="0ED48672"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lastRenderedPageBreak/>
              <w:t>60</w:t>
            </w:r>
          </w:p>
        </w:tc>
        <w:tc>
          <w:tcPr>
            <w:tcW w:w="1843" w:type="dxa"/>
            <w:tcBorders>
              <w:top w:val="nil"/>
              <w:left w:val="nil"/>
              <w:bottom w:val="single" w:sz="4" w:space="0" w:color="auto"/>
              <w:right w:val="single" w:sz="4" w:space="0" w:color="auto"/>
            </w:tcBorders>
            <w:shd w:val="clear" w:color="000000" w:fill="FFFFFF"/>
            <w:noWrap/>
            <w:vAlign w:val="center"/>
            <w:hideMark/>
          </w:tcPr>
          <w:p w14:paraId="0A368F2C"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2677F681" w14:textId="77777777" w:rsidTr="00663929">
        <w:trPr>
          <w:trHeight w:val="90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9983E77"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6</w:t>
            </w:r>
          </w:p>
        </w:tc>
        <w:tc>
          <w:tcPr>
            <w:tcW w:w="5387" w:type="dxa"/>
            <w:tcBorders>
              <w:top w:val="nil"/>
              <w:left w:val="nil"/>
              <w:bottom w:val="single" w:sz="4" w:space="0" w:color="auto"/>
              <w:right w:val="single" w:sz="4" w:space="0" w:color="auto"/>
            </w:tcBorders>
            <w:shd w:val="clear" w:color="000000" w:fill="FFFFFF"/>
            <w:vAlign w:val="center"/>
            <w:hideMark/>
          </w:tcPr>
          <w:p w14:paraId="70A12FBF"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REFRIGERIOS OPCIÓN 1: PASTEL DE CARNE, JUGO EN CAJA TETRA PACK DE  200 ML, OPCIÓN  2:  PASTEL DE POLLO Y/O CARNE, YOGURT DE 200 ML, OPCIÓN 3: SÁNDWICH JAMÓN Y QUESO, JUGO EN CAJA TETRA PACK DE 200 ML, OPCIÓN 4. PIZZA JUGO EN CAJA TETRA PACK DE  200 ML, REFRIGERIOS LAS CANTIDADES DIARIAS DE ENTREGA SERÁN ACORDADAS CON EL SUPERVISOR DEL CONTRATO</w:t>
            </w:r>
          </w:p>
        </w:tc>
        <w:tc>
          <w:tcPr>
            <w:tcW w:w="1559" w:type="dxa"/>
            <w:tcBorders>
              <w:top w:val="nil"/>
              <w:left w:val="nil"/>
              <w:bottom w:val="single" w:sz="4" w:space="0" w:color="auto"/>
              <w:right w:val="single" w:sz="4" w:space="0" w:color="auto"/>
            </w:tcBorders>
            <w:shd w:val="clear" w:color="000000" w:fill="FFFFFF"/>
            <w:noWrap/>
            <w:vAlign w:val="center"/>
            <w:hideMark/>
          </w:tcPr>
          <w:p w14:paraId="72B1AE64"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600</w:t>
            </w:r>
          </w:p>
        </w:tc>
        <w:tc>
          <w:tcPr>
            <w:tcW w:w="1843" w:type="dxa"/>
            <w:tcBorders>
              <w:top w:val="nil"/>
              <w:left w:val="nil"/>
              <w:bottom w:val="single" w:sz="4" w:space="0" w:color="auto"/>
              <w:right w:val="single" w:sz="4" w:space="0" w:color="auto"/>
            </w:tcBorders>
            <w:shd w:val="clear" w:color="000000" w:fill="FFFFFF"/>
            <w:noWrap/>
            <w:vAlign w:val="center"/>
            <w:hideMark/>
          </w:tcPr>
          <w:p w14:paraId="257C23D9"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6B2D9C3B"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3386EF4"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7</w:t>
            </w:r>
          </w:p>
        </w:tc>
        <w:tc>
          <w:tcPr>
            <w:tcW w:w="5387" w:type="dxa"/>
            <w:tcBorders>
              <w:top w:val="nil"/>
              <w:left w:val="nil"/>
              <w:bottom w:val="single" w:sz="4" w:space="0" w:color="auto"/>
              <w:right w:val="single" w:sz="4" w:space="0" w:color="auto"/>
            </w:tcBorders>
            <w:shd w:val="clear" w:color="000000" w:fill="FFFFFF"/>
            <w:noWrap/>
            <w:vAlign w:val="center"/>
            <w:hideMark/>
          </w:tcPr>
          <w:p w14:paraId="07057A69"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PREMIACIÓN 1ER PUESTO (TORNEO RELAMPAGO)</w:t>
            </w:r>
          </w:p>
        </w:tc>
        <w:tc>
          <w:tcPr>
            <w:tcW w:w="1559" w:type="dxa"/>
            <w:tcBorders>
              <w:top w:val="nil"/>
              <w:left w:val="nil"/>
              <w:bottom w:val="single" w:sz="4" w:space="0" w:color="auto"/>
              <w:right w:val="single" w:sz="4" w:space="0" w:color="auto"/>
            </w:tcBorders>
            <w:shd w:val="clear" w:color="000000" w:fill="FFFFFF"/>
            <w:noWrap/>
            <w:vAlign w:val="center"/>
            <w:hideMark/>
          </w:tcPr>
          <w:p w14:paraId="7835B39B"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3F383A9E"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0E24B325"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FCF85A9"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8</w:t>
            </w:r>
          </w:p>
        </w:tc>
        <w:tc>
          <w:tcPr>
            <w:tcW w:w="5387" w:type="dxa"/>
            <w:tcBorders>
              <w:top w:val="nil"/>
              <w:left w:val="nil"/>
              <w:bottom w:val="single" w:sz="4" w:space="0" w:color="auto"/>
              <w:right w:val="single" w:sz="4" w:space="0" w:color="auto"/>
            </w:tcBorders>
            <w:shd w:val="clear" w:color="000000" w:fill="FFFFFF"/>
            <w:noWrap/>
            <w:vAlign w:val="center"/>
            <w:hideMark/>
          </w:tcPr>
          <w:p w14:paraId="6747728B"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PREMIACIÓN 2DO PUESTO (TORNEO RELAMPAGO)</w:t>
            </w:r>
          </w:p>
        </w:tc>
        <w:tc>
          <w:tcPr>
            <w:tcW w:w="1559" w:type="dxa"/>
            <w:tcBorders>
              <w:top w:val="nil"/>
              <w:left w:val="nil"/>
              <w:bottom w:val="single" w:sz="4" w:space="0" w:color="auto"/>
              <w:right w:val="single" w:sz="4" w:space="0" w:color="auto"/>
            </w:tcBorders>
            <w:shd w:val="clear" w:color="000000" w:fill="FFFFFF"/>
            <w:noWrap/>
            <w:vAlign w:val="center"/>
            <w:hideMark/>
          </w:tcPr>
          <w:p w14:paraId="3B0229A5"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5D046F0A"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02C3BFB4"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0F9441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9</w:t>
            </w:r>
          </w:p>
        </w:tc>
        <w:tc>
          <w:tcPr>
            <w:tcW w:w="5387" w:type="dxa"/>
            <w:tcBorders>
              <w:top w:val="nil"/>
              <w:left w:val="nil"/>
              <w:bottom w:val="single" w:sz="4" w:space="0" w:color="auto"/>
              <w:right w:val="single" w:sz="4" w:space="0" w:color="auto"/>
            </w:tcBorders>
            <w:shd w:val="clear" w:color="000000" w:fill="FFFFFF"/>
            <w:noWrap/>
            <w:vAlign w:val="center"/>
            <w:hideMark/>
          </w:tcPr>
          <w:p w14:paraId="65B71D25"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PREMIACIÓN 3ER PUESTO (TORNEO RELAMPAGO)</w:t>
            </w:r>
          </w:p>
        </w:tc>
        <w:tc>
          <w:tcPr>
            <w:tcW w:w="1559" w:type="dxa"/>
            <w:tcBorders>
              <w:top w:val="nil"/>
              <w:left w:val="nil"/>
              <w:bottom w:val="single" w:sz="4" w:space="0" w:color="auto"/>
              <w:right w:val="single" w:sz="4" w:space="0" w:color="auto"/>
            </w:tcBorders>
            <w:shd w:val="clear" w:color="000000" w:fill="FFFFFF"/>
            <w:noWrap/>
            <w:vAlign w:val="center"/>
            <w:hideMark/>
          </w:tcPr>
          <w:p w14:paraId="3CE60403"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5F34AC52"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3F87D172"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A9DFDC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10</w:t>
            </w:r>
          </w:p>
        </w:tc>
        <w:tc>
          <w:tcPr>
            <w:tcW w:w="5387" w:type="dxa"/>
            <w:tcBorders>
              <w:top w:val="nil"/>
              <w:left w:val="nil"/>
              <w:bottom w:val="single" w:sz="4" w:space="0" w:color="auto"/>
              <w:right w:val="single" w:sz="4" w:space="0" w:color="auto"/>
            </w:tcBorders>
            <w:shd w:val="clear" w:color="000000" w:fill="FFFFFF"/>
            <w:noWrap/>
            <w:vAlign w:val="center"/>
            <w:hideMark/>
          </w:tcPr>
          <w:p w14:paraId="0A1EC87E"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PREMIACIÓN 1ER PUESTO (CARRERA CARRO RODILLOS)</w:t>
            </w:r>
          </w:p>
        </w:tc>
        <w:tc>
          <w:tcPr>
            <w:tcW w:w="1559" w:type="dxa"/>
            <w:tcBorders>
              <w:top w:val="nil"/>
              <w:left w:val="nil"/>
              <w:bottom w:val="single" w:sz="4" w:space="0" w:color="auto"/>
              <w:right w:val="single" w:sz="4" w:space="0" w:color="auto"/>
            </w:tcBorders>
            <w:shd w:val="clear" w:color="000000" w:fill="FFFFFF"/>
            <w:noWrap/>
            <w:vAlign w:val="center"/>
            <w:hideMark/>
          </w:tcPr>
          <w:p w14:paraId="59FE4F88"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0C3DF25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1BA884A3"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87ADF53"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11</w:t>
            </w:r>
          </w:p>
        </w:tc>
        <w:tc>
          <w:tcPr>
            <w:tcW w:w="5387" w:type="dxa"/>
            <w:tcBorders>
              <w:top w:val="nil"/>
              <w:left w:val="nil"/>
              <w:bottom w:val="single" w:sz="4" w:space="0" w:color="auto"/>
              <w:right w:val="single" w:sz="4" w:space="0" w:color="auto"/>
            </w:tcBorders>
            <w:shd w:val="clear" w:color="000000" w:fill="FFFFFF"/>
            <w:noWrap/>
            <w:vAlign w:val="center"/>
            <w:hideMark/>
          </w:tcPr>
          <w:p w14:paraId="7CD655FB"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PREMIACIÓN 2DO PUESTO (CARRERA CARROS RODILLOS)</w:t>
            </w:r>
          </w:p>
        </w:tc>
        <w:tc>
          <w:tcPr>
            <w:tcW w:w="1559" w:type="dxa"/>
            <w:tcBorders>
              <w:top w:val="nil"/>
              <w:left w:val="nil"/>
              <w:bottom w:val="single" w:sz="4" w:space="0" w:color="auto"/>
              <w:right w:val="single" w:sz="4" w:space="0" w:color="auto"/>
            </w:tcBorders>
            <w:shd w:val="clear" w:color="000000" w:fill="FFFFFF"/>
            <w:noWrap/>
            <w:vAlign w:val="center"/>
            <w:hideMark/>
          </w:tcPr>
          <w:p w14:paraId="45AD6E6D"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29722956"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29CAB837"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AF52421"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12</w:t>
            </w:r>
          </w:p>
        </w:tc>
        <w:tc>
          <w:tcPr>
            <w:tcW w:w="5387" w:type="dxa"/>
            <w:tcBorders>
              <w:top w:val="nil"/>
              <w:left w:val="nil"/>
              <w:bottom w:val="single" w:sz="4" w:space="0" w:color="auto"/>
              <w:right w:val="single" w:sz="4" w:space="0" w:color="auto"/>
            </w:tcBorders>
            <w:shd w:val="clear" w:color="000000" w:fill="FFFFFF"/>
            <w:noWrap/>
            <w:vAlign w:val="center"/>
            <w:hideMark/>
          </w:tcPr>
          <w:p w14:paraId="1977C156"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PREMIACIÓN 3ER PUESTO (CARRERA CARROS RODILLOS)</w:t>
            </w:r>
          </w:p>
        </w:tc>
        <w:tc>
          <w:tcPr>
            <w:tcW w:w="1559" w:type="dxa"/>
            <w:tcBorders>
              <w:top w:val="nil"/>
              <w:left w:val="nil"/>
              <w:bottom w:val="single" w:sz="4" w:space="0" w:color="auto"/>
              <w:right w:val="single" w:sz="4" w:space="0" w:color="auto"/>
            </w:tcBorders>
            <w:shd w:val="clear" w:color="000000" w:fill="FFFFFF"/>
            <w:noWrap/>
            <w:vAlign w:val="center"/>
            <w:hideMark/>
          </w:tcPr>
          <w:p w14:paraId="2240AE53"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266C74D4"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584C1109"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109EF98"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13</w:t>
            </w:r>
          </w:p>
        </w:tc>
        <w:tc>
          <w:tcPr>
            <w:tcW w:w="5387" w:type="dxa"/>
            <w:tcBorders>
              <w:top w:val="nil"/>
              <w:left w:val="nil"/>
              <w:bottom w:val="single" w:sz="4" w:space="0" w:color="auto"/>
              <w:right w:val="single" w:sz="4" w:space="0" w:color="auto"/>
            </w:tcBorders>
            <w:shd w:val="clear" w:color="000000" w:fill="FFFFFF"/>
            <w:noWrap/>
            <w:vAlign w:val="center"/>
            <w:hideMark/>
          </w:tcPr>
          <w:p w14:paraId="55397D59"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PREMIACIÓN 1ER PUESTO HOMBRE (CARRERA TACONES)</w:t>
            </w:r>
          </w:p>
        </w:tc>
        <w:tc>
          <w:tcPr>
            <w:tcW w:w="1559" w:type="dxa"/>
            <w:tcBorders>
              <w:top w:val="nil"/>
              <w:left w:val="nil"/>
              <w:bottom w:val="single" w:sz="4" w:space="0" w:color="auto"/>
              <w:right w:val="single" w:sz="4" w:space="0" w:color="auto"/>
            </w:tcBorders>
            <w:shd w:val="clear" w:color="000000" w:fill="FFFFFF"/>
            <w:noWrap/>
            <w:vAlign w:val="center"/>
            <w:hideMark/>
          </w:tcPr>
          <w:p w14:paraId="198AA516"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76EC0A17"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54DC8C92"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93669B2"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14</w:t>
            </w:r>
          </w:p>
        </w:tc>
        <w:tc>
          <w:tcPr>
            <w:tcW w:w="5387" w:type="dxa"/>
            <w:tcBorders>
              <w:top w:val="nil"/>
              <w:left w:val="nil"/>
              <w:bottom w:val="single" w:sz="4" w:space="0" w:color="auto"/>
              <w:right w:val="single" w:sz="4" w:space="0" w:color="auto"/>
            </w:tcBorders>
            <w:shd w:val="clear" w:color="000000" w:fill="FFFFFF"/>
            <w:noWrap/>
            <w:vAlign w:val="center"/>
            <w:hideMark/>
          </w:tcPr>
          <w:p w14:paraId="3781D34A"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PREMIACIÓN 1ER PUESTO MUJER (CARRERA TACONES)</w:t>
            </w:r>
          </w:p>
        </w:tc>
        <w:tc>
          <w:tcPr>
            <w:tcW w:w="1559" w:type="dxa"/>
            <w:tcBorders>
              <w:top w:val="nil"/>
              <w:left w:val="nil"/>
              <w:bottom w:val="single" w:sz="4" w:space="0" w:color="auto"/>
              <w:right w:val="single" w:sz="4" w:space="0" w:color="auto"/>
            </w:tcBorders>
            <w:shd w:val="clear" w:color="000000" w:fill="FFFFFF"/>
            <w:noWrap/>
            <w:vAlign w:val="center"/>
            <w:hideMark/>
          </w:tcPr>
          <w:p w14:paraId="0A93A104"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5C94D5D7"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1CF5790D" w14:textId="77777777" w:rsidTr="00663929">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C09935C"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15</w:t>
            </w:r>
          </w:p>
        </w:tc>
        <w:tc>
          <w:tcPr>
            <w:tcW w:w="5387" w:type="dxa"/>
            <w:tcBorders>
              <w:top w:val="nil"/>
              <w:left w:val="nil"/>
              <w:bottom w:val="single" w:sz="4" w:space="0" w:color="auto"/>
              <w:right w:val="single" w:sz="4" w:space="0" w:color="auto"/>
            </w:tcBorders>
            <w:shd w:val="clear" w:color="000000" w:fill="FFFFFF"/>
            <w:vAlign w:val="center"/>
            <w:hideMark/>
          </w:tcPr>
          <w:p w14:paraId="0666ED7E"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CAMISETA TIPO POLO, TELA DE BUENA CALIDAD, FRESCA, RESISTENTE Y ADECUADA PARA ACTIVIDADES INSTITUCIONALES Y JUVENILES, SEGÚN DISEÑO Y APROBACIÓN DE LA ADMINISTRACIÓN MUNICIPAL, ESCUDO DE LA ALCALDÍA DE REMEDIOS, BORDADO, LOGO DEL CONSEJO MUNICIPAL DE JUVENTUD (CMJ), BORDADO, AMBOS LOGOS UBICADOS EN EL PUNTO CORAZÓN (PARTE SUPERIOR FRONTAL DE LA CAMISETA), SEGÚN RELACIÓN DE TALLAS SUMINISTRADA POR LA ADMINISTRACIÓN MUNICIPAL Y COSTURAS REFORZADAS, EXCELENTE TERMINACIÓN Y BORDADO DE BUENA CALIDAD</w:t>
            </w:r>
          </w:p>
        </w:tc>
        <w:tc>
          <w:tcPr>
            <w:tcW w:w="1559" w:type="dxa"/>
            <w:tcBorders>
              <w:top w:val="nil"/>
              <w:left w:val="nil"/>
              <w:bottom w:val="single" w:sz="4" w:space="0" w:color="auto"/>
              <w:right w:val="single" w:sz="4" w:space="0" w:color="auto"/>
            </w:tcBorders>
            <w:shd w:val="clear" w:color="000000" w:fill="FFFFFF"/>
            <w:noWrap/>
            <w:vAlign w:val="center"/>
            <w:hideMark/>
          </w:tcPr>
          <w:p w14:paraId="35B1AFAC"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15</w:t>
            </w:r>
          </w:p>
        </w:tc>
        <w:tc>
          <w:tcPr>
            <w:tcW w:w="1843" w:type="dxa"/>
            <w:tcBorders>
              <w:top w:val="nil"/>
              <w:left w:val="nil"/>
              <w:bottom w:val="single" w:sz="4" w:space="0" w:color="auto"/>
              <w:right w:val="single" w:sz="4" w:space="0" w:color="auto"/>
            </w:tcBorders>
            <w:shd w:val="clear" w:color="000000" w:fill="FFFFFF"/>
            <w:noWrap/>
            <w:vAlign w:val="center"/>
            <w:hideMark/>
          </w:tcPr>
          <w:p w14:paraId="7CAD3C76"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08730E33"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03196B5"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16</w:t>
            </w:r>
          </w:p>
        </w:tc>
        <w:tc>
          <w:tcPr>
            <w:tcW w:w="5387" w:type="dxa"/>
            <w:tcBorders>
              <w:top w:val="nil"/>
              <w:left w:val="nil"/>
              <w:bottom w:val="single" w:sz="4" w:space="0" w:color="auto"/>
              <w:right w:val="single" w:sz="4" w:space="0" w:color="auto"/>
            </w:tcBorders>
            <w:shd w:val="clear" w:color="000000" w:fill="FFFFFF"/>
            <w:vAlign w:val="center"/>
            <w:hideMark/>
          </w:tcPr>
          <w:p w14:paraId="596F4CF5"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POLVO NEÓN, POR 2.3 KG (COLOR RUN), DIFERENTES COLORES</w:t>
            </w:r>
          </w:p>
        </w:tc>
        <w:tc>
          <w:tcPr>
            <w:tcW w:w="1559" w:type="dxa"/>
            <w:tcBorders>
              <w:top w:val="nil"/>
              <w:left w:val="nil"/>
              <w:bottom w:val="single" w:sz="4" w:space="0" w:color="auto"/>
              <w:right w:val="single" w:sz="4" w:space="0" w:color="auto"/>
            </w:tcBorders>
            <w:shd w:val="clear" w:color="000000" w:fill="FFFFFF"/>
            <w:noWrap/>
            <w:vAlign w:val="center"/>
            <w:hideMark/>
          </w:tcPr>
          <w:p w14:paraId="1DE83D7B"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10</w:t>
            </w:r>
          </w:p>
        </w:tc>
        <w:tc>
          <w:tcPr>
            <w:tcW w:w="1843" w:type="dxa"/>
            <w:tcBorders>
              <w:top w:val="nil"/>
              <w:left w:val="nil"/>
              <w:bottom w:val="single" w:sz="4" w:space="0" w:color="auto"/>
              <w:right w:val="single" w:sz="4" w:space="0" w:color="auto"/>
            </w:tcBorders>
            <w:shd w:val="clear" w:color="000000" w:fill="FFFFFF"/>
            <w:noWrap/>
            <w:vAlign w:val="center"/>
            <w:hideMark/>
          </w:tcPr>
          <w:p w14:paraId="718B4F6D"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160E2F4C"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0F468E9"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17</w:t>
            </w:r>
          </w:p>
        </w:tc>
        <w:tc>
          <w:tcPr>
            <w:tcW w:w="5387" w:type="dxa"/>
            <w:tcBorders>
              <w:top w:val="nil"/>
              <w:left w:val="nil"/>
              <w:bottom w:val="single" w:sz="4" w:space="0" w:color="auto"/>
              <w:right w:val="single" w:sz="4" w:space="0" w:color="auto"/>
            </w:tcBorders>
            <w:shd w:val="clear" w:color="000000" w:fill="FFFFFF"/>
            <w:noWrap/>
            <w:vAlign w:val="center"/>
            <w:hideMark/>
          </w:tcPr>
          <w:p w14:paraId="7B6976D3" w14:textId="77777777" w:rsidR="00663929" w:rsidRPr="00663929" w:rsidRDefault="00663929" w:rsidP="00663929">
            <w:pPr>
              <w:spacing w:after="0" w:line="240" w:lineRule="auto"/>
              <w:jc w:val="both"/>
              <w:rPr>
                <w:rFonts w:ascii="Arial" w:eastAsia="Times New Roman" w:hAnsi="Arial" w:cs="Arial"/>
                <w:sz w:val="16"/>
                <w:szCs w:val="16"/>
                <w:lang w:val="en-US" w:eastAsia="es-CO"/>
              </w:rPr>
            </w:pPr>
            <w:r w:rsidRPr="00663929">
              <w:rPr>
                <w:rFonts w:ascii="Arial" w:eastAsia="Times New Roman" w:hAnsi="Arial" w:cs="Arial"/>
                <w:sz w:val="16"/>
                <w:szCs w:val="16"/>
                <w:lang w:val="en-US" w:eastAsia="es-CO"/>
              </w:rPr>
              <w:t>EXTINTOR HOLI NEÓN 5LB (COLOR RUN)</w:t>
            </w:r>
          </w:p>
        </w:tc>
        <w:tc>
          <w:tcPr>
            <w:tcW w:w="1559" w:type="dxa"/>
            <w:tcBorders>
              <w:top w:val="nil"/>
              <w:left w:val="nil"/>
              <w:bottom w:val="single" w:sz="4" w:space="0" w:color="auto"/>
              <w:right w:val="single" w:sz="4" w:space="0" w:color="auto"/>
            </w:tcBorders>
            <w:shd w:val="clear" w:color="000000" w:fill="FFFFFF"/>
            <w:noWrap/>
            <w:vAlign w:val="center"/>
            <w:hideMark/>
          </w:tcPr>
          <w:p w14:paraId="18008819"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val="en-US" w:eastAsia="es-CO"/>
              </w:rPr>
              <w:t>20</w:t>
            </w:r>
          </w:p>
        </w:tc>
        <w:tc>
          <w:tcPr>
            <w:tcW w:w="1843" w:type="dxa"/>
            <w:tcBorders>
              <w:top w:val="nil"/>
              <w:left w:val="nil"/>
              <w:bottom w:val="single" w:sz="4" w:space="0" w:color="auto"/>
              <w:right w:val="single" w:sz="4" w:space="0" w:color="auto"/>
            </w:tcBorders>
            <w:shd w:val="clear" w:color="000000" w:fill="FFFFFF"/>
            <w:noWrap/>
            <w:vAlign w:val="center"/>
            <w:hideMark/>
          </w:tcPr>
          <w:p w14:paraId="6771DBE8"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6F4612FD" w14:textId="77777777" w:rsidTr="00663929">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9392C2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18</w:t>
            </w:r>
          </w:p>
        </w:tc>
        <w:tc>
          <w:tcPr>
            <w:tcW w:w="5387" w:type="dxa"/>
            <w:tcBorders>
              <w:top w:val="nil"/>
              <w:left w:val="nil"/>
              <w:bottom w:val="single" w:sz="4" w:space="0" w:color="auto"/>
              <w:right w:val="single" w:sz="4" w:space="0" w:color="auto"/>
            </w:tcBorders>
            <w:shd w:val="clear" w:color="000000" w:fill="FFFFFF"/>
            <w:noWrap/>
            <w:vAlign w:val="center"/>
            <w:hideMark/>
          </w:tcPr>
          <w:p w14:paraId="6160DC0B"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BENGALAS NEÓN (COLOR RUN)</w:t>
            </w:r>
          </w:p>
        </w:tc>
        <w:tc>
          <w:tcPr>
            <w:tcW w:w="1559" w:type="dxa"/>
            <w:tcBorders>
              <w:top w:val="nil"/>
              <w:left w:val="nil"/>
              <w:bottom w:val="single" w:sz="4" w:space="0" w:color="auto"/>
              <w:right w:val="single" w:sz="4" w:space="0" w:color="auto"/>
            </w:tcBorders>
            <w:shd w:val="clear" w:color="000000" w:fill="FFFFFF"/>
            <w:noWrap/>
            <w:vAlign w:val="center"/>
            <w:hideMark/>
          </w:tcPr>
          <w:p w14:paraId="5BE66B16"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20</w:t>
            </w:r>
          </w:p>
        </w:tc>
        <w:tc>
          <w:tcPr>
            <w:tcW w:w="1843" w:type="dxa"/>
            <w:tcBorders>
              <w:top w:val="nil"/>
              <w:left w:val="nil"/>
              <w:bottom w:val="single" w:sz="4" w:space="0" w:color="auto"/>
              <w:right w:val="single" w:sz="4" w:space="0" w:color="auto"/>
            </w:tcBorders>
            <w:shd w:val="clear" w:color="000000" w:fill="FFFFFF"/>
            <w:noWrap/>
            <w:vAlign w:val="center"/>
            <w:hideMark/>
          </w:tcPr>
          <w:p w14:paraId="31A703B5"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3660592D"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E5364C0"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19</w:t>
            </w:r>
          </w:p>
        </w:tc>
        <w:tc>
          <w:tcPr>
            <w:tcW w:w="5387" w:type="dxa"/>
            <w:tcBorders>
              <w:top w:val="nil"/>
              <w:left w:val="nil"/>
              <w:bottom w:val="single" w:sz="4" w:space="0" w:color="auto"/>
              <w:right w:val="single" w:sz="4" w:space="0" w:color="auto"/>
            </w:tcBorders>
            <w:shd w:val="clear" w:color="000000" w:fill="FFFFFF"/>
            <w:noWrap/>
            <w:vAlign w:val="center"/>
            <w:hideMark/>
          </w:tcPr>
          <w:p w14:paraId="104D08DF"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BOMBA MIL-FIGURA, MULTIFIGURA,GLOBO, CHORIZO, SEMPERTEX NEÓN* 50 UNIDADES COLOR RUN)</w:t>
            </w:r>
          </w:p>
        </w:tc>
        <w:tc>
          <w:tcPr>
            <w:tcW w:w="1559" w:type="dxa"/>
            <w:tcBorders>
              <w:top w:val="nil"/>
              <w:left w:val="nil"/>
              <w:bottom w:val="single" w:sz="4" w:space="0" w:color="auto"/>
              <w:right w:val="single" w:sz="4" w:space="0" w:color="auto"/>
            </w:tcBorders>
            <w:shd w:val="clear" w:color="000000" w:fill="FFFFFF"/>
            <w:noWrap/>
            <w:vAlign w:val="center"/>
            <w:hideMark/>
          </w:tcPr>
          <w:p w14:paraId="765A14D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25</w:t>
            </w:r>
          </w:p>
        </w:tc>
        <w:tc>
          <w:tcPr>
            <w:tcW w:w="1843" w:type="dxa"/>
            <w:tcBorders>
              <w:top w:val="nil"/>
              <w:left w:val="nil"/>
              <w:bottom w:val="single" w:sz="4" w:space="0" w:color="auto"/>
              <w:right w:val="single" w:sz="4" w:space="0" w:color="auto"/>
            </w:tcBorders>
            <w:shd w:val="clear" w:color="000000" w:fill="FFFFFF"/>
            <w:noWrap/>
            <w:vAlign w:val="center"/>
            <w:hideMark/>
          </w:tcPr>
          <w:p w14:paraId="78DFA240"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PAQUETE</w:t>
            </w:r>
          </w:p>
        </w:tc>
      </w:tr>
      <w:tr w:rsidR="00663929" w:rsidRPr="00663929" w14:paraId="7E025713"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949EACA"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20</w:t>
            </w:r>
          </w:p>
        </w:tc>
        <w:tc>
          <w:tcPr>
            <w:tcW w:w="5387" w:type="dxa"/>
            <w:tcBorders>
              <w:top w:val="nil"/>
              <w:left w:val="nil"/>
              <w:bottom w:val="single" w:sz="4" w:space="0" w:color="auto"/>
              <w:right w:val="single" w:sz="4" w:space="0" w:color="auto"/>
            </w:tcBorders>
            <w:shd w:val="clear" w:color="000000" w:fill="FFFFFF"/>
            <w:noWrap/>
            <w:vAlign w:val="center"/>
            <w:hideMark/>
          </w:tcPr>
          <w:p w14:paraId="13C12040"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DJ COLOR RUN Y NOCHE DE CLASICOS</w:t>
            </w:r>
          </w:p>
        </w:tc>
        <w:tc>
          <w:tcPr>
            <w:tcW w:w="1559" w:type="dxa"/>
            <w:tcBorders>
              <w:top w:val="nil"/>
              <w:left w:val="nil"/>
              <w:bottom w:val="single" w:sz="4" w:space="0" w:color="auto"/>
              <w:right w:val="single" w:sz="4" w:space="0" w:color="auto"/>
            </w:tcBorders>
            <w:shd w:val="clear" w:color="000000" w:fill="FFFFFF"/>
            <w:noWrap/>
            <w:vAlign w:val="center"/>
            <w:hideMark/>
          </w:tcPr>
          <w:p w14:paraId="72FEFB0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w:t>
            </w:r>
          </w:p>
        </w:tc>
        <w:tc>
          <w:tcPr>
            <w:tcW w:w="1843" w:type="dxa"/>
            <w:tcBorders>
              <w:top w:val="nil"/>
              <w:left w:val="nil"/>
              <w:bottom w:val="single" w:sz="4" w:space="0" w:color="auto"/>
              <w:right w:val="single" w:sz="4" w:space="0" w:color="auto"/>
            </w:tcBorders>
            <w:shd w:val="clear" w:color="000000" w:fill="FFFFFF"/>
            <w:noWrap/>
            <w:vAlign w:val="center"/>
            <w:hideMark/>
          </w:tcPr>
          <w:p w14:paraId="3AF2570D"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PERSONA</w:t>
            </w:r>
          </w:p>
        </w:tc>
      </w:tr>
      <w:tr w:rsidR="00663929" w:rsidRPr="00663929" w14:paraId="0C3AB662" w14:textId="77777777" w:rsidTr="00663929">
        <w:trPr>
          <w:trHeight w:val="71"/>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AD36D70"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21</w:t>
            </w:r>
          </w:p>
        </w:tc>
        <w:tc>
          <w:tcPr>
            <w:tcW w:w="5387" w:type="dxa"/>
            <w:tcBorders>
              <w:top w:val="nil"/>
              <w:left w:val="nil"/>
              <w:bottom w:val="single" w:sz="4" w:space="0" w:color="auto"/>
              <w:right w:val="single" w:sz="4" w:space="0" w:color="auto"/>
            </w:tcBorders>
            <w:shd w:val="clear" w:color="000000" w:fill="FFFFFF"/>
            <w:noWrap/>
            <w:vAlign w:val="center"/>
            <w:hideMark/>
          </w:tcPr>
          <w:p w14:paraId="5C1A2D24"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BOLSAS ZIPLOC (COLOR RUN)</w:t>
            </w:r>
          </w:p>
        </w:tc>
        <w:tc>
          <w:tcPr>
            <w:tcW w:w="1559" w:type="dxa"/>
            <w:tcBorders>
              <w:top w:val="nil"/>
              <w:left w:val="nil"/>
              <w:bottom w:val="single" w:sz="4" w:space="0" w:color="auto"/>
              <w:right w:val="single" w:sz="4" w:space="0" w:color="auto"/>
            </w:tcBorders>
            <w:shd w:val="clear" w:color="000000" w:fill="FFFFFF"/>
            <w:noWrap/>
            <w:vAlign w:val="center"/>
            <w:hideMark/>
          </w:tcPr>
          <w:p w14:paraId="7342948B"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10</w:t>
            </w:r>
          </w:p>
        </w:tc>
        <w:tc>
          <w:tcPr>
            <w:tcW w:w="1843" w:type="dxa"/>
            <w:tcBorders>
              <w:top w:val="nil"/>
              <w:left w:val="nil"/>
              <w:bottom w:val="single" w:sz="4" w:space="0" w:color="auto"/>
              <w:right w:val="single" w:sz="4" w:space="0" w:color="auto"/>
            </w:tcBorders>
            <w:shd w:val="clear" w:color="000000" w:fill="FFFFFF"/>
            <w:noWrap/>
            <w:vAlign w:val="center"/>
            <w:hideMark/>
          </w:tcPr>
          <w:p w14:paraId="5C4989DC"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PAQUETE 100U</w:t>
            </w:r>
          </w:p>
        </w:tc>
      </w:tr>
      <w:tr w:rsidR="00663929" w:rsidRPr="00663929" w14:paraId="0A6D060E" w14:textId="77777777" w:rsidTr="00663929">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37391F0"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22</w:t>
            </w:r>
          </w:p>
        </w:tc>
        <w:tc>
          <w:tcPr>
            <w:tcW w:w="5387" w:type="dxa"/>
            <w:tcBorders>
              <w:top w:val="nil"/>
              <w:left w:val="nil"/>
              <w:bottom w:val="single" w:sz="4" w:space="0" w:color="auto"/>
              <w:right w:val="single" w:sz="4" w:space="0" w:color="auto"/>
            </w:tcBorders>
            <w:shd w:val="clear" w:color="000000" w:fill="FFFFFF"/>
            <w:noWrap/>
            <w:vAlign w:val="center"/>
            <w:hideMark/>
          </w:tcPr>
          <w:p w14:paraId="43B270D7"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DECORACIÓN (NOCHE CLÁSICOS)</w:t>
            </w:r>
          </w:p>
        </w:tc>
        <w:tc>
          <w:tcPr>
            <w:tcW w:w="1559" w:type="dxa"/>
            <w:tcBorders>
              <w:top w:val="nil"/>
              <w:left w:val="nil"/>
              <w:bottom w:val="single" w:sz="4" w:space="0" w:color="auto"/>
              <w:right w:val="single" w:sz="4" w:space="0" w:color="auto"/>
            </w:tcBorders>
            <w:shd w:val="clear" w:color="000000" w:fill="FFFFFF"/>
            <w:noWrap/>
            <w:vAlign w:val="center"/>
            <w:hideMark/>
          </w:tcPr>
          <w:p w14:paraId="2F9FBAFA"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1DD4DE9E"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0532F26A"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38DF279"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23</w:t>
            </w:r>
          </w:p>
        </w:tc>
        <w:tc>
          <w:tcPr>
            <w:tcW w:w="5387" w:type="dxa"/>
            <w:tcBorders>
              <w:top w:val="nil"/>
              <w:left w:val="nil"/>
              <w:bottom w:val="single" w:sz="4" w:space="0" w:color="auto"/>
              <w:right w:val="single" w:sz="4" w:space="0" w:color="auto"/>
            </w:tcBorders>
            <w:shd w:val="clear" w:color="000000" w:fill="FFFFFF"/>
            <w:noWrap/>
            <w:vAlign w:val="center"/>
            <w:hideMark/>
          </w:tcPr>
          <w:p w14:paraId="479BC5F4"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MESA DE SNACKS (NOCHE CLÁSICOS)</w:t>
            </w:r>
          </w:p>
        </w:tc>
        <w:tc>
          <w:tcPr>
            <w:tcW w:w="1559" w:type="dxa"/>
            <w:tcBorders>
              <w:top w:val="nil"/>
              <w:left w:val="nil"/>
              <w:bottom w:val="single" w:sz="4" w:space="0" w:color="auto"/>
              <w:right w:val="single" w:sz="4" w:space="0" w:color="auto"/>
            </w:tcBorders>
            <w:shd w:val="clear" w:color="000000" w:fill="FFFFFF"/>
            <w:noWrap/>
            <w:vAlign w:val="center"/>
            <w:hideMark/>
          </w:tcPr>
          <w:p w14:paraId="3E05EBB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0431CA85"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26ACE9B9" w14:textId="77777777" w:rsidTr="00663929">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E8A726D"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24</w:t>
            </w:r>
          </w:p>
        </w:tc>
        <w:tc>
          <w:tcPr>
            <w:tcW w:w="5387" w:type="dxa"/>
            <w:tcBorders>
              <w:top w:val="nil"/>
              <w:left w:val="nil"/>
              <w:bottom w:val="single" w:sz="4" w:space="0" w:color="auto"/>
              <w:right w:val="single" w:sz="4" w:space="0" w:color="auto"/>
            </w:tcBorders>
            <w:shd w:val="clear" w:color="000000" w:fill="FFFFFF"/>
            <w:noWrap/>
            <w:vAlign w:val="center"/>
            <w:hideMark/>
          </w:tcPr>
          <w:p w14:paraId="70546FA0"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DECORACIÓN (NOCHE RECONOCIMIENTOS)</w:t>
            </w:r>
          </w:p>
        </w:tc>
        <w:tc>
          <w:tcPr>
            <w:tcW w:w="1559" w:type="dxa"/>
            <w:tcBorders>
              <w:top w:val="nil"/>
              <w:left w:val="nil"/>
              <w:bottom w:val="single" w:sz="4" w:space="0" w:color="auto"/>
              <w:right w:val="single" w:sz="4" w:space="0" w:color="auto"/>
            </w:tcBorders>
            <w:shd w:val="clear" w:color="000000" w:fill="FFFFFF"/>
            <w:noWrap/>
            <w:vAlign w:val="center"/>
            <w:hideMark/>
          </w:tcPr>
          <w:p w14:paraId="724B3785"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4A9DE6D2"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GENERAL</w:t>
            </w:r>
          </w:p>
        </w:tc>
      </w:tr>
      <w:tr w:rsidR="00663929" w:rsidRPr="00663929" w14:paraId="0A8F2395" w14:textId="77777777" w:rsidTr="00663929">
        <w:trPr>
          <w:trHeight w:val="45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28F131B"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25</w:t>
            </w:r>
          </w:p>
        </w:tc>
        <w:tc>
          <w:tcPr>
            <w:tcW w:w="5387" w:type="dxa"/>
            <w:tcBorders>
              <w:top w:val="nil"/>
              <w:left w:val="nil"/>
              <w:bottom w:val="single" w:sz="4" w:space="0" w:color="auto"/>
              <w:right w:val="single" w:sz="4" w:space="0" w:color="auto"/>
            </w:tcBorders>
            <w:shd w:val="clear" w:color="000000" w:fill="FFFFFF"/>
            <w:vAlign w:val="center"/>
            <w:hideMark/>
          </w:tcPr>
          <w:p w14:paraId="55DCD5CA"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ALFOMBRA ROJA PARA LA NOCHE DE RECONOCIMIENTOS, COMO ELEMENTO DE APOYO LOGÍSTICO Y DE AMBIENTACIÓN PARA LA RECEPCIÓN Y CIRCULACIÓN DE LOS PARTICIPANTES DURANTE EL EVENTO.</w:t>
            </w:r>
          </w:p>
        </w:tc>
        <w:tc>
          <w:tcPr>
            <w:tcW w:w="1559" w:type="dxa"/>
            <w:tcBorders>
              <w:top w:val="nil"/>
              <w:left w:val="nil"/>
              <w:bottom w:val="single" w:sz="4" w:space="0" w:color="auto"/>
              <w:right w:val="single" w:sz="4" w:space="0" w:color="auto"/>
            </w:tcBorders>
            <w:shd w:val="clear" w:color="000000" w:fill="FFFFFF"/>
            <w:noWrap/>
            <w:vAlign w:val="center"/>
            <w:hideMark/>
          </w:tcPr>
          <w:p w14:paraId="14027E34"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3EB03FD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168F0C29" w14:textId="77777777" w:rsidTr="00663929">
        <w:trPr>
          <w:trHeight w:val="90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054CF3D"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26</w:t>
            </w:r>
          </w:p>
        </w:tc>
        <w:tc>
          <w:tcPr>
            <w:tcW w:w="5387" w:type="dxa"/>
            <w:tcBorders>
              <w:top w:val="nil"/>
              <w:left w:val="nil"/>
              <w:bottom w:val="single" w:sz="4" w:space="0" w:color="auto"/>
              <w:right w:val="single" w:sz="4" w:space="0" w:color="auto"/>
            </w:tcBorders>
            <w:shd w:val="clear" w:color="000000" w:fill="FFFFFF"/>
            <w:vAlign w:val="center"/>
            <w:hideMark/>
          </w:tcPr>
          <w:p w14:paraId="409F3545"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PLACAS DE RECONOCIMIENTO PARA LA NOCHE DE RECONOCIMIENTOS, DESTINADAS A DESTACAR Y EXALTAR PÚBLICAMENTE A JÓVENES, ORGANIZACIONES O PERSONAS QUE HAYAN SOBRESALIDO POR SU PARTICIPACIÓN, LIDERAZGO, COMPROMISO Y APORTE AL DESARROLLO DE LA JUVENTUD DEL MUNICIPIO.</w:t>
            </w:r>
          </w:p>
        </w:tc>
        <w:tc>
          <w:tcPr>
            <w:tcW w:w="1559" w:type="dxa"/>
            <w:tcBorders>
              <w:top w:val="nil"/>
              <w:left w:val="nil"/>
              <w:bottom w:val="single" w:sz="4" w:space="0" w:color="auto"/>
              <w:right w:val="single" w:sz="4" w:space="0" w:color="auto"/>
            </w:tcBorders>
            <w:shd w:val="clear" w:color="000000" w:fill="FFFFFF"/>
            <w:noWrap/>
            <w:vAlign w:val="center"/>
            <w:hideMark/>
          </w:tcPr>
          <w:p w14:paraId="36CB774D"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10</w:t>
            </w:r>
          </w:p>
        </w:tc>
        <w:tc>
          <w:tcPr>
            <w:tcW w:w="1843" w:type="dxa"/>
            <w:tcBorders>
              <w:top w:val="nil"/>
              <w:left w:val="nil"/>
              <w:bottom w:val="single" w:sz="4" w:space="0" w:color="auto"/>
              <w:right w:val="single" w:sz="4" w:space="0" w:color="auto"/>
            </w:tcBorders>
            <w:shd w:val="clear" w:color="000000" w:fill="FFFFFF"/>
            <w:noWrap/>
            <w:vAlign w:val="center"/>
            <w:hideMark/>
          </w:tcPr>
          <w:p w14:paraId="36AC99A4"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592FBFE6" w14:textId="77777777" w:rsidTr="00663929">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8D243BC"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27</w:t>
            </w:r>
          </w:p>
        </w:tc>
        <w:tc>
          <w:tcPr>
            <w:tcW w:w="5387" w:type="dxa"/>
            <w:tcBorders>
              <w:top w:val="nil"/>
              <w:left w:val="nil"/>
              <w:bottom w:val="single" w:sz="4" w:space="0" w:color="auto"/>
              <w:right w:val="single" w:sz="4" w:space="0" w:color="auto"/>
            </w:tcBorders>
            <w:shd w:val="clear" w:color="000000" w:fill="FFFFFF"/>
            <w:noWrap/>
            <w:vAlign w:val="center"/>
            <w:hideMark/>
          </w:tcPr>
          <w:p w14:paraId="057D37AD"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HIDRATACIÓN – PACAS DE AGUA DE 24 UNIDADES, DESTINADAS A GARANTIZAR EL SUMINISTRO DE AGUA POTABLE PARA LOS PARTICIPANTES, ASISTENTES, VOLUNTARIOS Y EQUIPO LOGÍSTICO DURANTE EL DESARROLLO DE LAS ACTIVIDADES DE LA SEMANA DE LA JUVENTUD.</w:t>
            </w:r>
          </w:p>
        </w:tc>
        <w:tc>
          <w:tcPr>
            <w:tcW w:w="1559" w:type="dxa"/>
            <w:tcBorders>
              <w:top w:val="nil"/>
              <w:left w:val="nil"/>
              <w:bottom w:val="single" w:sz="4" w:space="0" w:color="auto"/>
              <w:right w:val="single" w:sz="4" w:space="0" w:color="auto"/>
            </w:tcBorders>
            <w:shd w:val="clear" w:color="000000" w:fill="FFFFFF"/>
            <w:noWrap/>
            <w:vAlign w:val="center"/>
            <w:hideMark/>
          </w:tcPr>
          <w:p w14:paraId="2FCD9A0D"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45</w:t>
            </w:r>
          </w:p>
        </w:tc>
        <w:tc>
          <w:tcPr>
            <w:tcW w:w="1843" w:type="dxa"/>
            <w:tcBorders>
              <w:top w:val="nil"/>
              <w:left w:val="nil"/>
              <w:bottom w:val="single" w:sz="4" w:space="0" w:color="auto"/>
              <w:right w:val="single" w:sz="4" w:space="0" w:color="auto"/>
            </w:tcBorders>
            <w:shd w:val="clear" w:color="000000" w:fill="FFFFFF"/>
            <w:noWrap/>
            <w:vAlign w:val="center"/>
            <w:hideMark/>
          </w:tcPr>
          <w:p w14:paraId="7D9BB305"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31320C86" w14:textId="77777777" w:rsidTr="00663929">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7E1C8C7"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lastRenderedPageBreak/>
              <w:t>28</w:t>
            </w:r>
          </w:p>
        </w:tc>
        <w:tc>
          <w:tcPr>
            <w:tcW w:w="5387" w:type="dxa"/>
            <w:tcBorders>
              <w:top w:val="nil"/>
              <w:left w:val="nil"/>
              <w:bottom w:val="single" w:sz="4" w:space="0" w:color="auto"/>
              <w:right w:val="single" w:sz="4" w:space="0" w:color="auto"/>
            </w:tcBorders>
            <w:shd w:val="clear" w:color="000000" w:fill="FFFFFF"/>
            <w:noWrap/>
            <w:vAlign w:val="center"/>
            <w:hideMark/>
          </w:tcPr>
          <w:p w14:paraId="4BE03530"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APOYO LOGÍSTICO DE SONIDO, DESTINADO A GARANTIZAR LA INSTALACIÓN, OPERACIÓN Y DISPOSICIÓN DE EQUIPOS DE AMPLIFICACIÓN Y SONIDO NECESARIOS PARA EL ADECUADO DESARROLLO DE LAS ACTIVIDADES PROGRAMADAS DURANTE LA SEMANA DE LA JUVENTUD, INCLUYENDO APOYO TÉCNICO DURANTE LOS EVENTOS.</w:t>
            </w:r>
          </w:p>
        </w:tc>
        <w:tc>
          <w:tcPr>
            <w:tcW w:w="1559" w:type="dxa"/>
            <w:tcBorders>
              <w:top w:val="nil"/>
              <w:left w:val="nil"/>
              <w:bottom w:val="single" w:sz="4" w:space="0" w:color="auto"/>
              <w:right w:val="single" w:sz="4" w:space="0" w:color="auto"/>
            </w:tcBorders>
            <w:shd w:val="clear" w:color="000000" w:fill="FFFFFF"/>
            <w:noWrap/>
            <w:vAlign w:val="center"/>
            <w:hideMark/>
          </w:tcPr>
          <w:p w14:paraId="7365436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w:t>
            </w:r>
          </w:p>
        </w:tc>
        <w:tc>
          <w:tcPr>
            <w:tcW w:w="1843" w:type="dxa"/>
            <w:tcBorders>
              <w:top w:val="nil"/>
              <w:left w:val="nil"/>
              <w:bottom w:val="single" w:sz="4" w:space="0" w:color="auto"/>
              <w:right w:val="single" w:sz="4" w:space="0" w:color="auto"/>
            </w:tcBorders>
            <w:shd w:val="clear" w:color="000000" w:fill="FFFFFF"/>
            <w:noWrap/>
            <w:vAlign w:val="center"/>
            <w:hideMark/>
          </w:tcPr>
          <w:p w14:paraId="0ED8E0BB"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r w:rsidR="00663929" w:rsidRPr="00663929" w14:paraId="7D0FA34D" w14:textId="77777777" w:rsidTr="00663929">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817390F"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29</w:t>
            </w:r>
          </w:p>
        </w:tc>
        <w:tc>
          <w:tcPr>
            <w:tcW w:w="5387" w:type="dxa"/>
            <w:tcBorders>
              <w:top w:val="nil"/>
              <w:left w:val="nil"/>
              <w:bottom w:val="single" w:sz="4" w:space="0" w:color="auto"/>
              <w:right w:val="single" w:sz="4" w:space="0" w:color="auto"/>
            </w:tcBorders>
            <w:shd w:val="clear" w:color="000000" w:fill="FFFFFF"/>
            <w:noWrap/>
            <w:vAlign w:val="center"/>
            <w:hideMark/>
          </w:tcPr>
          <w:p w14:paraId="5DF4E01F" w14:textId="77777777" w:rsidR="00663929" w:rsidRPr="00663929" w:rsidRDefault="00663929" w:rsidP="00663929">
            <w:pPr>
              <w:spacing w:after="0" w:line="240" w:lineRule="auto"/>
              <w:jc w:val="both"/>
              <w:rPr>
                <w:rFonts w:ascii="Arial" w:eastAsia="Times New Roman" w:hAnsi="Arial" w:cs="Arial"/>
                <w:sz w:val="16"/>
                <w:szCs w:val="16"/>
                <w:lang w:eastAsia="es-CO"/>
              </w:rPr>
            </w:pPr>
            <w:r w:rsidRPr="00663929">
              <w:rPr>
                <w:rFonts w:ascii="Arial" w:eastAsia="Times New Roman" w:hAnsi="Arial" w:cs="Arial"/>
                <w:sz w:val="16"/>
                <w:szCs w:val="16"/>
                <w:lang w:eastAsia="es-CO"/>
              </w:rPr>
              <w:t>BONOS DE RECONOCIMIENTO – NOCHE DE RECONOCIMIENTOS, DESTINADOS A EXALTAR Y MOTIVAR A LOS JÓVENES Y DEMÁS PERSONAS RECONOCIDAS POR SU LIDERAZGO, PARTICIPACIÓN, COMPROMISO Y CONTRIBUCIÓN AL DESARROLLO DE INICIATIVAS EN BENEFICIO DE LA JUVENTUD DEL MUNICIPIO.</w:t>
            </w:r>
          </w:p>
        </w:tc>
        <w:tc>
          <w:tcPr>
            <w:tcW w:w="1559" w:type="dxa"/>
            <w:tcBorders>
              <w:top w:val="nil"/>
              <w:left w:val="nil"/>
              <w:bottom w:val="single" w:sz="4" w:space="0" w:color="auto"/>
              <w:right w:val="single" w:sz="4" w:space="0" w:color="auto"/>
            </w:tcBorders>
            <w:shd w:val="clear" w:color="000000" w:fill="FFFFFF"/>
            <w:noWrap/>
            <w:vAlign w:val="center"/>
            <w:hideMark/>
          </w:tcPr>
          <w:p w14:paraId="1646DFC7"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10</w:t>
            </w:r>
          </w:p>
        </w:tc>
        <w:tc>
          <w:tcPr>
            <w:tcW w:w="1843" w:type="dxa"/>
            <w:tcBorders>
              <w:top w:val="nil"/>
              <w:left w:val="nil"/>
              <w:bottom w:val="single" w:sz="4" w:space="0" w:color="auto"/>
              <w:right w:val="single" w:sz="4" w:space="0" w:color="auto"/>
            </w:tcBorders>
            <w:shd w:val="clear" w:color="000000" w:fill="FFFFFF"/>
            <w:noWrap/>
            <w:vAlign w:val="center"/>
            <w:hideMark/>
          </w:tcPr>
          <w:p w14:paraId="380398F4" w14:textId="77777777" w:rsidR="00663929" w:rsidRPr="00663929" w:rsidRDefault="00663929" w:rsidP="00663929">
            <w:pPr>
              <w:spacing w:after="0" w:line="240" w:lineRule="auto"/>
              <w:jc w:val="center"/>
              <w:rPr>
                <w:rFonts w:ascii="Arial" w:eastAsia="Times New Roman" w:hAnsi="Arial" w:cs="Arial"/>
                <w:sz w:val="16"/>
                <w:szCs w:val="16"/>
                <w:lang w:eastAsia="es-CO"/>
              </w:rPr>
            </w:pPr>
            <w:r w:rsidRPr="00663929">
              <w:rPr>
                <w:rFonts w:ascii="Arial" w:eastAsia="Times New Roman" w:hAnsi="Arial" w:cs="Arial"/>
                <w:sz w:val="16"/>
                <w:szCs w:val="16"/>
                <w:lang w:eastAsia="es-CO"/>
              </w:rPr>
              <w:t>UNIDAD</w:t>
            </w:r>
          </w:p>
        </w:tc>
      </w:tr>
    </w:tbl>
    <w:p w14:paraId="67AB360D" w14:textId="77777777" w:rsidR="00663929" w:rsidRDefault="00663929" w:rsidP="00663929">
      <w:pPr>
        <w:autoSpaceDE w:val="0"/>
        <w:autoSpaceDN w:val="0"/>
        <w:adjustRightInd w:val="0"/>
        <w:spacing w:line="360" w:lineRule="auto"/>
        <w:contextualSpacing/>
        <w:jc w:val="both"/>
        <w:rPr>
          <w:rFonts w:ascii="Arial" w:eastAsia="Calibri" w:hAnsi="Arial" w:cs="Arial"/>
          <w:b/>
          <w:bCs/>
          <w:lang w:eastAsia="es-ES_tradnl"/>
        </w:rPr>
      </w:pPr>
    </w:p>
    <w:p w14:paraId="6FDB7B51" w14:textId="55B6FA3F" w:rsidR="00663929" w:rsidRPr="00663929" w:rsidRDefault="00663929" w:rsidP="00663929">
      <w:pPr>
        <w:autoSpaceDE w:val="0"/>
        <w:autoSpaceDN w:val="0"/>
        <w:adjustRightInd w:val="0"/>
        <w:spacing w:line="360" w:lineRule="auto"/>
        <w:contextualSpacing/>
        <w:jc w:val="both"/>
        <w:rPr>
          <w:rFonts w:ascii="Arial" w:eastAsia="Calibri" w:hAnsi="Arial" w:cs="Arial"/>
          <w:b/>
          <w:bCs/>
          <w:lang w:eastAsia="es-ES_tradnl"/>
        </w:rPr>
      </w:pPr>
      <w:r w:rsidRPr="00663929">
        <w:rPr>
          <w:rFonts w:ascii="Arial" w:eastAsia="Calibri" w:hAnsi="Arial" w:cs="Arial"/>
          <w:b/>
          <w:bCs/>
          <w:lang w:eastAsia="es-ES_tradnl"/>
        </w:rPr>
        <w:t xml:space="preserve">CRONOGRAMA DE ACTIVIDADES </w:t>
      </w:r>
    </w:p>
    <w:p w14:paraId="5216D21A" w14:textId="77777777" w:rsidR="00663929" w:rsidRPr="00663929" w:rsidRDefault="00663929" w:rsidP="00663929">
      <w:pPr>
        <w:autoSpaceDE w:val="0"/>
        <w:autoSpaceDN w:val="0"/>
        <w:adjustRightInd w:val="0"/>
        <w:spacing w:line="360" w:lineRule="auto"/>
        <w:jc w:val="both"/>
        <w:rPr>
          <w:rFonts w:ascii="Arial" w:eastAsia="Calibri" w:hAnsi="Arial" w:cs="Arial"/>
          <w:b/>
          <w:bCs/>
          <w:lang w:eastAsia="es-ES_tradnl"/>
        </w:rPr>
      </w:pPr>
      <w:r w:rsidRPr="00663929">
        <w:rPr>
          <w:rFonts w:ascii="Arial" w:eastAsia="Calibri" w:hAnsi="Arial" w:cs="Arial"/>
          <w:b/>
          <w:bCs/>
          <w:lang w:eastAsia="es-ES_tradnl"/>
        </w:rPr>
        <w:t>Presentación</w:t>
      </w:r>
    </w:p>
    <w:p w14:paraId="50871D11"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La Semana de la Juventud Remedios 2026 será un espacio de encuentro, participación, integración y reconocimiento dirigido a los jóvenes del municipio, concebido como una oportunidad para compartir experiencias, fortalecer vínculos entre las nuevas generaciones y promover el amor, el sentido de pertenencia y la apropiación del territorio.</w:t>
      </w:r>
    </w:p>
    <w:p w14:paraId="6A72E50C"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Durante cinco (5) días se desarrollará una programación diversa que combinará actividades recreativas, deportivas, culturales, ambientales, formativas, empresariales, tecnológicas y de bienestar, buscando que los jóvenes sean protagonistas de una celebración construida alrededor de sus intereses, capacidades, talentos y formas de expresión.</w:t>
      </w:r>
    </w:p>
    <w:p w14:paraId="54C9EF53"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La programación busca trascender la realización de actividades aisladas y consolidar una experiencia integral en la que los jóvenes puedan aprender, competir, crear, emprender, expresarse, cuidar su salud, compartir, participar y reconocer las posibilidades que ofrece su propio territorio.</w:t>
      </w:r>
    </w:p>
    <w:p w14:paraId="61EF278E"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De esta manera, la Semana de la Juventud se constituye en un escenario para fortalecer la participación juvenil, promover estilos de vida saludables, estimular el emprendimiento, reconocer los talentos locales, fomentar el cuidado del medio ambiente y generar espacios de convivencia y sano esparcimiento.</w:t>
      </w:r>
    </w:p>
    <w:p w14:paraId="2ECD5BB6"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OBJETIVO GENERAL</w:t>
      </w:r>
    </w:p>
    <w:p w14:paraId="174428E4"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 xml:space="preserve">Desarrollar la </w:t>
      </w:r>
      <w:r w:rsidRPr="00663929">
        <w:rPr>
          <w:rFonts w:ascii="Arial" w:eastAsia="Calibri" w:hAnsi="Arial" w:cs="Arial"/>
          <w:b/>
          <w:bCs/>
          <w:lang w:eastAsia="es-ES_tradnl"/>
        </w:rPr>
        <w:t>Semana de la Juventud Remedios 2026</w:t>
      </w:r>
      <w:r w:rsidRPr="00663929">
        <w:rPr>
          <w:rFonts w:ascii="Arial" w:eastAsia="Calibri" w:hAnsi="Arial" w:cs="Arial"/>
          <w:lang w:eastAsia="es-ES_tradnl"/>
        </w:rPr>
        <w:t xml:space="preserve"> como un espacio de encuentro, integración, participación y bienestar para los jóvenes del municipio, fortaleciendo el sentido de pertenencia, el amor por Remedios y las capacidades juveniles mediante actividades deportivas, culturales, recreativas, ambientales, formativas, tecnológicas y de emprendimiento.</w:t>
      </w:r>
    </w:p>
    <w:p w14:paraId="2CE16927"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OBJETIVOS ESPECÍFICOS</w:t>
      </w:r>
    </w:p>
    <w:p w14:paraId="5E8BCB18"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Generar espacios de encuentro y convivencia entre jóvenes de diferentes sectores y comunidades del municipio.</w:t>
      </w:r>
    </w:p>
    <w:p w14:paraId="33FB2DF6"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Fortalecer el sentido de pertenencia, la identidad territorial y el orgullo de ser joven Remediano.</w:t>
      </w:r>
    </w:p>
    <w:p w14:paraId="461F12D4"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lastRenderedPageBreak/>
        <w:t>Promover estilos de vida saludables mediante actividades deportivas, recreativas y de bienestar.</w:t>
      </w:r>
    </w:p>
    <w:p w14:paraId="31222E67"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Generar espacios de formación relacionados con emprendimiento, educación financiera y economía.</w:t>
      </w:r>
    </w:p>
    <w:p w14:paraId="075AE1AA"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 xml:space="preserve">Visibilizar y fortalecer los emprendimientos juveniles mediante la </w:t>
      </w:r>
      <w:r w:rsidRPr="00663929">
        <w:rPr>
          <w:rFonts w:ascii="Arial" w:eastAsia="Calibri" w:hAnsi="Arial" w:cs="Arial"/>
          <w:b/>
          <w:bCs/>
          <w:lang w:eastAsia="es-ES_tradnl"/>
        </w:rPr>
        <w:t>Feria Empresarial Juvenil – Merca emprende Juvenil</w:t>
      </w:r>
      <w:r w:rsidRPr="00663929">
        <w:rPr>
          <w:rFonts w:ascii="Arial" w:eastAsia="Calibri" w:hAnsi="Arial" w:cs="Arial"/>
          <w:lang w:eastAsia="es-ES_tradnl"/>
        </w:rPr>
        <w:t>.</w:t>
      </w:r>
    </w:p>
    <w:p w14:paraId="448FEBBB"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Promover el cuidado y protección del medio ambiente mediante actividades de educación ambiental, caminata ecológica, avistamiento de aves y siembra de árboles.</w:t>
      </w:r>
    </w:p>
    <w:p w14:paraId="60534EE1"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Generar espacios de expresión artística, cultural, literaria y musical.</w:t>
      </w:r>
    </w:p>
    <w:p w14:paraId="770607CB"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Fortalecer la participación juvenil mediante actividades construidas alrededor de los intereses, capacidades y talentos de las nuevas generaciones.</w:t>
      </w:r>
    </w:p>
    <w:p w14:paraId="3D65F2D4"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Promover espacios de conversación, orientación y sensibilización relacionados con la salud física y mental de los jóvenes.</w:t>
      </w:r>
    </w:p>
    <w:p w14:paraId="0B218111"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Propiciar espacios de sano esparcimiento, convivencia y aprovechamiento adecuado del tiempo libre.</w:t>
      </w:r>
    </w:p>
    <w:p w14:paraId="1F6118AF"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Incentivar la participación de jóvenes de la zona urbana y rural del municipio.</w:t>
      </w:r>
    </w:p>
    <w:p w14:paraId="6AFCAB31"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Reconocer públicamente a jóvenes, colectivos e iniciativas que realizan aportes significativos al desarrollo del municipio.</w:t>
      </w:r>
    </w:p>
    <w:p w14:paraId="7A406AC9" w14:textId="77777777" w:rsidR="00663929" w:rsidRPr="00663929" w:rsidRDefault="00663929" w:rsidP="00663929">
      <w:pPr>
        <w:numPr>
          <w:ilvl w:val="0"/>
          <w:numId w:val="22"/>
        </w:numPr>
        <w:autoSpaceDE w:val="0"/>
        <w:autoSpaceDN w:val="0"/>
        <w:adjustRightInd w:val="0"/>
        <w:spacing w:line="300" w:lineRule="auto"/>
        <w:jc w:val="both"/>
        <w:rPr>
          <w:rFonts w:ascii="Arial" w:eastAsia="Calibri" w:hAnsi="Arial" w:cs="Arial"/>
          <w:lang w:eastAsia="es-ES_tradnl"/>
        </w:rPr>
      </w:pPr>
      <w:r w:rsidRPr="00663929">
        <w:rPr>
          <w:rFonts w:ascii="Arial" w:eastAsia="Calibri" w:hAnsi="Arial" w:cs="Arial"/>
          <w:lang w:eastAsia="es-ES_tradnl"/>
        </w:rPr>
        <w:t>Promover el uso responsable de las tecnologías y generar espacios de integración relacionados con la cultura digital.</w:t>
      </w:r>
    </w:p>
    <w:p w14:paraId="144DA81E"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EJES TEMÁTICOS</w:t>
      </w:r>
    </w:p>
    <w:p w14:paraId="02374D8F"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La Semana de la Juventud Remedios 2026 estará organizada alrededor de los siguientes siete (7) ejes temáticos:</w:t>
      </w:r>
    </w:p>
    <w:p w14:paraId="1EA72571"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Juventud y territorio</w:t>
      </w:r>
    </w:p>
    <w:p w14:paraId="0D542644"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Actividades orientadas al fortalecimiento de la identidad territorial, el amor por Remedios, la apropiación del patrimonio y el sentido de pertenencia.</w:t>
      </w:r>
    </w:p>
    <w:p w14:paraId="704CAA62"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Juventud emprendedora</w:t>
      </w:r>
    </w:p>
    <w:p w14:paraId="48316DD5"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Espacios de formación, promoción y fortalecimiento de capacidades para emprender, administrar recursos, desarrollar ideas de negocio y consolidar emprendimientos con propósito.</w:t>
      </w:r>
    </w:p>
    <w:p w14:paraId="2B4F6483"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Juventud activa y saludable</w:t>
      </w:r>
    </w:p>
    <w:p w14:paraId="1FCFD128"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lastRenderedPageBreak/>
        <w:t>Actividades deportivas, recreativas y de actividad física, acompañadas de espacios de promoción de la salud física y mental y prevención de riesgos.</w:t>
      </w:r>
    </w:p>
    <w:p w14:paraId="02979DAA"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Juventud cultural</w:t>
      </w:r>
    </w:p>
    <w:p w14:paraId="0D8823BB"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Espacios para la literatura, música, arte, talentos juveniles, disfraces, entretenimiento y diferentes expresiones culturales.</w:t>
      </w:r>
    </w:p>
    <w:p w14:paraId="3ACF6D6A"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Juventud y medio ambiente</w:t>
      </w:r>
    </w:p>
    <w:p w14:paraId="42A559FE"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Actividades relacionadas con educación ambiental, caminatas ecológicas, avistamiento de aves, conservación del territorio y siembra de árboles.</w:t>
      </w:r>
    </w:p>
    <w:p w14:paraId="5C7A40FC"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Juventud que participa</w:t>
      </w:r>
    </w:p>
    <w:p w14:paraId="591BE9F9"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Espacios de encuentro, diálogo, construcción colectiva, participación juvenil, reconocimiento y expresión de las nuevas generaciones.</w:t>
      </w:r>
    </w:p>
    <w:p w14:paraId="1EEBDAEA"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Juventud digital</w:t>
      </w:r>
    </w:p>
    <w:p w14:paraId="5939F43C"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Actividades relacionadas con videojuegos, tecnología, nuevas formas de entretenimiento, socialización, creación de contenidos y aprovechamiento responsable de las herramientas digitales.</w:t>
      </w:r>
    </w:p>
    <w:p w14:paraId="1F5B889A"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PROGRAMACIÓN PROPUESTA</w:t>
      </w:r>
    </w:p>
    <w:p w14:paraId="15943784"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MIÉRCOLES 30 DE SEPTIEMBRE DE 2026</w:t>
      </w:r>
    </w:p>
    <w:p w14:paraId="722285F0"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8:00 a. m. – 10:00 a. m.</w:t>
      </w:r>
    </w:p>
    <w:p w14:paraId="317930DD"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Espacio de formación para jóvenes emprendedores – Economía y Finanzas</w:t>
      </w:r>
    </w:p>
    <w:p w14:paraId="11545EB0"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Jornada orientada al fortalecimiento de conocimientos básicos en educación financiera, manejo de recursos, ahorro, costos, presupuesto y toma de decisiones económicas.</w:t>
      </w:r>
    </w:p>
    <w:p w14:paraId="6CC13597"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8:00 a. m. – 12:00 m.</w:t>
      </w:r>
    </w:p>
    <w:p w14:paraId="4B31CFC6"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Asamblea Municipal de Juventud</w:t>
      </w:r>
    </w:p>
    <w:p w14:paraId="50FCCAC0"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 de participación y encuentro de los jóvenes del municipio para abordar temas de interés juvenil, participación ciudadana, propuestas y construcción colectiva.</w:t>
      </w:r>
    </w:p>
    <w:p w14:paraId="0CFB1034"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2:00 p. m. – 6:00 p. m.</w:t>
      </w:r>
    </w:p>
    <w:p w14:paraId="16A95650"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Jornada de salud mental y física</w:t>
      </w:r>
    </w:p>
    <w:p w14:paraId="7960F01C"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 de promoción y prevención que podrá incluir orientación en salud mental, hábitos saludables, salud sexual y reproductiva y realización de pruebas rápidas de ITS, de acuerdo con la oferta institucional disponible y los protocolos correspondientes.</w:t>
      </w:r>
    </w:p>
    <w:p w14:paraId="16E85317"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JUEVES 1 DE OCTUBRE DE 2026</w:t>
      </w:r>
    </w:p>
    <w:p w14:paraId="69C86901"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lastRenderedPageBreak/>
        <w:t>3:00 p. m. – 4:00 p. m.</w:t>
      </w:r>
    </w:p>
    <w:p w14:paraId="4871286D"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Espacio de formación para jóvenes emprendedores – Emprendimientos con propósito</w:t>
      </w:r>
    </w:p>
    <w:p w14:paraId="3828A801"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Jornada orientada al fortalecimiento de ideas de negocio, identificación de oportunidades, innovación, propósito empresarial y herramientas para el desarrollo de emprendimientos juveniles.</w:t>
      </w:r>
    </w:p>
    <w:p w14:paraId="0AC1F001"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6:00 p. m. – 7:30 p. m.</w:t>
      </w:r>
    </w:p>
    <w:p w14:paraId="4D210E56"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Espacio literario</w:t>
      </w:r>
    </w:p>
    <w:p w14:paraId="082FC706"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Encuentro de literatura y expresión artística con participación de jóvenes escritores, lectores, poetas y demás talentos relacionados con la creación literaria.</w:t>
      </w:r>
    </w:p>
    <w:p w14:paraId="2BF2D320"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VIERNES 2 DE OCTUBRE DE 2026</w:t>
      </w:r>
    </w:p>
    <w:p w14:paraId="1D9A30F8"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Nota: En el documento original esta jornada aparece como 25 de septiembre. Se ajusta al periodo general de la Semana de la Juventud: 30 de septiembre al 4 de octubre de 2026.</w:t>
      </w:r>
    </w:p>
    <w:p w14:paraId="3F55525E"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6:00 a. m. – 12:00 m.</w:t>
      </w:r>
    </w:p>
    <w:p w14:paraId="4745A36F"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Caminata ecológica, avistamiento de aves y siembra de árboles</w:t>
      </w:r>
    </w:p>
    <w:p w14:paraId="559BB782"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Actividad de integración con el territorio orientada a la educación ambiental, reconocimiento de la biodiversidad y fortalecimiento del compromiso de los jóvenes con la protección del medio ambiente.</w:t>
      </w:r>
    </w:p>
    <w:p w14:paraId="51DBDC6E"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3:30 p. m. – 5:30 p. m.</w:t>
      </w:r>
    </w:p>
    <w:p w14:paraId="7AA43881"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Muestra de boxeo</w:t>
      </w:r>
    </w:p>
    <w:p w14:paraId="0918B72F"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Exhibición deportiva orientada a promover la actividad física, disciplina, respeto y hábitos de vida saludable.</w:t>
      </w:r>
    </w:p>
    <w:p w14:paraId="1438458B"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3:30 p. m. – 5:30 p. m.</w:t>
      </w:r>
    </w:p>
    <w:p w14:paraId="4DD09334"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Juegos callejeros</w:t>
      </w:r>
    </w:p>
    <w:p w14:paraId="55AC0416"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 recreativo para recuperar y promover juegos tradicionales y actividades de integración juvenil.</w:t>
      </w:r>
    </w:p>
    <w:p w14:paraId="4325A3CC"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6:30 p. m. – 10:30 p. m.</w:t>
      </w:r>
    </w:p>
    <w:p w14:paraId="1609A0DA"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Torneo relámpago – Equipos disfrazados</w:t>
      </w:r>
    </w:p>
    <w:p w14:paraId="0A6C9993"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Actividad deportiva y recreativa que combina competencia, creatividad, integración y sana convivencia.</w:t>
      </w:r>
    </w:p>
    <w:p w14:paraId="034C4FBB"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SÁBADO 3 DE OCTUBRE DE 2026</w:t>
      </w:r>
    </w:p>
    <w:p w14:paraId="219B7CAC"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8:00 a. m. – 10:00 a. m.</w:t>
      </w:r>
    </w:p>
    <w:p w14:paraId="650A8DC1"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lastRenderedPageBreak/>
        <w:t>Carrera de carros de rodillos</w:t>
      </w:r>
    </w:p>
    <w:p w14:paraId="60ED0997"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Actividad recreativa y de integración que fomenta la creatividad, el trabajo en equipo y la participación juvenil.</w:t>
      </w:r>
    </w:p>
    <w:p w14:paraId="0095D5F4"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10:30 a. m. – 12:30 m.</w:t>
      </w:r>
    </w:p>
    <w:p w14:paraId="0F3D9AEE"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Carrera de hombres y mujeres en tacones</w:t>
      </w:r>
    </w:p>
    <w:p w14:paraId="496D5329"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Actividad recreativa y de entretenimiento orientada a la integración y participación juvenil.</w:t>
      </w:r>
    </w:p>
    <w:p w14:paraId="021C21CE"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10:30 a. m. – 12:30 m.</w:t>
      </w:r>
    </w:p>
    <w:p w14:paraId="0C4985CD"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Juegos callejeros</w:t>
      </w:r>
    </w:p>
    <w:p w14:paraId="7B9EB228"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 de recreación y convivencia.</w:t>
      </w:r>
    </w:p>
    <w:p w14:paraId="1225B192" w14:textId="77777777" w:rsidR="00663929" w:rsidRPr="00663929" w:rsidRDefault="00663929" w:rsidP="00663929">
      <w:pPr>
        <w:autoSpaceDE w:val="0"/>
        <w:autoSpaceDN w:val="0"/>
        <w:adjustRightInd w:val="0"/>
        <w:jc w:val="both"/>
        <w:rPr>
          <w:rFonts w:ascii="Arial" w:eastAsia="Calibri" w:hAnsi="Arial" w:cs="Arial"/>
          <w:b/>
          <w:bCs/>
          <w:lang w:val="en-US" w:eastAsia="es-ES_tradnl"/>
        </w:rPr>
      </w:pPr>
      <w:r w:rsidRPr="00663929">
        <w:rPr>
          <w:rFonts w:ascii="Arial" w:eastAsia="Calibri" w:hAnsi="Arial" w:cs="Arial"/>
          <w:b/>
          <w:bCs/>
          <w:lang w:val="en-US" w:eastAsia="es-ES_tradnl"/>
        </w:rPr>
        <w:t>4:30 p. m. – 6:30 p. m.</w:t>
      </w:r>
    </w:p>
    <w:p w14:paraId="4B19DAC5" w14:textId="77777777" w:rsidR="00663929" w:rsidRPr="00663929" w:rsidRDefault="00663929" w:rsidP="00663929">
      <w:pPr>
        <w:autoSpaceDE w:val="0"/>
        <w:autoSpaceDN w:val="0"/>
        <w:adjustRightInd w:val="0"/>
        <w:jc w:val="both"/>
        <w:rPr>
          <w:rFonts w:ascii="Arial" w:eastAsia="Calibri" w:hAnsi="Arial" w:cs="Arial"/>
          <w:lang w:val="en-US" w:eastAsia="es-ES_tradnl"/>
        </w:rPr>
      </w:pPr>
      <w:r w:rsidRPr="00663929">
        <w:rPr>
          <w:rFonts w:ascii="Arial" w:eastAsia="Calibri" w:hAnsi="Arial" w:cs="Arial"/>
          <w:b/>
          <w:bCs/>
          <w:lang w:val="en-US" w:eastAsia="es-ES_tradnl"/>
        </w:rPr>
        <w:t>The Color Run</w:t>
      </w:r>
    </w:p>
    <w:p w14:paraId="39EAA244"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Actividad recreativa y deportiva de integración juvenil, orientada a promover la actividad física, el bienestar y la convivencia.</w:t>
      </w:r>
    </w:p>
    <w:p w14:paraId="795FD75A"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8:30 p. m. – 10:00 p. m.</w:t>
      </w:r>
    </w:p>
    <w:p w14:paraId="6CD590ED"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Noche de clásicos y talentos – DJ</w:t>
      </w:r>
    </w:p>
    <w:p w14:paraId="5825D067"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 musical y cultural para el encuentro de los jóvenes y la presentación de talentos locales.</w:t>
      </w:r>
    </w:p>
    <w:p w14:paraId="3DB8E672"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DOMINGO 4 DE OCTUBRE DE 2026</w:t>
      </w:r>
    </w:p>
    <w:p w14:paraId="796D73E2"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8:00 a. m. – 1:00 p. m.</w:t>
      </w:r>
    </w:p>
    <w:p w14:paraId="7703A873"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Merca emprende Juvenil</w:t>
      </w:r>
    </w:p>
    <w:p w14:paraId="62622DA6"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Feria empresarial juvenil destinada a la promoción y comercialización de productos y servicios desarrollados por jóvenes emprendedores del municipio.</w:t>
      </w:r>
    </w:p>
    <w:p w14:paraId="6B7E2C78"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2:00 p. m. – 6:00 p. m.</w:t>
      </w:r>
    </w:p>
    <w:p w14:paraId="627CD866"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Actualización de la Plataforma Municipal de Juventud</w:t>
      </w:r>
    </w:p>
    <w:p w14:paraId="6A86B4F7"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Espacio de participación juvenil orientado a fortalecer la organización, participación y actualización de la información relacionada con los jóvenes del municipio.</w:t>
      </w:r>
    </w:p>
    <w:p w14:paraId="4CD967DB"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8:30 p. m. – 10:30 p. m.</w:t>
      </w:r>
    </w:p>
    <w:p w14:paraId="4B722DA0"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Noche de Reconocimientos Juveniles</w:t>
      </w:r>
    </w:p>
    <w:p w14:paraId="764D30A2"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Evento de cierre destinado a reconocer públicamente a jóvenes, colectivos, organizaciones e iniciativas que hayan generado aportes significativos al municipio.</w:t>
      </w:r>
    </w:p>
    <w:p w14:paraId="0A4FAB12"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lastRenderedPageBreak/>
        <w:t>NOCHE DE RECONOCIMIENTOS JUVENILES</w:t>
      </w:r>
    </w:p>
    <w:p w14:paraId="2D627A87"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 xml:space="preserve">La </w:t>
      </w:r>
      <w:r w:rsidRPr="00663929">
        <w:rPr>
          <w:rFonts w:ascii="Arial" w:eastAsia="Calibri" w:hAnsi="Arial" w:cs="Arial"/>
          <w:b/>
          <w:bCs/>
          <w:lang w:eastAsia="es-ES_tradnl"/>
        </w:rPr>
        <w:t>Noche de Reconocimientos Juveniles</w:t>
      </w:r>
      <w:r w:rsidRPr="00663929">
        <w:rPr>
          <w:rFonts w:ascii="Arial" w:eastAsia="Calibri" w:hAnsi="Arial" w:cs="Arial"/>
          <w:lang w:eastAsia="es-ES_tradnl"/>
        </w:rPr>
        <w:t xml:space="preserve"> será un espacio especial dentro de la Semana de la Juventud destinado a destacar el talento, liderazgo, compromiso, creatividad y aporte de los jóvenes al desarrollo social, cultural, deportivo, ambiental y económico de Remedios.</w:t>
      </w:r>
    </w:p>
    <w:p w14:paraId="36034E3B"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Categorías sugeridas</w:t>
      </w:r>
    </w:p>
    <w:p w14:paraId="37DD0853" w14:textId="77777777" w:rsidR="00663929" w:rsidRPr="00663929" w:rsidRDefault="00663929" w:rsidP="00663929">
      <w:pPr>
        <w:widowControl w:val="0"/>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Joven emprendedor del año.</w:t>
      </w:r>
    </w:p>
    <w:p w14:paraId="3595184B" w14:textId="77777777" w:rsidR="00663929" w:rsidRPr="00663929" w:rsidRDefault="00663929" w:rsidP="00663929">
      <w:pPr>
        <w:widowControl w:val="0"/>
        <w:autoSpaceDE w:val="0"/>
        <w:autoSpaceDN w:val="0"/>
        <w:spacing w:after="0" w:line="240" w:lineRule="auto"/>
        <w:jc w:val="both"/>
        <w:rPr>
          <w:rFonts w:ascii="Arial" w:eastAsia="Arial MT" w:hAnsi="Arial" w:cs="Arial"/>
          <w:lang w:val="es-ES" w:eastAsia="es-ES_tradnl"/>
        </w:rPr>
      </w:pPr>
    </w:p>
    <w:p w14:paraId="33D1BB4E" w14:textId="77777777" w:rsidR="00663929" w:rsidRPr="00663929" w:rsidRDefault="00663929" w:rsidP="00663929">
      <w:pPr>
        <w:widowControl w:val="0"/>
        <w:numPr>
          <w:ilvl w:val="0"/>
          <w:numId w:val="24"/>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Joven deportista destacado.</w:t>
      </w:r>
    </w:p>
    <w:p w14:paraId="100B72CF" w14:textId="77777777" w:rsidR="00663929" w:rsidRPr="00663929" w:rsidRDefault="00663929" w:rsidP="00663929">
      <w:pPr>
        <w:widowControl w:val="0"/>
        <w:numPr>
          <w:ilvl w:val="0"/>
          <w:numId w:val="24"/>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Joven artista destacado.</w:t>
      </w:r>
    </w:p>
    <w:p w14:paraId="22403004" w14:textId="77777777" w:rsidR="00663929" w:rsidRPr="00663929" w:rsidRDefault="00663929" w:rsidP="00663929">
      <w:pPr>
        <w:widowControl w:val="0"/>
        <w:numPr>
          <w:ilvl w:val="0"/>
          <w:numId w:val="24"/>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Joven ambientalista destacado.</w:t>
      </w:r>
    </w:p>
    <w:p w14:paraId="137EC181" w14:textId="77777777" w:rsidR="00663929" w:rsidRPr="00663929" w:rsidRDefault="00663929" w:rsidP="00663929">
      <w:pPr>
        <w:widowControl w:val="0"/>
        <w:numPr>
          <w:ilvl w:val="0"/>
          <w:numId w:val="24"/>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Joven líder comunitario.</w:t>
      </w:r>
    </w:p>
    <w:p w14:paraId="00D22040" w14:textId="77777777" w:rsidR="00663929" w:rsidRPr="00663929" w:rsidRDefault="00663929" w:rsidP="00663929">
      <w:pPr>
        <w:widowControl w:val="0"/>
        <w:numPr>
          <w:ilvl w:val="0"/>
          <w:numId w:val="24"/>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Joven promotor de la cultura.</w:t>
      </w:r>
    </w:p>
    <w:p w14:paraId="182BD513" w14:textId="77777777" w:rsidR="00663929" w:rsidRPr="00663929" w:rsidRDefault="00663929" w:rsidP="00663929">
      <w:pPr>
        <w:widowControl w:val="0"/>
        <w:numPr>
          <w:ilvl w:val="0"/>
          <w:numId w:val="24"/>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Joven rural destacado.</w:t>
      </w:r>
    </w:p>
    <w:p w14:paraId="6499F89E" w14:textId="77777777" w:rsidR="00663929" w:rsidRPr="00663929" w:rsidRDefault="00663929" w:rsidP="00663929">
      <w:pPr>
        <w:widowControl w:val="0"/>
        <w:numPr>
          <w:ilvl w:val="0"/>
          <w:numId w:val="24"/>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Colectivo juvenil destacado.</w:t>
      </w:r>
    </w:p>
    <w:p w14:paraId="01E3AC04" w14:textId="77777777" w:rsidR="00663929" w:rsidRPr="00663929" w:rsidRDefault="00663929" w:rsidP="00663929">
      <w:pPr>
        <w:widowControl w:val="0"/>
        <w:numPr>
          <w:ilvl w:val="0"/>
          <w:numId w:val="24"/>
        </w:numPr>
        <w:autoSpaceDE w:val="0"/>
        <w:autoSpaceDN w:val="0"/>
        <w:spacing w:after="0" w:line="360" w:lineRule="auto"/>
        <w:jc w:val="both"/>
        <w:rPr>
          <w:rFonts w:ascii="Arial" w:eastAsia="Arial MT" w:hAnsi="Arial" w:cs="Arial"/>
          <w:lang w:val="es-ES"/>
        </w:rPr>
      </w:pPr>
      <w:r w:rsidRPr="00663929">
        <w:rPr>
          <w:rFonts w:ascii="Arial" w:eastAsia="Arial MT" w:hAnsi="Arial" w:cs="Arial"/>
          <w:lang w:val="es-ES"/>
        </w:rPr>
        <w:t>Iniciativa juvenil destacada.</w:t>
      </w:r>
    </w:p>
    <w:p w14:paraId="164AD2BF" w14:textId="77777777" w:rsidR="00663929" w:rsidRPr="00663929" w:rsidRDefault="00663929" w:rsidP="00663929">
      <w:pPr>
        <w:autoSpaceDE w:val="0"/>
        <w:autoSpaceDN w:val="0"/>
        <w:adjustRightInd w:val="0"/>
        <w:spacing w:line="360" w:lineRule="auto"/>
        <w:jc w:val="both"/>
        <w:rPr>
          <w:rFonts w:ascii="Arial" w:eastAsia="Calibri" w:hAnsi="Arial" w:cs="Arial"/>
          <w:lang w:eastAsia="es-ES_tradnl"/>
        </w:rPr>
      </w:pPr>
      <w:r w:rsidRPr="00663929">
        <w:rPr>
          <w:rFonts w:ascii="Arial" w:eastAsia="Calibri" w:hAnsi="Arial" w:cs="Arial"/>
          <w:lang w:eastAsia="es-ES_tradnl"/>
        </w:rPr>
        <w:t>La selección de los reconocimientos deberá realizarse mediante criterios previamente definidos, verificables y objetivos, garantizando transparencia, igualdad de oportunidades y participación.</w:t>
      </w:r>
    </w:p>
    <w:p w14:paraId="4F83B331"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METODOLOGÍA</w:t>
      </w:r>
    </w:p>
    <w:p w14:paraId="0A7E4C6D"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La Semana de la Juventud se desarrollará bajo una metodología participativa, experiencial, incluyente y comunitaria, buscando que los jóvenes no sean únicamente asistentes, sino protagonistas de las diferentes actividades.</w:t>
      </w:r>
    </w:p>
    <w:p w14:paraId="2A469B1C"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Se promoverá su participación en la organización, construcción de equipos, competencias, muestras, procesos de formación, espacios de diálogo, actividades culturales y expresiones artísticas.</w:t>
      </w:r>
    </w:p>
    <w:p w14:paraId="71B94CC6"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La metodología se fundamentará en el siguiente ciclo:</w:t>
      </w:r>
    </w:p>
    <w:p w14:paraId="6CC32C55"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b/>
          <w:bCs/>
          <w:lang w:eastAsia="es-ES_tradnl"/>
        </w:rPr>
        <w:t>PARTICIPAR → APRENDER → COMPARTIR → CREAR → DISFRUTAR → TRANSFORMAR</w:t>
      </w:r>
    </w:p>
    <w:p w14:paraId="1688A202"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Las actividades combinarán componentes pedagógicos, recreativos, deportivos, culturales, ambientales y comunitarios, de acuerdo con las características de cada jornada.</w:t>
      </w:r>
    </w:p>
    <w:p w14:paraId="12BBD436"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POBLACIÓN PARTICIPANTE</w:t>
      </w:r>
    </w:p>
    <w:p w14:paraId="4AC8D8E8"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La Semana de la Juventud estará dirigida principalmente a:</w:t>
      </w:r>
    </w:p>
    <w:p w14:paraId="16362C74"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Jóvenes de la zona urbana.</w:t>
      </w:r>
    </w:p>
    <w:p w14:paraId="37540E65"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Jóvenes de la zona rural.</w:t>
      </w:r>
    </w:p>
    <w:p w14:paraId="2EB911A2"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Emprendedores juveniles.</w:t>
      </w:r>
    </w:p>
    <w:p w14:paraId="0CE63EA2"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Colectivos juveniles.</w:t>
      </w:r>
    </w:p>
    <w:p w14:paraId="77FD8AF7"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Organizaciones sociales.</w:t>
      </w:r>
    </w:p>
    <w:p w14:paraId="54C915D2"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Instituciones educativas.</w:t>
      </w:r>
    </w:p>
    <w:p w14:paraId="41570F4D"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lastRenderedPageBreak/>
        <w:t>Deportistas.</w:t>
      </w:r>
    </w:p>
    <w:p w14:paraId="43F2DA09"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Artistas.</w:t>
      </w:r>
    </w:p>
    <w:p w14:paraId="56A355AC"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Creadores de contenido.</w:t>
      </w:r>
    </w:p>
    <w:p w14:paraId="531A8F7C"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Jóvenes líderes.</w:t>
      </w:r>
    </w:p>
    <w:p w14:paraId="3CFF6662"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Organizaciones comunitarias.</w:t>
      </w:r>
    </w:p>
    <w:p w14:paraId="2D078B61" w14:textId="77777777" w:rsidR="00663929" w:rsidRPr="00663929" w:rsidRDefault="00663929" w:rsidP="00663929">
      <w:pPr>
        <w:widowControl w:val="0"/>
        <w:numPr>
          <w:ilvl w:val="0"/>
          <w:numId w:val="23"/>
        </w:numPr>
        <w:autoSpaceDE w:val="0"/>
        <w:autoSpaceDN w:val="0"/>
        <w:spacing w:after="0" w:line="240" w:lineRule="auto"/>
        <w:jc w:val="both"/>
        <w:rPr>
          <w:rFonts w:ascii="Arial" w:eastAsia="Arial MT" w:hAnsi="Arial" w:cs="Arial"/>
          <w:lang w:val="es-ES" w:eastAsia="es-ES_tradnl"/>
        </w:rPr>
      </w:pPr>
      <w:r w:rsidRPr="00663929">
        <w:rPr>
          <w:rFonts w:ascii="Arial" w:eastAsia="Arial MT" w:hAnsi="Arial" w:cs="Arial"/>
          <w:lang w:val="es-ES" w:eastAsia="es-ES_tradnl"/>
        </w:rPr>
        <w:t>Instituciones públicas y privadas.</w:t>
      </w:r>
    </w:p>
    <w:p w14:paraId="157AD08C" w14:textId="77777777" w:rsidR="00663929" w:rsidRPr="00663929" w:rsidRDefault="00663929" w:rsidP="00663929">
      <w:pPr>
        <w:autoSpaceDE w:val="0"/>
        <w:autoSpaceDN w:val="0"/>
        <w:adjustRightInd w:val="0"/>
        <w:jc w:val="both"/>
        <w:rPr>
          <w:rFonts w:ascii="Arial" w:eastAsia="Calibri" w:hAnsi="Arial" w:cs="Arial"/>
          <w:lang w:eastAsia="es-ES_tradnl"/>
        </w:rPr>
      </w:pPr>
    </w:p>
    <w:p w14:paraId="239F4934"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Se promoverá especialmente la participación diversa e incluyente de los jóvenes, garantizando espacios de respeto, convivencia y reconocimiento de las diferentes capacidades, talentos e intereses.</w:t>
      </w:r>
    </w:p>
    <w:p w14:paraId="30C8082A"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RESULTADOS ESPERADOS</w:t>
      </w:r>
    </w:p>
    <w:p w14:paraId="04EDF68C"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Con la realización de la Semana de la Juventud Remedios 2026 se espera:</w:t>
      </w:r>
    </w:p>
    <w:p w14:paraId="381810AF"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Incrementar los espacios de participación y encuentro juvenil.</w:t>
      </w:r>
    </w:p>
    <w:p w14:paraId="0E44C96B"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Fortalecer el sentido de pertenencia por el municipio.</w:t>
      </w:r>
    </w:p>
    <w:p w14:paraId="7FEFB80D"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Promover hábitos de vida saludable.</w:t>
      </w:r>
    </w:p>
    <w:p w14:paraId="2A74D50B"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Incentivar el emprendimiento juvenil.</w:t>
      </w:r>
    </w:p>
    <w:p w14:paraId="5F1DC675"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Visibilizar iniciativas y emprendimientos desarrollados por jóvenes.</w:t>
      </w:r>
    </w:p>
    <w:p w14:paraId="145370F1"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Promover la protección del medio ambiente.</w:t>
      </w:r>
    </w:p>
    <w:p w14:paraId="60207962"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Fortalecer las expresiones culturales y artísticas juveniles.</w:t>
      </w:r>
    </w:p>
    <w:p w14:paraId="58DD8868"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Generar espacios de integración entre jóvenes urbanos y rurales.</w:t>
      </w:r>
    </w:p>
    <w:p w14:paraId="45C6D586"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Promover el bienestar físico y mental.</w:t>
      </w:r>
    </w:p>
    <w:p w14:paraId="77FA440D"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Reconocer públicamente los aportes de los jóvenes al municipio.</w:t>
      </w:r>
    </w:p>
    <w:p w14:paraId="5711A6C6"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Fortalecer los mecanismos de participación juvenil.</w:t>
      </w:r>
    </w:p>
    <w:p w14:paraId="5B37E41A" w14:textId="77777777" w:rsidR="00663929" w:rsidRPr="00663929" w:rsidRDefault="00663929" w:rsidP="00663929">
      <w:pPr>
        <w:widowControl w:val="0"/>
        <w:numPr>
          <w:ilvl w:val="0"/>
          <w:numId w:val="21"/>
        </w:numPr>
        <w:autoSpaceDE w:val="0"/>
        <w:autoSpaceDN w:val="0"/>
        <w:spacing w:after="0" w:line="240" w:lineRule="auto"/>
        <w:jc w:val="both"/>
        <w:rPr>
          <w:rFonts w:ascii="Arial" w:eastAsia="Arial MT" w:hAnsi="Arial" w:cs="Arial"/>
          <w:lang w:val="es-ES"/>
        </w:rPr>
      </w:pPr>
      <w:r w:rsidRPr="00663929">
        <w:rPr>
          <w:rFonts w:ascii="Arial" w:eastAsia="Arial MT" w:hAnsi="Arial" w:cs="Arial"/>
          <w:lang w:val="es-ES"/>
        </w:rPr>
        <w:t>Generar espacios de sano aprovechamiento del tiempo libre.</w:t>
      </w:r>
    </w:p>
    <w:p w14:paraId="0A36A20C" w14:textId="77777777" w:rsidR="00663929" w:rsidRPr="00663929" w:rsidRDefault="00663929" w:rsidP="00663929">
      <w:pPr>
        <w:widowControl w:val="0"/>
        <w:autoSpaceDE w:val="0"/>
        <w:autoSpaceDN w:val="0"/>
        <w:spacing w:after="0" w:line="240" w:lineRule="auto"/>
        <w:ind w:left="720"/>
        <w:jc w:val="both"/>
        <w:rPr>
          <w:rFonts w:ascii="Arial" w:eastAsia="Arial MT" w:hAnsi="Arial" w:cs="Arial"/>
          <w:lang w:val="es-ES"/>
        </w:rPr>
      </w:pPr>
    </w:p>
    <w:p w14:paraId="6CF36FB6"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ENFOQUE DE PARTICIPACIÓN</w:t>
      </w:r>
    </w:p>
    <w:p w14:paraId="521192A6"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La programación buscará garantizar la participación de jóvenes provenientes de diferentes sectores del municipio, promoviendo especialmente la vinculación de jóvenes urbanos y rurales.</w:t>
      </w:r>
    </w:p>
    <w:p w14:paraId="0733DC20"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De igual manera, se incentivará la participación de organizaciones juveniles, instituciones educativas, colectivos culturales, deportistas, emprendedores, artistas, líderes comunitarios y jóvenes interesados en aportar a la construcción del municipio.</w:t>
      </w:r>
    </w:p>
    <w:p w14:paraId="6B9067BA" w14:textId="77777777" w:rsidR="00663929" w:rsidRPr="00663929" w:rsidRDefault="00663929" w:rsidP="00663929">
      <w:pPr>
        <w:autoSpaceDE w:val="0"/>
        <w:autoSpaceDN w:val="0"/>
        <w:adjustRightInd w:val="0"/>
        <w:jc w:val="both"/>
        <w:rPr>
          <w:rFonts w:ascii="Arial" w:eastAsia="Calibri" w:hAnsi="Arial" w:cs="Arial"/>
          <w:b/>
          <w:bCs/>
          <w:lang w:eastAsia="es-ES_tradnl"/>
        </w:rPr>
      </w:pPr>
      <w:r w:rsidRPr="00663929">
        <w:rPr>
          <w:rFonts w:ascii="Arial" w:eastAsia="Calibri" w:hAnsi="Arial" w:cs="Arial"/>
          <w:b/>
          <w:bCs/>
          <w:lang w:eastAsia="es-ES_tradnl"/>
        </w:rPr>
        <w:t>CIERRE</w:t>
      </w:r>
    </w:p>
    <w:p w14:paraId="1DE83BF0"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 xml:space="preserve">La </w:t>
      </w:r>
      <w:r w:rsidRPr="00663929">
        <w:rPr>
          <w:rFonts w:ascii="Arial" w:eastAsia="Calibri" w:hAnsi="Arial" w:cs="Arial"/>
          <w:b/>
          <w:bCs/>
          <w:lang w:eastAsia="es-ES_tradnl"/>
        </w:rPr>
        <w:t>Semana de la Juventud Remedios 2026</w:t>
      </w:r>
      <w:r w:rsidRPr="00663929">
        <w:rPr>
          <w:rFonts w:ascii="Arial" w:eastAsia="Calibri" w:hAnsi="Arial" w:cs="Arial"/>
          <w:lang w:eastAsia="es-ES_tradnl"/>
        </w:rPr>
        <w:t xml:space="preserve"> busca convertirse en una celebración en la que los jóvenes sean el centro y el territorio sea el punto de encuentro.</w:t>
      </w:r>
    </w:p>
    <w:p w14:paraId="71503948"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t xml:space="preserve">Más que una agenda de actividades se plantea como una experiencia para </w:t>
      </w:r>
      <w:r w:rsidRPr="00663929">
        <w:rPr>
          <w:rFonts w:ascii="Arial" w:eastAsia="Calibri" w:hAnsi="Arial" w:cs="Arial"/>
          <w:b/>
          <w:bCs/>
          <w:lang w:eastAsia="es-ES_tradnl"/>
        </w:rPr>
        <w:t>vivir Remedios desde la juventud</w:t>
      </w:r>
      <w:r w:rsidRPr="00663929">
        <w:rPr>
          <w:rFonts w:ascii="Arial" w:eastAsia="Calibri" w:hAnsi="Arial" w:cs="Arial"/>
          <w:lang w:eastAsia="es-ES_tradnl"/>
        </w:rPr>
        <w:t>, descubrir nuevos talentos, fortalecer capacidades, compartir con otros jóvenes, cuidar el territorio, hablar de bienestar, emprender, competir sanamente y celebrar todo aquello que hace parte de ser joven en el municipio.</w:t>
      </w:r>
    </w:p>
    <w:p w14:paraId="2DB269DB" w14:textId="77777777" w:rsidR="00663929" w:rsidRPr="00663929" w:rsidRDefault="00663929" w:rsidP="00663929">
      <w:pPr>
        <w:autoSpaceDE w:val="0"/>
        <w:autoSpaceDN w:val="0"/>
        <w:adjustRightInd w:val="0"/>
        <w:jc w:val="both"/>
        <w:rPr>
          <w:rFonts w:ascii="Arial" w:eastAsia="Calibri" w:hAnsi="Arial" w:cs="Arial"/>
          <w:lang w:eastAsia="es-ES_tradnl"/>
        </w:rPr>
      </w:pPr>
      <w:r w:rsidRPr="00663929">
        <w:rPr>
          <w:rFonts w:ascii="Arial" w:eastAsia="Calibri" w:hAnsi="Arial" w:cs="Arial"/>
          <w:lang w:eastAsia="es-ES_tradnl"/>
        </w:rPr>
        <w:lastRenderedPageBreak/>
        <w:t>Será una semana para encontrarnos, disfrutar nuestro territorio y reconocer que la juventud participa activamente en la construcción del presente y del futuro de Remedios.</w:t>
      </w:r>
    </w:p>
    <w:p w14:paraId="3093C336" w14:textId="77777777" w:rsidR="00663929" w:rsidRPr="00663929" w:rsidRDefault="00663929" w:rsidP="00663929">
      <w:pPr>
        <w:autoSpaceDE w:val="0"/>
        <w:autoSpaceDN w:val="0"/>
        <w:adjustRightInd w:val="0"/>
        <w:rPr>
          <w:rFonts w:ascii="Arial" w:eastAsia="Calibri" w:hAnsi="Arial" w:cs="Arial"/>
          <w:lang w:eastAsia="es-ES_tradnl"/>
        </w:rPr>
      </w:pPr>
      <w:r w:rsidRPr="00663929">
        <w:rPr>
          <w:rFonts w:ascii="Arial" w:eastAsia="Calibri" w:hAnsi="Arial" w:cs="Arial"/>
          <w:b/>
          <w:bCs/>
          <w:lang w:eastAsia="es-ES_tradnl"/>
        </w:rPr>
        <w:t>Una semana para encontrarnos.</w:t>
      </w:r>
      <w:r w:rsidRPr="00663929">
        <w:rPr>
          <w:rFonts w:ascii="Arial" w:eastAsia="Calibri" w:hAnsi="Arial" w:cs="Arial"/>
          <w:b/>
          <w:bCs/>
          <w:lang w:eastAsia="es-ES_tradnl"/>
        </w:rPr>
        <w:br/>
        <w:t>Una semana para participar.</w:t>
      </w:r>
      <w:r w:rsidRPr="00663929">
        <w:rPr>
          <w:rFonts w:ascii="Arial" w:eastAsia="Calibri" w:hAnsi="Arial" w:cs="Arial"/>
          <w:b/>
          <w:bCs/>
          <w:lang w:eastAsia="es-ES_tradnl"/>
        </w:rPr>
        <w:br/>
        <w:t>Una semana para vivir Remedios.</w:t>
      </w:r>
      <w:r w:rsidRPr="00663929">
        <w:rPr>
          <w:rFonts w:ascii="Arial" w:eastAsia="Calibri" w:hAnsi="Arial" w:cs="Arial"/>
          <w:b/>
          <w:bCs/>
          <w:lang w:eastAsia="es-ES_tradnl"/>
        </w:rPr>
        <w:br/>
        <w:t>Una semana para demostrar que la juventud también construye el presente.</w:t>
      </w:r>
    </w:p>
    <w:p w14:paraId="6334A48E" w14:textId="77777777" w:rsidR="005113E6" w:rsidRPr="00AD472B" w:rsidRDefault="005113E6" w:rsidP="00F55CBB">
      <w:pPr>
        <w:spacing w:after="0" w:line="240" w:lineRule="auto"/>
        <w:rPr>
          <w:rFonts w:ascii="Arial" w:hAnsi="Arial" w:cs="Arial"/>
          <w:b/>
          <w:bCs/>
          <w:u w:val="single"/>
          <w:lang w:eastAsia="es-CO"/>
        </w:rPr>
      </w:pPr>
    </w:p>
    <w:p w14:paraId="4B8CEC85" w14:textId="22ED2BF8" w:rsidR="00282666" w:rsidRPr="00AD472B" w:rsidRDefault="00282666" w:rsidP="00F55CBB">
      <w:pPr>
        <w:autoSpaceDE w:val="0"/>
        <w:autoSpaceDN w:val="0"/>
        <w:adjustRightInd w:val="0"/>
        <w:spacing w:after="0" w:line="240" w:lineRule="auto"/>
        <w:jc w:val="both"/>
        <w:rPr>
          <w:rFonts w:ascii="Arial" w:hAnsi="Arial" w:cs="Arial"/>
          <w:b/>
          <w:bCs/>
        </w:rPr>
      </w:pPr>
      <w:r w:rsidRPr="00AD472B">
        <w:rPr>
          <w:rFonts w:ascii="Arial" w:hAnsi="Arial" w:cs="Arial"/>
          <w:b/>
          <w:bCs/>
        </w:rPr>
        <w:t>PRESUPUESTO OFICIAL</w:t>
      </w:r>
    </w:p>
    <w:p w14:paraId="0BE05D36" w14:textId="77777777" w:rsidR="00574460" w:rsidRDefault="00574460" w:rsidP="0003718F">
      <w:pPr>
        <w:pStyle w:val="Prrafodelista"/>
        <w:spacing w:before="94"/>
        <w:ind w:left="0"/>
        <w:jc w:val="both"/>
        <w:rPr>
          <w:rFonts w:ascii="Arial" w:hAnsi="Arial" w:cs="Arial"/>
          <w:color w:val="000000" w:themeColor="text1"/>
        </w:rPr>
      </w:pPr>
    </w:p>
    <w:p w14:paraId="3BC751E2" w14:textId="371F92FF" w:rsidR="0003718F" w:rsidRPr="00AD472B" w:rsidRDefault="0003718F" w:rsidP="0003718F">
      <w:pPr>
        <w:pStyle w:val="Prrafodelista"/>
        <w:spacing w:before="94"/>
        <w:ind w:left="0"/>
        <w:jc w:val="both"/>
        <w:rPr>
          <w:rFonts w:ascii="Arial" w:hAnsi="Arial" w:cs="Arial"/>
          <w:color w:val="000000" w:themeColor="text1"/>
        </w:rPr>
      </w:pPr>
      <w:r w:rsidRPr="00AD472B">
        <w:rPr>
          <w:rFonts w:ascii="Arial" w:hAnsi="Arial" w:cs="Arial"/>
          <w:color w:val="000000" w:themeColor="text1"/>
        </w:rPr>
        <w:t xml:space="preserve">El valor estimado del contrato es de </w:t>
      </w:r>
      <w:r w:rsidR="00A97A61" w:rsidRPr="00A97A61">
        <w:rPr>
          <w:rFonts w:ascii="Arial" w:hAnsi="Arial" w:cs="Arial"/>
          <w:b/>
          <w:bCs/>
        </w:rPr>
        <w:t>TREINTA Y DOS MILLONES CIENTO SESENTA MIL SEISCIENTOS VEINTICINCO PESOS M/CTE. ($32.160.625) INCLUIDO LOS DESCUENTOS O IMPUESTOS NACIONALES Y MUNICIPALES</w:t>
      </w:r>
      <w:r w:rsidRPr="00A97A61">
        <w:rPr>
          <w:rFonts w:ascii="Arial" w:hAnsi="Arial" w:cs="Arial"/>
          <w:color w:val="000000" w:themeColor="text1"/>
        </w:rPr>
        <w:t>,</w:t>
      </w:r>
      <w:r w:rsidRPr="00AD472B">
        <w:rPr>
          <w:rFonts w:ascii="Arial" w:hAnsi="Arial" w:cs="Arial"/>
          <w:b/>
          <w:color w:val="000000" w:themeColor="text1"/>
        </w:rPr>
        <w:t xml:space="preserve"> </w:t>
      </w:r>
      <w:r w:rsidRPr="00AD472B">
        <w:rPr>
          <w:rFonts w:ascii="Arial" w:hAnsi="Arial" w:cs="Arial"/>
          <w:color w:val="000000" w:themeColor="text1"/>
        </w:rPr>
        <w:t xml:space="preserve">respaldados debidamente por el certificado de disponibilidad presupuestal </w:t>
      </w:r>
      <w:r w:rsidR="00574460" w:rsidRPr="00AD472B">
        <w:rPr>
          <w:rFonts w:ascii="Arial" w:hAnsi="Arial" w:cs="Arial"/>
          <w:color w:val="000000" w:themeColor="text1"/>
        </w:rPr>
        <w:t>Nro</w:t>
      </w:r>
      <w:r w:rsidRPr="00AD472B">
        <w:rPr>
          <w:rFonts w:ascii="Arial" w:hAnsi="Arial" w:cs="Arial"/>
          <w:color w:val="000000" w:themeColor="text1"/>
        </w:rPr>
        <w:t>. 011</w:t>
      </w:r>
      <w:r w:rsidR="00A97A61">
        <w:rPr>
          <w:rFonts w:ascii="Arial" w:hAnsi="Arial" w:cs="Arial"/>
          <w:color w:val="000000" w:themeColor="text1"/>
        </w:rPr>
        <w:t>70</w:t>
      </w:r>
      <w:r w:rsidRPr="00AD472B">
        <w:rPr>
          <w:rFonts w:ascii="Arial" w:hAnsi="Arial" w:cs="Arial"/>
          <w:color w:val="000000" w:themeColor="text1"/>
        </w:rPr>
        <w:t xml:space="preserve"> </w:t>
      </w:r>
      <w:r w:rsidR="00574460">
        <w:rPr>
          <w:rFonts w:ascii="Arial" w:hAnsi="Arial" w:cs="Arial"/>
          <w:color w:val="000000" w:themeColor="text1"/>
        </w:rPr>
        <w:t>del</w:t>
      </w:r>
      <w:r w:rsidRPr="00AD472B">
        <w:rPr>
          <w:rFonts w:ascii="Arial" w:hAnsi="Arial" w:cs="Arial"/>
          <w:color w:val="000000" w:themeColor="text1"/>
        </w:rPr>
        <w:t xml:space="preserve"> </w:t>
      </w:r>
      <w:r w:rsidR="00A97A61">
        <w:rPr>
          <w:rFonts w:ascii="Arial" w:hAnsi="Arial" w:cs="Arial"/>
          <w:color w:val="000000" w:themeColor="text1"/>
        </w:rPr>
        <w:t>21</w:t>
      </w:r>
      <w:r w:rsidRPr="00AD472B">
        <w:rPr>
          <w:rFonts w:ascii="Arial" w:hAnsi="Arial" w:cs="Arial"/>
          <w:color w:val="000000" w:themeColor="text1"/>
        </w:rPr>
        <w:t>/09/2026, incluidos los impuestos, tasas, contribuciones y descuentos de carácter Municipal, Departamental y Nacional, y costos directos o indirectos que la ejecución del contrato conlleve, los cuales se cancelará con recursos de la vigencia 2026</w:t>
      </w:r>
      <w:r w:rsidR="00D24700" w:rsidRPr="00AD472B">
        <w:rPr>
          <w:rFonts w:ascii="Arial" w:hAnsi="Arial" w:cs="Arial"/>
          <w:color w:val="000000" w:themeColor="text1"/>
        </w:rPr>
        <w:t xml:space="preserve">. </w:t>
      </w:r>
    </w:p>
    <w:p w14:paraId="47F9232D" w14:textId="77777777" w:rsidR="0003718F" w:rsidRPr="00AD472B" w:rsidRDefault="0003718F" w:rsidP="00F55CBB">
      <w:pPr>
        <w:autoSpaceDE w:val="0"/>
        <w:autoSpaceDN w:val="0"/>
        <w:adjustRightInd w:val="0"/>
        <w:spacing w:after="0" w:line="240" w:lineRule="auto"/>
        <w:jc w:val="both"/>
        <w:rPr>
          <w:rFonts w:ascii="Arial" w:hAnsi="Arial" w:cs="Arial"/>
          <w:b/>
          <w:u w:val="single"/>
          <w:lang w:val="es-ES_tradnl"/>
        </w:rPr>
      </w:pPr>
    </w:p>
    <w:p w14:paraId="47EBE771" w14:textId="771B680F" w:rsidR="0003718F" w:rsidRDefault="009A72F7" w:rsidP="00574460">
      <w:pPr>
        <w:spacing w:line="240" w:lineRule="auto"/>
        <w:jc w:val="both"/>
        <w:rPr>
          <w:rFonts w:ascii="Arial" w:hAnsi="Arial" w:cs="Arial"/>
          <w:lang w:val="es-ES"/>
        </w:rPr>
      </w:pPr>
      <w:r w:rsidRPr="00AD472B">
        <w:rPr>
          <w:rFonts w:ascii="Arial" w:hAnsi="Arial" w:cs="Arial"/>
          <w:lang w:val="es-ES"/>
        </w:rPr>
        <w:t>Para el análisis económico que soporta el valor estimado del contrato, se consideró los precios del mercado teniendo en cuenta, los impuestos nacionales y locales que recaen en el presente proceso contractual</w:t>
      </w:r>
      <w:r w:rsidR="00440512" w:rsidRPr="00AD472B">
        <w:rPr>
          <w:rFonts w:ascii="Arial" w:hAnsi="Arial" w:cs="Arial"/>
          <w:lang w:val="es-ES"/>
        </w:rPr>
        <w:t>:</w:t>
      </w:r>
    </w:p>
    <w:tbl>
      <w:tblPr>
        <w:tblW w:w="9351" w:type="dxa"/>
        <w:tblLayout w:type="fixed"/>
        <w:tblCellMar>
          <w:left w:w="70" w:type="dxa"/>
          <w:right w:w="70" w:type="dxa"/>
        </w:tblCellMar>
        <w:tblLook w:val="04A0" w:firstRow="1" w:lastRow="0" w:firstColumn="1" w:lastColumn="0" w:noHBand="0" w:noVBand="1"/>
      </w:tblPr>
      <w:tblGrid>
        <w:gridCol w:w="562"/>
        <w:gridCol w:w="2552"/>
        <w:gridCol w:w="1134"/>
        <w:gridCol w:w="887"/>
        <w:gridCol w:w="1097"/>
        <w:gridCol w:w="1134"/>
        <w:gridCol w:w="993"/>
        <w:gridCol w:w="992"/>
      </w:tblGrid>
      <w:tr w:rsidR="00E56C71" w:rsidRPr="00E56C71" w14:paraId="67DC6D9F" w14:textId="77777777" w:rsidTr="00E56C71">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23353C3"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ITEM</w:t>
            </w:r>
          </w:p>
        </w:tc>
        <w:tc>
          <w:tcPr>
            <w:tcW w:w="2552" w:type="dxa"/>
            <w:tcBorders>
              <w:top w:val="single" w:sz="4" w:space="0" w:color="auto"/>
              <w:left w:val="nil"/>
              <w:bottom w:val="single" w:sz="4" w:space="0" w:color="auto"/>
              <w:right w:val="single" w:sz="4" w:space="0" w:color="auto"/>
            </w:tcBorders>
            <w:shd w:val="clear" w:color="auto" w:fill="D9D9D9"/>
            <w:vAlign w:val="center"/>
            <w:hideMark/>
          </w:tcPr>
          <w:p w14:paraId="26212DEB"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DESCRIPCION</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14:paraId="61EB4E2F"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CANTIDAD</w:t>
            </w:r>
          </w:p>
        </w:tc>
        <w:tc>
          <w:tcPr>
            <w:tcW w:w="887" w:type="dxa"/>
            <w:tcBorders>
              <w:top w:val="single" w:sz="4" w:space="0" w:color="auto"/>
              <w:left w:val="nil"/>
              <w:bottom w:val="single" w:sz="4" w:space="0" w:color="auto"/>
              <w:right w:val="single" w:sz="4" w:space="0" w:color="auto"/>
            </w:tcBorders>
            <w:shd w:val="clear" w:color="auto" w:fill="D9D9D9"/>
            <w:vAlign w:val="center"/>
            <w:hideMark/>
          </w:tcPr>
          <w:p w14:paraId="1B235BA9"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MEDIDA</w:t>
            </w:r>
          </w:p>
        </w:tc>
        <w:tc>
          <w:tcPr>
            <w:tcW w:w="1097" w:type="dxa"/>
            <w:tcBorders>
              <w:top w:val="single" w:sz="4" w:space="0" w:color="auto"/>
              <w:left w:val="nil"/>
              <w:bottom w:val="single" w:sz="4" w:space="0" w:color="auto"/>
              <w:right w:val="single" w:sz="4" w:space="0" w:color="auto"/>
            </w:tcBorders>
            <w:shd w:val="clear" w:color="auto" w:fill="D9D9D9"/>
            <w:vAlign w:val="center"/>
            <w:hideMark/>
          </w:tcPr>
          <w:p w14:paraId="36801C2A"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COTIZACION 1</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14:paraId="6BC552D1"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COTIZACION 2</w:t>
            </w:r>
          </w:p>
        </w:tc>
        <w:tc>
          <w:tcPr>
            <w:tcW w:w="993" w:type="dxa"/>
            <w:tcBorders>
              <w:top w:val="single" w:sz="4" w:space="0" w:color="auto"/>
              <w:left w:val="nil"/>
              <w:bottom w:val="single" w:sz="4" w:space="0" w:color="auto"/>
              <w:right w:val="single" w:sz="4" w:space="0" w:color="auto"/>
            </w:tcBorders>
            <w:shd w:val="clear" w:color="auto" w:fill="D9D9D9"/>
            <w:vAlign w:val="center"/>
            <w:hideMark/>
          </w:tcPr>
          <w:p w14:paraId="0C071AC8"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PROMEDIO</w:t>
            </w:r>
          </w:p>
        </w:tc>
        <w:tc>
          <w:tcPr>
            <w:tcW w:w="992" w:type="dxa"/>
            <w:tcBorders>
              <w:top w:val="single" w:sz="4" w:space="0" w:color="auto"/>
              <w:left w:val="nil"/>
              <w:bottom w:val="single" w:sz="4" w:space="0" w:color="auto"/>
              <w:right w:val="single" w:sz="4" w:space="0" w:color="auto"/>
            </w:tcBorders>
            <w:shd w:val="clear" w:color="auto" w:fill="D9D9D9"/>
            <w:vAlign w:val="center"/>
            <w:hideMark/>
          </w:tcPr>
          <w:p w14:paraId="079B3211"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VALOR</w:t>
            </w:r>
          </w:p>
        </w:tc>
      </w:tr>
      <w:tr w:rsidR="00E56C71" w:rsidRPr="00E56C71" w14:paraId="2667686B" w14:textId="77777777" w:rsidTr="00E56C71">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E66567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2552" w:type="dxa"/>
            <w:tcBorders>
              <w:top w:val="nil"/>
              <w:left w:val="nil"/>
              <w:bottom w:val="single" w:sz="4" w:space="0" w:color="auto"/>
              <w:right w:val="single" w:sz="4" w:space="0" w:color="auto"/>
            </w:tcBorders>
            <w:shd w:val="clear" w:color="000000" w:fill="FFFFFF"/>
            <w:vAlign w:val="center"/>
            <w:hideMark/>
          </w:tcPr>
          <w:p w14:paraId="0710B834"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APOYO LOGÍSTICO, ORGANIZACIÓN Y ADECUACIÓN DE LOS ESPACIOS, MONTAJE Y DESMONTAJE DE LOS ELEMENTOS REQUERIDOS. Y APOYO PEDAGÓGICO, PREPARACIÓN Y ORGANIZACIÓN DE MATERIALES PEDAGÓGICOS.APOYO A LOS PROCESOS DE FORMACIÓN Y CAPACITACIÓN.</w:t>
            </w:r>
          </w:p>
        </w:tc>
        <w:tc>
          <w:tcPr>
            <w:tcW w:w="1134" w:type="dxa"/>
            <w:tcBorders>
              <w:top w:val="nil"/>
              <w:left w:val="nil"/>
              <w:bottom w:val="single" w:sz="4" w:space="0" w:color="auto"/>
              <w:right w:val="single" w:sz="4" w:space="0" w:color="auto"/>
            </w:tcBorders>
            <w:shd w:val="clear" w:color="000000" w:fill="FFFFFF"/>
            <w:noWrap/>
            <w:vAlign w:val="center"/>
            <w:hideMark/>
          </w:tcPr>
          <w:p w14:paraId="27775E9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w:t>
            </w:r>
          </w:p>
        </w:tc>
        <w:tc>
          <w:tcPr>
            <w:tcW w:w="887" w:type="dxa"/>
            <w:tcBorders>
              <w:top w:val="nil"/>
              <w:left w:val="nil"/>
              <w:bottom w:val="single" w:sz="4" w:space="0" w:color="auto"/>
              <w:right w:val="single" w:sz="4" w:space="0" w:color="auto"/>
            </w:tcBorders>
            <w:shd w:val="clear" w:color="000000" w:fill="FFFFFF"/>
            <w:noWrap/>
            <w:vAlign w:val="center"/>
            <w:hideMark/>
          </w:tcPr>
          <w:p w14:paraId="2975579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15AE42A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963.750</w:t>
            </w:r>
          </w:p>
        </w:tc>
        <w:tc>
          <w:tcPr>
            <w:tcW w:w="1134" w:type="dxa"/>
            <w:tcBorders>
              <w:top w:val="nil"/>
              <w:left w:val="nil"/>
              <w:bottom w:val="single" w:sz="4" w:space="0" w:color="auto"/>
              <w:right w:val="single" w:sz="4" w:space="0" w:color="auto"/>
            </w:tcBorders>
            <w:shd w:val="clear" w:color="000000" w:fill="FFFFFF"/>
            <w:noWrap/>
            <w:vAlign w:val="center"/>
            <w:hideMark/>
          </w:tcPr>
          <w:p w14:paraId="593FD1B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964.250</w:t>
            </w:r>
          </w:p>
        </w:tc>
        <w:tc>
          <w:tcPr>
            <w:tcW w:w="993" w:type="dxa"/>
            <w:tcBorders>
              <w:top w:val="nil"/>
              <w:left w:val="nil"/>
              <w:bottom w:val="single" w:sz="4" w:space="0" w:color="auto"/>
              <w:right w:val="single" w:sz="4" w:space="0" w:color="auto"/>
            </w:tcBorders>
            <w:shd w:val="clear" w:color="000000" w:fill="FFFFFF"/>
            <w:noWrap/>
            <w:vAlign w:val="center"/>
            <w:hideMark/>
          </w:tcPr>
          <w:p w14:paraId="005E2E0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964.000</w:t>
            </w:r>
          </w:p>
        </w:tc>
        <w:tc>
          <w:tcPr>
            <w:tcW w:w="992" w:type="dxa"/>
            <w:tcBorders>
              <w:top w:val="nil"/>
              <w:left w:val="nil"/>
              <w:bottom w:val="single" w:sz="4" w:space="0" w:color="auto"/>
              <w:right w:val="single" w:sz="4" w:space="0" w:color="auto"/>
            </w:tcBorders>
            <w:shd w:val="clear" w:color="000000" w:fill="FFFFFF"/>
            <w:noWrap/>
            <w:vAlign w:val="center"/>
            <w:hideMark/>
          </w:tcPr>
          <w:p w14:paraId="3818B1B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1.928.000</w:t>
            </w:r>
          </w:p>
        </w:tc>
      </w:tr>
      <w:tr w:rsidR="00E56C71" w:rsidRPr="00E56C71" w14:paraId="7B794EDA" w14:textId="77777777" w:rsidTr="00E56C71">
        <w:trPr>
          <w:trHeight w:val="45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81DA10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w:t>
            </w:r>
          </w:p>
        </w:tc>
        <w:tc>
          <w:tcPr>
            <w:tcW w:w="2552" w:type="dxa"/>
            <w:tcBorders>
              <w:top w:val="nil"/>
              <w:left w:val="nil"/>
              <w:bottom w:val="single" w:sz="4" w:space="0" w:color="auto"/>
              <w:right w:val="single" w:sz="4" w:space="0" w:color="auto"/>
            </w:tcBorders>
            <w:shd w:val="clear" w:color="000000" w:fill="FFFFFF"/>
            <w:vAlign w:val="center"/>
            <w:hideMark/>
          </w:tcPr>
          <w:p w14:paraId="53B80A79"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val="es-ES" w:eastAsia="es-CO"/>
              </w:rPr>
              <w:t>CAMISETA TELA DURAZNO ESTAMPADA FRONTAL CON LOGO OFICIAL SEMANA DE LA JUVENTUD Y EN ESPALDA CON PALABRA “VOLUNTARIO”</w:t>
            </w:r>
          </w:p>
        </w:tc>
        <w:tc>
          <w:tcPr>
            <w:tcW w:w="1134" w:type="dxa"/>
            <w:tcBorders>
              <w:top w:val="nil"/>
              <w:left w:val="nil"/>
              <w:bottom w:val="single" w:sz="4" w:space="0" w:color="auto"/>
              <w:right w:val="single" w:sz="4" w:space="0" w:color="auto"/>
            </w:tcBorders>
            <w:shd w:val="clear" w:color="000000" w:fill="FFFFFF"/>
            <w:noWrap/>
            <w:vAlign w:val="center"/>
            <w:hideMark/>
          </w:tcPr>
          <w:p w14:paraId="567697E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10</w:t>
            </w:r>
          </w:p>
        </w:tc>
        <w:tc>
          <w:tcPr>
            <w:tcW w:w="887" w:type="dxa"/>
            <w:tcBorders>
              <w:top w:val="nil"/>
              <w:left w:val="nil"/>
              <w:bottom w:val="single" w:sz="4" w:space="0" w:color="auto"/>
              <w:right w:val="single" w:sz="4" w:space="0" w:color="auto"/>
            </w:tcBorders>
            <w:shd w:val="clear" w:color="000000" w:fill="FFFFFF"/>
            <w:noWrap/>
            <w:vAlign w:val="center"/>
            <w:hideMark/>
          </w:tcPr>
          <w:p w14:paraId="1EAD570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7AEF60A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44.000</w:t>
            </w:r>
          </w:p>
        </w:tc>
        <w:tc>
          <w:tcPr>
            <w:tcW w:w="1134" w:type="dxa"/>
            <w:tcBorders>
              <w:top w:val="nil"/>
              <w:left w:val="nil"/>
              <w:bottom w:val="single" w:sz="4" w:space="0" w:color="auto"/>
              <w:right w:val="single" w:sz="4" w:space="0" w:color="auto"/>
            </w:tcBorders>
            <w:shd w:val="clear" w:color="000000" w:fill="FFFFFF"/>
            <w:noWrap/>
            <w:vAlign w:val="center"/>
            <w:hideMark/>
          </w:tcPr>
          <w:p w14:paraId="4C5CF09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46.000</w:t>
            </w:r>
          </w:p>
        </w:tc>
        <w:tc>
          <w:tcPr>
            <w:tcW w:w="993" w:type="dxa"/>
            <w:tcBorders>
              <w:top w:val="nil"/>
              <w:left w:val="nil"/>
              <w:bottom w:val="single" w:sz="4" w:space="0" w:color="auto"/>
              <w:right w:val="single" w:sz="4" w:space="0" w:color="auto"/>
            </w:tcBorders>
            <w:shd w:val="clear" w:color="000000" w:fill="FFFFFF"/>
            <w:noWrap/>
            <w:vAlign w:val="center"/>
            <w:hideMark/>
          </w:tcPr>
          <w:p w14:paraId="2485C02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45.000</w:t>
            </w:r>
          </w:p>
        </w:tc>
        <w:tc>
          <w:tcPr>
            <w:tcW w:w="992" w:type="dxa"/>
            <w:tcBorders>
              <w:top w:val="nil"/>
              <w:left w:val="nil"/>
              <w:bottom w:val="single" w:sz="4" w:space="0" w:color="auto"/>
              <w:right w:val="single" w:sz="4" w:space="0" w:color="auto"/>
            </w:tcBorders>
            <w:shd w:val="clear" w:color="000000" w:fill="FFFFFF"/>
            <w:noWrap/>
            <w:vAlign w:val="center"/>
            <w:hideMark/>
          </w:tcPr>
          <w:p w14:paraId="3A2A152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450.000</w:t>
            </w:r>
          </w:p>
        </w:tc>
      </w:tr>
      <w:tr w:rsidR="00E56C71" w:rsidRPr="00E56C71" w14:paraId="5193A0D3"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7D3066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w:t>
            </w:r>
          </w:p>
        </w:tc>
        <w:tc>
          <w:tcPr>
            <w:tcW w:w="2552" w:type="dxa"/>
            <w:tcBorders>
              <w:top w:val="nil"/>
              <w:left w:val="nil"/>
              <w:bottom w:val="single" w:sz="4" w:space="0" w:color="auto"/>
              <w:right w:val="single" w:sz="4" w:space="0" w:color="auto"/>
            </w:tcBorders>
            <w:shd w:val="clear" w:color="000000" w:fill="FFFFFF"/>
            <w:vAlign w:val="center"/>
            <w:hideMark/>
          </w:tcPr>
          <w:p w14:paraId="75AA0F35"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KIT DE PAPELERÍA ASAMBLEA (POP ITS, MARCADORES, LAPICEROS, TIJERAS, CINTAS...)</w:t>
            </w:r>
          </w:p>
        </w:tc>
        <w:tc>
          <w:tcPr>
            <w:tcW w:w="1134" w:type="dxa"/>
            <w:tcBorders>
              <w:top w:val="nil"/>
              <w:left w:val="nil"/>
              <w:bottom w:val="single" w:sz="4" w:space="0" w:color="auto"/>
              <w:right w:val="single" w:sz="4" w:space="0" w:color="auto"/>
            </w:tcBorders>
            <w:shd w:val="clear" w:color="000000" w:fill="FFFFFF"/>
            <w:noWrap/>
            <w:vAlign w:val="center"/>
            <w:hideMark/>
          </w:tcPr>
          <w:p w14:paraId="18166A7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2EFEA3E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KIT</w:t>
            </w:r>
          </w:p>
        </w:tc>
        <w:tc>
          <w:tcPr>
            <w:tcW w:w="1097" w:type="dxa"/>
            <w:tcBorders>
              <w:top w:val="nil"/>
              <w:left w:val="nil"/>
              <w:bottom w:val="single" w:sz="4" w:space="0" w:color="auto"/>
              <w:right w:val="single" w:sz="4" w:space="0" w:color="auto"/>
            </w:tcBorders>
            <w:shd w:val="clear" w:color="000000" w:fill="FFFFFF"/>
            <w:noWrap/>
            <w:vAlign w:val="center"/>
            <w:hideMark/>
          </w:tcPr>
          <w:p w14:paraId="79E2C4D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145.000</w:t>
            </w:r>
          </w:p>
        </w:tc>
        <w:tc>
          <w:tcPr>
            <w:tcW w:w="1134" w:type="dxa"/>
            <w:tcBorders>
              <w:top w:val="nil"/>
              <w:left w:val="nil"/>
              <w:bottom w:val="single" w:sz="4" w:space="0" w:color="auto"/>
              <w:right w:val="single" w:sz="4" w:space="0" w:color="auto"/>
            </w:tcBorders>
            <w:shd w:val="clear" w:color="000000" w:fill="FFFFFF"/>
            <w:noWrap/>
            <w:vAlign w:val="center"/>
            <w:hideMark/>
          </w:tcPr>
          <w:p w14:paraId="0BA7140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155.000</w:t>
            </w:r>
          </w:p>
        </w:tc>
        <w:tc>
          <w:tcPr>
            <w:tcW w:w="993" w:type="dxa"/>
            <w:tcBorders>
              <w:top w:val="nil"/>
              <w:left w:val="nil"/>
              <w:bottom w:val="single" w:sz="4" w:space="0" w:color="auto"/>
              <w:right w:val="single" w:sz="4" w:space="0" w:color="auto"/>
            </w:tcBorders>
            <w:shd w:val="clear" w:color="000000" w:fill="FFFFFF"/>
            <w:noWrap/>
            <w:vAlign w:val="center"/>
            <w:hideMark/>
          </w:tcPr>
          <w:p w14:paraId="23B7030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150.000</w:t>
            </w:r>
          </w:p>
        </w:tc>
        <w:tc>
          <w:tcPr>
            <w:tcW w:w="992" w:type="dxa"/>
            <w:tcBorders>
              <w:top w:val="nil"/>
              <w:left w:val="nil"/>
              <w:bottom w:val="single" w:sz="4" w:space="0" w:color="auto"/>
              <w:right w:val="single" w:sz="4" w:space="0" w:color="auto"/>
            </w:tcBorders>
            <w:shd w:val="clear" w:color="000000" w:fill="FFFFFF"/>
            <w:noWrap/>
            <w:vAlign w:val="center"/>
            <w:hideMark/>
          </w:tcPr>
          <w:p w14:paraId="3EFB811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150.000</w:t>
            </w:r>
          </w:p>
        </w:tc>
      </w:tr>
      <w:tr w:rsidR="00E56C71" w:rsidRPr="00E56C71" w14:paraId="59F070D7"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78DA036"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4</w:t>
            </w:r>
          </w:p>
        </w:tc>
        <w:tc>
          <w:tcPr>
            <w:tcW w:w="2552" w:type="dxa"/>
            <w:tcBorders>
              <w:top w:val="nil"/>
              <w:left w:val="nil"/>
              <w:bottom w:val="single" w:sz="4" w:space="0" w:color="auto"/>
              <w:right w:val="single" w:sz="4" w:space="0" w:color="auto"/>
            </w:tcBorders>
            <w:shd w:val="clear" w:color="000000" w:fill="FFFFFF"/>
            <w:noWrap/>
            <w:vAlign w:val="center"/>
            <w:hideMark/>
          </w:tcPr>
          <w:p w14:paraId="7F47FE1F"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CINTAS Y ELEMENTOS PARA DEMARCACIONES (CARRERA CARROS RODILLOS)</w:t>
            </w:r>
          </w:p>
        </w:tc>
        <w:tc>
          <w:tcPr>
            <w:tcW w:w="1134" w:type="dxa"/>
            <w:tcBorders>
              <w:top w:val="nil"/>
              <w:left w:val="nil"/>
              <w:bottom w:val="single" w:sz="4" w:space="0" w:color="auto"/>
              <w:right w:val="single" w:sz="4" w:space="0" w:color="auto"/>
            </w:tcBorders>
            <w:shd w:val="clear" w:color="000000" w:fill="FFFFFF"/>
            <w:noWrap/>
            <w:vAlign w:val="center"/>
            <w:hideMark/>
          </w:tcPr>
          <w:p w14:paraId="07ECE88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26A1EAF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KIT</w:t>
            </w:r>
          </w:p>
        </w:tc>
        <w:tc>
          <w:tcPr>
            <w:tcW w:w="1097" w:type="dxa"/>
            <w:tcBorders>
              <w:top w:val="nil"/>
              <w:left w:val="nil"/>
              <w:bottom w:val="single" w:sz="4" w:space="0" w:color="auto"/>
              <w:right w:val="single" w:sz="4" w:space="0" w:color="auto"/>
            </w:tcBorders>
            <w:shd w:val="clear" w:color="000000" w:fill="FFFFFF"/>
            <w:noWrap/>
            <w:vAlign w:val="center"/>
            <w:hideMark/>
          </w:tcPr>
          <w:p w14:paraId="2CBF269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145.000</w:t>
            </w:r>
          </w:p>
        </w:tc>
        <w:tc>
          <w:tcPr>
            <w:tcW w:w="1134" w:type="dxa"/>
            <w:tcBorders>
              <w:top w:val="nil"/>
              <w:left w:val="nil"/>
              <w:bottom w:val="single" w:sz="4" w:space="0" w:color="auto"/>
              <w:right w:val="single" w:sz="4" w:space="0" w:color="auto"/>
            </w:tcBorders>
            <w:shd w:val="clear" w:color="000000" w:fill="FFFFFF"/>
            <w:noWrap/>
            <w:vAlign w:val="center"/>
            <w:hideMark/>
          </w:tcPr>
          <w:p w14:paraId="3C37950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155.000</w:t>
            </w:r>
          </w:p>
        </w:tc>
        <w:tc>
          <w:tcPr>
            <w:tcW w:w="993" w:type="dxa"/>
            <w:tcBorders>
              <w:top w:val="nil"/>
              <w:left w:val="nil"/>
              <w:bottom w:val="single" w:sz="4" w:space="0" w:color="auto"/>
              <w:right w:val="single" w:sz="4" w:space="0" w:color="auto"/>
            </w:tcBorders>
            <w:shd w:val="clear" w:color="000000" w:fill="FFFFFF"/>
            <w:noWrap/>
            <w:vAlign w:val="center"/>
            <w:hideMark/>
          </w:tcPr>
          <w:p w14:paraId="3B5C9C76"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150.000</w:t>
            </w:r>
          </w:p>
        </w:tc>
        <w:tc>
          <w:tcPr>
            <w:tcW w:w="992" w:type="dxa"/>
            <w:tcBorders>
              <w:top w:val="nil"/>
              <w:left w:val="nil"/>
              <w:bottom w:val="single" w:sz="4" w:space="0" w:color="auto"/>
              <w:right w:val="single" w:sz="4" w:space="0" w:color="auto"/>
            </w:tcBorders>
            <w:shd w:val="clear" w:color="000000" w:fill="FFFFFF"/>
            <w:noWrap/>
            <w:vAlign w:val="center"/>
            <w:hideMark/>
          </w:tcPr>
          <w:p w14:paraId="6AEB24D2"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150.000</w:t>
            </w:r>
          </w:p>
        </w:tc>
      </w:tr>
      <w:tr w:rsidR="00E56C71" w:rsidRPr="00E56C71" w14:paraId="5C459EE1" w14:textId="77777777" w:rsidTr="00E56C71">
        <w:trPr>
          <w:trHeight w:val="90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825DF5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w:t>
            </w:r>
          </w:p>
        </w:tc>
        <w:tc>
          <w:tcPr>
            <w:tcW w:w="2552" w:type="dxa"/>
            <w:tcBorders>
              <w:top w:val="nil"/>
              <w:left w:val="nil"/>
              <w:bottom w:val="single" w:sz="4" w:space="0" w:color="auto"/>
              <w:right w:val="single" w:sz="4" w:space="0" w:color="auto"/>
            </w:tcBorders>
            <w:shd w:val="clear" w:color="000000" w:fill="FFFFFF"/>
            <w:vAlign w:val="center"/>
            <w:hideMark/>
          </w:tcPr>
          <w:p w14:paraId="5FF4FFE3"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FIAMBRE INDIVIDUAL, EMPACADO Y PRESENTADO DE MANERA ADECUADA PARA FACILITAR SU TRANSPORTE Y CONSUMO DURANTE LA JORNADA DE CAMINATA ECOLÓGICA. COMPOSICIÓN MÍNIMA SUGERIDA: ARROZ, PROTEÍNA (CARNE, POLLO O CERDO), PAPA O PLÁTANO, AREPA, BEBIDA HIDRATANTE O JUGO, EMPAQUE INDIVIDUAL Y ELEMENTOS NECESARIOS PARA SU CONSUMO.</w:t>
            </w:r>
          </w:p>
        </w:tc>
        <w:tc>
          <w:tcPr>
            <w:tcW w:w="1134" w:type="dxa"/>
            <w:tcBorders>
              <w:top w:val="nil"/>
              <w:left w:val="nil"/>
              <w:bottom w:val="single" w:sz="4" w:space="0" w:color="auto"/>
              <w:right w:val="single" w:sz="4" w:space="0" w:color="auto"/>
            </w:tcBorders>
            <w:shd w:val="clear" w:color="000000" w:fill="FFFFFF"/>
            <w:noWrap/>
            <w:vAlign w:val="center"/>
            <w:hideMark/>
          </w:tcPr>
          <w:p w14:paraId="5509A32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60</w:t>
            </w:r>
          </w:p>
        </w:tc>
        <w:tc>
          <w:tcPr>
            <w:tcW w:w="887" w:type="dxa"/>
            <w:tcBorders>
              <w:top w:val="nil"/>
              <w:left w:val="nil"/>
              <w:bottom w:val="single" w:sz="4" w:space="0" w:color="auto"/>
              <w:right w:val="single" w:sz="4" w:space="0" w:color="auto"/>
            </w:tcBorders>
            <w:shd w:val="clear" w:color="000000" w:fill="FFFFFF"/>
            <w:noWrap/>
            <w:vAlign w:val="center"/>
            <w:hideMark/>
          </w:tcPr>
          <w:p w14:paraId="6DC5A48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52469FB2"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29.000</w:t>
            </w:r>
          </w:p>
        </w:tc>
        <w:tc>
          <w:tcPr>
            <w:tcW w:w="1134" w:type="dxa"/>
            <w:tcBorders>
              <w:top w:val="nil"/>
              <w:left w:val="nil"/>
              <w:bottom w:val="single" w:sz="4" w:space="0" w:color="auto"/>
              <w:right w:val="single" w:sz="4" w:space="0" w:color="auto"/>
            </w:tcBorders>
            <w:shd w:val="clear" w:color="000000" w:fill="FFFFFF"/>
            <w:noWrap/>
            <w:vAlign w:val="center"/>
            <w:hideMark/>
          </w:tcPr>
          <w:p w14:paraId="7A694DD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27.000</w:t>
            </w:r>
          </w:p>
        </w:tc>
        <w:tc>
          <w:tcPr>
            <w:tcW w:w="993" w:type="dxa"/>
            <w:tcBorders>
              <w:top w:val="nil"/>
              <w:left w:val="nil"/>
              <w:bottom w:val="single" w:sz="4" w:space="0" w:color="auto"/>
              <w:right w:val="single" w:sz="4" w:space="0" w:color="auto"/>
            </w:tcBorders>
            <w:shd w:val="clear" w:color="000000" w:fill="FFFFFF"/>
            <w:noWrap/>
            <w:vAlign w:val="center"/>
            <w:hideMark/>
          </w:tcPr>
          <w:p w14:paraId="34DC640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28.000</w:t>
            </w:r>
          </w:p>
        </w:tc>
        <w:tc>
          <w:tcPr>
            <w:tcW w:w="992" w:type="dxa"/>
            <w:tcBorders>
              <w:top w:val="nil"/>
              <w:left w:val="nil"/>
              <w:bottom w:val="single" w:sz="4" w:space="0" w:color="auto"/>
              <w:right w:val="single" w:sz="4" w:space="0" w:color="auto"/>
            </w:tcBorders>
            <w:shd w:val="clear" w:color="000000" w:fill="FFFFFF"/>
            <w:noWrap/>
            <w:vAlign w:val="center"/>
            <w:hideMark/>
          </w:tcPr>
          <w:p w14:paraId="05F67DD2"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1.680.000</w:t>
            </w:r>
          </w:p>
        </w:tc>
      </w:tr>
      <w:tr w:rsidR="00E56C71" w:rsidRPr="00E56C71" w14:paraId="10C12C90" w14:textId="77777777" w:rsidTr="00E56C71">
        <w:trPr>
          <w:trHeight w:val="90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5ED036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lastRenderedPageBreak/>
              <w:t>6</w:t>
            </w:r>
          </w:p>
        </w:tc>
        <w:tc>
          <w:tcPr>
            <w:tcW w:w="2552" w:type="dxa"/>
            <w:tcBorders>
              <w:top w:val="nil"/>
              <w:left w:val="nil"/>
              <w:bottom w:val="single" w:sz="4" w:space="0" w:color="auto"/>
              <w:right w:val="single" w:sz="4" w:space="0" w:color="auto"/>
            </w:tcBorders>
            <w:shd w:val="clear" w:color="000000" w:fill="FFFFFF"/>
            <w:vAlign w:val="center"/>
            <w:hideMark/>
          </w:tcPr>
          <w:p w14:paraId="20A8E602"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REFRIGERIOS OPCIÓN 1: PASTEL DE CARNE, JUGO EN CAJA TETRA PACK DE  200 ML, OPCIÓN  2:  PASTEL DE POLLO Y/O CARNE, YOGURT DE 200 ML, OPCIÓN 3: SÁNDWICH JAMÓN Y QUESO, JUGO EN CAJA TETRA PACK DE 200 ML, OPCIÓN 4. PIZZA JUGO EN CAJA TETRA PACK DE  200 ML, REFRIGERIOS LAS CANTIDADES DIARIAS DE ENTREGA SERÁN ACORDADAS CON EL SUPERVISOR DEL CONTRATO</w:t>
            </w:r>
          </w:p>
        </w:tc>
        <w:tc>
          <w:tcPr>
            <w:tcW w:w="1134" w:type="dxa"/>
            <w:tcBorders>
              <w:top w:val="nil"/>
              <w:left w:val="nil"/>
              <w:bottom w:val="single" w:sz="4" w:space="0" w:color="auto"/>
              <w:right w:val="single" w:sz="4" w:space="0" w:color="auto"/>
            </w:tcBorders>
            <w:shd w:val="clear" w:color="000000" w:fill="FFFFFF"/>
            <w:noWrap/>
            <w:vAlign w:val="center"/>
            <w:hideMark/>
          </w:tcPr>
          <w:p w14:paraId="0A8C8EC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600</w:t>
            </w:r>
          </w:p>
        </w:tc>
        <w:tc>
          <w:tcPr>
            <w:tcW w:w="887" w:type="dxa"/>
            <w:tcBorders>
              <w:top w:val="nil"/>
              <w:left w:val="nil"/>
              <w:bottom w:val="single" w:sz="4" w:space="0" w:color="auto"/>
              <w:right w:val="single" w:sz="4" w:space="0" w:color="auto"/>
            </w:tcBorders>
            <w:shd w:val="clear" w:color="000000" w:fill="FFFFFF"/>
            <w:noWrap/>
            <w:vAlign w:val="center"/>
            <w:hideMark/>
          </w:tcPr>
          <w:p w14:paraId="4D4F318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722BE6D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14.000</w:t>
            </w:r>
          </w:p>
        </w:tc>
        <w:tc>
          <w:tcPr>
            <w:tcW w:w="1134" w:type="dxa"/>
            <w:tcBorders>
              <w:top w:val="nil"/>
              <w:left w:val="nil"/>
              <w:bottom w:val="single" w:sz="4" w:space="0" w:color="auto"/>
              <w:right w:val="single" w:sz="4" w:space="0" w:color="auto"/>
            </w:tcBorders>
            <w:shd w:val="clear" w:color="000000" w:fill="FFFFFF"/>
            <w:noWrap/>
            <w:vAlign w:val="center"/>
            <w:hideMark/>
          </w:tcPr>
          <w:p w14:paraId="1943243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13.500</w:t>
            </w:r>
          </w:p>
        </w:tc>
        <w:tc>
          <w:tcPr>
            <w:tcW w:w="993" w:type="dxa"/>
            <w:tcBorders>
              <w:top w:val="nil"/>
              <w:left w:val="nil"/>
              <w:bottom w:val="single" w:sz="4" w:space="0" w:color="auto"/>
              <w:right w:val="single" w:sz="4" w:space="0" w:color="auto"/>
            </w:tcBorders>
            <w:shd w:val="clear" w:color="000000" w:fill="FFFFFF"/>
            <w:noWrap/>
            <w:vAlign w:val="center"/>
            <w:hideMark/>
          </w:tcPr>
          <w:p w14:paraId="3FD20E1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13.750</w:t>
            </w:r>
          </w:p>
        </w:tc>
        <w:tc>
          <w:tcPr>
            <w:tcW w:w="992" w:type="dxa"/>
            <w:tcBorders>
              <w:top w:val="nil"/>
              <w:left w:val="nil"/>
              <w:bottom w:val="single" w:sz="4" w:space="0" w:color="auto"/>
              <w:right w:val="single" w:sz="4" w:space="0" w:color="auto"/>
            </w:tcBorders>
            <w:shd w:val="clear" w:color="000000" w:fill="FFFFFF"/>
            <w:noWrap/>
            <w:vAlign w:val="center"/>
            <w:hideMark/>
          </w:tcPr>
          <w:p w14:paraId="7873E26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8.250.000</w:t>
            </w:r>
          </w:p>
        </w:tc>
      </w:tr>
      <w:tr w:rsidR="00E56C71" w:rsidRPr="00E56C71" w14:paraId="71B51EDA"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DD74B2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7</w:t>
            </w:r>
          </w:p>
        </w:tc>
        <w:tc>
          <w:tcPr>
            <w:tcW w:w="2552" w:type="dxa"/>
            <w:tcBorders>
              <w:top w:val="nil"/>
              <w:left w:val="nil"/>
              <w:bottom w:val="single" w:sz="4" w:space="0" w:color="auto"/>
              <w:right w:val="single" w:sz="4" w:space="0" w:color="auto"/>
            </w:tcBorders>
            <w:shd w:val="clear" w:color="000000" w:fill="FFFFFF"/>
            <w:noWrap/>
            <w:vAlign w:val="center"/>
            <w:hideMark/>
          </w:tcPr>
          <w:p w14:paraId="276A2162"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PREMIACIÓN 1ER PUESTO (TORNEO RELAMPAGO)</w:t>
            </w:r>
          </w:p>
        </w:tc>
        <w:tc>
          <w:tcPr>
            <w:tcW w:w="1134" w:type="dxa"/>
            <w:tcBorders>
              <w:top w:val="nil"/>
              <w:left w:val="nil"/>
              <w:bottom w:val="single" w:sz="4" w:space="0" w:color="auto"/>
              <w:right w:val="single" w:sz="4" w:space="0" w:color="auto"/>
            </w:tcBorders>
            <w:shd w:val="clear" w:color="000000" w:fill="FFFFFF"/>
            <w:noWrap/>
            <w:vAlign w:val="center"/>
            <w:hideMark/>
          </w:tcPr>
          <w:p w14:paraId="2D8F71C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730C126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312B5EC6"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850.000</w:t>
            </w:r>
          </w:p>
        </w:tc>
        <w:tc>
          <w:tcPr>
            <w:tcW w:w="1134" w:type="dxa"/>
            <w:tcBorders>
              <w:top w:val="nil"/>
              <w:left w:val="nil"/>
              <w:bottom w:val="single" w:sz="4" w:space="0" w:color="auto"/>
              <w:right w:val="single" w:sz="4" w:space="0" w:color="auto"/>
            </w:tcBorders>
            <w:shd w:val="clear" w:color="000000" w:fill="FFFFFF"/>
            <w:noWrap/>
            <w:vAlign w:val="center"/>
            <w:hideMark/>
          </w:tcPr>
          <w:p w14:paraId="67DFABE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852.500</w:t>
            </w:r>
          </w:p>
        </w:tc>
        <w:tc>
          <w:tcPr>
            <w:tcW w:w="993" w:type="dxa"/>
            <w:tcBorders>
              <w:top w:val="nil"/>
              <w:left w:val="nil"/>
              <w:bottom w:val="single" w:sz="4" w:space="0" w:color="auto"/>
              <w:right w:val="single" w:sz="4" w:space="0" w:color="auto"/>
            </w:tcBorders>
            <w:shd w:val="clear" w:color="000000" w:fill="FFFFFF"/>
            <w:noWrap/>
            <w:vAlign w:val="center"/>
            <w:hideMark/>
          </w:tcPr>
          <w:p w14:paraId="0AD335F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851.250</w:t>
            </w:r>
          </w:p>
        </w:tc>
        <w:tc>
          <w:tcPr>
            <w:tcW w:w="992" w:type="dxa"/>
            <w:tcBorders>
              <w:top w:val="nil"/>
              <w:left w:val="nil"/>
              <w:bottom w:val="single" w:sz="4" w:space="0" w:color="auto"/>
              <w:right w:val="single" w:sz="4" w:space="0" w:color="auto"/>
            </w:tcBorders>
            <w:shd w:val="clear" w:color="000000" w:fill="FFFFFF"/>
            <w:noWrap/>
            <w:vAlign w:val="center"/>
            <w:hideMark/>
          </w:tcPr>
          <w:p w14:paraId="63CAAF5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851.250</w:t>
            </w:r>
          </w:p>
        </w:tc>
      </w:tr>
      <w:tr w:rsidR="00E56C71" w:rsidRPr="00E56C71" w14:paraId="4CD1CF82"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C6D7C4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w:t>
            </w:r>
          </w:p>
        </w:tc>
        <w:tc>
          <w:tcPr>
            <w:tcW w:w="2552" w:type="dxa"/>
            <w:tcBorders>
              <w:top w:val="nil"/>
              <w:left w:val="nil"/>
              <w:bottom w:val="single" w:sz="4" w:space="0" w:color="auto"/>
              <w:right w:val="single" w:sz="4" w:space="0" w:color="auto"/>
            </w:tcBorders>
            <w:shd w:val="clear" w:color="000000" w:fill="FFFFFF"/>
            <w:noWrap/>
            <w:vAlign w:val="center"/>
            <w:hideMark/>
          </w:tcPr>
          <w:p w14:paraId="1F452C46"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PREMIACIÓN 2DO PUESTO (TORNEO RELAMPAGO)</w:t>
            </w:r>
          </w:p>
        </w:tc>
        <w:tc>
          <w:tcPr>
            <w:tcW w:w="1134" w:type="dxa"/>
            <w:tcBorders>
              <w:top w:val="nil"/>
              <w:left w:val="nil"/>
              <w:bottom w:val="single" w:sz="4" w:space="0" w:color="auto"/>
              <w:right w:val="single" w:sz="4" w:space="0" w:color="auto"/>
            </w:tcBorders>
            <w:shd w:val="clear" w:color="000000" w:fill="FFFFFF"/>
            <w:noWrap/>
            <w:vAlign w:val="center"/>
            <w:hideMark/>
          </w:tcPr>
          <w:p w14:paraId="3BC03EA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5930D34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41271F1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568.500</w:t>
            </w:r>
          </w:p>
        </w:tc>
        <w:tc>
          <w:tcPr>
            <w:tcW w:w="1134" w:type="dxa"/>
            <w:tcBorders>
              <w:top w:val="nil"/>
              <w:left w:val="nil"/>
              <w:bottom w:val="single" w:sz="4" w:space="0" w:color="auto"/>
              <w:right w:val="single" w:sz="4" w:space="0" w:color="auto"/>
            </w:tcBorders>
            <w:shd w:val="clear" w:color="000000" w:fill="FFFFFF"/>
            <w:noWrap/>
            <w:vAlign w:val="center"/>
            <w:hideMark/>
          </w:tcPr>
          <w:p w14:paraId="14E19C3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566.500</w:t>
            </w:r>
          </w:p>
        </w:tc>
        <w:tc>
          <w:tcPr>
            <w:tcW w:w="993" w:type="dxa"/>
            <w:tcBorders>
              <w:top w:val="nil"/>
              <w:left w:val="nil"/>
              <w:bottom w:val="single" w:sz="4" w:space="0" w:color="auto"/>
              <w:right w:val="single" w:sz="4" w:space="0" w:color="auto"/>
            </w:tcBorders>
            <w:shd w:val="clear" w:color="000000" w:fill="FFFFFF"/>
            <w:noWrap/>
            <w:vAlign w:val="center"/>
            <w:hideMark/>
          </w:tcPr>
          <w:p w14:paraId="2E31B28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567.500</w:t>
            </w:r>
          </w:p>
        </w:tc>
        <w:tc>
          <w:tcPr>
            <w:tcW w:w="992" w:type="dxa"/>
            <w:tcBorders>
              <w:top w:val="nil"/>
              <w:left w:val="nil"/>
              <w:bottom w:val="single" w:sz="4" w:space="0" w:color="auto"/>
              <w:right w:val="single" w:sz="4" w:space="0" w:color="auto"/>
            </w:tcBorders>
            <w:shd w:val="clear" w:color="000000" w:fill="FFFFFF"/>
            <w:noWrap/>
            <w:vAlign w:val="center"/>
            <w:hideMark/>
          </w:tcPr>
          <w:p w14:paraId="439BD89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567.500</w:t>
            </w:r>
          </w:p>
        </w:tc>
      </w:tr>
      <w:tr w:rsidR="00E56C71" w:rsidRPr="00E56C71" w14:paraId="2DE9115D"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8128B3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9</w:t>
            </w:r>
          </w:p>
        </w:tc>
        <w:tc>
          <w:tcPr>
            <w:tcW w:w="2552" w:type="dxa"/>
            <w:tcBorders>
              <w:top w:val="nil"/>
              <w:left w:val="nil"/>
              <w:bottom w:val="single" w:sz="4" w:space="0" w:color="auto"/>
              <w:right w:val="single" w:sz="4" w:space="0" w:color="auto"/>
            </w:tcBorders>
            <w:shd w:val="clear" w:color="000000" w:fill="FFFFFF"/>
            <w:noWrap/>
            <w:vAlign w:val="center"/>
            <w:hideMark/>
          </w:tcPr>
          <w:p w14:paraId="6A73806A"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PREMIACIÓN 3ER PUESTO (TORNEO RELAMPAGO)</w:t>
            </w:r>
          </w:p>
        </w:tc>
        <w:tc>
          <w:tcPr>
            <w:tcW w:w="1134" w:type="dxa"/>
            <w:tcBorders>
              <w:top w:val="nil"/>
              <w:left w:val="nil"/>
              <w:bottom w:val="single" w:sz="4" w:space="0" w:color="auto"/>
              <w:right w:val="single" w:sz="4" w:space="0" w:color="auto"/>
            </w:tcBorders>
            <w:shd w:val="clear" w:color="000000" w:fill="FFFFFF"/>
            <w:noWrap/>
            <w:vAlign w:val="center"/>
            <w:hideMark/>
          </w:tcPr>
          <w:p w14:paraId="6C124EA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155F547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0537913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398.500</w:t>
            </w:r>
          </w:p>
        </w:tc>
        <w:tc>
          <w:tcPr>
            <w:tcW w:w="1134" w:type="dxa"/>
            <w:tcBorders>
              <w:top w:val="nil"/>
              <w:left w:val="nil"/>
              <w:bottom w:val="single" w:sz="4" w:space="0" w:color="auto"/>
              <w:right w:val="single" w:sz="4" w:space="0" w:color="auto"/>
            </w:tcBorders>
            <w:shd w:val="clear" w:color="000000" w:fill="FFFFFF"/>
            <w:noWrap/>
            <w:vAlign w:val="center"/>
            <w:hideMark/>
          </w:tcPr>
          <w:p w14:paraId="3FCB228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396.000</w:t>
            </w:r>
          </w:p>
        </w:tc>
        <w:tc>
          <w:tcPr>
            <w:tcW w:w="993" w:type="dxa"/>
            <w:tcBorders>
              <w:top w:val="nil"/>
              <w:left w:val="nil"/>
              <w:bottom w:val="single" w:sz="4" w:space="0" w:color="auto"/>
              <w:right w:val="single" w:sz="4" w:space="0" w:color="auto"/>
            </w:tcBorders>
            <w:shd w:val="clear" w:color="000000" w:fill="FFFFFF"/>
            <w:noWrap/>
            <w:vAlign w:val="center"/>
            <w:hideMark/>
          </w:tcPr>
          <w:p w14:paraId="6EF97C2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397.250</w:t>
            </w:r>
          </w:p>
        </w:tc>
        <w:tc>
          <w:tcPr>
            <w:tcW w:w="992" w:type="dxa"/>
            <w:tcBorders>
              <w:top w:val="nil"/>
              <w:left w:val="nil"/>
              <w:bottom w:val="single" w:sz="4" w:space="0" w:color="auto"/>
              <w:right w:val="single" w:sz="4" w:space="0" w:color="auto"/>
            </w:tcBorders>
            <w:shd w:val="clear" w:color="000000" w:fill="FFFFFF"/>
            <w:noWrap/>
            <w:vAlign w:val="center"/>
            <w:hideMark/>
          </w:tcPr>
          <w:p w14:paraId="741D94F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397.250</w:t>
            </w:r>
          </w:p>
        </w:tc>
      </w:tr>
      <w:tr w:rsidR="00E56C71" w:rsidRPr="00E56C71" w14:paraId="6ECA8413"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14BEED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10</w:t>
            </w:r>
          </w:p>
        </w:tc>
        <w:tc>
          <w:tcPr>
            <w:tcW w:w="2552" w:type="dxa"/>
            <w:tcBorders>
              <w:top w:val="nil"/>
              <w:left w:val="nil"/>
              <w:bottom w:val="single" w:sz="4" w:space="0" w:color="auto"/>
              <w:right w:val="single" w:sz="4" w:space="0" w:color="auto"/>
            </w:tcBorders>
            <w:shd w:val="clear" w:color="000000" w:fill="FFFFFF"/>
            <w:noWrap/>
            <w:vAlign w:val="center"/>
            <w:hideMark/>
          </w:tcPr>
          <w:p w14:paraId="3916373F"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PREMIACIÓN 1ER PUESTO (CARRERA CARRO RODILLOS)</w:t>
            </w:r>
          </w:p>
        </w:tc>
        <w:tc>
          <w:tcPr>
            <w:tcW w:w="1134" w:type="dxa"/>
            <w:tcBorders>
              <w:top w:val="nil"/>
              <w:left w:val="nil"/>
              <w:bottom w:val="single" w:sz="4" w:space="0" w:color="auto"/>
              <w:right w:val="single" w:sz="4" w:space="0" w:color="auto"/>
            </w:tcBorders>
            <w:shd w:val="clear" w:color="000000" w:fill="FFFFFF"/>
            <w:noWrap/>
            <w:vAlign w:val="center"/>
            <w:hideMark/>
          </w:tcPr>
          <w:p w14:paraId="24524BD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043577A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123B88F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909.000</w:t>
            </w:r>
          </w:p>
        </w:tc>
        <w:tc>
          <w:tcPr>
            <w:tcW w:w="1134" w:type="dxa"/>
            <w:tcBorders>
              <w:top w:val="nil"/>
              <w:left w:val="nil"/>
              <w:bottom w:val="single" w:sz="4" w:space="0" w:color="auto"/>
              <w:right w:val="single" w:sz="4" w:space="0" w:color="auto"/>
            </w:tcBorders>
            <w:shd w:val="clear" w:color="000000" w:fill="FFFFFF"/>
            <w:noWrap/>
            <w:vAlign w:val="center"/>
            <w:hideMark/>
          </w:tcPr>
          <w:p w14:paraId="110198D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907.000</w:t>
            </w:r>
          </w:p>
        </w:tc>
        <w:tc>
          <w:tcPr>
            <w:tcW w:w="993" w:type="dxa"/>
            <w:tcBorders>
              <w:top w:val="nil"/>
              <w:left w:val="nil"/>
              <w:bottom w:val="single" w:sz="4" w:space="0" w:color="auto"/>
              <w:right w:val="single" w:sz="4" w:space="0" w:color="auto"/>
            </w:tcBorders>
            <w:shd w:val="clear" w:color="000000" w:fill="FFFFFF"/>
            <w:noWrap/>
            <w:vAlign w:val="center"/>
            <w:hideMark/>
          </w:tcPr>
          <w:p w14:paraId="05520DD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908.000</w:t>
            </w:r>
          </w:p>
        </w:tc>
        <w:tc>
          <w:tcPr>
            <w:tcW w:w="992" w:type="dxa"/>
            <w:tcBorders>
              <w:top w:val="nil"/>
              <w:left w:val="nil"/>
              <w:bottom w:val="single" w:sz="4" w:space="0" w:color="auto"/>
              <w:right w:val="single" w:sz="4" w:space="0" w:color="auto"/>
            </w:tcBorders>
            <w:shd w:val="clear" w:color="000000" w:fill="FFFFFF"/>
            <w:noWrap/>
            <w:vAlign w:val="center"/>
            <w:hideMark/>
          </w:tcPr>
          <w:p w14:paraId="37E8888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908.000</w:t>
            </w:r>
          </w:p>
        </w:tc>
      </w:tr>
      <w:tr w:rsidR="00E56C71" w:rsidRPr="00E56C71" w14:paraId="69865DE1"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A39AF5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11</w:t>
            </w:r>
          </w:p>
        </w:tc>
        <w:tc>
          <w:tcPr>
            <w:tcW w:w="2552" w:type="dxa"/>
            <w:tcBorders>
              <w:top w:val="nil"/>
              <w:left w:val="nil"/>
              <w:bottom w:val="single" w:sz="4" w:space="0" w:color="auto"/>
              <w:right w:val="single" w:sz="4" w:space="0" w:color="auto"/>
            </w:tcBorders>
            <w:shd w:val="clear" w:color="000000" w:fill="FFFFFF"/>
            <w:noWrap/>
            <w:vAlign w:val="center"/>
            <w:hideMark/>
          </w:tcPr>
          <w:p w14:paraId="420929F9"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PREMIACIÓN 2DO PUESTO (CARRERA CARROS RODILLOS)</w:t>
            </w:r>
          </w:p>
        </w:tc>
        <w:tc>
          <w:tcPr>
            <w:tcW w:w="1134" w:type="dxa"/>
            <w:tcBorders>
              <w:top w:val="nil"/>
              <w:left w:val="nil"/>
              <w:bottom w:val="single" w:sz="4" w:space="0" w:color="auto"/>
              <w:right w:val="single" w:sz="4" w:space="0" w:color="auto"/>
            </w:tcBorders>
            <w:shd w:val="clear" w:color="000000" w:fill="FFFFFF"/>
            <w:noWrap/>
            <w:vAlign w:val="center"/>
            <w:hideMark/>
          </w:tcPr>
          <w:p w14:paraId="749C0F3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2200C86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131541B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568.500</w:t>
            </w:r>
          </w:p>
        </w:tc>
        <w:tc>
          <w:tcPr>
            <w:tcW w:w="1134" w:type="dxa"/>
            <w:tcBorders>
              <w:top w:val="nil"/>
              <w:left w:val="nil"/>
              <w:bottom w:val="single" w:sz="4" w:space="0" w:color="auto"/>
              <w:right w:val="single" w:sz="4" w:space="0" w:color="auto"/>
            </w:tcBorders>
            <w:shd w:val="clear" w:color="000000" w:fill="FFFFFF"/>
            <w:noWrap/>
            <w:vAlign w:val="center"/>
            <w:hideMark/>
          </w:tcPr>
          <w:p w14:paraId="318777C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566.500</w:t>
            </w:r>
          </w:p>
        </w:tc>
        <w:tc>
          <w:tcPr>
            <w:tcW w:w="993" w:type="dxa"/>
            <w:tcBorders>
              <w:top w:val="nil"/>
              <w:left w:val="nil"/>
              <w:bottom w:val="single" w:sz="4" w:space="0" w:color="auto"/>
              <w:right w:val="single" w:sz="4" w:space="0" w:color="auto"/>
            </w:tcBorders>
            <w:shd w:val="clear" w:color="000000" w:fill="FFFFFF"/>
            <w:noWrap/>
            <w:vAlign w:val="center"/>
            <w:hideMark/>
          </w:tcPr>
          <w:p w14:paraId="3509F24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567.500</w:t>
            </w:r>
          </w:p>
        </w:tc>
        <w:tc>
          <w:tcPr>
            <w:tcW w:w="992" w:type="dxa"/>
            <w:tcBorders>
              <w:top w:val="nil"/>
              <w:left w:val="nil"/>
              <w:bottom w:val="single" w:sz="4" w:space="0" w:color="auto"/>
              <w:right w:val="single" w:sz="4" w:space="0" w:color="auto"/>
            </w:tcBorders>
            <w:shd w:val="clear" w:color="000000" w:fill="FFFFFF"/>
            <w:noWrap/>
            <w:vAlign w:val="center"/>
            <w:hideMark/>
          </w:tcPr>
          <w:p w14:paraId="599FFBA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567.500</w:t>
            </w:r>
          </w:p>
        </w:tc>
      </w:tr>
      <w:tr w:rsidR="00E56C71" w:rsidRPr="00E56C71" w14:paraId="169847AD"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2CC789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12</w:t>
            </w:r>
          </w:p>
        </w:tc>
        <w:tc>
          <w:tcPr>
            <w:tcW w:w="2552" w:type="dxa"/>
            <w:tcBorders>
              <w:top w:val="nil"/>
              <w:left w:val="nil"/>
              <w:bottom w:val="single" w:sz="4" w:space="0" w:color="auto"/>
              <w:right w:val="single" w:sz="4" w:space="0" w:color="auto"/>
            </w:tcBorders>
            <w:shd w:val="clear" w:color="000000" w:fill="FFFFFF"/>
            <w:noWrap/>
            <w:vAlign w:val="center"/>
            <w:hideMark/>
          </w:tcPr>
          <w:p w14:paraId="593C5D94"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PREMIACIÓN 3ER PUESTO (CARRERA CARROS RODILLOS)</w:t>
            </w:r>
          </w:p>
        </w:tc>
        <w:tc>
          <w:tcPr>
            <w:tcW w:w="1134" w:type="dxa"/>
            <w:tcBorders>
              <w:top w:val="nil"/>
              <w:left w:val="nil"/>
              <w:bottom w:val="single" w:sz="4" w:space="0" w:color="auto"/>
              <w:right w:val="single" w:sz="4" w:space="0" w:color="auto"/>
            </w:tcBorders>
            <w:shd w:val="clear" w:color="000000" w:fill="FFFFFF"/>
            <w:noWrap/>
            <w:vAlign w:val="center"/>
            <w:hideMark/>
          </w:tcPr>
          <w:p w14:paraId="7BDECD3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2D7441C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600D289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340.000</w:t>
            </w:r>
          </w:p>
        </w:tc>
        <w:tc>
          <w:tcPr>
            <w:tcW w:w="1134" w:type="dxa"/>
            <w:tcBorders>
              <w:top w:val="nil"/>
              <w:left w:val="nil"/>
              <w:bottom w:val="single" w:sz="4" w:space="0" w:color="auto"/>
              <w:right w:val="single" w:sz="4" w:space="0" w:color="auto"/>
            </w:tcBorders>
            <w:shd w:val="clear" w:color="000000" w:fill="FFFFFF"/>
            <w:noWrap/>
            <w:vAlign w:val="center"/>
            <w:hideMark/>
          </w:tcPr>
          <w:p w14:paraId="73DA2D5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341.000</w:t>
            </w:r>
          </w:p>
        </w:tc>
        <w:tc>
          <w:tcPr>
            <w:tcW w:w="993" w:type="dxa"/>
            <w:tcBorders>
              <w:top w:val="nil"/>
              <w:left w:val="nil"/>
              <w:bottom w:val="single" w:sz="4" w:space="0" w:color="auto"/>
              <w:right w:val="single" w:sz="4" w:space="0" w:color="auto"/>
            </w:tcBorders>
            <w:shd w:val="clear" w:color="000000" w:fill="FFFFFF"/>
            <w:noWrap/>
            <w:vAlign w:val="center"/>
            <w:hideMark/>
          </w:tcPr>
          <w:p w14:paraId="140B888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340.500</w:t>
            </w:r>
          </w:p>
        </w:tc>
        <w:tc>
          <w:tcPr>
            <w:tcW w:w="992" w:type="dxa"/>
            <w:tcBorders>
              <w:top w:val="nil"/>
              <w:left w:val="nil"/>
              <w:bottom w:val="single" w:sz="4" w:space="0" w:color="auto"/>
              <w:right w:val="single" w:sz="4" w:space="0" w:color="auto"/>
            </w:tcBorders>
            <w:shd w:val="clear" w:color="000000" w:fill="FFFFFF"/>
            <w:noWrap/>
            <w:vAlign w:val="center"/>
            <w:hideMark/>
          </w:tcPr>
          <w:p w14:paraId="198175F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340.500</w:t>
            </w:r>
          </w:p>
        </w:tc>
      </w:tr>
      <w:tr w:rsidR="00E56C71" w:rsidRPr="00E56C71" w14:paraId="5A060CF7"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B02666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13</w:t>
            </w:r>
          </w:p>
        </w:tc>
        <w:tc>
          <w:tcPr>
            <w:tcW w:w="2552" w:type="dxa"/>
            <w:tcBorders>
              <w:top w:val="nil"/>
              <w:left w:val="nil"/>
              <w:bottom w:val="single" w:sz="4" w:space="0" w:color="auto"/>
              <w:right w:val="single" w:sz="4" w:space="0" w:color="auto"/>
            </w:tcBorders>
            <w:shd w:val="clear" w:color="000000" w:fill="FFFFFF"/>
            <w:noWrap/>
            <w:vAlign w:val="center"/>
            <w:hideMark/>
          </w:tcPr>
          <w:p w14:paraId="561E695C"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PREMIACIÓN 1ER PUESTO HOMBRE (CARRERA TACONES)</w:t>
            </w:r>
          </w:p>
        </w:tc>
        <w:tc>
          <w:tcPr>
            <w:tcW w:w="1134" w:type="dxa"/>
            <w:tcBorders>
              <w:top w:val="nil"/>
              <w:left w:val="nil"/>
              <w:bottom w:val="single" w:sz="4" w:space="0" w:color="auto"/>
              <w:right w:val="single" w:sz="4" w:space="0" w:color="auto"/>
            </w:tcBorders>
            <w:shd w:val="clear" w:color="000000" w:fill="FFFFFF"/>
            <w:noWrap/>
            <w:vAlign w:val="center"/>
            <w:hideMark/>
          </w:tcPr>
          <w:p w14:paraId="67BCCB42"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50CE7ED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1CE4CC1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340.000</w:t>
            </w:r>
          </w:p>
        </w:tc>
        <w:tc>
          <w:tcPr>
            <w:tcW w:w="1134" w:type="dxa"/>
            <w:tcBorders>
              <w:top w:val="nil"/>
              <w:left w:val="nil"/>
              <w:bottom w:val="single" w:sz="4" w:space="0" w:color="auto"/>
              <w:right w:val="single" w:sz="4" w:space="0" w:color="auto"/>
            </w:tcBorders>
            <w:shd w:val="clear" w:color="000000" w:fill="FFFFFF"/>
            <w:noWrap/>
            <w:vAlign w:val="center"/>
            <w:hideMark/>
          </w:tcPr>
          <w:p w14:paraId="10770506"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341.000</w:t>
            </w:r>
          </w:p>
        </w:tc>
        <w:tc>
          <w:tcPr>
            <w:tcW w:w="993" w:type="dxa"/>
            <w:tcBorders>
              <w:top w:val="nil"/>
              <w:left w:val="nil"/>
              <w:bottom w:val="single" w:sz="4" w:space="0" w:color="auto"/>
              <w:right w:val="single" w:sz="4" w:space="0" w:color="auto"/>
            </w:tcBorders>
            <w:shd w:val="clear" w:color="000000" w:fill="FFFFFF"/>
            <w:noWrap/>
            <w:vAlign w:val="center"/>
            <w:hideMark/>
          </w:tcPr>
          <w:p w14:paraId="4108692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340.500</w:t>
            </w:r>
          </w:p>
        </w:tc>
        <w:tc>
          <w:tcPr>
            <w:tcW w:w="992" w:type="dxa"/>
            <w:tcBorders>
              <w:top w:val="nil"/>
              <w:left w:val="nil"/>
              <w:bottom w:val="single" w:sz="4" w:space="0" w:color="auto"/>
              <w:right w:val="single" w:sz="4" w:space="0" w:color="auto"/>
            </w:tcBorders>
            <w:shd w:val="clear" w:color="000000" w:fill="FFFFFF"/>
            <w:noWrap/>
            <w:vAlign w:val="center"/>
            <w:hideMark/>
          </w:tcPr>
          <w:p w14:paraId="7AB7034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340.500</w:t>
            </w:r>
          </w:p>
        </w:tc>
      </w:tr>
      <w:tr w:rsidR="00E56C71" w:rsidRPr="00E56C71" w14:paraId="373603FE"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52C4CE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14</w:t>
            </w:r>
          </w:p>
        </w:tc>
        <w:tc>
          <w:tcPr>
            <w:tcW w:w="2552" w:type="dxa"/>
            <w:tcBorders>
              <w:top w:val="nil"/>
              <w:left w:val="nil"/>
              <w:bottom w:val="single" w:sz="4" w:space="0" w:color="auto"/>
              <w:right w:val="single" w:sz="4" w:space="0" w:color="auto"/>
            </w:tcBorders>
            <w:shd w:val="clear" w:color="000000" w:fill="FFFFFF"/>
            <w:noWrap/>
            <w:vAlign w:val="center"/>
            <w:hideMark/>
          </w:tcPr>
          <w:p w14:paraId="7F8F0657"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PREMIACIÓN 1ER PUESTO MUJER (CARRERA TACONES)</w:t>
            </w:r>
          </w:p>
        </w:tc>
        <w:tc>
          <w:tcPr>
            <w:tcW w:w="1134" w:type="dxa"/>
            <w:tcBorders>
              <w:top w:val="nil"/>
              <w:left w:val="nil"/>
              <w:bottom w:val="single" w:sz="4" w:space="0" w:color="auto"/>
              <w:right w:val="single" w:sz="4" w:space="0" w:color="auto"/>
            </w:tcBorders>
            <w:shd w:val="clear" w:color="000000" w:fill="FFFFFF"/>
            <w:noWrap/>
            <w:vAlign w:val="center"/>
            <w:hideMark/>
          </w:tcPr>
          <w:p w14:paraId="2CF3424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0B433FD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2DF4F9F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340.000</w:t>
            </w:r>
          </w:p>
        </w:tc>
        <w:tc>
          <w:tcPr>
            <w:tcW w:w="1134" w:type="dxa"/>
            <w:tcBorders>
              <w:top w:val="nil"/>
              <w:left w:val="nil"/>
              <w:bottom w:val="single" w:sz="4" w:space="0" w:color="auto"/>
              <w:right w:val="single" w:sz="4" w:space="0" w:color="auto"/>
            </w:tcBorders>
            <w:shd w:val="clear" w:color="000000" w:fill="FFFFFF"/>
            <w:noWrap/>
            <w:vAlign w:val="center"/>
            <w:hideMark/>
          </w:tcPr>
          <w:p w14:paraId="2A2650E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341.000</w:t>
            </w:r>
          </w:p>
        </w:tc>
        <w:tc>
          <w:tcPr>
            <w:tcW w:w="993" w:type="dxa"/>
            <w:tcBorders>
              <w:top w:val="nil"/>
              <w:left w:val="nil"/>
              <w:bottom w:val="single" w:sz="4" w:space="0" w:color="auto"/>
              <w:right w:val="single" w:sz="4" w:space="0" w:color="auto"/>
            </w:tcBorders>
            <w:shd w:val="clear" w:color="000000" w:fill="FFFFFF"/>
            <w:noWrap/>
            <w:vAlign w:val="center"/>
            <w:hideMark/>
          </w:tcPr>
          <w:p w14:paraId="1AFB3F8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340.500</w:t>
            </w:r>
          </w:p>
        </w:tc>
        <w:tc>
          <w:tcPr>
            <w:tcW w:w="992" w:type="dxa"/>
            <w:tcBorders>
              <w:top w:val="nil"/>
              <w:left w:val="nil"/>
              <w:bottom w:val="single" w:sz="4" w:space="0" w:color="auto"/>
              <w:right w:val="single" w:sz="4" w:space="0" w:color="auto"/>
            </w:tcBorders>
            <w:shd w:val="clear" w:color="000000" w:fill="FFFFFF"/>
            <w:noWrap/>
            <w:vAlign w:val="center"/>
            <w:hideMark/>
          </w:tcPr>
          <w:p w14:paraId="33C211E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340.500</w:t>
            </w:r>
          </w:p>
        </w:tc>
      </w:tr>
      <w:tr w:rsidR="00E56C71" w:rsidRPr="00E56C71" w14:paraId="25A36A8F" w14:textId="77777777" w:rsidTr="00E56C71">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E43F3C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15</w:t>
            </w:r>
          </w:p>
        </w:tc>
        <w:tc>
          <w:tcPr>
            <w:tcW w:w="2552" w:type="dxa"/>
            <w:tcBorders>
              <w:top w:val="nil"/>
              <w:left w:val="nil"/>
              <w:bottom w:val="single" w:sz="4" w:space="0" w:color="auto"/>
              <w:right w:val="single" w:sz="4" w:space="0" w:color="auto"/>
            </w:tcBorders>
            <w:shd w:val="clear" w:color="000000" w:fill="FFFFFF"/>
            <w:vAlign w:val="center"/>
            <w:hideMark/>
          </w:tcPr>
          <w:p w14:paraId="7FEBDE39"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CAMISETA TIPO POLO, TELA DE BUENA CALIDAD, FRESCA, RESISTENTE Y ADECUADA PARA ACTIVIDADES INSTITUCIONALES Y JUVENILES, SEGÚN DISEÑO Y APROBACIÓN DE LA ADMINISTRACIÓN MUNICIPAL, ESCUDO DE LA ALCALDÍA DE REMEDIOS, BORDADO, LOGO DEL CONSEJO MUNICIPAL DE JUVENTUD (CMJ), BORDADO, AMBOS LOGOS UBICADOS EN EL PUNTO CORAZÓN (PARTE SUPERIOR FRONTAL DE LA CAMISETA), SEGÚN RELACIÓN DE TALLAS SUMINISTRADA POR LA ADMINISTRACIÓN MUNICIPAL Y COSTURAS REFORZADAS, EXCELENTE TERMINACIÓN Y BORDADO DE BUENA CALIDAD</w:t>
            </w:r>
          </w:p>
        </w:tc>
        <w:tc>
          <w:tcPr>
            <w:tcW w:w="1134" w:type="dxa"/>
            <w:tcBorders>
              <w:top w:val="nil"/>
              <w:left w:val="nil"/>
              <w:bottom w:val="single" w:sz="4" w:space="0" w:color="auto"/>
              <w:right w:val="single" w:sz="4" w:space="0" w:color="auto"/>
            </w:tcBorders>
            <w:shd w:val="clear" w:color="000000" w:fill="FFFFFF"/>
            <w:noWrap/>
            <w:vAlign w:val="center"/>
            <w:hideMark/>
          </w:tcPr>
          <w:p w14:paraId="16B9351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15</w:t>
            </w:r>
          </w:p>
        </w:tc>
        <w:tc>
          <w:tcPr>
            <w:tcW w:w="887" w:type="dxa"/>
            <w:tcBorders>
              <w:top w:val="nil"/>
              <w:left w:val="nil"/>
              <w:bottom w:val="single" w:sz="4" w:space="0" w:color="auto"/>
              <w:right w:val="single" w:sz="4" w:space="0" w:color="auto"/>
            </w:tcBorders>
            <w:shd w:val="clear" w:color="000000" w:fill="FFFFFF"/>
            <w:noWrap/>
            <w:vAlign w:val="center"/>
            <w:hideMark/>
          </w:tcPr>
          <w:p w14:paraId="5A372526"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1099029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69.000</w:t>
            </w:r>
          </w:p>
        </w:tc>
        <w:tc>
          <w:tcPr>
            <w:tcW w:w="1134" w:type="dxa"/>
            <w:tcBorders>
              <w:top w:val="nil"/>
              <w:left w:val="nil"/>
              <w:bottom w:val="single" w:sz="4" w:space="0" w:color="auto"/>
              <w:right w:val="single" w:sz="4" w:space="0" w:color="auto"/>
            </w:tcBorders>
            <w:shd w:val="clear" w:color="000000" w:fill="FFFFFF"/>
            <w:noWrap/>
            <w:vAlign w:val="center"/>
            <w:hideMark/>
          </w:tcPr>
          <w:p w14:paraId="59042D6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71.000</w:t>
            </w:r>
          </w:p>
        </w:tc>
        <w:tc>
          <w:tcPr>
            <w:tcW w:w="993" w:type="dxa"/>
            <w:tcBorders>
              <w:top w:val="nil"/>
              <w:left w:val="nil"/>
              <w:bottom w:val="single" w:sz="4" w:space="0" w:color="auto"/>
              <w:right w:val="single" w:sz="4" w:space="0" w:color="auto"/>
            </w:tcBorders>
            <w:shd w:val="clear" w:color="000000" w:fill="FFFFFF"/>
            <w:noWrap/>
            <w:vAlign w:val="center"/>
            <w:hideMark/>
          </w:tcPr>
          <w:p w14:paraId="104E68C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70.000</w:t>
            </w:r>
          </w:p>
        </w:tc>
        <w:tc>
          <w:tcPr>
            <w:tcW w:w="992" w:type="dxa"/>
            <w:tcBorders>
              <w:top w:val="nil"/>
              <w:left w:val="nil"/>
              <w:bottom w:val="single" w:sz="4" w:space="0" w:color="auto"/>
              <w:right w:val="single" w:sz="4" w:space="0" w:color="auto"/>
            </w:tcBorders>
            <w:shd w:val="clear" w:color="000000" w:fill="FFFFFF"/>
            <w:noWrap/>
            <w:vAlign w:val="center"/>
            <w:hideMark/>
          </w:tcPr>
          <w:p w14:paraId="2B16D2D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1.050.000</w:t>
            </w:r>
          </w:p>
        </w:tc>
      </w:tr>
      <w:tr w:rsidR="00E56C71" w:rsidRPr="00E56C71" w14:paraId="28CF8A6B"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93BAB5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16</w:t>
            </w:r>
          </w:p>
        </w:tc>
        <w:tc>
          <w:tcPr>
            <w:tcW w:w="2552" w:type="dxa"/>
            <w:tcBorders>
              <w:top w:val="nil"/>
              <w:left w:val="nil"/>
              <w:bottom w:val="single" w:sz="4" w:space="0" w:color="auto"/>
              <w:right w:val="single" w:sz="4" w:space="0" w:color="auto"/>
            </w:tcBorders>
            <w:shd w:val="clear" w:color="000000" w:fill="FFFFFF"/>
            <w:vAlign w:val="center"/>
            <w:hideMark/>
          </w:tcPr>
          <w:p w14:paraId="512A108F"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POLVO NEÓN, POR 2.3 KG (COLOR RUN), DIFERENTES COLORES</w:t>
            </w:r>
          </w:p>
        </w:tc>
        <w:tc>
          <w:tcPr>
            <w:tcW w:w="1134" w:type="dxa"/>
            <w:tcBorders>
              <w:top w:val="nil"/>
              <w:left w:val="nil"/>
              <w:bottom w:val="single" w:sz="4" w:space="0" w:color="auto"/>
              <w:right w:val="single" w:sz="4" w:space="0" w:color="auto"/>
            </w:tcBorders>
            <w:shd w:val="clear" w:color="000000" w:fill="FFFFFF"/>
            <w:noWrap/>
            <w:vAlign w:val="center"/>
            <w:hideMark/>
          </w:tcPr>
          <w:p w14:paraId="55CA2ED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10</w:t>
            </w:r>
          </w:p>
        </w:tc>
        <w:tc>
          <w:tcPr>
            <w:tcW w:w="887" w:type="dxa"/>
            <w:tcBorders>
              <w:top w:val="nil"/>
              <w:left w:val="nil"/>
              <w:bottom w:val="single" w:sz="4" w:space="0" w:color="auto"/>
              <w:right w:val="single" w:sz="4" w:space="0" w:color="auto"/>
            </w:tcBorders>
            <w:shd w:val="clear" w:color="000000" w:fill="FFFFFF"/>
            <w:noWrap/>
            <w:vAlign w:val="center"/>
            <w:hideMark/>
          </w:tcPr>
          <w:p w14:paraId="4874CA3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437EC2C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245.000</w:t>
            </w:r>
          </w:p>
        </w:tc>
        <w:tc>
          <w:tcPr>
            <w:tcW w:w="1134" w:type="dxa"/>
            <w:tcBorders>
              <w:top w:val="nil"/>
              <w:left w:val="nil"/>
              <w:bottom w:val="single" w:sz="4" w:space="0" w:color="auto"/>
              <w:right w:val="single" w:sz="4" w:space="0" w:color="auto"/>
            </w:tcBorders>
            <w:shd w:val="clear" w:color="000000" w:fill="FFFFFF"/>
            <w:noWrap/>
            <w:vAlign w:val="center"/>
            <w:hideMark/>
          </w:tcPr>
          <w:p w14:paraId="710400F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255.000</w:t>
            </w:r>
          </w:p>
        </w:tc>
        <w:tc>
          <w:tcPr>
            <w:tcW w:w="993" w:type="dxa"/>
            <w:tcBorders>
              <w:top w:val="nil"/>
              <w:left w:val="nil"/>
              <w:bottom w:val="single" w:sz="4" w:space="0" w:color="auto"/>
              <w:right w:val="single" w:sz="4" w:space="0" w:color="auto"/>
            </w:tcBorders>
            <w:shd w:val="clear" w:color="000000" w:fill="FFFFFF"/>
            <w:noWrap/>
            <w:vAlign w:val="center"/>
            <w:hideMark/>
          </w:tcPr>
          <w:p w14:paraId="41A71E4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250.000</w:t>
            </w:r>
          </w:p>
        </w:tc>
        <w:tc>
          <w:tcPr>
            <w:tcW w:w="992" w:type="dxa"/>
            <w:tcBorders>
              <w:top w:val="nil"/>
              <w:left w:val="nil"/>
              <w:bottom w:val="single" w:sz="4" w:space="0" w:color="auto"/>
              <w:right w:val="single" w:sz="4" w:space="0" w:color="auto"/>
            </w:tcBorders>
            <w:shd w:val="clear" w:color="000000" w:fill="FFFFFF"/>
            <w:noWrap/>
            <w:vAlign w:val="center"/>
            <w:hideMark/>
          </w:tcPr>
          <w:p w14:paraId="4340D24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2.500.000</w:t>
            </w:r>
          </w:p>
        </w:tc>
      </w:tr>
      <w:tr w:rsidR="00E56C71" w:rsidRPr="00E56C71" w14:paraId="338AD9BD"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CFDED2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17</w:t>
            </w:r>
          </w:p>
        </w:tc>
        <w:tc>
          <w:tcPr>
            <w:tcW w:w="2552" w:type="dxa"/>
            <w:tcBorders>
              <w:top w:val="nil"/>
              <w:left w:val="nil"/>
              <w:bottom w:val="single" w:sz="4" w:space="0" w:color="auto"/>
              <w:right w:val="single" w:sz="4" w:space="0" w:color="auto"/>
            </w:tcBorders>
            <w:shd w:val="clear" w:color="000000" w:fill="FFFFFF"/>
            <w:noWrap/>
            <w:vAlign w:val="center"/>
            <w:hideMark/>
          </w:tcPr>
          <w:p w14:paraId="7480F465" w14:textId="77777777" w:rsidR="00E56C71" w:rsidRPr="00E56C71" w:rsidRDefault="00E56C71" w:rsidP="00E56C71">
            <w:pPr>
              <w:spacing w:after="0" w:line="240" w:lineRule="auto"/>
              <w:jc w:val="both"/>
              <w:rPr>
                <w:rFonts w:ascii="Arial" w:eastAsia="Times New Roman" w:hAnsi="Arial" w:cs="Arial"/>
                <w:sz w:val="14"/>
                <w:szCs w:val="14"/>
                <w:lang w:val="en-US" w:eastAsia="es-CO"/>
              </w:rPr>
            </w:pPr>
            <w:r w:rsidRPr="00E56C71">
              <w:rPr>
                <w:rFonts w:ascii="Arial" w:eastAsia="Times New Roman" w:hAnsi="Arial" w:cs="Arial"/>
                <w:sz w:val="14"/>
                <w:szCs w:val="14"/>
                <w:lang w:val="en-US" w:eastAsia="es-CO"/>
              </w:rPr>
              <w:t>EXTINTOR HOLI NEÓN 5LB (COLOR RUN)</w:t>
            </w:r>
          </w:p>
        </w:tc>
        <w:tc>
          <w:tcPr>
            <w:tcW w:w="1134" w:type="dxa"/>
            <w:tcBorders>
              <w:top w:val="nil"/>
              <w:left w:val="nil"/>
              <w:bottom w:val="single" w:sz="4" w:space="0" w:color="auto"/>
              <w:right w:val="single" w:sz="4" w:space="0" w:color="auto"/>
            </w:tcBorders>
            <w:shd w:val="clear" w:color="000000" w:fill="FFFFFF"/>
            <w:noWrap/>
            <w:vAlign w:val="center"/>
            <w:hideMark/>
          </w:tcPr>
          <w:p w14:paraId="122CBC1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val="en-US" w:eastAsia="es-CO"/>
              </w:rPr>
              <w:t>20</w:t>
            </w:r>
          </w:p>
        </w:tc>
        <w:tc>
          <w:tcPr>
            <w:tcW w:w="887" w:type="dxa"/>
            <w:tcBorders>
              <w:top w:val="nil"/>
              <w:left w:val="nil"/>
              <w:bottom w:val="single" w:sz="4" w:space="0" w:color="auto"/>
              <w:right w:val="single" w:sz="4" w:space="0" w:color="auto"/>
            </w:tcBorders>
            <w:shd w:val="clear" w:color="000000" w:fill="FFFFFF"/>
            <w:noWrap/>
            <w:vAlign w:val="center"/>
            <w:hideMark/>
          </w:tcPr>
          <w:p w14:paraId="5939238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0016174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125.000</w:t>
            </w:r>
          </w:p>
        </w:tc>
        <w:tc>
          <w:tcPr>
            <w:tcW w:w="1134" w:type="dxa"/>
            <w:tcBorders>
              <w:top w:val="nil"/>
              <w:left w:val="nil"/>
              <w:bottom w:val="single" w:sz="4" w:space="0" w:color="auto"/>
              <w:right w:val="single" w:sz="4" w:space="0" w:color="auto"/>
            </w:tcBorders>
            <w:shd w:val="clear" w:color="000000" w:fill="FFFFFF"/>
            <w:noWrap/>
            <w:vAlign w:val="center"/>
            <w:hideMark/>
          </w:tcPr>
          <w:p w14:paraId="6A8852C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115.000</w:t>
            </w:r>
          </w:p>
        </w:tc>
        <w:tc>
          <w:tcPr>
            <w:tcW w:w="993" w:type="dxa"/>
            <w:tcBorders>
              <w:top w:val="nil"/>
              <w:left w:val="nil"/>
              <w:bottom w:val="single" w:sz="4" w:space="0" w:color="auto"/>
              <w:right w:val="single" w:sz="4" w:space="0" w:color="auto"/>
            </w:tcBorders>
            <w:shd w:val="clear" w:color="000000" w:fill="FFFFFF"/>
            <w:noWrap/>
            <w:vAlign w:val="center"/>
            <w:hideMark/>
          </w:tcPr>
          <w:p w14:paraId="0ADBFDB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120.000</w:t>
            </w:r>
          </w:p>
        </w:tc>
        <w:tc>
          <w:tcPr>
            <w:tcW w:w="992" w:type="dxa"/>
            <w:tcBorders>
              <w:top w:val="nil"/>
              <w:left w:val="nil"/>
              <w:bottom w:val="single" w:sz="4" w:space="0" w:color="auto"/>
              <w:right w:val="single" w:sz="4" w:space="0" w:color="auto"/>
            </w:tcBorders>
            <w:shd w:val="clear" w:color="000000" w:fill="FFFFFF"/>
            <w:noWrap/>
            <w:vAlign w:val="center"/>
            <w:hideMark/>
          </w:tcPr>
          <w:p w14:paraId="34A1857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2.400.000</w:t>
            </w:r>
          </w:p>
        </w:tc>
      </w:tr>
      <w:tr w:rsidR="00E56C71" w:rsidRPr="00E56C71" w14:paraId="63C1CCE5" w14:textId="77777777" w:rsidTr="00E56C71">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0CFEC8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18</w:t>
            </w:r>
          </w:p>
        </w:tc>
        <w:tc>
          <w:tcPr>
            <w:tcW w:w="2552" w:type="dxa"/>
            <w:tcBorders>
              <w:top w:val="nil"/>
              <w:left w:val="nil"/>
              <w:bottom w:val="single" w:sz="4" w:space="0" w:color="auto"/>
              <w:right w:val="single" w:sz="4" w:space="0" w:color="auto"/>
            </w:tcBorders>
            <w:shd w:val="clear" w:color="000000" w:fill="FFFFFF"/>
            <w:noWrap/>
            <w:vAlign w:val="center"/>
            <w:hideMark/>
          </w:tcPr>
          <w:p w14:paraId="73B18161"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BENGALAS NEÓN (COLOR RUN)</w:t>
            </w:r>
          </w:p>
        </w:tc>
        <w:tc>
          <w:tcPr>
            <w:tcW w:w="1134" w:type="dxa"/>
            <w:tcBorders>
              <w:top w:val="nil"/>
              <w:left w:val="nil"/>
              <w:bottom w:val="single" w:sz="4" w:space="0" w:color="auto"/>
              <w:right w:val="single" w:sz="4" w:space="0" w:color="auto"/>
            </w:tcBorders>
            <w:shd w:val="clear" w:color="000000" w:fill="FFFFFF"/>
            <w:noWrap/>
            <w:vAlign w:val="center"/>
            <w:hideMark/>
          </w:tcPr>
          <w:p w14:paraId="7BBD6922"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20</w:t>
            </w:r>
          </w:p>
        </w:tc>
        <w:tc>
          <w:tcPr>
            <w:tcW w:w="887" w:type="dxa"/>
            <w:tcBorders>
              <w:top w:val="nil"/>
              <w:left w:val="nil"/>
              <w:bottom w:val="single" w:sz="4" w:space="0" w:color="auto"/>
              <w:right w:val="single" w:sz="4" w:space="0" w:color="auto"/>
            </w:tcBorders>
            <w:shd w:val="clear" w:color="000000" w:fill="FFFFFF"/>
            <w:noWrap/>
            <w:vAlign w:val="center"/>
            <w:hideMark/>
          </w:tcPr>
          <w:p w14:paraId="2C774A2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77642C9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34.000</w:t>
            </w:r>
          </w:p>
        </w:tc>
        <w:tc>
          <w:tcPr>
            <w:tcW w:w="1134" w:type="dxa"/>
            <w:tcBorders>
              <w:top w:val="nil"/>
              <w:left w:val="nil"/>
              <w:bottom w:val="single" w:sz="4" w:space="0" w:color="auto"/>
              <w:right w:val="single" w:sz="4" w:space="0" w:color="auto"/>
            </w:tcBorders>
            <w:shd w:val="clear" w:color="000000" w:fill="FFFFFF"/>
            <w:noWrap/>
            <w:vAlign w:val="center"/>
            <w:hideMark/>
          </w:tcPr>
          <w:p w14:paraId="591014D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36.000</w:t>
            </w:r>
          </w:p>
        </w:tc>
        <w:tc>
          <w:tcPr>
            <w:tcW w:w="993" w:type="dxa"/>
            <w:tcBorders>
              <w:top w:val="nil"/>
              <w:left w:val="nil"/>
              <w:bottom w:val="single" w:sz="4" w:space="0" w:color="auto"/>
              <w:right w:val="single" w:sz="4" w:space="0" w:color="auto"/>
            </w:tcBorders>
            <w:shd w:val="clear" w:color="000000" w:fill="FFFFFF"/>
            <w:noWrap/>
            <w:vAlign w:val="center"/>
            <w:hideMark/>
          </w:tcPr>
          <w:p w14:paraId="58FD6B7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35.000</w:t>
            </w:r>
          </w:p>
        </w:tc>
        <w:tc>
          <w:tcPr>
            <w:tcW w:w="992" w:type="dxa"/>
            <w:tcBorders>
              <w:top w:val="nil"/>
              <w:left w:val="nil"/>
              <w:bottom w:val="single" w:sz="4" w:space="0" w:color="auto"/>
              <w:right w:val="single" w:sz="4" w:space="0" w:color="auto"/>
            </w:tcBorders>
            <w:shd w:val="clear" w:color="000000" w:fill="FFFFFF"/>
            <w:noWrap/>
            <w:vAlign w:val="center"/>
            <w:hideMark/>
          </w:tcPr>
          <w:p w14:paraId="0D11179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700.000</w:t>
            </w:r>
          </w:p>
        </w:tc>
      </w:tr>
      <w:tr w:rsidR="00E56C71" w:rsidRPr="00E56C71" w14:paraId="2BAB5BBB"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CDE686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19</w:t>
            </w:r>
          </w:p>
        </w:tc>
        <w:tc>
          <w:tcPr>
            <w:tcW w:w="2552" w:type="dxa"/>
            <w:tcBorders>
              <w:top w:val="nil"/>
              <w:left w:val="nil"/>
              <w:bottom w:val="single" w:sz="4" w:space="0" w:color="auto"/>
              <w:right w:val="single" w:sz="4" w:space="0" w:color="auto"/>
            </w:tcBorders>
            <w:shd w:val="clear" w:color="000000" w:fill="FFFFFF"/>
            <w:noWrap/>
            <w:vAlign w:val="center"/>
            <w:hideMark/>
          </w:tcPr>
          <w:p w14:paraId="1B56F608"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BOMBA MIL-FIGURA, MULTIFIGURA, GLOBO, CHORIZO, SEMPERTEX NEÓN* 50 UNIDADES COLOR RUN)</w:t>
            </w:r>
          </w:p>
        </w:tc>
        <w:tc>
          <w:tcPr>
            <w:tcW w:w="1134" w:type="dxa"/>
            <w:tcBorders>
              <w:top w:val="nil"/>
              <w:left w:val="nil"/>
              <w:bottom w:val="single" w:sz="4" w:space="0" w:color="auto"/>
              <w:right w:val="single" w:sz="4" w:space="0" w:color="auto"/>
            </w:tcBorders>
            <w:shd w:val="clear" w:color="000000" w:fill="FFFFFF"/>
            <w:noWrap/>
            <w:vAlign w:val="center"/>
            <w:hideMark/>
          </w:tcPr>
          <w:p w14:paraId="72294B7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25</w:t>
            </w:r>
          </w:p>
        </w:tc>
        <w:tc>
          <w:tcPr>
            <w:tcW w:w="887" w:type="dxa"/>
            <w:tcBorders>
              <w:top w:val="nil"/>
              <w:left w:val="nil"/>
              <w:bottom w:val="single" w:sz="4" w:space="0" w:color="auto"/>
              <w:right w:val="single" w:sz="4" w:space="0" w:color="auto"/>
            </w:tcBorders>
            <w:shd w:val="clear" w:color="000000" w:fill="FFFFFF"/>
            <w:noWrap/>
            <w:vAlign w:val="center"/>
            <w:hideMark/>
          </w:tcPr>
          <w:p w14:paraId="354248F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PAQUETE</w:t>
            </w:r>
          </w:p>
        </w:tc>
        <w:tc>
          <w:tcPr>
            <w:tcW w:w="1097" w:type="dxa"/>
            <w:tcBorders>
              <w:top w:val="nil"/>
              <w:left w:val="nil"/>
              <w:bottom w:val="single" w:sz="4" w:space="0" w:color="auto"/>
              <w:right w:val="single" w:sz="4" w:space="0" w:color="auto"/>
            </w:tcBorders>
            <w:shd w:val="clear" w:color="000000" w:fill="FFFFFF"/>
            <w:noWrap/>
            <w:vAlign w:val="center"/>
            <w:hideMark/>
          </w:tcPr>
          <w:p w14:paraId="4AF6E382"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29.000</w:t>
            </w:r>
          </w:p>
        </w:tc>
        <w:tc>
          <w:tcPr>
            <w:tcW w:w="1134" w:type="dxa"/>
            <w:tcBorders>
              <w:top w:val="nil"/>
              <w:left w:val="nil"/>
              <w:bottom w:val="single" w:sz="4" w:space="0" w:color="auto"/>
              <w:right w:val="single" w:sz="4" w:space="0" w:color="auto"/>
            </w:tcBorders>
            <w:shd w:val="clear" w:color="000000" w:fill="FFFFFF"/>
            <w:noWrap/>
            <w:vAlign w:val="center"/>
            <w:hideMark/>
          </w:tcPr>
          <w:p w14:paraId="7C82C4A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31.000</w:t>
            </w:r>
          </w:p>
        </w:tc>
        <w:tc>
          <w:tcPr>
            <w:tcW w:w="993" w:type="dxa"/>
            <w:tcBorders>
              <w:top w:val="nil"/>
              <w:left w:val="nil"/>
              <w:bottom w:val="single" w:sz="4" w:space="0" w:color="auto"/>
              <w:right w:val="single" w:sz="4" w:space="0" w:color="auto"/>
            </w:tcBorders>
            <w:shd w:val="clear" w:color="000000" w:fill="FFFFFF"/>
            <w:noWrap/>
            <w:vAlign w:val="center"/>
            <w:hideMark/>
          </w:tcPr>
          <w:p w14:paraId="3FBEE6A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30.000</w:t>
            </w:r>
          </w:p>
        </w:tc>
        <w:tc>
          <w:tcPr>
            <w:tcW w:w="992" w:type="dxa"/>
            <w:tcBorders>
              <w:top w:val="nil"/>
              <w:left w:val="nil"/>
              <w:bottom w:val="single" w:sz="4" w:space="0" w:color="auto"/>
              <w:right w:val="single" w:sz="4" w:space="0" w:color="auto"/>
            </w:tcBorders>
            <w:shd w:val="clear" w:color="000000" w:fill="FFFFFF"/>
            <w:noWrap/>
            <w:vAlign w:val="center"/>
            <w:hideMark/>
          </w:tcPr>
          <w:p w14:paraId="19A3602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750.000</w:t>
            </w:r>
          </w:p>
        </w:tc>
      </w:tr>
      <w:tr w:rsidR="00E56C71" w:rsidRPr="00E56C71" w14:paraId="2A8A932F"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7EADFE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20</w:t>
            </w:r>
          </w:p>
        </w:tc>
        <w:tc>
          <w:tcPr>
            <w:tcW w:w="2552" w:type="dxa"/>
            <w:tcBorders>
              <w:top w:val="nil"/>
              <w:left w:val="nil"/>
              <w:bottom w:val="single" w:sz="4" w:space="0" w:color="auto"/>
              <w:right w:val="single" w:sz="4" w:space="0" w:color="auto"/>
            </w:tcBorders>
            <w:shd w:val="clear" w:color="000000" w:fill="FFFFFF"/>
            <w:noWrap/>
            <w:vAlign w:val="center"/>
            <w:hideMark/>
          </w:tcPr>
          <w:p w14:paraId="389DCD35"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DJ COLOR RUN Y NOCHE DE CLASICOS</w:t>
            </w:r>
          </w:p>
        </w:tc>
        <w:tc>
          <w:tcPr>
            <w:tcW w:w="1134" w:type="dxa"/>
            <w:tcBorders>
              <w:top w:val="nil"/>
              <w:left w:val="nil"/>
              <w:bottom w:val="single" w:sz="4" w:space="0" w:color="auto"/>
              <w:right w:val="single" w:sz="4" w:space="0" w:color="auto"/>
            </w:tcBorders>
            <w:shd w:val="clear" w:color="000000" w:fill="FFFFFF"/>
            <w:noWrap/>
            <w:vAlign w:val="center"/>
            <w:hideMark/>
          </w:tcPr>
          <w:p w14:paraId="18D64DF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w:t>
            </w:r>
          </w:p>
        </w:tc>
        <w:tc>
          <w:tcPr>
            <w:tcW w:w="887" w:type="dxa"/>
            <w:tcBorders>
              <w:top w:val="nil"/>
              <w:left w:val="nil"/>
              <w:bottom w:val="single" w:sz="4" w:space="0" w:color="auto"/>
              <w:right w:val="single" w:sz="4" w:space="0" w:color="auto"/>
            </w:tcBorders>
            <w:shd w:val="clear" w:color="000000" w:fill="FFFFFF"/>
            <w:noWrap/>
            <w:vAlign w:val="center"/>
            <w:hideMark/>
          </w:tcPr>
          <w:p w14:paraId="707A8D5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PERSONA</w:t>
            </w:r>
          </w:p>
        </w:tc>
        <w:tc>
          <w:tcPr>
            <w:tcW w:w="1097" w:type="dxa"/>
            <w:tcBorders>
              <w:top w:val="nil"/>
              <w:left w:val="nil"/>
              <w:bottom w:val="single" w:sz="4" w:space="0" w:color="auto"/>
              <w:right w:val="single" w:sz="4" w:space="0" w:color="auto"/>
            </w:tcBorders>
            <w:shd w:val="clear" w:color="000000" w:fill="FFFFFF"/>
            <w:noWrap/>
            <w:vAlign w:val="center"/>
            <w:hideMark/>
          </w:tcPr>
          <w:p w14:paraId="288C554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590.000</w:t>
            </w:r>
          </w:p>
        </w:tc>
        <w:tc>
          <w:tcPr>
            <w:tcW w:w="1134" w:type="dxa"/>
            <w:tcBorders>
              <w:top w:val="nil"/>
              <w:left w:val="nil"/>
              <w:bottom w:val="single" w:sz="4" w:space="0" w:color="auto"/>
              <w:right w:val="single" w:sz="4" w:space="0" w:color="auto"/>
            </w:tcBorders>
            <w:shd w:val="clear" w:color="000000" w:fill="FFFFFF"/>
            <w:noWrap/>
            <w:vAlign w:val="center"/>
            <w:hideMark/>
          </w:tcPr>
          <w:p w14:paraId="2AB0AAE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610.000</w:t>
            </w:r>
          </w:p>
        </w:tc>
        <w:tc>
          <w:tcPr>
            <w:tcW w:w="993" w:type="dxa"/>
            <w:tcBorders>
              <w:top w:val="nil"/>
              <w:left w:val="nil"/>
              <w:bottom w:val="single" w:sz="4" w:space="0" w:color="auto"/>
              <w:right w:val="single" w:sz="4" w:space="0" w:color="auto"/>
            </w:tcBorders>
            <w:shd w:val="clear" w:color="000000" w:fill="FFFFFF"/>
            <w:noWrap/>
            <w:vAlign w:val="center"/>
            <w:hideMark/>
          </w:tcPr>
          <w:p w14:paraId="56997AD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600.000</w:t>
            </w:r>
          </w:p>
        </w:tc>
        <w:tc>
          <w:tcPr>
            <w:tcW w:w="992" w:type="dxa"/>
            <w:tcBorders>
              <w:top w:val="nil"/>
              <w:left w:val="nil"/>
              <w:bottom w:val="single" w:sz="4" w:space="0" w:color="auto"/>
              <w:right w:val="single" w:sz="4" w:space="0" w:color="auto"/>
            </w:tcBorders>
            <w:shd w:val="clear" w:color="000000" w:fill="FFFFFF"/>
            <w:noWrap/>
            <w:vAlign w:val="center"/>
            <w:hideMark/>
          </w:tcPr>
          <w:p w14:paraId="590B88C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1.200.000</w:t>
            </w:r>
          </w:p>
        </w:tc>
      </w:tr>
      <w:tr w:rsidR="00E56C71" w:rsidRPr="00E56C71" w14:paraId="00529AF9"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13D2C9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21</w:t>
            </w:r>
          </w:p>
        </w:tc>
        <w:tc>
          <w:tcPr>
            <w:tcW w:w="2552" w:type="dxa"/>
            <w:tcBorders>
              <w:top w:val="nil"/>
              <w:left w:val="nil"/>
              <w:bottom w:val="single" w:sz="4" w:space="0" w:color="auto"/>
              <w:right w:val="single" w:sz="4" w:space="0" w:color="auto"/>
            </w:tcBorders>
            <w:shd w:val="clear" w:color="000000" w:fill="FFFFFF"/>
            <w:noWrap/>
            <w:vAlign w:val="center"/>
            <w:hideMark/>
          </w:tcPr>
          <w:p w14:paraId="42E497BD"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BOLSAS ZIPLOC (COLOR RUN)</w:t>
            </w:r>
          </w:p>
        </w:tc>
        <w:tc>
          <w:tcPr>
            <w:tcW w:w="1134" w:type="dxa"/>
            <w:tcBorders>
              <w:top w:val="nil"/>
              <w:left w:val="nil"/>
              <w:bottom w:val="single" w:sz="4" w:space="0" w:color="auto"/>
              <w:right w:val="single" w:sz="4" w:space="0" w:color="auto"/>
            </w:tcBorders>
            <w:shd w:val="clear" w:color="000000" w:fill="FFFFFF"/>
            <w:noWrap/>
            <w:vAlign w:val="center"/>
            <w:hideMark/>
          </w:tcPr>
          <w:p w14:paraId="569E034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10</w:t>
            </w:r>
          </w:p>
        </w:tc>
        <w:tc>
          <w:tcPr>
            <w:tcW w:w="887" w:type="dxa"/>
            <w:tcBorders>
              <w:top w:val="nil"/>
              <w:left w:val="nil"/>
              <w:bottom w:val="single" w:sz="4" w:space="0" w:color="auto"/>
              <w:right w:val="single" w:sz="4" w:space="0" w:color="auto"/>
            </w:tcBorders>
            <w:shd w:val="clear" w:color="000000" w:fill="FFFFFF"/>
            <w:noWrap/>
            <w:vAlign w:val="center"/>
            <w:hideMark/>
          </w:tcPr>
          <w:p w14:paraId="06F1926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PAQUETE 100U</w:t>
            </w:r>
          </w:p>
        </w:tc>
        <w:tc>
          <w:tcPr>
            <w:tcW w:w="1097" w:type="dxa"/>
            <w:tcBorders>
              <w:top w:val="nil"/>
              <w:left w:val="nil"/>
              <w:bottom w:val="single" w:sz="4" w:space="0" w:color="auto"/>
              <w:right w:val="single" w:sz="4" w:space="0" w:color="auto"/>
            </w:tcBorders>
            <w:shd w:val="clear" w:color="000000" w:fill="FFFFFF"/>
            <w:noWrap/>
            <w:vAlign w:val="center"/>
            <w:hideMark/>
          </w:tcPr>
          <w:p w14:paraId="7C8AC67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24.000</w:t>
            </w:r>
          </w:p>
        </w:tc>
        <w:tc>
          <w:tcPr>
            <w:tcW w:w="1134" w:type="dxa"/>
            <w:tcBorders>
              <w:top w:val="nil"/>
              <w:left w:val="nil"/>
              <w:bottom w:val="single" w:sz="4" w:space="0" w:color="auto"/>
              <w:right w:val="single" w:sz="4" w:space="0" w:color="auto"/>
            </w:tcBorders>
            <w:shd w:val="clear" w:color="000000" w:fill="FFFFFF"/>
            <w:noWrap/>
            <w:vAlign w:val="center"/>
            <w:hideMark/>
          </w:tcPr>
          <w:p w14:paraId="72EDD5B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26.000</w:t>
            </w:r>
          </w:p>
        </w:tc>
        <w:tc>
          <w:tcPr>
            <w:tcW w:w="993" w:type="dxa"/>
            <w:tcBorders>
              <w:top w:val="nil"/>
              <w:left w:val="nil"/>
              <w:bottom w:val="single" w:sz="4" w:space="0" w:color="auto"/>
              <w:right w:val="single" w:sz="4" w:space="0" w:color="auto"/>
            </w:tcBorders>
            <w:shd w:val="clear" w:color="000000" w:fill="FFFFFF"/>
            <w:noWrap/>
            <w:vAlign w:val="center"/>
            <w:hideMark/>
          </w:tcPr>
          <w:p w14:paraId="292DD18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25.000</w:t>
            </w:r>
          </w:p>
        </w:tc>
        <w:tc>
          <w:tcPr>
            <w:tcW w:w="992" w:type="dxa"/>
            <w:tcBorders>
              <w:top w:val="nil"/>
              <w:left w:val="nil"/>
              <w:bottom w:val="single" w:sz="4" w:space="0" w:color="auto"/>
              <w:right w:val="single" w:sz="4" w:space="0" w:color="auto"/>
            </w:tcBorders>
            <w:shd w:val="clear" w:color="000000" w:fill="FFFFFF"/>
            <w:noWrap/>
            <w:vAlign w:val="center"/>
            <w:hideMark/>
          </w:tcPr>
          <w:p w14:paraId="5DCC43D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250.000</w:t>
            </w:r>
          </w:p>
        </w:tc>
      </w:tr>
      <w:tr w:rsidR="00E56C71" w:rsidRPr="00E56C71" w14:paraId="212A2C1D" w14:textId="77777777" w:rsidTr="00E56C71">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C0FE11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22</w:t>
            </w:r>
          </w:p>
        </w:tc>
        <w:tc>
          <w:tcPr>
            <w:tcW w:w="2552" w:type="dxa"/>
            <w:tcBorders>
              <w:top w:val="nil"/>
              <w:left w:val="nil"/>
              <w:bottom w:val="single" w:sz="4" w:space="0" w:color="auto"/>
              <w:right w:val="single" w:sz="4" w:space="0" w:color="auto"/>
            </w:tcBorders>
            <w:shd w:val="clear" w:color="000000" w:fill="FFFFFF"/>
            <w:noWrap/>
            <w:vAlign w:val="center"/>
            <w:hideMark/>
          </w:tcPr>
          <w:p w14:paraId="083B8774"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DECORACIÓN (NOCHE CLÁSICOS)</w:t>
            </w:r>
          </w:p>
        </w:tc>
        <w:tc>
          <w:tcPr>
            <w:tcW w:w="1134" w:type="dxa"/>
            <w:tcBorders>
              <w:top w:val="nil"/>
              <w:left w:val="nil"/>
              <w:bottom w:val="single" w:sz="4" w:space="0" w:color="auto"/>
              <w:right w:val="single" w:sz="4" w:space="0" w:color="auto"/>
            </w:tcBorders>
            <w:shd w:val="clear" w:color="000000" w:fill="FFFFFF"/>
            <w:noWrap/>
            <w:vAlign w:val="center"/>
            <w:hideMark/>
          </w:tcPr>
          <w:p w14:paraId="6EC8294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0FE59012"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74D4CA6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810.000</w:t>
            </w:r>
          </w:p>
        </w:tc>
        <w:tc>
          <w:tcPr>
            <w:tcW w:w="1134" w:type="dxa"/>
            <w:tcBorders>
              <w:top w:val="nil"/>
              <w:left w:val="nil"/>
              <w:bottom w:val="single" w:sz="4" w:space="0" w:color="auto"/>
              <w:right w:val="single" w:sz="4" w:space="0" w:color="auto"/>
            </w:tcBorders>
            <w:shd w:val="clear" w:color="000000" w:fill="FFFFFF"/>
            <w:noWrap/>
            <w:vAlign w:val="center"/>
            <w:hideMark/>
          </w:tcPr>
          <w:p w14:paraId="226565F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790.000</w:t>
            </w:r>
          </w:p>
        </w:tc>
        <w:tc>
          <w:tcPr>
            <w:tcW w:w="993" w:type="dxa"/>
            <w:tcBorders>
              <w:top w:val="nil"/>
              <w:left w:val="nil"/>
              <w:bottom w:val="single" w:sz="4" w:space="0" w:color="auto"/>
              <w:right w:val="single" w:sz="4" w:space="0" w:color="auto"/>
            </w:tcBorders>
            <w:shd w:val="clear" w:color="000000" w:fill="FFFFFF"/>
            <w:noWrap/>
            <w:vAlign w:val="center"/>
            <w:hideMark/>
          </w:tcPr>
          <w:p w14:paraId="2704EC6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800.000</w:t>
            </w:r>
          </w:p>
        </w:tc>
        <w:tc>
          <w:tcPr>
            <w:tcW w:w="992" w:type="dxa"/>
            <w:tcBorders>
              <w:top w:val="nil"/>
              <w:left w:val="nil"/>
              <w:bottom w:val="single" w:sz="4" w:space="0" w:color="auto"/>
              <w:right w:val="single" w:sz="4" w:space="0" w:color="auto"/>
            </w:tcBorders>
            <w:shd w:val="clear" w:color="000000" w:fill="FFFFFF"/>
            <w:noWrap/>
            <w:vAlign w:val="center"/>
            <w:hideMark/>
          </w:tcPr>
          <w:p w14:paraId="02EEE09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800.000</w:t>
            </w:r>
          </w:p>
        </w:tc>
      </w:tr>
      <w:tr w:rsidR="00E56C71" w:rsidRPr="00E56C71" w14:paraId="4CBA642F"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9EB1DA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23</w:t>
            </w:r>
          </w:p>
        </w:tc>
        <w:tc>
          <w:tcPr>
            <w:tcW w:w="2552" w:type="dxa"/>
            <w:tcBorders>
              <w:top w:val="nil"/>
              <w:left w:val="nil"/>
              <w:bottom w:val="single" w:sz="4" w:space="0" w:color="auto"/>
              <w:right w:val="single" w:sz="4" w:space="0" w:color="auto"/>
            </w:tcBorders>
            <w:shd w:val="clear" w:color="000000" w:fill="FFFFFF"/>
            <w:noWrap/>
            <w:vAlign w:val="center"/>
            <w:hideMark/>
          </w:tcPr>
          <w:p w14:paraId="7BDDFE63"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MESA DE SNACKS (NOCHE CLÁSICOS)</w:t>
            </w:r>
          </w:p>
        </w:tc>
        <w:tc>
          <w:tcPr>
            <w:tcW w:w="1134" w:type="dxa"/>
            <w:tcBorders>
              <w:top w:val="nil"/>
              <w:left w:val="nil"/>
              <w:bottom w:val="single" w:sz="4" w:space="0" w:color="auto"/>
              <w:right w:val="single" w:sz="4" w:space="0" w:color="auto"/>
            </w:tcBorders>
            <w:shd w:val="clear" w:color="000000" w:fill="FFFFFF"/>
            <w:noWrap/>
            <w:vAlign w:val="center"/>
            <w:hideMark/>
          </w:tcPr>
          <w:p w14:paraId="0E7510E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3C1742C4"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63693DE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595.000</w:t>
            </w:r>
          </w:p>
        </w:tc>
        <w:tc>
          <w:tcPr>
            <w:tcW w:w="1134" w:type="dxa"/>
            <w:tcBorders>
              <w:top w:val="nil"/>
              <w:left w:val="nil"/>
              <w:bottom w:val="single" w:sz="4" w:space="0" w:color="auto"/>
              <w:right w:val="single" w:sz="4" w:space="0" w:color="auto"/>
            </w:tcBorders>
            <w:shd w:val="clear" w:color="000000" w:fill="FFFFFF"/>
            <w:noWrap/>
            <w:vAlign w:val="center"/>
            <w:hideMark/>
          </w:tcPr>
          <w:p w14:paraId="5778CBEA"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605.000</w:t>
            </w:r>
          </w:p>
        </w:tc>
        <w:tc>
          <w:tcPr>
            <w:tcW w:w="993" w:type="dxa"/>
            <w:tcBorders>
              <w:top w:val="nil"/>
              <w:left w:val="nil"/>
              <w:bottom w:val="single" w:sz="4" w:space="0" w:color="auto"/>
              <w:right w:val="single" w:sz="4" w:space="0" w:color="auto"/>
            </w:tcBorders>
            <w:shd w:val="clear" w:color="000000" w:fill="FFFFFF"/>
            <w:noWrap/>
            <w:vAlign w:val="center"/>
            <w:hideMark/>
          </w:tcPr>
          <w:p w14:paraId="5033B9A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600.000</w:t>
            </w:r>
          </w:p>
        </w:tc>
        <w:tc>
          <w:tcPr>
            <w:tcW w:w="992" w:type="dxa"/>
            <w:tcBorders>
              <w:top w:val="nil"/>
              <w:left w:val="nil"/>
              <w:bottom w:val="single" w:sz="4" w:space="0" w:color="auto"/>
              <w:right w:val="single" w:sz="4" w:space="0" w:color="auto"/>
            </w:tcBorders>
            <w:shd w:val="clear" w:color="000000" w:fill="FFFFFF"/>
            <w:noWrap/>
            <w:vAlign w:val="center"/>
            <w:hideMark/>
          </w:tcPr>
          <w:p w14:paraId="6B66403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600.000</w:t>
            </w:r>
          </w:p>
        </w:tc>
      </w:tr>
      <w:tr w:rsidR="00E56C71" w:rsidRPr="00E56C71" w14:paraId="27FD8471" w14:textId="77777777" w:rsidTr="00E56C71">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5A22FA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24</w:t>
            </w:r>
          </w:p>
        </w:tc>
        <w:tc>
          <w:tcPr>
            <w:tcW w:w="2552" w:type="dxa"/>
            <w:tcBorders>
              <w:top w:val="nil"/>
              <w:left w:val="nil"/>
              <w:bottom w:val="single" w:sz="4" w:space="0" w:color="auto"/>
              <w:right w:val="single" w:sz="4" w:space="0" w:color="auto"/>
            </w:tcBorders>
            <w:shd w:val="clear" w:color="000000" w:fill="FFFFFF"/>
            <w:noWrap/>
            <w:vAlign w:val="center"/>
            <w:hideMark/>
          </w:tcPr>
          <w:p w14:paraId="5A09CAB7"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DECORACIÓN (NOCHE RECONOCIMIENTOS)</w:t>
            </w:r>
          </w:p>
        </w:tc>
        <w:tc>
          <w:tcPr>
            <w:tcW w:w="1134" w:type="dxa"/>
            <w:tcBorders>
              <w:top w:val="nil"/>
              <w:left w:val="nil"/>
              <w:bottom w:val="single" w:sz="4" w:space="0" w:color="auto"/>
              <w:right w:val="single" w:sz="4" w:space="0" w:color="auto"/>
            </w:tcBorders>
            <w:shd w:val="clear" w:color="000000" w:fill="FFFFFF"/>
            <w:noWrap/>
            <w:vAlign w:val="center"/>
            <w:hideMark/>
          </w:tcPr>
          <w:p w14:paraId="44B2B42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16B64F0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GENERAL</w:t>
            </w:r>
          </w:p>
        </w:tc>
        <w:tc>
          <w:tcPr>
            <w:tcW w:w="1097" w:type="dxa"/>
            <w:tcBorders>
              <w:top w:val="nil"/>
              <w:left w:val="nil"/>
              <w:bottom w:val="single" w:sz="4" w:space="0" w:color="auto"/>
              <w:right w:val="single" w:sz="4" w:space="0" w:color="auto"/>
            </w:tcBorders>
            <w:shd w:val="clear" w:color="000000" w:fill="FFFFFF"/>
            <w:noWrap/>
            <w:vAlign w:val="center"/>
            <w:hideMark/>
          </w:tcPr>
          <w:p w14:paraId="6B0299F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810.000</w:t>
            </w:r>
          </w:p>
        </w:tc>
        <w:tc>
          <w:tcPr>
            <w:tcW w:w="1134" w:type="dxa"/>
            <w:tcBorders>
              <w:top w:val="nil"/>
              <w:left w:val="nil"/>
              <w:bottom w:val="single" w:sz="4" w:space="0" w:color="auto"/>
              <w:right w:val="single" w:sz="4" w:space="0" w:color="auto"/>
            </w:tcBorders>
            <w:shd w:val="clear" w:color="000000" w:fill="FFFFFF"/>
            <w:noWrap/>
            <w:vAlign w:val="center"/>
            <w:hideMark/>
          </w:tcPr>
          <w:p w14:paraId="5DDA153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790.000</w:t>
            </w:r>
          </w:p>
        </w:tc>
        <w:tc>
          <w:tcPr>
            <w:tcW w:w="993" w:type="dxa"/>
            <w:tcBorders>
              <w:top w:val="nil"/>
              <w:left w:val="nil"/>
              <w:bottom w:val="single" w:sz="4" w:space="0" w:color="auto"/>
              <w:right w:val="single" w:sz="4" w:space="0" w:color="auto"/>
            </w:tcBorders>
            <w:shd w:val="clear" w:color="000000" w:fill="FFFFFF"/>
            <w:noWrap/>
            <w:vAlign w:val="center"/>
            <w:hideMark/>
          </w:tcPr>
          <w:p w14:paraId="126DA41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800.000</w:t>
            </w:r>
          </w:p>
        </w:tc>
        <w:tc>
          <w:tcPr>
            <w:tcW w:w="992" w:type="dxa"/>
            <w:tcBorders>
              <w:top w:val="nil"/>
              <w:left w:val="nil"/>
              <w:bottom w:val="single" w:sz="4" w:space="0" w:color="auto"/>
              <w:right w:val="single" w:sz="4" w:space="0" w:color="auto"/>
            </w:tcBorders>
            <w:shd w:val="clear" w:color="000000" w:fill="FFFFFF"/>
            <w:noWrap/>
            <w:vAlign w:val="center"/>
            <w:hideMark/>
          </w:tcPr>
          <w:p w14:paraId="133D0BE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800.000</w:t>
            </w:r>
          </w:p>
        </w:tc>
      </w:tr>
      <w:tr w:rsidR="00E56C71" w:rsidRPr="00E56C71" w14:paraId="2B0A67ED" w14:textId="77777777" w:rsidTr="00E56C71">
        <w:trPr>
          <w:trHeight w:val="45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3CEA46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25</w:t>
            </w:r>
          </w:p>
        </w:tc>
        <w:tc>
          <w:tcPr>
            <w:tcW w:w="2552" w:type="dxa"/>
            <w:tcBorders>
              <w:top w:val="nil"/>
              <w:left w:val="nil"/>
              <w:bottom w:val="single" w:sz="4" w:space="0" w:color="auto"/>
              <w:right w:val="single" w:sz="4" w:space="0" w:color="auto"/>
            </w:tcBorders>
            <w:shd w:val="clear" w:color="000000" w:fill="FFFFFF"/>
            <w:vAlign w:val="center"/>
            <w:hideMark/>
          </w:tcPr>
          <w:p w14:paraId="698552CA"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ALFOMBRA ROJA PARA LA NOCHE DE RECONOCIMIENTOS, COMO ELEMENTO DE APOYO LOGÍSTICO Y DE AMBIENTACIÓN PARA LA RECEPCIÓN Y CIRCULACIÓN DE LOS PARTICIPANTES DURANTE EL EVENTO.</w:t>
            </w:r>
          </w:p>
        </w:tc>
        <w:tc>
          <w:tcPr>
            <w:tcW w:w="1134" w:type="dxa"/>
            <w:tcBorders>
              <w:top w:val="nil"/>
              <w:left w:val="nil"/>
              <w:bottom w:val="single" w:sz="4" w:space="0" w:color="auto"/>
              <w:right w:val="single" w:sz="4" w:space="0" w:color="auto"/>
            </w:tcBorders>
            <w:shd w:val="clear" w:color="000000" w:fill="FFFFFF"/>
            <w:noWrap/>
            <w:vAlign w:val="center"/>
            <w:hideMark/>
          </w:tcPr>
          <w:p w14:paraId="3AC5EDA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563A99B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2129272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290.000</w:t>
            </w:r>
          </w:p>
        </w:tc>
        <w:tc>
          <w:tcPr>
            <w:tcW w:w="1134" w:type="dxa"/>
            <w:tcBorders>
              <w:top w:val="nil"/>
              <w:left w:val="nil"/>
              <w:bottom w:val="single" w:sz="4" w:space="0" w:color="auto"/>
              <w:right w:val="single" w:sz="4" w:space="0" w:color="auto"/>
            </w:tcBorders>
            <w:shd w:val="clear" w:color="000000" w:fill="FFFFFF"/>
            <w:noWrap/>
            <w:vAlign w:val="center"/>
            <w:hideMark/>
          </w:tcPr>
          <w:p w14:paraId="42D0CDAD"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310.000</w:t>
            </w:r>
          </w:p>
        </w:tc>
        <w:tc>
          <w:tcPr>
            <w:tcW w:w="993" w:type="dxa"/>
            <w:tcBorders>
              <w:top w:val="nil"/>
              <w:left w:val="nil"/>
              <w:bottom w:val="single" w:sz="4" w:space="0" w:color="auto"/>
              <w:right w:val="single" w:sz="4" w:space="0" w:color="auto"/>
            </w:tcBorders>
            <w:shd w:val="clear" w:color="000000" w:fill="FFFFFF"/>
            <w:noWrap/>
            <w:vAlign w:val="center"/>
            <w:hideMark/>
          </w:tcPr>
          <w:p w14:paraId="5F6F480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300.000</w:t>
            </w:r>
          </w:p>
        </w:tc>
        <w:tc>
          <w:tcPr>
            <w:tcW w:w="992" w:type="dxa"/>
            <w:tcBorders>
              <w:top w:val="nil"/>
              <w:left w:val="nil"/>
              <w:bottom w:val="single" w:sz="4" w:space="0" w:color="auto"/>
              <w:right w:val="single" w:sz="4" w:space="0" w:color="auto"/>
            </w:tcBorders>
            <w:shd w:val="clear" w:color="000000" w:fill="FFFFFF"/>
            <w:noWrap/>
            <w:vAlign w:val="center"/>
            <w:hideMark/>
          </w:tcPr>
          <w:p w14:paraId="4B2A264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300.000</w:t>
            </w:r>
          </w:p>
        </w:tc>
      </w:tr>
      <w:tr w:rsidR="00E56C71" w:rsidRPr="00E56C71" w14:paraId="0D265CEA" w14:textId="77777777" w:rsidTr="00E56C71">
        <w:trPr>
          <w:trHeight w:val="559"/>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941C08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lastRenderedPageBreak/>
              <w:t>26</w:t>
            </w:r>
          </w:p>
        </w:tc>
        <w:tc>
          <w:tcPr>
            <w:tcW w:w="2552" w:type="dxa"/>
            <w:tcBorders>
              <w:top w:val="nil"/>
              <w:left w:val="nil"/>
              <w:bottom w:val="single" w:sz="4" w:space="0" w:color="auto"/>
              <w:right w:val="single" w:sz="4" w:space="0" w:color="auto"/>
            </w:tcBorders>
            <w:shd w:val="clear" w:color="000000" w:fill="FFFFFF"/>
            <w:vAlign w:val="center"/>
            <w:hideMark/>
          </w:tcPr>
          <w:p w14:paraId="7A847F57"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PLACAS DE RECONOCIMIENTO PARA LA NOCHE DE RECONOCIMIENTOS, DESTINADAS A DESTACAR Y EXALTAR PÚBLICAMENTE A JÓVENES, ORGANIZACIONES O PERSONAS QUE HAYAN SOBRESALIDO POR SU PARTICIPACIÓN, LIDERAZGO, COMPROMISO Y APORTE AL DESARROLLO DE LA JUVENTUD DEL MUNICIPIO.</w:t>
            </w:r>
          </w:p>
        </w:tc>
        <w:tc>
          <w:tcPr>
            <w:tcW w:w="1134" w:type="dxa"/>
            <w:tcBorders>
              <w:top w:val="nil"/>
              <w:left w:val="nil"/>
              <w:bottom w:val="single" w:sz="4" w:space="0" w:color="auto"/>
              <w:right w:val="single" w:sz="4" w:space="0" w:color="auto"/>
            </w:tcBorders>
            <w:shd w:val="clear" w:color="000000" w:fill="FFFFFF"/>
            <w:noWrap/>
            <w:vAlign w:val="center"/>
            <w:hideMark/>
          </w:tcPr>
          <w:p w14:paraId="48162D8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10</w:t>
            </w:r>
          </w:p>
        </w:tc>
        <w:tc>
          <w:tcPr>
            <w:tcW w:w="887" w:type="dxa"/>
            <w:tcBorders>
              <w:top w:val="nil"/>
              <w:left w:val="nil"/>
              <w:bottom w:val="single" w:sz="4" w:space="0" w:color="auto"/>
              <w:right w:val="single" w:sz="4" w:space="0" w:color="auto"/>
            </w:tcBorders>
            <w:shd w:val="clear" w:color="000000" w:fill="FFFFFF"/>
            <w:noWrap/>
            <w:vAlign w:val="center"/>
            <w:hideMark/>
          </w:tcPr>
          <w:p w14:paraId="15DE91A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1686912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175.000</w:t>
            </w:r>
          </w:p>
        </w:tc>
        <w:tc>
          <w:tcPr>
            <w:tcW w:w="1134" w:type="dxa"/>
            <w:tcBorders>
              <w:top w:val="nil"/>
              <w:left w:val="nil"/>
              <w:bottom w:val="single" w:sz="4" w:space="0" w:color="auto"/>
              <w:right w:val="single" w:sz="4" w:space="0" w:color="auto"/>
            </w:tcBorders>
            <w:shd w:val="clear" w:color="000000" w:fill="FFFFFF"/>
            <w:noWrap/>
            <w:vAlign w:val="center"/>
            <w:hideMark/>
          </w:tcPr>
          <w:p w14:paraId="437C5F9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185.000</w:t>
            </w:r>
          </w:p>
        </w:tc>
        <w:tc>
          <w:tcPr>
            <w:tcW w:w="993" w:type="dxa"/>
            <w:tcBorders>
              <w:top w:val="nil"/>
              <w:left w:val="nil"/>
              <w:bottom w:val="single" w:sz="4" w:space="0" w:color="auto"/>
              <w:right w:val="single" w:sz="4" w:space="0" w:color="auto"/>
            </w:tcBorders>
            <w:shd w:val="clear" w:color="000000" w:fill="FFFFFF"/>
            <w:noWrap/>
            <w:vAlign w:val="center"/>
            <w:hideMark/>
          </w:tcPr>
          <w:p w14:paraId="156AE69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180.000</w:t>
            </w:r>
          </w:p>
        </w:tc>
        <w:tc>
          <w:tcPr>
            <w:tcW w:w="992" w:type="dxa"/>
            <w:tcBorders>
              <w:top w:val="nil"/>
              <w:left w:val="nil"/>
              <w:bottom w:val="single" w:sz="4" w:space="0" w:color="auto"/>
              <w:right w:val="single" w:sz="4" w:space="0" w:color="auto"/>
            </w:tcBorders>
            <w:shd w:val="clear" w:color="000000" w:fill="FFFFFF"/>
            <w:noWrap/>
            <w:vAlign w:val="center"/>
            <w:hideMark/>
          </w:tcPr>
          <w:p w14:paraId="411CE91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1.800.000</w:t>
            </w:r>
          </w:p>
        </w:tc>
      </w:tr>
      <w:tr w:rsidR="00E56C71" w:rsidRPr="00E56C71" w14:paraId="69D81940" w14:textId="77777777" w:rsidTr="00E56C71">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3C73CC6"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27</w:t>
            </w:r>
          </w:p>
        </w:tc>
        <w:tc>
          <w:tcPr>
            <w:tcW w:w="2552" w:type="dxa"/>
            <w:tcBorders>
              <w:top w:val="nil"/>
              <w:left w:val="nil"/>
              <w:bottom w:val="single" w:sz="4" w:space="0" w:color="auto"/>
              <w:right w:val="single" w:sz="4" w:space="0" w:color="auto"/>
            </w:tcBorders>
            <w:shd w:val="clear" w:color="000000" w:fill="FFFFFF"/>
            <w:noWrap/>
            <w:vAlign w:val="center"/>
            <w:hideMark/>
          </w:tcPr>
          <w:p w14:paraId="5D734182"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HIDRATACIÓN – PACAS DE AGUA DE 24 UNIDADES, DESTINADAS A GARANTIZAR EL SUMINISTRO DE AGUA POTABLE PARA LOS PARTICIPANTES, ASISTENTES, VOLUNTARIOS Y EQUIPO LOGÍSTICO DURANTE EL DESARROLLO DE LAS ACTIVIDADES DE LA SEMANA DE LA JUVENTUD.</w:t>
            </w:r>
          </w:p>
        </w:tc>
        <w:tc>
          <w:tcPr>
            <w:tcW w:w="1134" w:type="dxa"/>
            <w:tcBorders>
              <w:top w:val="nil"/>
              <w:left w:val="nil"/>
              <w:bottom w:val="single" w:sz="4" w:space="0" w:color="auto"/>
              <w:right w:val="single" w:sz="4" w:space="0" w:color="auto"/>
            </w:tcBorders>
            <w:shd w:val="clear" w:color="000000" w:fill="FFFFFF"/>
            <w:noWrap/>
            <w:vAlign w:val="center"/>
            <w:hideMark/>
          </w:tcPr>
          <w:p w14:paraId="29A5004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45</w:t>
            </w:r>
          </w:p>
        </w:tc>
        <w:tc>
          <w:tcPr>
            <w:tcW w:w="887" w:type="dxa"/>
            <w:tcBorders>
              <w:top w:val="nil"/>
              <w:left w:val="nil"/>
              <w:bottom w:val="single" w:sz="4" w:space="0" w:color="auto"/>
              <w:right w:val="single" w:sz="4" w:space="0" w:color="auto"/>
            </w:tcBorders>
            <w:shd w:val="clear" w:color="000000" w:fill="FFFFFF"/>
            <w:noWrap/>
            <w:vAlign w:val="center"/>
            <w:hideMark/>
          </w:tcPr>
          <w:p w14:paraId="3A096F47"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16FEC073"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14.546</w:t>
            </w:r>
          </w:p>
        </w:tc>
        <w:tc>
          <w:tcPr>
            <w:tcW w:w="1134" w:type="dxa"/>
            <w:tcBorders>
              <w:top w:val="nil"/>
              <w:left w:val="nil"/>
              <w:bottom w:val="single" w:sz="4" w:space="0" w:color="auto"/>
              <w:right w:val="single" w:sz="4" w:space="0" w:color="auto"/>
            </w:tcBorders>
            <w:shd w:val="clear" w:color="000000" w:fill="FFFFFF"/>
            <w:noWrap/>
            <w:vAlign w:val="center"/>
            <w:hideMark/>
          </w:tcPr>
          <w:p w14:paraId="4629C47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14.548</w:t>
            </w:r>
          </w:p>
        </w:tc>
        <w:tc>
          <w:tcPr>
            <w:tcW w:w="993" w:type="dxa"/>
            <w:tcBorders>
              <w:top w:val="nil"/>
              <w:left w:val="nil"/>
              <w:bottom w:val="single" w:sz="4" w:space="0" w:color="auto"/>
              <w:right w:val="single" w:sz="4" w:space="0" w:color="auto"/>
            </w:tcBorders>
            <w:shd w:val="clear" w:color="000000" w:fill="FFFFFF"/>
            <w:noWrap/>
            <w:vAlign w:val="center"/>
            <w:hideMark/>
          </w:tcPr>
          <w:p w14:paraId="4B629DA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14.547</w:t>
            </w:r>
          </w:p>
        </w:tc>
        <w:tc>
          <w:tcPr>
            <w:tcW w:w="992" w:type="dxa"/>
            <w:tcBorders>
              <w:top w:val="nil"/>
              <w:left w:val="nil"/>
              <w:bottom w:val="single" w:sz="4" w:space="0" w:color="auto"/>
              <w:right w:val="single" w:sz="4" w:space="0" w:color="auto"/>
            </w:tcBorders>
            <w:shd w:val="clear" w:color="000000" w:fill="FFFFFF"/>
            <w:noWrap/>
            <w:vAlign w:val="center"/>
            <w:hideMark/>
          </w:tcPr>
          <w:p w14:paraId="214832F8"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654.615</w:t>
            </w:r>
          </w:p>
        </w:tc>
      </w:tr>
      <w:tr w:rsidR="00E56C71" w:rsidRPr="00E56C71" w14:paraId="275E4176" w14:textId="77777777" w:rsidTr="00E56C71">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24D9F31"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28</w:t>
            </w:r>
          </w:p>
        </w:tc>
        <w:tc>
          <w:tcPr>
            <w:tcW w:w="2552" w:type="dxa"/>
            <w:tcBorders>
              <w:top w:val="nil"/>
              <w:left w:val="nil"/>
              <w:bottom w:val="single" w:sz="4" w:space="0" w:color="auto"/>
              <w:right w:val="single" w:sz="4" w:space="0" w:color="auto"/>
            </w:tcBorders>
            <w:shd w:val="clear" w:color="000000" w:fill="FFFFFF"/>
            <w:noWrap/>
            <w:vAlign w:val="center"/>
            <w:hideMark/>
          </w:tcPr>
          <w:p w14:paraId="16E0E6B5"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APOYO LOGÍSTICO DE SONIDO, DESTINADO A GARANTIZAR LA INSTALACIÓN, OPERACIÓN Y DISPOSICIÓN DE EQUIPOS DE AMPLIFICACIÓN Y SONIDO NECESARIOS PARA EL ADECUADO DESARROLLO DE LAS ACTIVIDADES PROGRAMADAS DURANTE LA SEMANA DE LA JUVENTUD, INCLUYENDO APOYO TÉCNICO DURANTE LOS EVENTOS.</w:t>
            </w:r>
          </w:p>
        </w:tc>
        <w:tc>
          <w:tcPr>
            <w:tcW w:w="1134" w:type="dxa"/>
            <w:tcBorders>
              <w:top w:val="nil"/>
              <w:left w:val="nil"/>
              <w:bottom w:val="single" w:sz="4" w:space="0" w:color="auto"/>
              <w:right w:val="single" w:sz="4" w:space="0" w:color="auto"/>
            </w:tcBorders>
            <w:shd w:val="clear" w:color="000000" w:fill="FFFFFF"/>
            <w:noWrap/>
            <w:vAlign w:val="center"/>
            <w:hideMark/>
          </w:tcPr>
          <w:p w14:paraId="4CFF614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w:t>
            </w:r>
          </w:p>
        </w:tc>
        <w:tc>
          <w:tcPr>
            <w:tcW w:w="887" w:type="dxa"/>
            <w:tcBorders>
              <w:top w:val="nil"/>
              <w:left w:val="nil"/>
              <w:bottom w:val="single" w:sz="4" w:space="0" w:color="auto"/>
              <w:right w:val="single" w:sz="4" w:space="0" w:color="auto"/>
            </w:tcBorders>
            <w:shd w:val="clear" w:color="000000" w:fill="FFFFFF"/>
            <w:noWrap/>
            <w:vAlign w:val="center"/>
            <w:hideMark/>
          </w:tcPr>
          <w:p w14:paraId="7C44C5F9"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756BDD16"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284.010</w:t>
            </w:r>
          </w:p>
        </w:tc>
        <w:tc>
          <w:tcPr>
            <w:tcW w:w="1134" w:type="dxa"/>
            <w:tcBorders>
              <w:top w:val="nil"/>
              <w:left w:val="nil"/>
              <w:bottom w:val="single" w:sz="4" w:space="0" w:color="auto"/>
              <w:right w:val="single" w:sz="4" w:space="0" w:color="auto"/>
            </w:tcBorders>
            <w:shd w:val="clear" w:color="000000" w:fill="FFFFFF"/>
            <w:noWrap/>
            <w:vAlign w:val="center"/>
            <w:hideMark/>
          </w:tcPr>
          <w:p w14:paraId="460D8A1B"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286.010</w:t>
            </w:r>
          </w:p>
        </w:tc>
        <w:tc>
          <w:tcPr>
            <w:tcW w:w="993" w:type="dxa"/>
            <w:tcBorders>
              <w:top w:val="nil"/>
              <w:left w:val="nil"/>
              <w:bottom w:val="single" w:sz="4" w:space="0" w:color="auto"/>
              <w:right w:val="single" w:sz="4" w:space="0" w:color="auto"/>
            </w:tcBorders>
            <w:shd w:val="clear" w:color="000000" w:fill="FFFFFF"/>
            <w:noWrap/>
            <w:vAlign w:val="center"/>
            <w:hideMark/>
          </w:tcPr>
          <w:p w14:paraId="1078040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285.010</w:t>
            </w:r>
          </w:p>
        </w:tc>
        <w:tc>
          <w:tcPr>
            <w:tcW w:w="992" w:type="dxa"/>
            <w:tcBorders>
              <w:top w:val="nil"/>
              <w:left w:val="nil"/>
              <w:bottom w:val="single" w:sz="4" w:space="0" w:color="auto"/>
              <w:right w:val="single" w:sz="4" w:space="0" w:color="auto"/>
            </w:tcBorders>
            <w:shd w:val="clear" w:color="000000" w:fill="FFFFFF"/>
            <w:noWrap/>
            <w:vAlign w:val="center"/>
            <w:hideMark/>
          </w:tcPr>
          <w:p w14:paraId="6740432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285.010</w:t>
            </w:r>
          </w:p>
        </w:tc>
      </w:tr>
      <w:tr w:rsidR="00E56C71" w:rsidRPr="00E56C71" w14:paraId="6C30C754" w14:textId="77777777" w:rsidTr="00E56C71">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602081C"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29</w:t>
            </w:r>
          </w:p>
        </w:tc>
        <w:tc>
          <w:tcPr>
            <w:tcW w:w="2552" w:type="dxa"/>
            <w:tcBorders>
              <w:top w:val="nil"/>
              <w:left w:val="nil"/>
              <w:bottom w:val="single" w:sz="4" w:space="0" w:color="auto"/>
              <w:right w:val="single" w:sz="4" w:space="0" w:color="auto"/>
            </w:tcBorders>
            <w:shd w:val="clear" w:color="000000" w:fill="FFFFFF"/>
            <w:noWrap/>
            <w:vAlign w:val="center"/>
            <w:hideMark/>
          </w:tcPr>
          <w:p w14:paraId="76FDF582" w14:textId="77777777" w:rsidR="00E56C71" w:rsidRPr="00E56C71" w:rsidRDefault="00E56C71" w:rsidP="00E56C71">
            <w:pPr>
              <w:spacing w:after="0" w:line="240" w:lineRule="auto"/>
              <w:jc w:val="both"/>
              <w:rPr>
                <w:rFonts w:ascii="Arial" w:eastAsia="Times New Roman" w:hAnsi="Arial" w:cs="Arial"/>
                <w:sz w:val="14"/>
                <w:szCs w:val="14"/>
                <w:lang w:eastAsia="es-CO"/>
              </w:rPr>
            </w:pPr>
            <w:r w:rsidRPr="00E56C71">
              <w:rPr>
                <w:rFonts w:ascii="Arial" w:eastAsia="Times New Roman" w:hAnsi="Arial" w:cs="Arial"/>
                <w:sz w:val="14"/>
                <w:szCs w:val="14"/>
                <w:lang w:eastAsia="es-CO"/>
              </w:rPr>
              <w:t>BONOS DE RECONOCIMIENTO – NOCHE DE RECONOCIMIENTOS, DESTINADOS A EXALTAR Y MOTIVAR A LOS JÓVENES Y DEMÁS PERSONAS RECONOCIDAS POR SU LIDERAZGO, PARTICIPACIÓN, COMPROMISO Y CONTRIBUCIÓN AL DESARROLLO DE INICIATIVAS EN BENEFICIO DE LA JUVENTUD DEL MUNICIPIO.</w:t>
            </w:r>
          </w:p>
        </w:tc>
        <w:tc>
          <w:tcPr>
            <w:tcW w:w="1134" w:type="dxa"/>
            <w:tcBorders>
              <w:top w:val="nil"/>
              <w:left w:val="nil"/>
              <w:bottom w:val="single" w:sz="4" w:space="0" w:color="auto"/>
              <w:right w:val="single" w:sz="4" w:space="0" w:color="auto"/>
            </w:tcBorders>
            <w:shd w:val="clear" w:color="000000" w:fill="FFFFFF"/>
            <w:noWrap/>
            <w:vAlign w:val="center"/>
            <w:hideMark/>
          </w:tcPr>
          <w:p w14:paraId="07C0662E"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10</w:t>
            </w:r>
          </w:p>
        </w:tc>
        <w:tc>
          <w:tcPr>
            <w:tcW w:w="887" w:type="dxa"/>
            <w:tcBorders>
              <w:top w:val="nil"/>
              <w:left w:val="nil"/>
              <w:bottom w:val="single" w:sz="4" w:space="0" w:color="auto"/>
              <w:right w:val="single" w:sz="4" w:space="0" w:color="auto"/>
            </w:tcBorders>
            <w:shd w:val="clear" w:color="000000" w:fill="FFFFFF"/>
            <w:noWrap/>
            <w:vAlign w:val="center"/>
            <w:hideMark/>
          </w:tcPr>
          <w:p w14:paraId="7B1CA030"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UNIDAD</w:t>
            </w:r>
          </w:p>
        </w:tc>
        <w:tc>
          <w:tcPr>
            <w:tcW w:w="1097" w:type="dxa"/>
            <w:tcBorders>
              <w:top w:val="nil"/>
              <w:left w:val="nil"/>
              <w:bottom w:val="single" w:sz="4" w:space="0" w:color="auto"/>
              <w:right w:val="single" w:sz="4" w:space="0" w:color="auto"/>
            </w:tcBorders>
            <w:shd w:val="clear" w:color="000000" w:fill="FFFFFF"/>
            <w:noWrap/>
            <w:vAlign w:val="center"/>
            <w:hideMark/>
          </w:tcPr>
          <w:p w14:paraId="143A5B7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116.000</w:t>
            </w:r>
          </w:p>
        </w:tc>
        <w:tc>
          <w:tcPr>
            <w:tcW w:w="1134" w:type="dxa"/>
            <w:tcBorders>
              <w:top w:val="nil"/>
              <w:left w:val="nil"/>
              <w:bottom w:val="single" w:sz="4" w:space="0" w:color="auto"/>
              <w:right w:val="single" w:sz="4" w:space="0" w:color="auto"/>
            </w:tcBorders>
            <w:shd w:val="clear" w:color="000000" w:fill="FFFFFF"/>
            <w:noWrap/>
            <w:vAlign w:val="center"/>
            <w:hideMark/>
          </w:tcPr>
          <w:p w14:paraId="1DD36176"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114.000</w:t>
            </w:r>
          </w:p>
        </w:tc>
        <w:tc>
          <w:tcPr>
            <w:tcW w:w="993" w:type="dxa"/>
            <w:tcBorders>
              <w:top w:val="nil"/>
              <w:left w:val="nil"/>
              <w:bottom w:val="single" w:sz="4" w:space="0" w:color="auto"/>
              <w:right w:val="single" w:sz="4" w:space="0" w:color="auto"/>
            </w:tcBorders>
            <w:shd w:val="clear" w:color="000000" w:fill="FFFFFF"/>
            <w:noWrap/>
            <w:vAlign w:val="center"/>
            <w:hideMark/>
          </w:tcPr>
          <w:p w14:paraId="514EAA0F"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115.000</w:t>
            </w:r>
          </w:p>
        </w:tc>
        <w:tc>
          <w:tcPr>
            <w:tcW w:w="992" w:type="dxa"/>
            <w:tcBorders>
              <w:top w:val="nil"/>
              <w:left w:val="nil"/>
              <w:bottom w:val="single" w:sz="4" w:space="0" w:color="auto"/>
              <w:right w:val="single" w:sz="4" w:space="0" w:color="auto"/>
            </w:tcBorders>
            <w:shd w:val="clear" w:color="000000" w:fill="FFFFFF"/>
            <w:noWrap/>
            <w:vAlign w:val="center"/>
            <w:hideMark/>
          </w:tcPr>
          <w:p w14:paraId="51DED225" w14:textId="77777777" w:rsidR="00E56C71" w:rsidRPr="00E56C71" w:rsidRDefault="00E56C71" w:rsidP="00E56C71">
            <w:pPr>
              <w:spacing w:after="0" w:line="240" w:lineRule="auto"/>
              <w:jc w:val="center"/>
              <w:rPr>
                <w:rFonts w:ascii="Arial" w:eastAsia="Times New Roman" w:hAnsi="Arial" w:cs="Arial"/>
                <w:sz w:val="14"/>
                <w:szCs w:val="14"/>
                <w:lang w:eastAsia="es-CO"/>
              </w:rPr>
            </w:pPr>
            <w:r w:rsidRPr="00E56C71">
              <w:rPr>
                <w:rFonts w:ascii="Arial" w:eastAsia="Times New Roman" w:hAnsi="Arial" w:cs="Arial"/>
                <w:sz w:val="14"/>
                <w:szCs w:val="14"/>
                <w:lang w:eastAsia="es-CO"/>
              </w:rPr>
              <w:t>1.150.000</w:t>
            </w:r>
          </w:p>
        </w:tc>
      </w:tr>
      <w:tr w:rsidR="00E56C71" w:rsidRPr="00E56C71" w14:paraId="771C58F6" w14:textId="77777777" w:rsidTr="00E56C71">
        <w:trPr>
          <w:trHeight w:val="70"/>
        </w:trPr>
        <w:tc>
          <w:tcPr>
            <w:tcW w:w="8359"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5BE551" w14:textId="77777777" w:rsidR="00E56C71" w:rsidRPr="00E56C71" w:rsidRDefault="00E56C71" w:rsidP="00E56C71">
            <w:pPr>
              <w:spacing w:after="0" w:line="240" w:lineRule="auto"/>
              <w:jc w:val="both"/>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TOTAL</w:t>
            </w:r>
          </w:p>
        </w:tc>
        <w:tc>
          <w:tcPr>
            <w:tcW w:w="992" w:type="dxa"/>
            <w:tcBorders>
              <w:top w:val="nil"/>
              <w:left w:val="nil"/>
              <w:bottom w:val="single" w:sz="4" w:space="0" w:color="auto"/>
              <w:right w:val="single" w:sz="4" w:space="0" w:color="auto"/>
            </w:tcBorders>
            <w:shd w:val="clear" w:color="000000" w:fill="FFFFFF"/>
            <w:noWrap/>
            <w:vAlign w:val="center"/>
            <w:hideMark/>
          </w:tcPr>
          <w:p w14:paraId="2E791B62" w14:textId="77777777" w:rsidR="00E56C71" w:rsidRPr="00E56C71" w:rsidRDefault="00E56C71" w:rsidP="00E56C71">
            <w:pPr>
              <w:spacing w:after="0" w:line="240" w:lineRule="auto"/>
              <w:jc w:val="center"/>
              <w:rPr>
                <w:rFonts w:ascii="Arial" w:eastAsia="Times New Roman" w:hAnsi="Arial" w:cs="Arial"/>
                <w:b/>
                <w:bCs/>
                <w:sz w:val="14"/>
                <w:szCs w:val="14"/>
                <w:lang w:eastAsia="es-CO"/>
              </w:rPr>
            </w:pPr>
            <w:r w:rsidRPr="00E56C71">
              <w:rPr>
                <w:rFonts w:ascii="Arial" w:eastAsia="Times New Roman" w:hAnsi="Arial" w:cs="Arial"/>
                <w:b/>
                <w:bCs/>
                <w:sz w:val="14"/>
                <w:szCs w:val="14"/>
                <w:lang w:eastAsia="es-CO"/>
              </w:rPr>
              <w:t>32.160.625</w:t>
            </w:r>
          </w:p>
        </w:tc>
      </w:tr>
    </w:tbl>
    <w:p w14:paraId="4429E8E7" w14:textId="77777777" w:rsidR="0003718F" w:rsidRPr="00AD472B" w:rsidRDefault="0003718F" w:rsidP="00F55CBB">
      <w:pPr>
        <w:spacing w:line="240" w:lineRule="auto"/>
        <w:jc w:val="both"/>
        <w:rPr>
          <w:rFonts w:ascii="Arial" w:hAnsi="Arial" w:cs="Arial"/>
          <w:lang w:val="es-ES"/>
        </w:rPr>
      </w:pPr>
    </w:p>
    <w:p w14:paraId="131088D4" w14:textId="77777777" w:rsidR="006E1D4F" w:rsidRPr="00AD472B" w:rsidRDefault="006E1D4F" w:rsidP="00F55CBB">
      <w:pPr>
        <w:spacing w:line="240" w:lineRule="auto"/>
        <w:jc w:val="both"/>
        <w:rPr>
          <w:rFonts w:ascii="Arial" w:hAnsi="Arial" w:cs="Arial"/>
          <w:lang w:val="es-ES_tradnl"/>
        </w:rPr>
      </w:pPr>
      <w:bookmarkStart w:id="1" w:name="_Hlk41563038"/>
      <w:bookmarkStart w:id="2" w:name="_Hlk160185218"/>
      <w:bookmarkStart w:id="3" w:name="_Hlk173181865"/>
      <w:r w:rsidRPr="00AD472B">
        <w:rPr>
          <w:rFonts w:ascii="Arial" w:hAnsi="Arial" w:cs="Arial"/>
          <w:b/>
          <w:lang w:val="es-ES_tradnl"/>
        </w:rPr>
        <w:t>OBLIGACIONES DE LAS PARTES:</w:t>
      </w:r>
    </w:p>
    <w:bookmarkEnd w:id="1"/>
    <w:bookmarkEnd w:id="2"/>
    <w:p w14:paraId="03C86655" w14:textId="77777777" w:rsidR="00662135" w:rsidRPr="00AD472B" w:rsidRDefault="00662135" w:rsidP="00662135">
      <w:pPr>
        <w:suppressAutoHyphens/>
        <w:spacing w:line="276" w:lineRule="auto"/>
        <w:jc w:val="both"/>
        <w:rPr>
          <w:rFonts w:ascii="Arial" w:hAnsi="Arial" w:cs="Arial"/>
        </w:rPr>
      </w:pPr>
      <w:r w:rsidRPr="00AD472B">
        <w:rPr>
          <w:rFonts w:ascii="Arial" w:hAnsi="Arial" w:cs="Arial"/>
          <w:b/>
        </w:rPr>
        <w:t xml:space="preserve">OBLIGACIONES DEL CONTRATISTA: </w:t>
      </w:r>
      <w:r w:rsidRPr="00AD472B">
        <w:rPr>
          <w:rFonts w:ascii="Arial" w:hAnsi="Arial" w:cs="Arial"/>
        </w:rPr>
        <w:t>El contratista tendrá las siguientes obligaciones.</w:t>
      </w:r>
    </w:p>
    <w:p w14:paraId="0731DFEF" w14:textId="77777777" w:rsidR="002D666C" w:rsidRPr="002D666C" w:rsidRDefault="002D666C" w:rsidP="002D666C">
      <w:pPr>
        <w:pStyle w:val="Prrafodelista"/>
        <w:numPr>
          <w:ilvl w:val="0"/>
          <w:numId w:val="18"/>
        </w:numPr>
        <w:spacing w:after="200" w:line="276" w:lineRule="auto"/>
        <w:ind w:left="709"/>
        <w:jc w:val="both"/>
        <w:rPr>
          <w:rFonts w:ascii="Arial" w:hAnsi="Arial" w:cs="Arial"/>
          <w:bCs/>
        </w:rPr>
      </w:pPr>
      <w:bookmarkStart w:id="4" w:name="_Hlk97213349"/>
      <w:bookmarkStart w:id="5" w:name="_Hlk160182073"/>
      <w:r w:rsidRPr="002D666C">
        <w:rPr>
          <w:rFonts w:ascii="Arial" w:hAnsi="Arial" w:cs="Arial"/>
          <w:bCs/>
        </w:rPr>
        <w:t>Cumplir a cabalidad todas y cada una de las especificaciones técnicas descritas anteriormente.</w:t>
      </w:r>
    </w:p>
    <w:p w14:paraId="1F688342"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Garantizar la entrega oportuna de los artículos de papelería de oficina a suministrar, determinados en las especificaciones técnicas.</w:t>
      </w:r>
    </w:p>
    <w:p w14:paraId="07802DA2"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Mantener los precios ofertados en su propuesta y aceptada por el Ente Territorial.</w:t>
      </w:r>
    </w:p>
    <w:p w14:paraId="5B634B3C"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Cumplir cabalmente con el objeto del contrato, en los términos y condiciones establecidos de conformidad con lo estipulado en el contrato, en la invitación pública.</w:t>
      </w:r>
    </w:p>
    <w:p w14:paraId="0B4A1D28"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Presentar en el plazo establecido en los pliegos de condiciones o la invitación pública los documentos allí relacionados y todos los necesarios para el normal desarrollo del contrato, sin dilaciones ni retrasos por ninguna índole.</w:t>
      </w:r>
    </w:p>
    <w:p w14:paraId="354D51A3"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Acatar las instrucciones que durante el desarrollo del contrato se le impartan por parte de la Entidad.</w:t>
      </w:r>
    </w:p>
    <w:p w14:paraId="7241A657"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lastRenderedPageBreak/>
        <w:t>No acceder a peticiones o amenazas de quienes actúen por fuera de la ley con el fin de hacer u omitir algún hecho.</w:t>
      </w:r>
    </w:p>
    <w:p w14:paraId="5B97466C"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Cumplir con los aportes a los Sistemas Generales de Seguridad Social en Salud y aportes Parafiscales.</w:t>
      </w:r>
    </w:p>
    <w:p w14:paraId="55758FF3"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Suscribir el acta de liquidación del contrato,</w:t>
      </w:r>
      <w:r w:rsidRPr="002D666C">
        <w:rPr>
          <w:rFonts w:ascii="Arial" w:hAnsi="Arial" w:cs="Arial"/>
        </w:rPr>
        <w:t xml:space="preserve"> dentro de los dos (2) meses siguientes a la finalización de ejecución del contrato.</w:t>
      </w:r>
    </w:p>
    <w:p w14:paraId="1A203AA4"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Presentar la respectiva factura de venta, con el pago al sistema de seguridad social, así como el informe de actividades donde conste la relación del servicio prestado y certificado de recibido a entera satisfacción el servicio por parte del supervisor.</w:t>
      </w:r>
    </w:p>
    <w:p w14:paraId="6176657E"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Presentar Paz y Salvo Municipal, Pago de Estampillas, y demás impuestos y gravámenes a que haya lugar conforme al Estatuto Tributario Municipal.</w:t>
      </w:r>
    </w:p>
    <w:p w14:paraId="16206A4B"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rPr>
        <w:t>Indemnizar a la Entidad los perjuicios que cause mora o el incumplimiento de las obligaciones a su cargo.</w:t>
      </w:r>
    </w:p>
    <w:p w14:paraId="749A78B7"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Responder y resarcir en forma oportuna al Municipio y entes de control ante los requerimientos interpuestos por fallas atribuibles a la disposición y uso de los bienes objeto del contrato.</w:t>
      </w:r>
    </w:p>
    <w:p w14:paraId="6515EA88"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 xml:space="preserve">Dar aviso oportuno de aquellos aspectos que puedan generar obstáculo para la ejecución del objeto contratado. </w:t>
      </w:r>
    </w:p>
    <w:p w14:paraId="14D34C89" w14:textId="77777777" w:rsidR="002D666C" w:rsidRPr="002D666C" w:rsidRDefault="002D666C" w:rsidP="002D666C">
      <w:pPr>
        <w:pStyle w:val="Prrafodelista"/>
        <w:numPr>
          <w:ilvl w:val="0"/>
          <w:numId w:val="18"/>
        </w:numPr>
        <w:spacing w:after="160" w:line="259" w:lineRule="auto"/>
        <w:ind w:left="709"/>
        <w:jc w:val="both"/>
        <w:rPr>
          <w:rFonts w:ascii="Arial" w:hAnsi="Arial" w:cs="Arial"/>
          <w:bCs/>
        </w:rPr>
      </w:pPr>
      <w:r w:rsidRPr="002D666C">
        <w:rPr>
          <w:rFonts w:ascii="Arial" w:hAnsi="Arial" w:cs="Arial"/>
          <w:bCs/>
        </w:rPr>
        <w:t>Cumplir con los requisitos que se establecen en el presente contrato para su perfeccionamiento y ejecución.</w:t>
      </w:r>
    </w:p>
    <w:p w14:paraId="367D7918" w14:textId="092BD12E" w:rsidR="00440512" w:rsidRPr="002D666C" w:rsidRDefault="002D666C" w:rsidP="002D666C">
      <w:pPr>
        <w:pStyle w:val="Prrafodelista"/>
        <w:numPr>
          <w:ilvl w:val="0"/>
          <w:numId w:val="18"/>
        </w:numPr>
        <w:spacing w:after="160" w:line="259" w:lineRule="auto"/>
        <w:ind w:left="709" w:hanging="426"/>
        <w:jc w:val="both"/>
        <w:rPr>
          <w:rFonts w:ascii="Arial" w:hAnsi="Arial" w:cs="Arial"/>
          <w:bCs/>
        </w:rPr>
      </w:pPr>
      <w:r w:rsidRPr="002D666C">
        <w:rPr>
          <w:rFonts w:ascii="Arial" w:hAnsi="Arial" w:cs="Arial"/>
          <w:bCs/>
        </w:rPr>
        <w:t>Las demás establecidas en la ley, y que en virtud del contrato le correspondan, necesarias para el cumplimiento del objeto del contrato</w:t>
      </w:r>
      <w:r w:rsidR="00440512" w:rsidRPr="002D666C">
        <w:rPr>
          <w:rFonts w:ascii="Arial" w:hAnsi="Arial" w:cs="Arial"/>
          <w:bCs/>
        </w:rPr>
        <w:t>.</w:t>
      </w:r>
      <w:bookmarkEnd w:id="4"/>
    </w:p>
    <w:p w14:paraId="1CB91A48" w14:textId="77777777" w:rsidR="00662135" w:rsidRPr="00AD472B" w:rsidRDefault="00662135" w:rsidP="00662135">
      <w:pPr>
        <w:pStyle w:val="Prrafodelista"/>
        <w:suppressAutoHyphens/>
        <w:spacing w:line="276" w:lineRule="auto"/>
        <w:rPr>
          <w:rFonts w:ascii="Arial" w:hAnsi="Arial" w:cs="Arial"/>
          <w:bCs/>
          <w:lang w:val="es-ES"/>
        </w:rPr>
      </w:pPr>
    </w:p>
    <w:p w14:paraId="0431F089" w14:textId="77777777" w:rsidR="00662135" w:rsidRPr="00AD472B" w:rsidRDefault="00662135" w:rsidP="00662135">
      <w:pPr>
        <w:suppressAutoHyphens/>
        <w:spacing w:line="276" w:lineRule="auto"/>
        <w:jc w:val="both"/>
        <w:rPr>
          <w:rFonts w:ascii="Arial" w:hAnsi="Arial" w:cs="Arial"/>
          <w:b/>
        </w:rPr>
      </w:pPr>
      <w:r w:rsidRPr="00AD472B">
        <w:rPr>
          <w:rFonts w:ascii="Arial" w:hAnsi="Arial" w:cs="Arial"/>
          <w:b/>
        </w:rPr>
        <w:t xml:space="preserve">OBLIGACIONES DEL MUNICIPIO. </w:t>
      </w:r>
    </w:p>
    <w:p w14:paraId="0AE569FA"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bookmarkStart w:id="6" w:name="_Hlk41563380"/>
      <w:r w:rsidRPr="00AD472B">
        <w:rPr>
          <w:rFonts w:ascii="Arial" w:hAnsi="Arial" w:cs="Arial"/>
        </w:rPr>
        <w:t>Solicitar el certificado de Registro Presupuestal del contrato.</w:t>
      </w:r>
    </w:p>
    <w:p w14:paraId="1E1F43C2"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Poner a disposición de EL CONTRATISTA todos los recursos humanos, que aseguren el debido y adecuado desarrollo del objeto contractual de que trata el presente contrato, garantizando igualmente la disponibilidad de dichos recursos o personas.</w:t>
      </w:r>
    </w:p>
    <w:p w14:paraId="30773C33"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Exigir a través de la dependencia responsable la presentación de los informes de actividades cuentas de cobro o contratista, en el marco del desarrollo del presente contrato.</w:t>
      </w:r>
    </w:p>
    <w:p w14:paraId="694D3862"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Realizar el pago del contrato a través de la Secretaría de Hacienda, previa presentación de los informes de actividades referidos en las obligaciones del contratista, con los requisitos para pago.</w:t>
      </w:r>
    </w:p>
    <w:p w14:paraId="5278E8DC"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Vigilar el cumplimiento de todas y cada una de las obligaciones que se deriven del presente contrato.</w:t>
      </w:r>
    </w:p>
    <w:p w14:paraId="038A10EC"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Prestar toda la colaboración necesaria para la debida ejecución del contrato.</w:t>
      </w:r>
    </w:p>
    <w:p w14:paraId="62B7EEC5"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bookmarkStart w:id="7" w:name="_Hlk39329481"/>
      <w:r w:rsidRPr="00AD472B">
        <w:rPr>
          <w:rFonts w:ascii="Arial" w:hAnsi="Arial" w:cs="Arial"/>
        </w:rPr>
        <w:t>Exigir a través de la dependencia responsable la presentación del respectivo informe de actividades en desarrollo del presente contrato.</w:t>
      </w:r>
    </w:p>
    <w:p w14:paraId="454FEEE2"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bookmarkStart w:id="8" w:name="_Hlk39329519"/>
      <w:r w:rsidRPr="00AD472B">
        <w:rPr>
          <w:rFonts w:ascii="Arial" w:hAnsi="Arial" w:cs="Arial"/>
        </w:rPr>
        <w:t>Efectuar las retenciones de ley y de impuestos de acuerdo a las normas vigentes y a sus posteriores modificaciones</w:t>
      </w:r>
      <w:bookmarkEnd w:id="6"/>
      <w:bookmarkEnd w:id="7"/>
      <w:bookmarkEnd w:id="8"/>
      <w:r w:rsidRPr="00AD472B">
        <w:rPr>
          <w:rFonts w:ascii="Arial" w:hAnsi="Arial" w:cs="Arial"/>
        </w:rPr>
        <w:t>.</w:t>
      </w:r>
    </w:p>
    <w:bookmarkEnd w:id="3"/>
    <w:bookmarkEnd w:id="5"/>
    <w:p w14:paraId="0B4F7585" w14:textId="77777777" w:rsidR="002129B7" w:rsidRPr="00AD472B" w:rsidRDefault="002129B7" w:rsidP="00F55CBB">
      <w:pPr>
        <w:autoSpaceDE w:val="0"/>
        <w:autoSpaceDN w:val="0"/>
        <w:adjustRightInd w:val="0"/>
        <w:spacing w:after="0" w:line="240" w:lineRule="auto"/>
        <w:ind w:left="720"/>
        <w:contextualSpacing/>
        <w:jc w:val="both"/>
        <w:rPr>
          <w:rFonts w:ascii="Arial" w:eastAsia="Calibri" w:hAnsi="Arial" w:cs="Arial"/>
          <w:lang w:val="es-ES_tradnl"/>
        </w:rPr>
      </w:pPr>
    </w:p>
    <w:p w14:paraId="3FD8D701" w14:textId="06805312" w:rsidR="005113E6" w:rsidRPr="00AD472B" w:rsidRDefault="005113E6" w:rsidP="00F55CBB">
      <w:pPr>
        <w:spacing w:line="240" w:lineRule="auto"/>
        <w:jc w:val="both"/>
        <w:rPr>
          <w:rFonts w:ascii="Arial" w:hAnsi="Arial" w:cs="Arial"/>
          <w:color w:val="000000"/>
          <w:lang w:val="es-MX"/>
        </w:rPr>
      </w:pPr>
      <w:r w:rsidRPr="00AD472B">
        <w:rPr>
          <w:rFonts w:ascii="Arial" w:hAnsi="Arial" w:cs="Arial"/>
          <w:b/>
          <w:color w:val="000000"/>
          <w:lang w:val="es-MX"/>
        </w:rPr>
        <w:lastRenderedPageBreak/>
        <w:t>SEGUND</w:t>
      </w:r>
      <w:r w:rsidR="00F51834">
        <w:rPr>
          <w:rFonts w:ascii="Arial" w:hAnsi="Arial" w:cs="Arial"/>
          <w:b/>
          <w:color w:val="000000"/>
          <w:lang w:val="es-MX"/>
        </w:rPr>
        <w:t>A</w:t>
      </w:r>
      <w:r w:rsidRPr="00AD472B">
        <w:rPr>
          <w:rFonts w:ascii="Arial" w:hAnsi="Arial" w:cs="Arial"/>
          <w:b/>
          <w:color w:val="000000"/>
          <w:lang w:val="es-MX"/>
        </w:rPr>
        <w:t>: MODALIDAD DE SELECCIÓN</w:t>
      </w:r>
      <w:r w:rsidRPr="00AD472B">
        <w:rPr>
          <w:rFonts w:ascii="Arial" w:hAnsi="Arial" w:cs="Arial"/>
          <w:color w:val="000000"/>
          <w:lang w:val="es-MX"/>
        </w:rPr>
        <w:t xml:space="preserve">: </w:t>
      </w:r>
      <w:r w:rsidRPr="00AD472B">
        <w:rPr>
          <w:rFonts w:ascii="Arial" w:hAnsi="Arial" w:cs="Arial"/>
          <w:b/>
          <w:color w:val="000000"/>
          <w:lang w:val="es-MX"/>
        </w:rPr>
        <w:t>MINIMA CUANTIA</w:t>
      </w:r>
      <w:r w:rsidRPr="00AD472B">
        <w:rPr>
          <w:rFonts w:ascii="Arial" w:hAnsi="Arial" w:cs="Arial"/>
          <w:color w:val="000000"/>
          <w:lang w:val="es-MX"/>
        </w:rPr>
        <w:t xml:space="preserve">, para la celebración de contratos cuyo objeto es la adquisición de servicios con un presupuesto inferior al 10% de la menor cuantía, </w:t>
      </w:r>
      <w:r w:rsidRPr="00AD472B">
        <w:rPr>
          <w:rFonts w:ascii="Arial" w:hAnsi="Arial" w:cs="Arial"/>
          <w:bCs/>
          <w:color w:val="000000"/>
          <w:lang w:eastAsia="es-CO"/>
        </w:rPr>
        <w:t>el Decreto 1082 de 2015.</w:t>
      </w:r>
    </w:p>
    <w:p w14:paraId="7CBD13DB" w14:textId="688675D8" w:rsidR="005113E6" w:rsidRPr="00AD472B" w:rsidRDefault="005113E6" w:rsidP="00F55CBB">
      <w:pPr>
        <w:tabs>
          <w:tab w:val="left" w:pos="1380"/>
        </w:tabs>
        <w:spacing w:line="240" w:lineRule="auto"/>
        <w:jc w:val="both"/>
        <w:rPr>
          <w:rFonts w:ascii="Arial" w:hAnsi="Arial" w:cs="Arial"/>
          <w:color w:val="000000"/>
          <w:lang w:val="es-MX"/>
        </w:rPr>
      </w:pPr>
      <w:r w:rsidRPr="00AD472B">
        <w:rPr>
          <w:rFonts w:ascii="Arial" w:hAnsi="Arial" w:cs="Arial"/>
          <w:b/>
          <w:color w:val="000000"/>
          <w:lang w:val="es-MX"/>
        </w:rPr>
        <w:t>TERCER</w:t>
      </w:r>
      <w:r w:rsidR="00F51834">
        <w:rPr>
          <w:rFonts w:ascii="Arial" w:hAnsi="Arial" w:cs="Arial"/>
          <w:b/>
          <w:color w:val="000000"/>
          <w:lang w:val="es-MX"/>
        </w:rPr>
        <w:t>A</w:t>
      </w:r>
      <w:r w:rsidRPr="00AD472B">
        <w:rPr>
          <w:rFonts w:ascii="Arial" w:hAnsi="Arial" w:cs="Arial"/>
          <w:b/>
          <w:color w:val="000000"/>
          <w:lang w:val="es-MX"/>
        </w:rPr>
        <w:t xml:space="preserve">. </w:t>
      </w:r>
      <w:r w:rsidRPr="00AD472B">
        <w:rPr>
          <w:rFonts w:ascii="Arial" w:hAnsi="Arial" w:cs="Arial"/>
          <w:color w:val="000000"/>
          <w:lang w:val="es-MX"/>
        </w:rPr>
        <w:t xml:space="preserve">Que, una vez realizado el Estudio de Conveniencia y Oportunidad, se procede a fijar la invitación. </w:t>
      </w:r>
    </w:p>
    <w:p w14:paraId="7CAFB83C" w14:textId="5726DF8D" w:rsidR="005113E6" w:rsidRPr="00EC344B" w:rsidRDefault="005113E6" w:rsidP="00F55CBB">
      <w:pPr>
        <w:spacing w:line="240" w:lineRule="auto"/>
        <w:jc w:val="both"/>
        <w:rPr>
          <w:rFonts w:ascii="Arial" w:hAnsi="Arial" w:cs="Arial"/>
          <w:bCs/>
          <w:color w:val="000000"/>
          <w:u w:val="single"/>
          <w:lang w:eastAsia="es-CO"/>
        </w:rPr>
      </w:pPr>
      <w:r w:rsidRPr="00EC344B">
        <w:rPr>
          <w:rFonts w:ascii="Arial" w:hAnsi="Arial" w:cs="Arial"/>
          <w:b/>
          <w:color w:val="000000"/>
          <w:lang w:val="es-MX"/>
        </w:rPr>
        <w:t>CUART</w:t>
      </w:r>
      <w:r w:rsidR="00F51834">
        <w:rPr>
          <w:rFonts w:ascii="Arial" w:hAnsi="Arial" w:cs="Arial"/>
          <w:b/>
          <w:color w:val="000000"/>
          <w:lang w:val="es-MX"/>
        </w:rPr>
        <w:t>A</w:t>
      </w:r>
      <w:r w:rsidRPr="00EC344B">
        <w:rPr>
          <w:rFonts w:ascii="Arial" w:hAnsi="Arial" w:cs="Arial"/>
          <w:b/>
          <w:color w:val="000000"/>
          <w:lang w:val="es-MX"/>
        </w:rPr>
        <w:t xml:space="preserve">. APROPIACIONES Y RUBRO PRESUPUESTAL: </w:t>
      </w:r>
      <w:r w:rsidRPr="00EC344B">
        <w:rPr>
          <w:rFonts w:ascii="Arial" w:hAnsi="Arial" w:cs="Arial"/>
          <w:color w:val="000000"/>
          <w:lang w:val="es-MX"/>
        </w:rPr>
        <w:t>El Municipio de Remedios – Antioquia, cuenta con el certificado de disponibilidad presupuestal</w:t>
      </w:r>
      <w:r w:rsidR="00D24700" w:rsidRPr="00EC344B">
        <w:rPr>
          <w:rFonts w:ascii="Arial" w:hAnsi="Arial" w:cs="Arial"/>
          <w:color w:val="000000"/>
          <w:lang w:val="es-MX"/>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0"/>
        <w:gridCol w:w="1644"/>
        <w:gridCol w:w="4595"/>
        <w:gridCol w:w="2061"/>
      </w:tblGrid>
      <w:tr w:rsidR="00506C2D" w:rsidRPr="00506C2D" w14:paraId="33BB9CAB" w14:textId="77777777" w:rsidTr="00506C2D">
        <w:trPr>
          <w:trHeight w:val="252"/>
        </w:trPr>
        <w:tc>
          <w:tcPr>
            <w:tcW w:w="561" w:type="pct"/>
            <w:tcBorders>
              <w:bottom w:val="single" w:sz="4" w:space="0" w:color="auto"/>
            </w:tcBorders>
            <w:shd w:val="clear" w:color="auto" w:fill="D9D9D9"/>
            <w:vAlign w:val="center"/>
            <w:hideMark/>
          </w:tcPr>
          <w:p w14:paraId="1FF00B7C" w14:textId="77777777" w:rsidR="00506C2D" w:rsidRPr="00506C2D" w:rsidRDefault="00506C2D" w:rsidP="00506C2D">
            <w:pPr>
              <w:spacing w:after="0" w:line="240" w:lineRule="auto"/>
              <w:jc w:val="center"/>
              <w:rPr>
                <w:rFonts w:ascii="Arial" w:eastAsia="Times New Roman" w:hAnsi="Arial" w:cs="Arial"/>
                <w:b/>
                <w:bCs/>
                <w:sz w:val="20"/>
                <w:szCs w:val="20"/>
                <w:lang w:eastAsia="es-CO"/>
              </w:rPr>
            </w:pPr>
            <w:bookmarkStart w:id="9" w:name="_Hlk119942073"/>
            <w:bookmarkStart w:id="10" w:name="_Hlk119942109"/>
            <w:bookmarkStart w:id="11" w:name="_Hlk160182197"/>
            <w:bookmarkStart w:id="12" w:name="_Hlk173181766"/>
            <w:bookmarkStart w:id="13" w:name="_Hlk518711806"/>
            <w:r w:rsidRPr="00506C2D">
              <w:rPr>
                <w:rFonts w:ascii="Arial" w:eastAsia="Times New Roman" w:hAnsi="Arial" w:cs="Arial"/>
                <w:b/>
                <w:bCs/>
                <w:sz w:val="20"/>
                <w:szCs w:val="20"/>
                <w:lang w:eastAsia="es-CO"/>
              </w:rPr>
              <w:t>NRO.  CDP</w:t>
            </w:r>
          </w:p>
        </w:tc>
        <w:tc>
          <w:tcPr>
            <w:tcW w:w="879" w:type="pct"/>
            <w:tcBorders>
              <w:bottom w:val="single" w:sz="4" w:space="0" w:color="auto"/>
            </w:tcBorders>
            <w:shd w:val="clear" w:color="auto" w:fill="D9D9D9"/>
            <w:vAlign w:val="center"/>
            <w:hideMark/>
          </w:tcPr>
          <w:p w14:paraId="56F56950" w14:textId="77777777" w:rsidR="00506C2D" w:rsidRPr="00506C2D" w:rsidRDefault="00506C2D" w:rsidP="00506C2D">
            <w:pPr>
              <w:spacing w:after="0" w:line="240" w:lineRule="auto"/>
              <w:jc w:val="center"/>
              <w:rPr>
                <w:rFonts w:ascii="Arial" w:eastAsia="Times New Roman" w:hAnsi="Arial" w:cs="Arial"/>
                <w:b/>
                <w:bCs/>
                <w:sz w:val="20"/>
                <w:szCs w:val="20"/>
                <w:lang w:eastAsia="es-CO"/>
              </w:rPr>
            </w:pPr>
            <w:r w:rsidRPr="00506C2D">
              <w:rPr>
                <w:rFonts w:ascii="Arial" w:eastAsia="Times New Roman" w:hAnsi="Arial" w:cs="Arial"/>
                <w:b/>
                <w:bCs/>
                <w:sz w:val="20"/>
                <w:szCs w:val="20"/>
                <w:lang w:eastAsia="es-CO"/>
              </w:rPr>
              <w:t>RUBRO</w:t>
            </w:r>
          </w:p>
        </w:tc>
        <w:tc>
          <w:tcPr>
            <w:tcW w:w="2457" w:type="pct"/>
            <w:tcBorders>
              <w:bottom w:val="single" w:sz="4" w:space="0" w:color="auto"/>
            </w:tcBorders>
            <w:shd w:val="clear" w:color="auto" w:fill="D9D9D9"/>
            <w:vAlign w:val="center"/>
            <w:hideMark/>
          </w:tcPr>
          <w:p w14:paraId="1FD61707" w14:textId="77777777" w:rsidR="00506C2D" w:rsidRPr="00506C2D" w:rsidRDefault="00506C2D" w:rsidP="00506C2D">
            <w:pPr>
              <w:spacing w:after="0" w:line="240" w:lineRule="auto"/>
              <w:jc w:val="center"/>
              <w:rPr>
                <w:rFonts w:ascii="Arial" w:eastAsia="Times New Roman" w:hAnsi="Arial" w:cs="Arial"/>
                <w:b/>
                <w:bCs/>
                <w:sz w:val="20"/>
                <w:szCs w:val="20"/>
                <w:lang w:eastAsia="es-CO"/>
              </w:rPr>
            </w:pPr>
            <w:r w:rsidRPr="00506C2D">
              <w:rPr>
                <w:rFonts w:ascii="Arial" w:eastAsia="Times New Roman" w:hAnsi="Arial" w:cs="Arial"/>
                <w:b/>
                <w:bCs/>
                <w:sz w:val="20"/>
                <w:szCs w:val="20"/>
                <w:lang w:eastAsia="es-CO"/>
              </w:rPr>
              <w:t>DESCRIPCIÓN</w:t>
            </w:r>
          </w:p>
        </w:tc>
        <w:tc>
          <w:tcPr>
            <w:tcW w:w="1102" w:type="pct"/>
            <w:tcBorders>
              <w:bottom w:val="single" w:sz="4" w:space="0" w:color="auto"/>
            </w:tcBorders>
            <w:shd w:val="clear" w:color="auto" w:fill="D9D9D9"/>
            <w:vAlign w:val="center"/>
            <w:hideMark/>
          </w:tcPr>
          <w:p w14:paraId="733E2FC5" w14:textId="77777777" w:rsidR="00506C2D" w:rsidRPr="00506C2D" w:rsidRDefault="00506C2D" w:rsidP="00506C2D">
            <w:pPr>
              <w:spacing w:after="0" w:line="240" w:lineRule="auto"/>
              <w:jc w:val="center"/>
              <w:rPr>
                <w:rFonts w:ascii="Arial" w:eastAsia="Times New Roman" w:hAnsi="Arial" w:cs="Arial"/>
                <w:b/>
                <w:bCs/>
                <w:sz w:val="20"/>
                <w:szCs w:val="20"/>
                <w:lang w:eastAsia="es-CO"/>
              </w:rPr>
            </w:pPr>
            <w:r w:rsidRPr="00506C2D">
              <w:rPr>
                <w:rFonts w:ascii="Arial" w:eastAsia="Times New Roman" w:hAnsi="Arial" w:cs="Arial"/>
                <w:b/>
                <w:bCs/>
                <w:sz w:val="20"/>
                <w:szCs w:val="20"/>
                <w:lang w:eastAsia="es-CO"/>
              </w:rPr>
              <w:t>VALOR PRESUPUESTADO</w:t>
            </w:r>
          </w:p>
        </w:tc>
      </w:tr>
      <w:tr w:rsidR="00506C2D" w:rsidRPr="00506C2D" w14:paraId="1C857DE4" w14:textId="77777777" w:rsidTr="008B5A82">
        <w:trPr>
          <w:trHeight w:val="300"/>
        </w:trPr>
        <w:tc>
          <w:tcPr>
            <w:tcW w:w="561" w:type="pct"/>
            <w:tcBorders>
              <w:top w:val="single" w:sz="4" w:space="0" w:color="auto"/>
              <w:left w:val="single" w:sz="4" w:space="0" w:color="auto"/>
              <w:bottom w:val="single" w:sz="4" w:space="0" w:color="auto"/>
              <w:right w:val="single" w:sz="4" w:space="0" w:color="auto"/>
            </w:tcBorders>
            <w:vAlign w:val="center"/>
          </w:tcPr>
          <w:p w14:paraId="3F760897" w14:textId="77777777" w:rsidR="00506C2D" w:rsidRPr="00506C2D" w:rsidRDefault="00506C2D" w:rsidP="00506C2D">
            <w:pPr>
              <w:spacing w:after="0" w:line="240" w:lineRule="auto"/>
              <w:jc w:val="center"/>
              <w:rPr>
                <w:rFonts w:ascii="Arial" w:eastAsia="Times New Roman" w:hAnsi="Arial" w:cs="Arial"/>
                <w:sz w:val="20"/>
                <w:szCs w:val="20"/>
                <w:lang w:eastAsia="es-CO"/>
              </w:rPr>
            </w:pPr>
            <w:r w:rsidRPr="00506C2D">
              <w:rPr>
                <w:rFonts w:ascii="Arial" w:eastAsia="Times New Roman" w:hAnsi="Arial" w:cs="Arial"/>
                <w:sz w:val="20"/>
                <w:szCs w:val="20"/>
                <w:lang w:eastAsia="es-CO"/>
              </w:rPr>
              <w:t>01170</w:t>
            </w:r>
          </w:p>
        </w:tc>
        <w:tc>
          <w:tcPr>
            <w:tcW w:w="879" w:type="pct"/>
            <w:tcBorders>
              <w:top w:val="single" w:sz="4" w:space="0" w:color="auto"/>
              <w:left w:val="single" w:sz="4" w:space="0" w:color="auto"/>
              <w:bottom w:val="single" w:sz="4" w:space="0" w:color="auto"/>
              <w:right w:val="single" w:sz="4" w:space="0" w:color="auto"/>
            </w:tcBorders>
            <w:vAlign w:val="center"/>
          </w:tcPr>
          <w:p w14:paraId="2E3452BC" w14:textId="77777777" w:rsidR="00506C2D" w:rsidRPr="00506C2D" w:rsidRDefault="00506C2D" w:rsidP="00506C2D">
            <w:pPr>
              <w:spacing w:after="0" w:line="240" w:lineRule="auto"/>
              <w:jc w:val="center"/>
              <w:rPr>
                <w:rFonts w:ascii="Arial" w:eastAsia="Times New Roman" w:hAnsi="Arial" w:cs="Arial"/>
                <w:sz w:val="20"/>
                <w:szCs w:val="20"/>
                <w:lang w:eastAsia="es-CO"/>
              </w:rPr>
            </w:pPr>
            <w:r w:rsidRPr="00506C2D">
              <w:rPr>
                <w:rFonts w:ascii="Arial" w:eastAsia="Times New Roman" w:hAnsi="Arial" w:cs="Arial"/>
                <w:sz w:val="20"/>
                <w:szCs w:val="20"/>
                <w:lang w:eastAsia="es-CO"/>
              </w:rPr>
              <w:t>2.3.2.02.02.009</w:t>
            </w:r>
          </w:p>
        </w:tc>
        <w:tc>
          <w:tcPr>
            <w:tcW w:w="2457" w:type="pct"/>
            <w:tcBorders>
              <w:top w:val="single" w:sz="4" w:space="0" w:color="auto"/>
              <w:left w:val="single" w:sz="4" w:space="0" w:color="auto"/>
              <w:bottom w:val="single" w:sz="4" w:space="0" w:color="auto"/>
              <w:right w:val="single" w:sz="4" w:space="0" w:color="auto"/>
            </w:tcBorders>
            <w:vAlign w:val="center"/>
          </w:tcPr>
          <w:p w14:paraId="2856D3E2" w14:textId="77777777" w:rsidR="00506C2D" w:rsidRPr="00506C2D" w:rsidRDefault="00506C2D" w:rsidP="00506C2D">
            <w:pPr>
              <w:spacing w:after="0" w:line="240" w:lineRule="auto"/>
              <w:jc w:val="both"/>
              <w:rPr>
                <w:rFonts w:ascii="Arial" w:eastAsia="Times New Roman" w:hAnsi="Arial" w:cs="Arial"/>
                <w:sz w:val="20"/>
                <w:szCs w:val="20"/>
                <w:lang w:eastAsia="es-CO"/>
              </w:rPr>
            </w:pPr>
            <w:r w:rsidRPr="00506C2D">
              <w:rPr>
                <w:rFonts w:ascii="Arial" w:eastAsia="Times New Roman" w:hAnsi="Arial" w:cs="Arial"/>
                <w:sz w:val="20"/>
                <w:szCs w:val="20"/>
                <w:lang w:eastAsia="es-CO"/>
              </w:rPr>
              <w:t>SERVICIOS PARA LA COMUNIDAD, SOCIALES Y PERSONALES.</w:t>
            </w:r>
          </w:p>
        </w:tc>
        <w:tc>
          <w:tcPr>
            <w:tcW w:w="1102" w:type="pct"/>
            <w:tcBorders>
              <w:top w:val="single" w:sz="4" w:space="0" w:color="auto"/>
              <w:left w:val="single" w:sz="4" w:space="0" w:color="auto"/>
              <w:bottom w:val="single" w:sz="4" w:space="0" w:color="auto"/>
              <w:right w:val="single" w:sz="4" w:space="0" w:color="auto"/>
            </w:tcBorders>
            <w:vAlign w:val="center"/>
          </w:tcPr>
          <w:p w14:paraId="260B59EC" w14:textId="77777777" w:rsidR="00506C2D" w:rsidRPr="00506C2D" w:rsidRDefault="00506C2D" w:rsidP="00506C2D">
            <w:pPr>
              <w:spacing w:after="0" w:line="240" w:lineRule="auto"/>
              <w:jc w:val="center"/>
              <w:rPr>
                <w:rFonts w:ascii="Arial" w:eastAsia="Times New Roman" w:hAnsi="Arial" w:cs="Arial"/>
                <w:sz w:val="20"/>
                <w:szCs w:val="20"/>
                <w:lang w:eastAsia="es-CO"/>
              </w:rPr>
            </w:pPr>
            <w:r w:rsidRPr="00506C2D">
              <w:rPr>
                <w:rFonts w:ascii="Arial" w:eastAsia="Times New Roman" w:hAnsi="Arial" w:cs="Arial"/>
                <w:sz w:val="20"/>
                <w:szCs w:val="20"/>
                <w:lang w:eastAsia="es-CO"/>
              </w:rPr>
              <w:t>$32.160.625</w:t>
            </w:r>
          </w:p>
        </w:tc>
      </w:tr>
      <w:bookmarkEnd w:id="9"/>
    </w:tbl>
    <w:p w14:paraId="0A425553" w14:textId="77777777" w:rsidR="00EC344B" w:rsidRDefault="00EC344B" w:rsidP="00D24700">
      <w:pPr>
        <w:autoSpaceDE w:val="0"/>
        <w:autoSpaceDN w:val="0"/>
        <w:adjustRightInd w:val="0"/>
        <w:spacing w:after="0" w:line="240" w:lineRule="auto"/>
        <w:jc w:val="both"/>
        <w:rPr>
          <w:rFonts w:ascii="Arial" w:hAnsi="Arial" w:cs="Arial"/>
          <w:b/>
          <w:color w:val="000000"/>
        </w:rPr>
      </w:pPr>
    </w:p>
    <w:p w14:paraId="6A6CFE3A" w14:textId="4A8A7560" w:rsidR="00506C2D" w:rsidRPr="00506C2D" w:rsidRDefault="00506C2D" w:rsidP="00506C2D">
      <w:pPr>
        <w:autoSpaceDE w:val="0"/>
        <w:autoSpaceDN w:val="0"/>
        <w:adjustRightInd w:val="0"/>
        <w:spacing w:after="0" w:line="240" w:lineRule="auto"/>
        <w:jc w:val="both"/>
        <w:rPr>
          <w:rFonts w:ascii="Arial" w:hAnsi="Arial" w:cs="Arial"/>
          <w:b/>
          <w:color w:val="000000"/>
        </w:rPr>
      </w:pPr>
      <w:r>
        <w:rPr>
          <w:rFonts w:ascii="Arial" w:hAnsi="Arial" w:cs="Arial"/>
          <w:b/>
          <w:color w:val="000000"/>
        </w:rPr>
        <w:t>QUINTA. FORMA DE PAGO</w:t>
      </w:r>
      <w:bookmarkStart w:id="14" w:name="_Hlk179356587"/>
      <w:bookmarkEnd w:id="10"/>
      <w:bookmarkEnd w:id="11"/>
      <w:bookmarkEnd w:id="12"/>
      <w:r>
        <w:rPr>
          <w:rFonts w:ascii="Arial" w:hAnsi="Arial" w:cs="Arial"/>
          <w:b/>
          <w:color w:val="000000"/>
        </w:rPr>
        <w:t xml:space="preserve">: </w:t>
      </w:r>
      <w:r w:rsidRPr="00506C2D">
        <w:rPr>
          <w:rFonts w:ascii="Arial" w:eastAsia="Arial MT" w:hAnsi="Arial" w:cs="Arial"/>
          <w:lang w:val="es-MX"/>
        </w:rPr>
        <w:t>El Municipio de Remedios - Antioquia, cancelará el valor del contrato de la siguiente manera: Por precios fijos unitarios no reajustables, mediante un único pago, dependiendo del presupuesto disponible, al finalizar la entrega establecidos, para efectos del pago</w:t>
      </w:r>
    </w:p>
    <w:p w14:paraId="7261E849" w14:textId="77777777" w:rsidR="00506C2D" w:rsidRPr="00506C2D" w:rsidRDefault="00506C2D" w:rsidP="00506C2D">
      <w:pPr>
        <w:widowControl w:val="0"/>
        <w:autoSpaceDE w:val="0"/>
        <w:autoSpaceDN w:val="0"/>
        <w:spacing w:after="0" w:line="240" w:lineRule="auto"/>
        <w:jc w:val="both"/>
        <w:rPr>
          <w:rFonts w:ascii="Arial" w:eastAsia="Arial MT" w:hAnsi="Arial" w:cs="Arial"/>
          <w:lang w:val="es-MX"/>
        </w:rPr>
      </w:pPr>
    </w:p>
    <w:p w14:paraId="311923F8" w14:textId="77777777" w:rsidR="00506C2D" w:rsidRPr="00506C2D" w:rsidRDefault="00506C2D" w:rsidP="00506C2D">
      <w:pPr>
        <w:widowControl w:val="0"/>
        <w:numPr>
          <w:ilvl w:val="0"/>
          <w:numId w:val="26"/>
        </w:numPr>
        <w:autoSpaceDE w:val="0"/>
        <w:autoSpaceDN w:val="0"/>
        <w:spacing w:after="0" w:line="240" w:lineRule="auto"/>
        <w:ind w:left="426"/>
        <w:jc w:val="both"/>
        <w:rPr>
          <w:rFonts w:ascii="Arial" w:eastAsia="Arial MT" w:hAnsi="Arial" w:cs="Arial"/>
          <w:lang w:val="es-MX"/>
        </w:rPr>
      </w:pPr>
      <w:r w:rsidRPr="00506C2D">
        <w:rPr>
          <w:rFonts w:ascii="Arial" w:eastAsia="Arial MT" w:hAnsi="Arial" w:cs="Arial"/>
          <w:lang w:val="es-MX"/>
        </w:rPr>
        <w:t xml:space="preserve">Recibido de satisfacción por parte de la SECRETARIA DE GOBIERNO Y SERVICIOS ADMINISTRATIVOS. </w:t>
      </w:r>
    </w:p>
    <w:p w14:paraId="2C85A6DA" w14:textId="77777777" w:rsidR="00506C2D" w:rsidRPr="00506C2D" w:rsidRDefault="00506C2D" w:rsidP="00506C2D">
      <w:pPr>
        <w:widowControl w:val="0"/>
        <w:numPr>
          <w:ilvl w:val="0"/>
          <w:numId w:val="26"/>
        </w:numPr>
        <w:autoSpaceDE w:val="0"/>
        <w:autoSpaceDN w:val="0"/>
        <w:spacing w:after="0" w:line="240" w:lineRule="auto"/>
        <w:ind w:left="426"/>
        <w:jc w:val="both"/>
        <w:rPr>
          <w:rFonts w:ascii="Arial" w:eastAsia="Arial MT" w:hAnsi="Arial" w:cs="Arial"/>
          <w:lang w:val="es-MX"/>
        </w:rPr>
      </w:pPr>
      <w:r w:rsidRPr="00506C2D">
        <w:rPr>
          <w:rFonts w:ascii="Arial" w:eastAsia="Arial MT" w:hAnsi="Arial" w:cs="Arial"/>
          <w:lang w:val="es-MX"/>
        </w:rPr>
        <w:t>Cuenta de cobro o factura respectiva, certificado de cumplimiento del servicio o suministro prestado, expedido por el supervisor.</w:t>
      </w:r>
    </w:p>
    <w:p w14:paraId="1E5ED728" w14:textId="77777777" w:rsidR="00506C2D" w:rsidRPr="00506C2D" w:rsidRDefault="00506C2D" w:rsidP="00506C2D">
      <w:pPr>
        <w:widowControl w:val="0"/>
        <w:numPr>
          <w:ilvl w:val="0"/>
          <w:numId w:val="26"/>
        </w:numPr>
        <w:autoSpaceDE w:val="0"/>
        <w:autoSpaceDN w:val="0"/>
        <w:spacing w:after="0" w:line="240" w:lineRule="auto"/>
        <w:ind w:left="426"/>
        <w:jc w:val="both"/>
        <w:rPr>
          <w:rFonts w:ascii="Arial" w:eastAsia="Arial MT" w:hAnsi="Arial" w:cs="Arial"/>
          <w:lang w:val="es-MX"/>
        </w:rPr>
      </w:pPr>
      <w:r w:rsidRPr="00506C2D">
        <w:rPr>
          <w:rFonts w:ascii="Arial" w:eastAsia="Arial MT" w:hAnsi="Arial" w:cs="Arial"/>
          <w:lang w:val="es-MX"/>
        </w:rPr>
        <w:t xml:space="preserve">Constancia del pago de los aportes al sistema de seguridad social, parafiscales y cuota de aprendizaje (si aplica), en cumplimiento de la ley 789 de 2002, ley 797 de 2033, ley 828 de 2003, decreto 510 de 2003, y el artículo 23 de la ley 1150 de 2007, so pena de hacerse acreedor a las sanciones establecidas en la misma. </w:t>
      </w:r>
    </w:p>
    <w:p w14:paraId="3770EAD4" w14:textId="77777777" w:rsidR="00506C2D" w:rsidRPr="00506C2D" w:rsidRDefault="00506C2D" w:rsidP="00506C2D">
      <w:pPr>
        <w:widowControl w:val="0"/>
        <w:autoSpaceDE w:val="0"/>
        <w:autoSpaceDN w:val="0"/>
        <w:spacing w:after="0" w:line="240" w:lineRule="auto"/>
        <w:ind w:left="720"/>
        <w:jc w:val="both"/>
        <w:rPr>
          <w:rFonts w:ascii="Arial" w:eastAsia="Arial MT" w:hAnsi="Arial" w:cs="Arial"/>
          <w:lang w:val="es-MX"/>
        </w:rPr>
      </w:pPr>
    </w:p>
    <w:p w14:paraId="01EDA3EE" w14:textId="77777777" w:rsidR="00506C2D" w:rsidRPr="00506C2D" w:rsidRDefault="00506C2D" w:rsidP="00506C2D">
      <w:pPr>
        <w:widowControl w:val="0"/>
        <w:autoSpaceDE w:val="0"/>
        <w:autoSpaceDN w:val="0"/>
        <w:spacing w:after="0" w:line="240" w:lineRule="auto"/>
        <w:jc w:val="both"/>
        <w:rPr>
          <w:rFonts w:ascii="Arial" w:eastAsia="Arial MT" w:hAnsi="Arial" w:cs="Arial"/>
          <w:lang w:val="es-MX"/>
        </w:rPr>
      </w:pPr>
      <w:r w:rsidRPr="00506C2D">
        <w:rPr>
          <w:rFonts w:ascii="Arial" w:eastAsia="Arial MT" w:hAnsi="Arial" w:cs="Arial"/>
          <w:lang w:val="es-MX"/>
        </w:rPr>
        <w:t xml:space="preserve">En consecuencia, el contratista deberá publicar en la plataforma SECOP II, los documentos antes enunciados para el pago por parte de la entidad, esto posterior al recibo a entera satisfacción del supervisor del contrato, que en este caso es la </w:t>
      </w:r>
      <w:r w:rsidRPr="00506C2D">
        <w:rPr>
          <w:rFonts w:ascii="Arial" w:eastAsia="Arial MT" w:hAnsi="Arial" w:cs="Arial"/>
        </w:rPr>
        <w:t>Secretaría de Gobierno y Servicios Administrativos</w:t>
      </w:r>
      <w:r w:rsidRPr="00506C2D">
        <w:rPr>
          <w:rFonts w:ascii="Arial" w:eastAsia="Arial MT" w:hAnsi="Arial" w:cs="Arial"/>
          <w:lang w:val="es-MX"/>
        </w:rPr>
        <w:t>.</w:t>
      </w:r>
    </w:p>
    <w:p w14:paraId="14B69DEE" w14:textId="77777777" w:rsidR="00506C2D" w:rsidRPr="00506C2D" w:rsidRDefault="00506C2D" w:rsidP="00506C2D">
      <w:pPr>
        <w:widowControl w:val="0"/>
        <w:autoSpaceDE w:val="0"/>
        <w:autoSpaceDN w:val="0"/>
        <w:spacing w:after="0" w:line="240" w:lineRule="auto"/>
        <w:jc w:val="both"/>
        <w:rPr>
          <w:rFonts w:ascii="Arial" w:eastAsia="Arial MT" w:hAnsi="Arial" w:cs="Arial"/>
          <w:lang w:val="es-MX"/>
        </w:rPr>
      </w:pPr>
    </w:p>
    <w:p w14:paraId="3CD57D58" w14:textId="77777777" w:rsidR="00506C2D" w:rsidRPr="00506C2D" w:rsidRDefault="00506C2D" w:rsidP="00506C2D">
      <w:pPr>
        <w:widowControl w:val="0"/>
        <w:autoSpaceDE w:val="0"/>
        <w:autoSpaceDN w:val="0"/>
        <w:spacing w:after="0" w:line="240" w:lineRule="auto"/>
        <w:jc w:val="both"/>
        <w:rPr>
          <w:rFonts w:ascii="Arial" w:eastAsia="Arial MT" w:hAnsi="Arial" w:cs="Arial"/>
          <w:lang w:val="es-MX"/>
        </w:rPr>
      </w:pPr>
      <w:r w:rsidRPr="00506C2D">
        <w:rPr>
          <w:rFonts w:ascii="Arial" w:eastAsia="Arial MT" w:hAnsi="Arial" w:cs="Arial"/>
          <w:lang w:val="es-MX"/>
        </w:rPr>
        <w:t>Además de lo anterior, en el evento que el oferente seleccionado presente la cuenta de cobro o factura respectiva sin el cumplimiento de los requisitos para el pago, el supervisor del contrato devolverá la misma para que el contratista subsane las observaciones efectuadas. Debido a esto, los términos para el pago solo empezarán a contarse desde la fecha en que el supervisor del contrato reciba a entera satisfacción la factura y/o cuenta de cobro, con el informe de actividades. Por lo tanto, el contratista no tendrá derecho al pago de intereses o compensación de ninguna naturaleza.</w:t>
      </w:r>
    </w:p>
    <w:p w14:paraId="65366731" w14:textId="77777777" w:rsidR="00506C2D" w:rsidRPr="00506C2D" w:rsidRDefault="00506C2D" w:rsidP="00506C2D">
      <w:pPr>
        <w:widowControl w:val="0"/>
        <w:autoSpaceDE w:val="0"/>
        <w:autoSpaceDN w:val="0"/>
        <w:spacing w:after="0" w:line="240" w:lineRule="auto"/>
        <w:jc w:val="both"/>
        <w:rPr>
          <w:rFonts w:ascii="Arial" w:eastAsia="Arial MT" w:hAnsi="Arial" w:cs="Arial"/>
          <w:lang w:val="es-MX"/>
        </w:rPr>
      </w:pPr>
    </w:p>
    <w:p w14:paraId="7321B4EA" w14:textId="77777777" w:rsidR="00506C2D" w:rsidRPr="00506C2D" w:rsidRDefault="00506C2D" w:rsidP="00506C2D">
      <w:pPr>
        <w:widowControl w:val="0"/>
        <w:autoSpaceDE w:val="0"/>
        <w:autoSpaceDN w:val="0"/>
        <w:spacing w:after="0" w:line="240" w:lineRule="auto"/>
        <w:jc w:val="both"/>
        <w:rPr>
          <w:rFonts w:ascii="Arial" w:eastAsia="Arial MT" w:hAnsi="Arial" w:cs="Arial"/>
          <w:lang w:val="es-MX"/>
        </w:rPr>
      </w:pPr>
      <w:r w:rsidRPr="00506C2D">
        <w:rPr>
          <w:rFonts w:ascii="Arial" w:eastAsia="Arial MT" w:hAnsi="Arial" w:cs="Arial"/>
          <w:lang w:val="es-MX"/>
        </w:rPr>
        <w:t xml:space="preserve">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sesenta (60) días hábiles siguientes a la fecha de presentación de estas o, si a ello </w:t>
      </w:r>
      <w:r w:rsidRPr="00506C2D">
        <w:rPr>
          <w:rFonts w:ascii="Arial" w:eastAsia="Arial MT" w:hAnsi="Arial" w:cs="Arial"/>
          <w:lang w:val="es-MX"/>
        </w:rPr>
        <w:lastRenderedPageBreak/>
        <w:t xml:space="preserve">hubiere lugar, dentro de los sesenta (60)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reconocerá al CONTRATISTA un interés moratorio equivalente al interés legal civil vigente. En todo caso los pagos estarán sujetos a la disponibilidad de apropiaciones presupuestales, según el Programa Anual Mensual izado de Caja (PAC). </w:t>
      </w:r>
    </w:p>
    <w:p w14:paraId="6F266759" w14:textId="77777777" w:rsidR="00506C2D" w:rsidRPr="00506C2D" w:rsidRDefault="00506C2D" w:rsidP="00506C2D">
      <w:pPr>
        <w:widowControl w:val="0"/>
        <w:autoSpaceDE w:val="0"/>
        <w:autoSpaceDN w:val="0"/>
        <w:spacing w:after="0" w:line="240" w:lineRule="auto"/>
        <w:jc w:val="both"/>
        <w:rPr>
          <w:rFonts w:ascii="Arial" w:eastAsia="Arial MT" w:hAnsi="Arial" w:cs="Arial"/>
          <w:lang w:val="es-MX"/>
        </w:rPr>
      </w:pPr>
    </w:p>
    <w:p w14:paraId="2F57A25E" w14:textId="77777777" w:rsidR="00506C2D" w:rsidRPr="00506C2D" w:rsidRDefault="00506C2D" w:rsidP="00506C2D">
      <w:pPr>
        <w:widowControl w:val="0"/>
        <w:autoSpaceDE w:val="0"/>
        <w:autoSpaceDN w:val="0"/>
        <w:spacing w:after="0" w:line="240" w:lineRule="auto"/>
        <w:jc w:val="both"/>
        <w:rPr>
          <w:rFonts w:ascii="Arial" w:eastAsia="Arial MT" w:hAnsi="Arial" w:cs="Arial"/>
          <w:lang w:val="es-MX"/>
        </w:rPr>
      </w:pPr>
      <w:r w:rsidRPr="00506C2D">
        <w:rPr>
          <w:rFonts w:ascii="Arial" w:eastAsia="Arial MT" w:hAnsi="Arial" w:cs="Arial"/>
          <w:lang w:val="es-MX"/>
        </w:rPr>
        <w:t>El oferente seleccionado deberá tener en cuenta que la utilidad del contrato va gravada con el IVA.  Por lo tanto, las retenciones de ley como son la Retención en la fuente, la Retención de Industria y Comercio – RETEICA, Fondo de seguridad y Retención de IVA, se efectuarán de acuerdo a la información de cada contratista teniendo en cuenta si son declarantes o no de renta, grandes contribuyentes, agentes retenedores entre otros, según la información contenida en el RUT, ya que son cargas impositivas de responsabilidad del contratista, y no deben cargarse a los costos de los bienes, obras o servicios.</w:t>
      </w:r>
    </w:p>
    <w:p w14:paraId="4FFCAC51" w14:textId="77777777" w:rsidR="00506C2D" w:rsidRPr="00506C2D" w:rsidRDefault="00506C2D" w:rsidP="00506C2D">
      <w:pPr>
        <w:widowControl w:val="0"/>
        <w:autoSpaceDE w:val="0"/>
        <w:autoSpaceDN w:val="0"/>
        <w:spacing w:after="0" w:line="240" w:lineRule="auto"/>
        <w:jc w:val="both"/>
        <w:rPr>
          <w:rFonts w:ascii="Arial" w:eastAsia="Batang" w:hAnsi="Arial" w:cs="Arial"/>
          <w:snapToGrid w:val="0"/>
        </w:rPr>
      </w:pPr>
    </w:p>
    <w:bookmarkEnd w:id="14"/>
    <w:p w14:paraId="2B6B73CC" w14:textId="77777777" w:rsidR="00506C2D" w:rsidRPr="00506C2D" w:rsidRDefault="00506C2D" w:rsidP="00506C2D">
      <w:pPr>
        <w:tabs>
          <w:tab w:val="left" w:pos="612"/>
        </w:tabs>
        <w:spacing w:after="0"/>
        <w:jc w:val="both"/>
        <w:rPr>
          <w:rFonts w:ascii="Arial" w:eastAsia="Calibri" w:hAnsi="Arial" w:cs="Arial"/>
          <w:lang w:val="es-ES"/>
        </w:rPr>
      </w:pPr>
      <w:r w:rsidRPr="00506C2D">
        <w:rPr>
          <w:rFonts w:ascii="Arial" w:eastAsia="Calibri" w:hAnsi="Arial" w:cs="Arial"/>
          <w:b/>
          <w:lang w:val="es-ES"/>
        </w:rPr>
        <w:t xml:space="preserve">Impuestos, tasas y contribuciones: </w:t>
      </w:r>
      <w:r w:rsidRPr="00506C2D">
        <w:rPr>
          <w:rFonts w:ascii="Arial" w:eastAsia="Calibri" w:hAnsi="Arial" w:cs="Arial"/>
          <w:lang w:val="es-ES"/>
        </w:rPr>
        <w:t xml:space="preserve">El municipio, como entidad CONTRATANTE, realizará las retenciones y/o deducciones correspondientes a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w:t>
      </w:r>
    </w:p>
    <w:p w14:paraId="544620D1" w14:textId="77777777" w:rsidR="00506C2D" w:rsidRPr="00506C2D" w:rsidRDefault="00506C2D" w:rsidP="00506C2D">
      <w:pPr>
        <w:tabs>
          <w:tab w:val="left" w:pos="612"/>
        </w:tabs>
        <w:spacing w:after="0"/>
        <w:jc w:val="both"/>
        <w:rPr>
          <w:rFonts w:ascii="Arial" w:eastAsia="Calibri" w:hAnsi="Arial" w:cs="Arial"/>
          <w:lang w:val="es-ES"/>
        </w:rPr>
      </w:pPr>
    </w:p>
    <w:p w14:paraId="2165C540"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lang w:eastAsia="es-ES"/>
        </w:rPr>
      </w:pPr>
      <w:r w:rsidRPr="00506C2D">
        <w:rPr>
          <w:rFonts w:ascii="Arial" w:eastAsia="Times New Roman" w:hAnsi="Arial" w:cs="Arial"/>
          <w:color w:val="000000"/>
          <w:lang w:eastAsia="es-ES"/>
        </w:rPr>
        <w:t>En este orden de ideas, el municipio al momento de llevar a cabo los pagos correspondientes, realizará las siguientes retenciones por conceptos de estampillas, además del Acuerdo 04 de 2024.</w:t>
      </w:r>
    </w:p>
    <w:p w14:paraId="584CDB20" w14:textId="77777777" w:rsidR="00506C2D" w:rsidRPr="00506C2D" w:rsidRDefault="00506C2D" w:rsidP="00506C2D">
      <w:pPr>
        <w:autoSpaceDE w:val="0"/>
        <w:autoSpaceDN w:val="0"/>
        <w:adjustRightInd w:val="0"/>
        <w:spacing w:after="0" w:line="240" w:lineRule="auto"/>
        <w:jc w:val="both"/>
        <w:rPr>
          <w:rFonts w:ascii="Arial" w:eastAsia="Times New Roman" w:hAnsi="Arial" w:cs="Arial"/>
          <w:b/>
          <w:color w:val="000000"/>
          <w:lang w:val="es-ES_tradnl" w:eastAsia="es-ES"/>
        </w:rPr>
      </w:pPr>
    </w:p>
    <w:tbl>
      <w:tblPr>
        <w:tblW w:w="5000" w:type="pct"/>
        <w:shd w:val="clear" w:color="auto" w:fill="FFFFFF"/>
        <w:tblCellMar>
          <w:left w:w="70" w:type="dxa"/>
          <w:right w:w="70" w:type="dxa"/>
        </w:tblCellMar>
        <w:tblLook w:val="04A0" w:firstRow="1" w:lastRow="0" w:firstColumn="1" w:lastColumn="0" w:noHBand="0" w:noVBand="1"/>
      </w:tblPr>
      <w:tblGrid>
        <w:gridCol w:w="6797"/>
        <w:gridCol w:w="2553"/>
      </w:tblGrid>
      <w:tr w:rsidR="00506C2D" w:rsidRPr="00506C2D" w14:paraId="5342549C" w14:textId="77777777" w:rsidTr="00506C2D">
        <w:trPr>
          <w:trHeight w:val="70"/>
        </w:trPr>
        <w:tc>
          <w:tcPr>
            <w:tcW w:w="36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7F4148" w14:textId="77777777" w:rsidR="00506C2D" w:rsidRPr="00506C2D" w:rsidRDefault="00506C2D" w:rsidP="00506C2D">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506C2D">
              <w:rPr>
                <w:rFonts w:ascii="Arial" w:eastAsia="Times New Roman" w:hAnsi="Arial" w:cs="Arial"/>
                <w:b/>
                <w:bCs/>
                <w:color w:val="000000"/>
                <w:sz w:val="20"/>
                <w:szCs w:val="20"/>
                <w:lang w:eastAsia="es-ES"/>
              </w:rPr>
              <w:t>GRAVAMEN</w:t>
            </w:r>
          </w:p>
        </w:tc>
        <w:tc>
          <w:tcPr>
            <w:tcW w:w="1365" w:type="pct"/>
            <w:tcBorders>
              <w:top w:val="single" w:sz="4" w:space="0" w:color="auto"/>
              <w:left w:val="nil"/>
              <w:bottom w:val="single" w:sz="4" w:space="0" w:color="auto"/>
              <w:right w:val="single" w:sz="4" w:space="0" w:color="auto"/>
            </w:tcBorders>
            <w:shd w:val="clear" w:color="auto" w:fill="D9D9D9"/>
            <w:vAlign w:val="center"/>
            <w:hideMark/>
          </w:tcPr>
          <w:p w14:paraId="07F814CB" w14:textId="77777777" w:rsidR="00506C2D" w:rsidRPr="00506C2D" w:rsidRDefault="00506C2D" w:rsidP="00506C2D">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506C2D">
              <w:rPr>
                <w:rFonts w:ascii="Arial" w:eastAsia="Times New Roman" w:hAnsi="Arial" w:cs="Arial"/>
                <w:b/>
                <w:bCs/>
                <w:color w:val="000000"/>
                <w:sz w:val="20"/>
                <w:szCs w:val="20"/>
                <w:lang w:eastAsia="es-ES"/>
              </w:rPr>
              <w:t>PORCENTAJE</w:t>
            </w:r>
          </w:p>
        </w:tc>
      </w:tr>
      <w:tr w:rsidR="00506C2D" w:rsidRPr="00506C2D" w14:paraId="44D79C2D" w14:textId="77777777" w:rsidTr="00506C2D">
        <w:trPr>
          <w:trHeight w:val="47"/>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32B4CC99"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ESTAMPILLA PRO-ADULTO MAYOR</w:t>
            </w:r>
          </w:p>
        </w:tc>
        <w:tc>
          <w:tcPr>
            <w:tcW w:w="1365" w:type="pct"/>
            <w:tcBorders>
              <w:top w:val="nil"/>
              <w:left w:val="nil"/>
              <w:bottom w:val="single" w:sz="4" w:space="0" w:color="auto"/>
              <w:right w:val="single" w:sz="4" w:space="0" w:color="auto"/>
            </w:tcBorders>
            <w:shd w:val="clear" w:color="auto" w:fill="FFFFFF"/>
            <w:vAlign w:val="center"/>
            <w:hideMark/>
          </w:tcPr>
          <w:p w14:paraId="5D19E0F2"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4%</w:t>
            </w:r>
          </w:p>
        </w:tc>
      </w:tr>
      <w:tr w:rsidR="00506C2D" w:rsidRPr="00506C2D" w14:paraId="75BBAAB1" w14:textId="77777777" w:rsidTr="00506C2D">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1E8F3248"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ESTAMPILLA PRO-CULTURA</w:t>
            </w:r>
          </w:p>
        </w:tc>
        <w:tc>
          <w:tcPr>
            <w:tcW w:w="1365" w:type="pct"/>
            <w:tcBorders>
              <w:top w:val="nil"/>
              <w:left w:val="nil"/>
              <w:bottom w:val="single" w:sz="4" w:space="0" w:color="auto"/>
              <w:right w:val="single" w:sz="4" w:space="0" w:color="auto"/>
            </w:tcBorders>
            <w:shd w:val="clear" w:color="auto" w:fill="FFFFFF"/>
            <w:vAlign w:val="center"/>
            <w:hideMark/>
          </w:tcPr>
          <w:p w14:paraId="7688B604"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2%</w:t>
            </w:r>
          </w:p>
        </w:tc>
      </w:tr>
      <w:tr w:rsidR="00506C2D" w:rsidRPr="00506C2D" w14:paraId="2BC89275" w14:textId="77777777" w:rsidTr="00506C2D">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3B90303A"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ESTAMPILLA PRO-DEPORTE</w:t>
            </w:r>
          </w:p>
        </w:tc>
        <w:tc>
          <w:tcPr>
            <w:tcW w:w="1365" w:type="pct"/>
            <w:tcBorders>
              <w:top w:val="nil"/>
              <w:left w:val="nil"/>
              <w:bottom w:val="single" w:sz="4" w:space="0" w:color="auto"/>
              <w:right w:val="single" w:sz="4" w:space="0" w:color="auto"/>
            </w:tcBorders>
            <w:shd w:val="clear" w:color="auto" w:fill="FFFFFF"/>
            <w:vAlign w:val="center"/>
            <w:hideMark/>
          </w:tcPr>
          <w:p w14:paraId="2596F883"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2,5%</w:t>
            </w:r>
          </w:p>
        </w:tc>
      </w:tr>
      <w:tr w:rsidR="00506C2D" w:rsidRPr="00506C2D" w14:paraId="650FFA1C" w14:textId="77777777" w:rsidTr="00506C2D">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48A75650"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ESTAMPILLA PRO-HOSPITAL</w:t>
            </w:r>
          </w:p>
        </w:tc>
        <w:tc>
          <w:tcPr>
            <w:tcW w:w="1365" w:type="pct"/>
            <w:tcBorders>
              <w:top w:val="nil"/>
              <w:left w:val="nil"/>
              <w:bottom w:val="single" w:sz="4" w:space="0" w:color="auto"/>
              <w:right w:val="single" w:sz="4" w:space="0" w:color="auto"/>
            </w:tcBorders>
            <w:shd w:val="clear" w:color="auto" w:fill="FFFFFF"/>
            <w:vAlign w:val="center"/>
            <w:hideMark/>
          </w:tcPr>
          <w:p w14:paraId="56A723A9"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1%</w:t>
            </w:r>
          </w:p>
        </w:tc>
      </w:tr>
      <w:tr w:rsidR="00506C2D" w:rsidRPr="00506C2D" w14:paraId="6A4B0BFA" w14:textId="77777777" w:rsidTr="00506C2D">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30FAFDB5"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ESTAMPILLA PRO-ELECTRIFICACIÓN</w:t>
            </w:r>
          </w:p>
        </w:tc>
        <w:tc>
          <w:tcPr>
            <w:tcW w:w="1365" w:type="pct"/>
            <w:tcBorders>
              <w:top w:val="nil"/>
              <w:left w:val="nil"/>
              <w:bottom w:val="single" w:sz="4" w:space="0" w:color="auto"/>
              <w:right w:val="single" w:sz="4" w:space="0" w:color="auto"/>
            </w:tcBorders>
            <w:shd w:val="clear" w:color="auto" w:fill="FFFFFF"/>
            <w:vAlign w:val="center"/>
            <w:hideMark/>
          </w:tcPr>
          <w:p w14:paraId="27E3D40F"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1%</w:t>
            </w:r>
          </w:p>
        </w:tc>
      </w:tr>
      <w:tr w:rsidR="00506C2D" w:rsidRPr="00506C2D" w14:paraId="3AA83F35" w14:textId="77777777" w:rsidTr="00506C2D">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5C176F6D"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RETENCIÓN DEL IMPUESTO DE INDUSTRIA Y COMERCIO</w:t>
            </w:r>
          </w:p>
        </w:tc>
        <w:tc>
          <w:tcPr>
            <w:tcW w:w="1365" w:type="pct"/>
            <w:tcBorders>
              <w:top w:val="nil"/>
              <w:left w:val="nil"/>
              <w:bottom w:val="single" w:sz="4" w:space="0" w:color="auto"/>
              <w:right w:val="single" w:sz="4" w:space="0" w:color="auto"/>
            </w:tcBorders>
            <w:shd w:val="clear" w:color="auto" w:fill="FFFFFF"/>
            <w:vAlign w:val="center"/>
            <w:hideMark/>
          </w:tcPr>
          <w:p w14:paraId="0A1AA13C"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1%</w:t>
            </w:r>
          </w:p>
        </w:tc>
      </w:tr>
      <w:tr w:rsidR="00506C2D" w:rsidRPr="00506C2D" w14:paraId="34ADA0CB" w14:textId="77777777" w:rsidTr="00506C2D">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638DA7DF"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ESTAMPILLA PARA LA JUSTICIA FAMILIAR</w:t>
            </w:r>
          </w:p>
        </w:tc>
        <w:tc>
          <w:tcPr>
            <w:tcW w:w="1365" w:type="pct"/>
            <w:tcBorders>
              <w:top w:val="nil"/>
              <w:left w:val="nil"/>
              <w:bottom w:val="single" w:sz="4" w:space="0" w:color="auto"/>
              <w:right w:val="single" w:sz="4" w:space="0" w:color="auto"/>
            </w:tcBorders>
            <w:shd w:val="clear" w:color="auto" w:fill="FFFFFF"/>
            <w:vAlign w:val="center"/>
            <w:hideMark/>
          </w:tcPr>
          <w:p w14:paraId="4C6E0B20" w14:textId="77777777" w:rsidR="00506C2D" w:rsidRPr="00506C2D" w:rsidRDefault="00506C2D" w:rsidP="00506C2D">
            <w:pPr>
              <w:autoSpaceDE w:val="0"/>
              <w:autoSpaceDN w:val="0"/>
              <w:adjustRightInd w:val="0"/>
              <w:spacing w:after="0" w:line="240" w:lineRule="auto"/>
              <w:jc w:val="both"/>
              <w:rPr>
                <w:rFonts w:ascii="Arial" w:eastAsia="Times New Roman" w:hAnsi="Arial" w:cs="Arial"/>
                <w:color w:val="000000"/>
                <w:sz w:val="20"/>
                <w:szCs w:val="20"/>
                <w:lang w:eastAsia="es-ES"/>
              </w:rPr>
            </w:pPr>
            <w:r w:rsidRPr="00506C2D">
              <w:rPr>
                <w:rFonts w:ascii="Arial" w:eastAsia="Times New Roman" w:hAnsi="Arial" w:cs="Arial"/>
                <w:color w:val="000000"/>
                <w:sz w:val="20"/>
                <w:szCs w:val="20"/>
                <w:lang w:eastAsia="es-ES"/>
              </w:rPr>
              <w:t>2%</w:t>
            </w:r>
          </w:p>
        </w:tc>
      </w:tr>
      <w:tr w:rsidR="00506C2D" w:rsidRPr="00506C2D" w14:paraId="06880FFE" w14:textId="77777777" w:rsidTr="00506C2D">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03FE613E" w14:textId="77777777" w:rsidR="00506C2D" w:rsidRPr="00506C2D" w:rsidRDefault="00506C2D" w:rsidP="00506C2D">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506C2D">
              <w:rPr>
                <w:rFonts w:ascii="Arial" w:eastAsia="Times New Roman" w:hAnsi="Arial" w:cs="Arial"/>
                <w:b/>
                <w:bCs/>
                <w:color w:val="000000"/>
                <w:sz w:val="20"/>
                <w:szCs w:val="20"/>
                <w:lang w:eastAsia="es-ES"/>
              </w:rPr>
              <w:t>TOTAL</w:t>
            </w:r>
          </w:p>
        </w:tc>
        <w:tc>
          <w:tcPr>
            <w:tcW w:w="1365" w:type="pct"/>
            <w:tcBorders>
              <w:top w:val="nil"/>
              <w:left w:val="nil"/>
              <w:bottom w:val="single" w:sz="4" w:space="0" w:color="auto"/>
              <w:right w:val="single" w:sz="4" w:space="0" w:color="auto"/>
            </w:tcBorders>
            <w:shd w:val="clear" w:color="auto" w:fill="FFFFFF"/>
            <w:noWrap/>
            <w:vAlign w:val="bottom"/>
            <w:hideMark/>
          </w:tcPr>
          <w:p w14:paraId="50E544AA" w14:textId="77777777" w:rsidR="00506C2D" w:rsidRPr="00506C2D" w:rsidRDefault="00506C2D" w:rsidP="00506C2D">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506C2D">
              <w:rPr>
                <w:rFonts w:ascii="Arial" w:eastAsia="Times New Roman" w:hAnsi="Arial" w:cs="Arial"/>
                <w:b/>
                <w:bCs/>
                <w:color w:val="000000"/>
                <w:sz w:val="20"/>
                <w:szCs w:val="20"/>
                <w:lang w:eastAsia="es-ES"/>
              </w:rPr>
              <w:t>13,5%</w:t>
            </w:r>
          </w:p>
        </w:tc>
      </w:tr>
    </w:tbl>
    <w:p w14:paraId="0F5E96B1" w14:textId="77777777" w:rsidR="00506C2D" w:rsidRDefault="00506C2D" w:rsidP="00F55CBB">
      <w:pPr>
        <w:spacing w:line="240" w:lineRule="auto"/>
        <w:jc w:val="both"/>
        <w:rPr>
          <w:rFonts w:ascii="Arial" w:hAnsi="Arial" w:cs="Arial"/>
          <w:b/>
          <w:color w:val="000000"/>
        </w:rPr>
      </w:pPr>
    </w:p>
    <w:p w14:paraId="00FD4C2A" w14:textId="69BCD79E" w:rsidR="005113E6" w:rsidRPr="00AD472B" w:rsidRDefault="005113E6" w:rsidP="00F55CBB">
      <w:pPr>
        <w:spacing w:line="240" w:lineRule="auto"/>
        <w:jc w:val="both"/>
        <w:rPr>
          <w:rFonts w:ascii="Arial" w:hAnsi="Arial" w:cs="Arial"/>
          <w:bCs/>
        </w:rPr>
      </w:pPr>
      <w:r w:rsidRPr="00AD472B">
        <w:rPr>
          <w:rFonts w:ascii="Arial" w:hAnsi="Arial" w:cs="Arial"/>
          <w:b/>
          <w:color w:val="000000"/>
        </w:rPr>
        <w:t>SEXT</w:t>
      </w:r>
      <w:r w:rsidR="00F84E4A">
        <w:rPr>
          <w:rFonts w:ascii="Arial" w:hAnsi="Arial" w:cs="Arial"/>
          <w:b/>
          <w:color w:val="000000"/>
        </w:rPr>
        <w:t>A</w:t>
      </w:r>
      <w:r w:rsidRPr="00AD472B">
        <w:rPr>
          <w:rFonts w:ascii="Arial" w:hAnsi="Arial" w:cs="Arial"/>
          <w:color w:val="000000"/>
        </w:rPr>
        <w:t xml:space="preserve">. </w:t>
      </w:r>
      <w:r w:rsidRPr="00AD472B">
        <w:rPr>
          <w:rFonts w:ascii="Arial" w:hAnsi="Arial" w:cs="Arial"/>
          <w:b/>
          <w:color w:val="000000"/>
        </w:rPr>
        <w:t>LUGAR DE EJECUCIÓN DEL CONTRATO:</w:t>
      </w:r>
      <w:r w:rsidRPr="00AD472B">
        <w:rPr>
          <w:rFonts w:ascii="Arial" w:hAnsi="Arial" w:cs="Arial"/>
        </w:rPr>
        <w:t xml:space="preserve"> </w:t>
      </w:r>
      <w:r w:rsidRPr="00AD472B">
        <w:rPr>
          <w:rFonts w:ascii="Arial" w:hAnsi="Arial" w:cs="Arial"/>
          <w:b/>
          <w:color w:val="000000"/>
        </w:rPr>
        <w:t xml:space="preserve"> </w:t>
      </w:r>
      <w:bookmarkStart w:id="15" w:name="_Hlk173181776"/>
      <w:r w:rsidR="00953106" w:rsidRPr="00AD472B">
        <w:rPr>
          <w:rFonts w:ascii="Arial" w:hAnsi="Arial" w:cs="Arial"/>
          <w:bCs/>
          <w:color w:val="000000"/>
        </w:rPr>
        <w:t>Los bienes serán entregados en el municipio de Remedios, o en el lugar donde indique el S</w:t>
      </w:r>
      <w:r w:rsidR="007A4F7A" w:rsidRPr="00AD472B">
        <w:rPr>
          <w:rFonts w:ascii="Arial" w:hAnsi="Arial" w:cs="Arial"/>
          <w:bCs/>
          <w:color w:val="000000"/>
        </w:rPr>
        <w:t>upervisor</w:t>
      </w:r>
      <w:r w:rsidR="00413C60" w:rsidRPr="00AD472B">
        <w:rPr>
          <w:rFonts w:ascii="Arial" w:hAnsi="Arial" w:cs="Arial"/>
          <w:bCs/>
          <w:color w:val="000000"/>
        </w:rPr>
        <w:t>.</w:t>
      </w:r>
    </w:p>
    <w:bookmarkEnd w:id="13"/>
    <w:bookmarkEnd w:id="15"/>
    <w:p w14:paraId="105F87A1" w14:textId="3E58F954" w:rsidR="005113E6" w:rsidRPr="00AD472B" w:rsidRDefault="005113E6" w:rsidP="00F55CBB">
      <w:pPr>
        <w:spacing w:after="0" w:line="240" w:lineRule="auto"/>
        <w:jc w:val="both"/>
        <w:rPr>
          <w:rFonts w:ascii="Arial" w:hAnsi="Arial" w:cs="Arial"/>
          <w:color w:val="000000"/>
        </w:rPr>
      </w:pPr>
      <w:r w:rsidRPr="00AD472B">
        <w:rPr>
          <w:rFonts w:ascii="Arial" w:hAnsi="Arial" w:cs="Arial"/>
          <w:b/>
          <w:color w:val="000000"/>
        </w:rPr>
        <w:t>SÉPTIM</w:t>
      </w:r>
      <w:r w:rsidR="00F84E4A">
        <w:rPr>
          <w:rFonts w:ascii="Arial" w:hAnsi="Arial" w:cs="Arial"/>
          <w:b/>
          <w:color w:val="000000"/>
        </w:rPr>
        <w:t>A</w:t>
      </w:r>
      <w:r w:rsidRPr="00AD472B">
        <w:rPr>
          <w:rFonts w:ascii="Arial" w:hAnsi="Arial" w:cs="Arial"/>
          <w:color w:val="000000"/>
        </w:rPr>
        <w:t xml:space="preserve">. </w:t>
      </w:r>
      <w:r w:rsidRPr="00AD472B">
        <w:rPr>
          <w:rFonts w:ascii="Arial" w:hAnsi="Arial" w:cs="Arial"/>
          <w:b/>
          <w:color w:val="000000"/>
          <w:lang w:val="es-MX"/>
        </w:rPr>
        <w:t>PLAZO DE EJECUCIÓN</w:t>
      </w:r>
      <w:r w:rsidRPr="00AD472B">
        <w:rPr>
          <w:rFonts w:ascii="Arial" w:hAnsi="Arial" w:cs="Arial"/>
          <w:b/>
          <w:color w:val="000000"/>
        </w:rPr>
        <w:t xml:space="preserve"> DEL CONTRATO:</w:t>
      </w:r>
      <w:r w:rsidRPr="00AD472B">
        <w:rPr>
          <w:rFonts w:ascii="Arial" w:hAnsi="Arial" w:cs="Arial"/>
          <w:color w:val="000000"/>
        </w:rPr>
        <w:t xml:space="preserve"> </w:t>
      </w:r>
      <w:bookmarkStart w:id="16" w:name="_Hlk94731946"/>
      <w:r w:rsidR="00506C2D" w:rsidRPr="00506C2D">
        <w:rPr>
          <w:rFonts w:ascii="Arial" w:hAnsi="Arial" w:cs="Arial"/>
        </w:rPr>
        <w:t>Los artículos y elementos objeto del presente contrato, deberán ser entregados a la entidad municipal, en un plazo máximo de DIEZ (10) días, posteriores a la suscripción del acta de inicio.</w:t>
      </w:r>
    </w:p>
    <w:bookmarkEnd w:id="16"/>
    <w:p w14:paraId="3BE2F0F3" w14:textId="77777777" w:rsidR="005113E6" w:rsidRPr="00AD472B" w:rsidRDefault="005113E6" w:rsidP="00F55CBB">
      <w:pPr>
        <w:spacing w:after="0" w:line="240" w:lineRule="auto"/>
        <w:jc w:val="both"/>
        <w:rPr>
          <w:rFonts w:ascii="Arial" w:hAnsi="Arial" w:cs="Arial"/>
          <w:b/>
          <w:color w:val="000000"/>
        </w:rPr>
      </w:pPr>
    </w:p>
    <w:p w14:paraId="0C4267DE" w14:textId="265D9213" w:rsidR="005113E6" w:rsidRPr="00AD472B" w:rsidRDefault="005113E6" w:rsidP="00F55CBB">
      <w:pPr>
        <w:pBdr>
          <w:bottom w:val="single" w:sz="6" w:space="3" w:color="auto"/>
        </w:pBdr>
        <w:spacing w:line="240" w:lineRule="auto"/>
        <w:jc w:val="both"/>
        <w:rPr>
          <w:rFonts w:ascii="Arial" w:hAnsi="Arial" w:cs="Arial"/>
          <w:color w:val="000000"/>
        </w:rPr>
      </w:pPr>
      <w:r w:rsidRPr="00AD472B">
        <w:rPr>
          <w:rFonts w:ascii="Arial" w:hAnsi="Arial" w:cs="Arial"/>
          <w:b/>
          <w:color w:val="000000"/>
        </w:rPr>
        <w:t>OCTAV</w:t>
      </w:r>
      <w:r w:rsidR="00F84E4A">
        <w:rPr>
          <w:rFonts w:ascii="Arial" w:hAnsi="Arial" w:cs="Arial"/>
          <w:b/>
          <w:color w:val="000000"/>
        </w:rPr>
        <w:t>A</w:t>
      </w:r>
      <w:r w:rsidRPr="00AD472B">
        <w:rPr>
          <w:rFonts w:ascii="Arial" w:hAnsi="Arial" w:cs="Arial"/>
          <w:b/>
          <w:color w:val="000000"/>
        </w:rPr>
        <w:t>.</w:t>
      </w:r>
      <w:r w:rsidRPr="00AD472B">
        <w:rPr>
          <w:rFonts w:ascii="Arial" w:hAnsi="Arial" w:cs="Arial"/>
          <w:color w:val="000000"/>
        </w:rPr>
        <w:t xml:space="preserve"> </w:t>
      </w:r>
      <w:r w:rsidRPr="00AD472B">
        <w:rPr>
          <w:rFonts w:ascii="Arial" w:hAnsi="Arial" w:cs="Arial"/>
          <w:b/>
          <w:color w:val="000000"/>
        </w:rPr>
        <w:t>TIPO DE CONTRATO</w:t>
      </w:r>
      <w:r w:rsidRPr="00AD472B">
        <w:rPr>
          <w:rFonts w:ascii="Arial" w:hAnsi="Arial" w:cs="Arial"/>
          <w:color w:val="000000"/>
        </w:rPr>
        <w:t xml:space="preserve">: Contrato de </w:t>
      </w:r>
      <w:r w:rsidR="00506C2D">
        <w:rPr>
          <w:rFonts w:ascii="Arial" w:hAnsi="Arial" w:cs="Arial"/>
          <w:color w:val="000000"/>
        </w:rPr>
        <w:t xml:space="preserve">servicio </w:t>
      </w:r>
      <w:r w:rsidR="00052BA3" w:rsidRPr="00AD472B">
        <w:rPr>
          <w:rFonts w:ascii="Arial" w:hAnsi="Arial" w:cs="Arial"/>
          <w:color w:val="000000"/>
        </w:rPr>
        <w:t>logístic</w:t>
      </w:r>
      <w:r w:rsidR="00506C2D">
        <w:rPr>
          <w:rFonts w:ascii="Arial" w:hAnsi="Arial" w:cs="Arial"/>
          <w:color w:val="000000"/>
        </w:rPr>
        <w:t>o</w:t>
      </w:r>
      <w:r w:rsidR="00953106" w:rsidRPr="00AD472B">
        <w:rPr>
          <w:rFonts w:ascii="Arial" w:hAnsi="Arial" w:cs="Arial"/>
          <w:color w:val="000000"/>
        </w:rPr>
        <w:t>.</w:t>
      </w:r>
    </w:p>
    <w:p w14:paraId="6A9779C0" w14:textId="649C2CF0" w:rsidR="005113E6" w:rsidRPr="00AD472B" w:rsidRDefault="005113E6" w:rsidP="00F55CBB">
      <w:pPr>
        <w:pBdr>
          <w:bottom w:val="single" w:sz="6" w:space="3" w:color="auto"/>
        </w:pBdr>
        <w:spacing w:line="240" w:lineRule="auto"/>
        <w:rPr>
          <w:rFonts w:ascii="Arial" w:hAnsi="Arial" w:cs="Arial"/>
          <w:color w:val="000000"/>
        </w:rPr>
      </w:pPr>
      <w:r w:rsidRPr="00AD472B">
        <w:rPr>
          <w:rFonts w:ascii="Arial" w:hAnsi="Arial" w:cs="Arial"/>
          <w:b/>
          <w:color w:val="000000"/>
          <w:lang w:val="es-MX"/>
        </w:rPr>
        <w:t>NOVEN</w:t>
      </w:r>
      <w:r w:rsidR="00F84E4A">
        <w:rPr>
          <w:rFonts w:ascii="Arial" w:hAnsi="Arial" w:cs="Arial"/>
          <w:b/>
          <w:color w:val="000000"/>
          <w:lang w:val="es-MX"/>
        </w:rPr>
        <w:t>A</w:t>
      </w:r>
      <w:r w:rsidRPr="00AD472B">
        <w:rPr>
          <w:rFonts w:ascii="Arial" w:hAnsi="Arial" w:cs="Arial"/>
          <w:b/>
          <w:color w:val="000000"/>
          <w:lang w:val="es-MX"/>
        </w:rPr>
        <w:t>.</w:t>
      </w:r>
      <w:r w:rsidRPr="00AD472B">
        <w:rPr>
          <w:rFonts w:ascii="Arial" w:hAnsi="Arial" w:cs="Arial"/>
          <w:color w:val="000000"/>
          <w:lang w:val="es-MX"/>
        </w:rPr>
        <w:t xml:space="preserve"> </w:t>
      </w:r>
      <w:r w:rsidRPr="00AD472B">
        <w:rPr>
          <w:rFonts w:ascii="Arial" w:hAnsi="Arial" w:cs="Arial"/>
          <w:b/>
          <w:color w:val="000000"/>
        </w:rPr>
        <w:t>CRONOGRAMA DEL PROCESO: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23"/>
        <w:gridCol w:w="2794"/>
        <w:gridCol w:w="3233"/>
      </w:tblGrid>
      <w:tr w:rsidR="00502BD7" w:rsidRPr="00633C8A" w14:paraId="16E4741F" w14:textId="77777777" w:rsidTr="005D1F7F">
        <w:trPr>
          <w:jc w:val="center"/>
        </w:trPr>
        <w:tc>
          <w:tcPr>
            <w:tcW w:w="17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3ABE4FB" w14:textId="77777777" w:rsidR="00502BD7" w:rsidRPr="00633C8A" w:rsidRDefault="00502BD7" w:rsidP="00F55CBB">
            <w:pPr>
              <w:pStyle w:val="Sinespaciado"/>
              <w:jc w:val="center"/>
              <w:rPr>
                <w:rFonts w:ascii="Arial" w:hAnsi="Arial" w:cs="Arial"/>
                <w:b/>
                <w:sz w:val="22"/>
                <w:szCs w:val="22"/>
              </w:rPr>
            </w:pPr>
            <w:r w:rsidRPr="00633C8A">
              <w:rPr>
                <w:rFonts w:ascii="Arial" w:hAnsi="Arial" w:cs="Arial"/>
                <w:b/>
                <w:sz w:val="22"/>
                <w:szCs w:val="22"/>
              </w:rPr>
              <w:lastRenderedPageBreak/>
              <w:t>ACTUACIÓN</w:t>
            </w:r>
          </w:p>
        </w:tc>
        <w:tc>
          <w:tcPr>
            <w:tcW w:w="1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47C32AB" w14:textId="77777777" w:rsidR="00502BD7" w:rsidRPr="00633C8A" w:rsidRDefault="00502BD7" w:rsidP="00F55CBB">
            <w:pPr>
              <w:pStyle w:val="Sinespaciado"/>
              <w:jc w:val="center"/>
              <w:rPr>
                <w:rFonts w:ascii="Arial" w:hAnsi="Arial" w:cs="Arial"/>
                <w:b/>
                <w:sz w:val="22"/>
                <w:szCs w:val="22"/>
              </w:rPr>
            </w:pPr>
            <w:r w:rsidRPr="00633C8A">
              <w:rPr>
                <w:rFonts w:ascii="Arial" w:hAnsi="Arial" w:cs="Arial"/>
                <w:b/>
                <w:sz w:val="22"/>
                <w:szCs w:val="22"/>
              </w:rPr>
              <w:t>FECHA</w:t>
            </w:r>
          </w:p>
        </w:tc>
        <w:tc>
          <w:tcPr>
            <w:tcW w:w="173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BB0C0E3" w14:textId="77777777" w:rsidR="00502BD7" w:rsidRPr="00633C8A" w:rsidRDefault="00502BD7" w:rsidP="00F55CBB">
            <w:pPr>
              <w:pStyle w:val="Sinespaciado"/>
              <w:jc w:val="center"/>
              <w:rPr>
                <w:rFonts w:ascii="Arial" w:hAnsi="Arial" w:cs="Arial"/>
                <w:b/>
                <w:sz w:val="22"/>
                <w:szCs w:val="22"/>
              </w:rPr>
            </w:pPr>
            <w:r w:rsidRPr="00633C8A">
              <w:rPr>
                <w:rFonts w:ascii="Arial" w:hAnsi="Arial" w:cs="Arial"/>
                <w:b/>
                <w:sz w:val="22"/>
                <w:szCs w:val="22"/>
              </w:rPr>
              <w:t>LUGAR</w:t>
            </w:r>
          </w:p>
        </w:tc>
      </w:tr>
      <w:tr w:rsidR="00502BD7" w:rsidRPr="00633C8A" w14:paraId="79B149A1" w14:textId="77777777" w:rsidTr="002A5FDE">
        <w:trPr>
          <w:trHeight w:val="354"/>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554790D1"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PUBLICACIÓN DE LA INVITACIÓN Y LOS ESTUDIOS PREVIOS</w:t>
            </w:r>
          </w:p>
        </w:tc>
        <w:tc>
          <w:tcPr>
            <w:tcW w:w="1494" w:type="pct"/>
            <w:tcBorders>
              <w:top w:val="single" w:sz="4" w:space="0" w:color="000000"/>
              <w:left w:val="single" w:sz="4" w:space="0" w:color="000000"/>
              <w:bottom w:val="single" w:sz="4" w:space="0" w:color="000000"/>
              <w:right w:val="single" w:sz="4" w:space="0" w:color="000000"/>
            </w:tcBorders>
            <w:vAlign w:val="center"/>
          </w:tcPr>
          <w:p w14:paraId="358B8DAC" w14:textId="79B27245" w:rsidR="00502BD7" w:rsidRPr="00633C8A" w:rsidRDefault="00A82CEA" w:rsidP="00F55CBB">
            <w:pPr>
              <w:spacing w:line="240" w:lineRule="auto"/>
              <w:jc w:val="center"/>
              <w:rPr>
                <w:rFonts w:ascii="Arial" w:hAnsi="Arial" w:cs="Arial"/>
              </w:rPr>
            </w:pPr>
            <w:r w:rsidRPr="00633C8A">
              <w:rPr>
                <w:rFonts w:ascii="Arial" w:hAnsi="Arial" w:cs="Arial"/>
              </w:rPr>
              <w:t>23</w:t>
            </w:r>
            <w:r w:rsidR="00502BD7" w:rsidRPr="00633C8A">
              <w:rPr>
                <w:rFonts w:ascii="Arial" w:hAnsi="Arial" w:cs="Arial"/>
              </w:rPr>
              <w:t>/</w:t>
            </w:r>
            <w:r w:rsidRPr="00633C8A">
              <w:rPr>
                <w:rFonts w:ascii="Arial" w:hAnsi="Arial" w:cs="Arial"/>
              </w:rPr>
              <w:t>09</w:t>
            </w:r>
            <w:r w:rsidR="00502BD7" w:rsidRPr="00633C8A">
              <w:rPr>
                <w:rFonts w:ascii="Arial" w:hAnsi="Arial" w:cs="Arial"/>
              </w:rPr>
              <w:t>/202</w:t>
            </w:r>
            <w:r w:rsidRPr="00633C8A">
              <w:rPr>
                <w:rFonts w:ascii="Arial" w:hAnsi="Arial" w:cs="Arial"/>
              </w:rPr>
              <w:t>6</w:t>
            </w:r>
            <w:r w:rsidR="00502BD7" w:rsidRPr="00633C8A">
              <w:rPr>
                <w:rFonts w:ascii="Arial" w:hAnsi="Arial" w:cs="Arial"/>
              </w:rPr>
              <w:t xml:space="preserve"> </w:t>
            </w:r>
            <w:r w:rsidR="009873D4" w:rsidRPr="00633C8A">
              <w:rPr>
                <w:rFonts w:ascii="Arial" w:hAnsi="Arial" w:cs="Arial"/>
              </w:rPr>
              <w:t>12</w:t>
            </w:r>
            <w:r w:rsidR="00502BD7" w:rsidRPr="00633C8A">
              <w:rPr>
                <w:rFonts w:ascii="Arial" w:hAnsi="Arial" w:cs="Arial"/>
              </w:rPr>
              <w:t>:</w:t>
            </w:r>
            <w:r w:rsidR="00440512" w:rsidRPr="00633C8A">
              <w:rPr>
                <w:rFonts w:ascii="Arial" w:hAnsi="Arial" w:cs="Arial"/>
              </w:rPr>
              <w:t>0</w:t>
            </w:r>
            <w:r w:rsidR="00502BD7" w:rsidRPr="00633C8A">
              <w:rPr>
                <w:rFonts w:ascii="Arial" w:hAnsi="Arial" w:cs="Arial"/>
              </w:rPr>
              <w:t>0</w:t>
            </w:r>
          </w:p>
        </w:tc>
        <w:tc>
          <w:tcPr>
            <w:tcW w:w="1730" w:type="pct"/>
            <w:tcBorders>
              <w:top w:val="single" w:sz="4" w:space="0" w:color="000000"/>
              <w:left w:val="single" w:sz="4" w:space="0" w:color="000000"/>
              <w:bottom w:val="single" w:sz="4" w:space="0" w:color="000000"/>
              <w:right w:val="single" w:sz="4" w:space="0" w:color="000000"/>
            </w:tcBorders>
            <w:vAlign w:val="center"/>
            <w:hideMark/>
          </w:tcPr>
          <w:p w14:paraId="45C6E0F7"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0E7B2D32"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2162A6E4"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PLAZO PARA PRESENTAR OBSERVACIONES A LA INVITACIÓN Y SOLICITUD DE LIMITACION A MIPYMES (UN DÍA HABIL DE LA ENTIDAD)</w:t>
            </w:r>
          </w:p>
        </w:tc>
        <w:tc>
          <w:tcPr>
            <w:tcW w:w="1494" w:type="pct"/>
            <w:tcBorders>
              <w:top w:val="single" w:sz="4" w:space="0" w:color="000000"/>
              <w:left w:val="single" w:sz="4" w:space="0" w:color="000000"/>
              <w:bottom w:val="single" w:sz="4" w:space="0" w:color="000000"/>
              <w:right w:val="single" w:sz="4" w:space="0" w:color="000000"/>
            </w:tcBorders>
            <w:vAlign w:val="center"/>
          </w:tcPr>
          <w:p w14:paraId="60A946FA" w14:textId="6361EDB1" w:rsidR="00502BD7" w:rsidRPr="00633C8A" w:rsidRDefault="00A82CEA" w:rsidP="00F55CBB">
            <w:pPr>
              <w:spacing w:line="240" w:lineRule="auto"/>
              <w:jc w:val="center"/>
              <w:rPr>
                <w:rFonts w:ascii="Arial" w:hAnsi="Arial" w:cs="Arial"/>
              </w:rPr>
            </w:pPr>
            <w:r w:rsidRPr="00633C8A">
              <w:rPr>
                <w:rFonts w:ascii="Arial" w:hAnsi="Arial" w:cs="Arial"/>
              </w:rPr>
              <w:t>24</w:t>
            </w:r>
            <w:r w:rsidR="00502BD7" w:rsidRPr="00633C8A">
              <w:rPr>
                <w:rFonts w:ascii="Arial" w:hAnsi="Arial" w:cs="Arial"/>
              </w:rPr>
              <w:t>/</w:t>
            </w:r>
            <w:r w:rsidRPr="00633C8A">
              <w:rPr>
                <w:rFonts w:ascii="Arial" w:hAnsi="Arial" w:cs="Arial"/>
              </w:rPr>
              <w:t>09</w:t>
            </w:r>
            <w:r w:rsidR="00502BD7" w:rsidRPr="00633C8A">
              <w:rPr>
                <w:rFonts w:ascii="Arial" w:hAnsi="Arial" w:cs="Arial"/>
              </w:rPr>
              <w:t>/202</w:t>
            </w:r>
            <w:r w:rsidRPr="00633C8A">
              <w:rPr>
                <w:rFonts w:ascii="Arial" w:hAnsi="Arial" w:cs="Arial"/>
              </w:rPr>
              <w:t>6</w:t>
            </w:r>
            <w:r w:rsidR="00502BD7" w:rsidRPr="00633C8A">
              <w:rPr>
                <w:rFonts w:ascii="Arial" w:hAnsi="Arial" w:cs="Arial"/>
              </w:rPr>
              <w:t xml:space="preserve"> </w:t>
            </w:r>
            <w:r w:rsidR="009873D4" w:rsidRPr="00633C8A">
              <w:rPr>
                <w:rFonts w:ascii="Arial" w:hAnsi="Arial" w:cs="Arial"/>
              </w:rPr>
              <w:t>12</w:t>
            </w:r>
            <w:r w:rsidR="00502BD7" w:rsidRPr="00633C8A">
              <w:rPr>
                <w:rFonts w:ascii="Arial" w:hAnsi="Arial" w:cs="Arial"/>
              </w:rPr>
              <w:t>:</w:t>
            </w:r>
            <w:r w:rsidR="00440512" w:rsidRPr="00633C8A">
              <w:rPr>
                <w:rFonts w:ascii="Arial" w:hAnsi="Arial" w:cs="Arial"/>
              </w:rPr>
              <w:t>0</w:t>
            </w:r>
            <w:r w:rsidR="00502BD7" w:rsidRPr="00633C8A">
              <w:rPr>
                <w:rFonts w:ascii="Arial" w:hAnsi="Arial" w:cs="Arial"/>
              </w:rPr>
              <w:t>0</w:t>
            </w:r>
          </w:p>
        </w:tc>
        <w:tc>
          <w:tcPr>
            <w:tcW w:w="1730" w:type="pct"/>
            <w:tcBorders>
              <w:top w:val="single" w:sz="4" w:space="0" w:color="000000"/>
              <w:left w:val="single" w:sz="4" w:space="0" w:color="000000"/>
              <w:bottom w:val="single" w:sz="4" w:space="0" w:color="000000"/>
              <w:right w:val="single" w:sz="4" w:space="0" w:color="000000"/>
            </w:tcBorders>
            <w:vAlign w:val="center"/>
            <w:hideMark/>
          </w:tcPr>
          <w:p w14:paraId="5914CFF7"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03495A6F"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2681914F"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PLAZO PARA MANIFESTACIÓN DE</w:t>
            </w:r>
          </w:p>
          <w:p w14:paraId="53B05BBD"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INTERÉS DE LIMITAR A MIPYMES</w:t>
            </w:r>
          </w:p>
        </w:tc>
        <w:tc>
          <w:tcPr>
            <w:tcW w:w="1494" w:type="pct"/>
            <w:tcBorders>
              <w:top w:val="single" w:sz="4" w:space="0" w:color="000000"/>
              <w:left w:val="single" w:sz="4" w:space="0" w:color="000000"/>
              <w:bottom w:val="single" w:sz="4" w:space="0" w:color="000000"/>
              <w:right w:val="single" w:sz="4" w:space="0" w:color="000000"/>
            </w:tcBorders>
            <w:vAlign w:val="center"/>
          </w:tcPr>
          <w:p w14:paraId="2FBC4BE9" w14:textId="6140DBAE" w:rsidR="00502BD7" w:rsidRPr="00633C8A" w:rsidRDefault="00A82CEA" w:rsidP="00F55CBB">
            <w:pPr>
              <w:spacing w:line="240" w:lineRule="auto"/>
              <w:jc w:val="center"/>
              <w:rPr>
                <w:rFonts w:ascii="Arial" w:hAnsi="Arial" w:cs="Arial"/>
              </w:rPr>
            </w:pPr>
            <w:r w:rsidRPr="00633C8A">
              <w:rPr>
                <w:rFonts w:ascii="Arial" w:hAnsi="Arial" w:cs="Arial"/>
              </w:rPr>
              <w:t xml:space="preserve">24/09/2026 </w:t>
            </w:r>
            <w:r w:rsidR="009873D4" w:rsidRPr="00633C8A">
              <w:rPr>
                <w:rFonts w:ascii="Arial" w:hAnsi="Arial" w:cs="Arial"/>
              </w:rPr>
              <w:t>12</w:t>
            </w:r>
            <w:r w:rsidRPr="00633C8A">
              <w:rPr>
                <w:rFonts w:ascii="Arial" w:hAnsi="Arial" w:cs="Arial"/>
              </w:rPr>
              <w:t>:00</w:t>
            </w:r>
          </w:p>
        </w:tc>
        <w:tc>
          <w:tcPr>
            <w:tcW w:w="1730" w:type="pct"/>
            <w:tcBorders>
              <w:top w:val="single" w:sz="4" w:space="0" w:color="000000"/>
              <w:left w:val="single" w:sz="4" w:space="0" w:color="000000"/>
              <w:bottom w:val="single" w:sz="4" w:space="0" w:color="000000"/>
              <w:right w:val="single" w:sz="4" w:space="0" w:color="000000"/>
            </w:tcBorders>
            <w:hideMark/>
          </w:tcPr>
          <w:p w14:paraId="65B8F2D9"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0F977981"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301F0182"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RESPUESTA A LAS OBSERVACIONES A</w:t>
            </w:r>
          </w:p>
          <w:p w14:paraId="3089A003"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LA INVITACIÓN</w:t>
            </w:r>
          </w:p>
        </w:tc>
        <w:tc>
          <w:tcPr>
            <w:tcW w:w="1494" w:type="pct"/>
            <w:tcBorders>
              <w:top w:val="single" w:sz="4" w:space="0" w:color="000000"/>
              <w:left w:val="single" w:sz="4" w:space="0" w:color="000000"/>
              <w:bottom w:val="single" w:sz="4" w:space="0" w:color="000000"/>
              <w:right w:val="single" w:sz="4" w:space="0" w:color="000000"/>
            </w:tcBorders>
            <w:vAlign w:val="center"/>
          </w:tcPr>
          <w:p w14:paraId="2ACC5E05" w14:textId="66B5F9F2" w:rsidR="00502BD7" w:rsidRPr="00633C8A" w:rsidRDefault="00A82CEA" w:rsidP="00F55CBB">
            <w:pPr>
              <w:spacing w:line="240" w:lineRule="auto"/>
              <w:jc w:val="center"/>
              <w:rPr>
                <w:rFonts w:ascii="Arial" w:hAnsi="Arial" w:cs="Arial"/>
              </w:rPr>
            </w:pPr>
            <w:r w:rsidRPr="00633C8A">
              <w:rPr>
                <w:rFonts w:ascii="Arial" w:hAnsi="Arial" w:cs="Arial"/>
              </w:rPr>
              <w:t xml:space="preserve">24/09/2026 </w:t>
            </w:r>
            <w:r w:rsidR="00AC598C" w:rsidRPr="00633C8A">
              <w:rPr>
                <w:rFonts w:ascii="Arial" w:hAnsi="Arial" w:cs="Arial"/>
              </w:rPr>
              <w:t>1</w:t>
            </w:r>
            <w:r w:rsidR="009873D4" w:rsidRPr="00633C8A">
              <w:rPr>
                <w:rFonts w:ascii="Arial" w:hAnsi="Arial" w:cs="Arial"/>
              </w:rPr>
              <w:t>2</w:t>
            </w:r>
            <w:r w:rsidR="00502BD7" w:rsidRPr="00633C8A">
              <w:rPr>
                <w:rFonts w:ascii="Arial" w:hAnsi="Arial" w:cs="Arial"/>
              </w:rPr>
              <w:t>:</w:t>
            </w:r>
            <w:r w:rsidR="00AC598C" w:rsidRPr="00633C8A">
              <w:rPr>
                <w:rFonts w:ascii="Arial" w:hAnsi="Arial" w:cs="Arial"/>
              </w:rPr>
              <w:t>0</w:t>
            </w:r>
            <w:r w:rsidR="00502BD7" w:rsidRPr="00633C8A">
              <w:rPr>
                <w:rFonts w:ascii="Arial" w:hAnsi="Arial" w:cs="Arial"/>
              </w:rPr>
              <w:t>0</w:t>
            </w:r>
          </w:p>
        </w:tc>
        <w:tc>
          <w:tcPr>
            <w:tcW w:w="1730" w:type="pct"/>
            <w:tcBorders>
              <w:top w:val="single" w:sz="4" w:space="0" w:color="000000"/>
              <w:left w:val="single" w:sz="4" w:space="0" w:color="000000"/>
              <w:bottom w:val="single" w:sz="4" w:space="0" w:color="000000"/>
              <w:right w:val="single" w:sz="4" w:space="0" w:color="000000"/>
            </w:tcBorders>
            <w:hideMark/>
          </w:tcPr>
          <w:p w14:paraId="7D3FB1DD"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25D7FA27" w14:textId="77777777" w:rsidTr="002A5FDE">
        <w:trPr>
          <w:trHeight w:val="308"/>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411CF40C"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PUBLICACIÓN DEL AVISO DE</w:t>
            </w:r>
          </w:p>
          <w:p w14:paraId="0ECB5451"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LIMITACIÓN A MIPYMES O SI PODRÁ</w:t>
            </w:r>
          </w:p>
          <w:p w14:paraId="296E66BE"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PARTICIPAR CUALQUIER INTERESADO</w:t>
            </w:r>
          </w:p>
        </w:tc>
        <w:tc>
          <w:tcPr>
            <w:tcW w:w="1494" w:type="pct"/>
            <w:tcBorders>
              <w:top w:val="single" w:sz="4" w:space="0" w:color="000000"/>
              <w:left w:val="single" w:sz="4" w:space="0" w:color="000000"/>
              <w:bottom w:val="single" w:sz="4" w:space="0" w:color="000000"/>
              <w:right w:val="single" w:sz="4" w:space="0" w:color="000000"/>
            </w:tcBorders>
            <w:vAlign w:val="center"/>
          </w:tcPr>
          <w:p w14:paraId="0B684D29" w14:textId="0F68B539" w:rsidR="00502BD7" w:rsidRPr="00633C8A" w:rsidRDefault="00A82CEA" w:rsidP="00F55CBB">
            <w:pPr>
              <w:spacing w:line="240" w:lineRule="auto"/>
              <w:jc w:val="center"/>
              <w:rPr>
                <w:rFonts w:ascii="Arial" w:hAnsi="Arial" w:cs="Arial"/>
              </w:rPr>
            </w:pPr>
            <w:r w:rsidRPr="00633C8A">
              <w:rPr>
                <w:rFonts w:ascii="Arial" w:hAnsi="Arial" w:cs="Arial"/>
              </w:rPr>
              <w:t>24/09/2026 1</w:t>
            </w:r>
            <w:r w:rsidR="009873D4" w:rsidRPr="00633C8A">
              <w:rPr>
                <w:rFonts w:ascii="Arial" w:hAnsi="Arial" w:cs="Arial"/>
              </w:rPr>
              <w:t>2</w:t>
            </w:r>
            <w:r w:rsidRPr="00633C8A">
              <w:rPr>
                <w:rFonts w:ascii="Arial" w:hAnsi="Arial" w:cs="Arial"/>
              </w:rPr>
              <w:t>:00</w:t>
            </w:r>
          </w:p>
        </w:tc>
        <w:tc>
          <w:tcPr>
            <w:tcW w:w="1730" w:type="pct"/>
            <w:tcBorders>
              <w:top w:val="single" w:sz="4" w:space="0" w:color="000000"/>
              <w:left w:val="single" w:sz="4" w:space="0" w:color="000000"/>
              <w:bottom w:val="single" w:sz="4" w:space="0" w:color="000000"/>
              <w:right w:val="single" w:sz="4" w:space="0" w:color="000000"/>
            </w:tcBorders>
            <w:hideMark/>
          </w:tcPr>
          <w:p w14:paraId="3B64D1F8"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35C9ABC2" w14:textId="77777777" w:rsidTr="002A5FDE">
        <w:trPr>
          <w:trHeight w:val="308"/>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69A46296"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PLAZO MÁXIMO PARA EXPEDIR</w:t>
            </w:r>
          </w:p>
          <w:p w14:paraId="62670C13"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ADENDAS</w:t>
            </w:r>
          </w:p>
        </w:tc>
        <w:tc>
          <w:tcPr>
            <w:tcW w:w="1494" w:type="pct"/>
            <w:tcBorders>
              <w:top w:val="single" w:sz="4" w:space="0" w:color="000000"/>
              <w:left w:val="single" w:sz="4" w:space="0" w:color="000000"/>
              <w:bottom w:val="single" w:sz="4" w:space="0" w:color="000000"/>
              <w:right w:val="single" w:sz="4" w:space="0" w:color="000000"/>
            </w:tcBorders>
            <w:vAlign w:val="center"/>
          </w:tcPr>
          <w:p w14:paraId="26473136" w14:textId="0AC54087" w:rsidR="00502BD7" w:rsidRPr="00633C8A" w:rsidRDefault="00A82CEA" w:rsidP="00F55CBB">
            <w:pPr>
              <w:spacing w:line="240" w:lineRule="auto"/>
              <w:jc w:val="center"/>
              <w:rPr>
                <w:rFonts w:ascii="Arial" w:hAnsi="Arial" w:cs="Arial"/>
              </w:rPr>
            </w:pPr>
            <w:r w:rsidRPr="00633C8A">
              <w:rPr>
                <w:rFonts w:ascii="Arial" w:hAnsi="Arial" w:cs="Arial"/>
              </w:rPr>
              <w:t xml:space="preserve">24/09/2026 </w:t>
            </w:r>
            <w:r w:rsidR="00502BD7" w:rsidRPr="00633C8A">
              <w:rPr>
                <w:rFonts w:ascii="Arial" w:hAnsi="Arial" w:cs="Arial"/>
              </w:rPr>
              <w:t>1</w:t>
            </w:r>
            <w:r w:rsidR="009873D4" w:rsidRPr="00633C8A">
              <w:rPr>
                <w:rFonts w:ascii="Arial" w:hAnsi="Arial" w:cs="Arial"/>
              </w:rPr>
              <w:t>3</w:t>
            </w:r>
            <w:r w:rsidR="00502BD7" w:rsidRPr="00633C8A">
              <w:rPr>
                <w:rFonts w:ascii="Arial" w:hAnsi="Arial" w:cs="Arial"/>
              </w:rPr>
              <w:t>:</w:t>
            </w:r>
            <w:r w:rsidRPr="00633C8A">
              <w:rPr>
                <w:rFonts w:ascii="Arial" w:hAnsi="Arial" w:cs="Arial"/>
              </w:rPr>
              <w:t>0</w:t>
            </w:r>
            <w:r w:rsidR="00502BD7" w:rsidRPr="00633C8A">
              <w:rPr>
                <w:rFonts w:ascii="Arial" w:hAnsi="Arial" w:cs="Arial"/>
              </w:rPr>
              <w:t>0</w:t>
            </w:r>
          </w:p>
        </w:tc>
        <w:tc>
          <w:tcPr>
            <w:tcW w:w="1730" w:type="pct"/>
            <w:tcBorders>
              <w:top w:val="single" w:sz="4" w:space="0" w:color="000000"/>
              <w:left w:val="single" w:sz="4" w:space="0" w:color="000000"/>
              <w:bottom w:val="single" w:sz="4" w:space="0" w:color="000000"/>
              <w:right w:val="single" w:sz="4" w:space="0" w:color="000000"/>
            </w:tcBorders>
            <w:hideMark/>
          </w:tcPr>
          <w:p w14:paraId="1437A535"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5EBD1FD9"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14CF1296"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PRESENTACION DE OFERTA</w:t>
            </w:r>
          </w:p>
        </w:tc>
        <w:tc>
          <w:tcPr>
            <w:tcW w:w="1494" w:type="pct"/>
            <w:tcBorders>
              <w:top w:val="single" w:sz="4" w:space="0" w:color="000000"/>
              <w:left w:val="single" w:sz="4" w:space="0" w:color="000000"/>
              <w:bottom w:val="single" w:sz="4" w:space="0" w:color="000000"/>
              <w:right w:val="single" w:sz="4" w:space="0" w:color="000000"/>
            </w:tcBorders>
            <w:vAlign w:val="center"/>
          </w:tcPr>
          <w:p w14:paraId="6708C78D" w14:textId="1DB8F467" w:rsidR="00502BD7" w:rsidRPr="00633C8A" w:rsidRDefault="00A82CEA" w:rsidP="00F55CBB">
            <w:pPr>
              <w:spacing w:line="240" w:lineRule="auto"/>
              <w:jc w:val="center"/>
              <w:rPr>
                <w:rFonts w:ascii="Arial" w:hAnsi="Arial" w:cs="Arial"/>
              </w:rPr>
            </w:pPr>
            <w:r w:rsidRPr="00633C8A">
              <w:rPr>
                <w:rFonts w:ascii="Arial" w:hAnsi="Arial" w:cs="Arial"/>
              </w:rPr>
              <w:t xml:space="preserve">25/09/2026 </w:t>
            </w:r>
            <w:r w:rsidR="00502BD7" w:rsidRPr="00633C8A">
              <w:rPr>
                <w:rFonts w:ascii="Arial" w:hAnsi="Arial" w:cs="Arial"/>
              </w:rPr>
              <w:t>1</w:t>
            </w:r>
            <w:r w:rsidR="00B46BB0" w:rsidRPr="00633C8A">
              <w:rPr>
                <w:rFonts w:ascii="Arial" w:hAnsi="Arial" w:cs="Arial"/>
              </w:rPr>
              <w:t>4</w:t>
            </w:r>
            <w:r w:rsidRPr="00633C8A">
              <w:rPr>
                <w:rFonts w:ascii="Arial" w:hAnsi="Arial" w:cs="Arial"/>
              </w:rPr>
              <w:t>:00</w:t>
            </w:r>
          </w:p>
        </w:tc>
        <w:tc>
          <w:tcPr>
            <w:tcW w:w="1730" w:type="pct"/>
            <w:tcBorders>
              <w:top w:val="single" w:sz="4" w:space="0" w:color="000000"/>
              <w:left w:val="single" w:sz="4" w:space="0" w:color="000000"/>
              <w:bottom w:val="single" w:sz="4" w:space="0" w:color="000000"/>
              <w:right w:val="single" w:sz="4" w:space="0" w:color="000000"/>
            </w:tcBorders>
            <w:hideMark/>
          </w:tcPr>
          <w:p w14:paraId="56DC5BDD"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05DA9F98"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187BBD9F"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APERTURA DE SOBRES</w:t>
            </w:r>
          </w:p>
        </w:tc>
        <w:tc>
          <w:tcPr>
            <w:tcW w:w="1494" w:type="pct"/>
            <w:tcBorders>
              <w:top w:val="single" w:sz="4" w:space="0" w:color="000000"/>
              <w:left w:val="single" w:sz="4" w:space="0" w:color="000000"/>
              <w:bottom w:val="single" w:sz="4" w:space="0" w:color="000000"/>
              <w:right w:val="single" w:sz="4" w:space="0" w:color="000000"/>
            </w:tcBorders>
            <w:vAlign w:val="center"/>
          </w:tcPr>
          <w:p w14:paraId="5E2644EB" w14:textId="7F9C7338" w:rsidR="00502BD7" w:rsidRPr="00633C8A" w:rsidRDefault="005D1F7F" w:rsidP="00F55CBB">
            <w:pPr>
              <w:autoSpaceDE w:val="0"/>
              <w:autoSpaceDN w:val="0"/>
              <w:adjustRightInd w:val="0"/>
              <w:spacing w:line="240" w:lineRule="auto"/>
              <w:jc w:val="center"/>
              <w:rPr>
                <w:rFonts w:ascii="Arial" w:hAnsi="Arial" w:cs="Arial"/>
              </w:rPr>
            </w:pPr>
            <w:r w:rsidRPr="00633C8A">
              <w:rPr>
                <w:rFonts w:ascii="Arial" w:hAnsi="Arial" w:cs="Arial"/>
              </w:rPr>
              <w:t>25/09/2026 1</w:t>
            </w:r>
            <w:r w:rsidR="00B46BB0" w:rsidRPr="00633C8A">
              <w:rPr>
                <w:rFonts w:ascii="Arial" w:hAnsi="Arial" w:cs="Arial"/>
              </w:rPr>
              <w:t>4</w:t>
            </w:r>
            <w:r w:rsidRPr="00633C8A">
              <w:rPr>
                <w:rFonts w:ascii="Arial" w:hAnsi="Arial" w:cs="Arial"/>
              </w:rPr>
              <w:t>:05</w:t>
            </w:r>
          </w:p>
        </w:tc>
        <w:tc>
          <w:tcPr>
            <w:tcW w:w="1730" w:type="pct"/>
            <w:tcBorders>
              <w:top w:val="single" w:sz="4" w:space="0" w:color="000000"/>
              <w:left w:val="single" w:sz="4" w:space="0" w:color="000000"/>
              <w:bottom w:val="single" w:sz="4" w:space="0" w:color="000000"/>
              <w:right w:val="single" w:sz="4" w:space="0" w:color="000000"/>
            </w:tcBorders>
            <w:hideMark/>
          </w:tcPr>
          <w:p w14:paraId="7D2EC222"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32FC3B8E"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2F294CD5"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INFORME DE PRESENTACION DE</w:t>
            </w:r>
          </w:p>
          <w:p w14:paraId="5E754D36"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OFERTAS</w:t>
            </w:r>
          </w:p>
        </w:tc>
        <w:tc>
          <w:tcPr>
            <w:tcW w:w="1494" w:type="pct"/>
            <w:tcBorders>
              <w:top w:val="single" w:sz="4" w:space="0" w:color="000000"/>
              <w:left w:val="single" w:sz="4" w:space="0" w:color="000000"/>
              <w:bottom w:val="single" w:sz="4" w:space="0" w:color="000000"/>
              <w:right w:val="single" w:sz="4" w:space="0" w:color="000000"/>
            </w:tcBorders>
            <w:vAlign w:val="center"/>
          </w:tcPr>
          <w:p w14:paraId="551FF58B" w14:textId="270FC547" w:rsidR="00502BD7" w:rsidRPr="00633C8A" w:rsidRDefault="005D1F7F" w:rsidP="00F55CBB">
            <w:pPr>
              <w:spacing w:line="240" w:lineRule="auto"/>
              <w:jc w:val="center"/>
              <w:rPr>
                <w:rFonts w:ascii="Arial" w:hAnsi="Arial" w:cs="Arial"/>
              </w:rPr>
            </w:pPr>
            <w:r w:rsidRPr="00633C8A">
              <w:rPr>
                <w:rFonts w:ascii="Arial" w:hAnsi="Arial" w:cs="Arial"/>
              </w:rPr>
              <w:t xml:space="preserve">25/09/2026 </w:t>
            </w:r>
            <w:r w:rsidR="00502BD7" w:rsidRPr="00633C8A">
              <w:rPr>
                <w:rFonts w:ascii="Arial" w:hAnsi="Arial" w:cs="Arial"/>
              </w:rPr>
              <w:t>1</w:t>
            </w:r>
            <w:r w:rsidR="00B46BB0" w:rsidRPr="00633C8A">
              <w:rPr>
                <w:rFonts w:ascii="Arial" w:hAnsi="Arial" w:cs="Arial"/>
              </w:rPr>
              <w:t>4</w:t>
            </w:r>
            <w:r w:rsidR="00502BD7" w:rsidRPr="00633C8A">
              <w:rPr>
                <w:rFonts w:ascii="Arial" w:hAnsi="Arial" w:cs="Arial"/>
              </w:rPr>
              <w:t>:</w:t>
            </w:r>
            <w:r w:rsidR="00B46BB0" w:rsidRPr="00633C8A">
              <w:rPr>
                <w:rFonts w:ascii="Arial" w:hAnsi="Arial" w:cs="Arial"/>
              </w:rPr>
              <w:t>10</w:t>
            </w:r>
          </w:p>
        </w:tc>
        <w:tc>
          <w:tcPr>
            <w:tcW w:w="1730" w:type="pct"/>
            <w:tcBorders>
              <w:top w:val="single" w:sz="4" w:space="0" w:color="000000"/>
              <w:left w:val="single" w:sz="4" w:space="0" w:color="000000"/>
              <w:bottom w:val="single" w:sz="4" w:space="0" w:color="000000"/>
              <w:right w:val="single" w:sz="4" w:space="0" w:color="000000"/>
            </w:tcBorders>
            <w:hideMark/>
          </w:tcPr>
          <w:p w14:paraId="461BC909" w14:textId="77777777" w:rsidR="00502BD7" w:rsidRPr="00633C8A" w:rsidRDefault="00502BD7" w:rsidP="00F55CBB">
            <w:pPr>
              <w:pStyle w:val="Sinespaciado"/>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1D381489"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tcPr>
          <w:p w14:paraId="118595E6"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PUBLICACIÓN DEL INFORME DE EVALUACIÓN DE LAS OFERTAS</w:t>
            </w:r>
          </w:p>
        </w:tc>
        <w:tc>
          <w:tcPr>
            <w:tcW w:w="1494" w:type="pct"/>
            <w:tcBorders>
              <w:top w:val="single" w:sz="4" w:space="0" w:color="000000"/>
              <w:left w:val="single" w:sz="4" w:space="0" w:color="000000"/>
              <w:bottom w:val="single" w:sz="4" w:space="0" w:color="000000"/>
              <w:right w:val="single" w:sz="4" w:space="0" w:color="000000"/>
            </w:tcBorders>
            <w:vAlign w:val="center"/>
          </w:tcPr>
          <w:p w14:paraId="4CD44DD4" w14:textId="34964D82" w:rsidR="00502BD7" w:rsidRPr="00633C8A" w:rsidRDefault="005D1F7F" w:rsidP="00F55CBB">
            <w:pPr>
              <w:spacing w:line="240" w:lineRule="auto"/>
              <w:jc w:val="center"/>
              <w:rPr>
                <w:rFonts w:ascii="Arial" w:hAnsi="Arial" w:cs="Arial"/>
              </w:rPr>
            </w:pPr>
            <w:r w:rsidRPr="00633C8A">
              <w:rPr>
                <w:rFonts w:ascii="Arial" w:hAnsi="Arial" w:cs="Arial"/>
              </w:rPr>
              <w:t>25/09/2026 1</w:t>
            </w:r>
            <w:r w:rsidR="00B46BB0" w:rsidRPr="00633C8A">
              <w:rPr>
                <w:rFonts w:ascii="Arial" w:hAnsi="Arial" w:cs="Arial"/>
              </w:rPr>
              <w:t>6</w:t>
            </w:r>
            <w:r w:rsidR="00502BD7" w:rsidRPr="00633C8A">
              <w:rPr>
                <w:rFonts w:ascii="Arial" w:hAnsi="Arial" w:cs="Arial"/>
              </w:rPr>
              <w:t>:</w:t>
            </w:r>
            <w:r w:rsidR="00A04B55" w:rsidRPr="00633C8A">
              <w:rPr>
                <w:rFonts w:ascii="Arial" w:hAnsi="Arial" w:cs="Arial"/>
              </w:rPr>
              <w:t>0</w:t>
            </w:r>
            <w:r w:rsidR="00502BD7" w:rsidRPr="00633C8A">
              <w:rPr>
                <w:rFonts w:ascii="Arial" w:hAnsi="Arial" w:cs="Arial"/>
              </w:rPr>
              <w:t>0</w:t>
            </w:r>
          </w:p>
        </w:tc>
        <w:tc>
          <w:tcPr>
            <w:tcW w:w="1730" w:type="pct"/>
            <w:tcBorders>
              <w:top w:val="single" w:sz="4" w:space="0" w:color="000000"/>
              <w:left w:val="single" w:sz="4" w:space="0" w:color="000000"/>
              <w:bottom w:val="single" w:sz="4" w:space="0" w:color="000000"/>
              <w:right w:val="single" w:sz="4" w:space="0" w:color="000000"/>
            </w:tcBorders>
          </w:tcPr>
          <w:p w14:paraId="07BA9D7A" w14:textId="77777777" w:rsidR="00502BD7" w:rsidRPr="00633C8A" w:rsidRDefault="00502BD7" w:rsidP="00F55CBB">
            <w:pPr>
              <w:pStyle w:val="Sinespaciado"/>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633C8A" w14:paraId="00491839"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0B787CA0"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PRESENTACION DE OBSERVACIONES</w:t>
            </w:r>
          </w:p>
          <w:p w14:paraId="2851CA16"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lastRenderedPageBreak/>
              <w:t>AL INFORME DE EVALUACION Y SUBSANACIONES</w:t>
            </w:r>
          </w:p>
        </w:tc>
        <w:tc>
          <w:tcPr>
            <w:tcW w:w="1494" w:type="pct"/>
            <w:tcBorders>
              <w:top w:val="single" w:sz="4" w:space="0" w:color="000000"/>
              <w:left w:val="single" w:sz="4" w:space="0" w:color="000000"/>
              <w:bottom w:val="single" w:sz="4" w:space="0" w:color="000000"/>
              <w:right w:val="single" w:sz="4" w:space="0" w:color="000000"/>
            </w:tcBorders>
            <w:vAlign w:val="center"/>
          </w:tcPr>
          <w:p w14:paraId="64C27E2A" w14:textId="72458204" w:rsidR="00502BD7" w:rsidRPr="00633C8A" w:rsidRDefault="005D1F7F" w:rsidP="00F55CBB">
            <w:pPr>
              <w:spacing w:line="240" w:lineRule="auto"/>
              <w:jc w:val="center"/>
              <w:rPr>
                <w:rFonts w:ascii="Arial" w:hAnsi="Arial" w:cs="Arial"/>
              </w:rPr>
            </w:pPr>
            <w:r w:rsidRPr="00633C8A">
              <w:rPr>
                <w:rFonts w:ascii="Arial" w:hAnsi="Arial" w:cs="Arial"/>
              </w:rPr>
              <w:lastRenderedPageBreak/>
              <w:t>28</w:t>
            </w:r>
            <w:r w:rsidR="00502BD7" w:rsidRPr="00633C8A">
              <w:rPr>
                <w:rFonts w:ascii="Arial" w:hAnsi="Arial" w:cs="Arial"/>
              </w:rPr>
              <w:t>/</w:t>
            </w:r>
            <w:r w:rsidRPr="00633C8A">
              <w:rPr>
                <w:rFonts w:ascii="Arial" w:hAnsi="Arial" w:cs="Arial"/>
              </w:rPr>
              <w:t>09</w:t>
            </w:r>
            <w:r w:rsidR="00502BD7" w:rsidRPr="00633C8A">
              <w:rPr>
                <w:rFonts w:ascii="Arial" w:hAnsi="Arial" w:cs="Arial"/>
              </w:rPr>
              <w:t>/202</w:t>
            </w:r>
            <w:r w:rsidRPr="00633C8A">
              <w:rPr>
                <w:rFonts w:ascii="Arial" w:hAnsi="Arial" w:cs="Arial"/>
              </w:rPr>
              <w:t>6</w:t>
            </w:r>
            <w:r w:rsidR="00502BD7" w:rsidRPr="00633C8A">
              <w:rPr>
                <w:rFonts w:ascii="Arial" w:hAnsi="Arial" w:cs="Arial"/>
              </w:rPr>
              <w:t xml:space="preserve"> 1</w:t>
            </w:r>
            <w:r w:rsidR="00B46BB0" w:rsidRPr="00633C8A">
              <w:rPr>
                <w:rFonts w:ascii="Arial" w:hAnsi="Arial" w:cs="Arial"/>
              </w:rPr>
              <w:t>6</w:t>
            </w:r>
            <w:r w:rsidR="00502BD7" w:rsidRPr="00633C8A">
              <w:rPr>
                <w:rFonts w:ascii="Arial" w:hAnsi="Arial" w:cs="Arial"/>
              </w:rPr>
              <w:t>:</w:t>
            </w:r>
            <w:r w:rsidR="00A04B55" w:rsidRPr="00633C8A">
              <w:rPr>
                <w:rFonts w:ascii="Arial" w:hAnsi="Arial" w:cs="Arial"/>
              </w:rPr>
              <w:t>0</w:t>
            </w:r>
            <w:r w:rsidR="00502BD7" w:rsidRPr="00633C8A">
              <w:rPr>
                <w:rFonts w:ascii="Arial" w:hAnsi="Arial" w:cs="Arial"/>
              </w:rPr>
              <w:t>0</w:t>
            </w:r>
          </w:p>
        </w:tc>
        <w:tc>
          <w:tcPr>
            <w:tcW w:w="1730" w:type="pct"/>
            <w:tcBorders>
              <w:top w:val="single" w:sz="4" w:space="0" w:color="000000"/>
              <w:left w:val="single" w:sz="4" w:space="0" w:color="000000"/>
              <w:bottom w:val="single" w:sz="4" w:space="0" w:color="000000"/>
              <w:right w:val="single" w:sz="4" w:space="0" w:color="000000"/>
            </w:tcBorders>
            <w:hideMark/>
          </w:tcPr>
          <w:p w14:paraId="146EF8BD"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 xml:space="preserve">SECOP II, bajo los procedimientos establecidos </w:t>
            </w:r>
            <w:r w:rsidRPr="00633C8A">
              <w:rPr>
                <w:rFonts w:ascii="Arial" w:hAnsi="Arial" w:cs="Arial"/>
                <w:sz w:val="22"/>
                <w:szCs w:val="22"/>
              </w:rPr>
              <w:lastRenderedPageBreak/>
              <w:t>en las guías expedidas por CCE</w:t>
            </w:r>
          </w:p>
        </w:tc>
      </w:tr>
      <w:tr w:rsidR="00502BD7" w:rsidRPr="00633C8A" w14:paraId="5B8AB757"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tcPr>
          <w:p w14:paraId="0F32E09B"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lastRenderedPageBreak/>
              <w:t>PRESENTACION DE INFORME DE EVALUACION DEFINITIVO</w:t>
            </w:r>
          </w:p>
        </w:tc>
        <w:tc>
          <w:tcPr>
            <w:tcW w:w="1494" w:type="pct"/>
            <w:tcBorders>
              <w:top w:val="single" w:sz="4" w:space="0" w:color="000000"/>
              <w:left w:val="single" w:sz="4" w:space="0" w:color="000000"/>
              <w:bottom w:val="single" w:sz="4" w:space="0" w:color="000000"/>
              <w:right w:val="single" w:sz="4" w:space="0" w:color="000000"/>
            </w:tcBorders>
            <w:vAlign w:val="center"/>
          </w:tcPr>
          <w:p w14:paraId="2DDF5FFF" w14:textId="26F64917" w:rsidR="00502BD7" w:rsidRPr="00633C8A" w:rsidRDefault="005D1F7F" w:rsidP="00F55CBB">
            <w:pPr>
              <w:spacing w:line="240" w:lineRule="auto"/>
              <w:jc w:val="center"/>
              <w:rPr>
                <w:rFonts w:ascii="Arial" w:hAnsi="Arial" w:cs="Arial"/>
              </w:rPr>
            </w:pPr>
            <w:r w:rsidRPr="00633C8A">
              <w:rPr>
                <w:rFonts w:ascii="Arial" w:hAnsi="Arial" w:cs="Arial"/>
              </w:rPr>
              <w:t>28</w:t>
            </w:r>
            <w:r w:rsidR="00502BD7" w:rsidRPr="00633C8A">
              <w:rPr>
                <w:rFonts w:ascii="Arial" w:hAnsi="Arial" w:cs="Arial"/>
              </w:rPr>
              <w:t>/</w:t>
            </w:r>
            <w:r w:rsidRPr="00633C8A">
              <w:rPr>
                <w:rFonts w:ascii="Arial" w:hAnsi="Arial" w:cs="Arial"/>
              </w:rPr>
              <w:t>09</w:t>
            </w:r>
            <w:r w:rsidR="00502BD7" w:rsidRPr="00633C8A">
              <w:rPr>
                <w:rFonts w:ascii="Arial" w:hAnsi="Arial" w:cs="Arial"/>
              </w:rPr>
              <w:t>/202</w:t>
            </w:r>
            <w:r w:rsidRPr="00633C8A">
              <w:rPr>
                <w:rFonts w:ascii="Arial" w:hAnsi="Arial" w:cs="Arial"/>
              </w:rPr>
              <w:t>6</w:t>
            </w:r>
            <w:r w:rsidR="00502BD7" w:rsidRPr="00633C8A">
              <w:rPr>
                <w:rFonts w:ascii="Arial" w:hAnsi="Arial" w:cs="Arial"/>
              </w:rPr>
              <w:t xml:space="preserve"> 1</w:t>
            </w:r>
            <w:r w:rsidR="003523B3" w:rsidRPr="00633C8A">
              <w:rPr>
                <w:rFonts w:ascii="Arial" w:hAnsi="Arial" w:cs="Arial"/>
              </w:rPr>
              <w:t>7</w:t>
            </w:r>
            <w:r w:rsidR="00502BD7" w:rsidRPr="00633C8A">
              <w:rPr>
                <w:rFonts w:ascii="Arial" w:hAnsi="Arial" w:cs="Arial"/>
              </w:rPr>
              <w:t>:</w:t>
            </w:r>
            <w:r w:rsidR="00B46BB0" w:rsidRPr="00633C8A">
              <w:rPr>
                <w:rFonts w:ascii="Arial" w:hAnsi="Arial" w:cs="Arial"/>
              </w:rPr>
              <w:t>00</w:t>
            </w:r>
          </w:p>
        </w:tc>
        <w:tc>
          <w:tcPr>
            <w:tcW w:w="1730" w:type="pct"/>
            <w:tcBorders>
              <w:top w:val="single" w:sz="4" w:space="0" w:color="000000"/>
              <w:left w:val="single" w:sz="4" w:space="0" w:color="000000"/>
              <w:bottom w:val="single" w:sz="4" w:space="0" w:color="000000"/>
              <w:right w:val="single" w:sz="4" w:space="0" w:color="000000"/>
            </w:tcBorders>
          </w:tcPr>
          <w:p w14:paraId="6D7278A1" w14:textId="77777777" w:rsidR="00502BD7" w:rsidRPr="00633C8A"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r w:rsidR="00502BD7" w:rsidRPr="00AD472B" w14:paraId="3F8179C3" w14:textId="77777777" w:rsidTr="002A5FDE">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73A8725F" w14:textId="77777777" w:rsidR="00502BD7" w:rsidRPr="00633C8A" w:rsidRDefault="00502BD7" w:rsidP="00F55CBB">
            <w:pPr>
              <w:pStyle w:val="Sinespaciado"/>
              <w:jc w:val="both"/>
              <w:rPr>
                <w:rFonts w:ascii="Arial" w:hAnsi="Arial" w:cs="Arial"/>
                <w:b/>
                <w:sz w:val="22"/>
                <w:szCs w:val="22"/>
              </w:rPr>
            </w:pPr>
            <w:r w:rsidRPr="00633C8A">
              <w:rPr>
                <w:rFonts w:ascii="Arial" w:hAnsi="Arial" w:cs="Arial"/>
                <w:b/>
                <w:sz w:val="22"/>
                <w:szCs w:val="22"/>
              </w:rPr>
              <w:t>ACEPTACIÓN DE LA OFERTA</w:t>
            </w:r>
          </w:p>
        </w:tc>
        <w:tc>
          <w:tcPr>
            <w:tcW w:w="1494" w:type="pct"/>
            <w:tcBorders>
              <w:top w:val="single" w:sz="4" w:space="0" w:color="000000"/>
              <w:left w:val="single" w:sz="4" w:space="0" w:color="000000"/>
              <w:bottom w:val="single" w:sz="4" w:space="0" w:color="000000"/>
              <w:right w:val="single" w:sz="4" w:space="0" w:color="000000"/>
            </w:tcBorders>
            <w:vAlign w:val="center"/>
          </w:tcPr>
          <w:p w14:paraId="2038AAB0" w14:textId="1F247F88" w:rsidR="00502BD7" w:rsidRPr="00633C8A" w:rsidRDefault="005D1F7F" w:rsidP="00F55CBB">
            <w:pPr>
              <w:spacing w:line="240" w:lineRule="auto"/>
              <w:jc w:val="center"/>
              <w:rPr>
                <w:rFonts w:ascii="Arial" w:hAnsi="Arial" w:cs="Arial"/>
              </w:rPr>
            </w:pPr>
            <w:r w:rsidRPr="00633C8A">
              <w:rPr>
                <w:rFonts w:ascii="Arial" w:hAnsi="Arial" w:cs="Arial"/>
              </w:rPr>
              <w:t>2</w:t>
            </w:r>
            <w:r w:rsidR="00B46BB0" w:rsidRPr="00633C8A">
              <w:rPr>
                <w:rFonts w:ascii="Arial" w:hAnsi="Arial" w:cs="Arial"/>
              </w:rPr>
              <w:t>8</w:t>
            </w:r>
            <w:r w:rsidR="00502BD7" w:rsidRPr="00633C8A">
              <w:rPr>
                <w:rFonts w:ascii="Arial" w:hAnsi="Arial" w:cs="Arial"/>
              </w:rPr>
              <w:t>/</w:t>
            </w:r>
            <w:r w:rsidRPr="00633C8A">
              <w:rPr>
                <w:rFonts w:ascii="Arial" w:hAnsi="Arial" w:cs="Arial"/>
              </w:rPr>
              <w:t>09</w:t>
            </w:r>
            <w:r w:rsidR="00502BD7" w:rsidRPr="00633C8A">
              <w:rPr>
                <w:rFonts w:ascii="Arial" w:hAnsi="Arial" w:cs="Arial"/>
              </w:rPr>
              <w:t>/202</w:t>
            </w:r>
            <w:r w:rsidRPr="00633C8A">
              <w:rPr>
                <w:rFonts w:ascii="Arial" w:hAnsi="Arial" w:cs="Arial"/>
              </w:rPr>
              <w:t>6</w:t>
            </w:r>
            <w:r w:rsidR="00502BD7" w:rsidRPr="00633C8A">
              <w:rPr>
                <w:rFonts w:ascii="Arial" w:hAnsi="Arial" w:cs="Arial"/>
              </w:rPr>
              <w:t xml:space="preserve"> </w:t>
            </w:r>
            <w:r w:rsidR="00E466CC" w:rsidRPr="00633C8A">
              <w:rPr>
                <w:rFonts w:ascii="Arial" w:hAnsi="Arial" w:cs="Arial"/>
              </w:rPr>
              <w:t>1</w:t>
            </w:r>
            <w:r w:rsidR="00B46BB0" w:rsidRPr="00633C8A">
              <w:rPr>
                <w:rFonts w:ascii="Arial" w:hAnsi="Arial" w:cs="Arial"/>
              </w:rPr>
              <w:t>8</w:t>
            </w:r>
            <w:r w:rsidR="00502BD7" w:rsidRPr="00633C8A">
              <w:rPr>
                <w:rFonts w:ascii="Arial" w:hAnsi="Arial" w:cs="Arial"/>
              </w:rPr>
              <w:t>:00</w:t>
            </w:r>
          </w:p>
        </w:tc>
        <w:tc>
          <w:tcPr>
            <w:tcW w:w="1730" w:type="pct"/>
            <w:tcBorders>
              <w:top w:val="single" w:sz="4" w:space="0" w:color="000000"/>
              <w:left w:val="single" w:sz="4" w:space="0" w:color="000000"/>
              <w:bottom w:val="single" w:sz="4" w:space="0" w:color="000000"/>
              <w:right w:val="single" w:sz="4" w:space="0" w:color="000000"/>
            </w:tcBorders>
            <w:hideMark/>
          </w:tcPr>
          <w:p w14:paraId="38F8E54C" w14:textId="77777777" w:rsidR="00502BD7" w:rsidRPr="00AD472B" w:rsidRDefault="00502BD7" w:rsidP="00F55CBB">
            <w:pPr>
              <w:pStyle w:val="Sinespaciado"/>
              <w:jc w:val="both"/>
              <w:rPr>
                <w:rFonts w:ascii="Arial" w:hAnsi="Arial" w:cs="Arial"/>
                <w:sz w:val="22"/>
                <w:szCs w:val="22"/>
              </w:rPr>
            </w:pPr>
            <w:r w:rsidRPr="00633C8A">
              <w:rPr>
                <w:rFonts w:ascii="Arial" w:hAnsi="Arial" w:cs="Arial"/>
                <w:sz w:val="22"/>
                <w:szCs w:val="22"/>
              </w:rPr>
              <w:t>SECOP II, bajo los procedimientos establecidos en las guías expedidas por CCE</w:t>
            </w:r>
          </w:p>
        </w:tc>
      </w:tr>
    </w:tbl>
    <w:p w14:paraId="18DAC290" w14:textId="77777777" w:rsidR="005113E6" w:rsidRPr="00AD472B" w:rsidRDefault="005113E6" w:rsidP="00F55CBB">
      <w:pPr>
        <w:spacing w:line="240" w:lineRule="auto"/>
        <w:jc w:val="both"/>
        <w:rPr>
          <w:rFonts w:ascii="Arial" w:hAnsi="Arial" w:cs="Arial"/>
          <w:b/>
          <w:color w:val="000000"/>
        </w:rPr>
      </w:pPr>
    </w:p>
    <w:p w14:paraId="1B66C949" w14:textId="53E357B9" w:rsidR="005113E6" w:rsidRPr="00AD472B" w:rsidRDefault="005113E6" w:rsidP="00F55CBB">
      <w:pPr>
        <w:spacing w:line="240" w:lineRule="auto"/>
        <w:jc w:val="both"/>
        <w:rPr>
          <w:rFonts w:ascii="Arial" w:hAnsi="Arial" w:cs="Arial"/>
          <w:b/>
          <w:color w:val="000000"/>
        </w:rPr>
      </w:pPr>
      <w:r w:rsidRPr="00AD472B">
        <w:rPr>
          <w:rFonts w:ascii="Arial" w:hAnsi="Arial" w:cs="Arial"/>
          <w:b/>
          <w:color w:val="000000"/>
        </w:rPr>
        <w:t xml:space="preserve">NOTA: Todos los actos y documentos se publicarán en </w:t>
      </w:r>
      <w:hyperlink r:id="rId7" w:history="1">
        <w:r w:rsidR="00A42199" w:rsidRPr="00AD472B">
          <w:rPr>
            <w:rStyle w:val="Hipervnculo"/>
            <w:rFonts w:ascii="Arial" w:hAnsi="Arial" w:cs="Arial"/>
            <w:b/>
          </w:rPr>
          <w:t>https://community.secop.gov.co/STS/Users/Login/Index?SkinName=CCE&amp;currentLanguage=es-CO&amp;Page=login&amp;Country=CO</w:t>
        </w:r>
      </w:hyperlink>
      <w:r w:rsidRPr="00AD472B">
        <w:rPr>
          <w:rFonts w:ascii="Arial" w:hAnsi="Arial" w:cs="Arial"/>
          <w:b/>
          <w:color w:val="000000"/>
        </w:rPr>
        <w:t>.</w:t>
      </w:r>
    </w:p>
    <w:p w14:paraId="7AEB0DF5" w14:textId="77777777" w:rsidR="00A42199" w:rsidRPr="00AD472B" w:rsidRDefault="00A42199" w:rsidP="00F55CBB">
      <w:pPr>
        <w:pStyle w:val="Textoindependiente"/>
        <w:rPr>
          <w:rFonts w:cs="Arial"/>
          <w:b/>
          <w:bCs/>
          <w:sz w:val="22"/>
          <w:szCs w:val="22"/>
        </w:rPr>
      </w:pPr>
      <w:r w:rsidRPr="00AD472B">
        <w:rPr>
          <w:rFonts w:cs="Arial"/>
          <w:b/>
          <w:bCs/>
          <w:sz w:val="22"/>
          <w:szCs w:val="22"/>
        </w:rPr>
        <w:t>INDISPONIBILIDAD PLATAFORMA SECOP II</w:t>
      </w:r>
    </w:p>
    <w:p w14:paraId="26835A08" w14:textId="77777777" w:rsidR="00A42199" w:rsidRPr="00AD472B" w:rsidRDefault="00A42199" w:rsidP="00F55CBB">
      <w:pPr>
        <w:pStyle w:val="Textoindependiente"/>
        <w:rPr>
          <w:rFonts w:cs="Arial"/>
          <w:sz w:val="22"/>
          <w:szCs w:val="22"/>
        </w:rPr>
      </w:pPr>
    </w:p>
    <w:p w14:paraId="18219949" w14:textId="22E16BD8" w:rsidR="00A42199" w:rsidRPr="00AD472B" w:rsidRDefault="00A42199" w:rsidP="00F55CBB">
      <w:pPr>
        <w:pStyle w:val="Textoindependiente"/>
        <w:rPr>
          <w:rFonts w:cs="Arial"/>
          <w:sz w:val="22"/>
          <w:szCs w:val="22"/>
        </w:rPr>
      </w:pPr>
      <w:r w:rsidRPr="00AD472B">
        <w:rPr>
          <w:rFonts w:cs="Arial"/>
          <w:sz w:val="22"/>
          <w:szCs w:val="22"/>
        </w:rPr>
        <w:t xml:space="preserve">Los documentos y reportes de fallas en el servicio de la herramienta SECOP II se deberán hacer al correo electrónico </w:t>
      </w:r>
      <w:hyperlink r:id="rId8" w:history="1">
        <w:r w:rsidRPr="00AD472B">
          <w:rPr>
            <w:rStyle w:val="Hipervnculo"/>
            <w:rFonts w:cs="Arial"/>
            <w:sz w:val="22"/>
            <w:szCs w:val="22"/>
            <w:lang w:val="es-ES"/>
          </w:rPr>
          <w:t>contratos@remedios-antioquia.gov.co</w:t>
        </w:r>
      </w:hyperlink>
      <w:r w:rsidR="004E3738" w:rsidRPr="00AD472B">
        <w:rPr>
          <w:rStyle w:val="Hipervnculo"/>
          <w:rFonts w:cs="Arial"/>
          <w:sz w:val="22"/>
          <w:szCs w:val="22"/>
          <w:lang w:val="es-ES"/>
        </w:rPr>
        <w:t>.</w:t>
      </w:r>
      <w:r w:rsidRPr="00AD472B">
        <w:rPr>
          <w:rStyle w:val="Hipervnculo"/>
          <w:rFonts w:cs="Arial"/>
          <w:sz w:val="22"/>
          <w:szCs w:val="22"/>
          <w:lang w:val="es-ES"/>
        </w:rPr>
        <w:t xml:space="preserve"> </w:t>
      </w:r>
      <w:r w:rsidRPr="00AD472B">
        <w:rPr>
          <w:rFonts w:cs="Arial"/>
          <w:sz w:val="22"/>
          <w:szCs w:val="22"/>
        </w:rPr>
        <w:t>Dando cumplimiento a lo dispuesto en el protocolo de indisponibilidad definido por Colombia Compra Eficiente, que entró en vigencia desde el 19 de noviembre de 2018, se informa a los posibles oferentes el manejo de las situaciones cuando se presente alguna indisponibilidad de la plataforma SECOP II. Para efectos de unificar las dos situaciones nos permitimos indicar los procedimientos para cada una de ellas así:</w:t>
      </w:r>
    </w:p>
    <w:p w14:paraId="5C0237B8" w14:textId="77777777" w:rsidR="00A42199" w:rsidRPr="00AD472B" w:rsidRDefault="00A42199" w:rsidP="00F55CBB">
      <w:pPr>
        <w:pStyle w:val="Textoindependiente"/>
        <w:ind w:left="786"/>
        <w:rPr>
          <w:rFonts w:cs="Arial"/>
          <w:sz w:val="22"/>
          <w:szCs w:val="22"/>
        </w:rPr>
      </w:pPr>
    </w:p>
    <w:p w14:paraId="5C208281" w14:textId="77777777" w:rsidR="00A42199" w:rsidRPr="00AD472B" w:rsidRDefault="00A42199" w:rsidP="00F55CBB">
      <w:pPr>
        <w:pStyle w:val="Textoindependiente"/>
        <w:numPr>
          <w:ilvl w:val="0"/>
          <w:numId w:val="9"/>
        </w:numPr>
        <w:ind w:left="426" w:hanging="426"/>
        <w:rPr>
          <w:rFonts w:cs="Arial"/>
          <w:b/>
          <w:sz w:val="22"/>
          <w:szCs w:val="22"/>
        </w:rPr>
      </w:pPr>
      <w:r w:rsidRPr="00AD472B">
        <w:rPr>
          <w:rFonts w:cs="Arial"/>
          <w:sz w:val="22"/>
          <w:szCs w:val="22"/>
        </w:rPr>
        <w:t xml:space="preserve">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9" w:history="1">
        <w:r w:rsidRPr="00AD472B">
          <w:rPr>
            <w:rStyle w:val="Hipervnculo"/>
            <w:rFonts w:cs="Arial"/>
            <w:sz w:val="22"/>
            <w:szCs w:val="22"/>
          </w:rPr>
          <w:t>https://www.colombiacompra.gov.co/secop-ii/indisponibilidad-en-el-secop-ii</w:t>
        </w:r>
      </w:hyperlink>
    </w:p>
    <w:p w14:paraId="663B87F2" w14:textId="77777777" w:rsidR="00A42199" w:rsidRPr="00AD472B" w:rsidRDefault="00A42199" w:rsidP="00F55CBB">
      <w:pPr>
        <w:pStyle w:val="Textoindependiente"/>
        <w:numPr>
          <w:ilvl w:val="0"/>
          <w:numId w:val="9"/>
        </w:numPr>
        <w:ind w:left="426" w:hanging="426"/>
        <w:rPr>
          <w:rFonts w:cs="Arial"/>
          <w:b/>
          <w:sz w:val="22"/>
          <w:szCs w:val="22"/>
        </w:rPr>
      </w:pPr>
      <w:r w:rsidRPr="00AD472B">
        <w:rPr>
          <w:rFonts w:cs="Arial"/>
          <w:sz w:val="22"/>
          <w:szCs w:val="22"/>
        </w:rPr>
        <w:t>Fallas Particulares: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14DB3D23" w14:textId="0E8A3871" w:rsidR="00A42199" w:rsidRPr="00AD472B" w:rsidRDefault="00A42199" w:rsidP="00F55CBB">
      <w:pPr>
        <w:pStyle w:val="Textoindependiente"/>
        <w:numPr>
          <w:ilvl w:val="0"/>
          <w:numId w:val="9"/>
        </w:numPr>
        <w:ind w:left="426" w:hanging="426"/>
        <w:rPr>
          <w:rFonts w:cs="Arial"/>
          <w:b/>
          <w:color w:val="0563C1" w:themeColor="hyperlink"/>
          <w:sz w:val="22"/>
          <w:szCs w:val="22"/>
          <w:u w:val="single"/>
        </w:rPr>
      </w:pPr>
      <w:r w:rsidRPr="00AD472B">
        <w:rPr>
          <w:rFonts w:cs="Arial"/>
          <w:sz w:val="22"/>
          <w:szCs w:val="22"/>
        </w:rPr>
        <w:t xml:space="preserve">El protocolo de indisponibilidad que resumimos en este aparte, aplica cuando se presentan fallas dentro de las cuatro (4) horas calendario previo al evento, y en el caso de la subasta, durante la ejecución de esta. Cuando se presente una falla general con certificado de indisponibilidad o Falla Particular certificada, no se debe hacer uso de los mensajes del SECOP II como mecanismo de comunicación hasta tanto no se certifique que se superó la </w:t>
      </w:r>
      <w:r w:rsidRPr="00AD472B">
        <w:rPr>
          <w:rFonts w:cs="Arial"/>
          <w:sz w:val="22"/>
          <w:szCs w:val="22"/>
        </w:rPr>
        <w:lastRenderedPageBreak/>
        <w:t>Falla, ya que los mensajes podrían estar afectados por esta y no llegar, o llegar con retraso. Procedimiento en caso de falla general: En cualquier Evento de Falla General certificada por Colombia Compra Eficiente, el Municipio de Remedios recibirá los diferentes documentos en el correo electrónico establecido en la parte inicial de este capítulo y adicionalmente adjuntar el certificado de indisponibilidad generado por Colombia Compra Eficiente. A continuación se indican los diferentes eventos del proceso así: a. Presentación de ofertas: 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NIT o cédula del Proveedor. 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 de ofertas.</w:t>
      </w:r>
    </w:p>
    <w:p w14:paraId="26F0B5CE" w14:textId="77777777" w:rsidR="00A42199" w:rsidRPr="00AD472B" w:rsidRDefault="00A42199" w:rsidP="00F55CBB">
      <w:pPr>
        <w:spacing w:line="240" w:lineRule="auto"/>
        <w:jc w:val="both"/>
        <w:rPr>
          <w:rFonts w:ascii="Arial" w:hAnsi="Arial" w:cs="Arial"/>
          <w:color w:val="000000"/>
          <w:lang w:val="es-ES_tradnl"/>
        </w:rPr>
      </w:pPr>
    </w:p>
    <w:p w14:paraId="5144A71F" w14:textId="4897DC45" w:rsidR="005113E6" w:rsidRPr="00AD472B" w:rsidRDefault="005113E6" w:rsidP="00F55CBB">
      <w:pPr>
        <w:spacing w:line="240" w:lineRule="auto"/>
        <w:jc w:val="both"/>
        <w:rPr>
          <w:rFonts w:ascii="Arial" w:hAnsi="Arial" w:cs="Arial"/>
          <w:color w:val="000000"/>
        </w:rPr>
      </w:pPr>
      <w:r w:rsidRPr="00AD472B">
        <w:rPr>
          <w:rFonts w:ascii="Arial" w:hAnsi="Arial" w:cs="Arial"/>
          <w:b/>
          <w:color w:val="000000"/>
        </w:rPr>
        <w:t>DÉCIM</w:t>
      </w:r>
      <w:r w:rsidR="004E12A2">
        <w:rPr>
          <w:rFonts w:ascii="Arial" w:hAnsi="Arial" w:cs="Arial"/>
          <w:b/>
          <w:color w:val="000000"/>
        </w:rPr>
        <w:t>A</w:t>
      </w:r>
      <w:r w:rsidRPr="00AD472B">
        <w:rPr>
          <w:rFonts w:ascii="Arial" w:hAnsi="Arial" w:cs="Arial"/>
          <w:b/>
          <w:color w:val="000000"/>
        </w:rPr>
        <w:t>:</w:t>
      </w:r>
      <w:r w:rsidRPr="00AD472B">
        <w:rPr>
          <w:rFonts w:ascii="Arial" w:hAnsi="Arial" w:cs="Arial"/>
          <w:color w:val="000000"/>
        </w:rPr>
        <w:t xml:space="preserve"> </w:t>
      </w:r>
      <w:r w:rsidRPr="00AD472B">
        <w:rPr>
          <w:rFonts w:ascii="Arial" w:hAnsi="Arial" w:cs="Arial"/>
          <w:b/>
          <w:color w:val="000000"/>
        </w:rPr>
        <w:t>POSIBLES OFERENTES</w:t>
      </w:r>
      <w:r w:rsidRPr="00AD472B">
        <w:rPr>
          <w:rFonts w:ascii="Arial" w:hAnsi="Arial" w:cs="Arial"/>
          <w:color w:val="000000"/>
        </w:rPr>
        <w:t>: Podrán participar en el presente proceso de selección, personas jurídicas o naturales en forma individual o conjunta, nacionales o extranjeras con domicilio en Colombia</w:t>
      </w:r>
      <w:r w:rsidR="00031767">
        <w:rPr>
          <w:rFonts w:ascii="Arial" w:hAnsi="Arial" w:cs="Arial"/>
          <w:color w:val="000000"/>
        </w:rPr>
        <w:t xml:space="preserve">, </w:t>
      </w:r>
      <w:r w:rsidRPr="00AD472B">
        <w:rPr>
          <w:rFonts w:ascii="Arial" w:hAnsi="Arial" w:cs="Arial"/>
          <w:color w:val="000000"/>
        </w:rPr>
        <w:t xml:space="preserve">consideradas legalmente capaces para participar en procesos contractuales y celebrar contratos con el </w:t>
      </w:r>
      <w:r w:rsidRPr="00AD472B">
        <w:rPr>
          <w:rFonts w:ascii="Arial" w:hAnsi="Arial" w:cs="Arial"/>
          <w:b/>
          <w:color w:val="000000"/>
        </w:rPr>
        <w:t>Municipio de Remedios - Antioquia</w:t>
      </w:r>
      <w:r w:rsidRPr="00AD472B">
        <w:rPr>
          <w:rFonts w:ascii="Arial" w:hAnsi="Arial" w:cs="Arial"/>
          <w:color w:val="000000"/>
        </w:rPr>
        <w:t xml:space="preserve"> y que cumplan los requisitos habilitantes previstos a continuación.</w:t>
      </w:r>
    </w:p>
    <w:p w14:paraId="51CC338A" w14:textId="2A935CB5" w:rsidR="005113E6" w:rsidRPr="00AD472B" w:rsidRDefault="005113E6" w:rsidP="00F55CBB">
      <w:pPr>
        <w:spacing w:line="240" w:lineRule="auto"/>
        <w:jc w:val="both"/>
        <w:rPr>
          <w:rFonts w:ascii="Arial" w:hAnsi="Arial" w:cs="Arial"/>
          <w:color w:val="000000"/>
          <w:lang w:val="es-MX"/>
        </w:rPr>
      </w:pPr>
      <w:r w:rsidRPr="00AD472B">
        <w:rPr>
          <w:rFonts w:ascii="Arial" w:hAnsi="Arial" w:cs="Arial"/>
          <w:color w:val="000000"/>
        </w:rPr>
        <w:t xml:space="preserve">El presente proceso será susceptible de limitación a </w:t>
      </w:r>
      <w:r w:rsidR="00B344F6" w:rsidRPr="00AD472B">
        <w:rPr>
          <w:rFonts w:ascii="Arial" w:hAnsi="Arial" w:cs="Arial"/>
          <w:color w:val="000000"/>
        </w:rPr>
        <w:t>MiPymes</w:t>
      </w:r>
      <w:r w:rsidRPr="00AD472B">
        <w:rPr>
          <w:rFonts w:ascii="Arial" w:hAnsi="Arial" w:cs="Arial"/>
          <w:color w:val="000000"/>
        </w:rPr>
        <w:t xml:space="preserve"> según lo establecido por la Ley 1860 de 2021 y Ley 2069 de 2020</w:t>
      </w:r>
      <w:r w:rsidR="00031767">
        <w:rPr>
          <w:rFonts w:ascii="Arial" w:hAnsi="Arial" w:cs="Arial"/>
          <w:color w:val="000000"/>
        </w:rPr>
        <w:t>.</w:t>
      </w:r>
    </w:p>
    <w:p w14:paraId="21E228D3" w14:textId="6CBEE207" w:rsidR="005113E6" w:rsidRPr="00AD472B" w:rsidRDefault="005113E6" w:rsidP="00F55CBB">
      <w:pPr>
        <w:spacing w:line="240" w:lineRule="auto"/>
        <w:jc w:val="both"/>
        <w:rPr>
          <w:rFonts w:ascii="Arial" w:hAnsi="Arial" w:cs="Arial"/>
          <w:color w:val="000000"/>
          <w:lang w:val="es-MX"/>
        </w:rPr>
      </w:pPr>
      <w:r w:rsidRPr="00AD472B">
        <w:rPr>
          <w:rFonts w:ascii="Arial" w:hAnsi="Arial" w:cs="Arial"/>
          <w:b/>
          <w:color w:val="000000"/>
          <w:lang w:val="es-MX"/>
        </w:rPr>
        <w:t>DÉCIM</w:t>
      </w:r>
      <w:r w:rsidR="004E12A2">
        <w:rPr>
          <w:rFonts w:ascii="Arial" w:hAnsi="Arial" w:cs="Arial"/>
          <w:b/>
          <w:color w:val="000000"/>
          <w:lang w:val="es-MX"/>
        </w:rPr>
        <w:t>A</w:t>
      </w:r>
      <w:r w:rsidRPr="00AD472B">
        <w:rPr>
          <w:rFonts w:ascii="Arial" w:hAnsi="Arial" w:cs="Arial"/>
          <w:b/>
          <w:color w:val="000000"/>
          <w:lang w:val="es-MX"/>
        </w:rPr>
        <w:t xml:space="preserve"> PRIMER</w:t>
      </w:r>
      <w:r w:rsidR="004E12A2">
        <w:rPr>
          <w:rFonts w:ascii="Arial" w:hAnsi="Arial" w:cs="Arial"/>
          <w:b/>
          <w:color w:val="000000"/>
          <w:lang w:val="es-MX"/>
        </w:rPr>
        <w:t>A</w:t>
      </w:r>
      <w:r w:rsidRPr="00AD472B">
        <w:rPr>
          <w:rFonts w:ascii="Arial" w:hAnsi="Arial" w:cs="Arial"/>
          <w:b/>
          <w:color w:val="000000"/>
          <w:lang w:val="es-MX"/>
        </w:rPr>
        <w:t xml:space="preserve">: </w:t>
      </w:r>
      <w:bookmarkStart w:id="17" w:name="_Hlk518711888"/>
      <w:r w:rsidRPr="00AD472B">
        <w:rPr>
          <w:rFonts w:ascii="Arial" w:hAnsi="Arial" w:cs="Arial"/>
          <w:b/>
          <w:color w:val="000000"/>
          <w:lang w:val="es-MX"/>
        </w:rPr>
        <w:t xml:space="preserve">REQUISITOS HABILITANTES: </w:t>
      </w:r>
      <w:r w:rsidRPr="00AD472B">
        <w:rPr>
          <w:rFonts w:ascii="Arial" w:hAnsi="Arial" w:cs="Arial"/>
          <w:color w:val="000000"/>
          <w:lang w:val="es-MX"/>
        </w:rPr>
        <w:t>En el presente proceso de selección, podrán participar personas naturales y/o jurídicas y como requisito habilitante se tendrá:</w:t>
      </w:r>
    </w:p>
    <w:p w14:paraId="7C44EB82" w14:textId="77777777" w:rsidR="005113E6" w:rsidRPr="00AD472B" w:rsidRDefault="005113E6" w:rsidP="00F55CBB">
      <w:pPr>
        <w:spacing w:line="240" w:lineRule="auto"/>
        <w:jc w:val="both"/>
        <w:rPr>
          <w:rFonts w:ascii="Arial" w:hAnsi="Arial" w:cs="Arial"/>
          <w:b/>
          <w:color w:val="000000"/>
          <w:u w:val="single"/>
          <w:lang w:val="es-MX"/>
        </w:rPr>
      </w:pPr>
      <w:r w:rsidRPr="00AD472B">
        <w:rPr>
          <w:rFonts w:ascii="Arial" w:hAnsi="Arial" w:cs="Arial"/>
          <w:b/>
          <w:color w:val="000000"/>
          <w:u w:val="single"/>
          <w:lang w:val="es-MX"/>
        </w:rPr>
        <w:t>REQUSITOS HABILITANTES JURIDICOS:</w:t>
      </w:r>
      <w:bookmarkEnd w:id="17"/>
    </w:p>
    <w:tbl>
      <w:tblPr>
        <w:tblW w:w="9356" w:type="dxa"/>
        <w:tblInd w:w="-10" w:type="dxa"/>
        <w:tblLook w:val="04A0" w:firstRow="1" w:lastRow="0" w:firstColumn="1" w:lastColumn="0" w:noHBand="0" w:noVBand="1"/>
      </w:tblPr>
      <w:tblGrid>
        <w:gridCol w:w="827"/>
        <w:gridCol w:w="4135"/>
        <w:gridCol w:w="4394"/>
      </w:tblGrid>
      <w:tr w:rsidR="005113E6" w:rsidRPr="00AD472B" w14:paraId="36B3B81E" w14:textId="77777777" w:rsidTr="0065679D">
        <w:trPr>
          <w:trHeight w:val="100"/>
        </w:trPr>
        <w:tc>
          <w:tcPr>
            <w:tcW w:w="827" w:type="dxa"/>
            <w:tcBorders>
              <w:top w:val="single" w:sz="4" w:space="0" w:color="auto"/>
              <w:left w:val="single" w:sz="8" w:space="0" w:color="auto"/>
              <w:bottom w:val="single" w:sz="4" w:space="0" w:color="auto"/>
              <w:right w:val="single" w:sz="8" w:space="0" w:color="auto"/>
            </w:tcBorders>
            <w:noWrap/>
            <w:vAlign w:val="bottom"/>
            <w:hideMark/>
          </w:tcPr>
          <w:p w14:paraId="7B0BD7A7"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Item</w:t>
            </w:r>
          </w:p>
        </w:tc>
        <w:tc>
          <w:tcPr>
            <w:tcW w:w="4135" w:type="dxa"/>
            <w:tcBorders>
              <w:top w:val="single" w:sz="4" w:space="0" w:color="auto"/>
              <w:left w:val="nil"/>
              <w:bottom w:val="single" w:sz="8" w:space="0" w:color="auto"/>
              <w:right w:val="single" w:sz="8" w:space="0" w:color="auto"/>
            </w:tcBorders>
            <w:noWrap/>
            <w:vAlign w:val="center"/>
            <w:hideMark/>
          </w:tcPr>
          <w:p w14:paraId="105D246C" w14:textId="77777777" w:rsidR="005113E6" w:rsidRPr="00AD472B" w:rsidRDefault="005113E6" w:rsidP="00031767">
            <w:pPr>
              <w:spacing w:line="240" w:lineRule="auto"/>
              <w:jc w:val="both"/>
              <w:rPr>
                <w:rFonts w:ascii="Arial" w:hAnsi="Arial" w:cs="Arial"/>
                <w:b/>
                <w:bCs/>
                <w:color w:val="000000"/>
                <w:lang w:val="en-US"/>
              </w:rPr>
            </w:pPr>
            <w:r w:rsidRPr="00AD472B">
              <w:rPr>
                <w:rFonts w:ascii="Arial" w:hAnsi="Arial" w:cs="Arial"/>
                <w:b/>
                <w:bCs/>
                <w:color w:val="000000"/>
                <w:lang w:val="en-US"/>
              </w:rPr>
              <w:t>PERSONA NATURAL</w:t>
            </w:r>
          </w:p>
        </w:tc>
        <w:tc>
          <w:tcPr>
            <w:tcW w:w="4394" w:type="dxa"/>
            <w:tcBorders>
              <w:top w:val="single" w:sz="4" w:space="0" w:color="auto"/>
              <w:left w:val="nil"/>
              <w:bottom w:val="single" w:sz="8" w:space="0" w:color="auto"/>
              <w:right w:val="single" w:sz="8" w:space="0" w:color="auto"/>
            </w:tcBorders>
            <w:noWrap/>
            <w:vAlign w:val="center"/>
            <w:hideMark/>
          </w:tcPr>
          <w:p w14:paraId="604AF55C" w14:textId="77777777" w:rsidR="005113E6" w:rsidRPr="00AD472B" w:rsidRDefault="005113E6" w:rsidP="00031767">
            <w:pPr>
              <w:spacing w:line="240" w:lineRule="auto"/>
              <w:jc w:val="both"/>
              <w:rPr>
                <w:rFonts w:ascii="Arial" w:hAnsi="Arial" w:cs="Arial"/>
                <w:b/>
                <w:bCs/>
                <w:color w:val="000000"/>
                <w:lang w:val="en-US"/>
              </w:rPr>
            </w:pPr>
            <w:r w:rsidRPr="00AD472B">
              <w:rPr>
                <w:rFonts w:ascii="Arial" w:hAnsi="Arial" w:cs="Arial"/>
                <w:b/>
                <w:bCs/>
                <w:color w:val="000000"/>
                <w:lang w:val="en-US"/>
              </w:rPr>
              <w:t>PERSONA JURÍDICA</w:t>
            </w:r>
          </w:p>
        </w:tc>
      </w:tr>
      <w:tr w:rsidR="005113E6" w:rsidRPr="00AD472B" w14:paraId="5E734F41" w14:textId="77777777" w:rsidTr="0065679D">
        <w:trPr>
          <w:trHeight w:val="446"/>
        </w:trPr>
        <w:tc>
          <w:tcPr>
            <w:tcW w:w="827" w:type="dxa"/>
            <w:tcBorders>
              <w:top w:val="nil"/>
              <w:left w:val="single" w:sz="8" w:space="0" w:color="auto"/>
              <w:bottom w:val="single" w:sz="4" w:space="0" w:color="auto"/>
              <w:right w:val="single" w:sz="8" w:space="0" w:color="auto"/>
            </w:tcBorders>
            <w:noWrap/>
            <w:vAlign w:val="bottom"/>
            <w:hideMark/>
          </w:tcPr>
          <w:p w14:paraId="27AB2DBE"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w:t>
            </w:r>
          </w:p>
        </w:tc>
        <w:tc>
          <w:tcPr>
            <w:tcW w:w="4135" w:type="dxa"/>
            <w:tcBorders>
              <w:top w:val="nil"/>
              <w:left w:val="nil"/>
              <w:bottom w:val="single" w:sz="8" w:space="0" w:color="auto"/>
              <w:right w:val="single" w:sz="8" w:space="0" w:color="auto"/>
            </w:tcBorders>
            <w:noWrap/>
            <w:vAlign w:val="center"/>
            <w:hideMark/>
          </w:tcPr>
          <w:p w14:paraId="6D069981" w14:textId="38ED4415"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1.Fotocopia de la C</w:t>
            </w:r>
            <w:r w:rsidR="00031767">
              <w:rPr>
                <w:rFonts w:ascii="Arial" w:hAnsi="Arial" w:cs="Arial"/>
                <w:color w:val="000000"/>
                <w:lang w:val="es-ES_tradnl"/>
              </w:rPr>
              <w:t>é</w:t>
            </w:r>
            <w:r w:rsidRPr="00AD472B">
              <w:rPr>
                <w:rFonts w:ascii="Arial" w:hAnsi="Arial" w:cs="Arial"/>
                <w:color w:val="000000"/>
                <w:lang w:val="es-ES_tradnl"/>
              </w:rPr>
              <w:t>dula de Ciudadanía</w:t>
            </w:r>
          </w:p>
        </w:tc>
        <w:tc>
          <w:tcPr>
            <w:tcW w:w="4394" w:type="dxa"/>
            <w:tcBorders>
              <w:top w:val="nil"/>
              <w:left w:val="nil"/>
              <w:bottom w:val="single" w:sz="8" w:space="0" w:color="auto"/>
              <w:right w:val="single" w:sz="8" w:space="0" w:color="auto"/>
            </w:tcBorders>
            <w:noWrap/>
            <w:vAlign w:val="center"/>
            <w:hideMark/>
          </w:tcPr>
          <w:p w14:paraId="313BCEA5"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1. Fotocopia del documento de identidad del proponente persona natural o del representante legal del proponente persona jurídica.</w:t>
            </w:r>
          </w:p>
        </w:tc>
      </w:tr>
      <w:tr w:rsidR="005113E6" w:rsidRPr="00AD472B" w14:paraId="4D412619" w14:textId="77777777" w:rsidTr="0065679D">
        <w:trPr>
          <w:trHeight w:val="683"/>
        </w:trPr>
        <w:tc>
          <w:tcPr>
            <w:tcW w:w="827" w:type="dxa"/>
            <w:tcBorders>
              <w:top w:val="nil"/>
              <w:left w:val="single" w:sz="8" w:space="0" w:color="auto"/>
              <w:bottom w:val="single" w:sz="4" w:space="0" w:color="auto"/>
              <w:right w:val="single" w:sz="8" w:space="0" w:color="auto"/>
            </w:tcBorders>
            <w:noWrap/>
            <w:vAlign w:val="bottom"/>
            <w:hideMark/>
          </w:tcPr>
          <w:p w14:paraId="08B45D1D"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2</w:t>
            </w:r>
          </w:p>
        </w:tc>
        <w:tc>
          <w:tcPr>
            <w:tcW w:w="4135" w:type="dxa"/>
            <w:tcBorders>
              <w:top w:val="nil"/>
              <w:left w:val="nil"/>
              <w:bottom w:val="single" w:sz="8" w:space="0" w:color="auto"/>
              <w:right w:val="single" w:sz="8" w:space="0" w:color="auto"/>
            </w:tcBorders>
            <w:noWrap/>
            <w:vAlign w:val="center"/>
            <w:hideMark/>
          </w:tcPr>
          <w:p w14:paraId="0A64D59D"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 xml:space="preserve">2.a. Certificado de Matricula Mercantil (original) expedido por la Cámara de Comercio, expedido no mayor a treinta </w:t>
            </w:r>
            <w:r w:rsidRPr="00AD472B">
              <w:rPr>
                <w:rFonts w:ascii="Arial" w:hAnsi="Arial" w:cs="Arial"/>
                <w:color w:val="000000"/>
              </w:rPr>
              <w:lastRenderedPageBreak/>
              <w:t>(30) días anteriores al cierre del presente proceso de selección.</w:t>
            </w:r>
          </w:p>
        </w:tc>
        <w:tc>
          <w:tcPr>
            <w:tcW w:w="4394" w:type="dxa"/>
            <w:tcBorders>
              <w:top w:val="nil"/>
              <w:left w:val="nil"/>
              <w:bottom w:val="single" w:sz="8" w:space="0" w:color="auto"/>
              <w:right w:val="single" w:sz="8" w:space="0" w:color="auto"/>
            </w:tcBorders>
            <w:noWrap/>
            <w:vAlign w:val="center"/>
            <w:hideMark/>
          </w:tcPr>
          <w:p w14:paraId="5963A4BA"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lastRenderedPageBreak/>
              <w:t xml:space="preserve">2. a.   El proponente persona jurídica deberá acreditar su existencia y representación legal mediante el </w:t>
            </w:r>
            <w:r w:rsidRPr="00AD472B">
              <w:rPr>
                <w:rFonts w:ascii="Arial" w:hAnsi="Arial" w:cs="Arial"/>
                <w:color w:val="000000"/>
              </w:rPr>
              <w:lastRenderedPageBreak/>
              <w:t>certificado expedido por la cámara de comercio.                                                                                                                                                                                                                                                         b.  Certificado de Matricula Mercantil (original) expedido por la Cámara de Comercio, expedido no mayor a treinta (30) días anteriores al cierre del presente proceso de selección  correspondiente, adicionalmente se deberán tener en cuenta las siguientes reglas:                                                                                                                                                     I .El objeto social del oferente debe permitir la actividad, comercial que se solicita en este proceso de contratación y en el contrato que de él se derive.</w:t>
            </w:r>
          </w:p>
          <w:p w14:paraId="5EB3525A" w14:textId="33E6F7ED"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II. Para contratar, la persona jurídica oferente deberá demostrar que su duración no será inferior a la duración del contrato y un (1) año más contado a partir de la fecha de liquidación del mismo.</w:t>
            </w:r>
          </w:p>
          <w:p w14:paraId="206B3E48" w14:textId="6901D75E"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 xml:space="preserve">III. Autorización del órgano social competente, de que el representante legal </w:t>
            </w:r>
            <w:r w:rsidR="00031767" w:rsidRPr="00AD472B">
              <w:rPr>
                <w:rFonts w:ascii="Arial" w:hAnsi="Arial" w:cs="Arial"/>
                <w:color w:val="000000"/>
              </w:rPr>
              <w:t>está</w:t>
            </w:r>
            <w:r w:rsidRPr="00AD472B">
              <w:rPr>
                <w:rFonts w:ascii="Arial" w:hAnsi="Arial" w:cs="Arial"/>
                <w:color w:val="000000"/>
              </w:rPr>
              <w:t xml:space="preserve"> facultado para presentar esta propuesta.</w:t>
            </w:r>
          </w:p>
        </w:tc>
      </w:tr>
      <w:tr w:rsidR="005113E6" w:rsidRPr="00AD472B" w14:paraId="392171B2" w14:textId="77777777" w:rsidTr="0065679D">
        <w:trPr>
          <w:trHeight w:val="454"/>
        </w:trPr>
        <w:tc>
          <w:tcPr>
            <w:tcW w:w="827" w:type="dxa"/>
            <w:tcBorders>
              <w:top w:val="nil"/>
              <w:left w:val="single" w:sz="8" w:space="0" w:color="auto"/>
              <w:bottom w:val="single" w:sz="4" w:space="0" w:color="auto"/>
              <w:right w:val="single" w:sz="8" w:space="0" w:color="auto"/>
            </w:tcBorders>
            <w:noWrap/>
            <w:vAlign w:val="bottom"/>
            <w:hideMark/>
          </w:tcPr>
          <w:p w14:paraId="575F7408"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lastRenderedPageBreak/>
              <w:t>3</w:t>
            </w:r>
          </w:p>
        </w:tc>
        <w:tc>
          <w:tcPr>
            <w:tcW w:w="4135" w:type="dxa"/>
            <w:tcBorders>
              <w:top w:val="nil"/>
              <w:left w:val="nil"/>
              <w:bottom w:val="single" w:sz="8" w:space="0" w:color="auto"/>
              <w:right w:val="single" w:sz="8" w:space="0" w:color="auto"/>
            </w:tcBorders>
            <w:noWrap/>
            <w:vAlign w:val="center"/>
            <w:hideMark/>
          </w:tcPr>
          <w:p w14:paraId="03F346C7"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CARTA DE PRESENTACIÓN DE LA OFERTA: De acuerdo con el contenido del modelo suministrado, suscrita por el proponente.</w:t>
            </w:r>
          </w:p>
        </w:tc>
        <w:tc>
          <w:tcPr>
            <w:tcW w:w="4394" w:type="dxa"/>
            <w:tcBorders>
              <w:top w:val="nil"/>
              <w:left w:val="nil"/>
              <w:bottom w:val="single" w:sz="8" w:space="0" w:color="auto"/>
              <w:right w:val="single" w:sz="8" w:space="0" w:color="auto"/>
            </w:tcBorders>
            <w:noWrap/>
            <w:vAlign w:val="center"/>
            <w:hideMark/>
          </w:tcPr>
          <w:p w14:paraId="26EEFB0A"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3. CARTA DE PRESENTACIÓN DE LA OFERTA: De acuerdo con el contenido del modelo suministrado, suscrita por el representante legal de la persona jurídica.</w:t>
            </w:r>
          </w:p>
        </w:tc>
      </w:tr>
      <w:tr w:rsidR="005113E6" w:rsidRPr="00AD472B" w14:paraId="073DA850" w14:textId="77777777" w:rsidTr="0065679D">
        <w:trPr>
          <w:trHeight w:val="155"/>
        </w:trPr>
        <w:tc>
          <w:tcPr>
            <w:tcW w:w="827" w:type="dxa"/>
            <w:tcBorders>
              <w:top w:val="nil"/>
              <w:left w:val="single" w:sz="8" w:space="0" w:color="auto"/>
              <w:bottom w:val="single" w:sz="4" w:space="0" w:color="auto"/>
              <w:right w:val="single" w:sz="8" w:space="0" w:color="auto"/>
            </w:tcBorders>
            <w:noWrap/>
            <w:vAlign w:val="bottom"/>
            <w:hideMark/>
          </w:tcPr>
          <w:p w14:paraId="531382F1"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4</w:t>
            </w:r>
          </w:p>
        </w:tc>
        <w:tc>
          <w:tcPr>
            <w:tcW w:w="4135" w:type="dxa"/>
            <w:tcBorders>
              <w:top w:val="nil"/>
              <w:left w:val="nil"/>
              <w:bottom w:val="single" w:sz="8" w:space="0" w:color="auto"/>
              <w:right w:val="single" w:sz="8" w:space="0" w:color="auto"/>
            </w:tcBorders>
            <w:noWrap/>
            <w:vAlign w:val="center"/>
            <w:hideMark/>
          </w:tcPr>
          <w:p w14:paraId="2E934A1E"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Copia de registro único tributario (RUT).</w:t>
            </w:r>
          </w:p>
        </w:tc>
        <w:tc>
          <w:tcPr>
            <w:tcW w:w="4394" w:type="dxa"/>
            <w:tcBorders>
              <w:top w:val="nil"/>
              <w:left w:val="nil"/>
              <w:bottom w:val="single" w:sz="8" w:space="0" w:color="auto"/>
              <w:right w:val="single" w:sz="8" w:space="0" w:color="auto"/>
            </w:tcBorders>
            <w:noWrap/>
            <w:vAlign w:val="center"/>
            <w:hideMark/>
          </w:tcPr>
          <w:p w14:paraId="638F3052"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4. Copia de registro único tributario (RUT).</w:t>
            </w:r>
          </w:p>
        </w:tc>
      </w:tr>
      <w:tr w:rsidR="005113E6" w:rsidRPr="00AD472B" w14:paraId="5207CDFB" w14:textId="77777777" w:rsidTr="0065679D">
        <w:trPr>
          <w:trHeight w:val="567"/>
        </w:trPr>
        <w:tc>
          <w:tcPr>
            <w:tcW w:w="827" w:type="dxa"/>
            <w:tcBorders>
              <w:top w:val="nil"/>
              <w:left w:val="single" w:sz="8" w:space="0" w:color="auto"/>
              <w:bottom w:val="single" w:sz="4" w:space="0" w:color="auto"/>
              <w:right w:val="single" w:sz="8" w:space="0" w:color="auto"/>
            </w:tcBorders>
            <w:noWrap/>
            <w:vAlign w:val="bottom"/>
            <w:hideMark/>
          </w:tcPr>
          <w:p w14:paraId="636EB577"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5</w:t>
            </w:r>
          </w:p>
        </w:tc>
        <w:tc>
          <w:tcPr>
            <w:tcW w:w="4135" w:type="dxa"/>
            <w:tcBorders>
              <w:top w:val="nil"/>
              <w:left w:val="nil"/>
              <w:bottom w:val="single" w:sz="8" w:space="0" w:color="auto"/>
              <w:right w:val="single" w:sz="8" w:space="0" w:color="auto"/>
            </w:tcBorders>
            <w:noWrap/>
            <w:vAlign w:val="center"/>
            <w:hideMark/>
          </w:tcPr>
          <w:p w14:paraId="29347D1C" w14:textId="34B9DE1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Certificado de antecedentes fiscal emitido por la Contraloría General de la República.</w:t>
            </w:r>
          </w:p>
        </w:tc>
        <w:tc>
          <w:tcPr>
            <w:tcW w:w="4394" w:type="dxa"/>
            <w:tcBorders>
              <w:top w:val="nil"/>
              <w:left w:val="nil"/>
              <w:bottom w:val="single" w:sz="8" w:space="0" w:color="auto"/>
              <w:right w:val="single" w:sz="8" w:space="0" w:color="auto"/>
            </w:tcBorders>
            <w:noWrap/>
            <w:vAlign w:val="center"/>
            <w:hideMark/>
          </w:tcPr>
          <w:p w14:paraId="5DB05DB5"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5. Certificado de antecedentes fiscal emitido por la Contraloría General de la República - </w:t>
            </w:r>
            <w:r w:rsidRPr="00AD472B">
              <w:rPr>
                <w:rFonts w:ascii="Arial" w:hAnsi="Arial" w:cs="Arial"/>
                <w:color w:val="000000"/>
                <w:u w:val="single"/>
                <w:lang w:val="es-ES_tradnl"/>
              </w:rPr>
              <w:t>Igual requisito deberá cumplir el representante legal de las personas jurídicas, consorcios, uniones temporales o cualquier otra forma de asociación</w:t>
            </w:r>
          </w:p>
        </w:tc>
      </w:tr>
      <w:tr w:rsidR="005113E6" w:rsidRPr="00AD472B" w14:paraId="067534E2" w14:textId="77777777" w:rsidTr="0065679D">
        <w:trPr>
          <w:trHeight w:val="567"/>
        </w:trPr>
        <w:tc>
          <w:tcPr>
            <w:tcW w:w="827" w:type="dxa"/>
            <w:tcBorders>
              <w:top w:val="nil"/>
              <w:left w:val="single" w:sz="8" w:space="0" w:color="auto"/>
              <w:bottom w:val="single" w:sz="4" w:space="0" w:color="auto"/>
              <w:right w:val="single" w:sz="8" w:space="0" w:color="auto"/>
            </w:tcBorders>
            <w:noWrap/>
            <w:vAlign w:val="bottom"/>
            <w:hideMark/>
          </w:tcPr>
          <w:p w14:paraId="1075FF3C"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6</w:t>
            </w:r>
          </w:p>
        </w:tc>
        <w:tc>
          <w:tcPr>
            <w:tcW w:w="4135" w:type="dxa"/>
            <w:tcBorders>
              <w:top w:val="nil"/>
              <w:left w:val="nil"/>
              <w:bottom w:val="single" w:sz="8" w:space="0" w:color="auto"/>
              <w:right w:val="single" w:sz="8" w:space="0" w:color="auto"/>
            </w:tcBorders>
            <w:noWrap/>
            <w:vAlign w:val="center"/>
            <w:hideMark/>
          </w:tcPr>
          <w:p w14:paraId="19CD6D9A" w14:textId="5989D605"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Certificado de antecedentes disciplinarios emitido por la Procuraduría General de la Nación.</w:t>
            </w:r>
          </w:p>
        </w:tc>
        <w:tc>
          <w:tcPr>
            <w:tcW w:w="4394" w:type="dxa"/>
            <w:tcBorders>
              <w:top w:val="nil"/>
              <w:left w:val="nil"/>
              <w:bottom w:val="single" w:sz="8" w:space="0" w:color="auto"/>
              <w:right w:val="single" w:sz="8" w:space="0" w:color="auto"/>
            </w:tcBorders>
            <w:noWrap/>
            <w:vAlign w:val="center"/>
            <w:hideMark/>
          </w:tcPr>
          <w:p w14:paraId="78F26763"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6. Certificado de antecedentes disciplinarios emitido por la Procuraduría General de la Nación. (Representante legal). </w:t>
            </w:r>
            <w:r w:rsidRPr="00AD472B">
              <w:rPr>
                <w:rFonts w:ascii="Arial" w:hAnsi="Arial" w:cs="Arial"/>
                <w:color w:val="000000"/>
                <w:u w:val="single"/>
                <w:lang w:val="es-ES_tradnl"/>
              </w:rPr>
              <w:t>Igual requisito deberá cumplir el representante legal de las personas jurídicas, consorcios, uniones temporales o cualquier otra forma de asociación.</w:t>
            </w:r>
          </w:p>
        </w:tc>
      </w:tr>
      <w:tr w:rsidR="005113E6" w:rsidRPr="00AD472B" w14:paraId="1A69277E" w14:textId="77777777" w:rsidTr="0065679D">
        <w:trPr>
          <w:trHeight w:val="454"/>
        </w:trPr>
        <w:tc>
          <w:tcPr>
            <w:tcW w:w="827" w:type="dxa"/>
            <w:tcBorders>
              <w:top w:val="nil"/>
              <w:left w:val="single" w:sz="8" w:space="0" w:color="auto"/>
              <w:bottom w:val="single" w:sz="4" w:space="0" w:color="auto"/>
              <w:right w:val="single" w:sz="8" w:space="0" w:color="auto"/>
            </w:tcBorders>
            <w:noWrap/>
            <w:vAlign w:val="bottom"/>
            <w:hideMark/>
          </w:tcPr>
          <w:p w14:paraId="597A7593"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lastRenderedPageBreak/>
              <w:t>7</w:t>
            </w:r>
          </w:p>
        </w:tc>
        <w:tc>
          <w:tcPr>
            <w:tcW w:w="4135" w:type="dxa"/>
            <w:tcBorders>
              <w:top w:val="nil"/>
              <w:left w:val="nil"/>
              <w:bottom w:val="single" w:sz="8" w:space="0" w:color="auto"/>
              <w:right w:val="single" w:sz="8" w:space="0" w:color="auto"/>
            </w:tcBorders>
            <w:noWrap/>
            <w:vAlign w:val="center"/>
            <w:hideMark/>
          </w:tcPr>
          <w:p w14:paraId="49FD8070" w14:textId="17E46A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Certificado de antecedentes penales emitido por la Policía Nacional.</w:t>
            </w:r>
          </w:p>
        </w:tc>
        <w:tc>
          <w:tcPr>
            <w:tcW w:w="4394" w:type="dxa"/>
            <w:tcBorders>
              <w:top w:val="nil"/>
              <w:left w:val="nil"/>
              <w:bottom w:val="single" w:sz="8" w:space="0" w:color="auto"/>
              <w:right w:val="single" w:sz="8" w:space="0" w:color="auto"/>
            </w:tcBorders>
            <w:noWrap/>
            <w:vAlign w:val="center"/>
            <w:hideMark/>
          </w:tcPr>
          <w:p w14:paraId="1D352214"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7. Certificado de antecedentes penales emitido por la Policía Nacional. (Representante legal). </w:t>
            </w:r>
            <w:r w:rsidRPr="00AD472B">
              <w:rPr>
                <w:rFonts w:ascii="Arial" w:hAnsi="Arial" w:cs="Arial"/>
                <w:color w:val="000000"/>
                <w:u w:val="single"/>
                <w:lang w:val="es-ES_tradnl"/>
              </w:rPr>
              <w:t>Igual requisito deberá cumplir el representante legal de las personas jurídicas, consorcios, uniones temporales o cualquier otra forma de asociación.</w:t>
            </w:r>
          </w:p>
        </w:tc>
      </w:tr>
      <w:tr w:rsidR="005113E6" w:rsidRPr="00AD472B" w14:paraId="79447E8B" w14:textId="77777777" w:rsidTr="0065679D">
        <w:trPr>
          <w:trHeight w:val="567"/>
        </w:trPr>
        <w:tc>
          <w:tcPr>
            <w:tcW w:w="827" w:type="dxa"/>
            <w:tcBorders>
              <w:top w:val="nil"/>
              <w:left w:val="single" w:sz="8" w:space="0" w:color="auto"/>
              <w:bottom w:val="single" w:sz="4" w:space="0" w:color="auto"/>
              <w:right w:val="single" w:sz="8" w:space="0" w:color="auto"/>
            </w:tcBorders>
            <w:noWrap/>
            <w:vAlign w:val="bottom"/>
            <w:hideMark/>
          </w:tcPr>
          <w:p w14:paraId="4F1CD886"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8</w:t>
            </w:r>
          </w:p>
        </w:tc>
        <w:tc>
          <w:tcPr>
            <w:tcW w:w="4135" w:type="dxa"/>
            <w:tcBorders>
              <w:top w:val="nil"/>
              <w:left w:val="nil"/>
              <w:bottom w:val="single" w:sz="8" w:space="0" w:color="auto"/>
              <w:right w:val="single" w:sz="8" w:space="0" w:color="auto"/>
            </w:tcBorders>
            <w:noWrap/>
            <w:vAlign w:val="center"/>
            <w:hideMark/>
          </w:tcPr>
          <w:p w14:paraId="20AB7F06" w14:textId="5BCAE44C"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Certificado de antecedentes del sistema nacional de medidas correctivas </w:t>
            </w:r>
            <w:r w:rsidR="00E85AB5">
              <w:rPr>
                <w:rFonts w:ascii="Arial" w:hAnsi="Arial" w:cs="Arial"/>
                <w:color w:val="000000"/>
                <w:lang w:val="es-ES_tradnl"/>
              </w:rPr>
              <w:t>L</w:t>
            </w:r>
            <w:r w:rsidRPr="00AD472B">
              <w:rPr>
                <w:rFonts w:ascii="Arial" w:hAnsi="Arial" w:cs="Arial"/>
                <w:color w:val="000000"/>
                <w:lang w:val="es-ES_tradnl"/>
              </w:rPr>
              <w:t>ey 1801 de 2016</w:t>
            </w:r>
          </w:p>
        </w:tc>
        <w:tc>
          <w:tcPr>
            <w:tcW w:w="4394" w:type="dxa"/>
            <w:tcBorders>
              <w:top w:val="nil"/>
              <w:left w:val="nil"/>
              <w:bottom w:val="single" w:sz="8" w:space="0" w:color="auto"/>
              <w:right w:val="single" w:sz="8" w:space="0" w:color="auto"/>
            </w:tcBorders>
            <w:noWrap/>
            <w:vAlign w:val="center"/>
            <w:hideMark/>
          </w:tcPr>
          <w:p w14:paraId="6E34C3B2" w14:textId="0797D80D"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8. Certificado de antecedentes del sistema nacional de medidas correctivas </w:t>
            </w:r>
            <w:r w:rsidR="00E85AB5">
              <w:rPr>
                <w:rFonts w:ascii="Arial" w:hAnsi="Arial" w:cs="Arial"/>
                <w:color w:val="000000"/>
                <w:lang w:val="es-ES_tradnl"/>
              </w:rPr>
              <w:t>L</w:t>
            </w:r>
            <w:r w:rsidRPr="00AD472B">
              <w:rPr>
                <w:rFonts w:ascii="Arial" w:hAnsi="Arial" w:cs="Arial"/>
                <w:color w:val="000000"/>
                <w:lang w:val="es-ES_tradnl"/>
              </w:rPr>
              <w:t>ey 1801 de 2016 (Representante legal).</w:t>
            </w:r>
            <w:r w:rsidRPr="00AD472B">
              <w:rPr>
                <w:rFonts w:ascii="Arial" w:hAnsi="Arial" w:cs="Arial"/>
                <w:color w:val="000000"/>
                <w:u w:val="single"/>
                <w:lang w:val="es-ES_tradnl"/>
              </w:rPr>
              <w:t xml:space="preserve"> Igual requisito deberá cumplir el representante legal de las personas jurídicas, consorcios, uniones temporales o cualquier otra forma de asociación.</w:t>
            </w:r>
          </w:p>
        </w:tc>
      </w:tr>
      <w:tr w:rsidR="005113E6" w:rsidRPr="00AD472B" w14:paraId="04BCF7A3" w14:textId="77777777" w:rsidTr="0065679D">
        <w:trPr>
          <w:trHeight w:val="289"/>
        </w:trPr>
        <w:tc>
          <w:tcPr>
            <w:tcW w:w="827" w:type="dxa"/>
            <w:tcBorders>
              <w:top w:val="nil"/>
              <w:left w:val="single" w:sz="8" w:space="0" w:color="auto"/>
              <w:bottom w:val="single" w:sz="4" w:space="0" w:color="auto"/>
              <w:right w:val="single" w:sz="8" w:space="0" w:color="auto"/>
            </w:tcBorders>
            <w:noWrap/>
            <w:vAlign w:val="bottom"/>
            <w:hideMark/>
          </w:tcPr>
          <w:p w14:paraId="53B79680"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9</w:t>
            </w:r>
          </w:p>
        </w:tc>
        <w:tc>
          <w:tcPr>
            <w:tcW w:w="4135" w:type="dxa"/>
            <w:tcBorders>
              <w:top w:val="nil"/>
              <w:left w:val="nil"/>
              <w:bottom w:val="single" w:sz="8" w:space="0" w:color="auto"/>
              <w:right w:val="single" w:sz="8" w:space="0" w:color="auto"/>
            </w:tcBorders>
            <w:noWrap/>
            <w:vAlign w:val="center"/>
            <w:hideMark/>
          </w:tcPr>
          <w:p w14:paraId="45159E04"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Manifestación expresa de no encontrarse incurso en ninguna causal de inhabilidad e incompatibilidad para contratar con el Estado (SEGÚN FORMATO).</w:t>
            </w:r>
          </w:p>
        </w:tc>
        <w:tc>
          <w:tcPr>
            <w:tcW w:w="4394" w:type="dxa"/>
            <w:tcBorders>
              <w:top w:val="nil"/>
              <w:left w:val="nil"/>
              <w:bottom w:val="single" w:sz="8" w:space="0" w:color="auto"/>
              <w:right w:val="single" w:sz="8" w:space="0" w:color="auto"/>
            </w:tcBorders>
            <w:noWrap/>
            <w:vAlign w:val="center"/>
            <w:hideMark/>
          </w:tcPr>
          <w:p w14:paraId="695BE068"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s-ES_tradnl"/>
              </w:rPr>
              <w:t>9. Manifestación expresa de no encontrarse incurso en ninguna causal de inhabilidad e incompatibilidad para contratar con el Estado. (SEGÚN FORMATO).</w:t>
            </w:r>
          </w:p>
        </w:tc>
      </w:tr>
      <w:tr w:rsidR="005113E6" w:rsidRPr="00AD472B" w14:paraId="59D85140" w14:textId="77777777" w:rsidTr="0065679D">
        <w:trPr>
          <w:trHeight w:val="1017"/>
        </w:trPr>
        <w:tc>
          <w:tcPr>
            <w:tcW w:w="827" w:type="dxa"/>
            <w:tcBorders>
              <w:top w:val="nil"/>
              <w:left w:val="single" w:sz="8" w:space="0" w:color="auto"/>
              <w:bottom w:val="single" w:sz="4" w:space="0" w:color="auto"/>
              <w:right w:val="single" w:sz="8" w:space="0" w:color="auto"/>
            </w:tcBorders>
            <w:noWrap/>
            <w:vAlign w:val="bottom"/>
            <w:hideMark/>
          </w:tcPr>
          <w:p w14:paraId="6074D35F"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10</w:t>
            </w:r>
          </w:p>
        </w:tc>
        <w:tc>
          <w:tcPr>
            <w:tcW w:w="4135" w:type="dxa"/>
            <w:tcBorders>
              <w:top w:val="nil"/>
              <w:left w:val="nil"/>
              <w:bottom w:val="single" w:sz="8" w:space="0" w:color="auto"/>
              <w:right w:val="single" w:sz="8" w:space="0" w:color="auto"/>
            </w:tcBorders>
            <w:noWrap/>
            <w:vAlign w:val="center"/>
            <w:hideMark/>
          </w:tcPr>
          <w:p w14:paraId="7CDDD553" w14:textId="56026FC7" w:rsidR="005113E6" w:rsidRPr="00AD472B" w:rsidRDefault="005113E6" w:rsidP="00031767">
            <w:pPr>
              <w:spacing w:line="240" w:lineRule="auto"/>
              <w:jc w:val="both"/>
              <w:rPr>
                <w:rFonts w:ascii="Arial" w:eastAsia="Calibri" w:hAnsi="Arial" w:cs="Arial"/>
              </w:rPr>
            </w:pPr>
            <w:r w:rsidRPr="00AD472B">
              <w:rPr>
                <w:rFonts w:ascii="Arial" w:eastAsia="Calibri" w:hAnsi="Arial" w:cs="Arial"/>
              </w:rPr>
              <w:t xml:space="preserve">Acreditar que se encuentra afiliado </w:t>
            </w:r>
            <w:r w:rsidRPr="00AD472B">
              <w:rPr>
                <w:rFonts w:ascii="Arial" w:eastAsia="Calibri" w:hAnsi="Arial" w:cs="Arial"/>
                <w:b/>
                <w:bCs/>
              </w:rPr>
              <w:t>(certificación de afiliación a EPS- ARP y ARL</w:t>
            </w:r>
            <w:r w:rsidRPr="00AD472B">
              <w:rPr>
                <w:rFonts w:ascii="Arial" w:eastAsia="Calibri" w:hAnsi="Arial" w:cs="Arial"/>
              </w:rPr>
              <w:t xml:space="preserve">) </w:t>
            </w:r>
            <w:r w:rsidR="00E21586">
              <w:rPr>
                <w:rFonts w:ascii="Arial" w:eastAsia="Calibri" w:hAnsi="Arial" w:cs="Arial"/>
              </w:rPr>
              <w:t>a</w:t>
            </w:r>
            <w:r w:rsidRPr="00AD472B">
              <w:rPr>
                <w:rFonts w:ascii="Arial" w:eastAsia="Calibri" w:hAnsi="Arial" w:cs="Arial"/>
              </w:rPr>
              <w:t>l sistema de seguridad social y/o pago de la seguridad social</w:t>
            </w:r>
          </w:p>
          <w:p w14:paraId="654DCDFB" w14:textId="28F18EDD" w:rsidR="005113E6" w:rsidRPr="00AD472B" w:rsidRDefault="005113E6" w:rsidP="00031767">
            <w:pPr>
              <w:spacing w:line="240" w:lineRule="auto"/>
              <w:jc w:val="both"/>
              <w:rPr>
                <w:rFonts w:ascii="Arial" w:hAnsi="Arial" w:cs="Arial"/>
                <w:lang w:val="es-ES"/>
              </w:rPr>
            </w:pPr>
            <w:r w:rsidRPr="00AD472B">
              <w:rPr>
                <w:rFonts w:ascii="Arial" w:eastAsia="Calibri" w:hAnsi="Arial" w:cs="Arial"/>
              </w:rPr>
              <w:t xml:space="preserve">Así como los propios del Sena, ICBF y Cajas de Compensación Familiar, cuando corresponda., como </w:t>
            </w:r>
            <w:r w:rsidRPr="00AD472B">
              <w:rPr>
                <w:rFonts w:ascii="Arial" w:eastAsia="Calibri" w:hAnsi="Arial" w:cs="Arial"/>
                <w:b/>
                <w:bCs/>
              </w:rPr>
              <w:t>Contribuyente</w:t>
            </w:r>
            <w:r w:rsidRPr="00AD472B">
              <w:rPr>
                <w:rFonts w:ascii="Arial" w:eastAsia="Calibri" w:hAnsi="Arial" w:cs="Arial"/>
              </w:rPr>
              <w:t xml:space="preserve"> de conformidad con el </w:t>
            </w:r>
            <w:r w:rsidRPr="00AD472B">
              <w:rPr>
                <w:rFonts w:ascii="Arial" w:eastAsia="Calibri" w:hAnsi="Arial" w:cs="Arial"/>
                <w:b/>
                <w:bCs/>
              </w:rPr>
              <w:t xml:space="preserve">Artículo 23. De la </w:t>
            </w:r>
            <w:r w:rsidR="00E21586">
              <w:rPr>
                <w:rFonts w:ascii="Arial" w:eastAsia="Calibri" w:hAnsi="Arial" w:cs="Arial"/>
                <w:b/>
                <w:bCs/>
              </w:rPr>
              <w:t>L</w:t>
            </w:r>
            <w:r w:rsidRPr="00AD472B">
              <w:rPr>
                <w:rFonts w:ascii="Arial" w:eastAsia="Calibri" w:hAnsi="Arial" w:cs="Arial"/>
                <w:b/>
                <w:bCs/>
              </w:rPr>
              <w:t>ey 1150 de 2007.</w:t>
            </w:r>
          </w:p>
        </w:tc>
        <w:tc>
          <w:tcPr>
            <w:tcW w:w="4394" w:type="dxa"/>
            <w:tcBorders>
              <w:top w:val="nil"/>
              <w:left w:val="nil"/>
              <w:bottom w:val="single" w:sz="8" w:space="0" w:color="auto"/>
              <w:right w:val="single" w:sz="8" w:space="0" w:color="auto"/>
            </w:tcBorders>
            <w:noWrap/>
            <w:vAlign w:val="center"/>
            <w:hideMark/>
          </w:tcPr>
          <w:p w14:paraId="74E4078C" w14:textId="3AF91F01" w:rsidR="005113E6" w:rsidRPr="00AD472B" w:rsidRDefault="005113E6" w:rsidP="00031767">
            <w:pPr>
              <w:spacing w:line="240" w:lineRule="auto"/>
              <w:jc w:val="both"/>
              <w:rPr>
                <w:rFonts w:ascii="Arial" w:eastAsia="Calibri" w:hAnsi="Arial" w:cs="Arial"/>
              </w:rPr>
            </w:pPr>
            <w:r w:rsidRPr="00AD472B">
              <w:rPr>
                <w:rFonts w:ascii="Arial" w:eastAsia="Calibri" w:hAnsi="Arial" w:cs="Arial"/>
              </w:rPr>
              <w:t xml:space="preserve">10.a. Acreditar que se encuentra afiliado </w:t>
            </w:r>
            <w:r w:rsidRPr="00AD472B">
              <w:rPr>
                <w:rFonts w:ascii="Arial" w:eastAsia="Calibri" w:hAnsi="Arial" w:cs="Arial"/>
                <w:b/>
                <w:bCs/>
              </w:rPr>
              <w:t>(certificación de afiliación a EPS- ARP y ARL</w:t>
            </w:r>
            <w:r w:rsidRPr="00AD472B">
              <w:rPr>
                <w:rFonts w:ascii="Arial" w:eastAsia="Calibri" w:hAnsi="Arial" w:cs="Arial"/>
              </w:rPr>
              <w:t xml:space="preserve">) </w:t>
            </w:r>
            <w:r w:rsidR="00F513F8">
              <w:rPr>
                <w:rFonts w:ascii="Arial" w:eastAsia="Calibri" w:hAnsi="Arial" w:cs="Arial"/>
              </w:rPr>
              <w:t>a</w:t>
            </w:r>
            <w:r w:rsidRPr="00AD472B">
              <w:rPr>
                <w:rFonts w:ascii="Arial" w:eastAsia="Calibri" w:hAnsi="Arial" w:cs="Arial"/>
              </w:rPr>
              <w:t>l sistema de seguridad social, y/o pago de la seguridad social</w:t>
            </w:r>
          </w:p>
          <w:p w14:paraId="6B027F3E" w14:textId="70DB162E" w:rsidR="005113E6" w:rsidRPr="00AD472B" w:rsidRDefault="005113E6" w:rsidP="00031767">
            <w:pPr>
              <w:spacing w:line="240" w:lineRule="auto"/>
              <w:jc w:val="both"/>
              <w:rPr>
                <w:rFonts w:ascii="Arial" w:hAnsi="Arial" w:cs="Arial"/>
                <w:lang w:val="es-ES"/>
              </w:rPr>
            </w:pPr>
            <w:r w:rsidRPr="00AD472B">
              <w:rPr>
                <w:rFonts w:ascii="Arial" w:eastAsia="Calibri" w:hAnsi="Arial" w:cs="Arial"/>
              </w:rPr>
              <w:t xml:space="preserve">10.b. así como los propios del Sena, ICBF y Cajas de Compensación Familiar, cuando corresponda., como </w:t>
            </w:r>
            <w:r w:rsidRPr="00AD472B">
              <w:rPr>
                <w:rFonts w:ascii="Arial" w:eastAsia="Calibri" w:hAnsi="Arial" w:cs="Arial"/>
                <w:b/>
                <w:bCs/>
              </w:rPr>
              <w:t>Contribuyente</w:t>
            </w:r>
            <w:r w:rsidRPr="00AD472B">
              <w:rPr>
                <w:rFonts w:ascii="Arial" w:eastAsia="Calibri" w:hAnsi="Arial" w:cs="Arial"/>
              </w:rPr>
              <w:t xml:space="preserve"> de conformidad con el </w:t>
            </w:r>
            <w:r w:rsidRPr="00AD472B">
              <w:rPr>
                <w:rFonts w:ascii="Arial" w:eastAsia="Calibri" w:hAnsi="Arial" w:cs="Arial"/>
                <w:b/>
                <w:bCs/>
              </w:rPr>
              <w:t xml:space="preserve">Artículo 23. De la </w:t>
            </w:r>
            <w:r w:rsidR="00E21586">
              <w:rPr>
                <w:rFonts w:ascii="Arial" w:eastAsia="Calibri" w:hAnsi="Arial" w:cs="Arial"/>
                <w:b/>
                <w:bCs/>
              </w:rPr>
              <w:t>L</w:t>
            </w:r>
            <w:r w:rsidRPr="00AD472B">
              <w:rPr>
                <w:rFonts w:ascii="Arial" w:eastAsia="Calibri" w:hAnsi="Arial" w:cs="Arial"/>
                <w:b/>
                <w:bCs/>
              </w:rPr>
              <w:t>ey 1150 de 2007.</w:t>
            </w:r>
          </w:p>
        </w:tc>
      </w:tr>
      <w:tr w:rsidR="005113E6" w:rsidRPr="00AD472B" w14:paraId="20EFFC8C" w14:textId="77777777" w:rsidTr="0065679D">
        <w:trPr>
          <w:trHeight w:val="60"/>
        </w:trPr>
        <w:tc>
          <w:tcPr>
            <w:tcW w:w="827" w:type="dxa"/>
            <w:tcBorders>
              <w:top w:val="nil"/>
              <w:left w:val="single" w:sz="8" w:space="0" w:color="auto"/>
              <w:bottom w:val="single" w:sz="4" w:space="0" w:color="auto"/>
              <w:right w:val="single" w:sz="8" w:space="0" w:color="auto"/>
            </w:tcBorders>
            <w:noWrap/>
            <w:vAlign w:val="bottom"/>
          </w:tcPr>
          <w:p w14:paraId="5AB1FB76" w14:textId="459A2BAD"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11</w:t>
            </w:r>
          </w:p>
        </w:tc>
        <w:tc>
          <w:tcPr>
            <w:tcW w:w="4135" w:type="dxa"/>
            <w:tcBorders>
              <w:top w:val="nil"/>
              <w:left w:val="nil"/>
              <w:bottom w:val="single" w:sz="8" w:space="0" w:color="auto"/>
              <w:right w:val="single" w:sz="8" w:space="0" w:color="auto"/>
            </w:tcBorders>
            <w:noWrap/>
            <w:vAlign w:val="bottom"/>
          </w:tcPr>
          <w:p w14:paraId="7908B754" w14:textId="30D5193E" w:rsidR="005113E6" w:rsidRPr="00AD472B" w:rsidRDefault="005113E6" w:rsidP="00031767">
            <w:pPr>
              <w:spacing w:line="240" w:lineRule="auto"/>
              <w:jc w:val="both"/>
              <w:rPr>
                <w:rFonts w:ascii="Arial" w:hAnsi="Arial" w:cs="Arial"/>
                <w:b/>
                <w:lang w:val="es-MX"/>
              </w:rPr>
            </w:pPr>
            <w:r w:rsidRPr="00AD472B">
              <w:rPr>
                <w:rFonts w:ascii="Arial" w:hAnsi="Arial" w:cs="Arial"/>
                <w:b/>
                <w:lang w:val="es-MX"/>
              </w:rPr>
              <w:t>CERTIFICACION DE AFILIACION DE SEGURIDAD SOCIAL</w:t>
            </w:r>
          </w:p>
          <w:p w14:paraId="5E6E0D12" w14:textId="77777777" w:rsidR="005113E6" w:rsidRPr="00AD472B" w:rsidRDefault="005113E6" w:rsidP="00031767">
            <w:pPr>
              <w:spacing w:line="240" w:lineRule="auto"/>
              <w:jc w:val="both"/>
              <w:rPr>
                <w:rFonts w:ascii="Arial" w:hAnsi="Arial" w:cs="Arial"/>
                <w:lang w:eastAsia="es-CO"/>
              </w:rPr>
            </w:pPr>
            <w:r w:rsidRPr="00AD472B">
              <w:rPr>
                <w:rFonts w:ascii="Arial" w:hAnsi="Arial" w:cs="Arial"/>
                <w:lang w:eastAsia="es-CO"/>
              </w:rPr>
              <w:t>(persona natural) (según anexo)</w:t>
            </w:r>
          </w:p>
          <w:p w14:paraId="3EF8599C" w14:textId="77777777" w:rsidR="005113E6" w:rsidRPr="00AD472B" w:rsidRDefault="005113E6" w:rsidP="00031767">
            <w:pPr>
              <w:spacing w:line="240" w:lineRule="auto"/>
              <w:jc w:val="both"/>
              <w:rPr>
                <w:rFonts w:ascii="Arial" w:hAnsi="Arial" w:cs="Arial"/>
                <w:lang w:eastAsia="es-CO"/>
              </w:rPr>
            </w:pPr>
          </w:p>
          <w:p w14:paraId="589288FE" w14:textId="77777777" w:rsidR="005113E6" w:rsidRPr="00AD472B" w:rsidRDefault="005113E6" w:rsidP="00031767">
            <w:pPr>
              <w:spacing w:line="240" w:lineRule="auto"/>
              <w:jc w:val="both"/>
              <w:rPr>
                <w:rFonts w:ascii="Arial" w:hAnsi="Arial" w:cs="Arial"/>
                <w:lang w:val="en-US"/>
              </w:rPr>
            </w:pPr>
          </w:p>
        </w:tc>
        <w:tc>
          <w:tcPr>
            <w:tcW w:w="4394" w:type="dxa"/>
            <w:tcBorders>
              <w:top w:val="nil"/>
              <w:left w:val="nil"/>
              <w:bottom w:val="single" w:sz="8" w:space="0" w:color="auto"/>
              <w:right w:val="single" w:sz="8" w:space="0" w:color="auto"/>
            </w:tcBorders>
            <w:noWrap/>
            <w:vAlign w:val="bottom"/>
          </w:tcPr>
          <w:p w14:paraId="089E5184" w14:textId="77777777" w:rsidR="005113E6" w:rsidRPr="00AD472B" w:rsidRDefault="005113E6" w:rsidP="00031767">
            <w:pPr>
              <w:spacing w:line="240" w:lineRule="auto"/>
              <w:jc w:val="both"/>
              <w:rPr>
                <w:rFonts w:ascii="Arial" w:hAnsi="Arial" w:cs="Arial"/>
                <w:b/>
                <w:lang w:val="es-MX"/>
              </w:rPr>
            </w:pPr>
            <w:r w:rsidRPr="00AD472B">
              <w:rPr>
                <w:rFonts w:ascii="Arial" w:hAnsi="Arial" w:cs="Arial"/>
                <w:b/>
                <w:lang w:val="es-MX"/>
              </w:rPr>
              <w:t>CERTIFICACION DE AFILIACION AL SISTEMA DE SEGURIDAD SOCIAL Y APORTES PARAFISCALES</w:t>
            </w:r>
          </w:p>
          <w:p w14:paraId="3CA9F53E" w14:textId="77777777" w:rsidR="005113E6" w:rsidRPr="00AD472B" w:rsidRDefault="005113E6" w:rsidP="00031767">
            <w:pPr>
              <w:spacing w:line="240" w:lineRule="auto"/>
              <w:jc w:val="both"/>
              <w:rPr>
                <w:rFonts w:ascii="Arial" w:hAnsi="Arial" w:cs="Arial"/>
                <w:lang w:val="es-MX"/>
              </w:rPr>
            </w:pPr>
            <w:r w:rsidRPr="00AD472B">
              <w:rPr>
                <w:rFonts w:ascii="Arial" w:hAnsi="Arial" w:cs="Arial"/>
                <w:lang w:val="es-MX"/>
              </w:rPr>
              <w:t>ARTICULO 50 LEY 789 DE 2002 (PERSONAS JURÍDICAS)</w:t>
            </w:r>
          </w:p>
          <w:p w14:paraId="5F321F84" w14:textId="77777777" w:rsidR="005113E6" w:rsidRPr="00AD472B" w:rsidRDefault="005113E6" w:rsidP="00031767">
            <w:pPr>
              <w:spacing w:line="240" w:lineRule="auto"/>
              <w:jc w:val="both"/>
              <w:rPr>
                <w:rFonts w:ascii="Arial" w:hAnsi="Arial" w:cs="Arial"/>
                <w:lang w:eastAsia="es-CO"/>
              </w:rPr>
            </w:pPr>
            <w:r w:rsidRPr="00AD472B">
              <w:rPr>
                <w:rFonts w:ascii="Arial" w:hAnsi="Arial" w:cs="Arial"/>
                <w:iCs/>
                <w:lang w:val="es-MX"/>
              </w:rPr>
              <w:t xml:space="preserve">[Use la opción que corresponda, según certifique el revisor fiscal, contador, Representante legal </w:t>
            </w:r>
            <w:r w:rsidRPr="00AD472B">
              <w:rPr>
                <w:rFonts w:ascii="Arial" w:hAnsi="Arial" w:cs="Arial"/>
                <w:lang w:eastAsia="es-CO"/>
              </w:rPr>
              <w:t>(según anexo)</w:t>
            </w:r>
          </w:p>
        </w:tc>
      </w:tr>
      <w:tr w:rsidR="005113E6" w:rsidRPr="00AD472B" w14:paraId="45467566" w14:textId="77777777" w:rsidTr="0065679D">
        <w:trPr>
          <w:trHeight w:val="155"/>
        </w:trPr>
        <w:tc>
          <w:tcPr>
            <w:tcW w:w="827" w:type="dxa"/>
            <w:tcBorders>
              <w:top w:val="nil"/>
              <w:left w:val="single" w:sz="8" w:space="0" w:color="auto"/>
              <w:bottom w:val="single" w:sz="4" w:space="0" w:color="auto"/>
              <w:right w:val="single" w:sz="8" w:space="0" w:color="auto"/>
            </w:tcBorders>
            <w:noWrap/>
            <w:vAlign w:val="bottom"/>
          </w:tcPr>
          <w:p w14:paraId="31B8486C"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12</w:t>
            </w:r>
          </w:p>
        </w:tc>
        <w:tc>
          <w:tcPr>
            <w:tcW w:w="4135" w:type="dxa"/>
            <w:tcBorders>
              <w:top w:val="nil"/>
              <w:left w:val="nil"/>
              <w:bottom w:val="single" w:sz="4" w:space="0" w:color="auto"/>
              <w:right w:val="single" w:sz="8" w:space="0" w:color="auto"/>
            </w:tcBorders>
            <w:noWrap/>
            <w:vAlign w:val="bottom"/>
          </w:tcPr>
          <w:p w14:paraId="05BF2E9B" w14:textId="7A363A55" w:rsidR="005113E6" w:rsidRPr="00AD472B" w:rsidRDefault="005113E6" w:rsidP="00031767">
            <w:pPr>
              <w:spacing w:line="240" w:lineRule="auto"/>
              <w:jc w:val="both"/>
              <w:rPr>
                <w:rFonts w:ascii="Arial" w:hAnsi="Arial" w:cs="Arial"/>
                <w:lang w:val="es-ES"/>
              </w:rPr>
            </w:pPr>
            <w:r w:rsidRPr="00AD472B">
              <w:rPr>
                <w:rFonts w:ascii="Arial" w:hAnsi="Arial" w:cs="Arial"/>
                <w:lang w:val="es-ES"/>
              </w:rPr>
              <w:t>Certificado de conocer los impuestos del Municipio para el presente proceso (ver anexo)</w:t>
            </w:r>
          </w:p>
        </w:tc>
        <w:tc>
          <w:tcPr>
            <w:tcW w:w="4394" w:type="dxa"/>
            <w:tcBorders>
              <w:top w:val="nil"/>
              <w:left w:val="nil"/>
              <w:bottom w:val="single" w:sz="4" w:space="0" w:color="auto"/>
              <w:right w:val="single" w:sz="8" w:space="0" w:color="auto"/>
            </w:tcBorders>
            <w:noWrap/>
            <w:vAlign w:val="bottom"/>
          </w:tcPr>
          <w:p w14:paraId="126B9BD8" w14:textId="77777777" w:rsidR="005113E6" w:rsidRPr="00AD472B" w:rsidRDefault="005113E6" w:rsidP="00031767">
            <w:pPr>
              <w:spacing w:line="240" w:lineRule="auto"/>
              <w:jc w:val="both"/>
              <w:rPr>
                <w:rFonts w:ascii="Arial" w:hAnsi="Arial" w:cs="Arial"/>
              </w:rPr>
            </w:pPr>
            <w:r w:rsidRPr="00AD472B">
              <w:rPr>
                <w:rFonts w:ascii="Arial" w:hAnsi="Arial" w:cs="Arial"/>
                <w:lang w:val="es-ES"/>
              </w:rPr>
              <w:t>Certificado de conocer los impuestos del Municipio para el presente proceso (ver anexo)</w:t>
            </w:r>
          </w:p>
        </w:tc>
      </w:tr>
      <w:tr w:rsidR="005113E6" w:rsidRPr="00AD472B" w14:paraId="15520A0C" w14:textId="77777777" w:rsidTr="0065679D">
        <w:trPr>
          <w:trHeight w:val="799"/>
        </w:trPr>
        <w:tc>
          <w:tcPr>
            <w:tcW w:w="827" w:type="dxa"/>
            <w:tcBorders>
              <w:top w:val="single" w:sz="4" w:space="0" w:color="auto"/>
              <w:left w:val="single" w:sz="4" w:space="0" w:color="auto"/>
              <w:bottom w:val="single" w:sz="4" w:space="0" w:color="auto"/>
              <w:right w:val="single" w:sz="4" w:space="0" w:color="auto"/>
            </w:tcBorders>
            <w:noWrap/>
            <w:vAlign w:val="bottom"/>
            <w:hideMark/>
          </w:tcPr>
          <w:p w14:paraId="3B12B248"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lastRenderedPageBreak/>
              <w:t>13</w:t>
            </w:r>
          </w:p>
        </w:tc>
        <w:tc>
          <w:tcPr>
            <w:tcW w:w="4135" w:type="dxa"/>
            <w:tcBorders>
              <w:top w:val="single" w:sz="4" w:space="0" w:color="auto"/>
              <w:left w:val="single" w:sz="4" w:space="0" w:color="auto"/>
              <w:bottom w:val="single" w:sz="4" w:space="0" w:color="auto"/>
              <w:right w:val="single" w:sz="4" w:space="0" w:color="auto"/>
            </w:tcBorders>
            <w:noWrap/>
            <w:vAlign w:val="bottom"/>
            <w:hideMark/>
          </w:tcPr>
          <w:p w14:paraId="574E4108" w14:textId="77777777" w:rsidR="005113E6" w:rsidRPr="00AD472B" w:rsidRDefault="005113E6" w:rsidP="00031767">
            <w:pPr>
              <w:spacing w:line="240" w:lineRule="auto"/>
              <w:jc w:val="both"/>
              <w:rPr>
                <w:rFonts w:ascii="Arial" w:hAnsi="Arial" w:cs="Arial"/>
              </w:rPr>
            </w:pPr>
            <w:r w:rsidRPr="00AD472B">
              <w:rPr>
                <w:rFonts w:ascii="Arial" w:hAnsi="Arial" w:cs="Arial"/>
              </w:rPr>
              <w:t>DECLARACIÓN JURAMENTADA (DE MULTAS Y SANCIONES (según anexo)</w:t>
            </w:r>
          </w:p>
          <w:p w14:paraId="7021B7AE" w14:textId="77777777" w:rsidR="005113E6" w:rsidRPr="00AD472B" w:rsidRDefault="005113E6" w:rsidP="00031767">
            <w:pPr>
              <w:spacing w:line="240" w:lineRule="auto"/>
              <w:jc w:val="both"/>
              <w:rPr>
                <w:rFonts w:ascii="Arial" w:hAnsi="Arial" w:cs="Arial"/>
                <w:lang w:val="es-ES"/>
              </w:rPr>
            </w:pPr>
          </w:p>
        </w:tc>
        <w:tc>
          <w:tcPr>
            <w:tcW w:w="4394" w:type="dxa"/>
            <w:tcBorders>
              <w:top w:val="single" w:sz="4" w:space="0" w:color="auto"/>
              <w:left w:val="single" w:sz="4" w:space="0" w:color="auto"/>
              <w:bottom w:val="single" w:sz="4" w:space="0" w:color="auto"/>
              <w:right w:val="single" w:sz="4" w:space="0" w:color="auto"/>
            </w:tcBorders>
            <w:vAlign w:val="bottom"/>
            <w:hideMark/>
          </w:tcPr>
          <w:p w14:paraId="58907E01" w14:textId="77777777" w:rsidR="005113E6" w:rsidRPr="00AD472B" w:rsidRDefault="005113E6" w:rsidP="00031767">
            <w:pPr>
              <w:spacing w:line="240" w:lineRule="auto"/>
              <w:jc w:val="both"/>
              <w:rPr>
                <w:rFonts w:ascii="Arial" w:hAnsi="Arial" w:cs="Arial"/>
              </w:rPr>
            </w:pPr>
            <w:r w:rsidRPr="00AD472B">
              <w:rPr>
                <w:rFonts w:ascii="Arial" w:hAnsi="Arial" w:cs="Arial"/>
              </w:rPr>
              <w:t>DECLARACIÓN JURAMENTADA DE MULTAS Y SANCIONES (según anexo)</w:t>
            </w:r>
          </w:p>
          <w:p w14:paraId="3A3EC681" w14:textId="77777777" w:rsidR="005113E6" w:rsidRPr="00AD472B" w:rsidRDefault="005113E6" w:rsidP="00031767">
            <w:pPr>
              <w:spacing w:line="240" w:lineRule="auto"/>
              <w:jc w:val="both"/>
              <w:rPr>
                <w:rFonts w:ascii="Arial" w:hAnsi="Arial" w:cs="Arial"/>
              </w:rPr>
            </w:pPr>
          </w:p>
        </w:tc>
      </w:tr>
      <w:tr w:rsidR="005113E6" w:rsidRPr="00AD472B" w14:paraId="216597DC" w14:textId="77777777" w:rsidTr="0065679D">
        <w:trPr>
          <w:trHeight w:val="799"/>
        </w:trPr>
        <w:tc>
          <w:tcPr>
            <w:tcW w:w="827" w:type="dxa"/>
            <w:tcBorders>
              <w:top w:val="single" w:sz="4" w:space="0" w:color="auto"/>
              <w:left w:val="single" w:sz="4" w:space="0" w:color="auto"/>
              <w:bottom w:val="single" w:sz="4" w:space="0" w:color="auto"/>
              <w:right w:val="single" w:sz="4" w:space="0" w:color="auto"/>
            </w:tcBorders>
            <w:noWrap/>
            <w:vAlign w:val="bottom"/>
          </w:tcPr>
          <w:p w14:paraId="3255A3F1" w14:textId="1D397CAA" w:rsidR="005113E6" w:rsidRPr="00AD472B" w:rsidRDefault="00B344F6" w:rsidP="00031767">
            <w:pPr>
              <w:spacing w:line="240" w:lineRule="auto"/>
              <w:jc w:val="both"/>
              <w:rPr>
                <w:rFonts w:ascii="Arial" w:hAnsi="Arial" w:cs="Arial"/>
                <w:color w:val="000000"/>
                <w:lang w:val="en-US"/>
              </w:rPr>
            </w:pPr>
            <w:r w:rsidRPr="00AD472B">
              <w:rPr>
                <w:rFonts w:ascii="Arial" w:hAnsi="Arial" w:cs="Arial"/>
                <w:color w:val="000000"/>
                <w:lang w:val="en-US"/>
              </w:rPr>
              <w:t>14</w:t>
            </w:r>
          </w:p>
        </w:tc>
        <w:tc>
          <w:tcPr>
            <w:tcW w:w="4135" w:type="dxa"/>
            <w:tcBorders>
              <w:top w:val="single" w:sz="4" w:space="0" w:color="auto"/>
              <w:left w:val="single" w:sz="4" w:space="0" w:color="auto"/>
              <w:bottom w:val="single" w:sz="4" w:space="0" w:color="auto"/>
              <w:right w:val="single" w:sz="4" w:space="0" w:color="auto"/>
            </w:tcBorders>
            <w:noWrap/>
            <w:vAlign w:val="bottom"/>
          </w:tcPr>
          <w:p w14:paraId="1A7F2F71" w14:textId="77777777" w:rsidR="005113E6" w:rsidRPr="00AD472B" w:rsidRDefault="005113E6" w:rsidP="00031767">
            <w:pPr>
              <w:spacing w:line="240" w:lineRule="auto"/>
              <w:jc w:val="both"/>
              <w:rPr>
                <w:rFonts w:ascii="Arial" w:hAnsi="Arial" w:cs="Arial"/>
              </w:rPr>
            </w:pPr>
            <w:r w:rsidRPr="00AD472B">
              <w:rPr>
                <w:rFonts w:ascii="Arial" w:hAnsi="Arial" w:cs="Arial"/>
              </w:rPr>
              <w:t>CERTIFICADO REDAM. El proponente deberá adjuntar el certificado REDAM del Mintic en donde no tenga antecedentes en el registro de deudores morosos por alimentos.</w:t>
            </w:r>
          </w:p>
        </w:tc>
        <w:tc>
          <w:tcPr>
            <w:tcW w:w="4394" w:type="dxa"/>
            <w:tcBorders>
              <w:top w:val="single" w:sz="4" w:space="0" w:color="auto"/>
              <w:left w:val="single" w:sz="4" w:space="0" w:color="auto"/>
              <w:bottom w:val="single" w:sz="4" w:space="0" w:color="auto"/>
              <w:right w:val="single" w:sz="4" w:space="0" w:color="auto"/>
            </w:tcBorders>
            <w:vAlign w:val="bottom"/>
          </w:tcPr>
          <w:p w14:paraId="1C4BC231" w14:textId="77777777" w:rsidR="005113E6" w:rsidRPr="00AD472B" w:rsidRDefault="005113E6" w:rsidP="00031767">
            <w:pPr>
              <w:spacing w:line="240" w:lineRule="auto"/>
              <w:jc w:val="both"/>
              <w:rPr>
                <w:rFonts w:ascii="Arial" w:hAnsi="Arial" w:cs="Arial"/>
              </w:rPr>
            </w:pPr>
            <w:r w:rsidRPr="00AD472B">
              <w:rPr>
                <w:rFonts w:ascii="Arial" w:hAnsi="Arial" w:cs="Arial"/>
              </w:rPr>
              <w:t>CERTIFICADO REDAM. El proponente deberá adjuntar el certificado REDAM del Mintic en donde no tenga antecedentes en el registro de deudores morosos por alimentos.</w:t>
            </w:r>
          </w:p>
        </w:tc>
      </w:tr>
      <w:tr w:rsidR="007452B7" w:rsidRPr="00AD472B" w14:paraId="0CC88784" w14:textId="77777777" w:rsidTr="0065679D">
        <w:trPr>
          <w:trHeight w:val="227"/>
        </w:trPr>
        <w:tc>
          <w:tcPr>
            <w:tcW w:w="827" w:type="dxa"/>
            <w:tcBorders>
              <w:top w:val="single" w:sz="4" w:space="0" w:color="auto"/>
              <w:left w:val="single" w:sz="4" w:space="0" w:color="auto"/>
              <w:bottom w:val="single" w:sz="4" w:space="0" w:color="auto"/>
              <w:right w:val="single" w:sz="4" w:space="0" w:color="auto"/>
            </w:tcBorders>
            <w:noWrap/>
            <w:vAlign w:val="bottom"/>
          </w:tcPr>
          <w:p w14:paraId="0E0A1E88" w14:textId="1873C2AD" w:rsidR="007452B7" w:rsidRPr="00AD472B" w:rsidRDefault="007452B7" w:rsidP="00031767">
            <w:pPr>
              <w:spacing w:line="240" w:lineRule="auto"/>
              <w:jc w:val="both"/>
              <w:rPr>
                <w:rFonts w:ascii="Arial" w:hAnsi="Arial" w:cs="Arial"/>
                <w:color w:val="000000"/>
                <w:lang w:val="en-US"/>
              </w:rPr>
            </w:pPr>
            <w:r w:rsidRPr="00AD472B">
              <w:rPr>
                <w:rFonts w:ascii="Arial" w:hAnsi="Arial" w:cs="Arial"/>
                <w:color w:val="000000"/>
                <w:lang w:val="en-US"/>
              </w:rPr>
              <w:t>15</w:t>
            </w:r>
          </w:p>
        </w:tc>
        <w:tc>
          <w:tcPr>
            <w:tcW w:w="4135" w:type="dxa"/>
            <w:tcBorders>
              <w:top w:val="single" w:sz="4" w:space="0" w:color="auto"/>
              <w:left w:val="single" w:sz="4" w:space="0" w:color="auto"/>
              <w:bottom w:val="single" w:sz="4" w:space="0" w:color="auto"/>
              <w:right w:val="single" w:sz="4" w:space="0" w:color="auto"/>
            </w:tcBorders>
            <w:noWrap/>
            <w:vAlign w:val="center"/>
          </w:tcPr>
          <w:p w14:paraId="354207C5" w14:textId="22F2CB57" w:rsidR="007452B7" w:rsidRPr="00AD472B" w:rsidRDefault="007452B7" w:rsidP="0065679D">
            <w:pPr>
              <w:spacing w:line="240" w:lineRule="auto"/>
              <w:jc w:val="both"/>
              <w:rPr>
                <w:rFonts w:ascii="Arial" w:hAnsi="Arial" w:cs="Arial"/>
              </w:rPr>
            </w:pPr>
            <w:r w:rsidRPr="00AD472B">
              <w:rPr>
                <w:rFonts w:ascii="Arial" w:hAnsi="Arial" w:cs="Arial"/>
              </w:rPr>
              <w:t>CERTIFICADO DE DELITOS SEXUALES</w:t>
            </w:r>
          </w:p>
        </w:tc>
        <w:tc>
          <w:tcPr>
            <w:tcW w:w="4394" w:type="dxa"/>
            <w:tcBorders>
              <w:top w:val="single" w:sz="4" w:space="0" w:color="auto"/>
              <w:left w:val="single" w:sz="4" w:space="0" w:color="auto"/>
              <w:bottom w:val="single" w:sz="4" w:space="0" w:color="auto"/>
              <w:right w:val="single" w:sz="4" w:space="0" w:color="auto"/>
            </w:tcBorders>
            <w:vAlign w:val="center"/>
          </w:tcPr>
          <w:p w14:paraId="4130EB88" w14:textId="51422DAA" w:rsidR="007452B7" w:rsidRPr="00AD472B" w:rsidRDefault="007452B7" w:rsidP="00BC28EB">
            <w:pPr>
              <w:spacing w:line="240" w:lineRule="auto"/>
              <w:rPr>
                <w:rFonts w:ascii="Arial" w:hAnsi="Arial" w:cs="Arial"/>
              </w:rPr>
            </w:pPr>
            <w:r w:rsidRPr="00AD472B">
              <w:rPr>
                <w:rFonts w:ascii="Arial" w:hAnsi="Arial" w:cs="Arial"/>
              </w:rPr>
              <w:t>CERTIFICADO DE DELITOS</w:t>
            </w:r>
            <w:r w:rsidR="00BC28EB">
              <w:rPr>
                <w:rFonts w:ascii="Arial" w:hAnsi="Arial" w:cs="Arial"/>
              </w:rPr>
              <w:t xml:space="preserve"> </w:t>
            </w:r>
            <w:r w:rsidRPr="00AD472B">
              <w:rPr>
                <w:rFonts w:ascii="Arial" w:hAnsi="Arial" w:cs="Arial"/>
              </w:rPr>
              <w:t>SEXUALES</w:t>
            </w:r>
          </w:p>
        </w:tc>
      </w:tr>
      <w:tr w:rsidR="0065679D" w:rsidRPr="00AD472B" w14:paraId="61E39C08" w14:textId="77777777" w:rsidTr="00223812">
        <w:trPr>
          <w:trHeight w:val="60"/>
        </w:trPr>
        <w:tc>
          <w:tcPr>
            <w:tcW w:w="827" w:type="dxa"/>
            <w:tcBorders>
              <w:top w:val="single" w:sz="4" w:space="0" w:color="auto"/>
              <w:left w:val="single" w:sz="4" w:space="0" w:color="auto"/>
              <w:bottom w:val="single" w:sz="4" w:space="0" w:color="auto"/>
              <w:right w:val="single" w:sz="4" w:space="0" w:color="auto"/>
            </w:tcBorders>
            <w:noWrap/>
            <w:vAlign w:val="bottom"/>
          </w:tcPr>
          <w:p w14:paraId="5EEB76A7" w14:textId="66B25A93" w:rsidR="0065679D" w:rsidRPr="00AD472B" w:rsidRDefault="0065679D" w:rsidP="00031767">
            <w:pPr>
              <w:spacing w:line="240" w:lineRule="auto"/>
              <w:jc w:val="both"/>
              <w:rPr>
                <w:rFonts w:ascii="Arial" w:hAnsi="Arial" w:cs="Arial"/>
                <w:color w:val="000000"/>
                <w:lang w:val="en-US"/>
              </w:rPr>
            </w:pPr>
            <w:r>
              <w:rPr>
                <w:rFonts w:ascii="Arial" w:hAnsi="Arial" w:cs="Arial"/>
                <w:color w:val="000000"/>
                <w:lang w:val="en-US"/>
              </w:rPr>
              <w:t>16</w:t>
            </w:r>
          </w:p>
        </w:tc>
        <w:tc>
          <w:tcPr>
            <w:tcW w:w="4135" w:type="dxa"/>
            <w:tcBorders>
              <w:top w:val="single" w:sz="4" w:space="0" w:color="auto"/>
              <w:left w:val="single" w:sz="4" w:space="0" w:color="auto"/>
              <w:bottom w:val="single" w:sz="4" w:space="0" w:color="auto"/>
              <w:right w:val="single" w:sz="4" w:space="0" w:color="auto"/>
            </w:tcBorders>
            <w:noWrap/>
            <w:vAlign w:val="center"/>
          </w:tcPr>
          <w:p w14:paraId="0A33D510" w14:textId="4724628D" w:rsidR="0065679D" w:rsidRPr="00AD472B" w:rsidRDefault="0065679D" w:rsidP="0065679D">
            <w:pPr>
              <w:spacing w:line="240" w:lineRule="auto"/>
              <w:jc w:val="both"/>
              <w:rPr>
                <w:rFonts w:ascii="Arial" w:hAnsi="Arial" w:cs="Arial"/>
              </w:rPr>
            </w:pPr>
            <w:r>
              <w:rPr>
                <w:rFonts w:ascii="Arial" w:hAnsi="Arial" w:cs="Arial"/>
              </w:rPr>
              <w:t xml:space="preserve">Certificado de Medidas Correctivas </w:t>
            </w:r>
          </w:p>
        </w:tc>
        <w:tc>
          <w:tcPr>
            <w:tcW w:w="4394" w:type="dxa"/>
            <w:tcBorders>
              <w:top w:val="single" w:sz="4" w:space="0" w:color="auto"/>
              <w:left w:val="single" w:sz="4" w:space="0" w:color="auto"/>
              <w:bottom w:val="single" w:sz="4" w:space="0" w:color="auto"/>
              <w:right w:val="single" w:sz="4" w:space="0" w:color="auto"/>
            </w:tcBorders>
            <w:vAlign w:val="center"/>
          </w:tcPr>
          <w:p w14:paraId="01818BFA" w14:textId="149192C0" w:rsidR="0065679D" w:rsidRPr="00AD472B" w:rsidRDefault="0065679D" w:rsidP="0065679D">
            <w:pPr>
              <w:spacing w:line="240" w:lineRule="auto"/>
              <w:jc w:val="both"/>
              <w:rPr>
                <w:rFonts w:ascii="Arial" w:hAnsi="Arial" w:cs="Arial"/>
              </w:rPr>
            </w:pPr>
            <w:r w:rsidRPr="0065679D">
              <w:rPr>
                <w:rFonts w:ascii="Arial" w:hAnsi="Arial" w:cs="Arial"/>
              </w:rPr>
              <w:t>Certificado de Medidas Correctivas</w:t>
            </w:r>
            <w:r>
              <w:rPr>
                <w:rFonts w:ascii="Arial" w:hAnsi="Arial" w:cs="Arial"/>
              </w:rPr>
              <w:t xml:space="preserve"> del representante legal y de la persona jurídica.</w:t>
            </w:r>
          </w:p>
        </w:tc>
      </w:tr>
    </w:tbl>
    <w:p w14:paraId="517FA664" w14:textId="77777777" w:rsidR="005113E6" w:rsidRPr="00AD472B" w:rsidRDefault="005113E6" w:rsidP="00F55CBB">
      <w:pPr>
        <w:autoSpaceDE w:val="0"/>
        <w:autoSpaceDN w:val="0"/>
        <w:adjustRightInd w:val="0"/>
        <w:spacing w:line="240" w:lineRule="auto"/>
        <w:jc w:val="both"/>
        <w:rPr>
          <w:rFonts w:ascii="Arial" w:hAnsi="Arial" w:cs="Arial"/>
          <w:b/>
          <w:bCs/>
          <w:u w:val="single"/>
        </w:rPr>
      </w:pPr>
    </w:p>
    <w:p w14:paraId="15F5C844" w14:textId="34F661F8" w:rsidR="005A1AD4" w:rsidRPr="00AD472B" w:rsidRDefault="004E12A2" w:rsidP="005A1AD4">
      <w:pPr>
        <w:autoSpaceDE w:val="0"/>
        <w:autoSpaceDN w:val="0"/>
        <w:adjustRightInd w:val="0"/>
        <w:spacing w:line="240" w:lineRule="auto"/>
        <w:jc w:val="both"/>
        <w:rPr>
          <w:rFonts w:ascii="Arial" w:hAnsi="Arial" w:cs="Arial"/>
          <w:b/>
          <w:bCs/>
          <w:u w:val="single"/>
        </w:rPr>
      </w:pPr>
      <w:r>
        <w:rPr>
          <w:rFonts w:ascii="Arial" w:hAnsi="Arial" w:cs="Arial"/>
          <w:b/>
          <w:bCs/>
          <w:u w:val="single"/>
        </w:rPr>
        <w:t xml:space="preserve">DÉCIMA SEGUNDA: </w:t>
      </w:r>
      <w:r w:rsidR="005A1AD4" w:rsidRPr="00AD472B">
        <w:rPr>
          <w:rFonts w:ascii="Arial" w:hAnsi="Arial" w:cs="Arial"/>
          <w:b/>
          <w:bCs/>
          <w:u w:val="single"/>
        </w:rPr>
        <w:t>REQUISITOS HABILITANTES TÉCNICOS:</w:t>
      </w:r>
      <w:r w:rsidR="005A1AD4" w:rsidRPr="00AD472B">
        <w:rPr>
          <w:rFonts w:ascii="Arial" w:hAnsi="Arial" w:cs="Arial"/>
        </w:rPr>
        <w:t xml:space="preserve"> </w:t>
      </w:r>
    </w:p>
    <w:p w14:paraId="1110892F" w14:textId="6965DBAD"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 xml:space="preserve">Todas las personas naturales o jurídicas que desarrollen de manera habitual alguna de las actividades que la ley considera mercantiles. </w:t>
      </w:r>
      <w:r w:rsidR="00FA4B23" w:rsidRPr="00AD472B">
        <w:rPr>
          <w:rFonts w:ascii="Arial" w:hAnsi="Arial" w:cs="Arial"/>
          <w:sz w:val="22"/>
          <w:szCs w:val="22"/>
        </w:rPr>
        <w:t>Artículo</w:t>
      </w:r>
      <w:r w:rsidRPr="00AD472B">
        <w:rPr>
          <w:rFonts w:ascii="Arial" w:hAnsi="Arial" w:cs="Arial"/>
          <w:sz w:val="22"/>
          <w:szCs w:val="22"/>
        </w:rPr>
        <w:t xml:space="preserve"> 21 del C.Co. </w:t>
      </w:r>
    </w:p>
    <w:p w14:paraId="426B978E" w14:textId="77777777" w:rsidR="005A1AD4" w:rsidRPr="00AD472B" w:rsidRDefault="005A1AD4" w:rsidP="005A1AD4">
      <w:pPr>
        <w:pStyle w:val="Sinespaciado"/>
        <w:jc w:val="both"/>
        <w:rPr>
          <w:rFonts w:ascii="Arial" w:hAnsi="Arial" w:cs="Arial"/>
          <w:sz w:val="22"/>
          <w:szCs w:val="22"/>
        </w:rPr>
      </w:pPr>
    </w:p>
    <w:p w14:paraId="34A2075E" w14:textId="77777777"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El proponente acredita su capacidad técnica, anexando copia de la cámara de comercio (en original), con una antigüedad no mayor a 30 días, contados a partir del cierre de la invitación, Igualmente deberá anexar copia del registro único tributario RUT.</w:t>
      </w:r>
    </w:p>
    <w:p w14:paraId="47016063" w14:textId="77777777" w:rsidR="005A1AD4" w:rsidRPr="00AD472B" w:rsidRDefault="005A1AD4" w:rsidP="005A1AD4">
      <w:pPr>
        <w:pStyle w:val="Sinespaciado"/>
        <w:jc w:val="both"/>
        <w:rPr>
          <w:rFonts w:ascii="Arial" w:hAnsi="Arial" w:cs="Arial"/>
          <w:sz w:val="22"/>
          <w:szCs w:val="22"/>
        </w:rPr>
      </w:pPr>
    </w:p>
    <w:p w14:paraId="1ADB9B7F" w14:textId="4DE46274"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 xml:space="preserve">NOTA: Teniendo en cuenta que el Código del Comercio establece en su artículo 33 que la matricula mercantil se renovará anualmente, dentro de los tres primeros meses de cada año, es decir hasta el 31 de marzo, se hace necesario indicar que como quiera que el cierre del presente proceso de selección se realizará </w:t>
      </w:r>
      <w:r w:rsidR="00FA4B23" w:rsidRPr="00AD472B">
        <w:rPr>
          <w:rFonts w:ascii="Arial" w:hAnsi="Arial" w:cs="Arial"/>
          <w:sz w:val="22"/>
          <w:szCs w:val="22"/>
        </w:rPr>
        <w:t>después</w:t>
      </w:r>
      <w:r w:rsidRPr="00AD472B">
        <w:rPr>
          <w:rFonts w:ascii="Arial" w:hAnsi="Arial" w:cs="Arial"/>
          <w:sz w:val="22"/>
          <w:szCs w:val="22"/>
        </w:rPr>
        <w:t xml:space="preserve"> de la citada fecha, podrán participar presente proceso de selección, todas aquellas personas Jurídicas que ya hayan realizado la renovación de la Matricula Mercantil pera la vigencia 202</w:t>
      </w:r>
      <w:r w:rsidR="00FA4B23">
        <w:rPr>
          <w:rFonts w:ascii="Arial" w:hAnsi="Arial" w:cs="Arial"/>
          <w:sz w:val="22"/>
          <w:szCs w:val="22"/>
        </w:rPr>
        <w:t>6</w:t>
      </w:r>
      <w:r w:rsidRPr="00AD472B">
        <w:rPr>
          <w:rFonts w:ascii="Arial" w:hAnsi="Arial" w:cs="Arial"/>
          <w:sz w:val="22"/>
          <w:szCs w:val="22"/>
        </w:rPr>
        <w:t>.</w:t>
      </w:r>
    </w:p>
    <w:p w14:paraId="75E90F54" w14:textId="77777777"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 xml:space="preserve"> </w:t>
      </w:r>
    </w:p>
    <w:p w14:paraId="08FE1290" w14:textId="77777777"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Esta información se constatará en el Registro Mercantil o en el certificado de existencia y representación legal de la persona jurídica.</w:t>
      </w:r>
    </w:p>
    <w:p w14:paraId="161ADA55" w14:textId="77777777" w:rsidR="005A1AD4" w:rsidRPr="00AD472B" w:rsidRDefault="005A1AD4" w:rsidP="005A1AD4">
      <w:pPr>
        <w:pStyle w:val="Sinespaciado"/>
        <w:jc w:val="both"/>
        <w:rPr>
          <w:rFonts w:ascii="Arial" w:hAnsi="Arial" w:cs="Arial"/>
          <w:sz w:val="22"/>
          <w:szCs w:val="22"/>
        </w:rPr>
      </w:pPr>
    </w:p>
    <w:p w14:paraId="1F36B550" w14:textId="748FC172" w:rsidR="005A1AD4" w:rsidRDefault="004E12A2" w:rsidP="005A1AD4">
      <w:pPr>
        <w:pStyle w:val="Sinespaciado"/>
        <w:jc w:val="both"/>
        <w:rPr>
          <w:rFonts w:ascii="Arial" w:hAnsi="Arial" w:cs="Arial"/>
          <w:b/>
          <w:bCs/>
          <w:sz w:val="22"/>
          <w:szCs w:val="22"/>
        </w:rPr>
      </w:pPr>
      <w:r w:rsidRPr="004E12A2">
        <w:rPr>
          <w:rFonts w:ascii="Arial" w:hAnsi="Arial" w:cs="Arial"/>
          <w:b/>
          <w:bCs/>
          <w:sz w:val="22"/>
          <w:szCs w:val="22"/>
        </w:rPr>
        <w:t>DÉCIM</w:t>
      </w:r>
      <w:r>
        <w:rPr>
          <w:rFonts w:ascii="Arial" w:hAnsi="Arial" w:cs="Arial"/>
          <w:b/>
          <w:bCs/>
          <w:sz w:val="22"/>
          <w:szCs w:val="22"/>
        </w:rPr>
        <w:t>A</w:t>
      </w:r>
      <w:r w:rsidRPr="004E12A2">
        <w:rPr>
          <w:rFonts w:ascii="Arial" w:hAnsi="Arial" w:cs="Arial"/>
          <w:b/>
          <w:bCs/>
          <w:sz w:val="22"/>
          <w:szCs w:val="22"/>
        </w:rPr>
        <w:t xml:space="preserve"> </w:t>
      </w:r>
      <w:r>
        <w:rPr>
          <w:rFonts w:ascii="Arial" w:hAnsi="Arial" w:cs="Arial"/>
          <w:b/>
          <w:bCs/>
          <w:sz w:val="22"/>
          <w:szCs w:val="22"/>
        </w:rPr>
        <w:t xml:space="preserve">TERCERA: </w:t>
      </w:r>
      <w:r w:rsidR="005A1AD4" w:rsidRPr="00AD472B">
        <w:rPr>
          <w:rFonts w:ascii="Arial" w:hAnsi="Arial" w:cs="Arial"/>
          <w:b/>
          <w:bCs/>
          <w:sz w:val="22"/>
          <w:szCs w:val="22"/>
        </w:rPr>
        <w:t>CONDICIONES DE EXPERIENCIA</w:t>
      </w:r>
    </w:p>
    <w:p w14:paraId="41DC4C03" w14:textId="77777777" w:rsidR="00223812" w:rsidRPr="00AD472B" w:rsidRDefault="00223812" w:rsidP="005A1AD4">
      <w:pPr>
        <w:pStyle w:val="Sinespaciado"/>
        <w:jc w:val="both"/>
        <w:rPr>
          <w:rFonts w:ascii="Arial" w:hAnsi="Arial" w:cs="Arial"/>
          <w:b/>
          <w:bCs/>
          <w:sz w:val="22"/>
          <w:szCs w:val="22"/>
        </w:rPr>
      </w:pPr>
    </w:p>
    <w:p w14:paraId="10D68E04" w14:textId="77777777" w:rsidR="005A1AD4" w:rsidRDefault="005A1AD4" w:rsidP="005A1AD4">
      <w:pPr>
        <w:pStyle w:val="Sinespaciado"/>
        <w:jc w:val="both"/>
        <w:rPr>
          <w:rFonts w:ascii="Arial" w:hAnsi="Arial" w:cs="Arial"/>
          <w:b/>
          <w:bCs/>
          <w:sz w:val="22"/>
          <w:szCs w:val="22"/>
          <w:lang w:val="es-MX"/>
        </w:rPr>
      </w:pPr>
      <w:r w:rsidRPr="00AD472B">
        <w:rPr>
          <w:rFonts w:ascii="Arial" w:hAnsi="Arial" w:cs="Arial"/>
          <w:b/>
          <w:bCs/>
          <w:sz w:val="22"/>
          <w:szCs w:val="22"/>
          <w:lang w:val="es-MX"/>
        </w:rPr>
        <w:t>EXPERIENCIA GENERAL</w:t>
      </w:r>
    </w:p>
    <w:p w14:paraId="76CDFF37" w14:textId="77777777" w:rsidR="00223812" w:rsidRPr="00AD472B" w:rsidRDefault="00223812" w:rsidP="005A1AD4">
      <w:pPr>
        <w:pStyle w:val="Sinespaciado"/>
        <w:jc w:val="both"/>
        <w:rPr>
          <w:rFonts w:ascii="Arial" w:hAnsi="Arial" w:cs="Arial"/>
          <w:b/>
          <w:bCs/>
          <w:sz w:val="22"/>
          <w:szCs w:val="22"/>
          <w:lang w:val="es-MX"/>
        </w:rPr>
      </w:pPr>
    </w:p>
    <w:p w14:paraId="64227B13" w14:textId="64C8F0DB" w:rsidR="00212C75" w:rsidRPr="00AD472B" w:rsidRDefault="00212C75" w:rsidP="00212C75">
      <w:pPr>
        <w:autoSpaceDE w:val="0"/>
        <w:autoSpaceDN w:val="0"/>
        <w:adjustRightInd w:val="0"/>
        <w:spacing w:after="0" w:line="240" w:lineRule="auto"/>
        <w:jc w:val="both"/>
        <w:rPr>
          <w:rFonts w:ascii="Arial" w:eastAsia="Times New Roman" w:hAnsi="Arial" w:cs="Arial"/>
        </w:rPr>
      </w:pPr>
      <w:bookmarkStart w:id="18" w:name="_Hlk175322177"/>
      <w:r w:rsidRPr="00AD472B">
        <w:rPr>
          <w:rFonts w:ascii="Arial" w:eastAsia="Times New Roman" w:hAnsi="Arial" w:cs="Arial"/>
        </w:rPr>
        <w:t xml:space="preserve">Para acreditar la experiencia para el presente proceso, se requerirá la presentación </w:t>
      </w:r>
      <w:r w:rsidR="00E466CC" w:rsidRPr="00AD472B">
        <w:rPr>
          <w:rFonts w:ascii="Arial" w:eastAsia="Times New Roman" w:hAnsi="Arial" w:cs="Arial"/>
        </w:rPr>
        <w:t xml:space="preserve">de dos </w:t>
      </w:r>
      <w:r w:rsidRPr="00AD472B">
        <w:rPr>
          <w:rFonts w:ascii="Arial" w:eastAsia="Times New Roman" w:hAnsi="Arial" w:cs="Arial"/>
        </w:rPr>
        <w:t>(</w:t>
      </w:r>
      <w:r w:rsidR="00E466CC" w:rsidRPr="00AD472B">
        <w:rPr>
          <w:rFonts w:ascii="Arial" w:eastAsia="Times New Roman" w:hAnsi="Arial" w:cs="Arial"/>
        </w:rPr>
        <w:t>2</w:t>
      </w:r>
      <w:r w:rsidRPr="00AD472B">
        <w:rPr>
          <w:rFonts w:ascii="Arial" w:eastAsia="Times New Roman" w:hAnsi="Arial" w:cs="Arial"/>
        </w:rPr>
        <w:t>) certificado</w:t>
      </w:r>
      <w:r w:rsidR="00E466CC" w:rsidRPr="00AD472B">
        <w:rPr>
          <w:rFonts w:ascii="Arial" w:eastAsia="Times New Roman" w:hAnsi="Arial" w:cs="Arial"/>
        </w:rPr>
        <w:t>s</w:t>
      </w:r>
      <w:r w:rsidRPr="00AD472B">
        <w:rPr>
          <w:rFonts w:ascii="Arial" w:eastAsia="Times New Roman" w:hAnsi="Arial" w:cs="Arial"/>
        </w:rPr>
        <w:t xml:space="preserve"> de experiencia en contratos cuyo objeto y/o alcance correspondan con el objeto o alcance del contrato.</w:t>
      </w:r>
    </w:p>
    <w:p w14:paraId="19D87946" w14:textId="77777777" w:rsidR="00212C75" w:rsidRPr="00AD472B" w:rsidRDefault="00212C75" w:rsidP="00212C75">
      <w:pPr>
        <w:autoSpaceDE w:val="0"/>
        <w:autoSpaceDN w:val="0"/>
        <w:adjustRightInd w:val="0"/>
        <w:spacing w:after="0" w:line="240" w:lineRule="auto"/>
        <w:jc w:val="both"/>
        <w:rPr>
          <w:rFonts w:ascii="Arial" w:eastAsia="Times New Roman" w:hAnsi="Arial" w:cs="Arial"/>
        </w:rPr>
      </w:pPr>
    </w:p>
    <w:p w14:paraId="4C2B7D1E" w14:textId="4DA03B5F" w:rsidR="005113E6" w:rsidRPr="00AD472B" w:rsidRDefault="00A13C57" w:rsidP="00212C75">
      <w:pPr>
        <w:autoSpaceDE w:val="0"/>
        <w:autoSpaceDN w:val="0"/>
        <w:adjustRightInd w:val="0"/>
        <w:spacing w:after="0" w:line="240" w:lineRule="auto"/>
        <w:jc w:val="both"/>
        <w:rPr>
          <w:rFonts w:ascii="Arial" w:eastAsia="Times New Roman" w:hAnsi="Arial" w:cs="Arial"/>
        </w:rPr>
      </w:pPr>
      <w:r w:rsidRPr="00AD472B">
        <w:rPr>
          <w:rFonts w:ascii="Arial" w:eastAsia="Times New Roman" w:hAnsi="Arial" w:cs="Arial"/>
        </w:rPr>
        <w:t>La sumatoria de los contratos</w:t>
      </w:r>
      <w:r w:rsidR="00212C75" w:rsidRPr="00AD472B">
        <w:rPr>
          <w:rFonts w:ascii="Arial" w:eastAsia="Times New Roman" w:hAnsi="Arial" w:cs="Arial"/>
        </w:rPr>
        <w:t xml:space="preserve"> </w:t>
      </w:r>
      <w:r w:rsidR="00E466CC" w:rsidRPr="00AD472B">
        <w:rPr>
          <w:rFonts w:ascii="Arial" w:eastAsia="Times New Roman" w:hAnsi="Arial" w:cs="Arial"/>
        </w:rPr>
        <w:t>debe ser igual</w:t>
      </w:r>
      <w:r w:rsidR="00212C75" w:rsidRPr="00AD472B">
        <w:rPr>
          <w:rFonts w:ascii="Arial" w:eastAsia="Times New Roman" w:hAnsi="Arial" w:cs="Arial"/>
        </w:rPr>
        <w:t xml:space="preserve"> </w:t>
      </w:r>
      <w:r w:rsidR="00E466CC" w:rsidRPr="00AD472B">
        <w:rPr>
          <w:rFonts w:ascii="Arial" w:eastAsia="Times New Roman" w:hAnsi="Arial" w:cs="Arial"/>
        </w:rPr>
        <w:t xml:space="preserve">o superior al 50% </w:t>
      </w:r>
      <w:r w:rsidR="00212C75" w:rsidRPr="00AD472B">
        <w:rPr>
          <w:rFonts w:ascii="Arial" w:eastAsia="Times New Roman" w:hAnsi="Arial" w:cs="Arial"/>
        </w:rPr>
        <w:t>del presupuesto Oficial expresado en SMMLV.</w:t>
      </w:r>
    </w:p>
    <w:bookmarkEnd w:id="18"/>
    <w:p w14:paraId="66F7F3FA" w14:textId="77777777" w:rsidR="00212C75" w:rsidRPr="00AD472B" w:rsidRDefault="00212C75" w:rsidP="00212C75">
      <w:pPr>
        <w:autoSpaceDE w:val="0"/>
        <w:autoSpaceDN w:val="0"/>
        <w:adjustRightInd w:val="0"/>
        <w:spacing w:after="0" w:line="240" w:lineRule="auto"/>
        <w:jc w:val="both"/>
        <w:rPr>
          <w:rFonts w:ascii="Arial" w:hAnsi="Arial" w:cs="Arial"/>
        </w:rPr>
      </w:pPr>
    </w:p>
    <w:p w14:paraId="3B6BCA81" w14:textId="77777777" w:rsidR="005113E6" w:rsidRPr="00AD472B" w:rsidRDefault="005113E6" w:rsidP="00F55CBB">
      <w:pPr>
        <w:autoSpaceDE w:val="0"/>
        <w:autoSpaceDN w:val="0"/>
        <w:adjustRightInd w:val="0"/>
        <w:spacing w:line="240" w:lineRule="auto"/>
        <w:jc w:val="both"/>
        <w:rPr>
          <w:rFonts w:ascii="Arial" w:hAnsi="Arial" w:cs="Arial"/>
          <w:b/>
        </w:rPr>
      </w:pPr>
      <w:r w:rsidRPr="00AD472B">
        <w:rPr>
          <w:rFonts w:ascii="Arial" w:hAnsi="Arial" w:cs="Arial"/>
          <w:b/>
          <w:u w:val="single"/>
        </w:rPr>
        <w:lastRenderedPageBreak/>
        <w:t>Acreditación</w:t>
      </w:r>
      <w:r w:rsidRPr="00AD472B">
        <w:rPr>
          <w:rFonts w:ascii="Arial" w:hAnsi="Arial" w:cs="Arial"/>
          <w:b/>
        </w:rPr>
        <w:t>:</w:t>
      </w:r>
    </w:p>
    <w:p w14:paraId="31449234" w14:textId="77777777" w:rsidR="005113E6" w:rsidRPr="00AD472B" w:rsidRDefault="005113E6" w:rsidP="00F55CBB">
      <w:pPr>
        <w:numPr>
          <w:ilvl w:val="0"/>
          <w:numId w:val="2"/>
        </w:numPr>
        <w:suppressAutoHyphens/>
        <w:autoSpaceDE w:val="0"/>
        <w:autoSpaceDN w:val="0"/>
        <w:adjustRightInd w:val="0"/>
        <w:spacing w:after="0" w:line="240" w:lineRule="auto"/>
        <w:jc w:val="both"/>
        <w:rPr>
          <w:rFonts w:ascii="Arial" w:hAnsi="Arial" w:cs="Arial"/>
        </w:rPr>
      </w:pPr>
      <w:r w:rsidRPr="00AD472B">
        <w:rPr>
          <w:rFonts w:ascii="Arial" w:hAnsi="Arial" w:cs="Arial"/>
          <w:b/>
        </w:rPr>
        <w:t>Persona Natural</w:t>
      </w:r>
      <w:r w:rsidRPr="00AD472B">
        <w:rPr>
          <w:rFonts w:ascii="Arial" w:hAnsi="Arial" w:cs="Arial"/>
        </w:rPr>
        <w:t>:</w:t>
      </w:r>
    </w:p>
    <w:p w14:paraId="2EA9987A" w14:textId="77777777" w:rsidR="005113E6" w:rsidRPr="00AD472B" w:rsidRDefault="005113E6" w:rsidP="00F55CBB">
      <w:pPr>
        <w:suppressAutoHyphens/>
        <w:autoSpaceDE w:val="0"/>
        <w:autoSpaceDN w:val="0"/>
        <w:adjustRightInd w:val="0"/>
        <w:spacing w:line="240" w:lineRule="auto"/>
        <w:ind w:left="720"/>
        <w:jc w:val="both"/>
        <w:rPr>
          <w:rFonts w:ascii="Arial" w:hAnsi="Arial" w:cs="Arial"/>
        </w:rPr>
      </w:pPr>
      <w:r w:rsidRPr="00AD472B">
        <w:rPr>
          <w:rFonts w:ascii="Arial" w:hAnsi="Arial" w:cs="Arial"/>
        </w:rPr>
        <w:t xml:space="preserve">El proponente deberá acreditar la </w:t>
      </w:r>
      <w:r w:rsidRPr="00AD472B">
        <w:rPr>
          <w:rFonts w:ascii="Arial" w:hAnsi="Arial" w:cs="Arial"/>
          <w:b/>
        </w:rPr>
        <w:t>experiencia específica</w:t>
      </w:r>
      <w:r w:rsidRPr="00AD472B">
        <w:rPr>
          <w:rFonts w:ascii="Arial" w:hAnsi="Arial" w:cs="Arial"/>
        </w:rPr>
        <w:t xml:space="preserve">, con </w:t>
      </w:r>
      <w:r w:rsidRPr="00AD472B">
        <w:rPr>
          <w:rFonts w:ascii="Arial" w:hAnsi="Arial" w:cs="Arial"/>
          <w:b/>
        </w:rPr>
        <w:t>certificaciones de servicios o ejecución de contratos.</w:t>
      </w:r>
      <w:r w:rsidRPr="00AD472B">
        <w:rPr>
          <w:rFonts w:ascii="Arial" w:hAnsi="Arial" w:cs="Arial"/>
        </w:rPr>
        <w:t xml:space="preserve"> </w:t>
      </w:r>
    </w:p>
    <w:p w14:paraId="3B4B5404" w14:textId="77777777" w:rsidR="005113E6" w:rsidRPr="00AD472B" w:rsidRDefault="005113E6" w:rsidP="00F55CBB">
      <w:pPr>
        <w:numPr>
          <w:ilvl w:val="0"/>
          <w:numId w:val="2"/>
        </w:numPr>
        <w:autoSpaceDE w:val="0"/>
        <w:autoSpaceDN w:val="0"/>
        <w:adjustRightInd w:val="0"/>
        <w:spacing w:after="0" w:line="240" w:lineRule="auto"/>
        <w:jc w:val="both"/>
        <w:rPr>
          <w:rFonts w:ascii="Arial" w:hAnsi="Arial" w:cs="Arial"/>
        </w:rPr>
      </w:pPr>
      <w:r w:rsidRPr="00AD472B">
        <w:rPr>
          <w:rFonts w:ascii="Arial" w:hAnsi="Arial" w:cs="Arial"/>
          <w:b/>
        </w:rPr>
        <w:t>Persona Jurídica</w:t>
      </w:r>
      <w:r w:rsidRPr="00AD472B">
        <w:rPr>
          <w:rFonts w:ascii="Arial" w:hAnsi="Arial" w:cs="Arial"/>
        </w:rPr>
        <w:t>:</w:t>
      </w:r>
    </w:p>
    <w:p w14:paraId="53E2F32C" w14:textId="77777777" w:rsidR="005113E6" w:rsidRPr="00AD472B" w:rsidRDefault="005113E6" w:rsidP="00F55CBB">
      <w:pPr>
        <w:spacing w:line="240" w:lineRule="auto"/>
        <w:ind w:left="708"/>
        <w:jc w:val="both"/>
        <w:rPr>
          <w:rFonts w:ascii="Arial" w:hAnsi="Arial" w:cs="Arial"/>
        </w:rPr>
      </w:pPr>
      <w:r w:rsidRPr="00AD472B">
        <w:rPr>
          <w:rFonts w:ascii="Arial" w:hAnsi="Arial" w:cs="Arial"/>
        </w:rPr>
        <w:t xml:space="preserve">El proponente deberá acreditar la </w:t>
      </w:r>
      <w:r w:rsidRPr="00AD472B">
        <w:rPr>
          <w:rFonts w:ascii="Arial" w:hAnsi="Arial" w:cs="Arial"/>
          <w:b/>
        </w:rPr>
        <w:t xml:space="preserve">experiencia específica, </w:t>
      </w:r>
      <w:r w:rsidRPr="00AD472B">
        <w:rPr>
          <w:rFonts w:ascii="Arial" w:hAnsi="Arial" w:cs="Arial"/>
        </w:rPr>
        <w:t xml:space="preserve">con </w:t>
      </w:r>
      <w:r w:rsidRPr="00AD472B">
        <w:rPr>
          <w:rFonts w:ascii="Arial" w:hAnsi="Arial" w:cs="Arial"/>
          <w:b/>
        </w:rPr>
        <w:t>certificaciones de servicios o ejecución de contratos</w:t>
      </w:r>
      <w:r w:rsidRPr="00AD472B">
        <w:rPr>
          <w:rFonts w:ascii="Arial" w:hAnsi="Arial" w:cs="Arial"/>
        </w:rPr>
        <w:t xml:space="preserve"> </w:t>
      </w:r>
    </w:p>
    <w:p w14:paraId="4497B108" w14:textId="77777777" w:rsidR="005113E6" w:rsidRPr="00AD472B" w:rsidRDefault="005113E6" w:rsidP="00F55CBB">
      <w:pPr>
        <w:pStyle w:val="Sinespaciado"/>
        <w:jc w:val="both"/>
        <w:rPr>
          <w:rFonts w:ascii="Arial" w:hAnsi="Arial" w:cs="Arial"/>
          <w:b/>
          <w:sz w:val="22"/>
          <w:szCs w:val="22"/>
        </w:rPr>
      </w:pPr>
      <w:r w:rsidRPr="00AD472B">
        <w:rPr>
          <w:rFonts w:ascii="Arial" w:hAnsi="Arial" w:cs="Arial"/>
          <w:b/>
          <w:sz w:val="22"/>
          <w:szCs w:val="22"/>
        </w:rPr>
        <w:t>Las certificaciones deberán contener como mínimo:</w:t>
      </w:r>
    </w:p>
    <w:p w14:paraId="730D49D5" w14:textId="77777777" w:rsidR="00F263AA" w:rsidRDefault="00F263AA" w:rsidP="00F55CBB">
      <w:pPr>
        <w:pStyle w:val="Sinespaciado"/>
        <w:ind w:firstLine="708"/>
        <w:jc w:val="both"/>
        <w:rPr>
          <w:rFonts w:ascii="Arial" w:hAnsi="Arial" w:cs="Arial"/>
          <w:sz w:val="22"/>
          <w:szCs w:val="22"/>
          <w:lang w:val="es-MX"/>
        </w:rPr>
      </w:pPr>
    </w:p>
    <w:p w14:paraId="0A6F55C7" w14:textId="33F5AD7C" w:rsidR="005113E6" w:rsidRPr="00AD472B" w:rsidRDefault="005113E6" w:rsidP="00F55CBB">
      <w:pPr>
        <w:pStyle w:val="Sinespaciado"/>
        <w:ind w:firstLine="708"/>
        <w:jc w:val="both"/>
        <w:rPr>
          <w:rFonts w:ascii="Arial" w:hAnsi="Arial" w:cs="Arial"/>
          <w:sz w:val="22"/>
          <w:szCs w:val="22"/>
          <w:lang w:val="es-MX"/>
        </w:rPr>
      </w:pPr>
      <w:r w:rsidRPr="00AD472B">
        <w:rPr>
          <w:rFonts w:ascii="Arial" w:hAnsi="Arial" w:cs="Arial"/>
          <w:sz w:val="22"/>
          <w:szCs w:val="22"/>
          <w:lang w:val="es-MX"/>
        </w:rPr>
        <w:t>Autoridad que emite la certificación</w:t>
      </w:r>
    </w:p>
    <w:p w14:paraId="6C3A6CE9" w14:textId="77777777" w:rsidR="005113E6" w:rsidRPr="00AD472B" w:rsidRDefault="005113E6" w:rsidP="00F55CBB">
      <w:pPr>
        <w:pStyle w:val="Sinespaciado"/>
        <w:ind w:firstLine="708"/>
        <w:jc w:val="both"/>
        <w:rPr>
          <w:rFonts w:ascii="Arial" w:hAnsi="Arial" w:cs="Arial"/>
          <w:sz w:val="22"/>
          <w:szCs w:val="22"/>
          <w:lang w:val="es-MX"/>
        </w:rPr>
      </w:pPr>
      <w:r w:rsidRPr="00AD472B">
        <w:rPr>
          <w:rFonts w:ascii="Arial" w:hAnsi="Arial" w:cs="Arial"/>
          <w:sz w:val="22"/>
          <w:szCs w:val="22"/>
          <w:lang w:val="es-MX"/>
        </w:rPr>
        <w:t>Objeto del contrato</w:t>
      </w:r>
    </w:p>
    <w:p w14:paraId="18711AA3" w14:textId="77777777" w:rsidR="005113E6" w:rsidRPr="00AD472B" w:rsidRDefault="005113E6" w:rsidP="00F55CBB">
      <w:pPr>
        <w:pStyle w:val="Sinespaciado"/>
        <w:ind w:firstLine="708"/>
        <w:jc w:val="both"/>
        <w:rPr>
          <w:rFonts w:ascii="Arial" w:hAnsi="Arial" w:cs="Arial"/>
          <w:sz w:val="22"/>
          <w:szCs w:val="22"/>
          <w:lang w:val="es-MX"/>
        </w:rPr>
      </w:pPr>
      <w:r w:rsidRPr="00AD472B">
        <w:rPr>
          <w:rFonts w:ascii="Arial" w:hAnsi="Arial" w:cs="Arial"/>
          <w:sz w:val="22"/>
          <w:szCs w:val="22"/>
          <w:lang w:val="es-MX"/>
        </w:rPr>
        <w:t xml:space="preserve">Presupuesto o valor del contrato </w:t>
      </w:r>
    </w:p>
    <w:p w14:paraId="46179995" w14:textId="77777777" w:rsidR="005113E6" w:rsidRPr="00AD472B" w:rsidRDefault="005113E6" w:rsidP="00F55CBB">
      <w:pPr>
        <w:pStyle w:val="Sinespaciado"/>
        <w:ind w:firstLine="708"/>
        <w:jc w:val="both"/>
        <w:rPr>
          <w:rFonts w:ascii="Arial" w:hAnsi="Arial" w:cs="Arial"/>
          <w:sz w:val="22"/>
          <w:szCs w:val="22"/>
          <w:lang w:val="es-MX"/>
        </w:rPr>
      </w:pPr>
    </w:p>
    <w:p w14:paraId="126BD614" w14:textId="77777777" w:rsidR="005113E6" w:rsidRPr="00AD472B" w:rsidRDefault="005113E6" w:rsidP="00F55CBB">
      <w:pPr>
        <w:autoSpaceDE w:val="0"/>
        <w:autoSpaceDN w:val="0"/>
        <w:adjustRightInd w:val="0"/>
        <w:spacing w:after="200" w:line="240" w:lineRule="auto"/>
        <w:jc w:val="both"/>
        <w:rPr>
          <w:rFonts w:ascii="Arial" w:hAnsi="Arial" w:cs="Arial"/>
        </w:rPr>
      </w:pPr>
      <w:r w:rsidRPr="00AD472B">
        <w:rPr>
          <w:rFonts w:ascii="Arial" w:hAnsi="Arial" w:cs="Arial"/>
          <w:color w:val="000000"/>
          <w:lang w:val="es-ES" w:eastAsia="es-ES"/>
        </w:rPr>
        <w:t xml:space="preserve">El </w:t>
      </w:r>
      <w:r w:rsidRPr="00AD472B">
        <w:rPr>
          <w:rFonts w:ascii="Arial" w:hAnsi="Arial" w:cs="Arial"/>
          <w:bCs/>
          <w:color w:val="000000"/>
          <w:lang w:val="es-ES" w:eastAsia="es-ES"/>
        </w:rPr>
        <w:t>Municipio,</w:t>
      </w:r>
      <w:r w:rsidRPr="00AD472B">
        <w:rPr>
          <w:rFonts w:ascii="Arial" w:hAnsi="Arial" w:cs="Arial"/>
          <w:color w:val="000000"/>
          <w:lang w:val="es-ES" w:eastAsia="es-ES"/>
        </w:rPr>
        <w:t xml:space="preserve"> requiere la presentación de la respectiva propuesta </w:t>
      </w:r>
      <w:r w:rsidRPr="00AD472B">
        <w:rPr>
          <w:rFonts w:ascii="Arial" w:hAnsi="Arial" w:cs="Arial"/>
          <w:b/>
          <w:bCs/>
          <w:color w:val="000000"/>
          <w:lang w:val="es-ES" w:eastAsia="es-ES"/>
        </w:rPr>
        <w:t>(Ver anexo ficha técnica)</w:t>
      </w:r>
      <w:r w:rsidRPr="00AD472B">
        <w:rPr>
          <w:rFonts w:ascii="Arial" w:hAnsi="Arial" w:cs="Arial"/>
          <w:color w:val="000000"/>
          <w:lang w:val="es-ES" w:eastAsia="es-ES"/>
        </w:rPr>
        <w:t>; la cual será objeto de los requisitos habilitantes jurídicos y técnicos; así</w:t>
      </w:r>
      <w:r w:rsidRPr="00AD472B">
        <w:rPr>
          <w:rFonts w:ascii="Arial" w:hAnsi="Arial" w:cs="Arial"/>
          <w:b/>
          <w:bCs/>
          <w:color w:val="000000"/>
          <w:lang w:val="es-ES" w:eastAsia="es-ES"/>
        </w:rPr>
        <w:t xml:space="preserve"> </w:t>
      </w:r>
      <w:r w:rsidRPr="00AD472B">
        <w:rPr>
          <w:rFonts w:ascii="Arial" w:hAnsi="Arial" w:cs="Arial"/>
          <w:color w:val="000000"/>
          <w:lang w:val="es-ES" w:eastAsia="es-ES"/>
        </w:rPr>
        <w:t>como la ponderación de la misma; de conformidad, con los parámetros establecidos en el</w:t>
      </w:r>
      <w:r w:rsidRPr="00AD472B">
        <w:rPr>
          <w:rFonts w:ascii="Arial" w:hAnsi="Arial" w:cs="Arial"/>
          <w:b/>
          <w:bCs/>
          <w:color w:val="000000"/>
          <w:lang w:val="es-ES" w:eastAsia="es-ES"/>
        </w:rPr>
        <w:t xml:space="preserve"> </w:t>
      </w:r>
      <w:r w:rsidRPr="00AD472B">
        <w:rPr>
          <w:rFonts w:ascii="Arial" w:hAnsi="Arial" w:cs="Arial"/>
          <w:color w:val="000000"/>
          <w:lang w:val="es-ES" w:eastAsia="es-ES"/>
        </w:rPr>
        <w:t>presente documento.</w:t>
      </w:r>
    </w:p>
    <w:p w14:paraId="4E0074C9" w14:textId="77777777" w:rsidR="005113E6" w:rsidRPr="00C755A9" w:rsidRDefault="005113E6" w:rsidP="00F55CBB">
      <w:pPr>
        <w:autoSpaceDE w:val="0"/>
        <w:autoSpaceDN w:val="0"/>
        <w:adjustRightInd w:val="0"/>
        <w:spacing w:after="0" w:line="240" w:lineRule="auto"/>
        <w:jc w:val="both"/>
        <w:rPr>
          <w:rFonts w:ascii="Arial" w:hAnsi="Arial" w:cs="Arial"/>
          <w:color w:val="000000"/>
          <w:lang w:eastAsia="es-CO"/>
        </w:rPr>
      </w:pPr>
      <w:r w:rsidRPr="00AD472B">
        <w:rPr>
          <w:rFonts w:ascii="Arial" w:hAnsi="Arial" w:cs="Arial"/>
          <w:color w:val="000000"/>
          <w:lang w:eastAsia="es-CO"/>
        </w:rPr>
        <w:t xml:space="preserve">El Proponente debe acreditar esta experiencia con las certificaciones expedidas por la entidad contratante del contrato con el cual se pretende cumplir con lo exigido como experiencia o en caso de encontrarse ejecutado y terminado </w:t>
      </w:r>
      <w:r w:rsidRPr="00C755A9">
        <w:rPr>
          <w:rFonts w:ascii="Arial" w:hAnsi="Arial" w:cs="Arial"/>
          <w:color w:val="000000"/>
          <w:lang w:eastAsia="es-CO"/>
        </w:rPr>
        <w:t>con la copia del contrato y el acta de liquidación del contrato.</w:t>
      </w:r>
    </w:p>
    <w:p w14:paraId="028D33B7" w14:textId="77777777" w:rsidR="005113E6" w:rsidRPr="00AD472B" w:rsidRDefault="005113E6" w:rsidP="00F55CBB">
      <w:pPr>
        <w:autoSpaceDE w:val="0"/>
        <w:autoSpaceDN w:val="0"/>
        <w:adjustRightInd w:val="0"/>
        <w:spacing w:after="0" w:line="240" w:lineRule="auto"/>
        <w:rPr>
          <w:rFonts w:ascii="Arial" w:hAnsi="Arial" w:cs="Arial"/>
          <w:i/>
          <w:iCs/>
          <w:color w:val="000000"/>
          <w:lang w:eastAsia="es-CO"/>
        </w:rPr>
      </w:pPr>
    </w:p>
    <w:p w14:paraId="7E05AE25" w14:textId="77777777" w:rsidR="005113E6" w:rsidRPr="00AD472B" w:rsidRDefault="005113E6" w:rsidP="00F55CBB">
      <w:pPr>
        <w:autoSpaceDE w:val="0"/>
        <w:autoSpaceDN w:val="0"/>
        <w:adjustRightInd w:val="0"/>
        <w:spacing w:after="0" w:line="240" w:lineRule="auto"/>
        <w:jc w:val="both"/>
        <w:rPr>
          <w:rFonts w:ascii="Arial" w:hAnsi="Arial" w:cs="Arial"/>
          <w:color w:val="000000"/>
          <w:lang w:eastAsia="es-CO"/>
        </w:rPr>
      </w:pPr>
      <w:r w:rsidRPr="00AD472B">
        <w:rPr>
          <w:rFonts w:ascii="Arial" w:hAnsi="Arial" w:cs="Arial"/>
          <w:color w:val="000000"/>
          <w:lang w:eastAsia="es-CO"/>
        </w:rPr>
        <w:t>EL MUNICIPIO, se reserva el derecho de verificar durante la evaluación y hasta la adjudicación, la información aportada por el proponente, y a fin de corroborar la misma, solicitar los soportes que considere convenientes tales como: certificaciones, copias de los contratos, actas de liquidación, estados financieros, copia de pago de impuestos, etc.</w:t>
      </w:r>
    </w:p>
    <w:p w14:paraId="3AF6CA43" w14:textId="77777777" w:rsidR="005113E6" w:rsidRPr="00AD472B" w:rsidRDefault="005113E6" w:rsidP="00F55CBB">
      <w:pPr>
        <w:autoSpaceDE w:val="0"/>
        <w:autoSpaceDN w:val="0"/>
        <w:adjustRightInd w:val="0"/>
        <w:spacing w:after="0" w:line="240" w:lineRule="auto"/>
        <w:rPr>
          <w:rFonts w:ascii="Arial" w:hAnsi="Arial" w:cs="Arial"/>
          <w:color w:val="000000"/>
          <w:lang w:eastAsia="es-CO"/>
        </w:rPr>
      </w:pPr>
    </w:p>
    <w:p w14:paraId="28BA50AC" w14:textId="77777777" w:rsidR="005113E6" w:rsidRPr="00AD472B" w:rsidRDefault="005113E6" w:rsidP="00F55CBB">
      <w:pPr>
        <w:autoSpaceDE w:val="0"/>
        <w:autoSpaceDN w:val="0"/>
        <w:adjustRightInd w:val="0"/>
        <w:spacing w:after="0" w:line="240" w:lineRule="auto"/>
        <w:jc w:val="both"/>
        <w:rPr>
          <w:rFonts w:ascii="Arial" w:hAnsi="Arial" w:cs="Arial"/>
          <w:color w:val="000000"/>
          <w:lang w:eastAsia="es-CO"/>
        </w:rPr>
      </w:pPr>
      <w:r w:rsidRPr="00AD472B">
        <w:rPr>
          <w:rFonts w:ascii="Arial" w:hAnsi="Arial" w:cs="Arial"/>
          <w:color w:val="000000"/>
          <w:lang w:eastAsia="es-CO"/>
        </w:rPr>
        <w:t>El proponente no podrá estar incurso en el régimen de inhabilidades e incompatibilidades para celebrar contratos con el Estado, de conformidad con la Ley 80 de 1993.</w:t>
      </w:r>
    </w:p>
    <w:p w14:paraId="0EB59248" w14:textId="77777777" w:rsidR="005113E6" w:rsidRPr="00AD472B" w:rsidRDefault="005113E6" w:rsidP="00F55CBB">
      <w:pPr>
        <w:autoSpaceDE w:val="0"/>
        <w:autoSpaceDN w:val="0"/>
        <w:adjustRightInd w:val="0"/>
        <w:spacing w:line="240" w:lineRule="auto"/>
        <w:jc w:val="both"/>
        <w:rPr>
          <w:rFonts w:ascii="Arial" w:hAnsi="Arial" w:cs="Arial"/>
          <w:b/>
          <w:color w:val="000000"/>
          <w:lang w:val="es-MX"/>
        </w:rPr>
      </w:pPr>
    </w:p>
    <w:p w14:paraId="1CB91C4F" w14:textId="0EFC46A3" w:rsidR="005113E6" w:rsidRDefault="004E12A2" w:rsidP="00F55CBB">
      <w:pPr>
        <w:pStyle w:val="Sinespaciado"/>
        <w:jc w:val="both"/>
        <w:rPr>
          <w:rFonts w:ascii="Arial" w:hAnsi="Arial" w:cs="Arial"/>
          <w:b/>
          <w:sz w:val="22"/>
          <w:szCs w:val="22"/>
        </w:rPr>
      </w:pPr>
      <w:bookmarkStart w:id="19" w:name="_Hlk517672618"/>
      <w:r w:rsidRPr="004E12A2">
        <w:rPr>
          <w:rFonts w:ascii="Arial" w:hAnsi="Arial" w:cs="Arial"/>
          <w:b/>
          <w:sz w:val="22"/>
          <w:szCs w:val="22"/>
        </w:rPr>
        <w:t>DÉCIM</w:t>
      </w:r>
      <w:r>
        <w:rPr>
          <w:rFonts w:ascii="Arial" w:hAnsi="Arial" w:cs="Arial"/>
          <w:b/>
          <w:sz w:val="22"/>
          <w:szCs w:val="22"/>
        </w:rPr>
        <w:t>A</w:t>
      </w:r>
      <w:r w:rsidRPr="004E12A2">
        <w:rPr>
          <w:rFonts w:ascii="Arial" w:hAnsi="Arial" w:cs="Arial"/>
          <w:b/>
          <w:sz w:val="22"/>
          <w:szCs w:val="22"/>
        </w:rPr>
        <w:t xml:space="preserve"> </w:t>
      </w:r>
      <w:r>
        <w:rPr>
          <w:rFonts w:ascii="Arial" w:hAnsi="Arial" w:cs="Arial"/>
          <w:b/>
          <w:sz w:val="22"/>
          <w:szCs w:val="22"/>
        </w:rPr>
        <w:t xml:space="preserve">CUARTA: </w:t>
      </w:r>
      <w:r w:rsidR="005113E6" w:rsidRPr="00AD472B">
        <w:rPr>
          <w:rFonts w:ascii="Arial" w:hAnsi="Arial" w:cs="Arial"/>
          <w:b/>
          <w:sz w:val="22"/>
          <w:szCs w:val="22"/>
        </w:rPr>
        <w:t xml:space="preserve">ELABORACIÓN y PRESENTACIÓN DE LA PROPUESTA. </w:t>
      </w:r>
    </w:p>
    <w:p w14:paraId="51F1C860" w14:textId="77777777" w:rsidR="004E12A2" w:rsidRPr="00AD472B" w:rsidRDefault="004E12A2" w:rsidP="00F55CBB">
      <w:pPr>
        <w:pStyle w:val="Sinespaciado"/>
        <w:jc w:val="both"/>
        <w:rPr>
          <w:rFonts w:ascii="Arial" w:hAnsi="Arial" w:cs="Arial"/>
          <w:b/>
          <w:sz w:val="22"/>
          <w:szCs w:val="22"/>
        </w:rPr>
      </w:pPr>
    </w:p>
    <w:p w14:paraId="320F72EF" w14:textId="4A4E98B9"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t>El proponente deberá leer cuidadosamente los manuales dispuestos en el SECOP II, toda la información que se genere en el proceso se tramitará a través de esta plataforma. Se recomienda al Proveedor verificar de manera permanente si El Municipio realizó modificaciones al proceso mediante adendas. Si el proponente ya presentó su oferta y posteriormente se realiza una adenda en la sección del cuestionario de la invitación pública, el proponente debe retirar la oferta anterior y presentar una nueva oferta aplicando los cambios incorporados por la Entidad. Esto es para asegurar que el proponente leyó y comprendió los cambios incorporados a la invitación pública. Si el proponente no vuelve a presentar su oferta, la oferta anterior no será válida, es decir que no podrá ser adjudicada por la Entidad Estatal</w:t>
      </w:r>
      <w:r w:rsidR="00B31A22" w:rsidRPr="00AD472B">
        <w:rPr>
          <w:rFonts w:ascii="Arial" w:hAnsi="Arial" w:cs="Arial"/>
          <w:bCs/>
          <w:sz w:val="22"/>
          <w:szCs w:val="22"/>
        </w:rPr>
        <w:t>.</w:t>
      </w:r>
    </w:p>
    <w:p w14:paraId="15B9175D" w14:textId="77777777" w:rsidR="005113E6" w:rsidRPr="00AD472B" w:rsidRDefault="005113E6" w:rsidP="00F55CBB">
      <w:pPr>
        <w:pStyle w:val="Sinespaciado"/>
        <w:jc w:val="both"/>
        <w:rPr>
          <w:rFonts w:ascii="Arial" w:hAnsi="Arial" w:cs="Arial"/>
          <w:bCs/>
          <w:sz w:val="22"/>
          <w:szCs w:val="22"/>
        </w:rPr>
      </w:pPr>
    </w:p>
    <w:p w14:paraId="78C20AC5" w14:textId="77777777"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t>El Proponente debe presentar su oferta a través del SECOP II de acuerdo con lo establecido en esta sección, para lo cual debe estar previamente registrado en esta plataforma.</w:t>
      </w:r>
    </w:p>
    <w:p w14:paraId="47242C6A" w14:textId="77777777" w:rsidR="005113E6" w:rsidRPr="00AD472B" w:rsidRDefault="005113E6" w:rsidP="00F55CBB">
      <w:pPr>
        <w:pStyle w:val="Sinespaciado"/>
        <w:jc w:val="both"/>
        <w:rPr>
          <w:rFonts w:ascii="Arial" w:hAnsi="Arial" w:cs="Arial"/>
          <w:bCs/>
          <w:sz w:val="22"/>
          <w:szCs w:val="22"/>
        </w:rPr>
      </w:pPr>
    </w:p>
    <w:p w14:paraId="51C8BA4B" w14:textId="77777777"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lastRenderedPageBreak/>
        <w:t>Las instrucciones para el registro y la presentación de ofertas en el SECOP II se encuentran en el manual de uso del SECOP II para Proveedores, al cual podrá acceder a través de la página web de Colombia Compra Eficiente, disponible en el siguiente enlace:</w:t>
      </w:r>
    </w:p>
    <w:p w14:paraId="1C9FBCA5" w14:textId="77777777" w:rsidR="005113E6" w:rsidRPr="00AD472B" w:rsidRDefault="005113E6" w:rsidP="00F55CBB">
      <w:pPr>
        <w:pStyle w:val="Sinespaciado"/>
        <w:jc w:val="both"/>
        <w:rPr>
          <w:rFonts w:ascii="Arial" w:hAnsi="Arial" w:cs="Arial"/>
          <w:bCs/>
          <w:sz w:val="22"/>
          <w:szCs w:val="22"/>
        </w:rPr>
      </w:pPr>
    </w:p>
    <w:p w14:paraId="3714C0E9" w14:textId="77777777"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t>http://www.colombiacompra.gov.co/. El Proponente debe ingresar al enlace SECOP II http://www.colombiacompra.gov.co/SECOP/que-es-el-SECOP-II. Posteriormente, el Proponente debe acceder al SECOP II para Proveedores, http://www.colombiacompra.gov.co/SECOP/que-es-el-SECOP-II/SECOP-II-para-proveedores. Y en la parte inferior de la página, podrá descargar el “Manual de uso del SECOP II Proveedores”.</w:t>
      </w:r>
    </w:p>
    <w:p w14:paraId="3239829D" w14:textId="77777777" w:rsidR="005113E6" w:rsidRPr="00AD472B" w:rsidRDefault="005113E6" w:rsidP="00F55CBB">
      <w:pPr>
        <w:pStyle w:val="Sinespaciado"/>
        <w:jc w:val="both"/>
        <w:rPr>
          <w:rFonts w:ascii="Arial" w:hAnsi="Arial" w:cs="Arial"/>
          <w:bCs/>
          <w:sz w:val="22"/>
          <w:szCs w:val="22"/>
        </w:rPr>
      </w:pPr>
    </w:p>
    <w:p w14:paraId="63547DF3" w14:textId="77777777"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 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La Invitación pública para presentar ofertas del presente Proceso de Contratación está conformado por los requerimientos contenidos en el presente documento y la información solicitada en los formularios o requerimientos de información incluidos en SECOP II</w:t>
      </w:r>
    </w:p>
    <w:p w14:paraId="3B70C6F8" w14:textId="77777777" w:rsidR="005113E6" w:rsidRPr="00AD472B" w:rsidRDefault="005113E6" w:rsidP="00F55CBB">
      <w:pPr>
        <w:pStyle w:val="Sinespaciado"/>
        <w:jc w:val="both"/>
        <w:rPr>
          <w:rFonts w:ascii="Arial" w:hAnsi="Arial" w:cs="Arial"/>
          <w:sz w:val="22"/>
          <w:szCs w:val="22"/>
        </w:rPr>
      </w:pPr>
    </w:p>
    <w:p w14:paraId="708DDCF3" w14:textId="67A8C244" w:rsidR="005113E6" w:rsidRPr="00AD472B" w:rsidRDefault="005113E6" w:rsidP="00F55CBB">
      <w:pPr>
        <w:pStyle w:val="Sinespaciado"/>
        <w:jc w:val="both"/>
        <w:rPr>
          <w:rFonts w:ascii="Arial" w:hAnsi="Arial" w:cs="Arial"/>
          <w:color w:val="000000"/>
          <w:sz w:val="22"/>
          <w:szCs w:val="22"/>
        </w:rPr>
      </w:pPr>
      <w:r w:rsidRPr="00AD472B">
        <w:rPr>
          <w:rFonts w:ascii="Arial" w:hAnsi="Arial" w:cs="Arial"/>
          <w:b/>
          <w:color w:val="000000"/>
          <w:sz w:val="22"/>
          <w:szCs w:val="22"/>
        </w:rPr>
        <w:t>ASPECTOS QUE DEBEN OBSERVARSE EN LA ELABORACIÓN DE LA PROPUESTA</w:t>
      </w:r>
      <w:r w:rsidRPr="00AD472B">
        <w:rPr>
          <w:rFonts w:ascii="Arial" w:hAnsi="Arial" w:cs="Arial"/>
          <w:color w:val="000000"/>
          <w:sz w:val="22"/>
          <w:szCs w:val="22"/>
        </w:rPr>
        <w:t xml:space="preserve"> </w:t>
      </w:r>
    </w:p>
    <w:p w14:paraId="0D6253B6" w14:textId="77777777" w:rsidR="005113E6" w:rsidRPr="00AD472B" w:rsidRDefault="005113E6" w:rsidP="00F55CBB">
      <w:pPr>
        <w:pStyle w:val="Sinespaciado"/>
        <w:jc w:val="both"/>
        <w:rPr>
          <w:rFonts w:ascii="Arial" w:hAnsi="Arial" w:cs="Arial"/>
          <w:color w:val="000000"/>
          <w:sz w:val="22"/>
          <w:szCs w:val="22"/>
        </w:rPr>
      </w:pPr>
    </w:p>
    <w:p w14:paraId="10322325" w14:textId="77777777" w:rsidR="005113E6"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 xml:space="preserve">El valor de la propuesta, deberá cubrir íntegramente los costos derivados de la ejecución del objeto contractual. A continuación, se relacionan algunos de los aspectos que el proponente debe tener en cuenta para determinar el valor de la oferta: </w:t>
      </w:r>
      <w:r w:rsidRPr="00AB6B9A">
        <w:rPr>
          <w:rFonts w:ascii="Arial" w:hAnsi="Arial" w:cs="Arial"/>
          <w:b/>
          <w:bCs/>
          <w:color w:val="000000"/>
          <w:sz w:val="22"/>
          <w:szCs w:val="22"/>
        </w:rPr>
        <w:t>a)</w:t>
      </w:r>
      <w:r w:rsidRPr="00AD472B">
        <w:rPr>
          <w:rFonts w:ascii="Arial" w:hAnsi="Arial" w:cs="Arial"/>
          <w:color w:val="000000"/>
          <w:sz w:val="22"/>
          <w:szCs w:val="22"/>
        </w:rPr>
        <w:t xml:space="preserve"> Impuestos al formular la oferta, el proponente deberá tener en cuenta todos los impuestos establecidos por las diferentes autoridades nacionales, departamentales o municipales y que afecten el contrato y las actividades que de él se deriven. </w:t>
      </w:r>
      <w:r w:rsidRPr="00AB6B9A">
        <w:rPr>
          <w:rFonts w:ascii="Arial" w:hAnsi="Arial" w:cs="Arial"/>
          <w:b/>
          <w:bCs/>
          <w:color w:val="000000"/>
          <w:sz w:val="22"/>
          <w:szCs w:val="22"/>
        </w:rPr>
        <w:t>b)</w:t>
      </w:r>
      <w:r w:rsidRPr="00AD472B">
        <w:rPr>
          <w:rFonts w:ascii="Arial" w:hAnsi="Arial" w:cs="Arial"/>
          <w:color w:val="000000"/>
          <w:sz w:val="22"/>
          <w:szCs w:val="22"/>
        </w:rPr>
        <w:t xml:space="preserve"> Información Prevista, el oferente por su cuenta estudiará la información relacionada con el objeto y alcance de este, a efectos de determinar las condiciones necesarias para ejecutar el contrato. </w:t>
      </w:r>
    </w:p>
    <w:p w14:paraId="3B556BF5" w14:textId="77777777" w:rsidR="00173132" w:rsidRPr="00AD472B" w:rsidRDefault="00173132" w:rsidP="00F55CBB">
      <w:pPr>
        <w:pStyle w:val="Sinespaciado"/>
        <w:jc w:val="both"/>
        <w:rPr>
          <w:rFonts w:ascii="Arial" w:hAnsi="Arial" w:cs="Arial"/>
          <w:color w:val="000000"/>
          <w:sz w:val="22"/>
          <w:szCs w:val="22"/>
        </w:rPr>
      </w:pPr>
    </w:p>
    <w:p w14:paraId="6E7AF47E" w14:textId="77777777" w:rsidR="005113E6" w:rsidRPr="00AD472B" w:rsidRDefault="005113E6" w:rsidP="00F55CBB">
      <w:pPr>
        <w:tabs>
          <w:tab w:val="left" w:pos="1596"/>
        </w:tabs>
        <w:spacing w:line="240" w:lineRule="auto"/>
        <w:jc w:val="both"/>
        <w:rPr>
          <w:rFonts w:ascii="Arial" w:hAnsi="Arial" w:cs="Arial"/>
          <w:color w:val="000000"/>
        </w:rPr>
      </w:pPr>
      <w:r w:rsidRPr="00AD472B">
        <w:rPr>
          <w:rFonts w:ascii="Arial" w:hAnsi="Arial" w:cs="Arial"/>
          <w:color w:val="000000"/>
        </w:rPr>
        <w:t>Lo valores propuestos deberán tener, todos los costos directos e indirectos, en los cuales incurra el proponente, para la correcta ejecución del objeto de la presente contratación. La propuesta deberá contener el valor individual de cada uno de los bienes y al final la sumatoria de los mismos, valores que deberán tener tanto el IVA, los cuales deber ser en pesos colombianos. De conformidad con los valores máximos a pagar o cada uno de los productos, los cuales fueron establecidos de acuerdo al estudio de mercado, la oferta económica no podrá superar el valor total establecido, incluido IVA y demás impuestos tasas y contribuciones a los que haya lugar. De acuerdo a lo establecido por el estatuto tributario, deberá incluirse en la propuesta el valor del IVA, cuando a ello hubiere lugar.</w:t>
      </w:r>
    </w:p>
    <w:p w14:paraId="7E026C7F" w14:textId="77777777" w:rsidR="005113E6" w:rsidRDefault="005113E6" w:rsidP="00F55CBB">
      <w:pPr>
        <w:spacing w:after="0" w:line="240" w:lineRule="auto"/>
        <w:jc w:val="both"/>
        <w:rPr>
          <w:rFonts w:ascii="Arial" w:hAnsi="Arial" w:cs="Arial"/>
        </w:rPr>
      </w:pPr>
      <w:r w:rsidRPr="00AD472B">
        <w:rPr>
          <w:rFonts w:ascii="Arial" w:hAnsi="Arial" w:cs="Arial"/>
        </w:rPr>
        <w:lastRenderedPageBreak/>
        <w:t>El Proponente debe incluir en su Oferta, con el título Oferta Económica, el formato contenido en el Anexo respectivo y la información necesaria sustentar la oferta económica.</w:t>
      </w:r>
    </w:p>
    <w:p w14:paraId="765B84F7" w14:textId="77777777" w:rsidR="00173132" w:rsidRDefault="00173132" w:rsidP="00F55CBB">
      <w:pPr>
        <w:spacing w:after="0" w:line="240" w:lineRule="auto"/>
        <w:jc w:val="both"/>
        <w:rPr>
          <w:rFonts w:ascii="Arial" w:hAnsi="Arial" w:cs="Arial"/>
        </w:rPr>
      </w:pPr>
    </w:p>
    <w:p w14:paraId="7E558148" w14:textId="58DF85C4" w:rsidR="00173132" w:rsidRPr="00AD472B" w:rsidRDefault="00173132" w:rsidP="00F55CBB">
      <w:pPr>
        <w:spacing w:after="0" w:line="240" w:lineRule="auto"/>
        <w:jc w:val="both"/>
        <w:rPr>
          <w:rFonts w:ascii="Arial" w:hAnsi="Arial" w:cs="Arial"/>
        </w:rPr>
      </w:pPr>
      <w:r w:rsidRPr="00173132">
        <w:rPr>
          <w:rFonts w:ascii="Arial" w:hAnsi="Arial" w:cs="Arial"/>
        </w:rPr>
        <w:t>En el evento en que el oferente en la propuesta económica, para el Ítem “IMPUESTOS”, incluya la Retención de Industria y Comercio – RETEICA, y la Retención de la fuente, esta no será habilitada, por cuanto estos conceptos no deben cargarse al valor del contrato, ya que son cargas impositivas de responsabilidad del contratista, y no deben cargarse a los costos de los bienes, obras o servicios</w:t>
      </w:r>
      <w:r>
        <w:rPr>
          <w:rFonts w:ascii="Arial" w:hAnsi="Arial" w:cs="Arial"/>
        </w:rPr>
        <w:t>.</w:t>
      </w:r>
    </w:p>
    <w:bookmarkEnd w:id="19"/>
    <w:p w14:paraId="3E09458A" w14:textId="6C47905D" w:rsidR="005113E6" w:rsidRDefault="004E12A2" w:rsidP="00F55CBB">
      <w:pPr>
        <w:pStyle w:val="NormalWeb"/>
        <w:jc w:val="both"/>
        <w:rPr>
          <w:rFonts w:ascii="Arial" w:hAnsi="Arial" w:cs="Arial"/>
          <w:b/>
          <w:bCs/>
          <w:sz w:val="22"/>
          <w:szCs w:val="22"/>
        </w:rPr>
      </w:pPr>
      <w:r>
        <w:rPr>
          <w:rFonts w:ascii="Arial" w:hAnsi="Arial" w:cs="Arial"/>
          <w:b/>
          <w:bCs/>
          <w:sz w:val="22"/>
          <w:szCs w:val="22"/>
        </w:rPr>
        <w:t xml:space="preserve">DÉCIMA QUINTA: </w:t>
      </w:r>
      <w:r w:rsidR="005113E6" w:rsidRPr="00AD472B">
        <w:rPr>
          <w:rFonts w:ascii="Arial" w:hAnsi="Arial" w:cs="Arial"/>
          <w:b/>
          <w:bCs/>
          <w:sz w:val="22"/>
          <w:szCs w:val="22"/>
        </w:rPr>
        <w:t>REDONDEO</w:t>
      </w:r>
    </w:p>
    <w:p w14:paraId="1C0C309E" w14:textId="77777777" w:rsidR="00173132" w:rsidRDefault="00173132" w:rsidP="00173132">
      <w:pPr>
        <w:pStyle w:val="NormalWeb"/>
        <w:jc w:val="both"/>
        <w:rPr>
          <w:rFonts w:ascii="Arial" w:hAnsi="Arial" w:cs="Arial"/>
        </w:rPr>
      </w:pPr>
      <w:r w:rsidRPr="00173132">
        <w:rPr>
          <w:rFonts w:ascii="Arial" w:hAnsi="Arial" w:cs="Arial"/>
        </w:rPr>
        <w:t xml:space="preserve">Los valores no serán tenidos en cuenta con decimales por lo que se aplicará la fórmula de redondeo, En el evento que algún o algunos de los valores ofertados en la plataforma del SECOP II, presenten decimales, serán redondeados por DEFECTO al peso más cercano así: </w:t>
      </w:r>
    </w:p>
    <w:p w14:paraId="33D45BA0" w14:textId="77777777" w:rsidR="00173132" w:rsidRPr="00173132" w:rsidRDefault="00173132" w:rsidP="00173132">
      <w:pPr>
        <w:pStyle w:val="NormalWeb"/>
        <w:jc w:val="both"/>
        <w:rPr>
          <w:rFonts w:ascii="Arial" w:hAnsi="Arial" w:cs="Arial"/>
        </w:rPr>
      </w:pPr>
      <w:r w:rsidRPr="00173132">
        <w:rPr>
          <w:rFonts w:ascii="Arial" w:hAnsi="Arial" w:cs="Arial"/>
        </w:rPr>
        <w:t xml:space="preserve">•  Redondeo: Para el presente proceso, es el procedimiento mediante el cual se eliminan todos los decimales. </w:t>
      </w:r>
    </w:p>
    <w:p w14:paraId="74CBE7FB" w14:textId="77777777" w:rsidR="00173132" w:rsidRPr="00173132" w:rsidRDefault="00173132" w:rsidP="00173132">
      <w:pPr>
        <w:pStyle w:val="NormalWeb"/>
        <w:jc w:val="both"/>
        <w:rPr>
          <w:rFonts w:ascii="Arial" w:hAnsi="Arial" w:cs="Arial"/>
        </w:rPr>
      </w:pPr>
      <w:r w:rsidRPr="00173132">
        <w:rPr>
          <w:rFonts w:ascii="Arial" w:hAnsi="Arial" w:cs="Arial"/>
        </w:rPr>
        <w:t xml:space="preserve">•  Reglas de redondeo: Se aplican a la unidad situada en la siguiente posición al número entero al que se pretenda ajustar, es decir, a los dos primeros números decimales, así. </w:t>
      </w:r>
    </w:p>
    <w:p w14:paraId="4D8F86BD" w14:textId="77777777" w:rsidR="00173132" w:rsidRPr="00173132" w:rsidRDefault="00173132" w:rsidP="00173132">
      <w:pPr>
        <w:pStyle w:val="NormalWeb"/>
        <w:jc w:val="both"/>
        <w:rPr>
          <w:rFonts w:ascii="Arial" w:hAnsi="Arial" w:cs="Arial"/>
        </w:rPr>
      </w:pPr>
      <w:r w:rsidRPr="00173132">
        <w:rPr>
          <w:rFonts w:ascii="Arial" w:hAnsi="Arial" w:cs="Arial"/>
        </w:rPr>
        <w:t>Si los dos primeros decimales son mayores o iguales que 50, el numero entero se incrementará en una unidad.</w:t>
      </w:r>
    </w:p>
    <w:p w14:paraId="1630D28F" w14:textId="77777777" w:rsidR="00173132" w:rsidRPr="00173132" w:rsidRDefault="00173132" w:rsidP="00173132">
      <w:pPr>
        <w:pStyle w:val="Sinespaciado"/>
        <w:rPr>
          <w:rFonts w:ascii="Arial" w:hAnsi="Arial" w:cs="Arial"/>
          <w:sz w:val="22"/>
          <w:szCs w:val="22"/>
        </w:rPr>
      </w:pPr>
      <w:r w:rsidRPr="00173132">
        <w:rPr>
          <w:rFonts w:ascii="Arial" w:hAnsi="Arial" w:cs="Arial"/>
          <w:sz w:val="22"/>
          <w:szCs w:val="22"/>
        </w:rPr>
        <w:t>Ejemplo: 1:12,546891 =13.</w:t>
      </w:r>
    </w:p>
    <w:p w14:paraId="6A0A7FE1" w14:textId="77777777" w:rsidR="00173132" w:rsidRPr="00173132" w:rsidRDefault="00173132" w:rsidP="00173132">
      <w:pPr>
        <w:pStyle w:val="Sinespaciado"/>
        <w:rPr>
          <w:rFonts w:ascii="Arial" w:hAnsi="Arial" w:cs="Arial"/>
          <w:sz w:val="22"/>
          <w:szCs w:val="22"/>
        </w:rPr>
      </w:pPr>
      <w:r w:rsidRPr="00173132">
        <w:rPr>
          <w:rFonts w:ascii="Arial" w:hAnsi="Arial" w:cs="Arial"/>
          <w:sz w:val="22"/>
          <w:szCs w:val="22"/>
        </w:rPr>
        <w:t>Ejemplo 2: 12,500891 = 13.</w:t>
      </w:r>
    </w:p>
    <w:p w14:paraId="2FD8C2F7" w14:textId="77777777" w:rsidR="00173132" w:rsidRPr="00173132" w:rsidRDefault="00173132" w:rsidP="00173132">
      <w:pPr>
        <w:pStyle w:val="NormalWeb"/>
        <w:jc w:val="both"/>
        <w:rPr>
          <w:rFonts w:ascii="Arial" w:hAnsi="Arial" w:cs="Arial"/>
        </w:rPr>
      </w:pPr>
      <w:r w:rsidRPr="00173132">
        <w:rPr>
          <w:rFonts w:ascii="Arial" w:hAnsi="Arial" w:cs="Arial"/>
        </w:rPr>
        <w:t xml:space="preserve">Si los dos primeros decimales son menores que 50, el numero entero no se modifica. </w:t>
      </w:r>
    </w:p>
    <w:p w14:paraId="29BC4A9C" w14:textId="77777777" w:rsidR="00173132" w:rsidRPr="00173132" w:rsidRDefault="00173132" w:rsidP="00173132">
      <w:pPr>
        <w:pStyle w:val="Sinespaciado"/>
        <w:rPr>
          <w:rFonts w:ascii="Arial" w:hAnsi="Arial" w:cs="Arial"/>
          <w:sz w:val="22"/>
          <w:szCs w:val="22"/>
        </w:rPr>
      </w:pPr>
      <w:r w:rsidRPr="00173132">
        <w:rPr>
          <w:rFonts w:ascii="Arial" w:hAnsi="Arial" w:cs="Arial"/>
          <w:sz w:val="22"/>
          <w:szCs w:val="22"/>
        </w:rPr>
        <w:t>Ejemplo 1: 12,499891 = 12.</w:t>
      </w:r>
    </w:p>
    <w:p w14:paraId="3DF58176" w14:textId="37870416" w:rsidR="00173132" w:rsidRPr="00173132" w:rsidRDefault="00173132" w:rsidP="00173132">
      <w:pPr>
        <w:pStyle w:val="Sinespaciado"/>
        <w:rPr>
          <w:rFonts w:ascii="Arial" w:hAnsi="Arial" w:cs="Arial"/>
          <w:sz w:val="22"/>
          <w:szCs w:val="22"/>
          <w:lang w:eastAsia="es-CO"/>
        </w:rPr>
      </w:pPr>
      <w:r w:rsidRPr="00173132">
        <w:rPr>
          <w:rFonts w:ascii="Arial" w:hAnsi="Arial" w:cs="Arial"/>
          <w:sz w:val="22"/>
          <w:szCs w:val="22"/>
        </w:rPr>
        <w:t>Ejemplo 2: 12,407</w:t>
      </w:r>
    </w:p>
    <w:p w14:paraId="34EC6766" w14:textId="77777777" w:rsidR="004E12A2" w:rsidRDefault="004E12A2" w:rsidP="00F55CBB">
      <w:pPr>
        <w:tabs>
          <w:tab w:val="left" w:pos="1596"/>
        </w:tabs>
        <w:spacing w:line="240" w:lineRule="auto"/>
        <w:jc w:val="both"/>
        <w:rPr>
          <w:rFonts w:ascii="Arial" w:hAnsi="Arial" w:cs="Arial"/>
          <w:b/>
          <w:bCs/>
          <w:color w:val="000000"/>
        </w:rPr>
      </w:pPr>
      <w:r>
        <w:rPr>
          <w:rFonts w:ascii="Arial" w:hAnsi="Arial" w:cs="Arial"/>
          <w:b/>
          <w:bCs/>
          <w:color w:val="000000"/>
        </w:rPr>
        <w:t>´</w:t>
      </w:r>
    </w:p>
    <w:p w14:paraId="76E1EE4D" w14:textId="043593D5" w:rsidR="005113E6" w:rsidRPr="00AD472B" w:rsidRDefault="004E12A2" w:rsidP="00F55CBB">
      <w:pPr>
        <w:tabs>
          <w:tab w:val="left" w:pos="1596"/>
        </w:tabs>
        <w:spacing w:line="240" w:lineRule="auto"/>
        <w:jc w:val="both"/>
        <w:rPr>
          <w:rFonts w:ascii="Arial" w:hAnsi="Arial" w:cs="Arial"/>
          <w:color w:val="000000"/>
        </w:rPr>
      </w:pPr>
      <w:r>
        <w:rPr>
          <w:rFonts w:ascii="Arial" w:hAnsi="Arial" w:cs="Arial"/>
          <w:b/>
          <w:bCs/>
          <w:color w:val="000000"/>
        </w:rPr>
        <w:t xml:space="preserve">DÉCIMA SEXTA: </w:t>
      </w:r>
      <w:r w:rsidR="005113E6" w:rsidRPr="00AD472B">
        <w:rPr>
          <w:rFonts w:ascii="Arial" w:hAnsi="Arial" w:cs="Arial"/>
          <w:b/>
          <w:bCs/>
          <w:color w:val="000000"/>
        </w:rPr>
        <w:t xml:space="preserve">CRITERIOS DE DESEMPATE. </w:t>
      </w:r>
      <w:r w:rsidR="005113E6" w:rsidRPr="00AD472B">
        <w:rPr>
          <w:rFonts w:ascii="Arial" w:hAnsi="Arial" w:cs="Arial"/>
          <w:color w:val="000000"/>
        </w:rPr>
        <w:t>En caso de presentarse empate entre proponentes, se dirimirá según lo dispone el artículo 35 de la Ley 2069 de 2020, conforme a los medios de acreditación del artículo 2.2.1.2.4.2.17 del presente Decreto o las normas que los modifiquen, adicionen o sustituyan.</w:t>
      </w:r>
    </w:p>
    <w:p w14:paraId="547FF66F" w14:textId="566B2C15" w:rsidR="005113E6" w:rsidRPr="00AD472B" w:rsidRDefault="004E12A2" w:rsidP="00F55CBB">
      <w:pPr>
        <w:autoSpaceDE w:val="0"/>
        <w:autoSpaceDN w:val="0"/>
        <w:adjustRightInd w:val="0"/>
        <w:spacing w:line="240" w:lineRule="auto"/>
        <w:jc w:val="both"/>
        <w:rPr>
          <w:rFonts w:ascii="Arial" w:hAnsi="Arial" w:cs="Arial"/>
          <w:color w:val="000000"/>
        </w:rPr>
      </w:pPr>
      <w:r>
        <w:rPr>
          <w:rFonts w:ascii="Arial" w:hAnsi="Arial" w:cs="Arial"/>
          <w:b/>
          <w:bCs/>
          <w:color w:val="000000"/>
        </w:rPr>
        <w:t xml:space="preserve">DÉCIMA SÉPTIMA: </w:t>
      </w:r>
      <w:r w:rsidR="005113E6" w:rsidRPr="00AD472B">
        <w:rPr>
          <w:rFonts w:ascii="Arial" w:hAnsi="Arial" w:cs="Arial"/>
          <w:b/>
          <w:bCs/>
          <w:color w:val="000000"/>
        </w:rPr>
        <w:t>GARANTÍAS.</w:t>
      </w:r>
    </w:p>
    <w:p w14:paraId="5C7EFCA7" w14:textId="77777777" w:rsidR="00AB6B9A" w:rsidRPr="00AB6B9A" w:rsidRDefault="00AB6B9A" w:rsidP="00AB6B9A">
      <w:pPr>
        <w:autoSpaceDE w:val="0"/>
        <w:autoSpaceDN w:val="0"/>
        <w:adjustRightInd w:val="0"/>
        <w:spacing w:line="300" w:lineRule="auto"/>
        <w:jc w:val="both"/>
        <w:rPr>
          <w:rFonts w:ascii="Arial" w:eastAsia="Times New Roman" w:hAnsi="Arial" w:cs="Arial"/>
        </w:rPr>
      </w:pPr>
      <w:r w:rsidRPr="00AB6B9A">
        <w:rPr>
          <w:rFonts w:ascii="Arial" w:eastAsia="Times New Roman" w:hAnsi="Arial" w:cs="Arial"/>
        </w:rPr>
        <w:t>La entidad según lo establecido por el Decreto 1082 de 2015, atiende a que las garantías no serán obligatorias en los siguientes tipos de contratos:</w:t>
      </w:r>
    </w:p>
    <w:p w14:paraId="0EAF6F35" w14:textId="77777777" w:rsidR="00AB6B9A" w:rsidRPr="00AB6B9A" w:rsidRDefault="00AB6B9A" w:rsidP="00AB6B9A">
      <w:pPr>
        <w:numPr>
          <w:ilvl w:val="1"/>
          <w:numId w:val="20"/>
        </w:numPr>
        <w:autoSpaceDE w:val="0"/>
        <w:autoSpaceDN w:val="0"/>
        <w:adjustRightInd w:val="0"/>
        <w:spacing w:line="300" w:lineRule="auto"/>
        <w:ind w:left="567" w:hanging="306"/>
        <w:contextualSpacing/>
        <w:jc w:val="both"/>
        <w:rPr>
          <w:rFonts w:ascii="Arial" w:eastAsia="Calibri" w:hAnsi="Arial" w:cs="Arial"/>
        </w:rPr>
      </w:pPr>
      <w:r w:rsidRPr="00AB6B9A">
        <w:rPr>
          <w:rFonts w:ascii="Arial" w:eastAsia="Calibri" w:hAnsi="Arial" w:cs="Arial"/>
        </w:rPr>
        <w:t>Empréstito,</w:t>
      </w:r>
    </w:p>
    <w:p w14:paraId="7B4A043D" w14:textId="77777777" w:rsidR="00AB6B9A" w:rsidRPr="00AB6B9A" w:rsidRDefault="00AB6B9A" w:rsidP="00AB6B9A">
      <w:pPr>
        <w:numPr>
          <w:ilvl w:val="1"/>
          <w:numId w:val="20"/>
        </w:numPr>
        <w:autoSpaceDE w:val="0"/>
        <w:autoSpaceDN w:val="0"/>
        <w:adjustRightInd w:val="0"/>
        <w:spacing w:line="300" w:lineRule="auto"/>
        <w:ind w:left="567" w:hanging="306"/>
        <w:contextualSpacing/>
        <w:jc w:val="both"/>
        <w:rPr>
          <w:rFonts w:ascii="Arial" w:eastAsia="Calibri" w:hAnsi="Arial" w:cs="Arial"/>
        </w:rPr>
      </w:pPr>
      <w:r w:rsidRPr="00AB6B9A">
        <w:rPr>
          <w:rFonts w:ascii="Arial" w:eastAsia="Calibri" w:hAnsi="Arial" w:cs="Arial"/>
        </w:rPr>
        <w:t>Interadministrativos</w:t>
      </w:r>
    </w:p>
    <w:p w14:paraId="61919D02" w14:textId="77777777" w:rsidR="00AB6B9A" w:rsidRPr="00AB6B9A" w:rsidRDefault="00AB6B9A" w:rsidP="00AB6B9A">
      <w:pPr>
        <w:numPr>
          <w:ilvl w:val="1"/>
          <w:numId w:val="20"/>
        </w:numPr>
        <w:autoSpaceDE w:val="0"/>
        <w:autoSpaceDN w:val="0"/>
        <w:adjustRightInd w:val="0"/>
        <w:spacing w:line="300" w:lineRule="auto"/>
        <w:ind w:left="567" w:hanging="306"/>
        <w:contextualSpacing/>
        <w:jc w:val="both"/>
        <w:rPr>
          <w:rFonts w:ascii="Arial" w:eastAsia="Calibri" w:hAnsi="Arial" w:cs="Arial"/>
        </w:rPr>
      </w:pPr>
      <w:r w:rsidRPr="00AB6B9A">
        <w:rPr>
          <w:rFonts w:ascii="Arial" w:eastAsia="Calibri" w:hAnsi="Arial" w:cs="Arial"/>
        </w:rPr>
        <w:lastRenderedPageBreak/>
        <w:t>Contratos de seguro</w:t>
      </w:r>
    </w:p>
    <w:p w14:paraId="2A413184" w14:textId="77777777" w:rsidR="00AB6B9A" w:rsidRPr="00AB6B9A" w:rsidRDefault="00AB6B9A" w:rsidP="00AB6B9A">
      <w:pPr>
        <w:numPr>
          <w:ilvl w:val="1"/>
          <w:numId w:val="20"/>
        </w:numPr>
        <w:autoSpaceDE w:val="0"/>
        <w:autoSpaceDN w:val="0"/>
        <w:adjustRightInd w:val="0"/>
        <w:spacing w:line="300" w:lineRule="auto"/>
        <w:ind w:left="567" w:hanging="306"/>
        <w:contextualSpacing/>
        <w:jc w:val="both"/>
        <w:rPr>
          <w:rFonts w:ascii="Arial" w:eastAsia="Calibri" w:hAnsi="Arial" w:cs="Arial"/>
        </w:rPr>
      </w:pPr>
      <w:r w:rsidRPr="00AB6B9A">
        <w:rPr>
          <w:rFonts w:ascii="Arial" w:eastAsia="Calibri" w:hAnsi="Arial" w:cs="Arial"/>
        </w:rPr>
        <w:t>Contratos cuyo valor sea inferior al 10% de la menor cuantía (contratos de mínima cuantía)</w:t>
      </w:r>
    </w:p>
    <w:p w14:paraId="6E2D9C0E" w14:textId="7A6B30CE" w:rsidR="005113E6" w:rsidRPr="00AB6B9A" w:rsidRDefault="00AB6B9A" w:rsidP="00AB6B9A">
      <w:pPr>
        <w:pStyle w:val="Sinespaciado"/>
        <w:spacing w:after="240"/>
        <w:jc w:val="both"/>
        <w:rPr>
          <w:rFonts w:ascii="Arial" w:hAnsi="Arial" w:cs="Arial"/>
          <w:bCs/>
          <w:sz w:val="22"/>
          <w:szCs w:val="22"/>
        </w:rPr>
      </w:pPr>
      <w:r w:rsidRPr="00AB6B9A">
        <w:rPr>
          <w:rFonts w:ascii="Arial" w:hAnsi="Arial" w:cs="Arial"/>
        </w:rPr>
        <w:t>En estos casos corresponde a la entidad determinar la necesidad de exigirla, atendiendo a la naturaleza del objeto del contrato y a la forma de pago, así como en los demás que señale el reglamento.  Según lo determinado en el Artículos 2.2.1.2.1.5.5 del Decreto 1082 de 2015. La Entidad Estatal es libre de exigir o no garantías en el proceso de selección de mínima cuantía y en la adquisición de "grandes almacenes", por tanto, la justificación para exigirlas o no debe estar en los estudios y documentos previos; es así como el Municipio de Remedios para el presente proceso de contratación que se origina como un contrato cuyo valor es inferior al 10% de la menor cuantía, y teniendo en cuenta el valor del mismo y la forma de pago pactada, la Administración Municipal considera que no es necesario solicitar garantías al contratista con quien se suscribe el presente proceso.</w:t>
      </w:r>
    </w:p>
    <w:p w14:paraId="66C8C8E2" w14:textId="4291F958" w:rsidR="005113E6" w:rsidRPr="00AD472B" w:rsidRDefault="00691D45" w:rsidP="00F55CBB">
      <w:pPr>
        <w:autoSpaceDE w:val="0"/>
        <w:autoSpaceDN w:val="0"/>
        <w:adjustRightInd w:val="0"/>
        <w:spacing w:line="240" w:lineRule="auto"/>
        <w:jc w:val="both"/>
        <w:rPr>
          <w:rFonts w:ascii="Arial" w:hAnsi="Arial" w:cs="Arial"/>
          <w:b/>
          <w:bCs/>
          <w:color w:val="000000"/>
        </w:rPr>
      </w:pPr>
      <w:r>
        <w:rPr>
          <w:rFonts w:ascii="Arial" w:eastAsia="Calibri" w:hAnsi="Arial" w:cs="Arial"/>
          <w:b/>
          <w:color w:val="000000"/>
          <w:lang w:eastAsia="es-CO"/>
        </w:rPr>
        <w:t xml:space="preserve">DÉCIMA OCTAVA: </w:t>
      </w:r>
      <w:r w:rsidR="005113E6" w:rsidRPr="00AD472B">
        <w:rPr>
          <w:rFonts w:ascii="Arial" w:eastAsia="Calibri" w:hAnsi="Arial" w:cs="Arial"/>
          <w:b/>
          <w:color w:val="000000"/>
          <w:lang w:eastAsia="es-CO"/>
        </w:rPr>
        <w:t xml:space="preserve">CONTRATO: </w:t>
      </w:r>
      <w:r w:rsidR="005113E6" w:rsidRPr="00AD472B">
        <w:rPr>
          <w:rFonts w:ascii="Arial" w:eastAsia="Calibri" w:hAnsi="Arial" w:cs="Arial"/>
          <w:color w:val="000000"/>
          <w:lang w:eastAsia="es-CO"/>
        </w:rPr>
        <w:t xml:space="preserve">La comunicación de aceptación junto con la oferta constituye para todos los efectos el contrato celebrado de conformidad con lo previsto en el artículo 30 de la Ley 2069 de 2020. </w:t>
      </w:r>
    </w:p>
    <w:p w14:paraId="3FCF736C" w14:textId="79CF6549" w:rsidR="005113E6" w:rsidRPr="00AD472B" w:rsidRDefault="00691D45" w:rsidP="00F55CBB">
      <w:pPr>
        <w:spacing w:line="240" w:lineRule="auto"/>
        <w:jc w:val="both"/>
        <w:rPr>
          <w:rFonts w:ascii="Arial" w:hAnsi="Arial" w:cs="Arial"/>
        </w:rPr>
      </w:pPr>
      <w:r>
        <w:rPr>
          <w:rFonts w:ascii="Arial" w:hAnsi="Arial" w:cs="Arial"/>
          <w:b/>
        </w:rPr>
        <w:t xml:space="preserve">DÉCIMA NOVENA: </w:t>
      </w:r>
      <w:r w:rsidR="005113E6" w:rsidRPr="00AD472B">
        <w:rPr>
          <w:rFonts w:ascii="Arial" w:hAnsi="Arial" w:cs="Arial"/>
          <w:b/>
        </w:rPr>
        <w:t>SUPERVISOR DEL CONTRATO:</w:t>
      </w:r>
      <w:r w:rsidR="005113E6" w:rsidRPr="00AD472B">
        <w:rPr>
          <w:rFonts w:ascii="Arial" w:hAnsi="Arial" w:cs="Arial"/>
        </w:rPr>
        <w:t xml:space="preserve"> La </w:t>
      </w:r>
      <w:r w:rsidR="005113E6" w:rsidRPr="00AD472B">
        <w:rPr>
          <w:rFonts w:ascii="Arial" w:hAnsi="Arial" w:cs="Arial"/>
          <w:b/>
        </w:rPr>
        <w:t>Administración Central del Municipio</w:t>
      </w:r>
      <w:r w:rsidR="005113E6" w:rsidRPr="00AD472B">
        <w:rPr>
          <w:rFonts w:ascii="Arial" w:hAnsi="Arial" w:cs="Arial"/>
        </w:rPr>
        <w:t xml:space="preserve">, ejercerá el control y vigilancia de la ejecución del contrato a través de un </w:t>
      </w:r>
      <w:r w:rsidR="005113E6" w:rsidRPr="00AD472B">
        <w:rPr>
          <w:rFonts w:ascii="Arial" w:hAnsi="Arial" w:cs="Arial"/>
          <w:b/>
        </w:rPr>
        <w:t>SUPERVISOR</w:t>
      </w:r>
      <w:r w:rsidR="005113E6" w:rsidRPr="00AD472B">
        <w:rPr>
          <w:rFonts w:ascii="Arial" w:hAnsi="Arial" w:cs="Arial"/>
        </w:rPr>
        <w:t xml:space="preserve"> que designará dentro de la minuta del contrato o la Aceptación de la oferta, quien tendrá función de verificar el cumplimiento de las obligaciones del contratista. El </w:t>
      </w:r>
      <w:r w:rsidR="005113E6" w:rsidRPr="00AD472B">
        <w:rPr>
          <w:rFonts w:ascii="Arial" w:hAnsi="Arial" w:cs="Arial"/>
          <w:b/>
        </w:rPr>
        <w:t>SUPERVISOR</w:t>
      </w:r>
      <w:r w:rsidR="005113E6" w:rsidRPr="00AD472B">
        <w:rPr>
          <w:rFonts w:ascii="Arial" w:hAnsi="Arial" w:cs="Arial"/>
        </w:rPr>
        <w:t xml:space="preserve"> ejercerá un control integral sobre el contrato, para lo cual podrá, en cualquier momento, exigir al contratista la información que considere necesaria. El supervisor podrá emitir conceptos en todos los asuntos que se susciten durante la ejecución del contrato.</w:t>
      </w:r>
    </w:p>
    <w:p w14:paraId="148BD09A" w14:textId="518840C5" w:rsidR="005113E6" w:rsidRPr="00AD472B" w:rsidRDefault="00691D45" w:rsidP="00F55CBB">
      <w:pPr>
        <w:spacing w:line="240" w:lineRule="auto"/>
        <w:jc w:val="both"/>
        <w:rPr>
          <w:rFonts w:ascii="Arial" w:hAnsi="Arial" w:cs="Arial"/>
          <w:b/>
        </w:rPr>
      </w:pPr>
      <w:bookmarkStart w:id="20" w:name="_Hlk517672660"/>
      <w:r>
        <w:rPr>
          <w:rFonts w:ascii="Arial" w:hAnsi="Arial" w:cs="Arial"/>
          <w:b/>
        </w:rPr>
        <w:t xml:space="preserve">VIGÉSIMA: </w:t>
      </w:r>
      <w:r w:rsidR="005113E6" w:rsidRPr="00AD472B">
        <w:rPr>
          <w:rFonts w:ascii="Arial" w:hAnsi="Arial" w:cs="Arial"/>
          <w:b/>
        </w:rPr>
        <w:t xml:space="preserve">PROPUESTA ARTIFICIALMENTE BAJA: </w:t>
      </w:r>
      <w:r w:rsidR="00305ADF">
        <w:rPr>
          <w:rFonts w:ascii="Arial" w:hAnsi="Arial" w:cs="Arial"/>
          <w:bCs/>
        </w:rPr>
        <w:t>E</w:t>
      </w:r>
      <w:r w:rsidR="005113E6" w:rsidRPr="00AD472B">
        <w:rPr>
          <w:rFonts w:ascii="Arial" w:hAnsi="Arial" w:cs="Arial"/>
          <w:bCs/>
        </w:rPr>
        <w:t xml:space="preserve">n el evento en que se presenten cinco (5) o </w:t>
      </w:r>
      <w:r w:rsidR="00305ADF" w:rsidRPr="00AD472B">
        <w:rPr>
          <w:rFonts w:ascii="Arial" w:hAnsi="Arial" w:cs="Arial"/>
          <w:bCs/>
        </w:rPr>
        <w:t>más</w:t>
      </w:r>
      <w:r w:rsidR="005113E6" w:rsidRPr="00AD472B">
        <w:rPr>
          <w:rFonts w:ascii="Arial" w:hAnsi="Arial" w:cs="Arial"/>
          <w:bCs/>
        </w:rPr>
        <w:t xml:space="preserve"> propuestas, </w:t>
      </w:r>
      <w:r w:rsidR="0088705C">
        <w:rPr>
          <w:rFonts w:ascii="Arial" w:hAnsi="Arial" w:cs="Arial"/>
          <w:bCs/>
        </w:rPr>
        <w:t xml:space="preserve">se </w:t>
      </w:r>
      <w:r w:rsidR="005113E6" w:rsidRPr="00AD472B">
        <w:rPr>
          <w:rFonts w:ascii="Arial" w:hAnsi="Arial" w:cs="Arial"/>
          <w:bCs/>
        </w:rPr>
        <w:t>considerara artificialmente baja la propuesta</w:t>
      </w:r>
      <w:r w:rsidR="005113E6" w:rsidRPr="00AD472B">
        <w:rPr>
          <w:rFonts w:ascii="Arial" w:hAnsi="Arial" w:cs="Arial"/>
        </w:rPr>
        <w:t xml:space="preserve"> que este por debajo del 80 % del presupuesto oficial, </w:t>
      </w:r>
      <w:r w:rsidR="005113E6" w:rsidRPr="00AD472B">
        <w:rPr>
          <w:rFonts w:ascii="Arial" w:hAnsi="Arial" w:cs="Arial"/>
          <w:bCs/>
        </w:rPr>
        <w:t>en el evento en que se presenten menos cinco (5), es considerara artificialmente baja la propuesta</w:t>
      </w:r>
      <w:r w:rsidR="005113E6" w:rsidRPr="00AD472B">
        <w:rPr>
          <w:rFonts w:ascii="Arial" w:hAnsi="Arial" w:cs="Arial"/>
        </w:rPr>
        <w:t xml:space="preserve"> que este por debajo del 95 % del presupuesto oficial, en ambos casos se citara para que explique el valor de la oferta, si dicha explicación cumple con los parámetros legas y si la entidad considera valida dicha explicación se aceptara la propuesta.</w:t>
      </w:r>
      <w:bookmarkEnd w:id="20"/>
      <w:r w:rsidR="005113E6" w:rsidRPr="00AD472B">
        <w:rPr>
          <w:rFonts w:ascii="Arial" w:hAnsi="Arial" w:cs="Arial"/>
          <w:b/>
        </w:rPr>
        <w:t xml:space="preserve"> </w:t>
      </w:r>
    </w:p>
    <w:p w14:paraId="52CE59AB" w14:textId="48A0BF7B" w:rsidR="005113E6" w:rsidRPr="00AD472B" w:rsidRDefault="005113E6" w:rsidP="00F55CBB">
      <w:pPr>
        <w:spacing w:line="240" w:lineRule="auto"/>
        <w:jc w:val="both"/>
        <w:rPr>
          <w:rFonts w:ascii="Arial" w:hAnsi="Arial" w:cs="Arial"/>
        </w:rPr>
      </w:pPr>
      <w:r w:rsidRPr="00AD472B">
        <w:rPr>
          <w:rFonts w:ascii="Arial" w:hAnsi="Arial" w:cs="Arial"/>
          <w:b/>
          <w:bCs/>
        </w:rPr>
        <w:t>VIGÉSIM</w:t>
      </w:r>
      <w:r w:rsidR="00691D45">
        <w:rPr>
          <w:rFonts w:ascii="Arial" w:hAnsi="Arial" w:cs="Arial"/>
          <w:b/>
          <w:bCs/>
        </w:rPr>
        <w:t>A</w:t>
      </w:r>
      <w:r w:rsidRPr="00AD472B">
        <w:rPr>
          <w:rFonts w:ascii="Arial" w:hAnsi="Arial" w:cs="Arial"/>
          <w:b/>
          <w:bCs/>
        </w:rPr>
        <w:t xml:space="preserve"> PRIMER</w:t>
      </w:r>
      <w:r w:rsidR="00691D45">
        <w:rPr>
          <w:rFonts w:ascii="Arial" w:hAnsi="Arial" w:cs="Arial"/>
          <w:b/>
          <w:bCs/>
        </w:rPr>
        <w:t>A</w:t>
      </w:r>
      <w:r w:rsidRPr="00AD472B">
        <w:rPr>
          <w:rFonts w:ascii="Arial" w:hAnsi="Arial" w:cs="Arial"/>
          <w:b/>
          <w:bCs/>
        </w:rPr>
        <w:t>.RECHAZO DE LA PROPUESTA</w:t>
      </w:r>
      <w:r w:rsidRPr="00AD472B">
        <w:rPr>
          <w:rFonts w:ascii="Arial" w:hAnsi="Arial" w:cs="Arial"/>
        </w:rPr>
        <w:t>:</w:t>
      </w:r>
    </w:p>
    <w:p w14:paraId="5152D807" w14:textId="77777777" w:rsidR="005113E6" w:rsidRPr="00AD472B" w:rsidRDefault="005113E6" w:rsidP="00F55CBB">
      <w:pPr>
        <w:spacing w:after="0" w:line="240" w:lineRule="auto"/>
        <w:jc w:val="both"/>
        <w:rPr>
          <w:rFonts w:ascii="Arial" w:hAnsi="Arial" w:cs="Arial"/>
          <w:b/>
        </w:rPr>
      </w:pPr>
      <w:r w:rsidRPr="00AD472B">
        <w:rPr>
          <w:rFonts w:ascii="Arial" w:hAnsi="Arial" w:cs="Arial"/>
        </w:rPr>
        <w:t>Son causales de rechazo las siguientes:</w:t>
      </w:r>
    </w:p>
    <w:p w14:paraId="72365563" w14:textId="77777777" w:rsidR="005113E6" w:rsidRPr="00AD472B" w:rsidRDefault="005113E6" w:rsidP="00F55CBB">
      <w:pPr>
        <w:autoSpaceDE w:val="0"/>
        <w:autoSpaceDN w:val="0"/>
        <w:adjustRightInd w:val="0"/>
        <w:spacing w:after="0" w:line="240" w:lineRule="auto"/>
        <w:ind w:right="-93"/>
        <w:jc w:val="both"/>
        <w:rPr>
          <w:rFonts w:ascii="Arial" w:hAnsi="Arial" w:cs="Arial"/>
        </w:rPr>
      </w:pPr>
    </w:p>
    <w:p w14:paraId="2976B6CB"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color w:val="000000"/>
        </w:rPr>
      </w:pPr>
      <w:r w:rsidRPr="00AD472B">
        <w:rPr>
          <w:rFonts w:ascii="Arial" w:hAnsi="Arial" w:cs="Arial"/>
        </w:rPr>
        <w:t>1. Sean presentadas de forma extemporánea.</w:t>
      </w:r>
    </w:p>
    <w:p w14:paraId="4A4F5EF0"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2. El proponente no cumpla los requisitos de habilitación oportunamente, una vez el Municipio haya solicitado subsanarlos cuando a ello hubiere lugar, o desatienda los aspectos sustanciales del requerimiento.</w:t>
      </w:r>
    </w:p>
    <w:p w14:paraId="61FA0B2E"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color w:val="000000"/>
        </w:rPr>
      </w:pPr>
      <w:r w:rsidRPr="00AD472B">
        <w:rPr>
          <w:rFonts w:ascii="Arial" w:hAnsi="Arial" w:cs="Arial"/>
        </w:rPr>
        <w:t>3. Se pasen del presupuesto oficial.</w:t>
      </w:r>
    </w:p>
    <w:p w14:paraId="508BD66D"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4. no consignar o no ofrecer el valor de un precio unitario u ofrecer como valor de ese precio unitario cero (0), o superar el valor unitario de alguno de los ítems ofrecidos con respecto al valor establecido para cada ítem del presupuesto oficial </w:t>
      </w:r>
    </w:p>
    <w:p w14:paraId="1FADF0F6"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5. El proponente se encuentre incurso en alguna de las causales de inhabilidad o incompatibilidad previstas en la Ley. </w:t>
      </w:r>
    </w:p>
    <w:p w14:paraId="6F01CD47"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6. Le sobrevengan al proponente o uno de los miembros del consorcio o de la unión temporal, circunstancias que impidan legalmente adjudicarle el contrato. </w:t>
      </w:r>
    </w:p>
    <w:p w14:paraId="332D1AAC"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lastRenderedPageBreak/>
        <w:t xml:space="preserve">7. Un proponente o alguno de los miembros del consorcio o de la unión temporal tengan intereses patrimoniales en otra persona jurídica que concurse, </w:t>
      </w:r>
    </w:p>
    <w:p w14:paraId="64651851"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8.Se trate de propuestas que correspondan a sociedades que tengan socios comunes, excepto cuando se trate de sociedades anónimas abiertas. </w:t>
      </w:r>
    </w:p>
    <w:p w14:paraId="1562C17B"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9. El proponente induzca a error a la administración. Así mismo cuando se presenten inconsistencias o inconformidades entre la información o documentación allegada por el proponente y lo verificado por el Municipio, sin perjuicio del aviso a las autoridades competentes o las acciones legales que puedan iniciarse por este hecho. </w:t>
      </w:r>
    </w:p>
    <w:p w14:paraId="08A54E4C"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10. Cuando existan o se compruebe que varias propuestas son elaboradas por el mismo proponente o uno de los miembros del consorcio o de la unión temporal bajo el mismo nombre o nombres diferentes. </w:t>
      </w:r>
    </w:p>
    <w:p w14:paraId="48B97F71"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rPr>
      </w:pPr>
      <w:r w:rsidRPr="00AD472B">
        <w:rPr>
          <w:rFonts w:ascii="Arial" w:hAnsi="Arial" w:cs="Arial"/>
        </w:rPr>
        <w:t xml:space="preserve">11. La oferta no contenga la propuesta económica, </w:t>
      </w:r>
    </w:p>
    <w:p w14:paraId="0F5AF6FC"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color w:val="000000"/>
        </w:rPr>
      </w:pPr>
      <w:r w:rsidRPr="00AD472B">
        <w:rPr>
          <w:rFonts w:ascii="Arial" w:hAnsi="Arial" w:cs="Arial"/>
        </w:rPr>
        <w:t xml:space="preserve">12. No sean presentadas en el idioma castellano </w:t>
      </w:r>
    </w:p>
    <w:p w14:paraId="2FC1C85C"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13. Desatiendan esta invitación en algunos de sus apartes, especialmente en la forma de presentación de las propuestas u ofertas y las propuestas artificialmente bajas, Las demás previstas en los términos de la invitación y la Ley.</w:t>
      </w:r>
    </w:p>
    <w:p w14:paraId="38304EB5"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rPr>
      </w:pPr>
      <w:r w:rsidRPr="00AD472B">
        <w:rPr>
          <w:rFonts w:ascii="Arial" w:hAnsi="Arial" w:cs="Arial"/>
        </w:rPr>
        <w:t>14. Encontrar que algún documento de la propuesta es falso o inexacto.</w:t>
      </w:r>
    </w:p>
    <w:p w14:paraId="30485510"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15. Las demás previstas en este pliego de condiciones y las que se encuentren establecidas en la normatividad vigente.</w:t>
      </w:r>
    </w:p>
    <w:p w14:paraId="61F42273"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rPr>
      </w:pPr>
      <w:r w:rsidRPr="00AD472B">
        <w:rPr>
          <w:rFonts w:ascii="Arial" w:hAnsi="Arial" w:cs="Arial"/>
        </w:rPr>
        <w:t>16. No corresponder la propuesta económica o habilitante, al proceso de selección.</w:t>
      </w:r>
    </w:p>
    <w:p w14:paraId="6DDA753C"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color w:val="000000"/>
        </w:rPr>
      </w:pPr>
      <w:r w:rsidRPr="00AD472B">
        <w:rPr>
          <w:rFonts w:ascii="Arial" w:hAnsi="Arial" w:cs="Arial"/>
        </w:rPr>
        <w:t>17. Incumplir con el compromiso de transparencia.</w:t>
      </w:r>
    </w:p>
    <w:p w14:paraId="70D0685E"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18. No cumplir las personas jurídicas con la duración exigida al momento del cierre del presente proceso de selección</w:t>
      </w:r>
    </w:p>
    <w:p w14:paraId="0640DBCF"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19. Tener el representante legal de la persona jurídica limitaciones para comprometer a la sociedad y no contar a la fecha de cierre del proceso, con la autorización suficiente del órgano social.</w:t>
      </w:r>
    </w:p>
    <w:p w14:paraId="013D38D8"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20. Modificar durante la etapa pre-contractual los porcentajes de participación de los integrantes del Consorcio o Uniones Temporales y su integración.</w:t>
      </w:r>
    </w:p>
    <w:p w14:paraId="24BA6321"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21. Cuando la propuesta no se presente en el SECOP II acorde con las guías de CCE.</w:t>
      </w:r>
    </w:p>
    <w:p w14:paraId="1D79A65C" w14:textId="638742C6"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22. Cuando se presenten inconsistencias entre l</w:t>
      </w:r>
      <w:r w:rsidR="0088705C">
        <w:rPr>
          <w:rFonts w:ascii="Arial" w:hAnsi="Arial" w:cs="Arial"/>
        </w:rPr>
        <w:t>a</w:t>
      </w:r>
      <w:r w:rsidRPr="00AD472B">
        <w:rPr>
          <w:rFonts w:ascii="Arial" w:hAnsi="Arial" w:cs="Arial"/>
        </w:rPr>
        <w:t xml:space="preserve"> propuesta económica del anexo 1 y lo diligenciado en el SECOP II.</w:t>
      </w:r>
    </w:p>
    <w:p w14:paraId="4C619CA1" w14:textId="77777777" w:rsidR="00691D45" w:rsidRDefault="00691D45" w:rsidP="00F55CBB">
      <w:pPr>
        <w:autoSpaceDE w:val="0"/>
        <w:autoSpaceDN w:val="0"/>
        <w:adjustRightInd w:val="0"/>
        <w:spacing w:after="0" w:line="240" w:lineRule="auto"/>
        <w:ind w:right="-93"/>
        <w:jc w:val="both"/>
        <w:rPr>
          <w:rFonts w:ascii="Arial" w:hAnsi="Arial" w:cs="Arial"/>
          <w:b/>
          <w:color w:val="000000"/>
        </w:rPr>
      </w:pPr>
    </w:p>
    <w:p w14:paraId="3623809E" w14:textId="084CF454" w:rsidR="005113E6" w:rsidRPr="00AD472B" w:rsidRDefault="00691D45" w:rsidP="00F55CBB">
      <w:pPr>
        <w:autoSpaceDE w:val="0"/>
        <w:autoSpaceDN w:val="0"/>
        <w:adjustRightInd w:val="0"/>
        <w:spacing w:after="0" w:line="240" w:lineRule="auto"/>
        <w:ind w:right="-93"/>
        <w:jc w:val="both"/>
        <w:rPr>
          <w:rFonts w:ascii="Arial" w:hAnsi="Arial" w:cs="Arial"/>
          <w:b/>
        </w:rPr>
      </w:pPr>
      <w:r>
        <w:rPr>
          <w:rFonts w:ascii="Arial" w:hAnsi="Arial" w:cs="Arial"/>
          <w:b/>
          <w:color w:val="000000"/>
        </w:rPr>
        <w:t xml:space="preserve">VIGÉSIMA SEGUNDA: </w:t>
      </w:r>
      <w:r w:rsidR="005113E6" w:rsidRPr="00AD472B">
        <w:rPr>
          <w:rFonts w:ascii="Arial" w:hAnsi="Arial" w:cs="Arial"/>
          <w:b/>
          <w:color w:val="000000"/>
        </w:rPr>
        <w:t>LIQUIDACIÓN FINAL DEL CONTRATO</w:t>
      </w:r>
      <w:r w:rsidR="005113E6" w:rsidRPr="00AD472B">
        <w:rPr>
          <w:rFonts w:ascii="Arial" w:hAnsi="Arial" w:cs="Arial"/>
          <w:color w:val="000000"/>
        </w:rPr>
        <w:t xml:space="preserve">: Se efectuará de acuerdo con lo establecido en la Ley 80 de 1993, Ley 1150 de 2007 y decretos reglamentarios. </w:t>
      </w:r>
    </w:p>
    <w:p w14:paraId="0B0A0AEA" w14:textId="2C558CB8" w:rsidR="005113E6" w:rsidRPr="00AD472B" w:rsidRDefault="00A81A25" w:rsidP="00A81A25">
      <w:pPr>
        <w:tabs>
          <w:tab w:val="left" w:pos="6536"/>
        </w:tabs>
        <w:autoSpaceDE w:val="0"/>
        <w:autoSpaceDN w:val="0"/>
        <w:adjustRightInd w:val="0"/>
        <w:spacing w:after="0" w:line="240" w:lineRule="auto"/>
        <w:ind w:right="-93"/>
        <w:jc w:val="both"/>
        <w:rPr>
          <w:rFonts w:ascii="Arial" w:hAnsi="Arial" w:cs="Arial"/>
          <w:b/>
        </w:rPr>
      </w:pPr>
      <w:r>
        <w:rPr>
          <w:rFonts w:ascii="Arial" w:hAnsi="Arial" w:cs="Arial"/>
          <w:b/>
        </w:rPr>
        <w:tab/>
      </w:r>
    </w:p>
    <w:p w14:paraId="1B515A7F" w14:textId="2AE36D2F" w:rsidR="005113E6" w:rsidRPr="00AD472B" w:rsidRDefault="00691D45" w:rsidP="00F55CBB">
      <w:pPr>
        <w:autoSpaceDE w:val="0"/>
        <w:autoSpaceDN w:val="0"/>
        <w:adjustRightInd w:val="0"/>
        <w:spacing w:after="0" w:line="240" w:lineRule="auto"/>
        <w:ind w:right="-93"/>
        <w:jc w:val="both"/>
        <w:rPr>
          <w:rFonts w:ascii="Arial" w:hAnsi="Arial" w:cs="Arial"/>
          <w:color w:val="000000"/>
        </w:rPr>
      </w:pPr>
      <w:r>
        <w:rPr>
          <w:rFonts w:ascii="Arial" w:hAnsi="Arial" w:cs="Arial"/>
          <w:b/>
          <w:bCs/>
          <w:color w:val="000000"/>
        </w:rPr>
        <w:t xml:space="preserve">VIGÉSIMA TERCERA: </w:t>
      </w:r>
      <w:r w:rsidR="005113E6" w:rsidRPr="00AD472B">
        <w:rPr>
          <w:rFonts w:ascii="Arial" w:hAnsi="Arial" w:cs="Arial"/>
          <w:b/>
          <w:bCs/>
          <w:color w:val="000000"/>
        </w:rPr>
        <w:t xml:space="preserve">INVITACION A VEEDURÍAS: </w:t>
      </w:r>
      <w:r w:rsidR="005113E6" w:rsidRPr="00AD472B">
        <w:rPr>
          <w:rFonts w:ascii="Arial" w:hAnsi="Arial" w:cs="Arial"/>
          <w:bCs/>
          <w:color w:val="000000"/>
        </w:rPr>
        <w:t xml:space="preserve">Igualmente se invita </w:t>
      </w:r>
      <w:r w:rsidR="005113E6" w:rsidRPr="00AD472B">
        <w:rPr>
          <w:rFonts w:ascii="Arial" w:hAnsi="Arial" w:cs="Arial"/>
          <w:color w:val="000000"/>
        </w:rPr>
        <w:t xml:space="preserve">a las veedurías ciudadanas para que participen en la etapa precontractual, contractual y postcontractual de los procesos de selección realizando recomendaciones escritas y oportunas, participando en audiencias y en caso de requerir copias se regirán por las disposiciones del CPACA. </w:t>
      </w:r>
    </w:p>
    <w:p w14:paraId="1B09896A"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p>
    <w:p w14:paraId="665F48E2" w14:textId="5B48161B" w:rsidR="002129B7" w:rsidRPr="00AD472B" w:rsidRDefault="00691D45" w:rsidP="00F55CBB">
      <w:pPr>
        <w:autoSpaceDE w:val="0"/>
        <w:autoSpaceDN w:val="0"/>
        <w:adjustRightInd w:val="0"/>
        <w:spacing w:after="0" w:line="240" w:lineRule="auto"/>
        <w:ind w:right="-93"/>
        <w:jc w:val="both"/>
        <w:rPr>
          <w:rFonts w:ascii="Arial" w:hAnsi="Arial" w:cs="Arial"/>
        </w:rPr>
      </w:pPr>
      <w:r>
        <w:rPr>
          <w:rFonts w:ascii="Arial" w:hAnsi="Arial" w:cs="Arial"/>
          <w:b/>
        </w:rPr>
        <w:t xml:space="preserve">VIGÉSIMA CUARTA: </w:t>
      </w:r>
      <w:r w:rsidR="005113E6" w:rsidRPr="00AD472B">
        <w:rPr>
          <w:rFonts w:ascii="Arial" w:hAnsi="Arial" w:cs="Arial"/>
          <w:b/>
        </w:rPr>
        <w:t>SANCIONES POR RETARDO EN EL CUMPLIMIENTO DE LOS PLAZOS O POR INCUMPLIMIENTOS PARCIALES O TOTALES DEFINITIVOS</w:t>
      </w:r>
      <w:r w:rsidR="005113E6" w:rsidRPr="00AD472B">
        <w:rPr>
          <w:rFonts w:ascii="Arial" w:hAnsi="Arial" w:cs="Arial"/>
        </w:rPr>
        <w:t xml:space="preserve">: </w:t>
      </w:r>
    </w:p>
    <w:p w14:paraId="5FD43DF9" w14:textId="77777777" w:rsidR="002129B7" w:rsidRPr="00AD472B" w:rsidRDefault="002129B7" w:rsidP="00F55CBB">
      <w:pPr>
        <w:autoSpaceDE w:val="0"/>
        <w:autoSpaceDN w:val="0"/>
        <w:adjustRightInd w:val="0"/>
        <w:spacing w:after="0" w:line="240" w:lineRule="auto"/>
        <w:ind w:right="-93"/>
        <w:jc w:val="both"/>
        <w:rPr>
          <w:rFonts w:ascii="Arial" w:hAnsi="Arial" w:cs="Arial"/>
        </w:rPr>
      </w:pPr>
    </w:p>
    <w:p w14:paraId="639E7539" w14:textId="5B448771" w:rsidR="002129B7"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b/>
          <w:u w:val="single"/>
        </w:rPr>
        <w:t xml:space="preserve">a) MULTAS POR </w:t>
      </w:r>
      <w:r w:rsidR="00B31A22" w:rsidRPr="00AD472B">
        <w:rPr>
          <w:rFonts w:ascii="Arial" w:hAnsi="Arial" w:cs="Arial"/>
          <w:b/>
          <w:u w:val="single"/>
        </w:rPr>
        <w:t>RETARDO</w:t>
      </w:r>
      <w:r w:rsidR="00B31A22" w:rsidRPr="00AD472B">
        <w:rPr>
          <w:rFonts w:ascii="Arial" w:hAnsi="Arial" w:cs="Arial"/>
          <w:u w:val="single"/>
        </w:rPr>
        <w:t>. -</w:t>
      </w:r>
      <w:r w:rsidRPr="00AD472B">
        <w:rPr>
          <w:rFonts w:ascii="Arial" w:hAnsi="Arial" w:cs="Arial"/>
        </w:rPr>
        <w:t xml:space="preserve"> La mora o el incumplimiento parcial de las obligaciones que asume el CONTRATISTA por medio del contrato, dará derecho a la </w:t>
      </w:r>
      <w:r w:rsidRPr="00AD472B">
        <w:rPr>
          <w:rFonts w:ascii="Arial" w:hAnsi="Arial" w:cs="Arial"/>
          <w:b/>
        </w:rPr>
        <w:t xml:space="preserve">ADMINISTRACIÓN MUNICIPAL </w:t>
      </w:r>
      <w:r w:rsidRPr="00AD472B">
        <w:rPr>
          <w:rFonts w:ascii="Arial" w:hAnsi="Arial" w:cs="Arial"/>
        </w:rPr>
        <w:t xml:space="preserve">para imponer a aquel, multas diarias hasta del uno por ciento (1%) del valor total del contrato por cada día de retardo y/o mantenimiento de la situación de incumplimiento parcial, hasta por un </w:t>
      </w:r>
      <w:r w:rsidRPr="00AD472B">
        <w:rPr>
          <w:rFonts w:ascii="Arial" w:hAnsi="Arial" w:cs="Arial"/>
        </w:rPr>
        <w:lastRenderedPageBreak/>
        <w:t xml:space="preserve">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AD472B">
        <w:rPr>
          <w:rFonts w:ascii="Arial" w:hAnsi="Arial" w:cs="Arial"/>
          <w:b/>
        </w:rPr>
        <w:t xml:space="preserve">ADMINISTRACIÓN MUNICIPAL </w:t>
      </w:r>
      <w:r w:rsidRPr="00AD472B">
        <w:rPr>
          <w:rFonts w:ascii="Arial" w:hAnsi="Arial" w:cs="Arial"/>
        </w:rPr>
        <w:t xml:space="preserve">adeude al </w:t>
      </w:r>
      <w:r w:rsidRPr="00AD472B">
        <w:rPr>
          <w:rFonts w:ascii="Arial" w:hAnsi="Arial" w:cs="Arial"/>
          <w:b/>
        </w:rPr>
        <w:t>CONTRATISTA</w:t>
      </w:r>
      <w:r w:rsidRPr="00AD472B">
        <w:rPr>
          <w:rFonts w:ascii="Arial" w:hAnsi="Arial" w:cs="Arial"/>
        </w:rPr>
        <w:t xml:space="preserve">. Si dicho pago no se hubiere efectuado durante el término de ejecución del contrato, el mismo se incorporará en la liquidación del mismo, como obligación dineraria a cargo del </w:t>
      </w:r>
      <w:r w:rsidRPr="00AD472B">
        <w:rPr>
          <w:rFonts w:ascii="Arial" w:hAnsi="Arial" w:cs="Arial"/>
          <w:b/>
        </w:rPr>
        <w:t>CONTRATISTA</w:t>
      </w:r>
      <w:r w:rsidRPr="00AD472B">
        <w:rPr>
          <w:rFonts w:ascii="Arial" w:hAnsi="Arial" w:cs="Arial"/>
        </w:rPr>
        <w:t xml:space="preserve">. En el evento en que el contratista no cancele la (s) multa (s) que adeude a la </w:t>
      </w:r>
      <w:r w:rsidRPr="00AD472B">
        <w:rPr>
          <w:rFonts w:ascii="Arial" w:hAnsi="Arial" w:cs="Arial"/>
          <w:b/>
        </w:rPr>
        <w:t>ADMINISTRACIÓN MUNICIPAL -</w:t>
      </w:r>
      <w:r w:rsidRPr="00AD472B">
        <w:rPr>
          <w:rFonts w:ascii="Arial" w:hAnsi="Arial" w:cs="Arial"/>
        </w:rPr>
        <w:t xml:space="preserve">, ésta solicitará su pago a través del mecanismo de jurisdicción coactiva y/o por vía ejecutiva, </w:t>
      </w:r>
    </w:p>
    <w:p w14:paraId="20AED952" w14:textId="77777777" w:rsidR="002129B7" w:rsidRPr="00AD472B" w:rsidRDefault="002129B7" w:rsidP="00F55CBB">
      <w:pPr>
        <w:autoSpaceDE w:val="0"/>
        <w:autoSpaceDN w:val="0"/>
        <w:adjustRightInd w:val="0"/>
        <w:spacing w:after="0" w:line="240" w:lineRule="auto"/>
        <w:ind w:right="-93"/>
        <w:jc w:val="both"/>
        <w:rPr>
          <w:rFonts w:ascii="Arial" w:hAnsi="Arial" w:cs="Arial"/>
        </w:rPr>
      </w:pPr>
    </w:p>
    <w:p w14:paraId="5471D01C" w14:textId="0BF45745" w:rsidR="002129B7"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b/>
          <w:u w:val="single"/>
        </w:rPr>
        <w:t>b) MULTAS POR LA MORA EN LA CONSTITUCIÓN DE LOS REQUISITOS DE EJECUCIÓN</w:t>
      </w:r>
      <w:r w:rsidRPr="00AD472B">
        <w:rPr>
          <w:rFonts w:ascii="Arial" w:hAnsi="Arial" w:cs="Arial"/>
        </w:rPr>
        <w:t xml:space="preserve">: Cuando el </w:t>
      </w:r>
      <w:r w:rsidRPr="00AD472B">
        <w:rPr>
          <w:rFonts w:ascii="Arial" w:hAnsi="Arial" w:cs="Arial"/>
          <w:b/>
        </w:rPr>
        <w:t>CONTRATISTA</w:t>
      </w:r>
      <w:r w:rsidRPr="00AD472B">
        <w:rPr>
          <w:rFonts w:ascii="Arial" w:hAnsi="Arial" w:cs="Arial"/>
        </w:rPr>
        <w:t xml:space="preserve"> no constituya dentro del término y en la forma prevista en la orden o acta de inicio, o en alguno de sus modificatorios, la </w:t>
      </w:r>
      <w:r w:rsidRPr="00AD472B">
        <w:rPr>
          <w:rFonts w:ascii="Arial" w:hAnsi="Arial" w:cs="Arial"/>
          <w:b/>
        </w:rPr>
        <w:t>ADMINISTRACION MUNICIPAL -</w:t>
      </w:r>
      <w:r w:rsidRPr="00AD472B">
        <w:rPr>
          <w:rFonts w:ascii="Arial" w:hAnsi="Arial" w:cs="Arial"/>
        </w:rPr>
        <w:t xml:space="preserve"> podrá imponerle una multa cuyo valor se liquidará con base en</w:t>
      </w:r>
      <w:r w:rsidR="009020F7">
        <w:rPr>
          <w:rFonts w:ascii="Arial" w:hAnsi="Arial" w:cs="Arial"/>
        </w:rPr>
        <w:t xml:space="preserve"> </w:t>
      </w:r>
      <w:r w:rsidRPr="00AD472B">
        <w:rPr>
          <w:rFonts w:ascii="Arial" w:hAnsi="Arial" w:cs="Arial"/>
        </w:rPr>
        <w:t xml:space="preserve">cero punto dos por ciento (0.2%) del valor del presente contrato, por cada día de retardo y hasta por diez (10) días calendario, </w:t>
      </w:r>
    </w:p>
    <w:p w14:paraId="7B8B756A" w14:textId="77777777" w:rsidR="002129B7" w:rsidRPr="00AD472B" w:rsidRDefault="002129B7" w:rsidP="00F55CBB">
      <w:pPr>
        <w:autoSpaceDE w:val="0"/>
        <w:autoSpaceDN w:val="0"/>
        <w:adjustRightInd w:val="0"/>
        <w:spacing w:after="0" w:line="240" w:lineRule="auto"/>
        <w:ind w:right="-93"/>
        <w:jc w:val="both"/>
        <w:rPr>
          <w:rFonts w:ascii="Arial" w:hAnsi="Arial" w:cs="Arial"/>
        </w:rPr>
      </w:pPr>
    </w:p>
    <w:p w14:paraId="57E961BA" w14:textId="2D499951" w:rsidR="005113E6" w:rsidRPr="00AD472B" w:rsidRDefault="005113E6" w:rsidP="00F55CBB">
      <w:pPr>
        <w:autoSpaceDE w:val="0"/>
        <w:autoSpaceDN w:val="0"/>
        <w:adjustRightInd w:val="0"/>
        <w:spacing w:after="0" w:line="240" w:lineRule="auto"/>
        <w:ind w:right="-93"/>
        <w:jc w:val="both"/>
        <w:rPr>
          <w:rStyle w:val="DefaultCar"/>
          <w:b/>
          <w:sz w:val="22"/>
          <w:szCs w:val="22"/>
        </w:rPr>
      </w:pPr>
      <w:r w:rsidRPr="00AD472B">
        <w:rPr>
          <w:rFonts w:ascii="Arial" w:hAnsi="Arial" w:cs="Arial"/>
          <w:b/>
          <w:u w:val="single"/>
        </w:rPr>
        <w:t>c) PENAL PECUNIARIA</w:t>
      </w:r>
      <w:r w:rsidRPr="00AD472B">
        <w:rPr>
          <w:rFonts w:ascii="Arial" w:hAnsi="Arial" w:cs="Arial"/>
        </w:rPr>
        <w:t xml:space="preserve"> En caso de declaratoria de caducidad, de incumplimiento total o parcial definitivo, o de cumplimiento tardío de cualquiera de las obligaciones a cargo del </w:t>
      </w:r>
      <w:r w:rsidRPr="00AD472B">
        <w:rPr>
          <w:rFonts w:ascii="Arial" w:hAnsi="Arial" w:cs="Arial"/>
          <w:b/>
        </w:rPr>
        <w:t>CONTRATISTA</w:t>
      </w:r>
      <w:r w:rsidRPr="00AD472B">
        <w:rPr>
          <w:rFonts w:ascii="Arial" w:hAnsi="Arial" w:cs="Arial"/>
        </w:rPr>
        <w:t xml:space="preserve">, previo el desarrollo del procedimiento contemplado en el artículo 86 de la Ley 1474 de 2011, éste se obliga para con aquel, a cancelarle una suma equivalente al DIEZ POR CIENTO (10%) del valor total del contrato a título de cláusula penal pecuniaria, o un valor proporcional a la magnitud del incumplimiento declarado. En el evento de probarse la acusación de perjuicios adicionales a los cubiertos por la cláusula penal, la </w:t>
      </w:r>
      <w:r w:rsidRPr="00AD472B">
        <w:rPr>
          <w:rFonts w:ascii="Arial" w:hAnsi="Arial" w:cs="Arial"/>
          <w:b/>
        </w:rPr>
        <w:t>ADMINISTRACIÓN MUNICIPAL-</w:t>
      </w:r>
      <w:r w:rsidRPr="00AD472B">
        <w:rPr>
          <w:rFonts w:ascii="Arial" w:hAnsi="Arial" w:cs="Arial"/>
        </w:rPr>
        <w:t xml:space="preserve"> los reclamará al </w:t>
      </w:r>
      <w:r w:rsidRPr="00AD472B">
        <w:rPr>
          <w:rFonts w:ascii="Arial" w:hAnsi="Arial" w:cs="Arial"/>
          <w:b/>
        </w:rPr>
        <w:t>CONTRATISTA</w:t>
      </w:r>
      <w:r w:rsidRPr="00AD472B">
        <w:rPr>
          <w:rFonts w:ascii="Arial" w:hAnsi="Arial" w:cs="Arial"/>
        </w:rPr>
        <w:t xml:space="preserve">. El valor que título de cláusula penal ordene cancelar la </w:t>
      </w:r>
      <w:r w:rsidRPr="00AD472B">
        <w:rPr>
          <w:rFonts w:ascii="Arial" w:hAnsi="Arial" w:cs="Arial"/>
          <w:b/>
        </w:rPr>
        <w:t>ADMINISTRACIÓN MUNICIPAL</w:t>
      </w:r>
      <w:r w:rsidRPr="00AD472B">
        <w:rPr>
          <w:rFonts w:ascii="Arial" w:hAnsi="Arial" w:cs="Arial"/>
        </w:rPr>
        <w:t xml:space="preserve"> al CONTRATISTA, será descontado de las sumas que a éste le adeude. De no existir créditos para que la ADMINISTRACIÓN MUNICIPAL efectúe la compensación, la suma será incorporada en la liquidación del contrato como obligación dineraria a cargo del CONTRATISTA. En el evento en que el CONTRATISTA no cancele la cláusula penal a su cargo, la ADMINISTRACIÓN MUNICIPAL solicitará su pago a través del mecanismo de jurisdicción coactiva y/o </w:t>
      </w:r>
      <w:r w:rsidRPr="00AD472B">
        <w:rPr>
          <w:rStyle w:val="DefaultCar"/>
          <w:sz w:val="22"/>
          <w:szCs w:val="22"/>
        </w:rPr>
        <w:t>por vía ejecutiva.</w:t>
      </w:r>
    </w:p>
    <w:p w14:paraId="2F56FB95" w14:textId="77777777" w:rsidR="005113E6" w:rsidRPr="00AD472B" w:rsidRDefault="005113E6" w:rsidP="00F55CBB">
      <w:pPr>
        <w:spacing w:after="0" w:line="240" w:lineRule="auto"/>
        <w:jc w:val="center"/>
        <w:rPr>
          <w:rFonts w:ascii="Arial" w:hAnsi="Arial" w:cs="Arial"/>
          <w:b/>
          <w:bCs/>
          <w:color w:val="FF0000"/>
        </w:rPr>
      </w:pPr>
      <w:r w:rsidRPr="00AD472B">
        <w:rPr>
          <w:rFonts w:ascii="Arial" w:hAnsi="Arial" w:cs="Arial"/>
          <w:b/>
          <w:bCs/>
        </w:rPr>
        <w:br/>
      </w:r>
    </w:p>
    <w:p w14:paraId="72E33FCD" w14:textId="77777777" w:rsidR="00D24700" w:rsidRPr="00AD472B" w:rsidRDefault="00D24700" w:rsidP="00F55CBB">
      <w:pPr>
        <w:spacing w:after="0" w:line="240" w:lineRule="auto"/>
        <w:jc w:val="center"/>
        <w:rPr>
          <w:rFonts w:ascii="Arial" w:hAnsi="Arial" w:cs="Arial"/>
          <w:b/>
          <w:bCs/>
          <w:color w:val="FF0000"/>
        </w:rPr>
      </w:pPr>
    </w:p>
    <w:p w14:paraId="7E3D586E" w14:textId="2FB6113F" w:rsidR="002129B7" w:rsidRPr="00AD472B" w:rsidRDefault="002D7231" w:rsidP="00F55CBB">
      <w:pPr>
        <w:spacing w:after="0" w:line="240" w:lineRule="auto"/>
        <w:jc w:val="center"/>
        <w:rPr>
          <w:rFonts w:ascii="Arial" w:hAnsi="Arial" w:cs="Arial"/>
          <w:b/>
          <w:bCs/>
          <w:color w:val="FF0000"/>
        </w:rPr>
      </w:pPr>
      <w:r>
        <w:rPr>
          <w:rFonts w:ascii="Arial" w:hAnsi="Arial" w:cs="Arial"/>
          <w:b/>
          <w:bCs/>
          <w:color w:val="FF0000"/>
        </w:rPr>
        <w:t>ORIGINAL FIRMADO</w:t>
      </w:r>
    </w:p>
    <w:p w14:paraId="36FE42E5" w14:textId="77777777" w:rsidR="005113E6" w:rsidRPr="00AD472B" w:rsidRDefault="005113E6" w:rsidP="00F55CBB">
      <w:pPr>
        <w:spacing w:after="0" w:line="240" w:lineRule="auto"/>
        <w:jc w:val="center"/>
        <w:rPr>
          <w:rFonts w:ascii="Arial" w:hAnsi="Arial" w:cs="Arial"/>
          <w:b/>
          <w:bCs/>
        </w:rPr>
      </w:pPr>
      <w:r w:rsidRPr="00AD472B">
        <w:rPr>
          <w:rFonts w:ascii="Arial" w:hAnsi="Arial" w:cs="Arial"/>
          <w:b/>
          <w:bCs/>
        </w:rPr>
        <w:t>ALBEIRO ARENAS MOLINA</w:t>
      </w:r>
      <w:r w:rsidRPr="00AD472B">
        <w:rPr>
          <w:rFonts w:ascii="Arial" w:hAnsi="Arial" w:cs="Arial"/>
          <w:b/>
          <w:bCs/>
        </w:rPr>
        <w:br/>
      </w:r>
      <w:r w:rsidRPr="007E284C">
        <w:rPr>
          <w:rFonts w:ascii="Arial" w:hAnsi="Arial" w:cs="Arial"/>
        </w:rPr>
        <w:t>Alcalde Municipal</w:t>
      </w:r>
    </w:p>
    <w:p w14:paraId="2137CE37" w14:textId="35C9CAEA" w:rsidR="000A5BDB" w:rsidRPr="00AD472B" w:rsidRDefault="000A5BDB" w:rsidP="00F55CBB">
      <w:pPr>
        <w:spacing w:line="240" w:lineRule="auto"/>
        <w:rPr>
          <w:rFonts w:ascii="Arial" w:hAnsi="Arial" w:cs="Arial"/>
        </w:rPr>
      </w:pPr>
    </w:p>
    <w:sectPr w:rsidR="000A5BDB" w:rsidRPr="00AD472B" w:rsidSect="00883486">
      <w:headerReference w:type="default" r:id="rId10"/>
      <w:footerReference w:type="default" r:id="rId11"/>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23F43" w14:textId="77777777" w:rsidR="00876A38" w:rsidRDefault="00876A38" w:rsidP="000A5BDB">
      <w:pPr>
        <w:spacing w:after="0" w:line="240" w:lineRule="auto"/>
      </w:pPr>
      <w:r>
        <w:separator/>
      </w:r>
    </w:p>
  </w:endnote>
  <w:endnote w:type="continuationSeparator" w:id="0">
    <w:p w14:paraId="4DAA153A" w14:textId="77777777" w:rsidR="00876A38" w:rsidRDefault="00876A38"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84A0A" w14:textId="77777777" w:rsidR="0003718F" w:rsidRPr="0003718F" w:rsidRDefault="0003718F" w:rsidP="0003718F">
    <w:pPr>
      <w:pStyle w:val="Piedepgina"/>
      <w:jc w:val="center"/>
      <w:rPr>
        <w:rFonts w:ascii="Arial" w:hAnsi="Arial" w:cs="Arial"/>
        <w:color w:val="00773C"/>
        <w:sz w:val="20"/>
        <w:szCs w:val="20"/>
      </w:rPr>
    </w:pPr>
    <w:r w:rsidRPr="0003718F">
      <w:rPr>
        <w:rFonts w:ascii="Arial" w:hAnsi="Arial" w:cs="Arial"/>
        <w:b/>
        <w:bCs/>
        <w:noProof/>
        <w:color w:val="00773C"/>
        <w:sz w:val="20"/>
        <w:szCs w:val="20"/>
        <w:lang w:eastAsia="es-ES"/>
      </w:rPr>
      <w:drawing>
        <wp:anchor distT="0" distB="0" distL="114300" distR="114300" simplePos="0" relativeHeight="251663360" behindDoc="1" locked="0" layoutInCell="1" allowOverlap="1" wp14:anchorId="72E7B6C8" wp14:editId="3E5C0EFE">
          <wp:simplePos x="0" y="0"/>
          <wp:positionH relativeFrom="column">
            <wp:posOffset>-1476375</wp:posOffset>
          </wp:positionH>
          <wp:positionV relativeFrom="paragraph">
            <wp:posOffset>-3931285</wp:posOffset>
          </wp:positionV>
          <wp:extent cx="4066676" cy="4257675"/>
          <wp:effectExtent l="0" t="0" r="0" b="0"/>
          <wp:wrapNone/>
          <wp:docPr id="971911741" name="Imagen 97191174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718F">
      <w:rPr>
        <w:rFonts w:ascii="Arial" w:hAnsi="Arial" w:cs="Arial"/>
        <w:noProof/>
        <w:sz w:val="20"/>
        <w:szCs w:val="20"/>
        <w:lang w:eastAsia="es-ES"/>
      </w:rPr>
      <w:drawing>
        <wp:anchor distT="0" distB="0" distL="114300" distR="114300" simplePos="0" relativeHeight="251664384" behindDoc="1" locked="0" layoutInCell="1" allowOverlap="1" wp14:anchorId="6CB7F552" wp14:editId="684B3CD4">
          <wp:simplePos x="0" y="0"/>
          <wp:positionH relativeFrom="rightMargin">
            <wp:posOffset>-95250</wp:posOffset>
          </wp:positionH>
          <wp:positionV relativeFrom="paragraph">
            <wp:posOffset>-436880</wp:posOffset>
          </wp:positionV>
          <wp:extent cx="704850" cy="629554"/>
          <wp:effectExtent l="0" t="0" r="0" b="0"/>
          <wp:wrapNone/>
          <wp:docPr id="695007186" name="Imagen 69500718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03718F">
      <w:rPr>
        <w:rFonts w:ascii="Arial" w:hAnsi="Arial" w:cs="Arial"/>
        <w:b/>
        <w:bCs/>
        <w:color w:val="00773C"/>
        <w:sz w:val="20"/>
        <w:szCs w:val="20"/>
      </w:rPr>
      <w:t>Dirección:</w:t>
    </w:r>
    <w:r w:rsidRPr="0003718F">
      <w:rPr>
        <w:rFonts w:ascii="Arial" w:hAnsi="Arial" w:cs="Arial"/>
        <w:color w:val="00773C"/>
        <w:sz w:val="20"/>
        <w:szCs w:val="20"/>
      </w:rPr>
      <w:t xml:space="preserve"> Calle 10 # 9-62, Centro Administrativo Municipal (CAM)– </w:t>
    </w:r>
    <w:r w:rsidRPr="0003718F">
      <w:rPr>
        <w:rFonts w:ascii="Arial" w:hAnsi="Arial" w:cs="Arial"/>
        <w:b/>
        <w:bCs/>
        <w:color w:val="00773C"/>
        <w:sz w:val="20"/>
        <w:szCs w:val="20"/>
      </w:rPr>
      <w:t>Código Postal:</w:t>
    </w:r>
    <w:r w:rsidRPr="0003718F">
      <w:rPr>
        <w:rFonts w:ascii="Arial" w:hAnsi="Arial" w:cs="Arial"/>
        <w:color w:val="00773C"/>
        <w:sz w:val="20"/>
        <w:szCs w:val="20"/>
      </w:rPr>
      <w:t xml:space="preserve"> 052820 </w:t>
    </w:r>
  </w:p>
  <w:p w14:paraId="0CCD3C39" w14:textId="4E598E3E" w:rsidR="0003718F" w:rsidRPr="0003718F" w:rsidRDefault="0003718F" w:rsidP="0003718F">
    <w:pPr>
      <w:pStyle w:val="Piedepgina"/>
      <w:jc w:val="center"/>
      <w:rPr>
        <w:rFonts w:ascii="Arial" w:hAnsi="Arial" w:cs="Arial"/>
        <w:color w:val="00773C"/>
        <w:sz w:val="20"/>
        <w:szCs w:val="20"/>
      </w:rPr>
    </w:pPr>
    <w:r w:rsidRPr="0003718F">
      <w:rPr>
        <w:rFonts w:ascii="Arial" w:hAnsi="Arial" w:cs="Arial"/>
        <w:b/>
        <w:bCs/>
        <w:color w:val="00773C"/>
        <w:sz w:val="20"/>
        <w:szCs w:val="20"/>
      </w:rPr>
      <w:t>Teléfono:</w:t>
    </w:r>
    <w:r w:rsidRPr="0003718F">
      <w:rPr>
        <w:rFonts w:ascii="Arial" w:hAnsi="Arial" w:cs="Arial"/>
        <w:color w:val="00773C"/>
        <w:sz w:val="20"/>
        <w:szCs w:val="20"/>
      </w:rPr>
      <w:t xml:space="preserve"> </w:t>
    </w:r>
    <w:r w:rsidR="005E2490" w:rsidRPr="005E2490">
      <w:rPr>
        <w:rFonts w:ascii="Arial" w:hAnsi="Arial" w:cs="Arial"/>
        <w:color w:val="00773C"/>
        <w:sz w:val="20"/>
        <w:szCs w:val="20"/>
      </w:rPr>
      <w:t>+57 (604) 322 2867</w:t>
    </w:r>
    <w:r w:rsidRPr="0003718F">
      <w:rPr>
        <w:rFonts w:ascii="Arial" w:hAnsi="Arial" w:cs="Arial"/>
        <w:color w:val="00773C"/>
        <w:sz w:val="20"/>
        <w:szCs w:val="20"/>
      </w:rPr>
      <w:t xml:space="preserve"> – </w:t>
    </w:r>
    <w:r w:rsidRPr="0003718F">
      <w:rPr>
        <w:rFonts w:ascii="Arial" w:hAnsi="Arial" w:cs="Arial"/>
        <w:b/>
        <w:bCs/>
        <w:color w:val="00773C"/>
        <w:sz w:val="20"/>
        <w:szCs w:val="20"/>
      </w:rPr>
      <w:t>Correo Institucional:</w:t>
    </w:r>
    <w:r w:rsidRPr="0003718F">
      <w:rPr>
        <w:rFonts w:ascii="Arial" w:hAnsi="Arial" w:cs="Arial"/>
        <w:color w:val="00773C"/>
        <w:sz w:val="20"/>
        <w:szCs w:val="20"/>
      </w:rPr>
      <w:t xml:space="preserve"> </w:t>
    </w:r>
    <w:r w:rsidR="00420ACE" w:rsidRPr="00420ACE">
      <w:rPr>
        <w:rFonts w:ascii="Arial" w:hAnsi="Arial" w:cs="Arial"/>
        <w:color w:val="00773C"/>
        <w:sz w:val="20"/>
        <w:szCs w:val="20"/>
      </w:rPr>
      <w:t>contactenos@remedios-antioquia.gov.co</w:t>
    </w:r>
  </w:p>
  <w:p w14:paraId="388C2156" w14:textId="77777777" w:rsidR="0003718F" w:rsidRPr="0003718F" w:rsidRDefault="0003718F" w:rsidP="0003718F">
    <w:pPr>
      <w:pStyle w:val="Piedepgina"/>
      <w:jc w:val="center"/>
      <w:rPr>
        <w:rFonts w:ascii="Arial" w:hAnsi="Arial" w:cs="Arial"/>
      </w:rPr>
    </w:pPr>
    <w:hyperlink r:id="rId3" w:history="1">
      <w:r w:rsidRPr="0003718F">
        <w:rPr>
          <w:rStyle w:val="Hipervnculo"/>
          <w:rFonts w:ascii="Arial" w:hAnsi="Arial" w:cs="Arial"/>
          <w:b/>
          <w:bCs/>
          <w:sz w:val="20"/>
          <w:szCs w:val="20"/>
        </w:rPr>
        <w:t>www.remedios-antioquia.gov.co</w:t>
      </w:r>
    </w:hyperlink>
  </w:p>
  <w:p w14:paraId="7275567C" w14:textId="11E15461" w:rsidR="00942B3A" w:rsidRPr="0003718F" w:rsidRDefault="00942B3A" w:rsidP="0003718F">
    <w:pPr>
      <w:pStyle w:val="Piedepgin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303F9" w14:textId="77777777" w:rsidR="00876A38" w:rsidRDefault="00876A38" w:rsidP="000A5BDB">
      <w:pPr>
        <w:spacing w:after="0" w:line="240" w:lineRule="auto"/>
      </w:pPr>
      <w:r>
        <w:separator/>
      </w:r>
    </w:p>
  </w:footnote>
  <w:footnote w:type="continuationSeparator" w:id="0">
    <w:p w14:paraId="294CA9E0" w14:textId="77777777" w:rsidR="00876A38" w:rsidRDefault="00876A38"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942B3A" w:rsidRDefault="00942B3A">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942B3A" w:rsidRDefault="00942B3A" w:rsidP="000E3822">
    <w:pPr>
      <w:pStyle w:val="Encabezado"/>
      <w:tabs>
        <w:tab w:val="clear" w:pos="4680"/>
        <w:tab w:val="clear" w:pos="9360"/>
        <w:tab w:val="left" w:pos="3195"/>
      </w:tabs>
      <w:rPr>
        <w:noProof/>
        <w:lang w:eastAsia="es-CO"/>
      </w:rPr>
    </w:pPr>
    <w:r>
      <w:rPr>
        <w:noProof/>
        <w:lang w:eastAsia="es-CO"/>
      </w:rPr>
      <w:tab/>
    </w:r>
  </w:p>
  <w:p w14:paraId="1F9DD9CC" w14:textId="5BD9F8F9" w:rsidR="00942B3A" w:rsidRDefault="00942B3A">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5401E2"/>
    <w:multiLevelType w:val="hybridMultilevel"/>
    <w:tmpl w:val="A3632F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9511EAA"/>
    <w:multiLevelType w:val="multilevel"/>
    <w:tmpl w:val="2DCEA17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B16699A"/>
    <w:multiLevelType w:val="hybridMultilevel"/>
    <w:tmpl w:val="F95A9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C261B2"/>
    <w:multiLevelType w:val="multilevel"/>
    <w:tmpl w:val="6C6AB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5B4FF0"/>
    <w:multiLevelType w:val="hybridMultilevel"/>
    <w:tmpl w:val="DA906FF6"/>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7E211B"/>
    <w:multiLevelType w:val="hybridMultilevel"/>
    <w:tmpl w:val="CFEAF36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FD0561"/>
    <w:multiLevelType w:val="hybridMultilevel"/>
    <w:tmpl w:val="26ECA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5224F7"/>
    <w:multiLevelType w:val="multilevel"/>
    <w:tmpl w:val="BB2652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21B1DB7"/>
    <w:multiLevelType w:val="hybridMultilevel"/>
    <w:tmpl w:val="4EBCD7B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4A34A89"/>
    <w:multiLevelType w:val="hybridMultilevel"/>
    <w:tmpl w:val="065C6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395E05"/>
    <w:multiLevelType w:val="hybridMultilevel"/>
    <w:tmpl w:val="B4E422B4"/>
    <w:lvl w:ilvl="0" w:tplc="9F4246AA">
      <w:start w:val="1"/>
      <w:numFmt w:val="decimal"/>
      <w:lvlText w:val="%1."/>
      <w:lvlJc w:val="left"/>
      <w:pPr>
        <w:ind w:left="644" w:hanging="360"/>
      </w:pPr>
      <w:rPr>
        <w:rFonts w:ascii="Arial" w:eastAsia="Times New Roman" w:hAnsi="Arial" w:cs="Arial"/>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12" w15:restartNumberingAfterBreak="0">
    <w:nsid w:val="2C0B4FB2"/>
    <w:multiLevelType w:val="hybridMultilevel"/>
    <w:tmpl w:val="F0DE08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876AF2"/>
    <w:multiLevelType w:val="hybridMultilevel"/>
    <w:tmpl w:val="4B78AD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8953D49"/>
    <w:multiLevelType w:val="hybridMultilevel"/>
    <w:tmpl w:val="53C893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1D196C"/>
    <w:multiLevelType w:val="hybridMultilevel"/>
    <w:tmpl w:val="0398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16F61C0"/>
    <w:multiLevelType w:val="hybridMultilevel"/>
    <w:tmpl w:val="804085A8"/>
    <w:lvl w:ilvl="0" w:tplc="DC6E1782">
      <w:numFmt w:val="bullet"/>
      <w:lvlText w:val=""/>
      <w:lvlJc w:val="left"/>
      <w:pPr>
        <w:ind w:left="827" w:hanging="360"/>
      </w:pPr>
      <w:rPr>
        <w:rFonts w:ascii="Symbol" w:eastAsia="Symbol" w:hAnsi="Symbol" w:cs="Symbol" w:hint="default"/>
        <w:b w:val="0"/>
        <w:bCs w:val="0"/>
        <w:i w:val="0"/>
        <w:iCs w:val="0"/>
        <w:spacing w:val="0"/>
        <w:w w:val="100"/>
        <w:sz w:val="22"/>
        <w:szCs w:val="22"/>
        <w:lang w:val="es-ES" w:eastAsia="en-US" w:bidi="ar-SA"/>
      </w:rPr>
    </w:lvl>
    <w:lvl w:ilvl="1" w:tplc="2E9EEF5C">
      <w:numFmt w:val="bullet"/>
      <w:lvlText w:val="•"/>
      <w:lvlJc w:val="left"/>
      <w:pPr>
        <w:ind w:left="1403" w:hanging="360"/>
      </w:pPr>
      <w:rPr>
        <w:rFonts w:hint="default"/>
        <w:lang w:val="es-ES" w:eastAsia="en-US" w:bidi="ar-SA"/>
      </w:rPr>
    </w:lvl>
    <w:lvl w:ilvl="2" w:tplc="355426AC">
      <w:numFmt w:val="bullet"/>
      <w:lvlText w:val="•"/>
      <w:lvlJc w:val="left"/>
      <w:pPr>
        <w:ind w:left="1987" w:hanging="360"/>
      </w:pPr>
      <w:rPr>
        <w:rFonts w:hint="default"/>
        <w:lang w:val="es-ES" w:eastAsia="en-US" w:bidi="ar-SA"/>
      </w:rPr>
    </w:lvl>
    <w:lvl w:ilvl="3" w:tplc="21CAA922">
      <w:numFmt w:val="bullet"/>
      <w:lvlText w:val="•"/>
      <w:lvlJc w:val="left"/>
      <w:pPr>
        <w:ind w:left="2571" w:hanging="360"/>
      </w:pPr>
      <w:rPr>
        <w:rFonts w:hint="default"/>
        <w:lang w:val="es-ES" w:eastAsia="en-US" w:bidi="ar-SA"/>
      </w:rPr>
    </w:lvl>
    <w:lvl w:ilvl="4" w:tplc="F3687E62">
      <w:numFmt w:val="bullet"/>
      <w:lvlText w:val="•"/>
      <w:lvlJc w:val="left"/>
      <w:pPr>
        <w:ind w:left="3155" w:hanging="360"/>
      </w:pPr>
      <w:rPr>
        <w:rFonts w:hint="default"/>
        <w:lang w:val="es-ES" w:eastAsia="en-US" w:bidi="ar-SA"/>
      </w:rPr>
    </w:lvl>
    <w:lvl w:ilvl="5" w:tplc="EAC05DB0">
      <w:numFmt w:val="bullet"/>
      <w:lvlText w:val="•"/>
      <w:lvlJc w:val="left"/>
      <w:pPr>
        <w:ind w:left="3739" w:hanging="360"/>
      </w:pPr>
      <w:rPr>
        <w:rFonts w:hint="default"/>
        <w:lang w:val="es-ES" w:eastAsia="en-US" w:bidi="ar-SA"/>
      </w:rPr>
    </w:lvl>
    <w:lvl w:ilvl="6" w:tplc="A5FAF2E0">
      <w:numFmt w:val="bullet"/>
      <w:lvlText w:val="•"/>
      <w:lvlJc w:val="left"/>
      <w:pPr>
        <w:ind w:left="4323" w:hanging="360"/>
      </w:pPr>
      <w:rPr>
        <w:rFonts w:hint="default"/>
        <w:lang w:val="es-ES" w:eastAsia="en-US" w:bidi="ar-SA"/>
      </w:rPr>
    </w:lvl>
    <w:lvl w:ilvl="7" w:tplc="3126F962">
      <w:numFmt w:val="bullet"/>
      <w:lvlText w:val="•"/>
      <w:lvlJc w:val="left"/>
      <w:pPr>
        <w:ind w:left="4907" w:hanging="360"/>
      </w:pPr>
      <w:rPr>
        <w:rFonts w:hint="default"/>
        <w:lang w:val="es-ES" w:eastAsia="en-US" w:bidi="ar-SA"/>
      </w:rPr>
    </w:lvl>
    <w:lvl w:ilvl="8" w:tplc="D5FE2CE4">
      <w:numFmt w:val="bullet"/>
      <w:lvlText w:val="•"/>
      <w:lvlJc w:val="left"/>
      <w:pPr>
        <w:ind w:left="5491" w:hanging="360"/>
      </w:pPr>
      <w:rPr>
        <w:rFonts w:hint="default"/>
        <w:lang w:val="es-ES" w:eastAsia="en-US" w:bidi="ar-SA"/>
      </w:rPr>
    </w:lvl>
  </w:abstractNum>
  <w:abstractNum w:abstractNumId="17"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3C2F6E"/>
    <w:multiLevelType w:val="multilevel"/>
    <w:tmpl w:val="B3B0F42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D165429"/>
    <w:multiLevelType w:val="multilevel"/>
    <w:tmpl w:val="04965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937D73"/>
    <w:multiLevelType w:val="hybridMultilevel"/>
    <w:tmpl w:val="DCE25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FC2422"/>
    <w:multiLevelType w:val="hybridMultilevel"/>
    <w:tmpl w:val="C3981178"/>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2" w15:restartNumberingAfterBreak="0">
    <w:nsid w:val="6C5663C6"/>
    <w:multiLevelType w:val="hybridMultilevel"/>
    <w:tmpl w:val="CF0807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3A375D4"/>
    <w:multiLevelType w:val="hybridMultilevel"/>
    <w:tmpl w:val="50FEAB64"/>
    <w:lvl w:ilvl="0" w:tplc="E682B81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7F713CB"/>
    <w:multiLevelType w:val="hybridMultilevel"/>
    <w:tmpl w:val="035C39FA"/>
    <w:lvl w:ilvl="0" w:tplc="8836F3D4">
      <w:start w:val="1"/>
      <w:numFmt w:val="lowerLetter"/>
      <w:lvlText w:val="%1)"/>
      <w:lvlJc w:val="left"/>
      <w:pPr>
        <w:ind w:left="1262" w:hanging="720"/>
      </w:pPr>
      <w:rPr>
        <w:rFonts w:ascii="Arial MT" w:eastAsia="Arial MT" w:hAnsi="Arial MT" w:cs="Arial MT" w:hint="default"/>
        <w:spacing w:val="-1"/>
        <w:w w:val="100"/>
        <w:sz w:val="22"/>
        <w:szCs w:val="22"/>
        <w:lang w:val="es-ES" w:eastAsia="en-US" w:bidi="ar-SA"/>
      </w:rPr>
    </w:lvl>
    <w:lvl w:ilvl="1" w:tplc="D7E4F532">
      <w:numFmt w:val="bullet"/>
      <w:lvlText w:val="•"/>
      <w:lvlJc w:val="left"/>
      <w:pPr>
        <w:ind w:left="2136" w:hanging="720"/>
      </w:pPr>
      <w:rPr>
        <w:rFonts w:hint="default"/>
        <w:lang w:val="es-ES" w:eastAsia="en-US" w:bidi="ar-SA"/>
      </w:rPr>
    </w:lvl>
    <w:lvl w:ilvl="2" w:tplc="24D44522">
      <w:numFmt w:val="bullet"/>
      <w:lvlText w:val="•"/>
      <w:lvlJc w:val="left"/>
      <w:pPr>
        <w:ind w:left="3013" w:hanging="720"/>
      </w:pPr>
      <w:rPr>
        <w:rFonts w:hint="default"/>
        <w:lang w:val="es-ES" w:eastAsia="en-US" w:bidi="ar-SA"/>
      </w:rPr>
    </w:lvl>
    <w:lvl w:ilvl="3" w:tplc="BA586DF2">
      <w:numFmt w:val="bullet"/>
      <w:lvlText w:val="•"/>
      <w:lvlJc w:val="left"/>
      <w:pPr>
        <w:ind w:left="3890" w:hanging="720"/>
      </w:pPr>
      <w:rPr>
        <w:rFonts w:hint="default"/>
        <w:lang w:val="es-ES" w:eastAsia="en-US" w:bidi="ar-SA"/>
      </w:rPr>
    </w:lvl>
    <w:lvl w:ilvl="4" w:tplc="54BC11E8">
      <w:numFmt w:val="bullet"/>
      <w:lvlText w:val="•"/>
      <w:lvlJc w:val="left"/>
      <w:pPr>
        <w:ind w:left="4767" w:hanging="720"/>
      </w:pPr>
      <w:rPr>
        <w:rFonts w:hint="default"/>
        <w:lang w:val="es-ES" w:eastAsia="en-US" w:bidi="ar-SA"/>
      </w:rPr>
    </w:lvl>
    <w:lvl w:ilvl="5" w:tplc="48DEDF7A">
      <w:numFmt w:val="bullet"/>
      <w:lvlText w:val="•"/>
      <w:lvlJc w:val="left"/>
      <w:pPr>
        <w:ind w:left="5644" w:hanging="720"/>
      </w:pPr>
      <w:rPr>
        <w:rFonts w:hint="default"/>
        <w:lang w:val="es-ES" w:eastAsia="en-US" w:bidi="ar-SA"/>
      </w:rPr>
    </w:lvl>
    <w:lvl w:ilvl="6" w:tplc="E1C254E8">
      <w:numFmt w:val="bullet"/>
      <w:lvlText w:val="•"/>
      <w:lvlJc w:val="left"/>
      <w:pPr>
        <w:ind w:left="6521" w:hanging="720"/>
      </w:pPr>
      <w:rPr>
        <w:rFonts w:hint="default"/>
        <w:lang w:val="es-ES" w:eastAsia="en-US" w:bidi="ar-SA"/>
      </w:rPr>
    </w:lvl>
    <w:lvl w:ilvl="7" w:tplc="C7A497C2">
      <w:numFmt w:val="bullet"/>
      <w:lvlText w:val="•"/>
      <w:lvlJc w:val="left"/>
      <w:pPr>
        <w:ind w:left="7398" w:hanging="720"/>
      </w:pPr>
      <w:rPr>
        <w:rFonts w:hint="default"/>
        <w:lang w:val="es-ES" w:eastAsia="en-US" w:bidi="ar-SA"/>
      </w:rPr>
    </w:lvl>
    <w:lvl w:ilvl="8" w:tplc="70C23248">
      <w:numFmt w:val="bullet"/>
      <w:lvlText w:val="•"/>
      <w:lvlJc w:val="left"/>
      <w:pPr>
        <w:ind w:left="8275" w:hanging="720"/>
      </w:pPr>
      <w:rPr>
        <w:rFonts w:hint="default"/>
        <w:lang w:val="es-ES" w:eastAsia="en-US" w:bidi="ar-SA"/>
      </w:rPr>
    </w:lvl>
  </w:abstractNum>
  <w:abstractNum w:abstractNumId="25" w15:restartNumberingAfterBreak="0">
    <w:nsid w:val="7D003DF7"/>
    <w:multiLevelType w:val="hybridMultilevel"/>
    <w:tmpl w:val="4876362E"/>
    <w:lvl w:ilvl="0" w:tplc="240A000F">
      <w:start w:val="1"/>
      <w:numFmt w:val="decimal"/>
      <w:lvlText w:val="%1."/>
      <w:lvlJc w:val="left"/>
      <w:pPr>
        <w:ind w:left="720" w:hanging="360"/>
      </w:pPr>
      <w:rPr>
        <w:b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534031443">
    <w:abstractNumId w:val="13"/>
  </w:num>
  <w:num w:numId="2" w16cid:durableId="131138737">
    <w:abstractNumId w:val="23"/>
  </w:num>
  <w:num w:numId="3" w16cid:durableId="976957482">
    <w:abstractNumId w:val="8"/>
  </w:num>
  <w:num w:numId="4" w16cid:durableId="1996883497">
    <w:abstractNumId w:val="4"/>
  </w:num>
  <w:num w:numId="5" w16cid:durableId="1689211703">
    <w:abstractNumId w:val="3"/>
  </w:num>
  <w:num w:numId="6" w16cid:durableId="1441679707">
    <w:abstractNumId w:val="11"/>
  </w:num>
  <w:num w:numId="7" w16cid:durableId="1492451427">
    <w:abstractNumId w:val="14"/>
  </w:num>
  <w:num w:numId="8" w16cid:durableId="1605649417">
    <w:abstractNumId w:val="10"/>
  </w:num>
  <w:num w:numId="9" w16cid:durableId="943222233">
    <w:abstractNumId w:val="21"/>
  </w:num>
  <w:num w:numId="10" w16cid:durableId="135613037">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45760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5883778">
    <w:abstractNumId w:val="18"/>
  </w:num>
  <w:num w:numId="13" w16cid:durableId="1303461738">
    <w:abstractNumId w:val="2"/>
  </w:num>
  <w:num w:numId="14" w16cid:durableId="1412585927">
    <w:abstractNumId w:val="16"/>
  </w:num>
  <w:num w:numId="15" w16cid:durableId="195239194">
    <w:abstractNumId w:val="0"/>
  </w:num>
  <w:num w:numId="16" w16cid:durableId="1822503157">
    <w:abstractNumId w:val="5"/>
  </w:num>
  <w:num w:numId="17" w16cid:durableId="977296736">
    <w:abstractNumId w:val="17"/>
  </w:num>
  <w:num w:numId="18" w16cid:durableId="245724339">
    <w:abstractNumId w:val="9"/>
  </w:num>
  <w:num w:numId="19" w16cid:durableId="297146701">
    <w:abstractNumId w:val="20"/>
  </w:num>
  <w:num w:numId="20" w16cid:durableId="1030227783">
    <w:abstractNumId w:val="22"/>
  </w:num>
  <w:num w:numId="21" w16cid:durableId="1987738904">
    <w:abstractNumId w:val="6"/>
  </w:num>
  <w:num w:numId="22" w16cid:durableId="1110128679">
    <w:abstractNumId w:val="19"/>
  </w:num>
  <w:num w:numId="23" w16cid:durableId="219677570">
    <w:abstractNumId w:val="15"/>
  </w:num>
  <w:num w:numId="24" w16cid:durableId="201209045">
    <w:abstractNumId w:val="7"/>
  </w:num>
  <w:num w:numId="25" w16cid:durableId="243801295">
    <w:abstractNumId w:val="24"/>
  </w:num>
  <w:num w:numId="26" w16cid:durableId="16027592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31767"/>
    <w:rsid w:val="0003718F"/>
    <w:rsid w:val="00052BA3"/>
    <w:rsid w:val="00081B65"/>
    <w:rsid w:val="00096B8E"/>
    <w:rsid w:val="000A5BDB"/>
    <w:rsid w:val="000E3822"/>
    <w:rsid w:val="000E5EDF"/>
    <w:rsid w:val="00100991"/>
    <w:rsid w:val="00105074"/>
    <w:rsid w:val="00106C97"/>
    <w:rsid w:val="00112A94"/>
    <w:rsid w:val="00123A58"/>
    <w:rsid w:val="0017303E"/>
    <w:rsid w:val="00173132"/>
    <w:rsid w:val="001828F6"/>
    <w:rsid w:val="00191590"/>
    <w:rsid w:val="001A50B2"/>
    <w:rsid w:val="001D0525"/>
    <w:rsid w:val="001F72B5"/>
    <w:rsid w:val="00212601"/>
    <w:rsid w:val="002129B7"/>
    <w:rsid w:val="00212C75"/>
    <w:rsid w:val="002235B4"/>
    <w:rsid w:val="00223812"/>
    <w:rsid w:val="00232DD6"/>
    <w:rsid w:val="00237D67"/>
    <w:rsid w:val="0028086D"/>
    <w:rsid w:val="00282666"/>
    <w:rsid w:val="002841CE"/>
    <w:rsid w:val="00290D38"/>
    <w:rsid w:val="00291483"/>
    <w:rsid w:val="002A5FDE"/>
    <w:rsid w:val="002D666C"/>
    <w:rsid w:val="002D7231"/>
    <w:rsid w:val="00301DEE"/>
    <w:rsid w:val="00303D43"/>
    <w:rsid w:val="00305ADF"/>
    <w:rsid w:val="00312540"/>
    <w:rsid w:val="003206F8"/>
    <w:rsid w:val="00337F21"/>
    <w:rsid w:val="00337FEF"/>
    <w:rsid w:val="00345CE8"/>
    <w:rsid w:val="003523B3"/>
    <w:rsid w:val="003664CE"/>
    <w:rsid w:val="0037682E"/>
    <w:rsid w:val="00390DA1"/>
    <w:rsid w:val="003B228B"/>
    <w:rsid w:val="003D577B"/>
    <w:rsid w:val="00401EE2"/>
    <w:rsid w:val="00402AE9"/>
    <w:rsid w:val="004068F2"/>
    <w:rsid w:val="00413C60"/>
    <w:rsid w:val="00420ACE"/>
    <w:rsid w:val="004327CD"/>
    <w:rsid w:val="00440512"/>
    <w:rsid w:val="004B455E"/>
    <w:rsid w:val="004C0780"/>
    <w:rsid w:val="004C7DCA"/>
    <w:rsid w:val="004D09DA"/>
    <w:rsid w:val="004D14FD"/>
    <w:rsid w:val="004D71BC"/>
    <w:rsid w:val="004E12A2"/>
    <w:rsid w:val="004E3738"/>
    <w:rsid w:val="004E556E"/>
    <w:rsid w:val="00502BD7"/>
    <w:rsid w:val="00504496"/>
    <w:rsid w:val="00506C2D"/>
    <w:rsid w:val="00507A70"/>
    <w:rsid w:val="005113E6"/>
    <w:rsid w:val="00574460"/>
    <w:rsid w:val="00586CFC"/>
    <w:rsid w:val="005914B8"/>
    <w:rsid w:val="005A1AD4"/>
    <w:rsid w:val="005A59D7"/>
    <w:rsid w:val="005C2CFD"/>
    <w:rsid w:val="005D1F7F"/>
    <w:rsid w:val="005E10D0"/>
    <w:rsid w:val="005E2490"/>
    <w:rsid w:val="00620799"/>
    <w:rsid w:val="00630C7F"/>
    <w:rsid w:val="00633C8A"/>
    <w:rsid w:val="00636826"/>
    <w:rsid w:val="0065679D"/>
    <w:rsid w:val="00662135"/>
    <w:rsid w:val="00663929"/>
    <w:rsid w:val="00667156"/>
    <w:rsid w:val="00682B13"/>
    <w:rsid w:val="00691D45"/>
    <w:rsid w:val="00694B1B"/>
    <w:rsid w:val="006A0BF2"/>
    <w:rsid w:val="006B05C5"/>
    <w:rsid w:val="006B4077"/>
    <w:rsid w:val="006C5BAF"/>
    <w:rsid w:val="006C6F1A"/>
    <w:rsid w:val="006E1A63"/>
    <w:rsid w:val="006E1D4F"/>
    <w:rsid w:val="006F05A4"/>
    <w:rsid w:val="00704FB5"/>
    <w:rsid w:val="007452B7"/>
    <w:rsid w:val="00770C25"/>
    <w:rsid w:val="0077743D"/>
    <w:rsid w:val="007A4F7A"/>
    <w:rsid w:val="007C1B28"/>
    <w:rsid w:val="007E284C"/>
    <w:rsid w:val="007E3427"/>
    <w:rsid w:val="00802799"/>
    <w:rsid w:val="00814289"/>
    <w:rsid w:val="008342AA"/>
    <w:rsid w:val="00876A38"/>
    <w:rsid w:val="00883486"/>
    <w:rsid w:val="0088705C"/>
    <w:rsid w:val="0089231F"/>
    <w:rsid w:val="008A0E7D"/>
    <w:rsid w:val="008A3354"/>
    <w:rsid w:val="008A6F10"/>
    <w:rsid w:val="009020F7"/>
    <w:rsid w:val="00942B3A"/>
    <w:rsid w:val="00944331"/>
    <w:rsid w:val="00953106"/>
    <w:rsid w:val="009603F5"/>
    <w:rsid w:val="0096417D"/>
    <w:rsid w:val="009873D4"/>
    <w:rsid w:val="00992ACA"/>
    <w:rsid w:val="009A6404"/>
    <w:rsid w:val="009A72F7"/>
    <w:rsid w:val="009E73E4"/>
    <w:rsid w:val="009F5468"/>
    <w:rsid w:val="00A04B55"/>
    <w:rsid w:val="00A13C57"/>
    <w:rsid w:val="00A42199"/>
    <w:rsid w:val="00A4643D"/>
    <w:rsid w:val="00A63A76"/>
    <w:rsid w:val="00A81A25"/>
    <w:rsid w:val="00A82CEA"/>
    <w:rsid w:val="00A86C3D"/>
    <w:rsid w:val="00A954F1"/>
    <w:rsid w:val="00A97A61"/>
    <w:rsid w:val="00AB6B9A"/>
    <w:rsid w:val="00AC241B"/>
    <w:rsid w:val="00AC412C"/>
    <w:rsid w:val="00AC598C"/>
    <w:rsid w:val="00AD0DC9"/>
    <w:rsid w:val="00AD2BA3"/>
    <w:rsid w:val="00AD472B"/>
    <w:rsid w:val="00AE1BE6"/>
    <w:rsid w:val="00B20A92"/>
    <w:rsid w:val="00B31A22"/>
    <w:rsid w:val="00B344F6"/>
    <w:rsid w:val="00B46BB0"/>
    <w:rsid w:val="00B71F8D"/>
    <w:rsid w:val="00B7409E"/>
    <w:rsid w:val="00B92ABD"/>
    <w:rsid w:val="00BC28EB"/>
    <w:rsid w:val="00BC3D03"/>
    <w:rsid w:val="00BC79FB"/>
    <w:rsid w:val="00C066B6"/>
    <w:rsid w:val="00C146DE"/>
    <w:rsid w:val="00C70B6E"/>
    <w:rsid w:val="00C755A9"/>
    <w:rsid w:val="00C80704"/>
    <w:rsid w:val="00C961D9"/>
    <w:rsid w:val="00CB2A5A"/>
    <w:rsid w:val="00CC1C7E"/>
    <w:rsid w:val="00D066F4"/>
    <w:rsid w:val="00D1172F"/>
    <w:rsid w:val="00D24700"/>
    <w:rsid w:val="00D25E9D"/>
    <w:rsid w:val="00D407DE"/>
    <w:rsid w:val="00D76A2C"/>
    <w:rsid w:val="00D83647"/>
    <w:rsid w:val="00D94F88"/>
    <w:rsid w:val="00DA3286"/>
    <w:rsid w:val="00DC597E"/>
    <w:rsid w:val="00DC6A74"/>
    <w:rsid w:val="00DE1749"/>
    <w:rsid w:val="00DE5FAC"/>
    <w:rsid w:val="00E21586"/>
    <w:rsid w:val="00E276C9"/>
    <w:rsid w:val="00E351E9"/>
    <w:rsid w:val="00E466CC"/>
    <w:rsid w:val="00E47E07"/>
    <w:rsid w:val="00E56C71"/>
    <w:rsid w:val="00E72803"/>
    <w:rsid w:val="00E85AB5"/>
    <w:rsid w:val="00EC344B"/>
    <w:rsid w:val="00ED4A83"/>
    <w:rsid w:val="00EE696E"/>
    <w:rsid w:val="00EF0323"/>
    <w:rsid w:val="00EF08E8"/>
    <w:rsid w:val="00F07BD4"/>
    <w:rsid w:val="00F263AA"/>
    <w:rsid w:val="00F26DC6"/>
    <w:rsid w:val="00F36EAA"/>
    <w:rsid w:val="00F43393"/>
    <w:rsid w:val="00F43600"/>
    <w:rsid w:val="00F513F8"/>
    <w:rsid w:val="00F51834"/>
    <w:rsid w:val="00F55CBB"/>
    <w:rsid w:val="00F74E29"/>
    <w:rsid w:val="00F84E4A"/>
    <w:rsid w:val="00FA4B23"/>
    <w:rsid w:val="00FB3AD9"/>
    <w:rsid w:val="00FD360C"/>
    <w:rsid w:val="00FD7513"/>
    <w:rsid w:val="00FE1E72"/>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aliases w:val="h Car,h8 Car,h9 Car,h10 Car,h18 Car,encabezado Car,Encabezado1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5113E6"/>
    <w:pPr>
      <w:spacing w:after="0" w:line="240" w:lineRule="auto"/>
    </w:pPr>
    <w:rPr>
      <w:rFonts w:ascii="Calibri" w:eastAsia="Times New Roman" w:hAnsi="Calibri" w:cs="Times New Roman"/>
      <w:sz w:val="21"/>
      <w:szCs w:val="21"/>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5113E6"/>
    <w:rPr>
      <w:rFonts w:ascii="Calibri" w:eastAsia="Times New Roman" w:hAnsi="Calibri" w:cs="Times New Roman"/>
      <w:sz w:val="21"/>
      <w:szCs w:val="21"/>
      <w:lang w:val="es-CO"/>
    </w:rPr>
  </w:style>
  <w:style w:type="character" w:customStyle="1" w:styleId="PrrafodelistaCar">
    <w:name w:val="Párrafo de lista Car"/>
    <w:aliases w:val="Segundo nivel de viñetas Car,parrafo Car,HOJA Car,Bolita Car,Párrafo de lista4 Car,BOLADEF Car,Párrafo de lista3 Car,Párrafo de lista21 Car,BOLA Car,Nivel 1 OS Car,Colorful List Accent 1 Car,Colorful List - Accent 11 Car"/>
    <w:link w:val="Prrafodelista"/>
    <w:uiPriority w:val="34"/>
    <w:qFormat/>
    <w:locked/>
    <w:rsid w:val="005113E6"/>
    <w:rPr>
      <w:rFonts w:ascii="Times New Roman" w:eastAsia="Times New Roman" w:hAnsi="Times New Roman" w:cs="Times New Roman"/>
      <w:lang w:val="es-ES_tradnl"/>
    </w:rPr>
  </w:style>
  <w:style w:type="paragraph" w:styleId="Prrafodelista">
    <w:name w:val="List Paragraph"/>
    <w:aliases w:val="Segundo nivel de viñetas,parrafo,HOJA,Bolita,Párrafo de lista4,BOLADEF,Párrafo de lista3,Párrafo de lista21,BOLA,Nivel 1 OS,Colorful List Accent 1,Colorful List - Accent 11,List Paragraph1,Bullet List,FooterText,numbered,List Paragraph"/>
    <w:basedOn w:val="Normal"/>
    <w:link w:val="PrrafodelistaCar"/>
    <w:uiPriority w:val="34"/>
    <w:qFormat/>
    <w:rsid w:val="005113E6"/>
    <w:pPr>
      <w:spacing w:after="0" w:line="240" w:lineRule="auto"/>
      <w:ind w:left="720"/>
      <w:contextualSpacing/>
    </w:pPr>
    <w:rPr>
      <w:rFonts w:ascii="Times New Roman" w:eastAsia="Times New Roman" w:hAnsi="Times New Roman" w:cs="Times New Roman"/>
      <w:lang w:val="es-ES_tradnl"/>
    </w:rPr>
  </w:style>
  <w:style w:type="character" w:customStyle="1" w:styleId="DefaultCar">
    <w:name w:val="Default Car"/>
    <w:link w:val="Default"/>
    <w:locked/>
    <w:rsid w:val="005113E6"/>
    <w:rPr>
      <w:rFonts w:ascii="Arial" w:hAnsi="Arial" w:cs="Arial"/>
      <w:color w:val="000000"/>
      <w:sz w:val="24"/>
      <w:szCs w:val="24"/>
      <w:lang w:eastAsia="es-CO"/>
    </w:rPr>
  </w:style>
  <w:style w:type="paragraph" w:customStyle="1" w:styleId="Default">
    <w:name w:val="Default"/>
    <w:link w:val="DefaultCar"/>
    <w:qFormat/>
    <w:rsid w:val="005113E6"/>
    <w:pPr>
      <w:autoSpaceDE w:val="0"/>
      <w:autoSpaceDN w:val="0"/>
      <w:adjustRightInd w:val="0"/>
      <w:spacing w:after="0" w:line="240" w:lineRule="auto"/>
    </w:pPr>
    <w:rPr>
      <w:rFonts w:ascii="Arial" w:hAnsi="Arial" w:cs="Arial"/>
      <w:color w:val="000000"/>
      <w:sz w:val="24"/>
      <w:szCs w:val="24"/>
      <w:lang w:eastAsia="es-CO"/>
    </w:rPr>
  </w:style>
  <w:style w:type="paragraph" w:styleId="NormalWeb">
    <w:name w:val="Normal (Web)"/>
    <w:basedOn w:val="Normal"/>
    <w:uiPriority w:val="99"/>
    <w:unhideWhenUsed/>
    <w:rsid w:val="005113E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A42199"/>
    <w:rPr>
      <w:color w:val="605E5C"/>
      <w:shd w:val="clear" w:color="auto" w:fill="E1DFDD"/>
    </w:rPr>
  </w:style>
  <w:style w:type="paragraph" w:styleId="Textoindependiente">
    <w:name w:val="Body Text"/>
    <w:basedOn w:val="Normal"/>
    <w:link w:val="TextoindependienteCar"/>
    <w:unhideWhenUsed/>
    <w:rsid w:val="00A42199"/>
    <w:pPr>
      <w:suppressAutoHyphens/>
      <w:spacing w:after="0" w:line="240" w:lineRule="auto"/>
      <w:jc w:val="both"/>
    </w:pPr>
    <w:rPr>
      <w:rFonts w:ascii="Arial" w:eastAsia="Times New Roman" w:hAnsi="Arial" w:cs="Times New Roman"/>
      <w:sz w:val="24"/>
      <w:szCs w:val="24"/>
      <w:lang w:val="es-ES_tradnl" w:eastAsia="ar-SA"/>
    </w:rPr>
  </w:style>
  <w:style w:type="character" w:customStyle="1" w:styleId="TextoindependienteCar">
    <w:name w:val="Texto independiente Car"/>
    <w:basedOn w:val="Fuentedeprrafopredeter"/>
    <w:link w:val="Textoindependiente"/>
    <w:rsid w:val="00A42199"/>
    <w:rPr>
      <w:rFonts w:ascii="Arial" w:eastAsia="Times New Roman" w:hAnsi="Arial" w:cs="Times New Roman"/>
      <w:sz w:val="24"/>
      <w:szCs w:val="24"/>
      <w:lang w:val="es-ES_tradnl" w:eastAsia="ar-SA"/>
    </w:rPr>
  </w:style>
  <w:style w:type="paragraph" w:styleId="Textodeglobo">
    <w:name w:val="Balloon Text"/>
    <w:basedOn w:val="Normal"/>
    <w:link w:val="TextodegloboCar"/>
    <w:uiPriority w:val="99"/>
    <w:semiHidden/>
    <w:unhideWhenUsed/>
    <w:rsid w:val="0080279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2799"/>
    <w:rPr>
      <w:rFonts w:ascii="Segoe UI" w:hAnsi="Segoe UI" w:cs="Segoe UI"/>
      <w:sz w:val="18"/>
      <w:szCs w:val="18"/>
      <w:lang w:val="es-CO"/>
    </w:rPr>
  </w:style>
  <w:style w:type="table" w:customStyle="1" w:styleId="TableNormal">
    <w:name w:val="Table Normal"/>
    <w:uiPriority w:val="2"/>
    <w:semiHidden/>
    <w:unhideWhenUsed/>
    <w:qFormat/>
    <w:rsid w:val="0028266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2666"/>
    <w:pPr>
      <w:widowControl w:val="0"/>
      <w:autoSpaceDE w:val="0"/>
      <w:autoSpaceDN w:val="0"/>
      <w:spacing w:after="0" w:line="240" w:lineRule="auto"/>
    </w:pPr>
    <w:rPr>
      <w:rFonts w:ascii="Arial MT" w:eastAsia="Arial MT" w:hAnsi="Arial MT" w:cs="Arial MT"/>
      <w:lang w:val="es-ES"/>
    </w:rPr>
  </w:style>
  <w:style w:type="paragraph" w:styleId="Subttulo">
    <w:name w:val="Subtitle"/>
    <w:basedOn w:val="Normal"/>
    <w:next w:val="Normal"/>
    <w:link w:val="SubttuloCar"/>
    <w:uiPriority w:val="11"/>
    <w:qFormat/>
    <w:rsid w:val="0096417D"/>
    <w:pPr>
      <w:numPr>
        <w:ilvl w:val="1"/>
      </w:numPr>
    </w:pPr>
    <w:rPr>
      <w:rFonts w:eastAsiaTheme="minorEastAsia"/>
      <w:color w:val="5A5A5A" w:themeColor="text1" w:themeTint="A5"/>
      <w:spacing w:val="15"/>
      <w:kern w:val="2"/>
      <w14:ligatures w14:val="standardContextual"/>
    </w:rPr>
  </w:style>
  <w:style w:type="character" w:customStyle="1" w:styleId="SubttuloCar">
    <w:name w:val="Subtítulo Car"/>
    <w:basedOn w:val="Fuentedeprrafopredeter"/>
    <w:link w:val="Subttulo"/>
    <w:uiPriority w:val="11"/>
    <w:rsid w:val="0096417D"/>
    <w:rPr>
      <w:rFonts w:eastAsiaTheme="minorEastAsia"/>
      <w:color w:val="5A5A5A" w:themeColor="text1" w:themeTint="A5"/>
      <w:spacing w:val="15"/>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os@remedios-antioqui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mmunity.secop.gov.co/STS/Users/Login/Index?SkinName=CCE&amp;currentLanguage=es-CO&amp;Page=login&amp;Country=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lombiacompra.gov.co/secop-ii/indisponibilidad-en-el-secop-ii"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remedios-antioqui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29</Pages>
  <Words>10774</Words>
  <Characters>59258</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132</cp:revision>
  <cp:lastPrinted>2024-10-08T14:52:00Z</cp:lastPrinted>
  <dcterms:created xsi:type="dcterms:W3CDTF">2024-02-26T03:41:00Z</dcterms:created>
  <dcterms:modified xsi:type="dcterms:W3CDTF">2026-09-23T15:49:00Z</dcterms:modified>
</cp:coreProperties>
</file>