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F956A" w14:textId="77777777" w:rsidR="008C0B0F" w:rsidRPr="001D63A5" w:rsidRDefault="008C0B0F" w:rsidP="00125F87">
      <w:pPr>
        <w:spacing w:after="0" w:line="240" w:lineRule="auto"/>
        <w:jc w:val="both"/>
        <w:rPr>
          <w:rFonts w:cs="Arial"/>
          <w:b/>
          <w:color w:val="000000" w:themeColor="text1"/>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4677"/>
        <w:gridCol w:w="1985"/>
      </w:tblGrid>
      <w:tr w:rsidR="008C0B0F" w:rsidRPr="001D63A5" w14:paraId="7336BE9E" w14:textId="77777777" w:rsidTr="00883057">
        <w:trPr>
          <w:trHeight w:val="370"/>
        </w:trPr>
        <w:tc>
          <w:tcPr>
            <w:tcW w:w="6912" w:type="dxa"/>
            <w:gridSpan w:val="2"/>
            <w:tcBorders>
              <w:top w:val="single" w:sz="4" w:space="0" w:color="000000"/>
              <w:left w:val="single" w:sz="4" w:space="0" w:color="000000"/>
              <w:bottom w:val="single" w:sz="4" w:space="0" w:color="000000"/>
              <w:right w:val="single" w:sz="4" w:space="0" w:color="000000"/>
            </w:tcBorders>
            <w:vAlign w:val="center"/>
            <w:hideMark/>
          </w:tcPr>
          <w:p w14:paraId="0DF2C6BC" w14:textId="11EACAB0" w:rsidR="008C0B0F" w:rsidRPr="009D6FB1" w:rsidRDefault="008C0B0F" w:rsidP="00E13691">
            <w:pPr>
              <w:autoSpaceDE w:val="0"/>
              <w:autoSpaceDN w:val="0"/>
              <w:adjustRightInd w:val="0"/>
              <w:spacing w:after="0" w:line="240" w:lineRule="auto"/>
              <w:jc w:val="center"/>
              <w:rPr>
                <w:rFonts w:cs="Arial"/>
                <w:color w:val="000000" w:themeColor="text1"/>
                <w:szCs w:val="20"/>
              </w:rPr>
            </w:pPr>
            <w:r w:rsidRPr="009D6FB1">
              <w:rPr>
                <w:rFonts w:cs="Arial"/>
                <w:b/>
                <w:bCs/>
                <w:color w:val="000000" w:themeColor="text1"/>
                <w:szCs w:val="20"/>
              </w:rPr>
              <w:t>CONTRATO DE PRESTACION DE SERVICIOS No:</w:t>
            </w:r>
          </w:p>
        </w:tc>
        <w:tc>
          <w:tcPr>
            <w:tcW w:w="1985" w:type="dxa"/>
            <w:tcBorders>
              <w:top w:val="single" w:sz="4" w:space="0" w:color="000000"/>
              <w:left w:val="single" w:sz="4" w:space="0" w:color="000000"/>
              <w:bottom w:val="single" w:sz="4" w:space="0" w:color="000000"/>
              <w:right w:val="single" w:sz="4" w:space="0" w:color="000000"/>
            </w:tcBorders>
            <w:vAlign w:val="center"/>
          </w:tcPr>
          <w:p w14:paraId="35BEC921" w14:textId="7ED02365" w:rsidR="008C0B0F" w:rsidRPr="009D6FB1" w:rsidRDefault="008C0B0F" w:rsidP="00E13691">
            <w:pPr>
              <w:spacing w:after="0" w:line="240" w:lineRule="auto"/>
              <w:jc w:val="center"/>
              <w:rPr>
                <w:rFonts w:cs="Arial"/>
                <w:b/>
                <w:color w:val="000000" w:themeColor="text1"/>
                <w:szCs w:val="20"/>
              </w:rPr>
            </w:pPr>
          </w:p>
        </w:tc>
      </w:tr>
      <w:tr w:rsidR="008C0B0F" w:rsidRPr="001D63A5" w14:paraId="15EC1ECA"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hideMark/>
          </w:tcPr>
          <w:p w14:paraId="46341300" w14:textId="77777777"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Contratante: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56C9C735" w14:textId="6B4E1824" w:rsidR="008C0B0F" w:rsidRPr="00E13691" w:rsidRDefault="00484204" w:rsidP="00567D92">
            <w:pPr>
              <w:autoSpaceDE w:val="0"/>
              <w:autoSpaceDN w:val="0"/>
              <w:adjustRightInd w:val="0"/>
              <w:spacing w:after="0" w:line="240" w:lineRule="auto"/>
              <w:jc w:val="both"/>
              <w:rPr>
                <w:rFonts w:cs="Arial"/>
                <w:b/>
                <w:color w:val="000000" w:themeColor="text1"/>
                <w:szCs w:val="20"/>
              </w:rPr>
            </w:pPr>
            <w:r w:rsidRPr="00E13691">
              <w:rPr>
                <w:rFonts w:cs="Arial"/>
                <w:b/>
                <w:color w:val="000000" w:themeColor="text1"/>
                <w:szCs w:val="20"/>
              </w:rPr>
              <w:t>PERSONERIA</w:t>
            </w:r>
            <w:r w:rsidR="00E13691" w:rsidRPr="00E13691">
              <w:rPr>
                <w:rFonts w:cs="Arial"/>
                <w:b/>
                <w:color w:val="000000" w:themeColor="text1"/>
                <w:szCs w:val="20"/>
              </w:rPr>
              <w:t xml:space="preserve"> MUNICIPAL</w:t>
            </w:r>
            <w:r w:rsidRPr="00E13691">
              <w:rPr>
                <w:rFonts w:cs="Arial"/>
                <w:b/>
                <w:color w:val="000000" w:themeColor="text1"/>
                <w:szCs w:val="20"/>
              </w:rPr>
              <w:t xml:space="preserve"> DE VALLEDUPAR</w:t>
            </w:r>
          </w:p>
        </w:tc>
      </w:tr>
      <w:tr w:rsidR="00C8414E" w:rsidRPr="001D63A5" w14:paraId="06091667"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tcPr>
          <w:p w14:paraId="047136AB" w14:textId="597D5DF6" w:rsidR="00C8414E" w:rsidRPr="00E21027" w:rsidRDefault="00C8414E" w:rsidP="00E21027">
            <w:pPr>
              <w:autoSpaceDE w:val="0"/>
              <w:autoSpaceDN w:val="0"/>
              <w:adjustRightInd w:val="0"/>
              <w:spacing w:after="0" w:line="240" w:lineRule="auto"/>
              <w:rPr>
                <w:rFonts w:cs="Arial"/>
                <w:b/>
                <w:color w:val="000000" w:themeColor="text1"/>
                <w:szCs w:val="20"/>
              </w:rPr>
            </w:pPr>
            <w:r>
              <w:rPr>
                <w:rFonts w:cs="Arial"/>
                <w:b/>
                <w:color w:val="000000" w:themeColor="text1"/>
                <w:szCs w:val="20"/>
              </w:rPr>
              <w:t>NIT:</w:t>
            </w:r>
          </w:p>
        </w:tc>
        <w:tc>
          <w:tcPr>
            <w:tcW w:w="6662" w:type="dxa"/>
            <w:gridSpan w:val="2"/>
            <w:tcBorders>
              <w:top w:val="single" w:sz="4" w:space="0" w:color="000000"/>
              <w:left w:val="single" w:sz="4" w:space="0" w:color="000000"/>
              <w:bottom w:val="single" w:sz="4" w:space="0" w:color="000000"/>
              <w:right w:val="single" w:sz="4" w:space="0" w:color="000000"/>
            </w:tcBorders>
          </w:tcPr>
          <w:p w14:paraId="064AFE43" w14:textId="10667D6A" w:rsidR="00C8414E" w:rsidRPr="00E13691" w:rsidRDefault="00C8414E" w:rsidP="00567D92">
            <w:pPr>
              <w:autoSpaceDE w:val="0"/>
              <w:autoSpaceDN w:val="0"/>
              <w:adjustRightInd w:val="0"/>
              <w:spacing w:after="0" w:line="240" w:lineRule="auto"/>
              <w:jc w:val="both"/>
              <w:rPr>
                <w:rFonts w:cs="Arial"/>
                <w:b/>
                <w:color w:val="000000" w:themeColor="text1"/>
                <w:szCs w:val="20"/>
              </w:rPr>
            </w:pPr>
            <w:r>
              <w:rPr>
                <w:rFonts w:cs="Arial"/>
                <w:b/>
                <w:color w:val="000000" w:themeColor="text1"/>
                <w:szCs w:val="20"/>
              </w:rPr>
              <w:t>824.000.117-2</w:t>
            </w:r>
          </w:p>
        </w:tc>
      </w:tr>
      <w:tr w:rsidR="008C0B0F" w:rsidRPr="001D63A5" w14:paraId="0968C198"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hideMark/>
          </w:tcPr>
          <w:p w14:paraId="1E65D964" w14:textId="77777777"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Contratista: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44519909" w14:textId="5E80BF2B" w:rsidR="008C0B0F" w:rsidRPr="009D6FB1" w:rsidRDefault="008C0B0F" w:rsidP="008C0B0F">
            <w:pPr>
              <w:pStyle w:val="Default"/>
              <w:jc w:val="both"/>
              <w:rPr>
                <w:color w:val="000000" w:themeColor="text1"/>
                <w:sz w:val="20"/>
                <w:szCs w:val="20"/>
                <w:highlight w:val="yellow"/>
              </w:rPr>
            </w:pPr>
          </w:p>
        </w:tc>
      </w:tr>
      <w:tr w:rsidR="008C0B0F" w:rsidRPr="001D63A5" w14:paraId="01B3C283"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tcPr>
          <w:p w14:paraId="12D79719" w14:textId="2E011ACF"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Identificación</w:t>
            </w:r>
            <w:r w:rsidR="00E13691">
              <w:rPr>
                <w:rFonts w:cs="Arial"/>
                <w:b/>
                <w:color w:val="000000" w:themeColor="text1"/>
                <w:szCs w:val="20"/>
              </w:rPr>
              <w:t>:</w:t>
            </w:r>
          </w:p>
        </w:tc>
        <w:tc>
          <w:tcPr>
            <w:tcW w:w="6662" w:type="dxa"/>
            <w:gridSpan w:val="2"/>
            <w:tcBorders>
              <w:top w:val="single" w:sz="4" w:space="0" w:color="000000"/>
              <w:left w:val="single" w:sz="4" w:space="0" w:color="000000"/>
              <w:bottom w:val="single" w:sz="4" w:space="0" w:color="000000"/>
              <w:right w:val="single" w:sz="4" w:space="0" w:color="000000"/>
            </w:tcBorders>
          </w:tcPr>
          <w:p w14:paraId="73CC5A5E" w14:textId="0C32B07D" w:rsidR="008C0B0F" w:rsidRPr="009D6FB1" w:rsidRDefault="008C0B0F" w:rsidP="008C0B0F">
            <w:pPr>
              <w:pStyle w:val="Default"/>
              <w:jc w:val="both"/>
              <w:rPr>
                <w:bCs/>
                <w:color w:val="000000" w:themeColor="text1"/>
                <w:sz w:val="20"/>
                <w:szCs w:val="20"/>
              </w:rPr>
            </w:pPr>
          </w:p>
        </w:tc>
      </w:tr>
      <w:tr w:rsidR="008C0B0F" w:rsidRPr="001D63A5" w14:paraId="3503F96D"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hideMark/>
          </w:tcPr>
          <w:p w14:paraId="6839C087" w14:textId="77777777"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Dirección: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03B43FE5" w14:textId="0FA9530D" w:rsidR="00667037" w:rsidRPr="009D6FB1" w:rsidRDefault="00667037" w:rsidP="008C0B0F">
            <w:pPr>
              <w:spacing w:after="0" w:line="240" w:lineRule="auto"/>
              <w:jc w:val="both"/>
              <w:rPr>
                <w:rFonts w:cs="Arial"/>
                <w:color w:val="000000" w:themeColor="text1"/>
                <w:szCs w:val="20"/>
              </w:rPr>
            </w:pPr>
          </w:p>
        </w:tc>
      </w:tr>
      <w:tr w:rsidR="00475FDB" w:rsidRPr="00E21027" w14:paraId="559B9F3C" w14:textId="77777777" w:rsidTr="00C960ED">
        <w:trPr>
          <w:trHeight w:val="616"/>
        </w:trPr>
        <w:tc>
          <w:tcPr>
            <w:tcW w:w="2235" w:type="dxa"/>
            <w:tcBorders>
              <w:top w:val="single" w:sz="4" w:space="0" w:color="000000"/>
              <w:left w:val="single" w:sz="4" w:space="0" w:color="000000"/>
              <w:bottom w:val="single" w:sz="4" w:space="0" w:color="000000"/>
              <w:right w:val="single" w:sz="4" w:space="0" w:color="000000"/>
            </w:tcBorders>
            <w:vAlign w:val="center"/>
            <w:hideMark/>
          </w:tcPr>
          <w:p w14:paraId="4EDB2E2A" w14:textId="77777777" w:rsidR="00475FDB" w:rsidRPr="00E21027" w:rsidRDefault="00475FDB" w:rsidP="00C960ED">
            <w:pPr>
              <w:autoSpaceDE w:val="0"/>
              <w:autoSpaceDN w:val="0"/>
              <w:adjustRightInd w:val="0"/>
              <w:spacing w:after="0" w:line="240" w:lineRule="auto"/>
              <w:rPr>
                <w:rFonts w:cs="Arial"/>
                <w:b/>
                <w:color w:val="auto"/>
                <w:szCs w:val="20"/>
              </w:rPr>
            </w:pPr>
            <w:r w:rsidRPr="00E21027">
              <w:rPr>
                <w:rFonts w:cs="Arial"/>
                <w:b/>
                <w:color w:val="auto"/>
                <w:szCs w:val="20"/>
              </w:rPr>
              <w:t>Objeto:</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4986DB65" w14:textId="5A9293BA" w:rsidR="00475FDB" w:rsidRPr="00E13691" w:rsidRDefault="005527FA" w:rsidP="00C960ED">
            <w:pPr>
              <w:autoSpaceDE w:val="0"/>
              <w:autoSpaceDN w:val="0"/>
              <w:adjustRightInd w:val="0"/>
              <w:spacing w:after="0" w:line="240" w:lineRule="auto"/>
              <w:jc w:val="both"/>
              <w:rPr>
                <w:rFonts w:cs="Arial"/>
                <w:b/>
                <w:bCs/>
                <w:color w:val="auto"/>
                <w:szCs w:val="20"/>
              </w:rPr>
            </w:pPr>
            <w:r w:rsidRPr="005527FA">
              <w:rPr>
                <w:rFonts w:eastAsia="Gulim" w:cs="Arial"/>
                <w:b/>
                <w:bCs/>
                <w:color w:val="auto"/>
                <w:szCs w:val="20"/>
              </w:rPr>
              <w:t>PRESTACIÓN DE SERVICIOS PARA EL FORTALECIMIENTO DEL PROCESO DE GESTIÓN DOCUMENTAL DE LA PERSONERÍA MUNICIPAL DE VALLEDUPAR</w:t>
            </w:r>
          </w:p>
        </w:tc>
      </w:tr>
      <w:tr w:rsidR="008C0B0F" w:rsidRPr="001D63A5" w14:paraId="6FD59A25"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hideMark/>
          </w:tcPr>
          <w:p w14:paraId="74849E24" w14:textId="352D21CF"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Valor: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1EB3B93A" w14:textId="6DE3D091" w:rsidR="008C0B0F" w:rsidRPr="009D6FB1" w:rsidRDefault="008C0B0F" w:rsidP="00667037">
            <w:pPr>
              <w:spacing w:after="0" w:line="240" w:lineRule="auto"/>
              <w:jc w:val="both"/>
              <w:rPr>
                <w:rFonts w:cs="Arial"/>
                <w:bCs/>
                <w:color w:val="000000" w:themeColor="text1"/>
                <w:szCs w:val="20"/>
                <w:highlight w:val="yellow"/>
              </w:rPr>
            </w:pPr>
          </w:p>
        </w:tc>
      </w:tr>
      <w:tr w:rsidR="008C0B0F" w:rsidRPr="001D63A5" w14:paraId="1E1ADCC6" w14:textId="77777777" w:rsidTr="00883057">
        <w:trPr>
          <w:trHeight w:val="63"/>
        </w:trPr>
        <w:tc>
          <w:tcPr>
            <w:tcW w:w="2235" w:type="dxa"/>
            <w:tcBorders>
              <w:top w:val="single" w:sz="4" w:space="0" w:color="000000"/>
              <w:left w:val="single" w:sz="4" w:space="0" w:color="000000"/>
              <w:bottom w:val="single" w:sz="4" w:space="0" w:color="000000"/>
              <w:right w:val="single" w:sz="4" w:space="0" w:color="000000"/>
            </w:tcBorders>
            <w:vAlign w:val="center"/>
            <w:hideMark/>
          </w:tcPr>
          <w:p w14:paraId="7087607E" w14:textId="34CC2789" w:rsidR="008C0B0F" w:rsidRPr="00E21027" w:rsidRDefault="00C8414E" w:rsidP="00E21027">
            <w:pPr>
              <w:autoSpaceDE w:val="0"/>
              <w:autoSpaceDN w:val="0"/>
              <w:adjustRightInd w:val="0"/>
              <w:spacing w:after="0" w:line="240" w:lineRule="auto"/>
              <w:rPr>
                <w:rFonts w:cs="Arial"/>
                <w:b/>
                <w:color w:val="000000" w:themeColor="text1"/>
                <w:szCs w:val="20"/>
              </w:rPr>
            </w:pPr>
            <w:r>
              <w:rPr>
                <w:rFonts w:cs="Arial"/>
                <w:b/>
                <w:color w:val="000000" w:themeColor="text1"/>
                <w:szCs w:val="20"/>
              </w:rPr>
              <w:t>Plazo</w:t>
            </w:r>
            <w:r w:rsidR="008C0B0F" w:rsidRPr="00E21027">
              <w:rPr>
                <w:rFonts w:cs="Arial"/>
                <w:b/>
                <w:color w:val="000000" w:themeColor="text1"/>
                <w:szCs w:val="20"/>
              </w:rPr>
              <w:t xml:space="preserve">: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148DC713" w14:textId="046F90AC" w:rsidR="008C0B0F" w:rsidRPr="00E13691" w:rsidRDefault="005527FA" w:rsidP="00667037">
            <w:pPr>
              <w:autoSpaceDE w:val="0"/>
              <w:autoSpaceDN w:val="0"/>
              <w:adjustRightInd w:val="0"/>
              <w:spacing w:after="0" w:line="240" w:lineRule="auto"/>
              <w:jc w:val="both"/>
              <w:rPr>
                <w:rFonts w:cs="Arial"/>
                <w:b/>
                <w:bCs/>
                <w:color w:val="000000" w:themeColor="text1"/>
                <w:szCs w:val="20"/>
              </w:rPr>
            </w:pPr>
            <w:r>
              <w:rPr>
                <w:rFonts w:cs="Arial"/>
                <w:b/>
                <w:bCs/>
                <w:color w:val="000000" w:themeColor="text1"/>
                <w:szCs w:val="20"/>
                <w:lang w:eastAsia="es-ES"/>
              </w:rPr>
              <w:t>HASTA 30-DIC-2026</w:t>
            </w:r>
          </w:p>
        </w:tc>
      </w:tr>
    </w:tbl>
    <w:p w14:paraId="5C382425" w14:textId="77777777" w:rsidR="00125F87" w:rsidRPr="009D6FB1" w:rsidRDefault="00125F87" w:rsidP="00D754AA">
      <w:pPr>
        <w:spacing w:after="0" w:line="240" w:lineRule="auto"/>
        <w:jc w:val="both"/>
        <w:rPr>
          <w:rFonts w:cs="Arial"/>
          <w:color w:val="000000" w:themeColor="text1"/>
          <w:szCs w:val="20"/>
        </w:rPr>
      </w:pPr>
    </w:p>
    <w:p w14:paraId="43CCB5E4" w14:textId="0CFCBF1D" w:rsidR="00E21027" w:rsidRPr="00E21027" w:rsidRDefault="00125F87" w:rsidP="00C916CD">
      <w:pPr>
        <w:spacing w:after="0" w:line="240" w:lineRule="auto"/>
        <w:jc w:val="both"/>
        <w:rPr>
          <w:rFonts w:cs="Arial"/>
          <w:b/>
          <w:color w:val="auto"/>
          <w:szCs w:val="20"/>
        </w:rPr>
      </w:pPr>
      <w:r w:rsidRPr="00E21027">
        <w:rPr>
          <w:rFonts w:cs="Arial"/>
          <w:color w:val="auto"/>
          <w:szCs w:val="20"/>
        </w:rPr>
        <w:t xml:space="preserve">Entre los </w:t>
      </w:r>
      <w:r w:rsidRPr="00E21027">
        <w:rPr>
          <w:rFonts w:eastAsiaTheme="minorEastAsia" w:cs="Arial"/>
          <w:color w:val="auto"/>
          <w:szCs w:val="20"/>
          <w:lang w:val="es-ES" w:eastAsia="es-ES"/>
        </w:rPr>
        <w:t xml:space="preserve">suscritos </w:t>
      </w:r>
      <w:r w:rsidR="00484204" w:rsidRPr="00E21027">
        <w:rPr>
          <w:rFonts w:eastAsiaTheme="minorEastAsia" w:cs="Arial"/>
          <w:b/>
          <w:bCs/>
          <w:color w:val="auto"/>
          <w:szCs w:val="20"/>
          <w:lang w:val="es-ES" w:eastAsia="es-ES"/>
        </w:rPr>
        <w:t>PATRICIA INÉS DAZA SALAS</w:t>
      </w:r>
      <w:r w:rsidR="00484204" w:rsidRPr="00E21027">
        <w:rPr>
          <w:rFonts w:eastAsiaTheme="minorEastAsia" w:cs="Arial"/>
          <w:color w:val="auto"/>
          <w:szCs w:val="20"/>
          <w:lang w:val="es-ES" w:eastAsia="es-ES"/>
        </w:rPr>
        <w:t>, identificada</w:t>
      </w:r>
      <w:r w:rsidR="00D754AA" w:rsidRPr="00E21027">
        <w:rPr>
          <w:rFonts w:eastAsiaTheme="minorEastAsia" w:cs="Arial"/>
          <w:color w:val="auto"/>
          <w:szCs w:val="20"/>
          <w:lang w:val="es-ES" w:eastAsia="es-ES"/>
        </w:rPr>
        <w:t xml:space="preserve"> con la Cédula de Ciudadanía Nº </w:t>
      </w:r>
      <w:r w:rsidR="00484204" w:rsidRPr="00E21027">
        <w:rPr>
          <w:rFonts w:eastAsiaTheme="minorEastAsia" w:cs="Arial"/>
          <w:color w:val="auto"/>
          <w:szCs w:val="20"/>
          <w:lang w:val="es-ES" w:eastAsia="es-ES"/>
        </w:rPr>
        <w:t>………..</w:t>
      </w:r>
      <w:r w:rsidR="00D754AA" w:rsidRPr="00E21027">
        <w:rPr>
          <w:rFonts w:eastAsiaTheme="minorEastAsia" w:cs="Arial"/>
          <w:color w:val="auto"/>
          <w:szCs w:val="20"/>
          <w:lang w:val="es-ES" w:eastAsia="es-ES"/>
        </w:rPr>
        <w:t xml:space="preserve"> expedida en </w:t>
      </w:r>
      <w:r w:rsidR="00567D92" w:rsidRPr="00E21027">
        <w:rPr>
          <w:rFonts w:eastAsiaTheme="minorEastAsia" w:cs="Arial"/>
          <w:color w:val="auto"/>
          <w:szCs w:val="20"/>
          <w:highlight w:val="yellow"/>
          <w:lang w:val="es-ES" w:eastAsia="es-ES"/>
        </w:rPr>
        <w:t>………</w:t>
      </w:r>
      <w:r w:rsidR="00D754AA" w:rsidRPr="00E21027">
        <w:rPr>
          <w:rFonts w:eastAsiaTheme="minorEastAsia" w:cs="Arial"/>
          <w:color w:val="auto"/>
          <w:szCs w:val="20"/>
          <w:highlight w:val="yellow"/>
          <w:lang w:val="es-ES" w:eastAsia="es-ES"/>
        </w:rPr>
        <w:t>,</w:t>
      </w:r>
      <w:r w:rsidR="00D754AA" w:rsidRPr="00E21027">
        <w:rPr>
          <w:rFonts w:eastAsiaTheme="minorEastAsia" w:cs="Arial"/>
          <w:color w:val="auto"/>
          <w:szCs w:val="20"/>
          <w:lang w:val="es-ES" w:eastAsia="es-ES"/>
        </w:rPr>
        <w:t xml:space="preserve"> </w:t>
      </w:r>
      <w:r w:rsidR="00484204" w:rsidRPr="00E21027">
        <w:rPr>
          <w:rFonts w:eastAsiaTheme="minorEastAsia" w:cs="Arial"/>
          <w:color w:val="auto"/>
          <w:szCs w:val="20"/>
          <w:lang w:val="es-ES" w:eastAsia="es-ES"/>
        </w:rPr>
        <w:t xml:space="preserve"> JEFE DE LA OFICINA ADMINISTRATIVA Y FINANCIERA DE LA PERSONERIA DE VALLEDUPAR, </w:t>
      </w:r>
      <w:r w:rsidR="00D754AA" w:rsidRPr="00E21027">
        <w:rPr>
          <w:rFonts w:eastAsiaTheme="minorEastAsia" w:cs="Arial"/>
          <w:color w:val="auto"/>
          <w:szCs w:val="20"/>
          <w:lang w:val="es-ES" w:eastAsia="es-ES"/>
        </w:rPr>
        <w:t xml:space="preserve">en su condición de </w:t>
      </w:r>
      <w:r w:rsidR="00484204" w:rsidRPr="00E21027">
        <w:rPr>
          <w:rFonts w:eastAsiaTheme="minorEastAsia" w:cs="Arial"/>
          <w:color w:val="auto"/>
          <w:szCs w:val="20"/>
          <w:lang w:val="es-ES" w:eastAsia="es-ES"/>
        </w:rPr>
        <w:t>funcionaria  delegada</w:t>
      </w:r>
      <w:r w:rsidR="00D754AA" w:rsidRPr="00E21027">
        <w:rPr>
          <w:rFonts w:eastAsiaTheme="minorEastAsia" w:cs="Arial"/>
          <w:color w:val="auto"/>
          <w:szCs w:val="20"/>
          <w:lang w:val="es-ES" w:eastAsia="es-ES"/>
        </w:rPr>
        <w:t xml:space="preserve"> </w:t>
      </w:r>
      <w:r w:rsidR="00484204" w:rsidRPr="00E21027">
        <w:rPr>
          <w:rFonts w:eastAsiaTheme="minorEastAsia" w:cs="Arial"/>
          <w:color w:val="auto"/>
          <w:szCs w:val="20"/>
          <w:lang w:val="es-ES" w:eastAsia="es-ES"/>
        </w:rPr>
        <w:t xml:space="preserve">en virtud de la Resolución No. 0235 del 5 de agosto de 2025; </w:t>
      </w:r>
      <w:r w:rsidR="00567D92" w:rsidRPr="00E21027">
        <w:rPr>
          <w:rFonts w:eastAsiaTheme="minorEastAsia" w:cs="Arial"/>
          <w:color w:val="auto"/>
          <w:szCs w:val="20"/>
          <w:lang w:val="es-ES" w:eastAsia="es-ES"/>
        </w:rPr>
        <w:t xml:space="preserve">y por  ende, </w:t>
      </w:r>
      <w:r w:rsidR="00D754AA" w:rsidRPr="00E21027">
        <w:rPr>
          <w:rFonts w:eastAsiaTheme="minorEastAsia" w:cs="Arial"/>
          <w:color w:val="auto"/>
          <w:szCs w:val="20"/>
          <w:lang w:val="es-ES" w:eastAsia="es-ES"/>
        </w:rPr>
        <w:t xml:space="preserve"> </w:t>
      </w:r>
      <w:r w:rsidRPr="00E21027">
        <w:rPr>
          <w:rFonts w:eastAsiaTheme="minorEastAsia" w:cs="Arial"/>
          <w:color w:val="auto"/>
          <w:szCs w:val="20"/>
          <w:lang w:val="es-ES" w:eastAsia="es-ES"/>
        </w:rPr>
        <w:t>obrando en nombre</w:t>
      </w:r>
      <w:r w:rsidRPr="00E21027">
        <w:rPr>
          <w:rFonts w:cs="Arial"/>
          <w:color w:val="auto"/>
          <w:szCs w:val="20"/>
        </w:rPr>
        <w:t xml:space="preserve"> y representación de </w:t>
      </w:r>
      <w:r w:rsidR="00484204" w:rsidRPr="00E21027">
        <w:rPr>
          <w:rFonts w:cs="Arial"/>
          <w:b/>
          <w:color w:val="auto"/>
          <w:szCs w:val="20"/>
        </w:rPr>
        <w:t>LA PERSONERIA DE VALLEDUPAR</w:t>
      </w:r>
      <w:r w:rsidRPr="00E21027">
        <w:rPr>
          <w:rFonts w:cs="Arial"/>
          <w:color w:val="auto"/>
          <w:szCs w:val="20"/>
        </w:rPr>
        <w:t>,</w:t>
      </w:r>
      <w:r w:rsidR="00567D92" w:rsidRPr="00E21027">
        <w:rPr>
          <w:rFonts w:cs="Arial"/>
          <w:color w:val="auto"/>
          <w:szCs w:val="20"/>
        </w:rPr>
        <w:t xml:space="preserve"> identificada con el NIT </w:t>
      </w:r>
      <w:r w:rsidR="00484204" w:rsidRPr="00E21027">
        <w:rPr>
          <w:rFonts w:cs="Arial"/>
          <w:color w:val="auto"/>
          <w:szCs w:val="20"/>
          <w:lang w:val="es-ES"/>
        </w:rPr>
        <w:t xml:space="preserve">824.000117-2, </w:t>
      </w:r>
      <w:r w:rsidRPr="00E21027">
        <w:rPr>
          <w:rFonts w:cs="Arial"/>
          <w:color w:val="auto"/>
          <w:szCs w:val="20"/>
        </w:rPr>
        <w:t xml:space="preserve">y quien en el presente contrato se denominará </w:t>
      </w:r>
      <w:r w:rsidR="00484204" w:rsidRPr="00E21027">
        <w:rPr>
          <w:rFonts w:cs="Arial"/>
          <w:color w:val="auto"/>
          <w:szCs w:val="20"/>
        </w:rPr>
        <w:t>LA PERSONERIA</w:t>
      </w:r>
      <w:r w:rsidRPr="00E21027">
        <w:rPr>
          <w:rFonts w:cs="Arial"/>
          <w:color w:val="auto"/>
          <w:szCs w:val="20"/>
        </w:rPr>
        <w:t>,  por una parte</w:t>
      </w:r>
      <w:r w:rsidR="00567D92" w:rsidRPr="00E21027">
        <w:rPr>
          <w:rFonts w:cs="Arial"/>
          <w:color w:val="auto"/>
          <w:szCs w:val="20"/>
        </w:rPr>
        <w:t xml:space="preserve">; </w:t>
      </w:r>
      <w:r w:rsidRPr="00E21027">
        <w:rPr>
          <w:rFonts w:cs="Arial"/>
          <w:color w:val="auto"/>
          <w:szCs w:val="20"/>
        </w:rPr>
        <w:t xml:space="preserve"> y por la otra </w:t>
      </w:r>
      <w:r w:rsidR="00567D92" w:rsidRPr="00E21027">
        <w:rPr>
          <w:rFonts w:cs="Arial"/>
          <w:color w:val="auto"/>
          <w:szCs w:val="20"/>
        </w:rPr>
        <w:t xml:space="preserve"> </w:t>
      </w:r>
      <w:r w:rsidR="00484204" w:rsidRPr="00E21027">
        <w:rPr>
          <w:rFonts w:eastAsiaTheme="minorEastAsia" w:cs="Arial"/>
          <w:b/>
          <w:color w:val="auto"/>
          <w:szCs w:val="20"/>
          <w:lang w:val="es-ES" w:eastAsia="es-ES"/>
        </w:rPr>
        <w:t>…………………………</w:t>
      </w:r>
      <w:r w:rsidR="00567D92" w:rsidRPr="00E21027">
        <w:rPr>
          <w:rFonts w:cs="Arial"/>
          <w:color w:val="auto"/>
          <w:szCs w:val="20"/>
          <w:lang w:val="es-ES"/>
        </w:rPr>
        <w:t xml:space="preserve">identificada con la cédula de  ciudadanía </w:t>
      </w:r>
      <w:r w:rsidR="00484204" w:rsidRPr="00E21027">
        <w:rPr>
          <w:rFonts w:cs="Arial"/>
          <w:color w:val="auto"/>
          <w:szCs w:val="20"/>
          <w:lang w:val="es-ES"/>
        </w:rPr>
        <w:t>………………….</w:t>
      </w:r>
      <w:r w:rsidR="00567D92" w:rsidRPr="00E21027">
        <w:rPr>
          <w:rFonts w:cs="Arial"/>
          <w:color w:val="auto"/>
          <w:szCs w:val="20"/>
          <w:lang w:val="es-ES"/>
        </w:rPr>
        <w:t xml:space="preserve"> de </w:t>
      </w:r>
      <w:r w:rsidR="00484204" w:rsidRPr="00E21027">
        <w:rPr>
          <w:rFonts w:cs="Arial"/>
          <w:color w:val="auto"/>
          <w:szCs w:val="20"/>
          <w:lang w:val="es-ES"/>
        </w:rPr>
        <w:t>………..</w:t>
      </w:r>
      <w:r w:rsidR="00567D92" w:rsidRPr="00E21027">
        <w:rPr>
          <w:rFonts w:cs="Arial"/>
          <w:color w:val="auto"/>
          <w:szCs w:val="20"/>
          <w:lang w:val="es-ES"/>
        </w:rPr>
        <w:t xml:space="preserve">quien </w:t>
      </w:r>
      <w:r w:rsidR="00567D92" w:rsidRPr="00E21027">
        <w:rPr>
          <w:rFonts w:cs="Arial"/>
          <w:color w:val="auto"/>
          <w:szCs w:val="20"/>
        </w:rPr>
        <w:t xml:space="preserve">actua </w:t>
      </w:r>
      <w:r w:rsidRPr="00E21027">
        <w:rPr>
          <w:rFonts w:cs="Arial"/>
          <w:color w:val="auto"/>
          <w:szCs w:val="20"/>
        </w:rPr>
        <w:t xml:space="preserve">en nombre de </w:t>
      </w:r>
      <w:r w:rsidR="00484204" w:rsidRPr="00E21027">
        <w:rPr>
          <w:rFonts w:eastAsiaTheme="minorEastAsia" w:cs="Arial"/>
          <w:b/>
          <w:color w:val="auto"/>
          <w:szCs w:val="20"/>
          <w:lang w:val="es-ES" w:eastAsia="es-ES"/>
        </w:rPr>
        <w:t>………………..</w:t>
      </w:r>
      <w:r w:rsidR="00567D92" w:rsidRPr="00E21027">
        <w:rPr>
          <w:rFonts w:cs="Arial"/>
          <w:b/>
          <w:color w:val="auto"/>
          <w:szCs w:val="20"/>
          <w:lang w:val="es-ES"/>
        </w:rPr>
        <w:t>,</w:t>
      </w:r>
      <w:r w:rsidR="00567D92" w:rsidRPr="00E21027">
        <w:rPr>
          <w:rFonts w:cs="Arial"/>
          <w:color w:val="auto"/>
          <w:szCs w:val="20"/>
          <w:lang w:val="es-ES"/>
        </w:rPr>
        <w:t xml:space="preserve"> </w:t>
      </w:r>
      <w:r w:rsidRPr="00E21027">
        <w:rPr>
          <w:rFonts w:cs="Arial"/>
          <w:color w:val="auto"/>
          <w:szCs w:val="20"/>
        </w:rPr>
        <w:t xml:space="preserve">, quien para los efectos legales de este contrato se llamará EL CONTRATISTA, hemos acordado celebrar el presente CONTRATO, previas las siguientes CONSIDERACIONES: </w:t>
      </w:r>
      <w:r w:rsidR="006A3FFD" w:rsidRPr="00E21027">
        <w:rPr>
          <w:rFonts w:cs="Arial"/>
          <w:color w:val="auto"/>
          <w:szCs w:val="20"/>
        </w:rPr>
        <w:t xml:space="preserve">  </w:t>
      </w:r>
      <w:r w:rsidRPr="00E21027">
        <w:rPr>
          <w:rFonts w:cs="Arial"/>
          <w:color w:val="auto"/>
          <w:szCs w:val="20"/>
        </w:rPr>
        <w:t>a) Que en materia contractual a</w:t>
      </w:r>
      <w:r w:rsidR="00484204" w:rsidRPr="00E21027">
        <w:rPr>
          <w:rFonts w:cs="Arial"/>
          <w:color w:val="auto"/>
          <w:szCs w:val="20"/>
        </w:rPr>
        <w:t xml:space="preserve"> </w:t>
      </w:r>
      <w:r w:rsidRPr="00E21027">
        <w:rPr>
          <w:rFonts w:cs="Arial"/>
          <w:color w:val="auto"/>
          <w:szCs w:val="20"/>
        </w:rPr>
        <w:t>l</w:t>
      </w:r>
      <w:r w:rsidR="00484204" w:rsidRPr="00E21027">
        <w:rPr>
          <w:rFonts w:cs="Arial"/>
          <w:color w:val="auto"/>
          <w:szCs w:val="20"/>
        </w:rPr>
        <w:t>a  Personería</w:t>
      </w:r>
      <w:r w:rsidRPr="00E21027">
        <w:rPr>
          <w:rFonts w:cs="Arial"/>
          <w:color w:val="auto"/>
          <w:szCs w:val="20"/>
        </w:rPr>
        <w:t xml:space="preserve"> le son aplicables la Ley 80 de 1993, la Ley 1150 de 2007, el Decreto 1082 de 2015 y demás normas de contratación estatal vigentes. b) Que previo el </w:t>
      </w:r>
      <w:r w:rsidR="00D754AA" w:rsidRPr="00E21027">
        <w:rPr>
          <w:rFonts w:cs="Arial"/>
          <w:color w:val="auto"/>
          <w:szCs w:val="20"/>
        </w:rPr>
        <w:t>trámite de</w:t>
      </w:r>
      <w:r w:rsidR="00F80377" w:rsidRPr="00E21027">
        <w:rPr>
          <w:rFonts w:cs="Arial"/>
          <w:color w:val="auto"/>
          <w:szCs w:val="20"/>
        </w:rPr>
        <w:t xml:space="preserve"> la Selección Abreviada de Men</w:t>
      </w:r>
      <w:r w:rsidR="00D754AA" w:rsidRPr="00E21027">
        <w:rPr>
          <w:rFonts w:cs="Arial"/>
          <w:color w:val="auto"/>
          <w:szCs w:val="20"/>
        </w:rPr>
        <w:t>o</w:t>
      </w:r>
      <w:r w:rsidR="00F80377" w:rsidRPr="00E21027">
        <w:rPr>
          <w:rFonts w:cs="Arial"/>
          <w:color w:val="auto"/>
          <w:szCs w:val="20"/>
        </w:rPr>
        <w:t>r</w:t>
      </w:r>
      <w:r w:rsidR="00D754AA" w:rsidRPr="00E21027">
        <w:rPr>
          <w:rFonts w:cs="Arial"/>
          <w:color w:val="auto"/>
          <w:szCs w:val="20"/>
        </w:rPr>
        <w:t xml:space="preserve"> Cuantía </w:t>
      </w:r>
      <w:r w:rsidR="00484204" w:rsidRPr="00E21027">
        <w:rPr>
          <w:rFonts w:cs="Arial"/>
          <w:color w:val="auto"/>
          <w:szCs w:val="20"/>
        </w:rPr>
        <w:t>No SAM</w:t>
      </w:r>
      <w:r w:rsidR="005527FA">
        <w:rPr>
          <w:rFonts w:cs="Arial"/>
          <w:color w:val="auto"/>
          <w:szCs w:val="20"/>
        </w:rPr>
        <w:t>C</w:t>
      </w:r>
      <w:r w:rsidR="00F80377" w:rsidRPr="00E21027">
        <w:rPr>
          <w:rFonts w:cs="Arial"/>
          <w:color w:val="auto"/>
          <w:szCs w:val="20"/>
        </w:rPr>
        <w:t>-00</w:t>
      </w:r>
      <w:r w:rsidR="005527FA">
        <w:rPr>
          <w:rFonts w:cs="Arial"/>
          <w:color w:val="auto"/>
          <w:szCs w:val="20"/>
        </w:rPr>
        <w:t>2-2026</w:t>
      </w:r>
      <w:r w:rsidRPr="00E21027">
        <w:rPr>
          <w:rFonts w:cs="Arial"/>
          <w:color w:val="auto"/>
          <w:szCs w:val="20"/>
        </w:rPr>
        <w:t xml:space="preserve"> se adjudicó el presente contrato a trav</w:t>
      </w:r>
      <w:r w:rsidR="006A3FFD" w:rsidRPr="00E21027">
        <w:rPr>
          <w:rFonts w:cs="Arial"/>
          <w:color w:val="auto"/>
          <w:szCs w:val="20"/>
        </w:rPr>
        <w:t xml:space="preserve">és de la Resolución No. </w:t>
      </w:r>
      <w:r w:rsidR="00F80377" w:rsidRPr="00E21027">
        <w:rPr>
          <w:rFonts w:cs="Arial"/>
          <w:color w:val="auto"/>
          <w:szCs w:val="20"/>
          <w:highlight w:val="yellow"/>
        </w:rPr>
        <w:t>……</w:t>
      </w:r>
      <w:r w:rsidR="006A3FFD" w:rsidRPr="00E21027">
        <w:rPr>
          <w:rFonts w:cs="Arial"/>
          <w:color w:val="auto"/>
          <w:szCs w:val="20"/>
          <w:highlight w:val="yellow"/>
        </w:rPr>
        <w:t xml:space="preserve">  de fecha </w:t>
      </w:r>
      <w:r w:rsidR="00F80377" w:rsidRPr="00E21027">
        <w:rPr>
          <w:rFonts w:cs="Arial"/>
          <w:color w:val="auto"/>
          <w:szCs w:val="20"/>
        </w:rPr>
        <w:t>……..</w:t>
      </w:r>
      <w:r w:rsidR="006A3FFD" w:rsidRPr="00E21027">
        <w:rPr>
          <w:rFonts w:cs="Arial"/>
          <w:color w:val="auto"/>
          <w:szCs w:val="20"/>
        </w:rPr>
        <w:t xml:space="preserve">  al oferente </w:t>
      </w:r>
      <w:r w:rsidR="00484204" w:rsidRPr="00E21027">
        <w:rPr>
          <w:rFonts w:eastAsiaTheme="minorEastAsia" w:cs="Arial"/>
          <w:b/>
          <w:color w:val="auto"/>
          <w:szCs w:val="20"/>
          <w:lang w:val="es-ES" w:eastAsia="es-ES"/>
        </w:rPr>
        <w:t>………….</w:t>
      </w:r>
      <w:r w:rsidR="00F80377" w:rsidRPr="00E21027">
        <w:rPr>
          <w:rFonts w:eastAsiaTheme="minorEastAsia" w:cs="Arial"/>
          <w:color w:val="auto"/>
          <w:szCs w:val="20"/>
          <w:lang w:val="es-ES" w:eastAsia="es-ES"/>
        </w:rPr>
        <w:t>.</w:t>
      </w:r>
      <w:r w:rsidR="00F80377" w:rsidRPr="00E21027">
        <w:rPr>
          <w:rFonts w:cs="Arial"/>
          <w:b/>
          <w:color w:val="auto"/>
          <w:szCs w:val="20"/>
          <w:lang w:val="es-ES"/>
        </w:rPr>
        <w:t xml:space="preserve"> </w:t>
      </w:r>
      <w:r w:rsidRPr="00E21027">
        <w:rPr>
          <w:rFonts w:cs="Arial"/>
          <w:color w:val="auto"/>
          <w:szCs w:val="20"/>
        </w:rPr>
        <w:t xml:space="preserve">c) Que </w:t>
      </w:r>
      <w:r w:rsidR="00484204" w:rsidRPr="00E21027">
        <w:rPr>
          <w:rFonts w:cs="Arial"/>
          <w:color w:val="auto"/>
          <w:szCs w:val="20"/>
        </w:rPr>
        <w:t>la jefe Administrativa y Financiera</w:t>
      </w:r>
      <w:r w:rsidRPr="00E21027">
        <w:rPr>
          <w:rFonts w:cs="Arial"/>
          <w:color w:val="auto"/>
          <w:szCs w:val="20"/>
        </w:rPr>
        <w:t xml:space="preserve"> está debidamente facultado para celebrar esta clase de con</w:t>
      </w:r>
      <w:r w:rsidR="00C916CD" w:rsidRPr="00E21027">
        <w:rPr>
          <w:rFonts w:cs="Arial"/>
          <w:color w:val="auto"/>
          <w:szCs w:val="20"/>
        </w:rPr>
        <w:t xml:space="preserve">trato de conformidad con el Art. 12 </w:t>
      </w:r>
      <w:r w:rsidRPr="00E21027">
        <w:rPr>
          <w:rFonts w:cs="Arial"/>
          <w:color w:val="auto"/>
          <w:szCs w:val="20"/>
        </w:rPr>
        <w:t>de la Ley 80 de 1993</w:t>
      </w:r>
      <w:r w:rsidR="00C916CD" w:rsidRPr="00E21027">
        <w:rPr>
          <w:rFonts w:cs="Arial"/>
          <w:color w:val="auto"/>
          <w:szCs w:val="20"/>
        </w:rPr>
        <w:t>, en concordancia con la Resolución No. 0235 del 5 de agosto de 2025</w:t>
      </w:r>
      <w:r w:rsidR="006A3FFD" w:rsidRPr="00E21027">
        <w:rPr>
          <w:rFonts w:cs="Arial"/>
          <w:color w:val="auto"/>
          <w:szCs w:val="20"/>
        </w:rPr>
        <w:t xml:space="preserve">. </w:t>
      </w:r>
      <w:r w:rsidRPr="00E21027">
        <w:rPr>
          <w:rFonts w:cs="Arial"/>
          <w:color w:val="auto"/>
          <w:szCs w:val="20"/>
        </w:rPr>
        <w:t>d) Que el presente contrato se regirá en especial por las siguientes</w:t>
      </w:r>
      <w:r w:rsidR="00E21027">
        <w:rPr>
          <w:rFonts w:cs="Arial"/>
          <w:color w:val="auto"/>
          <w:szCs w:val="20"/>
        </w:rPr>
        <w:t>,</w:t>
      </w:r>
      <w:r w:rsidR="00D754AA" w:rsidRPr="00E21027">
        <w:rPr>
          <w:rFonts w:cs="Arial"/>
          <w:color w:val="auto"/>
          <w:szCs w:val="20"/>
        </w:rPr>
        <w:t xml:space="preserve"> </w:t>
      </w:r>
      <w:r w:rsidRPr="00E21027">
        <w:rPr>
          <w:rFonts w:cs="Arial"/>
          <w:b/>
          <w:color w:val="auto"/>
          <w:szCs w:val="20"/>
        </w:rPr>
        <w:t>CLÁUSULAS:</w:t>
      </w:r>
    </w:p>
    <w:p w14:paraId="5BCF7E14" w14:textId="77777777" w:rsidR="00E21027" w:rsidRPr="00E21027" w:rsidRDefault="00E21027" w:rsidP="00C916CD">
      <w:pPr>
        <w:spacing w:after="0" w:line="240" w:lineRule="auto"/>
        <w:jc w:val="both"/>
        <w:rPr>
          <w:rFonts w:cs="Arial"/>
          <w:b/>
          <w:color w:val="auto"/>
          <w:szCs w:val="20"/>
        </w:rPr>
      </w:pPr>
    </w:p>
    <w:p w14:paraId="73AD2804" w14:textId="5D10D29C" w:rsidR="00E21027" w:rsidRDefault="00125F87" w:rsidP="00C916CD">
      <w:pPr>
        <w:spacing w:after="0" w:line="240" w:lineRule="auto"/>
        <w:jc w:val="both"/>
        <w:rPr>
          <w:rFonts w:eastAsia="Times New Roman" w:cs="Arial"/>
          <w:b/>
          <w:color w:val="auto"/>
          <w:szCs w:val="20"/>
          <w:lang w:eastAsia="es-CO"/>
        </w:rPr>
      </w:pPr>
      <w:r w:rsidRPr="00E21027">
        <w:rPr>
          <w:rFonts w:cs="Arial"/>
          <w:b/>
          <w:color w:val="auto"/>
          <w:szCs w:val="20"/>
        </w:rPr>
        <w:t xml:space="preserve">PRIMERA: </w:t>
      </w:r>
      <w:r w:rsidRPr="00E21027">
        <w:rPr>
          <w:rFonts w:eastAsia="Times New Roman" w:cs="Arial"/>
          <w:b/>
          <w:color w:val="auto"/>
          <w:szCs w:val="20"/>
          <w:lang w:eastAsia="es-CO"/>
        </w:rPr>
        <w:t>OBJETO</w:t>
      </w:r>
      <w:r w:rsidRPr="00E21027">
        <w:rPr>
          <w:rFonts w:eastAsia="Times New Roman" w:cs="Arial"/>
          <w:color w:val="auto"/>
          <w:szCs w:val="20"/>
          <w:lang w:eastAsia="es-CO"/>
        </w:rPr>
        <w:t>: El objeto del presente contrato es</w:t>
      </w:r>
      <w:r w:rsidRPr="00E21027">
        <w:rPr>
          <w:rFonts w:eastAsia="Times New Roman" w:cs="Arial"/>
          <w:b/>
          <w:color w:val="auto"/>
          <w:szCs w:val="20"/>
          <w:lang w:eastAsia="es-CO"/>
        </w:rPr>
        <w:t xml:space="preserve"> </w:t>
      </w:r>
      <w:r w:rsidRPr="00E21027">
        <w:rPr>
          <w:rFonts w:cs="Arial"/>
          <w:b/>
          <w:color w:val="auto"/>
          <w:szCs w:val="20"/>
          <w:lang w:val="es-ES_tradnl"/>
        </w:rPr>
        <w:t>“</w:t>
      </w:r>
      <w:r w:rsidR="005527FA" w:rsidRPr="005527FA">
        <w:rPr>
          <w:rFonts w:eastAsia="Gulim" w:cs="Arial"/>
          <w:color w:val="auto"/>
          <w:szCs w:val="20"/>
        </w:rPr>
        <w:t>PRESTACIÓN DE SERVICIOS PARA EL FORTALECIMIENTO DEL PROCESO DE GESTIÓN DOCUMENTAL DE LA PERSONERÍA MUNICIPAL DE VALLEDUPAR</w:t>
      </w:r>
      <w:r w:rsidRPr="00E21027">
        <w:rPr>
          <w:rFonts w:cs="Arial"/>
          <w:b/>
          <w:color w:val="auto"/>
          <w:szCs w:val="20"/>
        </w:rPr>
        <w:t>”</w:t>
      </w:r>
      <w:r w:rsidRPr="00E21027">
        <w:rPr>
          <w:rFonts w:cs="Arial"/>
          <w:b/>
          <w:bCs/>
          <w:color w:val="auto"/>
          <w:szCs w:val="20"/>
          <w:lang w:val="es-ES_tradnl"/>
        </w:rPr>
        <w:t>.</w:t>
      </w:r>
      <w:r w:rsidRPr="00E21027">
        <w:rPr>
          <w:rFonts w:eastAsia="Times New Roman" w:cs="Arial"/>
          <w:b/>
          <w:color w:val="auto"/>
          <w:szCs w:val="20"/>
          <w:lang w:eastAsia="es-CO"/>
        </w:rPr>
        <w:t xml:space="preserve">  </w:t>
      </w:r>
    </w:p>
    <w:p w14:paraId="70E50E44" w14:textId="77777777" w:rsidR="00E21027" w:rsidRDefault="00E21027" w:rsidP="00C916CD">
      <w:pPr>
        <w:spacing w:after="0" w:line="240" w:lineRule="auto"/>
        <w:jc w:val="both"/>
        <w:rPr>
          <w:rFonts w:eastAsia="Times New Roman" w:cs="Arial"/>
          <w:b/>
          <w:color w:val="auto"/>
          <w:szCs w:val="20"/>
          <w:lang w:eastAsia="es-CO"/>
        </w:rPr>
      </w:pPr>
    </w:p>
    <w:p w14:paraId="4AF86018" w14:textId="437AD4FB" w:rsidR="00C916CD" w:rsidRDefault="00E21027" w:rsidP="00C916CD">
      <w:pPr>
        <w:spacing w:after="0" w:line="240" w:lineRule="auto"/>
        <w:jc w:val="both"/>
        <w:rPr>
          <w:rFonts w:cs="Arial"/>
          <w:color w:val="auto"/>
          <w:szCs w:val="20"/>
        </w:rPr>
      </w:pPr>
      <w:r w:rsidRPr="00E21027">
        <w:rPr>
          <w:rFonts w:eastAsia="Times New Roman" w:cs="Arial"/>
          <w:b/>
          <w:color w:val="auto"/>
          <w:szCs w:val="20"/>
          <w:lang w:eastAsia="es-CO"/>
        </w:rPr>
        <w:t>PARAGRAFO</w:t>
      </w:r>
      <w:r>
        <w:rPr>
          <w:rFonts w:eastAsia="Times New Roman" w:cs="Arial"/>
          <w:b/>
          <w:color w:val="auto"/>
          <w:szCs w:val="20"/>
          <w:lang w:eastAsia="es-CO"/>
        </w:rPr>
        <w:t>:</w:t>
      </w:r>
      <w:r w:rsidRPr="00E21027">
        <w:rPr>
          <w:rFonts w:eastAsia="Times New Roman" w:cs="Arial"/>
          <w:b/>
          <w:color w:val="auto"/>
          <w:szCs w:val="20"/>
          <w:lang w:eastAsia="es-CO"/>
        </w:rPr>
        <w:t xml:space="preserve"> </w:t>
      </w:r>
      <w:r w:rsidRPr="00E21027">
        <w:rPr>
          <w:rFonts w:cs="Arial"/>
          <w:b/>
          <w:color w:val="auto"/>
          <w:szCs w:val="20"/>
          <w:lang w:val="es-ES_tradnl"/>
        </w:rPr>
        <w:t>ALCANCE Y ESPECIFICACIONES TÉCNICAS</w:t>
      </w:r>
      <w:r>
        <w:rPr>
          <w:rFonts w:cs="Arial"/>
          <w:b/>
          <w:color w:val="auto"/>
          <w:szCs w:val="20"/>
          <w:lang w:val="es-ES_tradnl"/>
        </w:rPr>
        <w:t xml:space="preserve">: </w:t>
      </w:r>
      <w:r w:rsidR="00C916CD" w:rsidRPr="00E21027">
        <w:rPr>
          <w:rFonts w:cs="Arial"/>
          <w:color w:val="auto"/>
          <w:szCs w:val="20"/>
        </w:rPr>
        <w:t>El proponente deberá prestar los servicios que se relacionan a continuación, de conformidad con el objeto contractual descrito en el presente documento, garantizando la satisfacción y cumplimiento de la finalidad, de acuerdo con las características técnicas que se relacionan a continuación.</w:t>
      </w:r>
    </w:p>
    <w:p w14:paraId="51577776" w14:textId="77777777" w:rsidR="00E21027" w:rsidRPr="00E21027" w:rsidRDefault="00E21027" w:rsidP="00C916CD">
      <w:pPr>
        <w:spacing w:after="0" w:line="240" w:lineRule="auto"/>
        <w:jc w:val="both"/>
        <w:rPr>
          <w:rFonts w:cs="Arial"/>
          <w:color w:val="auto"/>
          <w:szCs w:val="20"/>
        </w:rPr>
      </w:pPr>
    </w:p>
    <w:p w14:paraId="106048F8" w14:textId="77777777" w:rsidR="005527FA" w:rsidRPr="00787564" w:rsidRDefault="005527FA" w:rsidP="005527FA">
      <w:pPr>
        <w:pStyle w:val="Default"/>
        <w:contextualSpacing/>
        <w:jc w:val="both"/>
        <w:rPr>
          <w:bCs/>
          <w:color w:val="auto"/>
          <w:sz w:val="21"/>
          <w:szCs w:val="21"/>
        </w:rPr>
      </w:pPr>
      <w:r w:rsidRPr="00787564">
        <w:rPr>
          <w:bCs/>
          <w:color w:val="auto"/>
          <w:sz w:val="21"/>
          <w:szCs w:val="21"/>
        </w:rPr>
        <w:t xml:space="preserve">Desarrollar acciones en las dimensiones de: </w:t>
      </w:r>
      <w:r w:rsidRPr="00787564">
        <w:rPr>
          <w:b/>
          <w:color w:val="auto"/>
          <w:sz w:val="21"/>
          <w:szCs w:val="21"/>
        </w:rPr>
        <w:t>Dimensión 2:</w:t>
      </w:r>
      <w:r w:rsidRPr="00787564">
        <w:rPr>
          <w:bCs/>
          <w:color w:val="auto"/>
          <w:sz w:val="21"/>
          <w:szCs w:val="21"/>
        </w:rPr>
        <w:t xml:space="preserve"> Direccionamiento estratégico y planeación, </w:t>
      </w:r>
      <w:r w:rsidRPr="00787564">
        <w:rPr>
          <w:b/>
          <w:color w:val="auto"/>
          <w:sz w:val="21"/>
          <w:szCs w:val="21"/>
        </w:rPr>
        <w:t>Dimensión 5</w:t>
      </w:r>
      <w:r w:rsidRPr="00787564">
        <w:rPr>
          <w:bCs/>
          <w:color w:val="auto"/>
          <w:sz w:val="21"/>
          <w:szCs w:val="21"/>
        </w:rPr>
        <w:t>:  información y comunicación, Desarrollando la Política de Gestión Documental de MIPG de la Personería de Valledupar, con el propósito de garantizar el cumplimiento del Decreto 1499 de 2017, y un adecuado flujo de información interna, es decir aquella que permite la operación interna de una entidad, así como de la información externa, esto es, aquella que le permite una interacción con los ciudadanos; para tales fines se requiere contar con canales de comunicación acordes con las capacidades organizacionales y con lo previsto en la Ley 1712 de 2014 Ley de Transparencia y Acceso a la Información, Ley 594 de 2000 y el  Decreto 1080 de 2015.</w:t>
      </w:r>
    </w:p>
    <w:p w14:paraId="58DC0AF7" w14:textId="77777777" w:rsidR="005527FA" w:rsidRPr="00787564" w:rsidRDefault="005527FA" w:rsidP="005527FA">
      <w:pPr>
        <w:pStyle w:val="Default"/>
        <w:contextualSpacing/>
        <w:jc w:val="both"/>
        <w:rPr>
          <w:bCs/>
          <w:color w:val="auto"/>
          <w:sz w:val="21"/>
          <w:szCs w:val="21"/>
        </w:rPr>
      </w:pPr>
    </w:p>
    <w:p w14:paraId="0C9D7A67" w14:textId="77777777" w:rsidR="005527FA" w:rsidRPr="00787564" w:rsidRDefault="005527FA" w:rsidP="005527FA">
      <w:pPr>
        <w:pStyle w:val="Default"/>
        <w:contextualSpacing/>
        <w:jc w:val="both"/>
        <w:rPr>
          <w:bCs/>
          <w:color w:val="auto"/>
          <w:sz w:val="21"/>
          <w:szCs w:val="21"/>
        </w:rPr>
      </w:pPr>
      <w:r w:rsidRPr="00787564">
        <w:rPr>
          <w:b/>
          <w:bCs/>
          <w:color w:val="auto"/>
          <w:sz w:val="21"/>
          <w:szCs w:val="21"/>
        </w:rPr>
        <w:t>DESCRIPCIÓN DE ACTIVIDADES Y/O ESPECIFICACIONES TÉCNICAS PARA EL LOGRO DEL OBJETO A CONTRATAR, LA FASE 1 COMPRENDE</w:t>
      </w:r>
      <w:r w:rsidRPr="00787564">
        <w:rPr>
          <w:bCs/>
          <w:color w:val="auto"/>
          <w:sz w:val="21"/>
          <w:szCs w:val="21"/>
        </w:rPr>
        <w:t>:</w:t>
      </w:r>
    </w:p>
    <w:p w14:paraId="106D7EA3" w14:textId="77777777" w:rsidR="005527FA" w:rsidRPr="00787564" w:rsidRDefault="005527FA" w:rsidP="005527FA">
      <w:pPr>
        <w:pStyle w:val="Default"/>
        <w:contextualSpacing/>
        <w:jc w:val="both"/>
        <w:rPr>
          <w:color w:val="auto"/>
          <w:sz w:val="21"/>
          <w:szCs w:val="21"/>
        </w:rPr>
      </w:pPr>
    </w:p>
    <w:p w14:paraId="539FF60D" w14:textId="77777777" w:rsidR="005527FA" w:rsidRPr="00787564" w:rsidRDefault="005527FA" w:rsidP="005527FA">
      <w:pPr>
        <w:spacing w:after="0" w:line="240" w:lineRule="auto"/>
        <w:jc w:val="both"/>
        <w:rPr>
          <w:rFonts w:cs="Arial"/>
          <w:b/>
          <w:i/>
          <w:iCs/>
          <w:color w:val="auto"/>
          <w:sz w:val="21"/>
          <w:szCs w:val="21"/>
        </w:rPr>
      </w:pPr>
      <w:r w:rsidRPr="00787564">
        <w:rPr>
          <w:rFonts w:cs="Arial"/>
          <w:b/>
          <w:i/>
          <w:iCs/>
          <w:color w:val="auto"/>
          <w:sz w:val="21"/>
          <w:szCs w:val="21"/>
        </w:rPr>
        <w:t>2ª. Dimensión:</w:t>
      </w:r>
      <w:r w:rsidRPr="00787564">
        <w:rPr>
          <w:rFonts w:cs="Arial"/>
          <w:b/>
          <w:i/>
          <w:iCs/>
          <w:color w:val="auto"/>
          <w:sz w:val="21"/>
          <w:szCs w:val="21"/>
        </w:rPr>
        <w:tab/>
        <w:t>Direccionamiento Estratégico y Planeación.</w:t>
      </w:r>
    </w:p>
    <w:p w14:paraId="3AAF2B76" w14:textId="77777777" w:rsidR="005527FA" w:rsidRPr="00787564" w:rsidRDefault="005527FA" w:rsidP="005527FA">
      <w:pPr>
        <w:spacing w:after="0" w:line="240" w:lineRule="auto"/>
        <w:jc w:val="both"/>
        <w:rPr>
          <w:rFonts w:cs="Arial"/>
          <w:color w:val="auto"/>
          <w:sz w:val="21"/>
          <w:szCs w:val="21"/>
        </w:rPr>
      </w:pPr>
    </w:p>
    <w:p w14:paraId="6D23266E" w14:textId="77777777" w:rsidR="005527FA" w:rsidRPr="00787564" w:rsidRDefault="005527FA" w:rsidP="005527FA">
      <w:pPr>
        <w:spacing w:after="0" w:line="240" w:lineRule="auto"/>
        <w:jc w:val="both"/>
        <w:rPr>
          <w:rFonts w:cs="Arial"/>
          <w:color w:val="auto"/>
          <w:sz w:val="21"/>
          <w:szCs w:val="21"/>
        </w:rPr>
      </w:pPr>
      <w:r w:rsidRPr="00787564">
        <w:rPr>
          <w:rFonts w:cs="Arial"/>
          <w:color w:val="auto"/>
          <w:sz w:val="21"/>
          <w:szCs w:val="21"/>
        </w:rPr>
        <w:t xml:space="preserve">Elaborar el Diagnóstico del Sistema de Gestión, procesos y procedimientos, con el fin de conocer la situación actual del sistema y lograr planificar una gestión por procesos que le </w:t>
      </w:r>
      <w:r w:rsidRPr="00787564">
        <w:rPr>
          <w:rFonts w:cs="Arial"/>
          <w:color w:val="auto"/>
          <w:sz w:val="21"/>
          <w:szCs w:val="21"/>
        </w:rPr>
        <w:lastRenderedPageBreak/>
        <w:t>permita a la entidad mejorar las actividades de administración y con ello crear valor a lo público con la satisfacción el cliente.</w:t>
      </w:r>
    </w:p>
    <w:p w14:paraId="78863E9F" w14:textId="77777777" w:rsidR="005527FA" w:rsidRPr="00787564" w:rsidRDefault="005527FA" w:rsidP="005527FA">
      <w:pPr>
        <w:spacing w:after="0" w:line="240" w:lineRule="auto"/>
        <w:jc w:val="both"/>
        <w:rPr>
          <w:rFonts w:cs="Arial"/>
          <w:b/>
          <w:i/>
          <w:iCs/>
          <w:color w:val="auto"/>
          <w:sz w:val="21"/>
          <w:szCs w:val="21"/>
        </w:rPr>
      </w:pPr>
    </w:p>
    <w:p w14:paraId="511D52EC" w14:textId="77777777" w:rsidR="005527FA" w:rsidRPr="00787564" w:rsidRDefault="005527FA" w:rsidP="005527FA">
      <w:pPr>
        <w:spacing w:after="0" w:line="240" w:lineRule="auto"/>
        <w:jc w:val="both"/>
        <w:rPr>
          <w:rFonts w:cs="Arial"/>
          <w:b/>
          <w:i/>
          <w:iCs/>
          <w:color w:val="auto"/>
          <w:sz w:val="21"/>
          <w:szCs w:val="21"/>
        </w:rPr>
      </w:pPr>
      <w:r w:rsidRPr="00787564">
        <w:rPr>
          <w:rFonts w:cs="Arial"/>
          <w:b/>
          <w:i/>
          <w:iCs/>
          <w:color w:val="auto"/>
          <w:sz w:val="21"/>
          <w:szCs w:val="21"/>
        </w:rPr>
        <w:t>5ª Dimensión: Información y Comunicación.</w:t>
      </w:r>
    </w:p>
    <w:p w14:paraId="6D02F6A2" w14:textId="77777777" w:rsidR="005527FA" w:rsidRPr="00787564" w:rsidRDefault="005527FA" w:rsidP="005527FA">
      <w:pPr>
        <w:spacing w:after="0" w:line="240" w:lineRule="auto"/>
        <w:jc w:val="both"/>
        <w:rPr>
          <w:rFonts w:cs="Arial"/>
          <w:b/>
          <w:i/>
          <w:iCs/>
          <w:color w:val="auto"/>
          <w:sz w:val="21"/>
          <w:szCs w:val="21"/>
        </w:rPr>
      </w:pPr>
    </w:p>
    <w:p w14:paraId="25BC88F5" w14:textId="77777777" w:rsidR="005527FA" w:rsidRPr="00787564" w:rsidRDefault="005527FA" w:rsidP="005527FA">
      <w:pPr>
        <w:spacing w:after="0" w:line="240" w:lineRule="auto"/>
        <w:jc w:val="both"/>
        <w:rPr>
          <w:rFonts w:cs="Arial"/>
          <w:color w:val="auto"/>
          <w:sz w:val="21"/>
          <w:szCs w:val="21"/>
        </w:rPr>
      </w:pPr>
      <w:r w:rsidRPr="00787564">
        <w:rPr>
          <w:rFonts w:cs="Arial"/>
          <w:color w:val="auto"/>
          <w:sz w:val="21"/>
          <w:szCs w:val="21"/>
        </w:rPr>
        <w:t>Permite a las entidades vincularse con su entorno y facilitar la ejecución de sus operaciones a través de todo el ciclo de gestión.</w:t>
      </w:r>
    </w:p>
    <w:p w14:paraId="4CDEEC41" w14:textId="77777777" w:rsidR="005527FA" w:rsidRPr="00787564" w:rsidRDefault="005527FA" w:rsidP="005527FA">
      <w:pPr>
        <w:spacing w:after="0" w:line="240" w:lineRule="auto"/>
        <w:jc w:val="both"/>
        <w:rPr>
          <w:rFonts w:cs="Arial"/>
          <w:color w:val="auto"/>
          <w:sz w:val="21"/>
          <w:szCs w:val="21"/>
        </w:rPr>
      </w:pPr>
    </w:p>
    <w:p w14:paraId="1F1A5DDF" w14:textId="77777777" w:rsidR="005527FA" w:rsidRPr="00787564" w:rsidRDefault="005527FA" w:rsidP="005527FA">
      <w:pPr>
        <w:spacing w:after="0" w:line="240" w:lineRule="auto"/>
        <w:jc w:val="both"/>
        <w:rPr>
          <w:rFonts w:cs="Arial"/>
          <w:b/>
          <w:color w:val="auto"/>
          <w:sz w:val="21"/>
          <w:szCs w:val="21"/>
        </w:rPr>
      </w:pPr>
      <w:r w:rsidRPr="00787564">
        <w:rPr>
          <w:rFonts w:cs="Arial"/>
          <w:b/>
          <w:color w:val="auto"/>
          <w:sz w:val="21"/>
          <w:szCs w:val="21"/>
        </w:rPr>
        <w:t xml:space="preserve">Alcance. </w:t>
      </w:r>
    </w:p>
    <w:p w14:paraId="518FE8D6" w14:textId="77777777" w:rsidR="005527FA" w:rsidRPr="00787564" w:rsidRDefault="005527FA" w:rsidP="005527FA">
      <w:pPr>
        <w:spacing w:after="0" w:line="240" w:lineRule="auto"/>
        <w:jc w:val="both"/>
        <w:rPr>
          <w:rFonts w:cs="Arial"/>
          <w:b/>
          <w:color w:val="auto"/>
          <w:sz w:val="21"/>
          <w:szCs w:val="21"/>
        </w:rPr>
      </w:pPr>
    </w:p>
    <w:p w14:paraId="18E435C2" w14:textId="77777777" w:rsidR="005527FA" w:rsidRPr="00787564" w:rsidRDefault="005527FA" w:rsidP="005527FA">
      <w:pPr>
        <w:spacing w:after="0" w:line="240" w:lineRule="auto"/>
        <w:jc w:val="both"/>
        <w:rPr>
          <w:rFonts w:cs="Arial"/>
          <w:color w:val="auto"/>
          <w:sz w:val="21"/>
          <w:szCs w:val="21"/>
        </w:rPr>
      </w:pPr>
      <w:r w:rsidRPr="00787564">
        <w:rPr>
          <w:rFonts w:cs="Arial"/>
          <w:color w:val="auto"/>
          <w:sz w:val="21"/>
          <w:szCs w:val="21"/>
        </w:rPr>
        <w:t>Tiene como propósito garantizar un adecuado flujo de información interna, es decir aquella que permite la operación interna de una entidad, así como de la información externa, esto es, aquella que le permite una interacción con los ciudadanos; para tales fines se requiere contar con canales de comunicación acordes con las capacidades organizacionales y con lo previsto en la Ley de Transparencia y Acceso a la Información.</w:t>
      </w:r>
    </w:p>
    <w:p w14:paraId="05EF090E" w14:textId="77777777" w:rsidR="005527FA" w:rsidRPr="00787564" w:rsidRDefault="005527FA" w:rsidP="005527FA">
      <w:pPr>
        <w:spacing w:after="0" w:line="240" w:lineRule="auto"/>
        <w:jc w:val="both"/>
        <w:rPr>
          <w:rFonts w:cs="Arial"/>
          <w:color w:val="auto"/>
          <w:sz w:val="21"/>
          <w:szCs w:val="21"/>
        </w:rPr>
      </w:pPr>
    </w:p>
    <w:p w14:paraId="3E3B0CB1" w14:textId="77777777" w:rsidR="005527FA" w:rsidRPr="00787564" w:rsidRDefault="005527FA" w:rsidP="005527FA">
      <w:pPr>
        <w:spacing w:after="0" w:line="240" w:lineRule="auto"/>
        <w:jc w:val="both"/>
        <w:rPr>
          <w:rFonts w:cs="Arial"/>
          <w:b/>
          <w:color w:val="auto"/>
          <w:sz w:val="21"/>
          <w:szCs w:val="21"/>
        </w:rPr>
      </w:pPr>
      <w:r w:rsidRPr="00787564">
        <w:rPr>
          <w:rFonts w:cs="Arial"/>
          <w:b/>
          <w:color w:val="auto"/>
          <w:sz w:val="21"/>
          <w:szCs w:val="21"/>
        </w:rPr>
        <w:t>Política de Gestión Documental.</w:t>
      </w:r>
    </w:p>
    <w:p w14:paraId="7A62BB63" w14:textId="77777777" w:rsidR="005527FA" w:rsidRPr="00787564" w:rsidRDefault="005527FA" w:rsidP="005527FA">
      <w:pPr>
        <w:spacing w:after="0" w:line="240" w:lineRule="auto"/>
        <w:jc w:val="both"/>
        <w:rPr>
          <w:rFonts w:cs="Arial"/>
          <w:b/>
          <w:color w:val="auto"/>
          <w:sz w:val="21"/>
          <w:szCs w:val="21"/>
        </w:rPr>
      </w:pPr>
    </w:p>
    <w:p w14:paraId="38BBC40B"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b/>
          <w:color w:val="auto"/>
          <w:sz w:val="21"/>
          <w:szCs w:val="21"/>
        </w:rPr>
        <w:t xml:space="preserve">Estratégico. </w:t>
      </w:r>
      <w:r w:rsidRPr="00787564">
        <w:rPr>
          <w:rFonts w:cs="Arial"/>
          <w:color w:val="auto"/>
          <w:sz w:val="21"/>
          <w:szCs w:val="21"/>
        </w:rPr>
        <w:t>Comprende la formulación de la política archivística, la planeación estratégica de la gestión documental y la administración de archivos, el control, la evaluación y seguimiento, en la Definición y articulación de los lineamientos e instrumentos en esta materia.</w:t>
      </w:r>
    </w:p>
    <w:p w14:paraId="165CB63C"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b/>
          <w:color w:val="auto"/>
          <w:sz w:val="21"/>
          <w:szCs w:val="21"/>
        </w:rPr>
        <w:t>Documental:</w:t>
      </w:r>
      <w:r w:rsidRPr="00787564">
        <w:rPr>
          <w:rFonts w:cs="Arial"/>
          <w:color w:val="auto"/>
          <w:sz w:val="21"/>
          <w:szCs w:val="21"/>
        </w:rPr>
        <w:t xml:space="preserve"> comprende los procesos de la gestión de todos los documentos en todos sus formatos o soportes, creados o recibidos por cualquier entidad en el ejercicio de sus actividades con la responsabilidad de crear, mantener y acceder a los documentos.  </w:t>
      </w:r>
    </w:p>
    <w:p w14:paraId="7DC7E646"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b/>
          <w:color w:val="auto"/>
          <w:sz w:val="21"/>
          <w:szCs w:val="21"/>
        </w:rPr>
        <w:t>Administración de archivos:</w:t>
      </w:r>
      <w:r w:rsidRPr="00787564">
        <w:rPr>
          <w:rFonts w:cs="Arial"/>
          <w:color w:val="auto"/>
          <w:sz w:val="21"/>
          <w:szCs w:val="21"/>
        </w:rPr>
        <w:t xml:space="preserve"> comprende la gestión de los recursos necesarios para el adecuado funcionamiento, conservación y uso de los archivos por la entidad y la comunidad. </w:t>
      </w:r>
    </w:p>
    <w:p w14:paraId="78D9FA65"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b/>
          <w:color w:val="auto"/>
          <w:sz w:val="21"/>
          <w:szCs w:val="21"/>
        </w:rPr>
        <w:t>Tecnológico:</w:t>
      </w:r>
      <w:r w:rsidRPr="00787564">
        <w:rPr>
          <w:rFonts w:cs="Arial"/>
          <w:color w:val="auto"/>
          <w:sz w:val="21"/>
          <w:szCs w:val="21"/>
        </w:rPr>
        <w:t xml:space="preserve"> comprende la adopción e implementación de tecnologías de la información y las comunicaciones para la gestión documental y la administración de archivos, seguridad de la información e interoperabilidad en el marco de la administración electrónica. </w:t>
      </w:r>
    </w:p>
    <w:p w14:paraId="5D67F558"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b/>
          <w:bCs/>
          <w:color w:val="auto"/>
          <w:sz w:val="21"/>
          <w:szCs w:val="21"/>
        </w:rPr>
        <w:t>Cultural:</w:t>
      </w:r>
      <w:r w:rsidRPr="00787564">
        <w:rPr>
          <w:rFonts w:cs="Arial"/>
          <w:color w:val="auto"/>
          <w:sz w:val="21"/>
          <w:szCs w:val="21"/>
        </w:rPr>
        <w:t xml:space="preserve"> comprende aspectos relacionados con la interiorización y posicionamiento de la cultura archivística en la entidad, mediante la gestión del conocimiento, gestión del cambio, participación ciudadana, mercadeo de la información, protección del ambiente y seguridad en el trabajo.</w:t>
      </w:r>
    </w:p>
    <w:p w14:paraId="783C0629" w14:textId="77777777" w:rsidR="005527FA" w:rsidRPr="00787564" w:rsidRDefault="005527FA" w:rsidP="005527FA">
      <w:pPr>
        <w:spacing w:after="0" w:line="240" w:lineRule="auto"/>
        <w:contextualSpacing/>
        <w:jc w:val="both"/>
        <w:rPr>
          <w:rFonts w:cs="Arial"/>
          <w:color w:val="auto"/>
          <w:sz w:val="21"/>
          <w:szCs w:val="21"/>
        </w:rPr>
      </w:pPr>
    </w:p>
    <w:p w14:paraId="31C540E4" w14:textId="77777777" w:rsidR="005527FA" w:rsidRPr="00787564" w:rsidRDefault="005527FA" w:rsidP="005527FA">
      <w:pPr>
        <w:spacing w:after="0" w:line="240" w:lineRule="auto"/>
        <w:jc w:val="both"/>
        <w:rPr>
          <w:rFonts w:cs="Arial"/>
          <w:b/>
          <w:color w:val="auto"/>
          <w:sz w:val="21"/>
          <w:szCs w:val="21"/>
        </w:rPr>
      </w:pPr>
      <w:r w:rsidRPr="00787564">
        <w:rPr>
          <w:rFonts w:cs="Arial"/>
          <w:b/>
          <w:color w:val="auto"/>
          <w:sz w:val="21"/>
          <w:szCs w:val="21"/>
        </w:rPr>
        <w:t>Estratégico:</w:t>
      </w:r>
    </w:p>
    <w:p w14:paraId="7757372D" w14:textId="77777777" w:rsidR="005527FA" w:rsidRPr="00787564" w:rsidRDefault="005527FA" w:rsidP="005527FA">
      <w:pPr>
        <w:spacing w:after="0" w:line="240" w:lineRule="auto"/>
        <w:jc w:val="both"/>
        <w:rPr>
          <w:rFonts w:cs="Arial"/>
          <w:bCs/>
          <w:color w:val="auto"/>
          <w:sz w:val="21"/>
          <w:szCs w:val="21"/>
        </w:rPr>
      </w:pPr>
    </w:p>
    <w:p w14:paraId="67ECBD12"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color w:val="auto"/>
          <w:sz w:val="21"/>
          <w:szCs w:val="21"/>
        </w:rPr>
        <w:t>Actualización de Tablas de Retención Documental (TRD).</w:t>
      </w:r>
    </w:p>
    <w:p w14:paraId="001E41F8" w14:textId="77777777" w:rsidR="005527FA" w:rsidRPr="00787564" w:rsidRDefault="005527FA" w:rsidP="005527FA">
      <w:pPr>
        <w:spacing w:after="0" w:line="240" w:lineRule="auto"/>
        <w:ind w:left="720"/>
        <w:contextualSpacing/>
        <w:jc w:val="both"/>
        <w:rPr>
          <w:rFonts w:cs="Arial"/>
          <w:color w:val="auto"/>
          <w:sz w:val="21"/>
          <w:szCs w:val="21"/>
        </w:rPr>
      </w:pPr>
    </w:p>
    <w:p w14:paraId="23D5862F" w14:textId="77777777" w:rsidR="005527FA" w:rsidRPr="00787564" w:rsidRDefault="005527FA" w:rsidP="005527FA">
      <w:pPr>
        <w:spacing w:after="0" w:line="240" w:lineRule="auto"/>
        <w:jc w:val="both"/>
        <w:rPr>
          <w:rFonts w:cs="Arial"/>
          <w:b/>
          <w:color w:val="auto"/>
          <w:sz w:val="21"/>
          <w:szCs w:val="21"/>
        </w:rPr>
      </w:pPr>
      <w:r w:rsidRPr="00787564">
        <w:rPr>
          <w:rFonts w:cs="Arial"/>
          <w:b/>
          <w:color w:val="auto"/>
          <w:sz w:val="21"/>
          <w:szCs w:val="21"/>
        </w:rPr>
        <w:t>Documental:</w:t>
      </w:r>
    </w:p>
    <w:p w14:paraId="518990AB" w14:textId="77777777" w:rsidR="005527FA" w:rsidRPr="00787564" w:rsidRDefault="005527FA" w:rsidP="005527FA">
      <w:pPr>
        <w:spacing w:after="0" w:line="240" w:lineRule="auto"/>
        <w:jc w:val="both"/>
        <w:rPr>
          <w:rFonts w:cs="Arial"/>
          <w:b/>
          <w:color w:val="auto"/>
          <w:sz w:val="21"/>
          <w:szCs w:val="21"/>
        </w:rPr>
      </w:pPr>
    </w:p>
    <w:p w14:paraId="257FBEF3" w14:textId="77777777" w:rsidR="005527FA" w:rsidRPr="00787564" w:rsidRDefault="005527FA" w:rsidP="005527FA">
      <w:pPr>
        <w:numPr>
          <w:ilvl w:val="0"/>
          <w:numId w:val="15"/>
        </w:numPr>
        <w:spacing w:after="0" w:line="240" w:lineRule="auto"/>
        <w:contextualSpacing/>
        <w:jc w:val="both"/>
        <w:rPr>
          <w:rFonts w:cs="Arial"/>
          <w:color w:val="auto"/>
          <w:sz w:val="21"/>
          <w:szCs w:val="21"/>
          <w:lang w:val="pt-PT"/>
        </w:rPr>
      </w:pPr>
      <w:r w:rsidRPr="00787564">
        <w:rPr>
          <w:rFonts w:cs="Arial"/>
          <w:color w:val="auto"/>
          <w:sz w:val="21"/>
          <w:szCs w:val="21"/>
          <w:lang w:val="pt-PT"/>
        </w:rPr>
        <w:t>Inventarios Documental de 10 Metros Lineles de docuemntacion del archivo central.</w:t>
      </w:r>
    </w:p>
    <w:p w14:paraId="30CD270D"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color w:val="auto"/>
          <w:sz w:val="21"/>
          <w:szCs w:val="21"/>
        </w:rPr>
        <w:t>Intervención de Documentos para la Organización Física y Técnica. (10 Metros Lineales (ML))</w:t>
      </w:r>
    </w:p>
    <w:p w14:paraId="495FEF18" w14:textId="77777777" w:rsidR="005527FA" w:rsidRPr="00787564" w:rsidRDefault="005527FA" w:rsidP="005527FA">
      <w:pPr>
        <w:spacing w:after="0" w:line="240" w:lineRule="auto"/>
        <w:jc w:val="both"/>
        <w:rPr>
          <w:rFonts w:cs="Arial"/>
          <w:b/>
          <w:color w:val="auto"/>
          <w:sz w:val="21"/>
          <w:szCs w:val="21"/>
        </w:rPr>
      </w:pPr>
    </w:p>
    <w:p w14:paraId="00644F9A" w14:textId="77777777" w:rsidR="005527FA" w:rsidRPr="00787564" w:rsidRDefault="005527FA" w:rsidP="005527FA">
      <w:pPr>
        <w:spacing w:after="0" w:line="240" w:lineRule="auto"/>
        <w:jc w:val="both"/>
        <w:rPr>
          <w:rFonts w:cs="Arial"/>
          <w:b/>
          <w:color w:val="auto"/>
          <w:sz w:val="21"/>
          <w:szCs w:val="21"/>
        </w:rPr>
      </w:pPr>
      <w:r w:rsidRPr="00787564">
        <w:rPr>
          <w:rFonts w:cs="Arial"/>
          <w:b/>
          <w:color w:val="auto"/>
          <w:sz w:val="21"/>
          <w:szCs w:val="21"/>
        </w:rPr>
        <w:t>Tecnológico:</w:t>
      </w:r>
    </w:p>
    <w:p w14:paraId="234E7F4B" w14:textId="77777777" w:rsidR="005527FA" w:rsidRPr="00787564" w:rsidRDefault="005527FA" w:rsidP="005527FA">
      <w:pPr>
        <w:spacing w:after="0" w:line="240" w:lineRule="auto"/>
        <w:jc w:val="both"/>
        <w:rPr>
          <w:rFonts w:cs="Arial"/>
          <w:b/>
          <w:color w:val="auto"/>
          <w:sz w:val="21"/>
          <w:szCs w:val="21"/>
        </w:rPr>
      </w:pPr>
    </w:p>
    <w:p w14:paraId="15762A81"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color w:val="auto"/>
          <w:sz w:val="21"/>
          <w:szCs w:val="21"/>
        </w:rPr>
        <w:t>Conservación Documental a través de la Digitalización Documental de 150.000 folios.</w:t>
      </w:r>
    </w:p>
    <w:p w14:paraId="714958F3" w14:textId="77777777" w:rsidR="005527FA" w:rsidRPr="00787564" w:rsidRDefault="005527FA" w:rsidP="005527FA">
      <w:pPr>
        <w:numPr>
          <w:ilvl w:val="0"/>
          <w:numId w:val="15"/>
        </w:numPr>
        <w:spacing w:after="0" w:line="240" w:lineRule="auto"/>
        <w:contextualSpacing/>
        <w:jc w:val="both"/>
        <w:rPr>
          <w:rFonts w:cs="Arial"/>
          <w:color w:val="auto"/>
          <w:sz w:val="21"/>
          <w:szCs w:val="21"/>
        </w:rPr>
      </w:pPr>
      <w:r w:rsidRPr="00787564">
        <w:rPr>
          <w:rFonts w:cs="Arial"/>
          <w:color w:val="auto"/>
          <w:sz w:val="21"/>
          <w:szCs w:val="21"/>
        </w:rPr>
        <w:t>Estructuración de la Base de datos de la Documentos digitalizados 150.000 folios, con sus respectivos campos de indexación, búsqueda y rastreo de documentos.</w:t>
      </w:r>
    </w:p>
    <w:p w14:paraId="25E64410" w14:textId="77777777" w:rsidR="005527FA" w:rsidRPr="00787564" w:rsidRDefault="005527FA" w:rsidP="005527FA">
      <w:pPr>
        <w:spacing w:after="0" w:line="240" w:lineRule="auto"/>
        <w:ind w:left="720"/>
        <w:contextualSpacing/>
        <w:jc w:val="both"/>
        <w:rPr>
          <w:rFonts w:cs="Arial"/>
          <w:color w:val="auto"/>
          <w:sz w:val="21"/>
          <w:szCs w:val="21"/>
        </w:rPr>
      </w:pPr>
    </w:p>
    <w:p w14:paraId="0DCDCEF1" w14:textId="77777777" w:rsidR="005527FA" w:rsidRPr="00787564" w:rsidRDefault="005527FA" w:rsidP="005527FA">
      <w:pPr>
        <w:spacing w:after="0" w:line="240" w:lineRule="auto"/>
        <w:jc w:val="both"/>
        <w:rPr>
          <w:rFonts w:cs="Arial"/>
          <w:b/>
          <w:color w:val="auto"/>
          <w:sz w:val="21"/>
          <w:szCs w:val="21"/>
        </w:rPr>
      </w:pPr>
      <w:r w:rsidRPr="00787564">
        <w:rPr>
          <w:rFonts w:cs="Arial"/>
          <w:b/>
          <w:color w:val="auto"/>
          <w:sz w:val="21"/>
          <w:szCs w:val="21"/>
        </w:rPr>
        <w:t>Suministros:</w:t>
      </w:r>
    </w:p>
    <w:p w14:paraId="2B889EB6" w14:textId="77777777" w:rsidR="005527FA" w:rsidRPr="00787564" w:rsidRDefault="005527FA" w:rsidP="005527FA">
      <w:pPr>
        <w:spacing w:after="0" w:line="240" w:lineRule="auto"/>
        <w:jc w:val="both"/>
        <w:rPr>
          <w:rFonts w:cs="Arial"/>
          <w:b/>
          <w:color w:val="auto"/>
          <w:sz w:val="21"/>
          <w:szCs w:val="21"/>
        </w:rPr>
      </w:pPr>
    </w:p>
    <w:p w14:paraId="333D7792" w14:textId="77777777" w:rsidR="005527FA" w:rsidRPr="00787564" w:rsidRDefault="005527FA" w:rsidP="005527FA">
      <w:pPr>
        <w:pStyle w:val="Prrafodelista"/>
        <w:numPr>
          <w:ilvl w:val="0"/>
          <w:numId w:val="15"/>
        </w:numPr>
        <w:spacing w:after="0" w:line="240" w:lineRule="auto"/>
        <w:jc w:val="both"/>
        <w:rPr>
          <w:rFonts w:ascii="Arial" w:hAnsi="Arial" w:cs="Arial"/>
          <w:sz w:val="21"/>
          <w:szCs w:val="21"/>
        </w:rPr>
      </w:pPr>
      <w:r w:rsidRPr="00787564">
        <w:rPr>
          <w:rFonts w:ascii="Arial" w:hAnsi="Arial" w:cs="Arial"/>
          <w:sz w:val="21"/>
          <w:szCs w:val="21"/>
        </w:rPr>
        <w:t>Aplicativo de consulta de las Imágenes digitalizadas y Ventanilla Única (2 Licencias de Usuarios)</w:t>
      </w:r>
    </w:p>
    <w:p w14:paraId="5820F281" w14:textId="77777777" w:rsidR="005527FA" w:rsidRPr="00787564" w:rsidRDefault="005527FA" w:rsidP="005527FA">
      <w:pPr>
        <w:pStyle w:val="Prrafodelista"/>
        <w:numPr>
          <w:ilvl w:val="0"/>
          <w:numId w:val="15"/>
        </w:numPr>
        <w:spacing w:after="0" w:line="240" w:lineRule="auto"/>
        <w:jc w:val="both"/>
        <w:rPr>
          <w:rFonts w:ascii="Arial" w:hAnsi="Arial" w:cs="Arial"/>
          <w:sz w:val="21"/>
          <w:szCs w:val="21"/>
        </w:rPr>
      </w:pPr>
      <w:r w:rsidRPr="00787564">
        <w:rPr>
          <w:rFonts w:ascii="Arial" w:hAnsi="Arial" w:cs="Arial"/>
          <w:sz w:val="21"/>
          <w:szCs w:val="21"/>
        </w:rPr>
        <w:lastRenderedPageBreak/>
        <w:t>Archivadores Rodantes Mecánicos Rodantes (36 UDC), adecuación y desmonte de los Archivadores Ubicados en el archivo central.</w:t>
      </w:r>
    </w:p>
    <w:p w14:paraId="0304303C" w14:textId="77777777" w:rsidR="005527FA" w:rsidRPr="00787564" w:rsidRDefault="005527FA" w:rsidP="005527FA">
      <w:pPr>
        <w:pStyle w:val="Prrafodelista"/>
        <w:numPr>
          <w:ilvl w:val="0"/>
          <w:numId w:val="15"/>
        </w:numPr>
        <w:spacing w:after="0" w:line="240" w:lineRule="auto"/>
        <w:jc w:val="both"/>
        <w:rPr>
          <w:rFonts w:ascii="Arial" w:hAnsi="Arial" w:cs="Arial"/>
          <w:sz w:val="21"/>
          <w:szCs w:val="21"/>
        </w:rPr>
      </w:pPr>
      <w:r w:rsidRPr="00787564">
        <w:rPr>
          <w:rFonts w:ascii="Arial" w:hAnsi="Arial" w:cs="Arial"/>
          <w:sz w:val="21"/>
          <w:szCs w:val="21"/>
        </w:rPr>
        <w:t>Cajas de Archivo Inactivo No 12 Tipo Nevera y Carpetas de 4 aletas en propalcote blancas.</w:t>
      </w:r>
    </w:p>
    <w:p w14:paraId="52BB1A74" w14:textId="77777777" w:rsidR="005527FA" w:rsidRPr="00787564" w:rsidRDefault="005527FA" w:rsidP="005527FA">
      <w:pPr>
        <w:spacing w:after="0" w:line="240" w:lineRule="auto"/>
        <w:jc w:val="both"/>
        <w:rPr>
          <w:rFonts w:cs="Arial"/>
          <w:color w:val="auto"/>
          <w:sz w:val="21"/>
          <w:szCs w:val="21"/>
        </w:rPr>
      </w:pPr>
    </w:p>
    <w:p w14:paraId="6EF2B7DF" w14:textId="77777777" w:rsidR="005527FA" w:rsidRPr="00787564" w:rsidRDefault="005527FA" w:rsidP="005527FA">
      <w:pPr>
        <w:spacing w:after="0" w:line="240" w:lineRule="auto"/>
        <w:jc w:val="center"/>
        <w:rPr>
          <w:rFonts w:cs="Arial"/>
          <w:b/>
          <w:bCs/>
          <w:color w:val="auto"/>
          <w:sz w:val="21"/>
          <w:szCs w:val="21"/>
        </w:rPr>
      </w:pPr>
      <w:r w:rsidRPr="00787564">
        <w:rPr>
          <w:rFonts w:cs="Arial"/>
          <w:b/>
          <w:bCs/>
          <w:color w:val="auto"/>
          <w:sz w:val="21"/>
          <w:szCs w:val="21"/>
        </w:rPr>
        <w:t>DETALLES DE LOS ARCHIVADORES RODANTES A SUMINISTRAR</w:t>
      </w:r>
    </w:p>
    <w:p w14:paraId="7084CDC9" w14:textId="77777777" w:rsidR="005527FA" w:rsidRPr="00787564" w:rsidRDefault="005527FA" w:rsidP="005527FA">
      <w:pPr>
        <w:spacing w:after="0" w:line="240" w:lineRule="auto"/>
        <w:jc w:val="both"/>
        <w:rPr>
          <w:rFonts w:cs="Arial"/>
          <w:color w:val="auto"/>
          <w:sz w:val="21"/>
          <w:szCs w:val="21"/>
        </w:rPr>
      </w:pPr>
    </w:p>
    <w:tbl>
      <w:tblPr>
        <w:tblStyle w:val="Tablaconcuadrcula"/>
        <w:tblW w:w="0" w:type="auto"/>
        <w:jc w:val="center"/>
        <w:tblLook w:val="04A0" w:firstRow="1" w:lastRow="0" w:firstColumn="1" w:lastColumn="0" w:noHBand="0" w:noVBand="1"/>
      </w:tblPr>
      <w:tblGrid>
        <w:gridCol w:w="555"/>
        <w:gridCol w:w="6103"/>
        <w:gridCol w:w="1417"/>
      </w:tblGrid>
      <w:tr w:rsidR="005527FA" w:rsidRPr="00787564" w14:paraId="0094DA68" w14:textId="77777777" w:rsidTr="00642BEB">
        <w:trPr>
          <w:trHeight w:val="457"/>
          <w:tblHeader/>
          <w:jc w:val="center"/>
        </w:trPr>
        <w:tc>
          <w:tcPr>
            <w:tcW w:w="555" w:type="dxa"/>
            <w:vAlign w:val="center"/>
          </w:tcPr>
          <w:p w14:paraId="31D787E3" w14:textId="77777777" w:rsidR="005527FA" w:rsidRPr="00787564" w:rsidRDefault="005527FA" w:rsidP="006572D1">
            <w:pPr>
              <w:spacing w:after="0" w:line="240" w:lineRule="auto"/>
              <w:jc w:val="center"/>
              <w:rPr>
                <w:rFonts w:cs="Arial"/>
                <w:b/>
                <w:bCs/>
                <w:color w:val="auto"/>
                <w:sz w:val="21"/>
                <w:szCs w:val="21"/>
              </w:rPr>
            </w:pPr>
            <w:r w:rsidRPr="00787564">
              <w:rPr>
                <w:rFonts w:cs="Arial"/>
                <w:b/>
                <w:bCs/>
                <w:color w:val="auto"/>
                <w:sz w:val="21"/>
                <w:szCs w:val="21"/>
              </w:rPr>
              <w:t>No.</w:t>
            </w:r>
          </w:p>
        </w:tc>
        <w:tc>
          <w:tcPr>
            <w:tcW w:w="6103" w:type="dxa"/>
            <w:vAlign w:val="center"/>
          </w:tcPr>
          <w:p w14:paraId="3484F0A6" w14:textId="77777777" w:rsidR="005527FA" w:rsidRPr="00787564" w:rsidRDefault="005527FA" w:rsidP="006572D1">
            <w:pPr>
              <w:spacing w:after="0" w:line="240" w:lineRule="auto"/>
              <w:jc w:val="center"/>
              <w:rPr>
                <w:rFonts w:cs="Arial"/>
                <w:b/>
                <w:bCs/>
                <w:color w:val="auto"/>
                <w:sz w:val="21"/>
                <w:szCs w:val="21"/>
              </w:rPr>
            </w:pPr>
            <w:r w:rsidRPr="00787564">
              <w:rPr>
                <w:rFonts w:cs="Arial"/>
                <w:b/>
                <w:bCs/>
                <w:color w:val="auto"/>
                <w:sz w:val="21"/>
                <w:szCs w:val="21"/>
              </w:rPr>
              <w:t>Descripción de Materiales</w:t>
            </w:r>
          </w:p>
        </w:tc>
        <w:tc>
          <w:tcPr>
            <w:tcW w:w="1417" w:type="dxa"/>
            <w:vAlign w:val="center"/>
          </w:tcPr>
          <w:p w14:paraId="6B10DA55" w14:textId="77777777" w:rsidR="005527FA" w:rsidRPr="00787564" w:rsidRDefault="005527FA" w:rsidP="006572D1">
            <w:pPr>
              <w:spacing w:after="0" w:line="240" w:lineRule="auto"/>
              <w:jc w:val="center"/>
              <w:rPr>
                <w:rFonts w:cs="Arial"/>
                <w:b/>
                <w:bCs/>
                <w:color w:val="auto"/>
                <w:sz w:val="21"/>
                <w:szCs w:val="21"/>
              </w:rPr>
            </w:pPr>
            <w:r w:rsidRPr="00787564">
              <w:rPr>
                <w:rFonts w:cs="Arial"/>
                <w:b/>
                <w:bCs/>
                <w:color w:val="auto"/>
                <w:sz w:val="21"/>
                <w:szCs w:val="21"/>
              </w:rPr>
              <w:t>Cantidades</w:t>
            </w:r>
          </w:p>
        </w:tc>
      </w:tr>
      <w:tr w:rsidR="005527FA" w:rsidRPr="00787564" w14:paraId="4AD8DC6A" w14:textId="77777777" w:rsidTr="00642BEB">
        <w:trPr>
          <w:trHeight w:val="284"/>
          <w:jc w:val="center"/>
        </w:trPr>
        <w:tc>
          <w:tcPr>
            <w:tcW w:w="555" w:type="dxa"/>
            <w:vAlign w:val="center"/>
          </w:tcPr>
          <w:p w14:paraId="698B6E11"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1</w:t>
            </w:r>
          </w:p>
        </w:tc>
        <w:tc>
          <w:tcPr>
            <w:tcW w:w="6103" w:type="dxa"/>
          </w:tcPr>
          <w:p w14:paraId="250A7B6A"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 xml:space="preserve">Acabado metálico 2.00 x 0.85 HD PLUS </w:t>
            </w:r>
          </w:p>
        </w:tc>
        <w:tc>
          <w:tcPr>
            <w:tcW w:w="1417" w:type="dxa"/>
            <w:vAlign w:val="center"/>
          </w:tcPr>
          <w:p w14:paraId="1E2D4C67"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4</w:t>
            </w:r>
          </w:p>
        </w:tc>
      </w:tr>
      <w:tr w:rsidR="005527FA" w:rsidRPr="00787564" w14:paraId="6AC4A1E8" w14:textId="77777777" w:rsidTr="00642BEB">
        <w:trPr>
          <w:trHeight w:val="284"/>
          <w:jc w:val="center"/>
        </w:trPr>
        <w:tc>
          <w:tcPr>
            <w:tcW w:w="555" w:type="dxa"/>
            <w:vAlign w:val="center"/>
          </w:tcPr>
          <w:p w14:paraId="7C8CB5E8"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2</w:t>
            </w:r>
          </w:p>
        </w:tc>
        <w:tc>
          <w:tcPr>
            <w:tcW w:w="6103" w:type="dxa"/>
          </w:tcPr>
          <w:p w14:paraId="3D2B7899"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 xml:space="preserve">Acabado metálico 2.00 x 0.90 HD PLUS </w:t>
            </w:r>
          </w:p>
        </w:tc>
        <w:tc>
          <w:tcPr>
            <w:tcW w:w="1417" w:type="dxa"/>
            <w:vAlign w:val="center"/>
          </w:tcPr>
          <w:p w14:paraId="47BE4E0A"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5</w:t>
            </w:r>
          </w:p>
        </w:tc>
      </w:tr>
      <w:tr w:rsidR="005527FA" w:rsidRPr="00787564" w14:paraId="2FAF6396" w14:textId="77777777" w:rsidTr="00642BEB">
        <w:trPr>
          <w:trHeight w:val="284"/>
          <w:jc w:val="center"/>
        </w:trPr>
        <w:tc>
          <w:tcPr>
            <w:tcW w:w="555" w:type="dxa"/>
            <w:vAlign w:val="center"/>
          </w:tcPr>
          <w:p w14:paraId="14843E0A"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3</w:t>
            </w:r>
          </w:p>
        </w:tc>
        <w:tc>
          <w:tcPr>
            <w:tcW w:w="6103" w:type="dxa"/>
          </w:tcPr>
          <w:p w14:paraId="304CC9BE"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 xml:space="preserve">Base módulo fijo central doble 0.90 x 0.80 HD PLUS </w:t>
            </w:r>
          </w:p>
        </w:tc>
        <w:tc>
          <w:tcPr>
            <w:tcW w:w="1417" w:type="dxa"/>
            <w:vAlign w:val="center"/>
          </w:tcPr>
          <w:p w14:paraId="0CE45C23"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1</w:t>
            </w:r>
          </w:p>
        </w:tc>
      </w:tr>
      <w:tr w:rsidR="005527FA" w:rsidRPr="00787564" w14:paraId="71455E36" w14:textId="77777777" w:rsidTr="00642BEB">
        <w:trPr>
          <w:trHeight w:val="284"/>
          <w:jc w:val="center"/>
        </w:trPr>
        <w:tc>
          <w:tcPr>
            <w:tcW w:w="555" w:type="dxa"/>
            <w:vAlign w:val="center"/>
          </w:tcPr>
          <w:p w14:paraId="768C4628"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4</w:t>
            </w:r>
          </w:p>
        </w:tc>
        <w:tc>
          <w:tcPr>
            <w:tcW w:w="6103" w:type="dxa"/>
          </w:tcPr>
          <w:p w14:paraId="7E6C7679"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Carro módulo móvil doble 0.90 x 0.80 mecánico HD PLUS</w:t>
            </w:r>
          </w:p>
        </w:tc>
        <w:tc>
          <w:tcPr>
            <w:tcW w:w="1417" w:type="dxa"/>
            <w:vAlign w:val="center"/>
          </w:tcPr>
          <w:p w14:paraId="2209E93C"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8</w:t>
            </w:r>
          </w:p>
        </w:tc>
      </w:tr>
      <w:tr w:rsidR="005527FA" w:rsidRPr="00787564" w14:paraId="39FF14F6" w14:textId="77777777" w:rsidTr="00642BEB">
        <w:trPr>
          <w:trHeight w:val="284"/>
          <w:jc w:val="center"/>
        </w:trPr>
        <w:tc>
          <w:tcPr>
            <w:tcW w:w="555" w:type="dxa"/>
            <w:vAlign w:val="center"/>
          </w:tcPr>
          <w:p w14:paraId="0D3C3F65"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5</w:t>
            </w:r>
          </w:p>
        </w:tc>
        <w:tc>
          <w:tcPr>
            <w:tcW w:w="6103" w:type="dxa"/>
          </w:tcPr>
          <w:p w14:paraId="5B58D03E"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Conjunto tapa cadena 2.00 x 0.80 HD PLUS</w:t>
            </w:r>
          </w:p>
        </w:tc>
        <w:tc>
          <w:tcPr>
            <w:tcW w:w="1417" w:type="dxa"/>
            <w:vAlign w:val="center"/>
          </w:tcPr>
          <w:p w14:paraId="7939D075"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9</w:t>
            </w:r>
          </w:p>
        </w:tc>
      </w:tr>
      <w:tr w:rsidR="005527FA" w:rsidRPr="00787564" w14:paraId="3D8A8D39" w14:textId="77777777" w:rsidTr="00642BEB">
        <w:trPr>
          <w:trHeight w:val="284"/>
          <w:jc w:val="center"/>
        </w:trPr>
        <w:tc>
          <w:tcPr>
            <w:tcW w:w="555" w:type="dxa"/>
            <w:vAlign w:val="center"/>
          </w:tcPr>
          <w:p w14:paraId="09D3EFF8"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6</w:t>
            </w:r>
          </w:p>
        </w:tc>
        <w:tc>
          <w:tcPr>
            <w:tcW w:w="6103" w:type="dxa"/>
          </w:tcPr>
          <w:p w14:paraId="22A9C554"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Entrepaño metálico 0.90 x 0.40 C/A 2R HD PLUS</w:t>
            </w:r>
          </w:p>
        </w:tc>
        <w:tc>
          <w:tcPr>
            <w:tcW w:w="1417" w:type="dxa"/>
            <w:vAlign w:val="center"/>
          </w:tcPr>
          <w:p w14:paraId="6603DEE3"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72</w:t>
            </w:r>
          </w:p>
        </w:tc>
      </w:tr>
      <w:tr w:rsidR="005527FA" w:rsidRPr="00787564" w14:paraId="2F29D14A" w14:textId="77777777" w:rsidTr="00642BEB">
        <w:trPr>
          <w:trHeight w:val="284"/>
          <w:jc w:val="center"/>
        </w:trPr>
        <w:tc>
          <w:tcPr>
            <w:tcW w:w="555" w:type="dxa"/>
            <w:vAlign w:val="center"/>
          </w:tcPr>
          <w:p w14:paraId="0758869F"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7</w:t>
            </w:r>
          </w:p>
        </w:tc>
        <w:tc>
          <w:tcPr>
            <w:tcW w:w="6103" w:type="dxa"/>
          </w:tcPr>
          <w:p w14:paraId="6A313D1A"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Entrepaño metálico 0.90 x 0.40 C/A 2R HD PLUS</w:t>
            </w:r>
          </w:p>
        </w:tc>
        <w:tc>
          <w:tcPr>
            <w:tcW w:w="1417" w:type="dxa"/>
            <w:vAlign w:val="center"/>
          </w:tcPr>
          <w:p w14:paraId="7E020940"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72</w:t>
            </w:r>
          </w:p>
        </w:tc>
      </w:tr>
      <w:tr w:rsidR="005527FA" w:rsidRPr="00787564" w14:paraId="4CB4FB91" w14:textId="77777777" w:rsidTr="00642BEB">
        <w:trPr>
          <w:trHeight w:val="284"/>
          <w:jc w:val="center"/>
        </w:trPr>
        <w:tc>
          <w:tcPr>
            <w:tcW w:w="555" w:type="dxa"/>
            <w:vAlign w:val="center"/>
          </w:tcPr>
          <w:p w14:paraId="724ED33B"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8</w:t>
            </w:r>
          </w:p>
        </w:tc>
        <w:tc>
          <w:tcPr>
            <w:tcW w:w="6103" w:type="dxa"/>
          </w:tcPr>
          <w:p w14:paraId="550A65FC"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 xml:space="preserve">Manija mecánica tipo 1 – HD PLUS </w:t>
            </w:r>
          </w:p>
        </w:tc>
        <w:tc>
          <w:tcPr>
            <w:tcW w:w="1417" w:type="dxa"/>
            <w:vAlign w:val="center"/>
          </w:tcPr>
          <w:p w14:paraId="0AF74F97"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8</w:t>
            </w:r>
          </w:p>
        </w:tc>
      </w:tr>
      <w:tr w:rsidR="005527FA" w:rsidRPr="00787564" w14:paraId="128E692A" w14:textId="77777777" w:rsidTr="00642BEB">
        <w:trPr>
          <w:trHeight w:val="284"/>
          <w:jc w:val="center"/>
        </w:trPr>
        <w:tc>
          <w:tcPr>
            <w:tcW w:w="555" w:type="dxa"/>
            <w:vAlign w:val="center"/>
          </w:tcPr>
          <w:p w14:paraId="5623CDDB"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9</w:t>
            </w:r>
          </w:p>
        </w:tc>
        <w:tc>
          <w:tcPr>
            <w:tcW w:w="6103" w:type="dxa"/>
          </w:tcPr>
          <w:p w14:paraId="369D1EC7"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 xml:space="preserve">Puerta archivo metálica Der. 2.00 – Pared HD PLUS – 0.68 </w:t>
            </w:r>
          </w:p>
        </w:tc>
        <w:tc>
          <w:tcPr>
            <w:tcW w:w="1417" w:type="dxa"/>
            <w:vAlign w:val="center"/>
          </w:tcPr>
          <w:p w14:paraId="44B2986D"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1</w:t>
            </w:r>
          </w:p>
        </w:tc>
      </w:tr>
      <w:tr w:rsidR="005527FA" w:rsidRPr="00787564" w14:paraId="50A82A9F" w14:textId="77777777" w:rsidTr="00642BEB">
        <w:trPr>
          <w:trHeight w:val="284"/>
          <w:jc w:val="center"/>
        </w:trPr>
        <w:tc>
          <w:tcPr>
            <w:tcW w:w="555" w:type="dxa"/>
            <w:vAlign w:val="center"/>
          </w:tcPr>
          <w:p w14:paraId="7C652262"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10</w:t>
            </w:r>
          </w:p>
        </w:tc>
        <w:tc>
          <w:tcPr>
            <w:tcW w:w="6103" w:type="dxa"/>
          </w:tcPr>
          <w:p w14:paraId="4EE4F74C"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 xml:space="preserve">Puerta archivo metálica Izq. 2.00 – Pared HD PLUS – 0.67 </w:t>
            </w:r>
          </w:p>
        </w:tc>
        <w:tc>
          <w:tcPr>
            <w:tcW w:w="1417" w:type="dxa"/>
            <w:vAlign w:val="center"/>
          </w:tcPr>
          <w:p w14:paraId="40EFF574"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1</w:t>
            </w:r>
          </w:p>
        </w:tc>
      </w:tr>
      <w:tr w:rsidR="005527FA" w:rsidRPr="00787564" w14:paraId="7728F735" w14:textId="77777777" w:rsidTr="00642BEB">
        <w:trPr>
          <w:trHeight w:val="284"/>
          <w:jc w:val="center"/>
        </w:trPr>
        <w:tc>
          <w:tcPr>
            <w:tcW w:w="555" w:type="dxa"/>
            <w:vAlign w:val="center"/>
          </w:tcPr>
          <w:p w14:paraId="5E77FA8A"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11</w:t>
            </w:r>
          </w:p>
        </w:tc>
        <w:tc>
          <w:tcPr>
            <w:tcW w:w="6103" w:type="dxa"/>
          </w:tcPr>
          <w:p w14:paraId="3BD365BC" w14:textId="77777777" w:rsidR="005527FA" w:rsidRPr="00787564" w:rsidRDefault="005527FA" w:rsidP="006572D1">
            <w:pPr>
              <w:spacing w:after="0" w:line="240" w:lineRule="auto"/>
              <w:jc w:val="both"/>
              <w:rPr>
                <w:rFonts w:cs="Arial"/>
                <w:color w:val="auto"/>
                <w:sz w:val="21"/>
                <w:szCs w:val="21"/>
              </w:rPr>
            </w:pPr>
            <w:r w:rsidRPr="00787564">
              <w:rPr>
                <w:rFonts w:cs="Arial"/>
                <w:color w:val="auto"/>
                <w:sz w:val="21"/>
                <w:szCs w:val="21"/>
              </w:rPr>
              <w:t xml:space="preserve">Riel Tipo 1 – HD PLUS (m) </w:t>
            </w:r>
          </w:p>
        </w:tc>
        <w:tc>
          <w:tcPr>
            <w:tcW w:w="1417" w:type="dxa"/>
            <w:vAlign w:val="center"/>
          </w:tcPr>
          <w:p w14:paraId="37F2C2D3"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 xml:space="preserve">27.75 </w:t>
            </w:r>
          </w:p>
        </w:tc>
      </w:tr>
      <w:tr w:rsidR="005527FA" w:rsidRPr="00787564" w14:paraId="50F14393" w14:textId="77777777" w:rsidTr="00642BEB">
        <w:trPr>
          <w:trHeight w:val="284"/>
          <w:jc w:val="center"/>
        </w:trPr>
        <w:tc>
          <w:tcPr>
            <w:tcW w:w="555" w:type="dxa"/>
            <w:vAlign w:val="center"/>
          </w:tcPr>
          <w:p w14:paraId="79A0B54B" w14:textId="77777777" w:rsidR="005527FA" w:rsidRPr="00787564" w:rsidRDefault="005527FA" w:rsidP="006572D1">
            <w:pPr>
              <w:spacing w:after="0" w:line="240" w:lineRule="auto"/>
              <w:jc w:val="center"/>
              <w:rPr>
                <w:rFonts w:cs="Arial"/>
                <w:color w:val="auto"/>
                <w:sz w:val="21"/>
                <w:szCs w:val="21"/>
              </w:rPr>
            </w:pPr>
            <w:r w:rsidRPr="00787564">
              <w:rPr>
                <w:rFonts w:cs="Arial"/>
                <w:color w:val="auto"/>
                <w:sz w:val="21"/>
                <w:szCs w:val="21"/>
              </w:rPr>
              <w:t>12</w:t>
            </w:r>
          </w:p>
        </w:tc>
        <w:tc>
          <w:tcPr>
            <w:tcW w:w="6103" w:type="dxa"/>
          </w:tcPr>
          <w:p w14:paraId="255806FE" w14:textId="77777777" w:rsidR="005527FA" w:rsidRPr="00787564" w:rsidRDefault="005527FA" w:rsidP="006572D1">
            <w:pPr>
              <w:spacing w:after="0" w:line="240" w:lineRule="auto"/>
              <w:jc w:val="both"/>
              <w:rPr>
                <w:rFonts w:cs="Arial"/>
                <w:color w:val="auto"/>
                <w:sz w:val="21"/>
                <w:szCs w:val="21"/>
                <w:lang w:val="en-US"/>
              </w:rPr>
            </w:pPr>
            <w:r w:rsidRPr="00787564">
              <w:rPr>
                <w:rFonts w:cs="Arial"/>
                <w:color w:val="auto"/>
                <w:sz w:val="21"/>
                <w:szCs w:val="21"/>
                <w:lang w:val="en-US"/>
              </w:rPr>
              <w:t xml:space="preserve">UDC 0.90 x 0.40 x 2.00 – HD PLUS </w:t>
            </w:r>
          </w:p>
        </w:tc>
        <w:tc>
          <w:tcPr>
            <w:tcW w:w="1417" w:type="dxa"/>
            <w:vAlign w:val="center"/>
          </w:tcPr>
          <w:p w14:paraId="3D1104C8" w14:textId="77777777" w:rsidR="005527FA" w:rsidRPr="00787564" w:rsidRDefault="005527FA" w:rsidP="006572D1">
            <w:pPr>
              <w:spacing w:after="0" w:line="240" w:lineRule="auto"/>
              <w:jc w:val="center"/>
              <w:rPr>
                <w:rFonts w:cs="Arial"/>
                <w:color w:val="auto"/>
                <w:sz w:val="21"/>
                <w:szCs w:val="21"/>
                <w:lang w:val="en-US"/>
              </w:rPr>
            </w:pPr>
            <w:r w:rsidRPr="00787564">
              <w:rPr>
                <w:rFonts w:cs="Arial"/>
                <w:color w:val="auto"/>
                <w:sz w:val="21"/>
                <w:szCs w:val="21"/>
                <w:lang w:val="en-US"/>
              </w:rPr>
              <w:t>36</w:t>
            </w:r>
          </w:p>
        </w:tc>
      </w:tr>
    </w:tbl>
    <w:p w14:paraId="52BA2CDA" w14:textId="77777777" w:rsidR="005527FA" w:rsidRPr="00787564" w:rsidRDefault="005527FA" w:rsidP="005527FA">
      <w:pPr>
        <w:spacing w:after="0" w:line="240" w:lineRule="auto"/>
        <w:jc w:val="both"/>
        <w:rPr>
          <w:rFonts w:cs="Arial"/>
          <w:color w:val="auto"/>
          <w:sz w:val="21"/>
          <w:szCs w:val="21"/>
          <w:lang w:val="en-US"/>
        </w:rPr>
      </w:pPr>
    </w:p>
    <w:p w14:paraId="4B5787DA" w14:textId="77777777" w:rsidR="005527FA" w:rsidRPr="00787564" w:rsidRDefault="005527FA" w:rsidP="005527FA">
      <w:pPr>
        <w:spacing w:after="0" w:line="240" w:lineRule="auto"/>
        <w:jc w:val="center"/>
        <w:rPr>
          <w:rFonts w:cs="Arial"/>
          <w:b/>
          <w:bCs/>
          <w:color w:val="auto"/>
          <w:sz w:val="21"/>
          <w:szCs w:val="21"/>
        </w:rPr>
      </w:pPr>
      <w:r w:rsidRPr="00787564">
        <w:rPr>
          <w:rFonts w:cs="Arial"/>
          <w:b/>
          <w:bCs/>
          <w:color w:val="auto"/>
          <w:sz w:val="21"/>
          <w:szCs w:val="21"/>
        </w:rPr>
        <w:t>PLANO</w:t>
      </w:r>
    </w:p>
    <w:p w14:paraId="78039C2B" w14:textId="77777777" w:rsidR="005527FA" w:rsidRPr="00787564" w:rsidRDefault="005527FA" w:rsidP="005527FA">
      <w:pPr>
        <w:spacing w:after="0" w:line="240" w:lineRule="auto"/>
        <w:jc w:val="both"/>
        <w:rPr>
          <w:rFonts w:cs="Arial"/>
          <w:color w:val="auto"/>
          <w:sz w:val="21"/>
          <w:szCs w:val="21"/>
          <w:lang w:val="en-US"/>
        </w:rPr>
      </w:pPr>
    </w:p>
    <w:p w14:paraId="3D8B25FE" w14:textId="77777777" w:rsidR="005527FA" w:rsidRPr="00787564" w:rsidRDefault="005527FA" w:rsidP="005527FA">
      <w:pPr>
        <w:spacing w:after="0" w:line="240" w:lineRule="auto"/>
        <w:jc w:val="center"/>
        <w:rPr>
          <w:rFonts w:cs="Arial"/>
          <w:color w:val="auto"/>
          <w:lang w:val="en-US"/>
        </w:rPr>
      </w:pPr>
      <w:r w:rsidRPr="00787564">
        <w:rPr>
          <w:rFonts w:cs="Arial"/>
          <w:noProof/>
          <w:color w:val="auto"/>
          <w:szCs w:val="20"/>
        </w:rPr>
        <w:drawing>
          <wp:inline distT="0" distB="0" distL="0" distR="0" wp14:anchorId="168BD9A8" wp14:editId="0E29CEE9">
            <wp:extent cx="5607685" cy="2409825"/>
            <wp:effectExtent l="0" t="0" r="0" b="9525"/>
            <wp:docPr id="1825931466" name="Imagen 182593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7685" cy="2409825"/>
                    </a:xfrm>
                    <a:prstGeom prst="rect">
                      <a:avLst/>
                    </a:prstGeom>
                    <a:noFill/>
                    <a:ln>
                      <a:noFill/>
                    </a:ln>
                  </pic:spPr>
                </pic:pic>
              </a:graphicData>
            </a:graphic>
          </wp:inline>
        </w:drawing>
      </w:r>
    </w:p>
    <w:p w14:paraId="1E3D4B3B" w14:textId="77777777" w:rsidR="005527FA" w:rsidRPr="00787564" w:rsidRDefault="005527FA" w:rsidP="005527FA">
      <w:pPr>
        <w:spacing w:after="0" w:line="240" w:lineRule="auto"/>
        <w:jc w:val="both"/>
        <w:rPr>
          <w:rFonts w:cs="Arial"/>
          <w:color w:val="auto"/>
          <w:lang w:val="en-US"/>
        </w:rPr>
      </w:pPr>
    </w:p>
    <w:p w14:paraId="307BD4A0" w14:textId="77777777" w:rsidR="005527FA" w:rsidRPr="00FB7266" w:rsidRDefault="005527FA" w:rsidP="005527FA">
      <w:pPr>
        <w:spacing w:after="0" w:line="240" w:lineRule="auto"/>
        <w:jc w:val="center"/>
        <w:rPr>
          <w:rFonts w:cs="Arial"/>
          <w:b/>
          <w:bCs/>
          <w:color w:val="auto"/>
          <w:sz w:val="21"/>
          <w:szCs w:val="21"/>
        </w:rPr>
      </w:pPr>
      <w:r w:rsidRPr="00FB7266">
        <w:rPr>
          <w:rFonts w:cs="Arial"/>
          <w:b/>
          <w:bCs/>
          <w:color w:val="auto"/>
          <w:sz w:val="21"/>
          <w:szCs w:val="21"/>
        </w:rPr>
        <w:t>CARACTERÍSTICAS PRINCIPALES QUE DEBE CONTENER EL APLICATIVO DE CONSULT</w:t>
      </w:r>
      <w:r>
        <w:rPr>
          <w:rFonts w:cs="Arial"/>
          <w:b/>
          <w:bCs/>
          <w:color w:val="auto"/>
          <w:sz w:val="21"/>
          <w:szCs w:val="21"/>
        </w:rPr>
        <w:t>A:</w:t>
      </w:r>
    </w:p>
    <w:p w14:paraId="1998CED3" w14:textId="77777777" w:rsidR="005527FA" w:rsidRPr="00FB7266" w:rsidRDefault="005527FA" w:rsidP="005527FA">
      <w:pPr>
        <w:spacing w:after="0" w:line="240" w:lineRule="auto"/>
        <w:jc w:val="both"/>
        <w:rPr>
          <w:rFonts w:cs="Arial"/>
          <w:color w:val="auto"/>
          <w:sz w:val="21"/>
          <w:szCs w:val="21"/>
        </w:rPr>
      </w:pPr>
    </w:p>
    <w:p w14:paraId="1643402F"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sea una aplicación en entorno web</w:t>
      </w:r>
    </w:p>
    <w:p w14:paraId="2D020226"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permita la indexación de documento y gestión de correspondencia, con cajas con capacidad para manejar documento en formato PDF y TIF Multi página.</w:t>
      </w:r>
    </w:p>
    <w:p w14:paraId="411932B0"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permita almacenar y recuperar información de los archivos o imágenes indexadas a través de campos claves de indexación busque de rastreo.</w:t>
      </w:r>
    </w:p>
    <w:p w14:paraId="7EBA5D54"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permita automatizar trámites documentales internos</w:t>
      </w:r>
    </w:p>
    <w:p w14:paraId="4E9B6616"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cumpla y lo establecido por la ley antitrámites</w:t>
      </w:r>
    </w:p>
    <w:p w14:paraId="3AA83C86"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permita realizar tras habilidad de un documento</w:t>
      </w:r>
    </w:p>
    <w:p w14:paraId="6326B50C"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garantice la seguridad y confiabilidad de la información almacenada a través de asignación de permisos para visualización, acceso, modificación de la información, de acuerdo al rol asignado</w:t>
      </w:r>
    </w:p>
    <w:p w14:paraId="5EFC7B6D"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lastRenderedPageBreak/>
        <w:t>Que permita la radicación a través de etiquetas código de barra.</w:t>
      </w:r>
    </w:p>
    <w:p w14:paraId="1717FE49"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permita la distribución del documento a través de diferente ventana a cada uno de los usuarios o licencias adquirida por la administración.</w:t>
      </w:r>
    </w:p>
    <w:p w14:paraId="0E82E966"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pueda registrar fecha y hora de la correspondencia enviada y por recibido</w:t>
      </w:r>
    </w:p>
    <w:p w14:paraId="4F40AE58"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genere número consecutivo de radicación</w:t>
      </w:r>
    </w:p>
    <w:p w14:paraId="7F6D39F6"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Nombre de quien envía y quien recibe</w:t>
      </w:r>
    </w:p>
    <w:p w14:paraId="1C5583F6"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Código de la dependencia quien envía o quien recibe</w:t>
      </w:r>
    </w:p>
    <w:p w14:paraId="17B435EF"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Nombre del funcionario responsable del trámite</w:t>
      </w:r>
    </w:p>
    <w:p w14:paraId="7785C2D3"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Anexos</w:t>
      </w:r>
    </w:p>
    <w:p w14:paraId="619010E9"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Tiempos de respuesta.</w:t>
      </w:r>
    </w:p>
    <w:p w14:paraId="6EE5A903"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el sistema pueda trabajar en plataformas Linux y Windows.</w:t>
      </w:r>
    </w:p>
    <w:p w14:paraId="7B91C748"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el sistema permita crear un número determinado de usuarios con niveles de acceso o perfiles</w:t>
      </w:r>
    </w:p>
    <w:p w14:paraId="22970447" w14:textId="77777777" w:rsidR="005527FA" w:rsidRPr="00FB7266" w:rsidRDefault="005527FA" w:rsidP="005527FA">
      <w:pPr>
        <w:pStyle w:val="Prrafodelista"/>
        <w:numPr>
          <w:ilvl w:val="0"/>
          <w:numId w:val="16"/>
        </w:numPr>
        <w:spacing w:after="0" w:line="240" w:lineRule="auto"/>
        <w:ind w:left="709" w:hanging="349"/>
        <w:jc w:val="both"/>
        <w:rPr>
          <w:rFonts w:ascii="Arial" w:hAnsi="Arial" w:cs="Arial"/>
          <w:sz w:val="21"/>
          <w:szCs w:val="21"/>
        </w:rPr>
      </w:pPr>
      <w:r w:rsidRPr="00FB7266">
        <w:rPr>
          <w:rFonts w:ascii="Arial" w:hAnsi="Arial" w:cs="Arial"/>
          <w:sz w:val="21"/>
          <w:szCs w:val="21"/>
        </w:rPr>
        <w:t>Que el visor de imágenes permita recorrer el documento en múltiples direcciones y giros.</w:t>
      </w:r>
    </w:p>
    <w:p w14:paraId="24137801" w14:textId="77777777" w:rsidR="00E21027" w:rsidRPr="00E21027" w:rsidRDefault="00E21027" w:rsidP="005E2AB0">
      <w:pPr>
        <w:spacing w:after="0" w:line="240" w:lineRule="auto"/>
        <w:jc w:val="both"/>
        <w:rPr>
          <w:rFonts w:cs="Arial"/>
          <w:i/>
          <w:color w:val="auto"/>
          <w:szCs w:val="20"/>
          <w:lang w:eastAsia="es-ES"/>
        </w:rPr>
      </w:pPr>
    </w:p>
    <w:p w14:paraId="2ED74C36" w14:textId="35FC4FAB" w:rsidR="00F702BB" w:rsidRPr="00E13691" w:rsidRDefault="00C916CD" w:rsidP="005E2AB0">
      <w:pPr>
        <w:spacing w:after="0" w:line="240" w:lineRule="auto"/>
        <w:jc w:val="both"/>
        <w:rPr>
          <w:rFonts w:cs="Arial"/>
          <w:iCs/>
          <w:color w:val="auto"/>
          <w:szCs w:val="20"/>
          <w:lang w:eastAsia="es-ES"/>
        </w:rPr>
      </w:pPr>
      <w:r w:rsidRPr="00E13691">
        <w:rPr>
          <w:rFonts w:cs="Arial"/>
          <w:iCs/>
          <w:color w:val="auto"/>
          <w:szCs w:val="20"/>
          <w:lang w:eastAsia="es-ES"/>
        </w:rPr>
        <w:t>Los costos de transporte, suministro y demás gastos ocasionados para la ejecución del servicio objeto del presente proceso contractual, serán asumidos por el oferente y no tendrán costo adicional al valor establecido en las propuestas.</w:t>
      </w:r>
    </w:p>
    <w:p w14:paraId="7A92FB38" w14:textId="77777777" w:rsidR="00E21027" w:rsidRPr="00E21027" w:rsidRDefault="00E21027" w:rsidP="005E2AB0">
      <w:pPr>
        <w:spacing w:after="0" w:line="240" w:lineRule="auto"/>
        <w:jc w:val="both"/>
        <w:rPr>
          <w:rFonts w:cs="Arial"/>
          <w:color w:val="auto"/>
          <w:szCs w:val="20"/>
        </w:rPr>
      </w:pPr>
    </w:p>
    <w:p w14:paraId="6D3C9D0D" w14:textId="77777777" w:rsidR="005527FA" w:rsidRDefault="00125F87" w:rsidP="005E2AB0">
      <w:pPr>
        <w:autoSpaceDE w:val="0"/>
        <w:autoSpaceDN w:val="0"/>
        <w:adjustRightInd w:val="0"/>
        <w:spacing w:after="0" w:line="240" w:lineRule="auto"/>
        <w:jc w:val="both"/>
        <w:rPr>
          <w:rFonts w:cs="Arial"/>
          <w:color w:val="auto"/>
          <w:szCs w:val="20"/>
        </w:rPr>
      </w:pPr>
      <w:r w:rsidRPr="00E21027">
        <w:rPr>
          <w:rFonts w:cs="Arial"/>
          <w:b/>
          <w:color w:val="auto"/>
          <w:szCs w:val="20"/>
          <w:u w:val="thick"/>
        </w:rPr>
        <w:t>SEGUND</w:t>
      </w:r>
      <w:r w:rsidR="00667037" w:rsidRPr="00E21027">
        <w:rPr>
          <w:rFonts w:cs="Arial"/>
          <w:b/>
          <w:color w:val="auto"/>
          <w:szCs w:val="20"/>
          <w:u w:val="thick"/>
        </w:rPr>
        <w:t>A</w:t>
      </w:r>
      <w:r w:rsidRPr="00E21027">
        <w:rPr>
          <w:rFonts w:cs="Arial"/>
          <w:color w:val="auto"/>
          <w:szCs w:val="20"/>
        </w:rPr>
        <w:t xml:space="preserve">: </w:t>
      </w:r>
      <w:r w:rsidRPr="00E21027">
        <w:rPr>
          <w:rFonts w:eastAsia="Times New Roman" w:cs="Arial"/>
          <w:b/>
          <w:bCs/>
          <w:color w:val="auto"/>
          <w:szCs w:val="20"/>
          <w:lang w:eastAsia="es-CO"/>
        </w:rPr>
        <w:t xml:space="preserve">VALOR Y FORMA DE PAGO: </w:t>
      </w:r>
      <w:r w:rsidRPr="00E21027">
        <w:rPr>
          <w:rFonts w:cs="Arial"/>
          <w:color w:val="auto"/>
          <w:szCs w:val="20"/>
          <w:lang w:eastAsia="es-ES"/>
        </w:rPr>
        <w:t xml:space="preserve">EL </w:t>
      </w:r>
      <w:r w:rsidR="00BF5FBA" w:rsidRPr="00E21027">
        <w:rPr>
          <w:rFonts w:cs="Arial"/>
          <w:color w:val="auto"/>
          <w:szCs w:val="20"/>
          <w:lang w:eastAsia="es-ES"/>
        </w:rPr>
        <w:t xml:space="preserve">valor del contrato asciende a la suma de </w:t>
      </w:r>
      <w:r w:rsidR="00C916CD" w:rsidRPr="00E21027">
        <w:rPr>
          <w:rFonts w:cs="Arial"/>
          <w:b/>
          <w:color w:val="auto"/>
          <w:szCs w:val="20"/>
          <w:lang w:eastAsia="es-ES"/>
        </w:rPr>
        <w:t>……………. ($………….</w:t>
      </w:r>
      <w:r w:rsidR="00BF5FBA" w:rsidRPr="00E21027">
        <w:rPr>
          <w:rFonts w:cs="Arial"/>
          <w:b/>
          <w:color w:val="auto"/>
          <w:szCs w:val="20"/>
          <w:lang w:eastAsia="es-ES"/>
        </w:rPr>
        <w:t>),</w:t>
      </w:r>
      <w:r w:rsidR="00BF5FBA" w:rsidRPr="00E21027">
        <w:rPr>
          <w:rFonts w:cs="Arial"/>
          <w:color w:val="auto"/>
          <w:szCs w:val="20"/>
          <w:lang w:eastAsia="es-ES"/>
        </w:rPr>
        <w:t xml:space="preserve"> moneda legal. </w:t>
      </w:r>
      <w:r w:rsidR="00C916CD" w:rsidRPr="00E21027">
        <w:rPr>
          <w:rFonts w:cs="Arial"/>
          <w:color w:val="auto"/>
          <w:szCs w:val="20"/>
        </w:rPr>
        <w:t xml:space="preserve">La Personería Municipal de Valledupar, pagará al contratista el valor del contrato así́: </w:t>
      </w:r>
    </w:p>
    <w:p w14:paraId="616DE973" w14:textId="77777777" w:rsidR="006572D1" w:rsidRPr="006572D1" w:rsidRDefault="006572D1" w:rsidP="006572D1">
      <w:pPr>
        <w:spacing w:after="0" w:line="240" w:lineRule="auto"/>
        <w:jc w:val="both"/>
        <w:rPr>
          <w:rFonts w:cs="Arial"/>
          <w:color w:val="auto"/>
          <w:szCs w:val="20"/>
        </w:rPr>
      </w:pPr>
    </w:p>
    <w:p w14:paraId="42F73364" w14:textId="186E7AE9" w:rsidR="006572D1" w:rsidRPr="006572D1" w:rsidRDefault="006572D1" w:rsidP="006572D1">
      <w:pPr>
        <w:spacing w:after="0" w:line="240" w:lineRule="auto"/>
        <w:jc w:val="both"/>
        <w:rPr>
          <w:rFonts w:cs="Arial"/>
          <w:color w:val="auto"/>
          <w:szCs w:val="20"/>
        </w:rPr>
      </w:pPr>
      <w:r w:rsidRPr="006572D1">
        <w:rPr>
          <w:rFonts w:cs="Arial"/>
          <w:color w:val="auto"/>
          <w:szCs w:val="20"/>
        </w:rPr>
        <w:t xml:space="preserve">La Personería Municipal de Valledupar, pagará́ al contratista el valor del contrato así́: </w:t>
      </w:r>
    </w:p>
    <w:p w14:paraId="207B50E2" w14:textId="77777777" w:rsidR="006572D1" w:rsidRPr="006572D1" w:rsidRDefault="006572D1" w:rsidP="006572D1">
      <w:pPr>
        <w:spacing w:after="0" w:line="240" w:lineRule="auto"/>
        <w:jc w:val="both"/>
        <w:rPr>
          <w:rFonts w:cs="Arial"/>
          <w:color w:val="auto"/>
          <w:szCs w:val="20"/>
        </w:rPr>
      </w:pPr>
    </w:p>
    <w:p w14:paraId="35DAA181" w14:textId="77777777" w:rsidR="006572D1" w:rsidRPr="006572D1" w:rsidRDefault="006572D1" w:rsidP="006572D1">
      <w:pPr>
        <w:pStyle w:val="Prrafodelista"/>
        <w:numPr>
          <w:ilvl w:val="0"/>
          <w:numId w:val="20"/>
        </w:numPr>
        <w:spacing w:after="0" w:line="240" w:lineRule="auto"/>
        <w:ind w:left="357" w:right="170" w:hanging="357"/>
        <w:jc w:val="both"/>
        <w:rPr>
          <w:rFonts w:ascii="Arial" w:eastAsia="Gulim" w:hAnsi="Arial" w:cs="Arial"/>
          <w:sz w:val="20"/>
          <w:szCs w:val="20"/>
        </w:rPr>
      </w:pPr>
      <w:r w:rsidRPr="006572D1">
        <w:rPr>
          <w:rFonts w:ascii="Arial" w:eastAsia="Gulim" w:hAnsi="Arial" w:cs="Arial"/>
          <w:b/>
          <w:bCs/>
          <w:sz w:val="20"/>
          <w:szCs w:val="20"/>
        </w:rPr>
        <w:t>Pago en calidad de anticipo como mecanismo de garantía de disponibilidad inmediata del suministro:</w:t>
      </w:r>
      <w:r w:rsidRPr="006572D1">
        <w:rPr>
          <w:rFonts w:ascii="Arial" w:eastAsia="Gulim" w:hAnsi="Arial" w:cs="Arial"/>
          <w:sz w:val="20"/>
          <w:szCs w:val="20"/>
        </w:rPr>
        <w:t xml:space="preserve"> Con el fin de garantizar la adecuada, oportuna y continua ejecución del objeto contractual, especialmente en atención a la naturaleza del contrato, la entidad contratante realizara un primer pago en calidad de anticipo al contratista del </w:t>
      </w:r>
      <w:r w:rsidRPr="006572D1">
        <w:rPr>
          <w:rFonts w:ascii="Arial" w:eastAsia="Gulim" w:hAnsi="Arial" w:cs="Arial"/>
          <w:b/>
          <w:bCs/>
          <w:sz w:val="20"/>
          <w:szCs w:val="20"/>
        </w:rPr>
        <w:t xml:space="preserve">cincuenta por ciento (50%) </w:t>
      </w:r>
      <w:r w:rsidRPr="006572D1">
        <w:rPr>
          <w:rFonts w:ascii="Arial" w:eastAsia="Gulim" w:hAnsi="Arial" w:cs="Arial"/>
          <w:sz w:val="20"/>
          <w:szCs w:val="20"/>
        </w:rPr>
        <w:t>del valor total del contrato. El anticipo se justifica como un mecanismo financiero orientado a asegurar la disponibilidad inmediata de los servicios e insumos, permitiendo al CONTRATISTA contar con los recursos necesarios para la adquisición, alistamiento, almacenamiento y logística requerida para atender de manera eficiente los</w:t>
      </w:r>
      <w:r w:rsidRPr="006572D1">
        <w:rPr>
          <w:sz w:val="20"/>
          <w:szCs w:val="20"/>
        </w:rPr>
        <w:t xml:space="preserve"> </w:t>
      </w:r>
      <w:r w:rsidRPr="006572D1">
        <w:rPr>
          <w:rFonts w:ascii="Arial" w:eastAsia="Gulim" w:hAnsi="Arial" w:cs="Arial"/>
          <w:sz w:val="20"/>
          <w:szCs w:val="20"/>
        </w:rPr>
        <w:t xml:space="preserve">actuales requerimientos de la entidad. Este pago se realizará una vez cumplidos los requisitos de perfeccionamiento y ejecución del contrato, previa aprobación de las garantías exigidas y la acreditación de los requisitos legales y contractuales correspondientes. </w:t>
      </w:r>
    </w:p>
    <w:p w14:paraId="1F729C92" w14:textId="77777777" w:rsidR="006572D1" w:rsidRPr="006572D1" w:rsidRDefault="006572D1" w:rsidP="006572D1">
      <w:pPr>
        <w:pStyle w:val="Prrafodelista"/>
        <w:spacing w:after="0" w:line="240" w:lineRule="auto"/>
        <w:ind w:left="357" w:right="170"/>
        <w:jc w:val="both"/>
        <w:rPr>
          <w:rFonts w:ascii="Arial" w:eastAsia="Gulim" w:hAnsi="Arial" w:cs="Arial"/>
          <w:b/>
          <w:bCs/>
          <w:sz w:val="20"/>
          <w:szCs w:val="20"/>
        </w:rPr>
      </w:pPr>
    </w:p>
    <w:p w14:paraId="0AED4431" w14:textId="77777777" w:rsidR="006572D1" w:rsidRPr="006572D1" w:rsidRDefault="006572D1" w:rsidP="006572D1">
      <w:pPr>
        <w:pStyle w:val="Prrafodelista"/>
        <w:spacing w:after="0" w:line="240" w:lineRule="auto"/>
        <w:ind w:left="357" w:right="170"/>
        <w:jc w:val="both"/>
        <w:rPr>
          <w:rFonts w:ascii="Arial" w:eastAsia="Gulim" w:hAnsi="Arial" w:cs="Arial"/>
          <w:sz w:val="20"/>
          <w:szCs w:val="20"/>
        </w:rPr>
      </w:pPr>
      <w:r w:rsidRPr="006572D1">
        <w:rPr>
          <w:rFonts w:ascii="Arial" w:eastAsia="Gulim" w:hAnsi="Arial" w:cs="Arial"/>
          <w:b/>
          <w:bCs/>
          <w:sz w:val="20"/>
          <w:szCs w:val="20"/>
        </w:rPr>
        <w:t>Parágrafo primero. Amortización:</w:t>
      </w:r>
      <w:r w:rsidRPr="006572D1">
        <w:rPr>
          <w:rFonts w:ascii="Arial" w:eastAsia="Gulim" w:hAnsi="Arial" w:cs="Arial"/>
          <w:sz w:val="20"/>
          <w:szCs w:val="20"/>
        </w:rPr>
        <w:t xml:space="preserve"> El valor entregado como anticipo será amortizado de manera proporcional en cada uno de los pagos que se realicen al CONTRATISTA, conforme a la ejecución efectiva del mismo, hasta su total recuperación. </w:t>
      </w:r>
    </w:p>
    <w:p w14:paraId="4B5DB34A" w14:textId="77777777" w:rsidR="006572D1" w:rsidRPr="006572D1" w:rsidRDefault="006572D1" w:rsidP="006572D1">
      <w:pPr>
        <w:pStyle w:val="Prrafodelista"/>
        <w:spacing w:after="0" w:line="240" w:lineRule="auto"/>
        <w:ind w:left="357" w:right="170"/>
        <w:jc w:val="both"/>
        <w:rPr>
          <w:rFonts w:ascii="Arial" w:eastAsia="Gulim" w:hAnsi="Arial" w:cs="Arial"/>
          <w:b/>
          <w:bCs/>
          <w:sz w:val="20"/>
          <w:szCs w:val="20"/>
        </w:rPr>
      </w:pPr>
    </w:p>
    <w:p w14:paraId="64B3ED28" w14:textId="77777777" w:rsidR="006572D1" w:rsidRPr="006572D1" w:rsidRDefault="006572D1" w:rsidP="006572D1">
      <w:pPr>
        <w:pStyle w:val="Prrafodelista"/>
        <w:spacing w:after="0" w:line="240" w:lineRule="auto"/>
        <w:ind w:left="357" w:right="170"/>
        <w:jc w:val="both"/>
        <w:rPr>
          <w:rFonts w:ascii="Arial" w:eastAsia="Gulim" w:hAnsi="Arial" w:cs="Arial"/>
          <w:sz w:val="20"/>
          <w:szCs w:val="20"/>
        </w:rPr>
      </w:pPr>
      <w:r w:rsidRPr="006572D1">
        <w:rPr>
          <w:rFonts w:ascii="Arial" w:eastAsia="Gulim" w:hAnsi="Arial" w:cs="Arial"/>
          <w:b/>
          <w:bCs/>
          <w:sz w:val="20"/>
          <w:szCs w:val="20"/>
        </w:rPr>
        <w:t>Parágrafo segundo – condiciones para su desembolso.</w:t>
      </w:r>
      <w:r w:rsidRPr="006572D1">
        <w:rPr>
          <w:rFonts w:ascii="Arial" w:eastAsia="Gulim" w:hAnsi="Arial" w:cs="Arial"/>
          <w:sz w:val="20"/>
          <w:szCs w:val="20"/>
        </w:rPr>
        <w:t xml:space="preserve"> El anticipo estará sujeto al cumplimiento de las siguientes condiciones:</w:t>
      </w:r>
    </w:p>
    <w:p w14:paraId="659DF81D" w14:textId="77777777" w:rsidR="006572D1" w:rsidRPr="006572D1" w:rsidRDefault="006572D1" w:rsidP="006572D1">
      <w:pPr>
        <w:pStyle w:val="Sinespaciado"/>
        <w:jc w:val="both"/>
        <w:rPr>
          <w:rFonts w:ascii="Arial" w:hAnsi="Arial" w:cs="Arial"/>
          <w:spacing w:val="3"/>
          <w:sz w:val="20"/>
          <w:szCs w:val="20"/>
        </w:rPr>
      </w:pPr>
    </w:p>
    <w:p w14:paraId="78444F8B" w14:textId="77777777" w:rsidR="006572D1" w:rsidRPr="006572D1" w:rsidRDefault="006572D1" w:rsidP="006572D1">
      <w:pPr>
        <w:pStyle w:val="Sinespaciado"/>
        <w:numPr>
          <w:ilvl w:val="1"/>
          <w:numId w:val="18"/>
        </w:numPr>
        <w:ind w:left="743"/>
        <w:jc w:val="both"/>
        <w:rPr>
          <w:rFonts w:ascii="Arial" w:hAnsi="Arial" w:cs="Arial"/>
          <w:spacing w:val="3"/>
          <w:sz w:val="20"/>
          <w:szCs w:val="20"/>
        </w:rPr>
      </w:pPr>
      <w:r w:rsidRPr="006572D1">
        <w:rPr>
          <w:rFonts w:ascii="Arial" w:hAnsi="Arial" w:cs="Arial"/>
          <w:sz w:val="20"/>
          <w:szCs w:val="20"/>
        </w:rPr>
        <w:t>Q</w:t>
      </w:r>
      <w:r w:rsidRPr="006572D1">
        <w:rPr>
          <w:rFonts w:ascii="Arial" w:hAnsi="Arial" w:cs="Arial"/>
          <w:spacing w:val="-1"/>
          <w:sz w:val="20"/>
          <w:szCs w:val="20"/>
        </w:rPr>
        <w:t>u</w:t>
      </w:r>
      <w:r w:rsidRPr="006572D1">
        <w:rPr>
          <w:rFonts w:ascii="Arial" w:hAnsi="Arial" w:cs="Arial"/>
          <w:sz w:val="20"/>
          <w:szCs w:val="20"/>
        </w:rPr>
        <w:t xml:space="preserve">e </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3"/>
          <w:sz w:val="20"/>
          <w:szCs w:val="20"/>
        </w:rPr>
        <w:t xml:space="preserve"> </w:t>
      </w:r>
      <w:r w:rsidRPr="006572D1">
        <w:rPr>
          <w:rFonts w:ascii="Arial" w:hAnsi="Arial" w:cs="Arial"/>
          <w:sz w:val="20"/>
          <w:szCs w:val="20"/>
        </w:rPr>
        <w:t>h</w:t>
      </w:r>
      <w:r w:rsidRPr="006572D1">
        <w:rPr>
          <w:rFonts w:ascii="Arial" w:hAnsi="Arial" w:cs="Arial"/>
          <w:spacing w:val="-1"/>
          <w:sz w:val="20"/>
          <w:szCs w:val="20"/>
        </w:rPr>
        <w:t>a</w:t>
      </w:r>
      <w:r w:rsidRPr="006572D1">
        <w:rPr>
          <w:rFonts w:ascii="Arial" w:hAnsi="Arial" w:cs="Arial"/>
          <w:sz w:val="20"/>
          <w:szCs w:val="20"/>
        </w:rPr>
        <w:t>ya</w:t>
      </w:r>
      <w:r w:rsidRPr="006572D1">
        <w:rPr>
          <w:rFonts w:ascii="Arial" w:hAnsi="Arial" w:cs="Arial"/>
          <w:spacing w:val="2"/>
          <w:sz w:val="20"/>
          <w:szCs w:val="20"/>
        </w:rPr>
        <w:t xml:space="preserve"> </w:t>
      </w:r>
      <w:r w:rsidRPr="006572D1">
        <w:rPr>
          <w:rFonts w:ascii="Arial" w:hAnsi="Arial" w:cs="Arial"/>
          <w:sz w:val="20"/>
          <w:szCs w:val="20"/>
        </w:rPr>
        <w:t>pe</w:t>
      </w:r>
      <w:r w:rsidRPr="006572D1">
        <w:rPr>
          <w:rFonts w:ascii="Arial" w:hAnsi="Arial" w:cs="Arial"/>
          <w:spacing w:val="1"/>
          <w:sz w:val="20"/>
          <w:szCs w:val="20"/>
        </w:rPr>
        <w:t>r</w:t>
      </w:r>
      <w:r w:rsidRPr="006572D1">
        <w:rPr>
          <w:rFonts w:ascii="Arial" w:hAnsi="Arial" w:cs="Arial"/>
          <w:spacing w:val="-2"/>
          <w:sz w:val="20"/>
          <w:szCs w:val="20"/>
        </w:rPr>
        <w:t>f</w:t>
      </w:r>
      <w:r w:rsidRPr="006572D1">
        <w:rPr>
          <w:rFonts w:ascii="Arial" w:hAnsi="Arial" w:cs="Arial"/>
          <w:sz w:val="20"/>
          <w:szCs w:val="20"/>
        </w:rPr>
        <w:t>ecci</w:t>
      </w:r>
      <w:r w:rsidRPr="006572D1">
        <w:rPr>
          <w:rFonts w:ascii="Arial" w:hAnsi="Arial" w:cs="Arial"/>
          <w:spacing w:val="-1"/>
          <w:sz w:val="20"/>
          <w:szCs w:val="20"/>
        </w:rPr>
        <w:t>o</w:t>
      </w:r>
      <w:r w:rsidRPr="006572D1">
        <w:rPr>
          <w:rFonts w:ascii="Arial" w:hAnsi="Arial" w:cs="Arial"/>
          <w:sz w:val="20"/>
          <w:szCs w:val="20"/>
        </w:rPr>
        <w:t>n</w:t>
      </w:r>
      <w:r w:rsidRPr="006572D1">
        <w:rPr>
          <w:rFonts w:ascii="Arial" w:hAnsi="Arial" w:cs="Arial"/>
          <w:spacing w:val="-1"/>
          <w:sz w:val="20"/>
          <w:szCs w:val="20"/>
        </w:rPr>
        <w:t>a</w:t>
      </w:r>
      <w:r w:rsidRPr="006572D1">
        <w:rPr>
          <w:rFonts w:ascii="Arial" w:hAnsi="Arial" w:cs="Arial"/>
          <w:sz w:val="20"/>
          <w:szCs w:val="20"/>
        </w:rPr>
        <w:t>do el c</w:t>
      </w:r>
      <w:r w:rsidRPr="006572D1">
        <w:rPr>
          <w:rFonts w:ascii="Arial" w:hAnsi="Arial" w:cs="Arial"/>
          <w:spacing w:val="-2"/>
          <w:sz w:val="20"/>
          <w:szCs w:val="20"/>
        </w:rPr>
        <w:t>o</w:t>
      </w:r>
      <w:r w:rsidRPr="006572D1">
        <w:rPr>
          <w:rFonts w:ascii="Arial" w:hAnsi="Arial" w:cs="Arial"/>
          <w:sz w:val="20"/>
          <w:szCs w:val="20"/>
        </w:rPr>
        <w:t>n</w:t>
      </w:r>
      <w:r w:rsidRPr="006572D1">
        <w:rPr>
          <w:rFonts w:ascii="Arial" w:hAnsi="Arial" w:cs="Arial"/>
          <w:spacing w:val="-2"/>
          <w:sz w:val="20"/>
          <w:szCs w:val="20"/>
        </w:rPr>
        <w:t>t</w:t>
      </w:r>
      <w:r w:rsidRPr="006572D1">
        <w:rPr>
          <w:rFonts w:ascii="Arial" w:hAnsi="Arial" w:cs="Arial"/>
          <w:sz w:val="20"/>
          <w:szCs w:val="20"/>
        </w:rPr>
        <w:t>ra</w:t>
      </w:r>
      <w:r w:rsidRPr="006572D1">
        <w:rPr>
          <w:rFonts w:ascii="Arial" w:hAnsi="Arial" w:cs="Arial"/>
          <w:spacing w:val="-1"/>
          <w:sz w:val="20"/>
          <w:szCs w:val="20"/>
        </w:rPr>
        <w:t>t</w:t>
      </w:r>
      <w:r w:rsidRPr="006572D1">
        <w:rPr>
          <w:rFonts w:ascii="Arial" w:hAnsi="Arial" w:cs="Arial"/>
          <w:sz w:val="20"/>
          <w:szCs w:val="20"/>
        </w:rPr>
        <w:t>o</w:t>
      </w:r>
      <w:r w:rsidRPr="006572D1">
        <w:rPr>
          <w:rFonts w:ascii="Arial" w:hAnsi="Arial" w:cs="Arial"/>
          <w:spacing w:val="3"/>
          <w:sz w:val="20"/>
          <w:szCs w:val="20"/>
        </w:rPr>
        <w:t xml:space="preserve"> </w:t>
      </w:r>
      <w:r w:rsidRPr="006572D1">
        <w:rPr>
          <w:rFonts w:ascii="Arial" w:hAnsi="Arial" w:cs="Arial"/>
          <w:sz w:val="20"/>
          <w:szCs w:val="20"/>
        </w:rPr>
        <w:t>c</w:t>
      </w:r>
      <w:r w:rsidRPr="006572D1">
        <w:rPr>
          <w:rFonts w:ascii="Arial" w:hAnsi="Arial" w:cs="Arial"/>
          <w:spacing w:val="-2"/>
          <w:sz w:val="20"/>
          <w:szCs w:val="20"/>
        </w:rPr>
        <w:t>o</w:t>
      </w:r>
      <w:r w:rsidRPr="006572D1">
        <w:rPr>
          <w:rFonts w:ascii="Arial" w:hAnsi="Arial" w:cs="Arial"/>
          <w:sz w:val="20"/>
          <w:szCs w:val="20"/>
        </w:rPr>
        <w:t>n</w:t>
      </w:r>
      <w:r w:rsidRPr="006572D1">
        <w:rPr>
          <w:rFonts w:ascii="Arial" w:hAnsi="Arial" w:cs="Arial"/>
          <w:spacing w:val="3"/>
          <w:sz w:val="20"/>
          <w:szCs w:val="20"/>
        </w:rPr>
        <w:t xml:space="preserve"> </w:t>
      </w:r>
      <w:r w:rsidRPr="006572D1">
        <w:rPr>
          <w:rFonts w:ascii="Arial" w:hAnsi="Arial" w:cs="Arial"/>
          <w:sz w:val="20"/>
          <w:szCs w:val="20"/>
        </w:rPr>
        <w:t>la</w:t>
      </w:r>
      <w:r w:rsidRPr="006572D1">
        <w:rPr>
          <w:rFonts w:ascii="Arial" w:hAnsi="Arial" w:cs="Arial"/>
          <w:spacing w:val="3"/>
          <w:sz w:val="20"/>
          <w:szCs w:val="20"/>
        </w:rPr>
        <w:t xml:space="preserve"> </w:t>
      </w:r>
      <w:r w:rsidRPr="006572D1">
        <w:rPr>
          <w:rFonts w:ascii="Arial" w:hAnsi="Arial" w:cs="Arial"/>
          <w:sz w:val="20"/>
          <w:szCs w:val="20"/>
        </w:rPr>
        <w:t>firma</w:t>
      </w:r>
      <w:r w:rsidRPr="006572D1">
        <w:rPr>
          <w:rFonts w:ascii="Arial" w:hAnsi="Arial" w:cs="Arial"/>
          <w:spacing w:val="4"/>
          <w:sz w:val="20"/>
          <w:szCs w:val="20"/>
        </w:rPr>
        <w:t xml:space="preserve"> </w:t>
      </w:r>
      <w:r w:rsidRPr="006572D1">
        <w:rPr>
          <w:rFonts w:ascii="Arial" w:hAnsi="Arial" w:cs="Arial"/>
          <w:sz w:val="20"/>
          <w:szCs w:val="20"/>
        </w:rPr>
        <w:t>de</w:t>
      </w:r>
      <w:r w:rsidRPr="006572D1">
        <w:rPr>
          <w:rFonts w:ascii="Arial" w:hAnsi="Arial" w:cs="Arial"/>
          <w:spacing w:val="1"/>
          <w:sz w:val="20"/>
          <w:szCs w:val="20"/>
        </w:rPr>
        <w:t xml:space="preserve"> </w:t>
      </w:r>
      <w:r w:rsidRPr="006572D1">
        <w:rPr>
          <w:rFonts w:ascii="Arial" w:hAnsi="Arial" w:cs="Arial"/>
          <w:sz w:val="20"/>
          <w:szCs w:val="20"/>
        </w:rPr>
        <w:t>l</w:t>
      </w:r>
      <w:r w:rsidRPr="006572D1">
        <w:rPr>
          <w:rFonts w:ascii="Arial" w:hAnsi="Arial" w:cs="Arial"/>
          <w:spacing w:val="-1"/>
          <w:sz w:val="20"/>
          <w:szCs w:val="20"/>
        </w:rPr>
        <w:t>a</w:t>
      </w:r>
      <w:r w:rsidRPr="006572D1">
        <w:rPr>
          <w:rFonts w:ascii="Arial" w:hAnsi="Arial" w:cs="Arial"/>
          <w:sz w:val="20"/>
          <w:szCs w:val="20"/>
        </w:rPr>
        <w:t>s p</w:t>
      </w:r>
      <w:r w:rsidRPr="006572D1">
        <w:rPr>
          <w:rFonts w:ascii="Arial" w:hAnsi="Arial" w:cs="Arial"/>
          <w:spacing w:val="-1"/>
          <w:sz w:val="20"/>
          <w:szCs w:val="20"/>
        </w:rPr>
        <w:t>a</w:t>
      </w:r>
      <w:r w:rsidRPr="006572D1">
        <w:rPr>
          <w:rFonts w:ascii="Arial" w:hAnsi="Arial" w:cs="Arial"/>
          <w:sz w:val="20"/>
          <w:szCs w:val="20"/>
        </w:rPr>
        <w:t>r</w:t>
      </w:r>
      <w:r w:rsidRPr="006572D1">
        <w:rPr>
          <w:rFonts w:ascii="Arial" w:hAnsi="Arial" w:cs="Arial"/>
          <w:spacing w:val="-1"/>
          <w:sz w:val="20"/>
          <w:szCs w:val="20"/>
        </w:rPr>
        <w:t>t</w:t>
      </w:r>
      <w:r w:rsidRPr="006572D1">
        <w:rPr>
          <w:rFonts w:ascii="Arial" w:hAnsi="Arial" w:cs="Arial"/>
          <w:sz w:val="20"/>
          <w:szCs w:val="20"/>
        </w:rPr>
        <w:t>es en la plataforma SECOP II.</w:t>
      </w:r>
      <w:r w:rsidRPr="006572D1">
        <w:rPr>
          <w:rFonts w:ascii="Arial" w:hAnsi="Arial" w:cs="Arial"/>
          <w:spacing w:val="3"/>
          <w:sz w:val="20"/>
          <w:szCs w:val="20"/>
        </w:rPr>
        <w:t xml:space="preserve"> </w:t>
      </w:r>
    </w:p>
    <w:p w14:paraId="6FAC6D9F" w14:textId="77777777" w:rsidR="006572D1" w:rsidRPr="006572D1" w:rsidRDefault="006572D1" w:rsidP="006572D1">
      <w:pPr>
        <w:pStyle w:val="Sinespaciado"/>
        <w:numPr>
          <w:ilvl w:val="1"/>
          <w:numId w:val="18"/>
        </w:numPr>
        <w:ind w:left="743"/>
        <w:jc w:val="both"/>
        <w:rPr>
          <w:rFonts w:ascii="Arial" w:hAnsi="Arial" w:cs="Arial"/>
          <w:spacing w:val="1"/>
          <w:sz w:val="20"/>
          <w:szCs w:val="20"/>
        </w:rPr>
      </w:pPr>
      <w:r w:rsidRPr="006572D1">
        <w:rPr>
          <w:rFonts w:ascii="Arial" w:hAnsi="Arial" w:cs="Arial"/>
          <w:sz w:val="20"/>
          <w:szCs w:val="20"/>
        </w:rPr>
        <w:t>Q</w:t>
      </w:r>
      <w:r w:rsidRPr="006572D1">
        <w:rPr>
          <w:rFonts w:ascii="Arial" w:hAnsi="Arial" w:cs="Arial"/>
          <w:spacing w:val="-3"/>
          <w:sz w:val="20"/>
          <w:szCs w:val="20"/>
        </w:rPr>
        <w:t>u</w:t>
      </w:r>
      <w:r w:rsidRPr="006572D1">
        <w:rPr>
          <w:rFonts w:ascii="Arial" w:hAnsi="Arial" w:cs="Arial"/>
          <w:sz w:val="20"/>
          <w:szCs w:val="20"/>
        </w:rPr>
        <w:t>e</w:t>
      </w:r>
      <w:r w:rsidRPr="006572D1">
        <w:rPr>
          <w:rFonts w:ascii="Arial" w:hAnsi="Arial" w:cs="Arial"/>
          <w:spacing w:val="5"/>
          <w:sz w:val="20"/>
          <w:szCs w:val="20"/>
        </w:rPr>
        <w:t xml:space="preserve"> </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5"/>
          <w:sz w:val="20"/>
          <w:szCs w:val="20"/>
        </w:rPr>
        <w:t xml:space="preserve"> </w:t>
      </w:r>
      <w:r w:rsidRPr="006572D1">
        <w:rPr>
          <w:rFonts w:ascii="Arial" w:hAnsi="Arial" w:cs="Arial"/>
          <w:sz w:val="20"/>
          <w:szCs w:val="20"/>
        </w:rPr>
        <w:t>h</w:t>
      </w:r>
      <w:r w:rsidRPr="006572D1">
        <w:rPr>
          <w:rFonts w:ascii="Arial" w:hAnsi="Arial" w:cs="Arial"/>
          <w:spacing w:val="-3"/>
          <w:sz w:val="20"/>
          <w:szCs w:val="20"/>
        </w:rPr>
        <w:t>a</w:t>
      </w:r>
      <w:r w:rsidRPr="006572D1">
        <w:rPr>
          <w:rFonts w:ascii="Arial" w:hAnsi="Arial" w:cs="Arial"/>
          <w:sz w:val="20"/>
          <w:szCs w:val="20"/>
        </w:rPr>
        <w:t>ya</w:t>
      </w:r>
      <w:r w:rsidRPr="006572D1">
        <w:rPr>
          <w:rFonts w:ascii="Arial" w:hAnsi="Arial" w:cs="Arial"/>
          <w:spacing w:val="4"/>
          <w:sz w:val="20"/>
          <w:szCs w:val="20"/>
        </w:rPr>
        <w:t xml:space="preserve"> </w:t>
      </w:r>
      <w:r w:rsidRPr="006572D1">
        <w:rPr>
          <w:rFonts w:ascii="Arial" w:hAnsi="Arial" w:cs="Arial"/>
          <w:spacing w:val="-2"/>
          <w:sz w:val="20"/>
          <w:szCs w:val="20"/>
        </w:rPr>
        <w:t>e</w:t>
      </w:r>
      <w:r w:rsidRPr="006572D1">
        <w:rPr>
          <w:rFonts w:ascii="Arial" w:hAnsi="Arial" w:cs="Arial"/>
          <w:sz w:val="20"/>
          <w:szCs w:val="20"/>
        </w:rPr>
        <w:t>x</w:t>
      </w:r>
      <w:r w:rsidRPr="006572D1">
        <w:rPr>
          <w:rFonts w:ascii="Arial" w:hAnsi="Arial" w:cs="Arial"/>
          <w:spacing w:val="-1"/>
          <w:sz w:val="20"/>
          <w:szCs w:val="20"/>
        </w:rPr>
        <w:t>p</w:t>
      </w:r>
      <w:r w:rsidRPr="006572D1">
        <w:rPr>
          <w:rFonts w:ascii="Arial" w:hAnsi="Arial" w:cs="Arial"/>
          <w:spacing w:val="-2"/>
          <w:sz w:val="20"/>
          <w:szCs w:val="20"/>
        </w:rPr>
        <w:t>e</w:t>
      </w:r>
      <w:r w:rsidRPr="006572D1">
        <w:rPr>
          <w:rFonts w:ascii="Arial" w:hAnsi="Arial" w:cs="Arial"/>
          <w:sz w:val="20"/>
          <w:szCs w:val="20"/>
        </w:rPr>
        <w:t>d</w:t>
      </w:r>
      <w:r w:rsidRPr="006572D1">
        <w:rPr>
          <w:rFonts w:ascii="Arial" w:hAnsi="Arial" w:cs="Arial"/>
          <w:spacing w:val="-1"/>
          <w:sz w:val="20"/>
          <w:szCs w:val="20"/>
        </w:rPr>
        <w:t>i</w:t>
      </w:r>
      <w:r w:rsidRPr="006572D1">
        <w:rPr>
          <w:rFonts w:ascii="Arial" w:hAnsi="Arial" w:cs="Arial"/>
          <w:sz w:val="20"/>
          <w:szCs w:val="20"/>
        </w:rPr>
        <w:t>do</w:t>
      </w:r>
      <w:r w:rsidRPr="006572D1">
        <w:rPr>
          <w:rFonts w:ascii="Arial" w:hAnsi="Arial" w:cs="Arial"/>
          <w:spacing w:val="2"/>
          <w:sz w:val="20"/>
          <w:szCs w:val="20"/>
        </w:rPr>
        <w:t xml:space="preserve"> </w:t>
      </w:r>
      <w:r w:rsidRPr="006572D1">
        <w:rPr>
          <w:rFonts w:ascii="Arial" w:hAnsi="Arial" w:cs="Arial"/>
          <w:sz w:val="20"/>
          <w:szCs w:val="20"/>
        </w:rPr>
        <w:t>p</w:t>
      </w:r>
      <w:r w:rsidRPr="006572D1">
        <w:rPr>
          <w:rFonts w:ascii="Arial" w:hAnsi="Arial" w:cs="Arial"/>
          <w:spacing w:val="-2"/>
          <w:sz w:val="20"/>
          <w:szCs w:val="20"/>
        </w:rPr>
        <w:t>o</w:t>
      </w:r>
      <w:r w:rsidRPr="006572D1">
        <w:rPr>
          <w:rFonts w:ascii="Arial" w:hAnsi="Arial" w:cs="Arial"/>
          <w:sz w:val="20"/>
          <w:szCs w:val="20"/>
        </w:rPr>
        <w:t>r</w:t>
      </w:r>
      <w:r w:rsidRPr="006572D1">
        <w:rPr>
          <w:rFonts w:ascii="Arial" w:hAnsi="Arial" w:cs="Arial"/>
          <w:spacing w:val="4"/>
          <w:sz w:val="20"/>
          <w:szCs w:val="20"/>
        </w:rPr>
        <w:t xml:space="preserve"> </w:t>
      </w:r>
      <w:r w:rsidRPr="006572D1">
        <w:rPr>
          <w:rFonts w:ascii="Arial" w:hAnsi="Arial" w:cs="Arial"/>
          <w:sz w:val="20"/>
          <w:szCs w:val="20"/>
        </w:rPr>
        <w:t>la</w:t>
      </w:r>
      <w:r w:rsidRPr="006572D1">
        <w:rPr>
          <w:rFonts w:ascii="Arial" w:hAnsi="Arial" w:cs="Arial"/>
          <w:spacing w:val="3"/>
          <w:sz w:val="20"/>
          <w:szCs w:val="20"/>
        </w:rPr>
        <w:t xml:space="preserve"> </w:t>
      </w:r>
      <w:r w:rsidRPr="006572D1">
        <w:rPr>
          <w:rFonts w:ascii="Arial" w:hAnsi="Arial" w:cs="Arial"/>
          <w:spacing w:val="1"/>
          <w:sz w:val="20"/>
          <w:szCs w:val="20"/>
        </w:rPr>
        <w:t>Personería Municipal de Valledupar</w:t>
      </w:r>
      <w:r w:rsidRPr="006572D1">
        <w:rPr>
          <w:rFonts w:ascii="Arial" w:hAnsi="Arial" w:cs="Arial"/>
          <w:spacing w:val="2"/>
          <w:sz w:val="20"/>
          <w:szCs w:val="20"/>
        </w:rPr>
        <w:t xml:space="preserve"> </w:t>
      </w:r>
      <w:r w:rsidRPr="006572D1">
        <w:rPr>
          <w:rFonts w:ascii="Arial" w:hAnsi="Arial" w:cs="Arial"/>
          <w:sz w:val="20"/>
          <w:szCs w:val="20"/>
        </w:rPr>
        <w:t>el</w:t>
      </w:r>
      <w:r w:rsidRPr="006572D1">
        <w:rPr>
          <w:rFonts w:ascii="Arial" w:hAnsi="Arial" w:cs="Arial"/>
          <w:spacing w:val="4"/>
          <w:sz w:val="20"/>
          <w:szCs w:val="20"/>
        </w:rPr>
        <w:t xml:space="preserve"> </w:t>
      </w:r>
      <w:r w:rsidRPr="006572D1">
        <w:rPr>
          <w:rFonts w:ascii="Arial" w:hAnsi="Arial" w:cs="Arial"/>
          <w:sz w:val="20"/>
          <w:szCs w:val="20"/>
        </w:rPr>
        <w:t>c</w:t>
      </w:r>
      <w:r w:rsidRPr="006572D1">
        <w:rPr>
          <w:rFonts w:ascii="Arial" w:hAnsi="Arial" w:cs="Arial"/>
          <w:spacing w:val="-2"/>
          <w:sz w:val="20"/>
          <w:szCs w:val="20"/>
        </w:rPr>
        <w:t>or</w:t>
      </w:r>
      <w:r w:rsidRPr="006572D1">
        <w:rPr>
          <w:rFonts w:ascii="Arial" w:hAnsi="Arial" w:cs="Arial"/>
          <w:sz w:val="20"/>
          <w:szCs w:val="20"/>
        </w:rPr>
        <w:t>res</w:t>
      </w:r>
      <w:r w:rsidRPr="006572D1">
        <w:rPr>
          <w:rFonts w:ascii="Arial" w:hAnsi="Arial" w:cs="Arial"/>
          <w:spacing w:val="-1"/>
          <w:sz w:val="20"/>
          <w:szCs w:val="20"/>
        </w:rPr>
        <w:t>po</w:t>
      </w:r>
      <w:r w:rsidRPr="006572D1">
        <w:rPr>
          <w:rFonts w:ascii="Arial" w:hAnsi="Arial" w:cs="Arial"/>
          <w:sz w:val="20"/>
          <w:szCs w:val="20"/>
        </w:rPr>
        <w:t>n</w:t>
      </w:r>
      <w:r w:rsidRPr="006572D1">
        <w:rPr>
          <w:rFonts w:ascii="Arial" w:hAnsi="Arial" w:cs="Arial"/>
          <w:spacing w:val="-1"/>
          <w:sz w:val="20"/>
          <w:szCs w:val="20"/>
        </w:rPr>
        <w:t>d</w:t>
      </w:r>
      <w:r w:rsidRPr="006572D1">
        <w:rPr>
          <w:rFonts w:ascii="Arial" w:hAnsi="Arial" w:cs="Arial"/>
          <w:sz w:val="20"/>
          <w:szCs w:val="20"/>
        </w:rPr>
        <w:t>ie</w:t>
      </w:r>
      <w:r w:rsidRPr="006572D1">
        <w:rPr>
          <w:rFonts w:ascii="Arial" w:hAnsi="Arial" w:cs="Arial"/>
          <w:spacing w:val="-1"/>
          <w:sz w:val="20"/>
          <w:szCs w:val="20"/>
        </w:rPr>
        <w:t>nt</w:t>
      </w:r>
      <w:r w:rsidRPr="006572D1">
        <w:rPr>
          <w:rFonts w:ascii="Arial" w:hAnsi="Arial" w:cs="Arial"/>
          <w:sz w:val="20"/>
          <w:szCs w:val="20"/>
        </w:rPr>
        <w:t>e R</w:t>
      </w:r>
      <w:r w:rsidRPr="006572D1">
        <w:rPr>
          <w:rFonts w:ascii="Arial" w:hAnsi="Arial" w:cs="Arial"/>
          <w:spacing w:val="1"/>
          <w:sz w:val="20"/>
          <w:szCs w:val="20"/>
        </w:rPr>
        <w:t>e</w:t>
      </w:r>
      <w:r w:rsidRPr="006572D1">
        <w:rPr>
          <w:rFonts w:ascii="Arial" w:hAnsi="Arial" w:cs="Arial"/>
          <w:spacing w:val="-1"/>
          <w:sz w:val="20"/>
          <w:szCs w:val="20"/>
        </w:rPr>
        <w:t>g</w:t>
      </w:r>
      <w:r w:rsidRPr="006572D1">
        <w:rPr>
          <w:rFonts w:ascii="Arial" w:hAnsi="Arial" w:cs="Arial"/>
          <w:sz w:val="20"/>
          <w:szCs w:val="20"/>
        </w:rPr>
        <w:t>i</w:t>
      </w:r>
      <w:r w:rsidRPr="006572D1">
        <w:rPr>
          <w:rFonts w:ascii="Arial" w:hAnsi="Arial" w:cs="Arial"/>
          <w:spacing w:val="-1"/>
          <w:sz w:val="20"/>
          <w:szCs w:val="20"/>
        </w:rPr>
        <w:t>st</w:t>
      </w:r>
      <w:r w:rsidRPr="006572D1">
        <w:rPr>
          <w:rFonts w:ascii="Arial" w:hAnsi="Arial" w:cs="Arial"/>
          <w:sz w:val="20"/>
          <w:szCs w:val="20"/>
        </w:rPr>
        <w:t>ro</w:t>
      </w:r>
      <w:r w:rsidRPr="006572D1">
        <w:rPr>
          <w:rFonts w:ascii="Arial" w:hAnsi="Arial" w:cs="Arial"/>
          <w:spacing w:val="1"/>
          <w:sz w:val="20"/>
          <w:szCs w:val="20"/>
        </w:rPr>
        <w:t xml:space="preserve"> </w:t>
      </w:r>
      <w:r w:rsidRPr="006572D1">
        <w:rPr>
          <w:rFonts w:ascii="Arial" w:hAnsi="Arial" w:cs="Arial"/>
          <w:sz w:val="20"/>
          <w:szCs w:val="20"/>
        </w:rPr>
        <w:t>Pr</w:t>
      </w:r>
      <w:r w:rsidRPr="006572D1">
        <w:rPr>
          <w:rFonts w:ascii="Arial" w:hAnsi="Arial" w:cs="Arial"/>
          <w:spacing w:val="1"/>
          <w:sz w:val="20"/>
          <w:szCs w:val="20"/>
        </w:rPr>
        <w:t>e</w:t>
      </w:r>
      <w:r w:rsidRPr="006572D1">
        <w:rPr>
          <w:rFonts w:ascii="Arial" w:hAnsi="Arial" w:cs="Arial"/>
          <w:spacing w:val="-1"/>
          <w:sz w:val="20"/>
          <w:szCs w:val="20"/>
        </w:rPr>
        <w:t>s</w:t>
      </w:r>
      <w:r w:rsidRPr="006572D1">
        <w:rPr>
          <w:rFonts w:ascii="Arial" w:hAnsi="Arial" w:cs="Arial"/>
          <w:sz w:val="20"/>
          <w:szCs w:val="20"/>
        </w:rPr>
        <w:t>u</w:t>
      </w:r>
      <w:r w:rsidRPr="006572D1">
        <w:rPr>
          <w:rFonts w:ascii="Arial" w:hAnsi="Arial" w:cs="Arial"/>
          <w:spacing w:val="-1"/>
          <w:sz w:val="20"/>
          <w:szCs w:val="20"/>
        </w:rPr>
        <w:t>p</w:t>
      </w:r>
      <w:r w:rsidRPr="006572D1">
        <w:rPr>
          <w:rFonts w:ascii="Arial" w:hAnsi="Arial" w:cs="Arial"/>
          <w:spacing w:val="-3"/>
          <w:sz w:val="20"/>
          <w:szCs w:val="20"/>
        </w:rPr>
        <w:t>u</w:t>
      </w:r>
      <w:r w:rsidRPr="006572D1">
        <w:rPr>
          <w:rFonts w:ascii="Arial" w:hAnsi="Arial" w:cs="Arial"/>
          <w:sz w:val="20"/>
          <w:szCs w:val="20"/>
        </w:rPr>
        <w:t>es</w:t>
      </w:r>
      <w:r w:rsidRPr="006572D1">
        <w:rPr>
          <w:rFonts w:ascii="Arial" w:hAnsi="Arial" w:cs="Arial"/>
          <w:spacing w:val="-2"/>
          <w:sz w:val="20"/>
          <w:szCs w:val="20"/>
        </w:rPr>
        <w:t>t</w:t>
      </w:r>
      <w:r w:rsidRPr="006572D1">
        <w:rPr>
          <w:rFonts w:ascii="Arial" w:hAnsi="Arial" w:cs="Arial"/>
          <w:sz w:val="20"/>
          <w:szCs w:val="20"/>
        </w:rPr>
        <w:t>al.</w:t>
      </w:r>
      <w:r w:rsidRPr="006572D1">
        <w:rPr>
          <w:rFonts w:ascii="Arial" w:hAnsi="Arial" w:cs="Arial"/>
          <w:spacing w:val="1"/>
          <w:sz w:val="20"/>
          <w:szCs w:val="20"/>
        </w:rPr>
        <w:t xml:space="preserve"> </w:t>
      </w:r>
    </w:p>
    <w:p w14:paraId="44F65CC8" w14:textId="77777777" w:rsidR="006572D1" w:rsidRPr="006572D1" w:rsidRDefault="006572D1" w:rsidP="006572D1">
      <w:pPr>
        <w:pStyle w:val="Sinespaciado"/>
        <w:numPr>
          <w:ilvl w:val="1"/>
          <w:numId w:val="18"/>
        </w:numPr>
        <w:ind w:left="743"/>
        <w:jc w:val="both"/>
        <w:rPr>
          <w:rFonts w:ascii="Arial" w:hAnsi="Arial" w:cs="Arial"/>
          <w:spacing w:val="7"/>
          <w:sz w:val="20"/>
          <w:szCs w:val="20"/>
        </w:rPr>
      </w:pPr>
      <w:r w:rsidRPr="006572D1">
        <w:rPr>
          <w:rFonts w:ascii="Arial" w:hAnsi="Arial" w:cs="Arial"/>
          <w:spacing w:val="-3"/>
          <w:sz w:val="20"/>
          <w:szCs w:val="20"/>
        </w:rPr>
        <w:t>Q</w:t>
      </w:r>
      <w:r w:rsidRPr="006572D1">
        <w:rPr>
          <w:rFonts w:ascii="Arial" w:hAnsi="Arial" w:cs="Arial"/>
          <w:sz w:val="20"/>
          <w:szCs w:val="20"/>
        </w:rPr>
        <w:t>ue</w:t>
      </w:r>
      <w:r w:rsidRPr="006572D1">
        <w:rPr>
          <w:rFonts w:ascii="Arial" w:hAnsi="Arial" w:cs="Arial"/>
          <w:spacing w:val="2"/>
          <w:sz w:val="20"/>
          <w:szCs w:val="20"/>
        </w:rPr>
        <w:t xml:space="preserve"> </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2"/>
          <w:sz w:val="20"/>
          <w:szCs w:val="20"/>
        </w:rPr>
        <w:t xml:space="preserve"> </w:t>
      </w:r>
      <w:r w:rsidRPr="006572D1">
        <w:rPr>
          <w:rFonts w:ascii="Arial" w:hAnsi="Arial" w:cs="Arial"/>
          <w:sz w:val="20"/>
          <w:szCs w:val="20"/>
        </w:rPr>
        <w:t>h</w:t>
      </w:r>
      <w:r w:rsidRPr="006572D1">
        <w:rPr>
          <w:rFonts w:ascii="Arial" w:hAnsi="Arial" w:cs="Arial"/>
          <w:spacing w:val="-1"/>
          <w:sz w:val="20"/>
          <w:szCs w:val="20"/>
        </w:rPr>
        <w:t>a</w:t>
      </w:r>
      <w:r w:rsidRPr="006572D1">
        <w:rPr>
          <w:rFonts w:ascii="Arial" w:hAnsi="Arial" w:cs="Arial"/>
          <w:sz w:val="20"/>
          <w:szCs w:val="20"/>
        </w:rPr>
        <w:t>ya</w:t>
      </w:r>
      <w:r w:rsidRPr="006572D1">
        <w:rPr>
          <w:rFonts w:ascii="Arial" w:hAnsi="Arial" w:cs="Arial"/>
          <w:spacing w:val="2"/>
          <w:sz w:val="20"/>
          <w:szCs w:val="20"/>
        </w:rPr>
        <w:t xml:space="preserve"> </w:t>
      </w:r>
      <w:r w:rsidRPr="006572D1">
        <w:rPr>
          <w:rFonts w:ascii="Arial" w:hAnsi="Arial" w:cs="Arial"/>
          <w:sz w:val="20"/>
          <w:szCs w:val="20"/>
        </w:rPr>
        <w:t>C</w:t>
      </w:r>
      <w:r w:rsidRPr="006572D1">
        <w:rPr>
          <w:rFonts w:ascii="Arial" w:hAnsi="Arial" w:cs="Arial"/>
          <w:spacing w:val="-1"/>
          <w:sz w:val="20"/>
          <w:szCs w:val="20"/>
        </w:rPr>
        <w:t>o</w:t>
      </w:r>
      <w:r w:rsidRPr="006572D1">
        <w:rPr>
          <w:rFonts w:ascii="Arial" w:hAnsi="Arial" w:cs="Arial"/>
          <w:sz w:val="20"/>
          <w:szCs w:val="20"/>
        </w:rPr>
        <w:t>n</w:t>
      </w:r>
      <w:r w:rsidRPr="006572D1">
        <w:rPr>
          <w:rFonts w:ascii="Arial" w:hAnsi="Arial" w:cs="Arial"/>
          <w:spacing w:val="-2"/>
          <w:sz w:val="20"/>
          <w:szCs w:val="20"/>
        </w:rPr>
        <w:t>s</w:t>
      </w:r>
      <w:r w:rsidRPr="006572D1">
        <w:rPr>
          <w:rFonts w:ascii="Arial" w:hAnsi="Arial" w:cs="Arial"/>
          <w:spacing w:val="-1"/>
          <w:sz w:val="20"/>
          <w:szCs w:val="20"/>
        </w:rPr>
        <w:t>t</w:t>
      </w:r>
      <w:r w:rsidRPr="006572D1">
        <w:rPr>
          <w:rFonts w:ascii="Arial" w:hAnsi="Arial" w:cs="Arial"/>
          <w:sz w:val="20"/>
          <w:szCs w:val="20"/>
        </w:rPr>
        <w:t>i</w:t>
      </w:r>
      <w:r w:rsidRPr="006572D1">
        <w:rPr>
          <w:rFonts w:ascii="Arial" w:hAnsi="Arial" w:cs="Arial"/>
          <w:spacing w:val="-2"/>
          <w:sz w:val="20"/>
          <w:szCs w:val="20"/>
        </w:rPr>
        <w:t>t</w:t>
      </w:r>
      <w:r w:rsidRPr="006572D1">
        <w:rPr>
          <w:rFonts w:ascii="Arial" w:hAnsi="Arial" w:cs="Arial"/>
          <w:sz w:val="20"/>
          <w:szCs w:val="20"/>
        </w:rPr>
        <w:t>u</w:t>
      </w:r>
      <w:r w:rsidRPr="006572D1">
        <w:rPr>
          <w:rFonts w:ascii="Arial" w:hAnsi="Arial" w:cs="Arial"/>
          <w:spacing w:val="-1"/>
          <w:sz w:val="20"/>
          <w:szCs w:val="20"/>
        </w:rPr>
        <w:t>i</w:t>
      </w:r>
      <w:r w:rsidRPr="006572D1">
        <w:rPr>
          <w:rFonts w:ascii="Arial" w:hAnsi="Arial" w:cs="Arial"/>
          <w:sz w:val="20"/>
          <w:szCs w:val="20"/>
        </w:rPr>
        <w:t>do p</w:t>
      </w:r>
      <w:r w:rsidRPr="006572D1">
        <w:rPr>
          <w:rFonts w:ascii="Arial" w:hAnsi="Arial" w:cs="Arial"/>
          <w:spacing w:val="-2"/>
          <w:sz w:val="20"/>
          <w:szCs w:val="20"/>
        </w:rPr>
        <w:t>o</w:t>
      </w:r>
      <w:r w:rsidRPr="006572D1">
        <w:rPr>
          <w:rFonts w:ascii="Arial" w:hAnsi="Arial" w:cs="Arial"/>
          <w:sz w:val="20"/>
          <w:szCs w:val="20"/>
        </w:rPr>
        <w:t>r</w:t>
      </w:r>
      <w:r w:rsidRPr="006572D1">
        <w:rPr>
          <w:rFonts w:ascii="Arial" w:hAnsi="Arial" w:cs="Arial"/>
          <w:spacing w:val="2"/>
          <w:sz w:val="20"/>
          <w:szCs w:val="20"/>
        </w:rPr>
        <w:t xml:space="preserve"> </w:t>
      </w:r>
      <w:r w:rsidRPr="006572D1">
        <w:rPr>
          <w:rFonts w:ascii="Arial" w:hAnsi="Arial" w:cs="Arial"/>
          <w:sz w:val="20"/>
          <w:szCs w:val="20"/>
        </w:rPr>
        <w:t>p</w:t>
      </w:r>
      <w:r w:rsidRPr="006572D1">
        <w:rPr>
          <w:rFonts w:ascii="Arial" w:hAnsi="Arial" w:cs="Arial"/>
          <w:spacing w:val="-1"/>
          <w:sz w:val="20"/>
          <w:szCs w:val="20"/>
        </w:rPr>
        <w:t>a</w:t>
      </w:r>
      <w:r w:rsidRPr="006572D1">
        <w:rPr>
          <w:rFonts w:ascii="Arial" w:hAnsi="Arial" w:cs="Arial"/>
          <w:sz w:val="20"/>
          <w:szCs w:val="20"/>
        </w:rPr>
        <w:t>r</w:t>
      </w:r>
      <w:r w:rsidRPr="006572D1">
        <w:rPr>
          <w:rFonts w:ascii="Arial" w:hAnsi="Arial" w:cs="Arial"/>
          <w:spacing w:val="-1"/>
          <w:sz w:val="20"/>
          <w:szCs w:val="20"/>
        </w:rPr>
        <w:t>t</w:t>
      </w:r>
      <w:r w:rsidRPr="006572D1">
        <w:rPr>
          <w:rFonts w:ascii="Arial" w:hAnsi="Arial" w:cs="Arial"/>
          <w:sz w:val="20"/>
          <w:szCs w:val="20"/>
        </w:rPr>
        <w:t>e</w:t>
      </w:r>
      <w:r w:rsidRPr="006572D1">
        <w:rPr>
          <w:rFonts w:ascii="Arial" w:hAnsi="Arial" w:cs="Arial"/>
          <w:spacing w:val="2"/>
          <w:sz w:val="20"/>
          <w:szCs w:val="20"/>
        </w:rPr>
        <w:t xml:space="preserve"> </w:t>
      </w:r>
      <w:r w:rsidRPr="006572D1">
        <w:rPr>
          <w:rFonts w:ascii="Arial" w:hAnsi="Arial" w:cs="Arial"/>
          <w:spacing w:val="-3"/>
          <w:sz w:val="20"/>
          <w:szCs w:val="20"/>
        </w:rPr>
        <w:t>d</w:t>
      </w:r>
      <w:r w:rsidRPr="006572D1">
        <w:rPr>
          <w:rFonts w:ascii="Arial" w:hAnsi="Arial" w:cs="Arial"/>
          <w:sz w:val="20"/>
          <w:szCs w:val="20"/>
        </w:rPr>
        <w:t>e</w:t>
      </w:r>
      <w:r w:rsidRPr="006572D1">
        <w:rPr>
          <w:rFonts w:ascii="Arial" w:hAnsi="Arial" w:cs="Arial"/>
          <w:spacing w:val="2"/>
          <w:sz w:val="20"/>
          <w:szCs w:val="20"/>
        </w:rPr>
        <w:t xml:space="preserve"> </w:t>
      </w:r>
      <w:r w:rsidRPr="006572D1">
        <w:rPr>
          <w:rFonts w:ascii="Arial" w:hAnsi="Arial" w:cs="Arial"/>
          <w:sz w:val="20"/>
          <w:szCs w:val="20"/>
        </w:rPr>
        <w:t>El</w:t>
      </w:r>
      <w:r w:rsidRPr="006572D1">
        <w:rPr>
          <w:rFonts w:ascii="Arial" w:hAnsi="Arial" w:cs="Arial"/>
          <w:spacing w:val="1"/>
          <w:sz w:val="20"/>
          <w:szCs w:val="20"/>
        </w:rPr>
        <w:t xml:space="preserve"> </w:t>
      </w:r>
      <w:r w:rsidRPr="006572D1">
        <w:rPr>
          <w:rFonts w:ascii="Arial" w:hAnsi="Arial" w:cs="Arial"/>
          <w:sz w:val="20"/>
          <w:szCs w:val="20"/>
        </w:rPr>
        <w:t>C</w:t>
      </w:r>
      <w:r w:rsidRPr="006572D1">
        <w:rPr>
          <w:rFonts w:ascii="Arial" w:hAnsi="Arial" w:cs="Arial"/>
          <w:spacing w:val="-3"/>
          <w:sz w:val="20"/>
          <w:szCs w:val="20"/>
        </w:rPr>
        <w:t>O</w:t>
      </w:r>
      <w:r w:rsidRPr="006572D1">
        <w:rPr>
          <w:rFonts w:ascii="Arial" w:hAnsi="Arial" w:cs="Arial"/>
          <w:sz w:val="20"/>
          <w:szCs w:val="20"/>
        </w:rPr>
        <w:t>NT</w:t>
      </w:r>
      <w:r w:rsidRPr="006572D1">
        <w:rPr>
          <w:rFonts w:ascii="Arial" w:hAnsi="Arial" w:cs="Arial"/>
          <w:spacing w:val="-2"/>
          <w:sz w:val="20"/>
          <w:szCs w:val="20"/>
        </w:rPr>
        <w:t>R</w:t>
      </w:r>
      <w:r w:rsidRPr="006572D1">
        <w:rPr>
          <w:rFonts w:ascii="Arial" w:hAnsi="Arial" w:cs="Arial"/>
          <w:sz w:val="20"/>
          <w:szCs w:val="20"/>
        </w:rPr>
        <w:t>ATI</w:t>
      </w:r>
      <w:r w:rsidRPr="006572D1">
        <w:rPr>
          <w:rFonts w:ascii="Arial" w:hAnsi="Arial" w:cs="Arial"/>
          <w:spacing w:val="-1"/>
          <w:sz w:val="20"/>
          <w:szCs w:val="20"/>
        </w:rPr>
        <w:t>S</w:t>
      </w:r>
      <w:r w:rsidRPr="006572D1">
        <w:rPr>
          <w:rFonts w:ascii="Arial" w:hAnsi="Arial" w:cs="Arial"/>
          <w:spacing w:val="-2"/>
          <w:sz w:val="20"/>
          <w:szCs w:val="20"/>
        </w:rPr>
        <w:t>T</w:t>
      </w:r>
      <w:r w:rsidRPr="006572D1">
        <w:rPr>
          <w:rFonts w:ascii="Arial" w:hAnsi="Arial" w:cs="Arial"/>
          <w:sz w:val="20"/>
          <w:szCs w:val="20"/>
        </w:rPr>
        <w:t>A,</w:t>
      </w:r>
      <w:r w:rsidRPr="006572D1">
        <w:rPr>
          <w:rFonts w:ascii="Arial" w:hAnsi="Arial" w:cs="Arial"/>
          <w:spacing w:val="2"/>
          <w:sz w:val="20"/>
          <w:szCs w:val="20"/>
        </w:rPr>
        <w:t xml:space="preserve"> </w:t>
      </w:r>
      <w:r w:rsidRPr="006572D1">
        <w:rPr>
          <w:rFonts w:ascii="Arial" w:hAnsi="Arial" w:cs="Arial"/>
          <w:sz w:val="20"/>
          <w:szCs w:val="20"/>
        </w:rPr>
        <w:t>la</w:t>
      </w:r>
      <w:r w:rsidRPr="006572D1">
        <w:rPr>
          <w:rFonts w:ascii="Arial" w:hAnsi="Arial" w:cs="Arial"/>
          <w:spacing w:val="1"/>
          <w:sz w:val="20"/>
          <w:szCs w:val="20"/>
        </w:rPr>
        <w:t xml:space="preserve"> G</w:t>
      </w:r>
      <w:r w:rsidRPr="006572D1">
        <w:rPr>
          <w:rFonts w:ascii="Arial" w:hAnsi="Arial" w:cs="Arial"/>
          <w:spacing w:val="-3"/>
          <w:sz w:val="20"/>
          <w:szCs w:val="20"/>
        </w:rPr>
        <w:t>a</w:t>
      </w:r>
      <w:r w:rsidRPr="006572D1">
        <w:rPr>
          <w:rFonts w:ascii="Arial" w:hAnsi="Arial" w:cs="Arial"/>
          <w:sz w:val="20"/>
          <w:szCs w:val="20"/>
        </w:rPr>
        <w:t>ra</w:t>
      </w:r>
      <w:r w:rsidRPr="006572D1">
        <w:rPr>
          <w:rFonts w:ascii="Arial" w:hAnsi="Arial" w:cs="Arial"/>
          <w:spacing w:val="-1"/>
          <w:sz w:val="20"/>
          <w:szCs w:val="20"/>
        </w:rPr>
        <w:t>nt</w:t>
      </w:r>
      <w:r w:rsidRPr="006572D1">
        <w:rPr>
          <w:rFonts w:ascii="Arial" w:hAnsi="Arial" w:cs="Arial"/>
          <w:sz w:val="20"/>
          <w:szCs w:val="20"/>
        </w:rPr>
        <w:t>ía</w:t>
      </w:r>
      <w:r w:rsidRPr="006572D1">
        <w:rPr>
          <w:rFonts w:ascii="Arial" w:hAnsi="Arial" w:cs="Arial"/>
          <w:spacing w:val="1"/>
          <w:sz w:val="20"/>
          <w:szCs w:val="20"/>
        </w:rPr>
        <w:t xml:space="preserve"> </w:t>
      </w:r>
      <w:r w:rsidRPr="006572D1">
        <w:rPr>
          <w:rFonts w:ascii="Arial" w:hAnsi="Arial" w:cs="Arial"/>
          <w:spacing w:val="-1"/>
          <w:sz w:val="20"/>
          <w:szCs w:val="20"/>
        </w:rPr>
        <w:t>Ú</w:t>
      </w:r>
      <w:r w:rsidRPr="006572D1">
        <w:rPr>
          <w:rFonts w:ascii="Arial" w:hAnsi="Arial" w:cs="Arial"/>
          <w:sz w:val="20"/>
          <w:szCs w:val="20"/>
        </w:rPr>
        <w:t>n</w:t>
      </w:r>
      <w:r w:rsidRPr="006572D1">
        <w:rPr>
          <w:rFonts w:ascii="Arial" w:hAnsi="Arial" w:cs="Arial"/>
          <w:spacing w:val="-1"/>
          <w:sz w:val="20"/>
          <w:szCs w:val="20"/>
        </w:rPr>
        <w:t>i</w:t>
      </w:r>
      <w:r w:rsidRPr="006572D1">
        <w:rPr>
          <w:rFonts w:ascii="Arial" w:hAnsi="Arial" w:cs="Arial"/>
          <w:sz w:val="20"/>
          <w:szCs w:val="20"/>
        </w:rPr>
        <w:t>ca</w:t>
      </w:r>
      <w:r w:rsidRPr="006572D1">
        <w:rPr>
          <w:rFonts w:ascii="Arial" w:hAnsi="Arial" w:cs="Arial"/>
          <w:spacing w:val="1"/>
          <w:sz w:val="20"/>
          <w:szCs w:val="20"/>
        </w:rPr>
        <w:t xml:space="preserve"> </w:t>
      </w:r>
      <w:r w:rsidRPr="006572D1">
        <w:rPr>
          <w:rFonts w:ascii="Arial" w:hAnsi="Arial" w:cs="Arial"/>
          <w:sz w:val="20"/>
          <w:szCs w:val="20"/>
        </w:rPr>
        <w:t>de Cu</w:t>
      </w:r>
      <w:r w:rsidRPr="006572D1">
        <w:rPr>
          <w:rFonts w:ascii="Arial" w:hAnsi="Arial" w:cs="Arial"/>
          <w:spacing w:val="-1"/>
          <w:sz w:val="20"/>
          <w:szCs w:val="20"/>
        </w:rPr>
        <w:t>m</w:t>
      </w:r>
      <w:r w:rsidRPr="006572D1">
        <w:rPr>
          <w:rFonts w:ascii="Arial" w:hAnsi="Arial" w:cs="Arial"/>
          <w:sz w:val="20"/>
          <w:szCs w:val="20"/>
        </w:rPr>
        <w:t>p</w:t>
      </w:r>
      <w:r w:rsidRPr="006572D1">
        <w:rPr>
          <w:rFonts w:ascii="Arial" w:hAnsi="Arial" w:cs="Arial"/>
          <w:spacing w:val="-1"/>
          <w:sz w:val="20"/>
          <w:szCs w:val="20"/>
        </w:rPr>
        <w:t>l</w:t>
      </w:r>
      <w:r w:rsidRPr="006572D1">
        <w:rPr>
          <w:rFonts w:ascii="Arial" w:hAnsi="Arial" w:cs="Arial"/>
          <w:sz w:val="20"/>
          <w:szCs w:val="20"/>
        </w:rPr>
        <w:t>i</w:t>
      </w:r>
      <w:r w:rsidRPr="006572D1">
        <w:rPr>
          <w:rFonts w:ascii="Arial" w:hAnsi="Arial" w:cs="Arial"/>
          <w:spacing w:val="-1"/>
          <w:sz w:val="20"/>
          <w:szCs w:val="20"/>
        </w:rPr>
        <w:t>m</w:t>
      </w:r>
      <w:r w:rsidRPr="006572D1">
        <w:rPr>
          <w:rFonts w:ascii="Arial" w:hAnsi="Arial" w:cs="Arial"/>
          <w:sz w:val="20"/>
          <w:szCs w:val="20"/>
        </w:rPr>
        <w:t>ie</w:t>
      </w:r>
      <w:r w:rsidRPr="006572D1">
        <w:rPr>
          <w:rFonts w:ascii="Arial" w:hAnsi="Arial" w:cs="Arial"/>
          <w:spacing w:val="-1"/>
          <w:sz w:val="20"/>
          <w:szCs w:val="20"/>
        </w:rPr>
        <w:t>nt</w:t>
      </w:r>
      <w:r w:rsidRPr="006572D1">
        <w:rPr>
          <w:rFonts w:ascii="Arial" w:hAnsi="Arial" w:cs="Arial"/>
          <w:sz w:val="20"/>
          <w:szCs w:val="20"/>
        </w:rPr>
        <w:t>o</w:t>
      </w:r>
      <w:r w:rsidRPr="006572D1">
        <w:rPr>
          <w:rFonts w:ascii="Arial" w:hAnsi="Arial" w:cs="Arial"/>
          <w:spacing w:val="7"/>
          <w:sz w:val="20"/>
          <w:szCs w:val="20"/>
        </w:rPr>
        <w:t xml:space="preserve"> </w:t>
      </w:r>
      <w:r w:rsidRPr="006572D1">
        <w:rPr>
          <w:rFonts w:ascii="Arial" w:hAnsi="Arial" w:cs="Arial"/>
          <w:sz w:val="20"/>
          <w:szCs w:val="20"/>
        </w:rPr>
        <w:t>y</w:t>
      </w:r>
      <w:r w:rsidRPr="006572D1">
        <w:rPr>
          <w:rFonts w:ascii="Arial" w:hAnsi="Arial" w:cs="Arial"/>
          <w:spacing w:val="8"/>
          <w:sz w:val="20"/>
          <w:szCs w:val="20"/>
        </w:rPr>
        <w:t xml:space="preserve"> </w:t>
      </w:r>
      <w:r w:rsidRPr="006572D1">
        <w:rPr>
          <w:rFonts w:ascii="Arial" w:hAnsi="Arial" w:cs="Arial"/>
          <w:sz w:val="20"/>
          <w:szCs w:val="20"/>
        </w:rPr>
        <w:t>es</w:t>
      </w:r>
      <w:r w:rsidRPr="006572D1">
        <w:rPr>
          <w:rFonts w:ascii="Arial" w:hAnsi="Arial" w:cs="Arial"/>
          <w:spacing w:val="-2"/>
          <w:sz w:val="20"/>
          <w:szCs w:val="20"/>
        </w:rPr>
        <w:t>t</w:t>
      </w:r>
      <w:r w:rsidRPr="006572D1">
        <w:rPr>
          <w:rFonts w:ascii="Arial" w:hAnsi="Arial" w:cs="Arial"/>
          <w:sz w:val="20"/>
          <w:szCs w:val="20"/>
        </w:rPr>
        <w:t>a</w:t>
      </w:r>
      <w:r w:rsidRPr="006572D1">
        <w:rPr>
          <w:rFonts w:ascii="Arial" w:hAnsi="Arial" w:cs="Arial"/>
          <w:spacing w:val="7"/>
          <w:sz w:val="20"/>
          <w:szCs w:val="20"/>
        </w:rPr>
        <w:t xml:space="preserve"> </w:t>
      </w:r>
      <w:r w:rsidRPr="006572D1">
        <w:rPr>
          <w:rFonts w:ascii="Arial" w:hAnsi="Arial" w:cs="Arial"/>
          <w:sz w:val="20"/>
          <w:szCs w:val="20"/>
        </w:rPr>
        <w:t>h</w:t>
      </w:r>
      <w:r w:rsidRPr="006572D1">
        <w:rPr>
          <w:rFonts w:ascii="Arial" w:hAnsi="Arial" w:cs="Arial"/>
          <w:spacing w:val="-1"/>
          <w:sz w:val="20"/>
          <w:szCs w:val="20"/>
        </w:rPr>
        <w:t>a</w:t>
      </w:r>
      <w:r w:rsidRPr="006572D1">
        <w:rPr>
          <w:rFonts w:ascii="Arial" w:hAnsi="Arial" w:cs="Arial"/>
          <w:sz w:val="20"/>
          <w:szCs w:val="20"/>
        </w:rPr>
        <w:t>ya</w:t>
      </w:r>
      <w:r w:rsidRPr="006572D1">
        <w:rPr>
          <w:rFonts w:ascii="Arial" w:hAnsi="Arial" w:cs="Arial"/>
          <w:spacing w:val="8"/>
          <w:sz w:val="20"/>
          <w:szCs w:val="20"/>
        </w:rPr>
        <w:t xml:space="preserve"> </w:t>
      </w:r>
      <w:r w:rsidRPr="006572D1">
        <w:rPr>
          <w:rFonts w:ascii="Arial" w:hAnsi="Arial" w:cs="Arial"/>
          <w:spacing w:val="-1"/>
          <w:sz w:val="20"/>
          <w:szCs w:val="20"/>
        </w:rPr>
        <w:t>s</w:t>
      </w:r>
      <w:r w:rsidRPr="006572D1">
        <w:rPr>
          <w:rFonts w:ascii="Arial" w:hAnsi="Arial" w:cs="Arial"/>
          <w:sz w:val="20"/>
          <w:szCs w:val="20"/>
        </w:rPr>
        <w:t>i</w:t>
      </w:r>
      <w:r w:rsidRPr="006572D1">
        <w:rPr>
          <w:rFonts w:ascii="Arial" w:hAnsi="Arial" w:cs="Arial"/>
          <w:spacing w:val="-1"/>
          <w:sz w:val="20"/>
          <w:szCs w:val="20"/>
        </w:rPr>
        <w:t>d</w:t>
      </w:r>
      <w:r w:rsidRPr="006572D1">
        <w:rPr>
          <w:rFonts w:ascii="Arial" w:hAnsi="Arial" w:cs="Arial"/>
          <w:sz w:val="20"/>
          <w:szCs w:val="20"/>
        </w:rPr>
        <w:t>o</w:t>
      </w:r>
      <w:r w:rsidRPr="006572D1">
        <w:rPr>
          <w:rFonts w:ascii="Arial" w:hAnsi="Arial" w:cs="Arial"/>
          <w:spacing w:val="7"/>
          <w:sz w:val="20"/>
          <w:szCs w:val="20"/>
        </w:rPr>
        <w:t xml:space="preserve"> </w:t>
      </w:r>
      <w:r w:rsidRPr="006572D1">
        <w:rPr>
          <w:rFonts w:ascii="Arial" w:hAnsi="Arial" w:cs="Arial"/>
          <w:sz w:val="20"/>
          <w:szCs w:val="20"/>
        </w:rPr>
        <w:t>a</w:t>
      </w:r>
      <w:r w:rsidRPr="006572D1">
        <w:rPr>
          <w:rFonts w:ascii="Arial" w:hAnsi="Arial" w:cs="Arial"/>
          <w:spacing w:val="-1"/>
          <w:sz w:val="20"/>
          <w:szCs w:val="20"/>
        </w:rPr>
        <w:t>p</w:t>
      </w:r>
      <w:r w:rsidRPr="006572D1">
        <w:rPr>
          <w:rFonts w:ascii="Arial" w:hAnsi="Arial" w:cs="Arial"/>
          <w:sz w:val="20"/>
          <w:szCs w:val="20"/>
        </w:rPr>
        <w:t>r</w:t>
      </w:r>
      <w:r w:rsidRPr="006572D1">
        <w:rPr>
          <w:rFonts w:ascii="Arial" w:hAnsi="Arial" w:cs="Arial"/>
          <w:spacing w:val="-1"/>
          <w:sz w:val="20"/>
          <w:szCs w:val="20"/>
        </w:rPr>
        <w:t>o</w:t>
      </w:r>
      <w:r w:rsidRPr="006572D1">
        <w:rPr>
          <w:rFonts w:ascii="Arial" w:hAnsi="Arial" w:cs="Arial"/>
          <w:sz w:val="20"/>
          <w:szCs w:val="20"/>
        </w:rPr>
        <w:t>b</w:t>
      </w:r>
      <w:r w:rsidRPr="006572D1">
        <w:rPr>
          <w:rFonts w:ascii="Arial" w:hAnsi="Arial" w:cs="Arial"/>
          <w:spacing w:val="-1"/>
          <w:sz w:val="20"/>
          <w:szCs w:val="20"/>
        </w:rPr>
        <w:t>a</w:t>
      </w:r>
      <w:r w:rsidRPr="006572D1">
        <w:rPr>
          <w:rFonts w:ascii="Arial" w:hAnsi="Arial" w:cs="Arial"/>
          <w:sz w:val="20"/>
          <w:szCs w:val="20"/>
        </w:rPr>
        <w:t>da</w:t>
      </w:r>
      <w:r w:rsidRPr="006572D1">
        <w:rPr>
          <w:rFonts w:ascii="Arial" w:hAnsi="Arial" w:cs="Arial"/>
          <w:spacing w:val="7"/>
          <w:sz w:val="20"/>
          <w:szCs w:val="20"/>
        </w:rPr>
        <w:t xml:space="preserve"> </w:t>
      </w:r>
      <w:r w:rsidRPr="006572D1">
        <w:rPr>
          <w:rFonts w:ascii="Arial" w:hAnsi="Arial" w:cs="Arial"/>
          <w:sz w:val="20"/>
          <w:szCs w:val="20"/>
        </w:rPr>
        <w:t>p</w:t>
      </w:r>
      <w:r w:rsidRPr="006572D1">
        <w:rPr>
          <w:rFonts w:ascii="Arial" w:hAnsi="Arial" w:cs="Arial"/>
          <w:spacing w:val="-2"/>
          <w:sz w:val="20"/>
          <w:szCs w:val="20"/>
        </w:rPr>
        <w:t>o</w:t>
      </w:r>
      <w:r w:rsidRPr="006572D1">
        <w:rPr>
          <w:rFonts w:ascii="Arial" w:hAnsi="Arial" w:cs="Arial"/>
          <w:sz w:val="20"/>
          <w:szCs w:val="20"/>
        </w:rPr>
        <w:t>r</w:t>
      </w:r>
      <w:r w:rsidRPr="006572D1">
        <w:rPr>
          <w:rFonts w:ascii="Arial" w:hAnsi="Arial" w:cs="Arial"/>
          <w:spacing w:val="8"/>
          <w:sz w:val="20"/>
          <w:szCs w:val="20"/>
        </w:rPr>
        <w:t xml:space="preserve"> </w:t>
      </w:r>
      <w:r w:rsidRPr="006572D1">
        <w:rPr>
          <w:rFonts w:ascii="Arial" w:hAnsi="Arial" w:cs="Arial"/>
          <w:sz w:val="20"/>
          <w:szCs w:val="20"/>
        </w:rPr>
        <w:t>p</w:t>
      </w:r>
      <w:r w:rsidRPr="006572D1">
        <w:rPr>
          <w:rFonts w:ascii="Arial" w:hAnsi="Arial" w:cs="Arial"/>
          <w:spacing w:val="-1"/>
          <w:sz w:val="20"/>
          <w:szCs w:val="20"/>
        </w:rPr>
        <w:t>a</w:t>
      </w:r>
      <w:r w:rsidRPr="006572D1">
        <w:rPr>
          <w:rFonts w:ascii="Arial" w:hAnsi="Arial" w:cs="Arial"/>
          <w:sz w:val="20"/>
          <w:szCs w:val="20"/>
        </w:rPr>
        <w:t>r</w:t>
      </w:r>
      <w:r w:rsidRPr="006572D1">
        <w:rPr>
          <w:rFonts w:ascii="Arial" w:hAnsi="Arial" w:cs="Arial"/>
          <w:spacing w:val="-1"/>
          <w:sz w:val="20"/>
          <w:szCs w:val="20"/>
        </w:rPr>
        <w:t>t</w:t>
      </w:r>
      <w:r w:rsidRPr="006572D1">
        <w:rPr>
          <w:rFonts w:ascii="Arial" w:hAnsi="Arial" w:cs="Arial"/>
          <w:sz w:val="20"/>
          <w:szCs w:val="20"/>
        </w:rPr>
        <w:t>e</w:t>
      </w:r>
      <w:r w:rsidRPr="006572D1">
        <w:rPr>
          <w:rFonts w:ascii="Arial" w:hAnsi="Arial" w:cs="Arial"/>
          <w:spacing w:val="8"/>
          <w:sz w:val="20"/>
          <w:szCs w:val="20"/>
        </w:rPr>
        <w:t xml:space="preserve"> </w:t>
      </w:r>
      <w:r w:rsidRPr="006572D1">
        <w:rPr>
          <w:rFonts w:ascii="Arial" w:hAnsi="Arial" w:cs="Arial"/>
          <w:sz w:val="20"/>
          <w:szCs w:val="20"/>
        </w:rPr>
        <w:t>de</w:t>
      </w:r>
      <w:r w:rsidRPr="006572D1">
        <w:rPr>
          <w:rFonts w:ascii="Arial" w:hAnsi="Arial" w:cs="Arial"/>
          <w:spacing w:val="7"/>
          <w:sz w:val="20"/>
          <w:szCs w:val="20"/>
        </w:rPr>
        <w:t xml:space="preserve"> </w:t>
      </w:r>
      <w:r w:rsidRPr="006572D1">
        <w:rPr>
          <w:rFonts w:ascii="Arial" w:hAnsi="Arial" w:cs="Arial"/>
          <w:sz w:val="20"/>
          <w:szCs w:val="20"/>
        </w:rPr>
        <w:t>la</w:t>
      </w:r>
      <w:r w:rsidRPr="006572D1">
        <w:rPr>
          <w:rFonts w:ascii="Arial" w:hAnsi="Arial" w:cs="Arial"/>
          <w:spacing w:val="4"/>
          <w:sz w:val="20"/>
          <w:szCs w:val="20"/>
        </w:rPr>
        <w:t xml:space="preserve"> </w:t>
      </w:r>
      <w:r w:rsidRPr="006572D1">
        <w:rPr>
          <w:rFonts w:ascii="Arial" w:hAnsi="Arial" w:cs="Arial"/>
          <w:spacing w:val="1"/>
          <w:sz w:val="20"/>
          <w:szCs w:val="20"/>
        </w:rPr>
        <w:t xml:space="preserve">Personería Municipal de Valledupar </w:t>
      </w:r>
      <w:r w:rsidRPr="006572D1">
        <w:rPr>
          <w:rFonts w:ascii="Arial" w:hAnsi="Arial" w:cs="Arial"/>
          <w:sz w:val="20"/>
          <w:szCs w:val="20"/>
        </w:rPr>
        <w:t>en la plataforma SECOP II.</w:t>
      </w:r>
      <w:r w:rsidRPr="006572D1">
        <w:rPr>
          <w:rFonts w:ascii="Arial" w:hAnsi="Arial" w:cs="Arial"/>
          <w:spacing w:val="7"/>
          <w:sz w:val="20"/>
          <w:szCs w:val="20"/>
        </w:rPr>
        <w:t xml:space="preserve"> </w:t>
      </w:r>
    </w:p>
    <w:p w14:paraId="3A522D6A" w14:textId="77777777" w:rsidR="006572D1" w:rsidRPr="006572D1" w:rsidRDefault="006572D1" w:rsidP="006572D1">
      <w:pPr>
        <w:pStyle w:val="Sinespaciado"/>
        <w:numPr>
          <w:ilvl w:val="1"/>
          <w:numId w:val="18"/>
        </w:numPr>
        <w:ind w:left="743"/>
        <w:jc w:val="both"/>
        <w:rPr>
          <w:rFonts w:ascii="Arial" w:hAnsi="Arial" w:cs="Arial"/>
          <w:sz w:val="20"/>
          <w:szCs w:val="20"/>
        </w:rPr>
      </w:pPr>
      <w:r w:rsidRPr="006572D1">
        <w:rPr>
          <w:rFonts w:ascii="Arial" w:hAnsi="Arial" w:cs="Arial"/>
          <w:sz w:val="20"/>
          <w:szCs w:val="20"/>
        </w:rPr>
        <w:t>Q</w:t>
      </w:r>
      <w:r w:rsidRPr="006572D1">
        <w:rPr>
          <w:rFonts w:ascii="Arial" w:hAnsi="Arial" w:cs="Arial"/>
          <w:spacing w:val="-1"/>
          <w:sz w:val="20"/>
          <w:szCs w:val="20"/>
        </w:rPr>
        <w:t>u</w:t>
      </w:r>
      <w:r w:rsidRPr="006572D1">
        <w:rPr>
          <w:rFonts w:ascii="Arial" w:hAnsi="Arial" w:cs="Arial"/>
          <w:sz w:val="20"/>
          <w:szCs w:val="20"/>
        </w:rPr>
        <w:t>e</w:t>
      </w:r>
      <w:r w:rsidRPr="006572D1">
        <w:rPr>
          <w:rFonts w:ascii="Arial" w:hAnsi="Arial" w:cs="Arial"/>
          <w:spacing w:val="8"/>
          <w:sz w:val="20"/>
          <w:szCs w:val="20"/>
        </w:rPr>
        <w:t xml:space="preserve"> </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8"/>
          <w:sz w:val="20"/>
          <w:szCs w:val="20"/>
        </w:rPr>
        <w:t xml:space="preserve"> </w:t>
      </w:r>
      <w:r w:rsidRPr="006572D1">
        <w:rPr>
          <w:rFonts w:ascii="Arial" w:hAnsi="Arial" w:cs="Arial"/>
          <w:sz w:val="20"/>
          <w:szCs w:val="20"/>
        </w:rPr>
        <w:t>pr</w:t>
      </w:r>
      <w:r w:rsidRPr="006572D1">
        <w:rPr>
          <w:rFonts w:ascii="Arial" w:hAnsi="Arial" w:cs="Arial"/>
          <w:spacing w:val="1"/>
          <w:sz w:val="20"/>
          <w:szCs w:val="20"/>
        </w:rPr>
        <w:t>e</w:t>
      </w:r>
      <w:r w:rsidRPr="006572D1">
        <w:rPr>
          <w:rFonts w:ascii="Arial" w:hAnsi="Arial" w:cs="Arial"/>
          <w:spacing w:val="-3"/>
          <w:sz w:val="20"/>
          <w:szCs w:val="20"/>
        </w:rPr>
        <w:t>s</w:t>
      </w:r>
      <w:r w:rsidRPr="006572D1">
        <w:rPr>
          <w:rFonts w:ascii="Arial" w:hAnsi="Arial" w:cs="Arial"/>
          <w:sz w:val="20"/>
          <w:szCs w:val="20"/>
        </w:rPr>
        <w:t>en</w:t>
      </w:r>
      <w:r w:rsidRPr="006572D1">
        <w:rPr>
          <w:rFonts w:ascii="Arial" w:hAnsi="Arial" w:cs="Arial"/>
          <w:spacing w:val="-1"/>
          <w:sz w:val="20"/>
          <w:szCs w:val="20"/>
        </w:rPr>
        <w:t>t</w:t>
      </w:r>
      <w:r w:rsidRPr="006572D1">
        <w:rPr>
          <w:rFonts w:ascii="Arial" w:hAnsi="Arial" w:cs="Arial"/>
          <w:sz w:val="20"/>
          <w:szCs w:val="20"/>
        </w:rPr>
        <w:t>e</w:t>
      </w:r>
      <w:r w:rsidRPr="006572D1">
        <w:rPr>
          <w:rFonts w:ascii="Arial" w:hAnsi="Arial" w:cs="Arial"/>
          <w:spacing w:val="8"/>
          <w:sz w:val="20"/>
          <w:szCs w:val="20"/>
        </w:rPr>
        <w:t xml:space="preserve"> </w:t>
      </w:r>
      <w:r w:rsidRPr="006572D1">
        <w:rPr>
          <w:rFonts w:ascii="Arial" w:hAnsi="Arial" w:cs="Arial"/>
          <w:sz w:val="20"/>
          <w:szCs w:val="20"/>
        </w:rPr>
        <w:t>p</w:t>
      </w:r>
      <w:r w:rsidRPr="006572D1">
        <w:rPr>
          <w:rFonts w:ascii="Arial" w:hAnsi="Arial" w:cs="Arial"/>
          <w:spacing w:val="-2"/>
          <w:sz w:val="20"/>
          <w:szCs w:val="20"/>
        </w:rPr>
        <w:t>o</w:t>
      </w:r>
      <w:r w:rsidRPr="006572D1">
        <w:rPr>
          <w:rFonts w:ascii="Arial" w:hAnsi="Arial" w:cs="Arial"/>
          <w:sz w:val="20"/>
          <w:szCs w:val="20"/>
        </w:rPr>
        <w:t>r</w:t>
      </w:r>
      <w:r w:rsidRPr="006572D1">
        <w:rPr>
          <w:rFonts w:ascii="Arial" w:hAnsi="Arial" w:cs="Arial"/>
          <w:spacing w:val="8"/>
          <w:sz w:val="20"/>
          <w:szCs w:val="20"/>
        </w:rPr>
        <w:t xml:space="preserve"> </w:t>
      </w:r>
      <w:r w:rsidRPr="006572D1">
        <w:rPr>
          <w:rFonts w:ascii="Arial" w:hAnsi="Arial" w:cs="Arial"/>
          <w:sz w:val="20"/>
          <w:szCs w:val="20"/>
        </w:rPr>
        <w:t>p</w:t>
      </w:r>
      <w:r w:rsidRPr="006572D1">
        <w:rPr>
          <w:rFonts w:ascii="Arial" w:hAnsi="Arial" w:cs="Arial"/>
          <w:spacing w:val="-1"/>
          <w:sz w:val="20"/>
          <w:szCs w:val="20"/>
        </w:rPr>
        <w:t>a</w:t>
      </w:r>
      <w:r w:rsidRPr="006572D1">
        <w:rPr>
          <w:rFonts w:ascii="Arial" w:hAnsi="Arial" w:cs="Arial"/>
          <w:sz w:val="20"/>
          <w:szCs w:val="20"/>
        </w:rPr>
        <w:t>r</w:t>
      </w:r>
      <w:r w:rsidRPr="006572D1">
        <w:rPr>
          <w:rFonts w:ascii="Arial" w:hAnsi="Arial" w:cs="Arial"/>
          <w:spacing w:val="-1"/>
          <w:sz w:val="20"/>
          <w:szCs w:val="20"/>
        </w:rPr>
        <w:t>t</w:t>
      </w:r>
      <w:r w:rsidRPr="006572D1">
        <w:rPr>
          <w:rFonts w:ascii="Arial" w:hAnsi="Arial" w:cs="Arial"/>
          <w:sz w:val="20"/>
          <w:szCs w:val="20"/>
        </w:rPr>
        <w:t>e de</w:t>
      </w:r>
      <w:r w:rsidRPr="006572D1">
        <w:rPr>
          <w:rFonts w:ascii="Arial" w:hAnsi="Arial" w:cs="Arial"/>
          <w:spacing w:val="3"/>
          <w:sz w:val="20"/>
          <w:szCs w:val="20"/>
        </w:rPr>
        <w:t xml:space="preserve"> </w:t>
      </w:r>
      <w:r w:rsidRPr="006572D1">
        <w:rPr>
          <w:rFonts w:ascii="Arial" w:hAnsi="Arial" w:cs="Arial"/>
          <w:spacing w:val="-2"/>
          <w:sz w:val="20"/>
          <w:szCs w:val="20"/>
        </w:rPr>
        <w:t>E</w:t>
      </w:r>
      <w:r w:rsidRPr="006572D1">
        <w:rPr>
          <w:rFonts w:ascii="Arial" w:hAnsi="Arial" w:cs="Arial"/>
          <w:sz w:val="20"/>
          <w:szCs w:val="20"/>
        </w:rPr>
        <w:t>L</w:t>
      </w:r>
      <w:r w:rsidRPr="006572D1">
        <w:rPr>
          <w:rFonts w:ascii="Arial" w:hAnsi="Arial" w:cs="Arial"/>
          <w:spacing w:val="1"/>
          <w:sz w:val="20"/>
          <w:szCs w:val="20"/>
        </w:rPr>
        <w:t xml:space="preserve"> </w:t>
      </w:r>
      <w:r w:rsidRPr="006572D1">
        <w:rPr>
          <w:rFonts w:ascii="Arial" w:hAnsi="Arial" w:cs="Arial"/>
          <w:sz w:val="20"/>
          <w:szCs w:val="20"/>
        </w:rPr>
        <w:t>CO</w:t>
      </w:r>
      <w:r w:rsidRPr="006572D1">
        <w:rPr>
          <w:rFonts w:ascii="Arial" w:hAnsi="Arial" w:cs="Arial"/>
          <w:spacing w:val="-2"/>
          <w:sz w:val="20"/>
          <w:szCs w:val="20"/>
        </w:rPr>
        <w:t>N</w:t>
      </w:r>
      <w:r w:rsidRPr="006572D1">
        <w:rPr>
          <w:rFonts w:ascii="Arial" w:hAnsi="Arial" w:cs="Arial"/>
          <w:sz w:val="20"/>
          <w:szCs w:val="20"/>
        </w:rPr>
        <w:t>T</w:t>
      </w:r>
      <w:r w:rsidRPr="006572D1">
        <w:rPr>
          <w:rFonts w:ascii="Arial" w:hAnsi="Arial" w:cs="Arial"/>
          <w:spacing w:val="1"/>
          <w:sz w:val="20"/>
          <w:szCs w:val="20"/>
        </w:rPr>
        <w:t>R</w:t>
      </w:r>
      <w:r w:rsidRPr="006572D1">
        <w:rPr>
          <w:rFonts w:ascii="Arial" w:hAnsi="Arial" w:cs="Arial"/>
          <w:spacing w:val="-2"/>
          <w:sz w:val="20"/>
          <w:szCs w:val="20"/>
        </w:rPr>
        <w:t>A</w:t>
      </w:r>
      <w:r w:rsidRPr="006572D1">
        <w:rPr>
          <w:rFonts w:ascii="Arial" w:hAnsi="Arial" w:cs="Arial"/>
          <w:sz w:val="20"/>
          <w:szCs w:val="20"/>
        </w:rPr>
        <w:t>TI</w:t>
      </w:r>
      <w:r w:rsidRPr="006572D1">
        <w:rPr>
          <w:rFonts w:ascii="Arial" w:hAnsi="Arial" w:cs="Arial"/>
          <w:spacing w:val="-1"/>
          <w:sz w:val="20"/>
          <w:szCs w:val="20"/>
        </w:rPr>
        <w:t>S</w:t>
      </w:r>
      <w:r w:rsidRPr="006572D1">
        <w:rPr>
          <w:rFonts w:ascii="Arial" w:hAnsi="Arial" w:cs="Arial"/>
          <w:sz w:val="20"/>
          <w:szCs w:val="20"/>
        </w:rPr>
        <w:t>TA</w:t>
      </w:r>
      <w:r w:rsidRPr="006572D1">
        <w:rPr>
          <w:rFonts w:ascii="Arial" w:hAnsi="Arial" w:cs="Arial"/>
          <w:spacing w:val="2"/>
          <w:sz w:val="20"/>
          <w:szCs w:val="20"/>
        </w:rPr>
        <w:t xml:space="preserve"> </w:t>
      </w:r>
      <w:r w:rsidRPr="006572D1">
        <w:rPr>
          <w:rFonts w:ascii="Arial" w:hAnsi="Arial" w:cs="Arial"/>
          <w:sz w:val="20"/>
          <w:szCs w:val="20"/>
        </w:rPr>
        <w:t>un p</w:t>
      </w:r>
      <w:r w:rsidRPr="006572D1">
        <w:rPr>
          <w:rFonts w:ascii="Arial" w:hAnsi="Arial" w:cs="Arial"/>
          <w:spacing w:val="-1"/>
          <w:sz w:val="20"/>
          <w:szCs w:val="20"/>
        </w:rPr>
        <w:t>l</w:t>
      </w:r>
      <w:r w:rsidRPr="006572D1">
        <w:rPr>
          <w:rFonts w:ascii="Arial" w:hAnsi="Arial" w:cs="Arial"/>
          <w:spacing w:val="-3"/>
          <w:sz w:val="20"/>
          <w:szCs w:val="20"/>
        </w:rPr>
        <w:t>a</w:t>
      </w:r>
      <w:r w:rsidRPr="006572D1">
        <w:rPr>
          <w:rFonts w:ascii="Arial" w:hAnsi="Arial" w:cs="Arial"/>
          <w:sz w:val="20"/>
          <w:szCs w:val="20"/>
        </w:rPr>
        <w:t>n</w:t>
      </w:r>
      <w:r w:rsidRPr="006572D1">
        <w:rPr>
          <w:rFonts w:ascii="Arial" w:hAnsi="Arial" w:cs="Arial"/>
          <w:spacing w:val="3"/>
          <w:sz w:val="20"/>
          <w:szCs w:val="20"/>
        </w:rPr>
        <w:t xml:space="preserve"> </w:t>
      </w:r>
      <w:r w:rsidRPr="006572D1">
        <w:rPr>
          <w:rFonts w:ascii="Arial" w:hAnsi="Arial" w:cs="Arial"/>
          <w:sz w:val="20"/>
          <w:szCs w:val="20"/>
        </w:rPr>
        <w:t>de</w:t>
      </w:r>
      <w:r w:rsidRPr="006572D1">
        <w:rPr>
          <w:rFonts w:ascii="Arial" w:hAnsi="Arial" w:cs="Arial"/>
          <w:spacing w:val="1"/>
          <w:sz w:val="20"/>
          <w:szCs w:val="20"/>
        </w:rPr>
        <w:t xml:space="preserve"> </w:t>
      </w:r>
      <w:r w:rsidRPr="006572D1">
        <w:rPr>
          <w:rFonts w:ascii="Arial" w:hAnsi="Arial" w:cs="Arial"/>
          <w:sz w:val="20"/>
          <w:szCs w:val="20"/>
        </w:rPr>
        <w:t>i</w:t>
      </w:r>
      <w:r w:rsidRPr="006572D1">
        <w:rPr>
          <w:rFonts w:ascii="Arial" w:hAnsi="Arial" w:cs="Arial"/>
          <w:spacing w:val="-1"/>
          <w:sz w:val="20"/>
          <w:szCs w:val="20"/>
        </w:rPr>
        <w:t>n</w:t>
      </w:r>
      <w:r w:rsidRPr="006572D1">
        <w:rPr>
          <w:rFonts w:ascii="Arial" w:hAnsi="Arial" w:cs="Arial"/>
          <w:spacing w:val="-2"/>
          <w:sz w:val="20"/>
          <w:szCs w:val="20"/>
        </w:rPr>
        <w:t>v</w:t>
      </w:r>
      <w:r w:rsidRPr="006572D1">
        <w:rPr>
          <w:rFonts w:ascii="Arial" w:hAnsi="Arial" w:cs="Arial"/>
          <w:sz w:val="20"/>
          <w:szCs w:val="20"/>
        </w:rPr>
        <w:t>e</w:t>
      </w:r>
      <w:r w:rsidRPr="006572D1">
        <w:rPr>
          <w:rFonts w:ascii="Arial" w:hAnsi="Arial" w:cs="Arial"/>
          <w:spacing w:val="1"/>
          <w:sz w:val="20"/>
          <w:szCs w:val="20"/>
        </w:rPr>
        <w:t>r</w:t>
      </w:r>
      <w:r w:rsidRPr="006572D1">
        <w:rPr>
          <w:rFonts w:ascii="Arial" w:hAnsi="Arial" w:cs="Arial"/>
          <w:spacing w:val="-1"/>
          <w:sz w:val="20"/>
          <w:szCs w:val="20"/>
        </w:rPr>
        <w:t>s</w:t>
      </w:r>
      <w:r w:rsidRPr="006572D1">
        <w:rPr>
          <w:rFonts w:ascii="Arial" w:hAnsi="Arial" w:cs="Arial"/>
          <w:sz w:val="20"/>
          <w:szCs w:val="20"/>
        </w:rPr>
        <w:t>i</w:t>
      </w:r>
      <w:r w:rsidRPr="006572D1">
        <w:rPr>
          <w:rFonts w:ascii="Arial" w:hAnsi="Arial" w:cs="Arial"/>
          <w:spacing w:val="-1"/>
          <w:sz w:val="20"/>
          <w:szCs w:val="20"/>
        </w:rPr>
        <w:t>ó</w:t>
      </w:r>
      <w:r w:rsidRPr="006572D1">
        <w:rPr>
          <w:rFonts w:ascii="Arial" w:hAnsi="Arial" w:cs="Arial"/>
          <w:sz w:val="20"/>
          <w:szCs w:val="20"/>
        </w:rPr>
        <w:t>n</w:t>
      </w:r>
      <w:r w:rsidRPr="006572D1">
        <w:rPr>
          <w:rFonts w:ascii="Arial" w:hAnsi="Arial" w:cs="Arial"/>
          <w:spacing w:val="3"/>
          <w:sz w:val="20"/>
          <w:szCs w:val="20"/>
        </w:rPr>
        <w:t xml:space="preserve"> </w:t>
      </w:r>
      <w:r w:rsidRPr="006572D1">
        <w:rPr>
          <w:rFonts w:ascii="Arial" w:hAnsi="Arial" w:cs="Arial"/>
          <w:spacing w:val="-3"/>
          <w:sz w:val="20"/>
          <w:szCs w:val="20"/>
        </w:rPr>
        <w:t>d</w:t>
      </w:r>
      <w:r w:rsidRPr="006572D1">
        <w:rPr>
          <w:rFonts w:ascii="Arial" w:hAnsi="Arial" w:cs="Arial"/>
          <w:sz w:val="20"/>
          <w:szCs w:val="20"/>
        </w:rPr>
        <w:t>el</w:t>
      </w:r>
      <w:r w:rsidRPr="006572D1">
        <w:rPr>
          <w:rFonts w:ascii="Arial" w:hAnsi="Arial" w:cs="Arial"/>
          <w:spacing w:val="4"/>
          <w:sz w:val="20"/>
          <w:szCs w:val="20"/>
        </w:rPr>
        <w:t xml:space="preserve"> </w:t>
      </w:r>
      <w:r w:rsidRPr="006572D1">
        <w:rPr>
          <w:rFonts w:ascii="Arial" w:hAnsi="Arial" w:cs="Arial"/>
          <w:spacing w:val="-3"/>
          <w:sz w:val="20"/>
          <w:szCs w:val="20"/>
        </w:rPr>
        <w:t>a</w:t>
      </w:r>
      <w:r w:rsidRPr="006572D1">
        <w:rPr>
          <w:rFonts w:ascii="Arial" w:hAnsi="Arial" w:cs="Arial"/>
          <w:sz w:val="20"/>
          <w:szCs w:val="20"/>
        </w:rPr>
        <w:t>n</w:t>
      </w:r>
      <w:r w:rsidRPr="006572D1">
        <w:rPr>
          <w:rFonts w:ascii="Arial" w:hAnsi="Arial" w:cs="Arial"/>
          <w:spacing w:val="-2"/>
          <w:sz w:val="20"/>
          <w:szCs w:val="20"/>
        </w:rPr>
        <w:t>t</w:t>
      </w:r>
      <w:r w:rsidRPr="006572D1">
        <w:rPr>
          <w:rFonts w:ascii="Arial" w:hAnsi="Arial" w:cs="Arial"/>
          <w:sz w:val="20"/>
          <w:szCs w:val="20"/>
        </w:rPr>
        <w:t>i</w:t>
      </w:r>
      <w:r w:rsidRPr="006572D1">
        <w:rPr>
          <w:rFonts w:ascii="Arial" w:hAnsi="Arial" w:cs="Arial"/>
          <w:spacing w:val="-1"/>
          <w:sz w:val="20"/>
          <w:szCs w:val="20"/>
        </w:rPr>
        <w:t>c</w:t>
      </w:r>
      <w:r w:rsidRPr="006572D1">
        <w:rPr>
          <w:rFonts w:ascii="Arial" w:hAnsi="Arial" w:cs="Arial"/>
          <w:sz w:val="20"/>
          <w:szCs w:val="20"/>
        </w:rPr>
        <w:t>i</w:t>
      </w:r>
      <w:r w:rsidRPr="006572D1">
        <w:rPr>
          <w:rFonts w:ascii="Arial" w:hAnsi="Arial" w:cs="Arial"/>
          <w:spacing w:val="-1"/>
          <w:sz w:val="20"/>
          <w:szCs w:val="20"/>
        </w:rPr>
        <w:t>po</w:t>
      </w:r>
      <w:r w:rsidRPr="006572D1">
        <w:rPr>
          <w:rFonts w:ascii="Arial" w:hAnsi="Arial" w:cs="Arial"/>
          <w:sz w:val="20"/>
          <w:szCs w:val="20"/>
        </w:rPr>
        <w:t>,</w:t>
      </w:r>
      <w:r w:rsidRPr="006572D1">
        <w:rPr>
          <w:rFonts w:ascii="Arial" w:hAnsi="Arial" w:cs="Arial"/>
          <w:spacing w:val="3"/>
          <w:sz w:val="20"/>
          <w:szCs w:val="20"/>
        </w:rPr>
        <w:t xml:space="preserve"> </w:t>
      </w:r>
      <w:r w:rsidRPr="006572D1">
        <w:rPr>
          <w:rFonts w:ascii="Arial" w:hAnsi="Arial" w:cs="Arial"/>
          <w:sz w:val="20"/>
          <w:szCs w:val="20"/>
        </w:rPr>
        <w:t>a</w:t>
      </w:r>
      <w:r w:rsidRPr="006572D1">
        <w:rPr>
          <w:rFonts w:ascii="Arial" w:hAnsi="Arial" w:cs="Arial"/>
          <w:spacing w:val="-1"/>
          <w:sz w:val="20"/>
          <w:szCs w:val="20"/>
        </w:rPr>
        <w:t>p</w:t>
      </w:r>
      <w:r w:rsidRPr="006572D1">
        <w:rPr>
          <w:rFonts w:ascii="Arial" w:hAnsi="Arial" w:cs="Arial"/>
          <w:sz w:val="20"/>
          <w:szCs w:val="20"/>
        </w:rPr>
        <w:t>r</w:t>
      </w:r>
      <w:r w:rsidRPr="006572D1">
        <w:rPr>
          <w:rFonts w:ascii="Arial" w:hAnsi="Arial" w:cs="Arial"/>
          <w:spacing w:val="-1"/>
          <w:sz w:val="20"/>
          <w:szCs w:val="20"/>
        </w:rPr>
        <w:t>o</w:t>
      </w:r>
      <w:r w:rsidRPr="006572D1">
        <w:rPr>
          <w:rFonts w:ascii="Arial" w:hAnsi="Arial" w:cs="Arial"/>
          <w:spacing w:val="4"/>
          <w:sz w:val="20"/>
          <w:szCs w:val="20"/>
        </w:rPr>
        <w:t>b</w:t>
      </w:r>
      <w:r w:rsidRPr="006572D1">
        <w:rPr>
          <w:rFonts w:ascii="Arial" w:hAnsi="Arial" w:cs="Arial"/>
          <w:sz w:val="20"/>
          <w:szCs w:val="20"/>
        </w:rPr>
        <w:t>a</w:t>
      </w:r>
      <w:r w:rsidRPr="006572D1">
        <w:rPr>
          <w:rFonts w:ascii="Arial" w:hAnsi="Arial" w:cs="Arial"/>
          <w:spacing w:val="-1"/>
          <w:sz w:val="20"/>
          <w:szCs w:val="20"/>
        </w:rPr>
        <w:t>d</w:t>
      </w:r>
      <w:r w:rsidRPr="006572D1">
        <w:rPr>
          <w:rFonts w:ascii="Arial" w:hAnsi="Arial" w:cs="Arial"/>
          <w:sz w:val="20"/>
          <w:szCs w:val="20"/>
        </w:rPr>
        <w:t>o p</w:t>
      </w:r>
      <w:r w:rsidRPr="006572D1">
        <w:rPr>
          <w:rFonts w:ascii="Arial" w:hAnsi="Arial" w:cs="Arial"/>
          <w:spacing w:val="-2"/>
          <w:sz w:val="20"/>
          <w:szCs w:val="20"/>
        </w:rPr>
        <w:t>o</w:t>
      </w:r>
      <w:r w:rsidRPr="006572D1">
        <w:rPr>
          <w:rFonts w:ascii="Arial" w:hAnsi="Arial" w:cs="Arial"/>
          <w:sz w:val="20"/>
          <w:szCs w:val="20"/>
        </w:rPr>
        <w:t>r</w:t>
      </w:r>
      <w:r w:rsidRPr="006572D1">
        <w:rPr>
          <w:rFonts w:ascii="Arial" w:hAnsi="Arial" w:cs="Arial"/>
          <w:spacing w:val="2"/>
          <w:sz w:val="20"/>
          <w:szCs w:val="20"/>
        </w:rPr>
        <w:t xml:space="preserve"> </w:t>
      </w:r>
      <w:r w:rsidRPr="006572D1">
        <w:rPr>
          <w:rFonts w:ascii="Arial" w:hAnsi="Arial" w:cs="Arial"/>
          <w:sz w:val="20"/>
          <w:szCs w:val="20"/>
        </w:rPr>
        <w:t>el</w:t>
      </w:r>
      <w:r w:rsidRPr="006572D1">
        <w:rPr>
          <w:rFonts w:ascii="Arial" w:hAnsi="Arial" w:cs="Arial"/>
          <w:spacing w:val="1"/>
          <w:sz w:val="20"/>
          <w:szCs w:val="20"/>
        </w:rPr>
        <w:t xml:space="preserve"> </w:t>
      </w:r>
      <w:r w:rsidRPr="006572D1">
        <w:rPr>
          <w:rFonts w:ascii="Arial" w:hAnsi="Arial" w:cs="Arial"/>
          <w:sz w:val="20"/>
          <w:szCs w:val="20"/>
        </w:rPr>
        <w:t>I</w:t>
      </w:r>
      <w:r w:rsidRPr="006572D1">
        <w:rPr>
          <w:rFonts w:ascii="Arial" w:hAnsi="Arial" w:cs="Arial"/>
          <w:spacing w:val="-1"/>
          <w:sz w:val="20"/>
          <w:szCs w:val="20"/>
        </w:rPr>
        <w:t>nt</w:t>
      </w:r>
      <w:r w:rsidRPr="006572D1">
        <w:rPr>
          <w:rFonts w:ascii="Arial" w:hAnsi="Arial" w:cs="Arial"/>
          <w:sz w:val="20"/>
          <w:szCs w:val="20"/>
        </w:rPr>
        <w:t>e</w:t>
      </w:r>
      <w:r w:rsidRPr="006572D1">
        <w:rPr>
          <w:rFonts w:ascii="Arial" w:hAnsi="Arial" w:cs="Arial"/>
          <w:spacing w:val="-1"/>
          <w:sz w:val="20"/>
          <w:szCs w:val="20"/>
        </w:rPr>
        <w:t>r</w:t>
      </w:r>
      <w:r w:rsidRPr="006572D1">
        <w:rPr>
          <w:rFonts w:ascii="Arial" w:hAnsi="Arial" w:cs="Arial"/>
          <w:sz w:val="20"/>
          <w:szCs w:val="20"/>
        </w:rPr>
        <w:t>v</w:t>
      </w:r>
      <w:r w:rsidRPr="006572D1">
        <w:rPr>
          <w:rFonts w:ascii="Arial" w:hAnsi="Arial" w:cs="Arial"/>
          <w:spacing w:val="1"/>
          <w:sz w:val="20"/>
          <w:szCs w:val="20"/>
        </w:rPr>
        <w:t>e</w:t>
      </w:r>
      <w:r w:rsidRPr="006572D1">
        <w:rPr>
          <w:rFonts w:ascii="Arial" w:hAnsi="Arial" w:cs="Arial"/>
          <w:sz w:val="20"/>
          <w:szCs w:val="20"/>
        </w:rPr>
        <w:t>n</w:t>
      </w:r>
      <w:r w:rsidRPr="006572D1">
        <w:rPr>
          <w:rFonts w:ascii="Arial" w:hAnsi="Arial" w:cs="Arial"/>
          <w:spacing w:val="-4"/>
          <w:sz w:val="20"/>
          <w:szCs w:val="20"/>
        </w:rPr>
        <w:t>t</w:t>
      </w:r>
      <w:r w:rsidRPr="006572D1">
        <w:rPr>
          <w:rFonts w:ascii="Arial" w:hAnsi="Arial" w:cs="Arial"/>
          <w:spacing w:val="-1"/>
          <w:sz w:val="20"/>
          <w:szCs w:val="20"/>
        </w:rPr>
        <w:t>o</w:t>
      </w:r>
      <w:r w:rsidRPr="006572D1">
        <w:rPr>
          <w:rFonts w:ascii="Arial" w:hAnsi="Arial" w:cs="Arial"/>
          <w:sz w:val="20"/>
          <w:szCs w:val="20"/>
        </w:rPr>
        <w:t>r</w:t>
      </w:r>
      <w:r w:rsidRPr="006572D1">
        <w:rPr>
          <w:rFonts w:ascii="Arial" w:hAnsi="Arial" w:cs="Arial"/>
          <w:spacing w:val="4"/>
          <w:sz w:val="20"/>
          <w:szCs w:val="20"/>
        </w:rPr>
        <w:t xml:space="preserve"> </w:t>
      </w:r>
      <w:r w:rsidRPr="006572D1">
        <w:rPr>
          <w:rFonts w:ascii="Arial" w:hAnsi="Arial" w:cs="Arial"/>
          <w:sz w:val="20"/>
          <w:szCs w:val="20"/>
        </w:rPr>
        <w:t>o</w:t>
      </w:r>
      <w:r w:rsidRPr="006572D1">
        <w:rPr>
          <w:rFonts w:ascii="Arial" w:hAnsi="Arial" w:cs="Arial"/>
          <w:spacing w:val="2"/>
          <w:sz w:val="20"/>
          <w:szCs w:val="20"/>
        </w:rPr>
        <w:t xml:space="preserve"> </w:t>
      </w:r>
      <w:r w:rsidRPr="006572D1">
        <w:rPr>
          <w:rFonts w:ascii="Arial" w:hAnsi="Arial" w:cs="Arial"/>
          <w:spacing w:val="-1"/>
          <w:sz w:val="20"/>
          <w:szCs w:val="20"/>
        </w:rPr>
        <w:t>S</w:t>
      </w:r>
      <w:r w:rsidRPr="006572D1">
        <w:rPr>
          <w:rFonts w:ascii="Arial" w:hAnsi="Arial" w:cs="Arial"/>
          <w:sz w:val="20"/>
          <w:szCs w:val="20"/>
        </w:rPr>
        <w:t>u</w:t>
      </w:r>
      <w:r w:rsidRPr="006572D1">
        <w:rPr>
          <w:rFonts w:ascii="Arial" w:hAnsi="Arial" w:cs="Arial"/>
          <w:spacing w:val="-4"/>
          <w:sz w:val="20"/>
          <w:szCs w:val="20"/>
        </w:rPr>
        <w:t>p</w:t>
      </w:r>
      <w:r w:rsidRPr="006572D1">
        <w:rPr>
          <w:rFonts w:ascii="Arial" w:hAnsi="Arial" w:cs="Arial"/>
          <w:sz w:val="20"/>
          <w:szCs w:val="20"/>
        </w:rPr>
        <w:t>e</w:t>
      </w:r>
      <w:r w:rsidRPr="006572D1">
        <w:rPr>
          <w:rFonts w:ascii="Arial" w:hAnsi="Arial" w:cs="Arial"/>
          <w:spacing w:val="-1"/>
          <w:sz w:val="20"/>
          <w:szCs w:val="20"/>
        </w:rPr>
        <w:t>r</w:t>
      </w:r>
      <w:r w:rsidRPr="006572D1">
        <w:rPr>
          <w:rFonts w:ascii="Arial" w:hAnsi="Arial" w:cs="Arial"/>
          <w:sz w:val="20"/>
          <w:szCs w:val="20"/>
        </w:rPr>
        <w:t>vi</w:t>
      </w:r>
      <w:r w:rsidRPr="006572D1">
        <w:rPr>
          <w:rFonts w:ascii="Arial" w:hAnsi="Arial" w:cs="Arial"/>
          <w:spacing w:val="-1"/>
          <w:sz w:val="20"/>
          <w:szCs w:val="20"/>
        </w:rPr>
        <w:t>so</w:t>
      </w:r>
      <w:r w:rsidRPr="006572D1">
        <w:rPr>
          <w:rFonts w:ascii="Arial" w:hAnsi="Arial" w:cs="Arial"/>
          <w:sz w:val="20"/>
          <w:szCs w:val="20"/>
        </w:rPr>
        <w:t>r</w:t>
      </w:r>
      <w:r w:rsidRPr="006572D1">
        <w:rPr>
          <w:rFonts w:ascii="Arial" w:hAnsi="Arial" w:cs="Arial"/>
          <w:spacing w:val="2"/>
          <w:sz w:val="20"/>
          <w:szCs w:val="20"/>
        </w:rPr>
        <w:t xml:space="preserve"> </w:t>
      </w:r>
      <w:r w:rsidRPr="006572D1">
        <w:rPr>
          <w:rFonts w:ascii="Arial" w:hAnsi="Arial" w:cs="Arial"/>
          <w:sz w:val="20"/>
          <w:szCs w:val="20"/>
        </w:rPr>
        <w:t>a</w:t>
      </w:r>
      <w:r w:rsidRPr="006572D1">
        <w:rPr>
          <w:rFonts w:ascii="Arial" w:hAnsi="Arial" w:cs="Arial"/>
          <w:spacing w:val="-1"/>
          <w:sz w:val="20"/>
          <w:szCs w:val="20"/>
        </w:rPr>
        <w:t>s</w:t>
      </w:r>
      <w:r w:rsidRPr="006572D1">
        <w:rPr>
          <w:rFonts w:ascii="Arial" w:hAnsi="Arial" w:cs="Arial"/>
          <w:sz w:val="20"/>
          <w:szCs w:val="20"/>
        </w:rPr>
        <w:t>i</w:t>
      </w:r>
      <w:r w:rsidRPr="006572D1">
        <w:rPr>
          <w:rFonts w:ascii="Arial" w:hAnsi="Arial" w:cs="Arial"/>
          <w:spacing w:val="-2"/>
          <w:sz w:val="20"/>
          <w:szCs w:val="20"/>
        </w:rPr>
        <w:t>g</w:t>
      </w:r>
      <w:r w:rsidRPr="006572D1">
        <w:rPr>
          <w:rFonts w:ascii="Arial" w:hAnsi="Arial" w:cs="Arial"/>
          <w:sz w:val="20"/>
          <w:szCs w:val="20"/>
        </w:rPr>
        <w:t>n</w:t>
      </w:r>
      <w:r w:rsidRPr="006572D1">
        <w:rPr>
          <w:rFonts w:ascii="Arial" w:hAnsi="Arial" w:cs="Arial"/>
          <w:spacing w:val="-1"/>
          <w:sz w:val="20"/>
          <w:szCs w:val="20"/>
        </w:rPr>
        <w:t>a</w:t>
      </w:r>
      <w:r w:rsidRPr="006572D1">
        <w:rPr>
          <w:rFonts w:ascii="Arial" w:hAnsi="Arial" w:cs="Arial"/>
          <w:sz w:val="20"/>
          <w:szCs w:val="20"/>
        </w:rPr>
        <w:t>d</w:t>
      </w:r>
      <w:r w:rsidRPr="006572D1">
        <w:rPr>
          <w:rFonts w:ascii="Arial" w:hAnsi="Arial" w:cs="Arial"/>
          <w:spacing w:val="-2"/>
          <w:sz w:val="20"/>
          <w:szCs w:val="20"/>
        </w:rPr>
        <w:t>o</w:t>
      </w:r>
      <w:r w:rsidRPr="006572D1">
        <w:rPr>
          <w:rFonts w:ascii="Arial" w:hAnsi="Arial" w:cs="Arial"/>
          <w:sz w:val="20"/>
          <w:szCs w:val="20"/>
        </w:rPr>
        <w:t>, res</w:t>
      </w:r>
      <w:r w:rsidRPr="006572D1">
        <w:rPr>
          <w:rFonts w:ascii="Arial" w:hAnsi="Arial" w:cs="Arial"/>
          <w:spacing w:val="-1"/>
          <w:sz w:val="20"/>
          <w:szCs w:val="20"/>
        </w:rPr>
        <w:t>p</w:t>
      </w:r>
      <w:r w:rsidRPr="006572D1">
        <w:rPr>
          <w:rFonts w:ascii="Arial" w:hAnsi="Arial" w:cs="Arial"/>
          <w:sz w:val="20"/>
          <w:szCs w:val="20"/>
        </w:rPr>
        <w:t>ec</w:t>
      </w:r>
      <w:r w:rsidRPr="006572D1">
        <w:rPr>
          <w:rFonts w:ascii="Arial" w:hAnsi="Arial" w:cs="Arial"/>
          <w:spacing w:val="-1"/>
          <w:sz w:val="20"/>
          <w:szCs w:val="20"/>
        </w:rPr>
        <w:t>t</w:t>
      </w:r>
      <w:r w:rsidRPr="006572D1">
        <w:rPr>
          <w:rFonts w:ascii="Arial" w:hAnsi="Arial" w:cs="Arial"/>
          <w:sz w:val="20"/>
          <w:szCs w:val="20"/>
        </w:rPr>
        <w:t>o</w:t>
      </w:r>
      <w:r w:rsidRPr="006572D1">
        <w:rPr>
          <w:rFonts w:ascii="Arial" w:hAnsi="Arial" w:cs="Arial"/>
          <w:spacing w:val="2"/>
          <w:sz w:val="20"/>
          <w:szCs w:val="20"/>
        </w:rPr>
        <w:t xml:space="preserve"> </w:t>
      </w:r>
      <w:r w:rsidRPr="006572D1">
        <w:rPr>
          <w:rFonts w:ascii="Arial" w:hAnsi="Arial" w:cs="Arial"/>
          <w:sz w:val="20"/>
          <w:szCs w:val="20"/>
        </w:rPr>
        <w:t>del</w:t>
      </w:r>
      <w:r w:rsidRPr="006572D1">
        <w:rPr>
          <w:rFonts w:ascii="Arial" w:hAnsi="Arial" w:cs="Arial"/>
          <w:spacing w:val="3"/>
          <w:sz w:val="20"/>
          <w:szCs w:val="20"/>
        </w:rPr>
        <w:t xml:space="preserve"> </w:t>
      </w:r>
      <w:r w:rsidRPr="006572D1">
        <w:rPr>
          <w:rFonts w:ascii="Arial" w:hAnsi="Arial" w:cs="Arial"/>
          <w:sz w:val="20"/>
          <w:szCs w:val="20"/>
        </w:rPr>
        <w:t>c</w:t>
      </w:r>
      <w:r w:rsidRPr="006572D1">
        <w:rPr>
          <w:rFonts w:ascii="Arial" w:hAnsi="Arial" w:cs="Arial"/>
          <w:spacing w:val="-1"/>
          <w:sz w:val="20"/>
          <w:szCs w:val="20"/>
        </w:rPr>
        <w:t>u</w:t>
      </w:r>
      <w:r w:rsidRPr="006572D1">
        <w:rPr>
          <w:rFonts w:ascii="Arial" w:hAnsi="Arial" w:cs="Arial"/>
          <w:sz w:val="20"/>
          <w:szCs w:val="20"/>
        </w:rPr>
        <w:t>al</w:t>
      </w:r>
      <w:r w:rsidRPr="006572D1">
        <w:rPr>
          <w:rFonts w:ascii="Arial" w:hAnsi="Arial" w:cs="Arial"/>
          <w:spacing w:val="2"/>
          <w:sz w:val="20"/>
          <w:szCs w:val="20"/>
        </w:rPr>
        <w:t xml:space="preserve"> </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4"/>
          <w:sz w:val="20"/>
          <w:szCs w:val="20"/>
        </w:rPr>
        <w:t xml:space="preserve"> </w:t>
      </w:r>
      <w:r w:rsidRPr="006572D1">
        <w:rPr>
          <w:rFonts w:ascii="Arial" w:hAnsi="Arial" w:cs="Arial"/>
          <w:spacing w:val="-3"/>
          <w:sz w:val="20"/>
          <w:szCs w:val="20"/>
        </w:rPr>
        <w:t>p</w:t>
      </w:r>
      <w:r w:rsidRPr="006572D1">
        <w:rPr>
          <w:rFonts w:ascii="Arial" w:hAnsi="Arial" w:cs="Arial"/>
          <w:sz w:val="20"/>
          <w:szCs w:val="20"/>
        </w:rPr>
        <w:t>uede</w:t>
      </w:r>
      <w:r w:rsidRPr="006572D1">
        <w:rPr>
          <w:rFonts w:ascii="Arial" w:hAnsi="Arial" w:cs="Arial"/>
          <w:spacing w:val="1"/>
          <w:sz w:val="20"/>
          <w:szCs w:val="20"/>
        </w:rPr>
        <w:t xml:space="preserve"> </w:t>
      </w:r>
      <w:r w:rsidRPr="006572D1">
        <w:rPr>
          <w:rFonts w:ascii="Arial" w:hAnsi="Arial" w:cs="Arial"/>
          <w:spacing w:val="-1"/>
          <w:sz w:val="20"/>
          <w:szCs w:val="20"/>
        </w:rPr>
        <w:t>so</w:t>
      </w:r>
      <w:r w:rsidRPr="006572D1">
        <w:rPr>
          <w:rFonts w:ascii="Arial" w:hAnsi="Arial" w:cs="Arial"/>
          <w:sz w:val="20"/>
          <w:szCs w:val="20"/>
        </w:rPr>
        <w:t>l</w:t>
      </w:r>
      <w:r w:rsidRPr="006572D1">
        <w:rPr>
          <w:rFonts w:ascii="Arial" w:hAnsi="Arial" w:cs="Arial"/>
          <w:spacing w:val="-1"/>
          <w:sz w:val="20"/>
          <w:szCs w:val="20"/>
        </w:rPr>
        <w:t>i</w:t>
      </w:r>
      <w:r w:rsidRPr="006572D1">
        <w:rPr>
          <w:rFonts w:ascii="Arial" w:hAnsi="Arial" w:cs="Arial"/>
          <w:sz w:val="20"/>
          <w:szCs w:val="20"/>
        </w:rPr>
        <w:t>c</w:t>
      </w:r>
      <w:r w:rsidRPr="006572D1">
        <w:rPr>
          <w:rFonts w:ascii="Arial" w:hAnsi="Arial" w:cs="Arial"/>
          <w:spacing w:val="-1"/>
          <w:sz w:val="20"/>
          <w:szCs w:val="20"/>
        </w:rPr>
        <w:t>it</w:t>
      </w:r>
      <w:r w:rsidRPr="006572D1">
        <w:rPr>
          <w:rFonts w:ascii="Arial" w:hAnsi="Arial" w:cs="Arial"/>
          <w:sz w:val="20"/>
          <w:szCs w:val="20"/>
        </w:rPr>
        <w:t>ar</w:t>
      </w:r>
      <w:r w:rsidRPr="006572D1">
        <w:rPr>
          <w:rFonts w:ascii="Arial" w:hAnsi="Arial" w:cs="Arial"/>
          <w:spacing w:val="3"/>
          <w:sz w:val="20"/>
          <w:szCs w:val="20"/>
        </w:rPr>
        <w:t xml:space="preserve"> </w:t>
      </w:r>
      <w:r w:rsidRPr="006572D1">
        <w:rPr>
          <w:rFonts w:ascii="Arial" w:hAnsi="Arial" w:cs="Arial"/>
          <w:spacing w:val="-1"/>
          <w:sz w:val="20"/>
          <w:szCs w:val="20"/>
        </w:rPr>
        <w:t>mo</w:t>
      </w:r>
      <w:r w:rsidRPr="006572D1">
        <w:rPr>
          <w:rFonts w:ascii="Arial" w:hAnsi="Arial" w:cs="Arial"/>
          <w:sz w:val="20"/>
          <w:szCs w:val="20"/>
        </w:rPr>
        <w:t>d</w:t>
      </w:r>
      <w:r w:rsidRPr="006572D1">
        <w:rPr>
          <w:rFonts w:ascii="Arial" w:hAnsi="Arial" w:cs="Arial"/>
          <w:spacing w:val="-1"/>
          <w:sz w:val="20"/>
          <w:szCs w:val="20"/>
        </w:rPr>
        <w:t>i</w:t>
      </w:r>
      <w:r w:rsidRPr="006572D1">
        <w:rPr>
          <w:rFonts w:ascii="Arial" w:hAnsi="Arial" w:cs="Arial"/>
          <w:sz w:val="20"/>
          <w:szCs w:val="20"/>
        </w:rPr>
        <w:t>fi</w:t>
      </w:r>
      <w:r w:rsidRPr="006572D1">
        <w:rPr>
          <w:rFonts w:ascii="Arial" w:hAnsi="Arial" w:cs="Arial"/>
          <w:spacing w:val="-1"/>
          <w:sz w:val="20"/>
          <w:szCs w:val="20"/>
        </w:rPr>
        <w:t>c</w:t>
      </w:r>
      <w:r w:rsidRPr="006572D1">
        <w:rPr>
          <w:rFonts w:ascii="Arial" w:hAnsi="Arial" w:cs="Arial"/>
          <w:sz w:val="20"/>
          <w:szCs w:val="20"/>
        </w:rPr>
        <w:t>a</w:t>
      </w:r>
      <w:r w:rsidRPr="006572D1">
        <w:rPr>
          <w:rFonts w:ascii="Arial" w:hAnsi="Arial" w:cs="Arial"/>
          <w:spacing w:val="-1"/>
          <w:sz w:val="20"/>
          <w:szCs w:val="20"/>
        </w:rPr>
        <w:t>c</w:t>
      </w:r>
      <w:r w:rsidRPr="006572D1">
        <w:rPr>
          <w:rFonts w:ascii="Arial" w:hAnsi="Arial" w:cs="Arial"/>
          <w:sz w:val="20"/>
          <w:szCs w:val="20"/>
        </w:rPr>
        <w:t>i</w:t>
      </w:r>
      <w:r w:rsidRPr="006572D1">
        <w:rPr>
          <w:rFonts w:ascii="Arial" w:hAnsi="Arial" w:cs="Arial"/>
          <w:spacing w:val="-1"/>
          <w:sz w:val="20"/>
          <w:szCs w:val="20"/>
        </w:rPr>
        <w:t>o</w:t>
      </w:r>
      <w:r w:rsidRPr="006572D1">
        <w:rPr>
          <w:rFonts w:ascii="Arial" w:hAnsi="Arial" w:cs="Arial"/>
          <w:sz w:val="20"/>
          <w:szCs w:val="20"/>
        </w:rPr>
        <w:t>nes</w:t>
      </w:r>
      <w:r w:rsidRPr="006572D1">
        <w:rPr>
          <w:rFonts w:ascii="Arial" w:hAnsi="Arial" w:cs="Arial"/>
          <w:spacing w:val="2"/>
          <w:sz w:val="20"/>
          <w:szCs w:val="20"/>
        </w:rPr>
        <w:t xml:space="preserve"> </w:t>
      </w:r>
      <w:r w:rsidRPr="006572D1">
        <w:rPr>
          <w:rFonts w:ascii="Arial" w:hAnsi="Arial" w:cs="Arial"/>
          <w:sz w:val="20"/>
          <w:szCs w:val="20"/>
        </w:rPr>
        <w:t>p</w:t>
      </w:r>
      <w:r w:rsidRPr="006572D1">
        <w:rPr>
          <w:rFonts w:ascii="Arial" w:hAnsi="Arial" w:cs="Arial"/>
          <w:spacing w:val="-2"/>
          <w:sz w:val="20"/>
          <w:szCs w:val="20"/>
        </w:rPr>
        <w:t>o</w:t>
      </w:r>
      <w:r w:rsidRPr="006572D1">
        <w:rPr>
          <w:rFonts w:ascii="Arial" w:hAnsi="Arial" w:cs="Arial"/>
          <w:sz w:val="20"/>
          <w:szCs w:val="20"/>
        </w:rPr>
        <w:t>r</w:t>
      </w:r>
      <w:r w:rsidRPr="006572D1">
        <w:rPr>
          <w:rFonts w:ascii="Arial" w:hAnsi="Arial" w:cs="Arial"/>
          <w:spacing w:val="4"/>
          <w:sz w:val="20"/>
          <w:szCs w:val="20"/>
        </w:rPr>
        <w:t xml:space="preserve"> </w:t>
      </w:r>
      <w:r w:rsidRPr="006572D1">
        <w:rPr>
          <w:rFonts w:ascii="Arial" w:hAnsi="Arial" w:cs="Arial"/>
          <w:sz w:val="20"/>
          <w:szCs w:val="20"/>
        </w:rPr>
        <w:t>requ</w:t>
      </w:r>
      <w:r w:rsidRPr="006572D1">
        <w:rPr>
          <w:rFonts w:ascii="Arial" w:hAnsi="Arial" w:cs="Arial"/>
          <w:spacing w:val="-3"/>
          <w:sz w:val="20"/>
          <w:szCs w:val="20"/>
        </w:rPr>
        <w:t>e</w:t>
      </w:r>
      <w:r w:rsidRPr="006572D1">
        <w:rPr>
          <w:rFonts w:ascii="Arial" w:hAnsi="Arial" w:cs="Arial"/>
          <w:sz w:val="20"/>
          <w:szCs w:val="20"/>
        </w:rPr>
        <w:t>ri</w:t>
      </w:r>
      <w:r w:rsidRPr="006572D1">
        <w:rPr>
          <w:rFonts w:ascii="Arial" w:hAnsi="Arial" w:cs="Arial"/>
          <w:spacing w:val="-1"/>
          <w:sz w:val="20"/>
          <w:szCs w:val="20"/>
        </w:rPr>
        <w:t>m</w:t>
      </w:r>
      <w:r w:rsidRPr="006572D1">
        <w:rPr>
          <w:rFonts w:ascii="Arial" w:hAnsi="Arial" w:cs="Arial"/>
          <w:sz w:val="20"/>
          <w:szCs w:val="20"/>
        </w:rPr>
        <w:t>ie</w:t>
      </w:r>
      <w:r w:rsidRPr="006572D1">
        <w:rPr>
          <w:rFonts w:ascii="Arial" w:hAnsi="Arial" w:cs="Arial"/>
          <w:spacing w:val="-1"/>
          <w:sz w:val="20"/>
          <w:szCs w:val="20"/>
        </w:rPr>
        <w:t>nto</w:t>
      </w:r>
      <w:r w:rsidRPr="006572D1">
        <w:rPr>
          <w:rFonts w:ascii="Arial" w:hAnsi="Arial" w:cs="Arial"/>
          <w:sz w:val="20"/>
          <w:szCs w:val="20"/>
        </w:rPr>
        <w:t>s</w:t>
      </w:r>
      <w:r w:rsidRPr="006572D1">
        <w:rPr>
          <w:rFonts w:ascii="Arial" w:hAnsi="Arial" w:cs="Arial"/>
          <w:spacing w:val="2"/>
          <w:sz w:val="20"/>
          <w:szCs w:val="20"/>
        </w:rPr>
        <w:t xml:space="preserve"> </w:t>
      </w:r>
      <w:r w:rsidRPr="006572D1">
        <w:rPr>
          <w:rFonts w:ascii="Arial" w:hAnsi="Arial" w:cs="Arial"/>
          <w:sz w:val="20"/>
          <w:szCs w:val="20"/>
        </w:rPr>
        <w:t>de</w:t>
      </w:r>
      <w:r w:rsidRPr="006572D1">
        <w:rPr>
          <w:rFonts w:ascii="Arial" w:hAnsi="Arial" w:cs="Arial"/>
          <w:spacing w:val="3"/>
          <w:sz w:val="20"/>
          <w:szCs w:val="20"/>
        </w:rPr>
        <w:t xml:space="preserve"> </w:t>
      </w:r>
      <w:r w:rsidRPr="006572D1">
        <w:rPr>
          <w:rFonts w:ascii="Arial" w:hAnsi="Arial" w:cs="Arial"/>
          <w:sz w:val="20"/>
          <w:szCs w:val="20"/>
        </w:rPr>
        <w:t xml:space="preserve">la </w:t>
      </w:r>
      <w:r w:rsidRPr="006572D1">
        <w:rPr>
          <w:rFonts w:ascii="Arial" w:hAnsi="Arial" w:cs="Arial"/>
          <w:spacing w:val="1"/>
          <w:sz w:val="20"/>
          <w:szCs w:val="20"/>
        </w:rPr>
        <w:t>Personería de Valledupar</w:t>
      </w:r>
      <w:r w:rsidRPr="006572D1">
        <w:rPr>
          <w:rFonts w:ascii="Arial" w:hAnsi="Arial" w:cs="Arial"/>
          <w:sz w:val="20"/>
          <w:szCs w:val="20"/>
        </w:rPr>
        <w:t>,</w:t>
      </w:r>
      <w:r w:rsidRPr="006572D1">
        <w:rPr>
          <w:rFonts w:ascii="Arial" w:hAnsi="Arial" w:cs="Arial"/>
          <w:spacing w:val="3"/>
          <w:sz w:val="20"/>
          <w:szCs w:val="20"/>
        </w:rPr>
        <w:t xml:space="preserve"> </w:t>
      </w:r>
      <w:r w:rsidRPr="006572D1">
        <w:rPr>
          <w:rFonts w:ascii="Arial" w:hAnsi="Arial" w:cs="Arial"/>
          <w:sz w:val="20"/>
          <w:szCs w:val="20"/>
        </w:rPr>
        <w:t>u</w:t>
      </w:r>
      <w:r w:rsidRPr="006572D1">
        <w:rPr>
          <w:rFonts w:ascii="Arial" w:hAnsi="Arial" w:cs="Arial"/>
          <w:spacing w:val="-1"/>
          <w:sz w:val="20"/>
          <w:szCs w:val="20"/>
        </w:rPr>
        <w:t>n</w:t>
      </w:r>
      <w:r w:rsidRPr="006572D1">
        <w:rPr>
          <w:rFonts w:ascii="Arial" w:hAnsi="Arial" w:cs="Arial"/>
          <w:sz w:val="20"/>
          <w:szCs w:val="20"/>
        </w:rPr>
        <w:t>a</w:t>
      </w:r>
      <w:r w:rsidRPr="006572D1">
        <w:rPr>
          <w:rFonts w:ascii="Arial" w:hAnsi="Arial" w:cs="Arial"/>
          <w:spacing w:val="3"/>
          <w:sz w:val="20"/>
          <w:szCs w:val="20"/>
        </w:rPr>
        <w:t xml:space="preserve"> </w:t>
      </w:r>
      <w:r w:rsidRPr="006572D1">
        <w:rPr>
          <w:rFonts w:ascii="Arial" w:hAnsi="Arial" w:cs="Arial"/>
          <w:spacing w:val="-2"/>
          <w:sz w:val="20"/>
          <w:szCs w:val="20"/>
        </w:rPr>
        <w:t>ve</w:t>
      </w:r>
      <w:r w:rsidRPr="006572D1">
        <w:rPr>
          <w:rFonts w:ascii="Arial" w:hAnsi="Arial" w:cs="Arial"/>
          <w:sz w:val="20"/>
          <w:szCs w:val="20"/>
        </w:rPr>
        <w:t xml:space="preserve">z </w:t>
      </w:r>
      <w:r w:rsidRPr="006572D1">
        <w:rPr>
          <w:rFonts w:ascii="Arial" w:hAnsi="Arial" w:cs="Arial"/>
          <w:spacing w:val="-1"/>
          <w:sz w:val="20"/>
          <w:szCs w:val="20"/>
        </w:rPr>
        <w:t>s</w:t>
      </w:r>
      <w:r w:rsidRPr="006572D1">
        <w:rPr>
          <w:rFonts w:ascii="Arial" w:hAnsi="Arial" w:cs="Arial"/>
          <w:sz w:val="20"/>
          <w:szCs w:val="20"/>
        </w:rPr>
        <w:t>u</w:t>
      </w:r>
      <w:r w:rsidRPr="006572D1">
        <w:rPr>
          <w:rFonts w:ascii="Arial" w:hAnsi="Arial" w:cs="Arial"/>
          <w:spacing w:val="-2"/>
          <w:sz w:val="20"/>
          <w:szCs w:val="20"/>
        </w:rPr>
        <w:t>s</w:t>
      </w:r>
      <w:r w:rsidRPr="006572D1">
        <w:rPr>
          <w:rFonts w:ascii="Arial" w:hAnsi="Arial" w:cs="Arial"/>
          <w:sz w:val="20"/>
          <w:szCs w:val="20"/>
        </w:rPr>
        <w:t>cri</w:t>
      </w:r>
      <w:r w:rsidRPr="006572D1">
        <w:rPr>
          <w:rFonts w:ascii="Arial" w:hAnsi="Arial" w:cs="Arial"/>
          <w:spacing w:val="-1"/>
          <w:sz w:val="20"/>
          <w:szCs w:val="20"/>
        </w:rPr>
        <w:t>t</w:t>
      </w:r>
      <w:r w:rsidRPr="006572D1">
        <w:rPr>
          <w:rFonts w:ascii="Arial" w:hAnsi="Arial" w:cs="Arial"/>
          <w:sz w:val="20"/>
          <w:szCs w:val="20"/>
        </w:rPr>
        <w:t>a el</w:t>
      </w:r>
      <w:r w:rsidRPr="006572D1">
        <w:rPr>
          <w:rFonts w:ascii="Arial" w:hAnsi="Arial" w:cs="Arial"/>
          <w:spacing w:val="1"/>
          <w:sz w:val="20"/>
          <w:szCs w:val="20"/>
        </w:rPr>
        <w:t xml:space="preserve"> </w:t>
      </w:r>
      <w:r w:rsidRPr="006572D1">
        <w:rPr>
          <w:rFonts w:ascii="Arial" w:hAnsi="Arial" w:cs="Arial"/>
          <w:sz w:val="20"/>
          <w:szCs w:val="20"/>
        </w:rPr>
        <w:t>a</w:t>
      </w:r>
      <w:r w:rsidRPr="006572D1">
        <w:rPr>
          <w:rFonts w:ascii="Arial" w:hAnsi="Arial" w:cs="Arial"/>
          <w:spacing w:val="-1"/>
          <w:sz w:val="20"/>
          <w:szCs w:val="20"/>
        </w:rPr>
        <w:t>ct</w:t>
      </w:r>
      <w:r w:rsidRPr="006572D1">
        <w:rPr>
          <w:rFonts w:ascii="Arial" w:hAnsi="Arial" w:cs="Arial"/>
          <w:sz w:val="20"/>
          <w:szCs w:val="20"/>
        </w:rPr>
        <w:t>a de</w:t>
      </w:r>
      <w:r w:rsidRPr="006572D1">
        <w:rPr>
          <w:rFonts w:ascii="Arial" w:hAnsi="Arial" w:cs="Arial"/>
          <w:spacing w:val="1"/>
          <w:sz w:val="20"/>
          <w:szCs w:val="20"/>
        </w:rPr>
        <w:t xml:space="preserve"> </w:t>
      </w:r>
      <w:r w:rsidRPr="006572D1">
        <w:rPr>
          <w:rFonts w:ascii="Arial" w:hAnsi="Arial" w:cs="Arial"/>
          <w:sz w:val="20"/>
          <w:szCs w:val="20"/>
        </w:rPr>
        <w:t>i</w:t>
      </w:r>
      <w:r w:rsidRPr="006572D1">
        <w:rPr>
          <w:rFonts w:ascii="Arial" w:hAnsi="Arial" w:cs="Arial"/>
          <w:spacing w:val="-1"/>
          <w:sz w:val="20"/>
          <w:szCs w:val="20"/>
        </w:rPr>
        <w:t>n</w:t>
      </w:r>
      <w:r w:rsidRPr="006572D1">
        <w:rPr>
          <w:rFonts w:ascii="Arial" w:hAnsi="Arial" w:cs="Arial"/>
          <w:sz w:val="20"/>
          <w:szCs w:val="20"/>
        </w:rPr>
        <w:t>i</w:t>
      </w:r>
      <w:r w:rsidRPr="006572D1">
        <w:rPr>
          <w:rFonts w:ascii="Arial" w:hAnsi="Arial" w:cs="Arial"/>
          <w:spacing w:val="-1"/>
          <w:sz w:val="20"/>
          <w:szCs w:val="20"/>
        </w:rPr>
        <w:t>c</w:t>
      </w:r>
      <w:r w:rsidRPr="006572D1">
        <w:rPr>
          <w:rFonts w:ascii="Arial" w:hAnsi="Arial" w:cs="Arial"/>
          <w:sz w:val="20"/>
          <w:szCs w:val="20"/>
        </w:rPr>
        <w:t>i</w:t>
      </w:r>
      <w:r w:rsidRPr="006572D1">
        <w:rPr>
          <w:rFonts w:ascii="Arial" w:hAnsi="Arial" w:cs="Arial"/>
          <w:spacing w:val="-1"/>
          <w:sz w:val="20"/>
          <w:szCs w:val="20"/>
        </w:rPr>
        <w:t xml:space="preserve">o </w:t>
      </w:r>
      <w:r w:rsidRPr="006572D1">
        <w:rPr>
          <w:rFonts w:ascii="Arial" w:hAnsi="Arial" w:cs="Arial"/>
          <w:sz w:val="20"/>
          <w:szCs w:val="20"/>
        </w:rPr>
        <w:t xml:space="preserve">en la plataforma SECOP II. </w:t>
      </w:r>
    </w:p>
    <w:p w14:paraId="7DA4FD4B" w14:textId="77777777" w:rsidR="006572D1" w:rsidRPr="006572D1" w:rsidRDefault="006572D1" w:rsidP="006572D1">
      <w:pPr>
        <w:pStyle w:val="Sinespaciado"/>
        <w:numPr>
          <w:ilvl w:val="1"/>
          <w:numId w:val="18"/>
        </w:numPr>
        <w:ind w:left="743"/>
        <w:jc w:val="both"/>
        <w:rPr>
          <w:rFonts w:ascii="Arial" w:hAnsi="Arial" w:cs="Arial"/>
          <w:spacing w:val="1"/>
          <w:sz w:val="20"/>
          <w:szCs w:val="20"/>
        </w:rPr>
      </w:pPr>
      <w:r w:rsidRPr="006572D1">
        <w:rPr>
          <w:rFonts w:ascii="Arial" w:hAnsi="Arial" w:cs="Arial"/>
          <w:sz w:val="20"/>
          <w:szCs w:val="20"/>
        </w:rPr>
        <w:t>Q</w:t>
      </w:r>
      <w:r w:rsidRPr="006572D1">
        <w:rPr>
          <w:rFonts w:ascii="Arial" w:hAnsi="Arial" w:cs="Arial"/>
          <w:spacing w:val="-3"/>
          <w:sz w:val="20"/>
          <w:szCs w:val="20"/>
        </w:rPr>
        <w:t>u</w:t>
      </w:r>
      <w:r w:rsidRPr="006572D1">
        <w:rPr>
          <w:rFonts w:ascii="Arial" w:hAnsi="Arial" w:cs="Arial"/>
          <w:sz w:val="20"/>
          <w:szCs w:val="20"/>
        </w:rPr>
        <w:t>e</w:t>
      </w:r>
      <w:r w:rsidRPr="006572D1">
        <w:rPr>
          <w:rFonts w:ascii="Arial" w:hAnsi="Arial" w:cs="Arial"/>
          <w:spacing w:val="1"/>
          <w:sz w:val="20"/>
          <w:szCs w:val="20"/>
        </w:rPr>
        <w:t xml:space="preserve"> </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1"/>
          <w:sz w:val="20"/>
          <w:szCs w:val="20"/>
        </w:rPr>
        <w:t xml:space="preserve"> </w:t>
      </w:r>
      <w:r w:rsidRPr="006572D1">
        <w:rPr>
          <w:rFonts w:ascii="Arial" w:hAnsi="Arial" w:cs="Arial"/>
          <w:sz w:val="20"/>
          <w:szCs w:val="20"/>
        </w:rPr>
        <w:t>p</w:t>
      </w:r>
      <w:r w:rsidRPr="006572D1">
        <w:rPr>
          <w:rFonts w:ascii="Arial" w:hAnsi="Arial" w:cs="Arial"/>
          <w:spacing w:val="-2"/>
          <w:sz w:val="20"/>
          <w:szCs w:val="20"/>
        </w:rPr>
        <w:t>r</w:t>
      </w:r>
      <w:r w:rsidRPr="006572D1">
        <w:rPr>
          <w:rFonts w:ascii="Arial" w:hAnsi="Arial" w:cs="Arial"/>
          <w:sz w:val="20"/>
          <w:szCs w:val="20"/>
        </w:rPr>
        <w:t>esen</w:t>
      </w:r>
      <w:r w:rsidRPr="006572D1">
        <w:rPr>
          <w:rFonts w:ascii="Arial" w:hAnsi="Arial" w:cs="Arial"/>
          <w:spacing w:val="-2"/>
          <w:sz w:val="20"/>
          <w:szCs w:val="20"/>
        </w:rPr>
        <w:t>t</w:t>
      </w:r>
      <w:r w:rsidRPr="006572D1">
        <w:rPr>
          <w:rFonts w:ascii="Arial" w:hAnsi="Arial" w:cs="Arial"/>
          <w:sz w:val="20"/>
          <w:szCs w:val="20"/>
        </w:rPr>
        <w:t>e</w:t>
      </w:r>
      <w:r w:rsidRPr="006572D1">
        <w:rPr>
          <w:rFonts w:ascii="Arial" w:hAnsi="Arial" w:cs="Arial"/>
          <w:spacing w:val="1"/>
          <w:sz w:val="20"/>
          <w:szCs w:val="20"/>
        </w:rPr>
        <w:t xml:space="preserve"> </w:t>
      </w:r>
      <w:r w:rsidRPr="006572D1">
        <w:rPr>
          <w:rFonts w:ascii="Arial" w:hAnsi="Arial" w:cs="Arial"/>
          <w:sz w:val="20"/>
          <w:szCs w:val="20"/>
        </w:rPr>
        <w:t>la c</w:t>
      </w:r>
      <w:r w:rsidRPr="006572D1">
        <w:rPr>
          <w:rFonts w:ascii="Arial" w:hAnsi="Arial" w:cs="Arial"/>
          <w:spacing w:val="-1"/>
          <w:sz w:val="20"/>
          <w:szCs w:val="20"/>
        </w:rPr>
        <w:t>u</w:t>
      </w:r>
      <w:r w:rsidRPr="006572D1">
        <w:rPr>
          <w:rFonts w:ascii="Arial" w:hAnsi="Arial" w:cs="Arial"/>
          <w:sz w:val="20"/>
          <w:szCs w:val="20"/>
        </w:rPr>
        <w:t>en</w:t>
      </w:r>
      <w:r w:rsidRPr="006572D1">
        <w:rPr>
          <w:rFonts w:ascii="Arial" w:hAnsi="Arial" w:cs="Arial"/>
          <w:spacing w:val="-1"/>
          <w:sz w:val="20"/>
          <w:szCs w:val="20"/>
        </w:rPr>
        <w:t>t</w:t>
      </w:r>
      <w:r w:rsidRPr="006572D1">
        <w:rPr>
          <w:rFonts w:ascii="Arial" w:hAnsi="Arial" w:cs="Arial"/>
          <w:sz w:val="20"/>
          <w:szCs w:val="20"/>
        </w:rPr>
        <w:t>a de</w:t>
      </w:r>
      <w:r w:rsidRPr="006572D1">
        <w:rPr>
          <w:rFonts w:ascii="Arial" w:hAnsi="Arial" w:cs="Arial"/>
          <w:spacing w:val="1"/>
          <w:sz w:val="20"/>
          <w:szCs w:val="20"/>
        </w:rPr>
        <w:t xml:space="preserve"> </w:t>
      </w:r>
      <w:r w:rsidRPr="006572D1">
        <w:rPr>
          <w:rFonts w:ascii="Arial" w:hAnsi="Arial" w:cs="Arial"/>
          <w:sz w:val="20"/>
          <w:szCs w:val="20"/>
        </w:rPr>
        <w:t>c</w:t>
      </w:r>
      <w:r w:rsidRPr="006572D1">
        <w:rPr>
          <w:rFonts w:ascii="Arial" w:hAnsi="Arial" w:cs="Arial"/>
          <w:spacing w:val="-2"/>
          <w:sz w:val="20"/>
          <w:szCs w:val="20"/>
        </w:rPr>
        <w:t>o</w:t>
      </w:r>
      <w:r w:rsidRPr="006572D1">
        <w:rPr>
          <w:rFonts w:ascii="Arial" w:hAnsi="Arial" w:cs="Arial"/>
          <w:spacing w:val="-3"/>
          <w:sz w:val="20"/>
          <w:szCs w:val="20"/>
        </w:rPr>
        <w:t>b</w:t>
      </w:r>
      <w:r w:rsidRPr="006572D1">
        <w:rPr>
          <w:rFonts w:ascii="Arial" w:hAnsi="Arial" w:cs="Arial"/>
          <w:sz w:val="20"/>
          <w:szCs w:val="20"/>
        </w:rPr>
        <w:t>ro o factura re</w:t>
      </w:r>
      <w:r w:rsidRPr="006572D1">
        <w:rPr>
          <w:rFonts w:ascii="Arial" w:hAnsi="Arial" w:cs="Arial"/>
          <w:spacing w:val="-3"/>
          <w:sz w:val="20"/>
          <w:szCs w:val="20"/>
        </w:rPr>
        <w:t>s</w:t>
      </w:r>
      <w:r w:rsidRPr="006572D1">
        <w:rPr>
          <w:rFonts w:ascii="Arial" w:hAnsi="Arial" w:cs="Arial"/>
          <w:sz w:val="20"/>
          <w:szCs w:val="20"/>
        </w:rPr>
        <w:t>pec</w:t>
      </w:r>
      <w:r w:rsidRPr="006572D1">
        <w:rPr>
          <w:rFonts w:ascii="Arial" w:hAnsi="Arial" w:cs="Arial"/>
          <w:spacing w:val="-2"/>
          <w:sz w:val="20"/>
          <w:szCs w:val="20"/>
        </w:rPr>
        <w:t>t</w:t>
      </w:r>
      <w:r w:rsidRPr="006572D1">
        <w:rPr>
          <w:rFonts w:ascii="Arial" w:hAnsi="Arial" w:cs="Arial"/>
          <w:sz w:val="20"/>
          <w:szCs w:val="20"/>
        </w:rPr>
        <w:t>iva p</w:t>
      </w:r>
      <w:r w:rsidRPr="006572D1">
        <w:rPr>
          <w:rFonts w:ascii="Arial" w:hAnsi="Arial" w:cs="Arial"/>
          <w:spacing w:val="-2"/>
          <w:sz w:val="20"/>
          <w:szCs w:val="20"/>
        </w:rPr>
        <w:t>o</w:t>
      </w:r>
      <w:r w:rsidRPr="006572D1">
        <w:rPr>
          <w:rFonts w:ascii="Arial" w:hAnsi="Arial" w:cs="Arial"/>
          <w:sz w:val="20"/>
          <w:szCs w:val="20"/>
        </w:rPr>
        <w:t>r</w:t>
      </w:r>
      <w:r w:rsidRPr="006572D1">
        <w:rPr>
          <w:rFonts w:ascii="Arial" w:hAnsi="Arial" w:cs="Arial"/>
          <w:spacing w:val="1"/>
          <w:sz w:val="20"/>
          <w:szCs w:val="20"/>
        </w:rPr>
        <w:t xml:space="preserve"> </w:t>
      </w:r>
      <w:r w:rsidRPr="006572D1">
        <w:rPr>
          <w:rFonts w:ascii="Arial" w:hAnsi="Arial" w:cs="Arial"/>
          <w:sz w:val="20"/>
          <w:szCs w:val="20"/>
        </w:rPr>
        <w:t>p</w:t>
      </w:r>
      <w:r w:rsidRPr="006572D1">
        <w:rPr>
          <w:rFonts w:ascii="Arial" w:hAnsi="Arial" w:cs="Arial"/>
          <w:spacing w:val="-3"/>
          <w:sz w:val="20"/>
          <w:szCs w:val="20"/>
        </w:rPr>
        <w:t>a</w:t>
      </w:r>
      <w:r w:rsidRPr="006572D1">
        <w:rPr>
          <w:rFonts w:ascii="Arial" w:hAnsi="Arial" w:cs="Arial"/>
          <w:sz w:val="20"/>
          <w:szCs w:val="20"/>
        </w:rPr>
        <w:t>r</w:t>
      </w:r>
      <w:r w:rsidRPr="006572D1">
        <w:rPr>
          <w:rFonts w:ascii="Arial" w:hAnsi="Arial" w:cs="Arial"/>
          <w:spacing w:val="-1"/>
          <w:sz w:val="20"/>
          <w:szCs w:val="20"/>
        </w:rPr>
        <w:t>t</w:t>
      </w:r>
      <w:r w:rsidRPr="006572D1">
        <w:rPr>
          <w:rFonts w:ascii="Arial" w:hAnsi="Arial" w:cs="Arial"/>
          <w:sz w:val="20"/>
          <w:szCs w:val="20"/>
        </w:rPr>
        <w:t>e</w:t>
      </w:r>
      <w:r w:rsidRPr="006572D1">
        <w:rPr>
          <w:rFonts w:ascii="Arial" w:hAnsi="Arial" w:cs="Arial"/>
          <w:spacing w:val="1"/>
          <w:sz w:val="20"/>
          <w:szCs w:val="20"/>
        </w:rPr>
        <w:t xml:space="preserve"> </w:t>
      </w:r>
      <w:r w:rsidRPr="006572D1">
        <w:rPr>
          <w:rFonts w:ascii="Arial" w:hAnsi="Arial" w:cs="Arial"/>
          <w:sz w:val="20"/>
          <w:szCs w:val="20"/>
        </w:rPr>
        <w:t>de</w:t>
      </w:r>
      <w:r w:rsidRPr="006572D1">
        <w:rPr>
          <w:rFonts w:ascii="Arial" w:hAnsi="Arial" w:cs="Arial"/>
          <w:spacing w:val="1"/>
          <w:sz w:val="20"/>
          <w:szCs w:val="20"/>
        </w:rPr>
        <w:t xml:space="preserve"> </w:t>
      </w:r>
      <w:r w:rsidRPr="006572D1">
        <w:rPr>
          <w:rFonts w:ascii="Arial" w:hAnsi="Arial" w:cs="Arial"/>
          <w:spacing w:val="-2"/>
          <w:sz w:val="20"/>
          <w:szCs w:val="20"/>
        </w:rPr>
        <w:t>E</w:t>
      </w:r>
      <w:r w:rsidRPr="006572D1">
        <w:rPr>
          <w:rFonts w:ascii="Arial" w:hAnsi="Arial" w:cs="Arial"/>
          <w:sz w:val="20"/>
          <w:szCs w:val="20"/>
        </w:rPr>
        <w:t>L CON</w:t>
      </w:r>
      <w:r w:rsidRPr="006572D1">
        <w:rPr>
          <w:rFonts w:ascii="Arial" w:hAnsi="Arial" w:cs="Arial"/>
          <w:spacing w:val="-2"/>
          <w:sz w:val="20"/>
          <w:szCs w:val="20"/>
        </w:rPr>
        <w:t>T</w:t>
      </w:r>
      <w:r w:rsidRPr="006572D1">
        <w:rPr>
          <w:rFonts w:ascii="Arial" w:hAnsi="Arial" w:cs="Arial"/>
          <w:sz w:val="20"/>
          <w:szCs w:val="20"/>
        </w:rPr>
        <w:t>R</w:t>
      </w:r>
      <w:r w:rsidRPr="006572D1">
        <w:rPr>
          <w:rFonts w:ascii="Arial" w:hAnsi="Arial" w:cs="Arial"/>
          <w:spacing w:val="1"/>
          <w:sz w:val="20"/>
          <w:szCs w:val="20"/>
        </w:rPr>
        <w:t>A</w:t>
      </w:r>
      <w:r w:rsidRPr="006572D1">
        <w:rPr>
          <w:rFonts w:ascii="Arial" w:hAnsi="Arial" w:cs="Arial"/>
          <w:sz w:val="20"/>
          <w:szCs w:val="20"/>
        </w:rPr>
        <w:t>TI</w:t>
      </w:r>
      <w:r w:rsidRPr="006572D1">
        <w:rPr>
          <w:rFonts w:ascii="Arial" w:hAnsi="Arial" w:cs="Arial"/>
          <w:spacing w:val="-4"/>
          <w:sz w:val="20"/>
          <w:szCs w:val="20"/>
        </w:rPr>
        <w:t>S</w:t>
      </w:r>
      <w:r w:rsidRPr="006572D1">
        <w:rPr>
          <w:rFonts w:ascii="Arial" w:hAnsi="Arial" w:cs="Arial"/>
          <w:sz w:val="20"/>
          <w:szCs w:val="20"/>
        </w:rPr>
        <w:t>TA</w:t>
      </w:r>
      <w:r w:rsidRPr="006572D1">
        <w:rPr>
          <w:rFonts w:ascii="Arial" w:hAnsi="Arial" w:cs="Arial"/>
          <w:spacing w:val="2"/>
          <w:sz w:val="20"/>
          <w:szCs w:val="20"/>
        </w:rPr>
        <w:t xml:space="preserve"> </w:t>
      </w:r>
      <w:r w:rsidRPr="006572D1">
        <w:rPr>
          <w:rFonts w:ascii="Arial" w:hAnsi="Arial" w:cs="Arial"/>
          <w:sz w:val="20"/>
          <w:szCs w:val="20"/>
        </w:rPr>
        <w:t>c</w:t>
      </w:r>
      <w:r w:rsidRPr="006572D1">
        <w:rPr>
          <w:rFonts w:ascii="Arial" w:hAnsi="Arial" w:cs="Arial"/>
          <w:spacing w:val="-2"/>
          <w:sz w:val="20"/>
          <w:szCs w:val="20"/>
        </w:rPr>
        <w:t>o</w:t>
      </w:r>
      <w:r w:rsidRPr="006572D1">
        <w:rPr>
          <w:rFonts w:ascii="Arial" w:hAnsi="Arial" w:cs="Arial"/>
          <w:sz w:val="20"/>
          <w:szCs w:val="20"/>
        </w:rPr>
        <w:t>n</w:t>
      </w:r>
      <w:r w:rsidRPr="006572D1">
        <w:rPr>
          <w:rFonts w:ascii="Arial" w:hAnsi="Arial" w:cs="Arial"/>
          <w:spacing w:val="1"/>
          <w:sz w:val="20"/>
          <w:szCs w:val="20"/>
        </w:rPr>
        <w:t xml:space="preserve"> </w:t>
      </w:r>
      <w:r w:rsidRPr="006572D1">
        <w:rPr>
          <w:rFonts w:ascii="Arial" w:hAnsi="Arial" w:cs="Arial"/>
          <w:spacing w:val="-1"/>
          <w:sz w:val="20"/>
          <w:szCs w:val="20"/>
        </w:rPr>
        <w:t>to</w:t>
      </w:r>
      <w:r w:rsidRPr="006572D1">
        <w:rPr>
          <w:rFonts w:ascii="Arial" w:hAnsi="Arial" w:cs="Arial"/>
          <w:sz w:val="20"/>
          <w:szCs w:val="20"/>
        </w:rPr>
        <w:t>d</w:t>
      </w:r>
      <w:r w:rsidRPr="006572D1">
        <w:rPr>
          <w:rFonts w:ascii="Arial" w:hAnsi="Arial" w:cs="Arial"/>
          <w:spacing w:val="-2"/>
          <w:sz w:val="20"/>
          <w:szCs w:val="20"/>
        </w:rPr>
        <w:t>o</w:t>
      </w:r>
      <w:r w:rsidRPr="006572D1">
        <w:rPr>
          <w:rFonts w:ascii="Arial" w:hAnsi="Arial" w:cs="Arial"/>
          <w:sz w:val="20"/>
          <w:szCs w:val="20"/>
        </w:rPr>
        <w:t>s</w:t>
      </w:r>
      <w:r w:rsidRPr="006572D1">
        <w:rPr>
          <w:rFonts w:ascii="Arial" w:hAnsi="Arial" w:cs="Arial"/>
          <w:spacing w:val="1"/>
          <w:sz w:val="20"/>
          <w:szCs w:val="20"/>
        </w:rPr>
        <w:t xml:space="preserve"> </w:t>
      </w:r>
      <w:r w:rsidRPr="006572D1">
        <w:rPr>
          <w:rFonts w:ascii="Arial" w:hAnsi="Arial" w:cs="Arial"/>
          <w:spacing w:val="-1"/>
          <w:sz w:val="20"/>
          <w:szCs w:val="20"/>
        </w:rPr>
        <w:t>s</w:t>
      </w:r>
      <w:r w:rsidRPr="006572D1">
        <w:rPr>
          <w:rFonts w:ascii="Arial" w:hAnsi="Arial" w:cs="Arial"/>
          <w:sz w:val="20"/>
          <w:szCs w:val="20"/>
        </w:rPr>
        <w:t xml:space="preserve">us </w:t>
      </w:r>
      <w:r w:rsidRPr="006572D1">
        <w:rPr>
          <w:rFonts w:ascii="Arial" w:hAnsi="Arial" w:cs="Arial"/>
          <w:spacing w:val="-1"/>
          <w:sz w:val="20"/>
          <w:szCs w:val="20"/>
        </w:rPr>
        <w:t>so</w:t>
      </w:r>
      <w:r w:rsidRPr="006572D1">
        <w:rPr>
          <w:rFonts w:ascii="Arial" w:hAnsi="Arial" w:cs="Arial"/>
          <w:sz w:val="20"/>
          <w:szCs w:val="20"/>
        </w:rPr>
        <w:t>p</w:t>
      </w:r>
      <w:r w:rsidRPr="006572D1">
        <w:rPr>
          <w:rFonts w:ascii="Arial" w:hAnsi="Arial" w:cs="Arial"/>
          <w:spacing w:val="-2"/>
          <w:sz w:val="20"/>
          <w:szCs w:val="20"/>
        </w:rPr>
        <w:t>o</w:t>
      </w:r>
      <w:r w:rsidRPr="006572D1">
        <w:rPr>
          <w:rFonts w:ascii="Arial" w:hAnsi="Arial" w:cs="Arial"/>
          <w:sz w:val="20"/>
          <w:szCs w:val="20"/>
        </w:rPr>
        <w:t>r</w:t>
      </w:r>
      <w:r w:rsidRPr="006572D1">
        <w:rPr>
          <w:rFonts w:ascii="Arial" w:hAnsi="Arial" w:cs="Arial"/>
          <w:spacing w:val="-1"/>
          <w:sz w:val="20"/>
          <w:szCs w:val="20"/>
        </w:rPr>
        <w:t>t</w:t>
      </w:r>
      <w:r w:rsidRPr="006572D1">
        <w:rPr>
          <w:rFonts w:ascii="Arial" w:hAnsi="Arial" w:cs="Arial"/>
          <w:sz w:val="20"/>
          <w:szCs w:val="20"/>
        </w:rPr>
        <w:t>es.</w:t>
      </w:r>
      <w:r w:rsidRPr="006572D1">
        <w:rPr>
          <w:rFonts w:ascii="Arial" w:hAnsi="Arial" w:cs="Arial"/>
          <w:spacing w:val="1"/>
          <w:sz w:val="20"/>
          <w:szCs w:val="20"/>
        </w:rPr>
        <w:t xml:space="preserve"> </w:t>
      </w:r>
    </w:p>
    <w:p w14:paraId="3D961285" w14:textId="77777777" w:rsidR="006572D1" w:rsidRPr="006572D1" w:rsidRDefault="006572D1" w:rsidP="006572D1">
      <w:pPr>
        <w:pStyle w:val="Sinespaciado"/>
        <w:numPr>
          <w:ilvl w:val="1"/>
          <w:numId w:val="18"/>
        </w:numPr>
        <w:ind w:left="743"/>
        <w:jc w:val="both"/>
        <w:rPr>
          <w:rFonts w:ascii="Arial" w:hAnsi="Arial" w:cs="Arial"/>
          <w:spacing w:val="3"/>
          <w:sz w:val="20"/>
          <w:szCs w:val="20"/>
        </w:rPr>
      </w:pPr>
      <w:r w:rsidRPr="006572D1">
        <w:rPr>
          <w:rFonts w:ascii="Arial" w:hAnsi="Arial" w:cs="Arial"/>
          <w:sz w:val="20"/>
          <w:szCs w:val="20"/>
        </w:rPr>
        <w:lastRenderedPageBreak/>
        <w:t>Q</w:t>
      </w:r>
      <w:r w:rsidRPr="006572D1">
        <w:rPr>
          <w:rFonts w:ascii="Arial" w:hAnsi="Arial" w:cs="Arial"/>
          <w:spacing w:val="-3"/>
          <w:sz w:val="20"/>
          <w:szCs w:val="20"/>
        </w:rPr>
        <w:t>u</w:t>
      </w:r>
      <w:r w:rsidRPr="006572D1">
        <w:rPr>
          <w:rFonts w:ascii="Arial" w:hAnsi="Arial" w:cs="Arial"/>
          <w:sz w:val="20"/>
          <w:szCs w:val="20"/>
        </w:rPr>
        <w:t>e</w:t>
      </w:r>
      <w:r w:rsidRPr="006572D1">
        <w:rPr>
          <w:rFonts w:ascii="Arial" w:hAnsi="Arial" w:cs="Arial"/>
          <w:spacing w:val="2"/>
          <w:sz w:val="20"/>
          <w:szCs w:val="20"/>
        </w:rPr>
        <w:t xml:space="preserve"> </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2"/>
          <w:sz w:val="20"/>
          <w:szCs w:val="20"/>
        </w:rPr>
        <w:t xml:space="preserve"> </w:t>
      </w:r>
      <w:r w:rsidRPr="006572D1">
        <w:rPr>
          <w:rFonts w:ascii="Arial" w:hAnsi="Arial" w:cs="Arial"/>
          <w:spacing w:val="-3"/>
          <w:sz w:val="20"/>
          <w:szCs w:val="20"/>
        </w:rPr>
        <w:t>p</w:t>
      </w:r>
      <w:r w:rsidRPr="006572D1">
        <w:rPr>
          <w:rFonts w:ascii="Arial" w:hAnsi="Arial" w:cs="Arial"/>
          <w:spacing w:val="-2"/>
          <w:sz w:val="20"/>
          <w:szCs w:val="20"/>
        </w:rPr>
        <w:t>r</w:t>
      </w:r>
      <w:r w:rsidRPr="006572D1">
        <w:rPr>
          <w:rFonts w:ascii="Arial" w:hAnsi="Arial" w:cs="Arial"/>
          <w:sz w:val="20"/>
          <w:szCs w:val="20"/>
        </w:rPr>
        <w:t>esen</w:t>
      </w:r>
      <w:r w:rsidRPr="006572D1">
        <w:rPr>
          <w:rFonts w:ascii="Arial" w:hAnsi="Arial" w:cs="Arial"/>
          <w:spacing w:val="-2"/>
          <w:sz w:val="20"/>
          <w:szCs w:val="20"/>
        </w:rPr>
        <w:t>t</w:t>
      </w:r>
      <w:r w:rsidRPr="006572D1">
        <w:rPr>
          <w:rFonts w:ascii="Arial" w:hAnsi="Arial" w:cs="Arial"/>
          <w:sz w:val="20"/>
          <w:szCs w:val="20"/>
        </w:rPr>
        <w:t>e</w:t>
      </w:r>
      <w:r w:rsidRPr="006572D1">
        <w:rPr>
          <w:rFonts w:ascii="Arial" w:hAnsi="Arial" w:cs="Arial"/>
          <w:spacing w:val="2"/>
          <w:sz w:val="20"/>
          <w:szCs w:val="20"/>
        </w:rPr>
        <w:t xml:space="preserve"> </w:t>
      </w:r>
      <w:r w:rsidRPr="006572D1">
        <w:rPr>
          <w:rFonts w:ascii="Arial" w:hAnsi="Arial" w:cs="Arial"/>
          <w:sz w:val="20"/>
          <w:szCs w:val="20"/>
        </w:rPr>
        <w:t>la</w:t>
      </w:r>
      <w:r w:rsidRPr="006572D1">
        <w:rPr>
          <w:rFonts w:ascii="Arial" w:hAnsi="Arial" w:cs="Arial"/>
          <w:spacing w:val="1"/>
          <w:sz w:val="20"/>
          <w:szCs w:val="20"/>
        </w:rPr>
        <w:t xml:space="preserve"> </w:t>
      </w:r>
      <w:r w:rsidRPr="006572D1">
        <w:rPr>
          <w:rFonts w:ascii="Arial" w:hAnsi="Arial" w:cs="Arial"/>
          <w:sz w:val="20"/>
          <w:szCs w:val="20"/>
        </w:rPr>
        <w:t>a</w:t>
      </w:r>
      <w:r w:rsidRPr="006572D1">
        <w:rPr>
          <w:rFonts w:ascii="Arial" w:hAnsi="Arial" w:cs="Arial"/>
          <w:spacing w:val="-1"/>
          <w:sz w:val="20"/>
          <w:szCs w:val="20"/>
        </w:rPr>
        <w:t>uto</w:t>
      </w:r>
      <w:r w:rsidRPr="006572D1">
        <w:rPr>
          <w:rFonts w:ascii="Arial" w:hAnsi="Arial" w:cs="Arial"/>
          <w:sz w:val="20"/>
          <w:szCs w:val="20"/>
        </w:rPr>
        <w:t>r</w:t>
      </w:r>
      <w:r w:rsidRPr="006572D1">
        <w:rPr>
          <w:rFonts w:ascii="Arial" w:hAnsi="Arial" w:cs="Arial"/>
          <w:spacing w:val="-3"/>
          <w:sz w:val="20"/>
          <w:szCs w:val="20"/>
        </w:rPr>
        <w:t>i</w:t>
      </w:r>
      <w:r w:rsidRPr="006572D1">
        <w:rPr>
          <w:rFonts w:ascii="Arial" w:hAnsi="Arial" w:cs="Arial"/>
          <w:sz w:val="20"/>
          <w:szCs w:val="20"/>
        </w:rPr>
        <w:t>zac</w:t>
      </w:r>
      <w:r w:rsidRPr="006572D1">
        <w:rPr>
          <w:rFonts w:ascii="Arial" w:hAnsi="Arial" w:cs="Arial"/>
          <w:spacing w:val="-1"/>
          <w:sz w:val="20"/>
          <w:szCs w:val="20"/>
        </w:rPr>
        <w:t>ió</w:t>
      </w:r>
      <w:r w:rsidRPr="006572D1">
        <w:rPr>
          <w:rFonts w:ascii="Arial" w:hAnsi="Arial" w:cs="Arial"/>
          <w:sz w:val="20"/>
          <w:szCs w:val="20"/>
        </w:rPr>
        <w:t>n</w:t>
      </w:r>
      <w:r w:rsidRPr="006572D1">
        <w:rPr>
          <w:rFonts w:ascii="Arial" w:hAnsi="Arial" w:cs="Arial"/>
          <w:spacing w:val="1"/>
          <w:sz w:val="20"/>
          <w:szCs w:val="20"/>
        </w:rPr>
        <w:t xml:space="preserve"> </w:t>
      </w:r>
      <w:r w:rsidRPr="006572D1">
        <w:rPr>
          <w:rFonts w:ascii="Arial" w:hAnsi="Arial" w:cs="Arial"/>
          <w:sz w:val="20"/>
          <w:szCs w:val="20"/>
        </w:rPr>
        <w:t>es</w:t>
      </w:r>
      <w:r w:rsidRPr="006572D1">
        <w:rPr>
          <w:rFonts w:ascii="Arial" w:hAnsi="Arial" w:cs="Arial"/>
          <w:spacing w:val="-3"/>
          <w:sz w:val="20"/>
          <w:szCs w:val="20"/>
        </w:rPr>
        <w:t>c</w:t>
      </w:r>
      <w:r w:rsidRPr="006572D1">
        <w:rPr>
          <w:rFonts w:ascii="Arial" w:hAnsi="Arial" w:cs="Arial"/>
          <w:sz w:val="20"/>
          <w:szCs w:val="20"/>
        </w:rPr>
        <w:t>ri</w:t>
      </w:r>
      <w:r w:rsidRPr="006572D1">
        <w:rPr>
          <w:rFonts w:ascii="Arial" w:hAnsi="Arial" w:cs="Arial"/>
          <w:spacing w:val="-2"/>
          <w:sz w:val="20"/>
          <w:szCs w:val="20"/>
        </w:rPr>
        <w:t>t</w:t>
      </w:r>
      <w:r w:rsidRPr="006572D1">
        <w:rPr>
          <w:rFonts w:ascii="Arial" w:hAnsi="Arial" w:cs="Arial"/>
          <w:sz w:val="20"/>
          <w:szCs w:val="20"/>
        </w:rPr>
        <w:t>a</w:t>
      </w:r>
      <w:r w:rsidRPr="006572D1">
        <w:rPr>
          <w:rFonts w:ascii="Arial" w:hAnsi="Arial" w:cs="Arial"/>
          <w:spacing w:val="1"/>
          <w:sz w:val="20"/>
          <w:szCs w:val="20"/>
        </w:rPr>
        <w:t xml:space="preserve"> </w:t>
      </w:r>
      <w:r w:rsidRPr="006572D1">
        <w:rPr>
          <w:rFonts w:ascii="Arial" w:hAnsi="Arial" w:cs="Arial"/>
          <w:sz w:val="20"/>
          <w:szCs w:val="20"/>
        </w:rPr>
        <w:t xml:space="preserve">DEL </w:t>
      </w:r>
      <w:r w:rsidRPr="006572D1">
        <w:rPr>
          <w:rFonts w:ascii="Arial" w:hAnsi="Arial" w:cs="Arial"/>
          <w:spacing w:val="-1"/>
          <w:sz w:val="20"/>
          <w:szCs w:val="20"/>
        </w:rPr>
        <w:t>SUP</w:t>
      </w:r>
      <w:r w:rsidRPr="006572D1">
        <w:rPr>
          <w:rFonts w:ascii="Arial" w:hAnsi="Arial" w:cs="Arial"/>
          <w:sz w:val="20"/>
          <w:szCs w:val="20"/>
        </w:rPr>
        <w:t>ERVI</w:t>
      </w:r>
      <w:r w:rsidRPr="006572D1">
        <w:rPr>
          <w:rFonts w:ascii="Arial" w:hAnsi="Arial" w:cs="Arial"/>
          <w:spacing w:val="-1"/>
          <w:sz w:val="20"/>
          <w:szCs w:val="20"/>
        </w:rPr>
        <w:t>S</w:t>
      </w:r>
      <w:r w:rsidRPr="006572D1">
        <w:rPr>
          <w:rFonts w:ascii="Arial" w:hAnsi="Arial" w:cs="Arial"/>
          <w:sz w:val="20"/>
          <w:szCs w:val="20"/>
        </w:rPr>
        <w:t>OR</w:t>
      </w:r>
      <w:r w:rsidRPr="006572D1">
        <w:rPr>
          <w:rFonts w:ascii="Arial" w:hAnsi="Arial" w:cs="Arial"/>
          <w:spacing w:val="3"/>
          <w:sz w:val="20"/>
          <w:szCs w:val="20"/>
        </w:rPr>
        <w:t xml:space="preserve"> </w:t>
      </w:r>
      <w:r w:rsidRPr="006572D1">
        <w:rPr>
          <w:rFonts w:ascii="Arial" w:hAnsi="Arial" w:cs="Arial"/>
          <w:spacing w:val="-3"/>
          <w:sz w:val="20"/>
          <w:szCs w:val="20"/>
        </w:rPr>
        <w:t>p</w:t>
      </w:r>
      <w:r w:rsidRPr="006572D1">
        <w:rPr>
          <w:rFonts w:ascii="Arial" w:hAnsi="Arial" w:cs="Arial"/>
          <w:sz w:val="20"/>
          <w:szCs w:val="20"/>
        </w:rPr>
        <w:t>ara</w:t>
      </w:r>
      <w:r w:rsidRPr="006572D1">
        <w:rPr>
          <w:rFonts w:ascii="Arial" w:hAnsi="Arial" w:cs="Arial"/>
          <w:spacing w:val="1"/>
          <w:sz w:val="20"/>
          <w:szCs w:val="20"/>
        </w:rPr>
        <w:t xml:space="preserve"> </w:t>
      </w:r>
      <w:r w:rsidRPr="006572D1">
        <w:rPr>
          <w:rFonts w:ascii="Arial" w:hAnsi="Arial" w:cs="Arial"/>
          <w:sz w:val="20"/>
          <w:szCs w:val="20"/>
        </w:rPr>
        <w:t>el</w:t>
      </w:r>
      <w:r w:rsidRPr="006572D1">
        <w:rPr>
          <w:rFonts w:ascii="Arial" w:hAnsi="Arial" w:cs="Arial"/>
          <w:spacing w:val="1"/>
          <w:sz w:val="20"/>
          <w:szCs w:val="20"/>
        </w:rPr>
        <w:t xml:space="preserve"> </w:t>
      </w:r>
      <w:r w:rsidRPr="006572D1">
        <w:rPr>
          <w:rFonts w:ascii="Arial" w:hAnsi="Arial" w:cs="Arial"/>
          <w:sz w:val="20"/>
          <w:szCs w:val="20"/>
        </w:rPr>
        <w:t>de</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3"/>
          <w:sz w:val="20"/>
          <w:szCs w:val="20"/>
        </w:rPr>
        <w:t>m</w:t>
      </w:r>
      <w:r w:rsidRPr="006572D1">
        <w:rPr>
          <w:rFonts w:ascii="Arial" w:hAnsi="Arial" w:cs="Arial"/>
          <w:sz w:val="20"/>
          <w:szCs w:val="20"/>
        </w:rPr>
        <w:t>b</w:t>
      </w:r>
      <w:r w:rsidRPr="006572D1">
        <w:rPr>
          <w:rFonts w:ascii="Arial" w:hAnsi="Arial" w:cs="Arial"/>
          <w:spacing w:val="-2"/>
          <w:sz w:val="20"/>
          <w:szCs w:val="20"/>
        </w:rPr>
        <w:t>o</w:t>
      </w:r>
      <w:r w:rsidRPr="006572D1">
        <w:rPr>
          <w:rFonts w:ascii="Arial" w:hAnsi="Arial" w:cs="Arial"/>
          <w:sz w:val="20"/>
          <w:szCs w:val="20"/>
        </w:rPr>
        <w:t>l</w:t>
      </w:r>
      <w:r w:rsidRPr="006572D1">
        <w:rPr>
          <w:rFonts w:ascii="Arial" w:hAnsi="Arial" w:cs="Arial"/>
          <w:spacing w:val="-1"/>
          <w:sz w:val="20"/>
          <w:szCs w:val="20"/>
        </w:rPr>
        <w:t>s</w:t>
      </w:r>
      <w:r w:rsidRPr="006572D1">
        <w:rPr>
          <w:rFonts w:ascii="Arial" w:hAnsi="Arial" w:cs="Arial"/>
          <w:sz w:val="20"/>
          <w:szCs w:val="20"/>
        </w:rPr>
        <w:t>o</w:t>
      </w:r>
      <w:r w:rsidRPr="006572D1">
        <w:rPr>
          <w:rFonts w:ascii="Arial" w:hAnsi="Arial" w:cs="Arial"/>
          <w:spacing w:val="2"/>
          <w:sz w:val="20"/>
          <w:szCs w:val="20"/>
        </w:rPr>
        <w:t xml:space="preserve"> </w:t>
      </w:r>
      <w:r w:rsidRPr="006572D1">
        <w:rPr>
          <w:rFonts w:ascii="Arial" w:hAnsi="Arial" w:cs="Arial"/>
          <w:sz w:val="20"/>
          <w:szCs w:val="20"/>
        </w:rPr>
        <w:t>del</w:t>
      </w:r>
      <w:r w:rsidRPr="006572D1">
        <w:rPr>
          <w:rFonts w:ascii="Arial" w:hAnsi="Arial" w:cs="Arial"/>
          <w:spacing w:val="3"/>
          <w:sz w:val="20"/>
          <w:szCs w:val="20"/>
        </w:rPr>
        <w:t xml:space="preserve"> </w:t>
      </w:r>
      <w:r w:rsidRPr="006572D1">
        <w:rPr>
          <w:rFonts w:ascii="Arial" w:hAnsi="Arial" w:cs="Arial"/>
          <w:sz w:val="20"/>
          <w:szCs w:val="20"/>
        </w:rPr>
        <w:t>a</w:t>
      </w:r>
      <w:r w:rsidRPr="006572D1">
        <w:rPr>
          <w:rFonts w:ascii="Arial" w:hAnsi="Arial" w:cs="Arial"/>
          <w:spacing w:val="-1"/>
          <w:sz w:val="20"/>
          <w:szCs w:val="20"/>
        </w:rPr>
        <w:t>nt</w:t>
      </w:r>
      <w:r w:rsidRPr="006572D1">
        <w:rPr>
          <w:rFonts w:ascii="Arial" w:hAnsi="Arial" w:cs="Arial"/>
          <w:sz w:val="20"/>
          <w:szCs w:val="20"/>
        </w:rPr>
        <w:t>i</w:t>
      </w:r>
      <w:r w:rsidRPr="006572D1">
        <w:rPr>
          <w:rFonts w:ascii="Arial" w:hAnsi="Arial" w:cs="Arial"/>
          <w:spacing w:val="-1"/>
          <w:sz w:val="20"/>
          <w:szCs w:val="20"/>
        </w:rPr>
        <w:t>c</w:t>
      </w:r>
      <w:r w:rsidRPr="006572D1">
        <w:rPr>
          <w:rFonts w:ascii="Arial" w:hAnsi="Arial" w:cs="Arial"/>
          <w:sz w:val="20"/>
          <w:szCs w:val="20"/>
        </w:rPr>
        <w:t>i</w:t>
      </w:r>
      <w:r w:rsidRPr="006572D1">
        <w:rPr>
          <w:rFonts w:ascii="Arial" w:hAnsi="Arial" w:cs="Arial"/>
          <w:spacing w:val="-1"/>
          <w:sz w:val="20"/>
          <w:szCs w:val="20"/>
        </w:rPr>
        <w:t>po</w:t>
      </w:r>
      <w:r w:rsidRPr="006572D1">
        <w:rPr>
          <w:rFonts w:ascii="Arial" w:hAnsi="Arial" w:cs="Arial"/>
          <w:sz w:val="20"/>
          <w:szCs w:val="20"/>
        </w:rPr>
        <w:t>.</w:t>
      </w:r>
      <w:r w:rsidRPr="006572D1">
        <w:rPr>
          <w:rFonts w:ascii="Arial" w:hAnsi="Arial" w:cs="Arial"/>
          <w:spacing w:val="3"/>
          <w:sz w:val="20"/>
          <w:szCs w:val="20"/>
        </w:rPr>
        <w:t xml:space="preserve"> </w:t>
      </w:r>
    </w:p>
    <w:p w14:paraId="41513DED" w14:textId="77777777" w:rsidR="006572D1" w:rsidRPr="006572D1" w:rsidRDefault="006572D1" w:rsidP="006572D1">
      <w:pPr>
        <w:pStyle w:val="Sinespaciado"/>
        <w:numPr>
          <w:ilvl w:val="1"/>
          <w:numId w:val="18"/>
        </w:numPr>
        <w:ind w:left="743"/>
        <w:jc w:val="both"/>
        <w:rPr>
          <w:rFonts w:ascii="Arial" w:hAnsi="Arial" w:cs="Arial"/>
          <w:sz w:val="20"/>
          <w:szCs w:val="20"/>
        </w:rPr>
      </w:pPr>
      <w:r w:rsidRPr="006572D1">
        <w:rPr>
          <w:rFonts w:ascii="Arial" w:hAnsi="Arial" w:cs="Arial"/>
          <w:sz w:val="20"/>
          <w:szCs w:val="20"/>
        </w:rPr>
        <w:t>Q</w:t>
      </w:r>
      <w:r w:rsidRPr="006572D1">
        <w:rPr>
          <w:rFonts w:ascii="Arial" w:hAnsi="Arial" w:cs="Arial"/>
          <w:spacing w:val="-3"/>
          <w:sz w:val="20"/>
          <w:szCs w:val="20"/>
        </w:rPr>
        <w:t>u</w:t>
      </w:r>
      <w:r w:rsidRPr="006572D1">
        <w:rPr>
          <w:rFonts w:ascii="Arial" w:hAnsi="Arial" w:cs="Arial"/>
          <w:sz w:val="20"/>
          <w:szCs w:val="20"/>
        </w:rPr>
        <w:t>e</w:t>
      </w:r>
      <w:r w:rsidRPr="006572D1">
        <w:rPr>
          <w:rFonts w:ascii="Arial" w:hAnsi="Arial" w:cs="Arial"/>
          <w:spacing w:val="4"/>
          <w:sz w:val="20"/>
          <w:szCs w:val="20"/>
        </w:rPr>
        <w:t xml:space="preserve"> </w:t>
      </w:r>
      <w:r w:rsidRPr="006572D1">
        <w:rPr>
          <w:rFonts w:ascii="Arial" w:hAnsi="Arial" w:cs="Arial"/>
          <w:spacing w:val="-3"/>
          <w:sz w:val="20"/>
          <w:szCs w:val="20"/>
        </w:rPr>
        <w:t>s</w:t>
      </w:r>
      <w:r w:rsidRPr="006572D1">
        <w:rPr>
          <w:rFonts w:ascii="Arial" w:hAnsi="Arial" w:cs="Arial"/>
          <w:sz w:val="20"/>
          <w:szCs w:val="20"/>
        </w:rPr>
        <w:t>e</w:t>
      </w:r>
      <w:r w:rsidRPr="006572D1">
        <w:rPr>
          <w:rFonts w:ascii="Arial" w:hAnsi="Arial" w:cs="Arial"/>
          <w:spacing w:val="4"/>
          <w:sz w:val="20"/>
          <w:szCs w:val="20"/>
        </w:rPr>
        <w:t xml:space="preserve"> </w:t>
      </w:r>
      <w:r w:rsidRPr="006572D1">
        <w:rPr>
          <w:rFonts w:ascii="Arial" w:hAnsi="Arial" w:cs="Arial"/>
          <w:sz w:val="20"/>
          <w:szCs w:val="20"/>
        </w:rPr>
        <w:t>a</w:t>
      </w:r>
      <w:r w:rsidRPr="006572D1">
        <w:rPr>
          <w:rFonts w:ascii="Arial" w:hAnsi="Arial" w:cs="Arial"/>
          <w:spacing w:val="-3"/>
          <w:sz w:val="20"/>
          <w:szCs w:val="20"/>
        </w:rPr>
        <w:t>c</w:t>
      </w:r>
      <w:r w:rsidRPr="006572D1">
        <w:rPr>
          <w:rFonts w:ascii="Arial" w:hAnsi="Arial" w:cs="Arial"/>
          <w:sz w:val="20"/>
          <w:szCs w:val="20"/>
        </w:rPr>
        <w:t>red</w:t>
      </w:r>
      <w:r w:rsidRPr="006572D1">
        <w:rPr>
          <w:rFonts w:ascii="Arial" w:hAnsi="Arial" w:cs="Arial"/>
          <w:spacing w:val="-1"/>
          <w:sz w:val="20"/>
          <w:szCs w:val="20"/>
        </w:rPr>
        <w:t>it</w:t>
      </w:r>
      <w:r w:rsidRPr="006572D1">
        <w:rPr>
          <w:rFonts w:ascii="Arial" w:hAnsi="Arial" w:cs="Arial"/>
          <w:sz w:val="20"/>
          <w:szCs w:val="20"/>
        </w:rPr>
        <w:t>e</w:t>
      </w:r>
      <w:r w:rsidRPr="006572D1">
        <w:rPr>
          <w:rFonts w:ascii="Arial" w:hAnsi="Arial" w:cs="Arial"/>
          <w:spacing w:val="2"/>
          <w:sz w:val="20"/>
          <w:szCs w:val="20"/>
        </w:rPr>
        <w:t xml:space="preserve"> </w:t>
      </w:r>
      <w:r w:rsidRPr="006572D1">
        <w:rPr>
          <w:rFonts w:ascii="Arial" w:hAnsi="Arial" w:cs="Arial"/>
          <w:sz w:val="20"/>
          <w:szCs w:val="20"/>
        </w:rPr>
        <w:t>enc</w:t>
      </w:r>
      <w:r w:rsidRPr="006572D1">
        <w:rPr>
          <w:rFonts w:ascii="Arial" w:hAnsi="Arial" w:cs="Arial"/>
          <w:spacing w:val="-2"/>
          <w:sz w:val="20"/>
          <w:szCs w:val="20"/>
        </w:rPr>
        <w:t>o</w:t>
      </w:r>
      <w:r w:rsidRPr="006572D1">
        <w:rPr>
          <w:rFonts w:ascii="Arial" w:hAnsi="Arial" w:cs="Arial"/>
          <w:sz w:val="20"/>
          <w:szCs w:val="20"/>
        </w:rPr>
        <w:t>n</w:t>
      </w:r>
      <w:r w:rsidRPr="006572D1">
        <w:rPr>
          <w:rFonts w:ascii="Arial" w:hAnsi="Arial" w:cs="Arial"/>
          <w:spacing w:val="-2"/>
          <w:sz w:val="20"/>
          <w:szCs w:val="20"/>
        </w:rPr>
        <w:t>t</w:t>
      </w:r>
      <w:r w:rsidRPr="006572D1">
        <w:rPr>
          <w:rFonts w:ascii="Arial" w:hAnsi="Arial" w:cs="Arial"/>
          <w:sz w:val="20"/>
          <w:szCs w:val="20"/>
        </w:rPr>
        <w:t>r</w:t>
      </w:r>
      <w:r w:rsidRPr="006572D1">
        <w:rPr>
          <w:rFonts w:ascii="Arial" w:hAnsi="Arial" w:cs="Arial"/>
          <w:spacing w:val="-3"/>
          <w:sz w:val="20"/>
          <w:szCs w:val="20"/>
        </w:rPr>
        <w:t>a</w:t>
      </w:r>
      <w:r w:rsidRPr="006572D1">
        <w:rPr>
          <w:rFonts w:ascii="Arial" w:hAnsi="Arial" w:cs="Arial"/>
          <w:sz w:val="20"/>
          <w:szCs w:val="20"/>
        </w:rPr>
        <w:t>r</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2"/>
          <w:sz w:val="20"/>
          <w:szCs w:val="20"/>
        </w:rPr>
        <w:t xml:space="preserve"> </w:t>
      </w:r>
      <w:r w:rsidRPr="006572D1">
        <w:rPr>
          <w:rFonts w:ascii="Arial" w:hAnsi="Arial" w:cs="Arial"/>
          <w:sz w:val="20"/>
          <w:szCs w:val="20"/>
        </w:rPr>
        <w:t>a</w:t>
      </w:r>
      <w:r w:rsidRPr="006572D1">
        <w:rPr>
          <w:rFonts w:ascii="Arial" w:hAnsi="Arial" w:cs="Arial"/>
          <w:spacing w:val="3"/>
          <w:sz w:val="20"/>
          <w:szCs w:val="20"/>
        </w:rPr>
        <w:t xml:space="preserve"> </w:t>
      </w:r>
      <w:r w:rsidRPr="006572D1">
        <w:rPr>
          <w:rFonts w:ascii="Arial" w:hAnsi="Arial" w:cs="Arial"/>
          <w:sz w:val="20"/>
          <w:szCs w:val="20"/>
        </w:rPr>
        <w:t>p</w:t>
      </w:r>
      <w:r w:rsidRPr="006572D1">
        <w:rPr>
          <w:rFonts w:ascii="Arial" w:hAnsi="Arial" w:cs="Arial"/>
          <w:spacing w:val="-3"/>
          <w:sz w:val="20"/>
          <w:szCs w:val="20"/>
        </w:rPr>
        <w:t>a</w:t>
      </w:r>
      <w:r w:rsidRPr="006572D1">
        <w:rPr>
          <w:rFonts w:ascii="Arial" w:hAnsi="Arial" w:cs="Arial"/>
          <w:sz w:val="20"/>
          <w:szCs w:val="20"/>
        </w:rPr>
        <w:t>z</w:t>
      </w:r>
      <w:r w:rsidRPr="006572D1">
        <w:rPr>
          <w:rFonts w:ascii="Arial" w:hAnsi="Arial" w:cs="Arial"/>
          <w:spacing w:val="4"/>
          <w:sz w:val="20"/>
          <w:szCs w:val="20"/>
        </w:rPr>
        <w:t xml:space="preserve"> </w:t>
      </w:r>
      <w:r w:rsidRPr="006572D1">
        <w:rPr>
          <w:rFonts w:ascii="Arial" w:hAnsi="Arial" w:cs="Arial"/>
          <w:sz w:val="20"/>
          <w:szCs w:val="20"/>
        </w:rPr>
        <w:t>y</w:t>
      </w:r>
      <w:r w:rsidRPr="006572D1">
        <w:rPr>
          <w:rFonts w:ascii="Arial" w:hAnsi="Arial" w:cs="Arial"/>
          <w:spacing w:val="1"/>
          <w:sz w:val="20"/>
          <w:szCs w:val="20"/>
        </w:rPr>
        <w:t xml:space="preserve"> </w:t>
      </w:r>
      <w:r w:rsidRPr="006572D1">
        <w:rPr>
          <w:rFonts w:ascii="Arial" w:hAnsi="Arial" w:cs="Arial"/>
          <w:spacing w:val="-1"/>
          <w:sz w:val="20"/>
          <w:szCs w:val="20"/>
        </w:rPr>
        <w:t>s</w:t>
      </w:r>
      <w:r w:rsidRPr="006572D1">
        <w:rPr>
          <w:rFonts w:ascii="Arial" w:hAnsi="Arial" w:cs="Arial"/>
          <w:sz w:val="20"/>
          <w:szCs w:val="20"/>
        </w:rPr>
        <w:t>a</w:t>
      </w:r>
      <w:r w:rsidRPr="006572D1">
        <w:rPr>
          <w:rFonts w:ascii="Arial" w:hAnsi="Arial" w:cs="Arial"/>
          <w:spacing w:val="-1"/>
          <w:sz w:val="20"/>
          <w:szCs w:val="20"/>
        </w:rPr>
        <w:t>l</w:t>
      </w:r>
      <w:r w:rsidRPr="006572D1">
        <w:rPr>
          <w:rFonts w:ascii="Arial" w:hAnsi="Arial" w:cs="Arial"/>
          <w:sz w:val="20"/>
          <w:szCs w:val="20"/>
        </w:rPr>
        <w:t>vo</w:t>
      </w:r>
      <w:r w:rsidRPr="006572D1">
        <w:rPr>
          <w:rFonts w:ascii="Arial" w:hAnsi="Arial" w:cs="Arial"/>
          <w:spacing w:val="1"/>
          <w:sz w:val="20"/>
          <w:szCs w:val="20"/>
        </w:rPr>
        <w:t xml:space="preserve"> </w:t>
      </w:r>
      <w:r w:rsidRPr="006572D1">
        <w:rPr>
          <w:rFonts w:ascii="Arial" w:hAnsi="Arial" w:cs="Arial"/>
          <w:sz w:val="20"/>
          <w:szCs w:val="20"/>
        </w:rPr>
        <w:t>c</w:t>
      </w:r>
      <w:r w:rsidRPr="006572D1">
        <w:rPr>
          <w:rFonts w:ascii="Arial" w:hAnsi="Arial" w:cs="Arial"/>
          <w:spacing w:val="-2"/>
          <w:sz w:val="20"/>
          <w:szCs w:val="20"/>
        </w:rPr>
        <w:t>o</w:t>
      </w:r>
      <w:r w:rsidRPr="006572D1">
        <w:rPr>
          <w:rFonts w:ascii="Arial" w:hAnsi="Arial" w:cs="Arial"/>
          <w:sz w:val="20"/>
          <w:szCs w:val="20"/>
        </w:rPr>
        <w:t>n el</w:t>
      </w:r>
      <w:r w:rsidRPr="006572D1">
        <w:rPr>
          <w:rFonts w:ascii="Arial" w:hAnsi="Arial" w:cs="Arial"/>
          <w:spacing w:val="3"/>
          <w:sz w:val="20"/>
          <w:szCs w:val="20"/>
        </w:rPr>
        <w:t xml:space="preserve"> </w:t>
      </w:r>
      <w:r w:rsidRPr="006572D1">
        <w:rPr>
          <w:rFonts w:ascii="Arial" w:hAnsi="Arial" w:cs="Arial"/>
          <w:sz w:val="20"/>
          <w:szCs w:val="20"/>
        </w:rPr>
        <w:t>p</w:t>
      </w:r>
      <w:r w:rsidRPr="006572D1">
        <w:rPr>
          <w:rFonts w:ascii="Arial" w:hAnsi="Arial" w:cs="Arial"/>
          <w:spacing w:val="-1"/>
          <w:sz w:val="20"/>
          <w:szCs w:val="20"/>
        </w:rPr>
        <w:t>ag</w:t>
      </w:r>
      <w:r w:rsidRPr="006572D1">
        <w:rPr>
          <w:rFonts w:ascii="Arial" w:hAnsi="Arial" w:cs="Arial"/>
          <w:sz w:val="20"/>
          <w:szCs w:val="20"/>
        </w:rPr>
        <w:t>o</w:t>
      </w:r>
      <w:r w:rsidRPr="006572D1">
        <w:rPr>
          <w:rFonts w:ascii="Arial" w:hAnsi="Arial" w:cs="Arial"/>
          <w:spacing w:val="2"/>
          <w:sz w:val="20"/>
          <w:szCs w:val="20"/>
        </w:rPr>
        <w:t xml:space="preserve"> </w:t>
      </w:r>
      <w:r w:rsidRPr="006572D1">
        <w:rPr>
          <w:rFonts w:ascii="Arial" w:hAnsi="Arial" w:cs="Arial"/>
          <w:spacing w:val="-3"/>
          <w:sz w:val="20"/>
          <w:szCs w:val="20"/>
        </w:rPr>
        <w:t>d</w:t>
      </w:r>
      <w:r w:rsidRPr="006572D1">
        <w:rPr>
          <w:rFonts w:ascii="Arial" w:hAnsi="Arial" w:cs="Arial"/>
          <w:sz w:val="20"/>
          <w:szCs w:val="20"/>
        </w:rPr>
        <w:t>e</w:t>
      </w:r>
      <w:r w:rsidRPr="006572D1">
        <w:rPr>
          <w:rFonts w:ascii="Arial" w:hAnsi="Arial" w:cs="Arial"/>
          <w:spacing w:val="4"/>
          <w:sz w:val="20"/>
          <w:szCs w:val="20"/>
        </w:rPr>
        <w:t xml:space="preserve"> </w:t>
      </w:r>
      <w:r w:rsidRPr="006572D1">
        <w:rPr>
          <w:rFonts w:ascii="Arial" w:hAnsi="Arial" w:cs="Arial"/>
          <w:sz w:val="20"/>
          <w:szCs w:val="20"/>
        </w:rPr>
        <w:t>l</w:t>
      </w:r>
      <w:r w:rsidRPr="006572D1">
        <w:rPr>
          <w:rFonts w:ascii="Arial" w:hAnsi="Arial" w:cs="Arial"/>
          <w:spacing w:val="-4"/>
          <w:sz w:val="20"/>
          <w:szCs w:val="20"/>
        </w:rPr>
        <w:t>o</w:t>
      </w:r>
      <w:r w:rsidRPr="006572D1">
        <w:rPr>
          <w:rFonts w:ascii="Arial" w:hAnsi="Arial" w:cs="Arial"/>
          <w:sz w:val="20"/>
          <w:szCs w:val="20"/>
        </w:rPr>
        <w:t>s a</w:t>
      </w:r>
      <w:r w:rsidRPr="006572D1">
        <w:rPr>
          <w:rFonts w:ascii="Arial" w:hAnsi="Arial" w:cs="Arial"/>
          <w:spacing w:val="-1"/>
          <w:sz w:val="20"/>
          <w:szCs w:val="20"/>
        </w:rPr>
        <w:t>po</w:t>
      </w:r>
      <w:r w:rsidRPr="006572D1">
        <w:rPr>
          <w:rFonts w:ascii="Arial" w:hAnsi="Arial" w:cs="Arial"/>
          <w:sz w:val="20"/>
          <w:szCs w:val="20"/>
        </w:rPr>
        <w:t>r</w:t>
      </w:r>
      <w:r w:rsidRPr="006572D1">
        <w:rPr>
          <w:rFonts w:ascii="Arial" w:hAnsi="Arial" w:cs="Arial"/>
          <w:spacing w:val="-1"/>
          <w:sz w:val="20"/>
          <w:szCs w:val="20"/>
        </w:rPr>
        <w:t>t</w:t>
      </w:r>
      <w:r w:rsidRPr="006572D1">
        <w:rPr>
          <w:rFonts w:ascii="Arial" w:hAnsi="Arial" w:cs="Arial"/>
          <w:sz w:val="20"/>
          <w:szCs w:val="20"/>
        </w:rPr>
        <w:t>es</w:t>
      </w:r>
      <w:r w:rsidRPr="006572D1">
        <w:rPr>
          <w:rFonts w:ascii="Arial" w:hAnsi="Arial" w:cs="Arial"/>
          <w:spacing w:val="3"/>
          <w:sz w:val="20"/>
          <w:szCs w:val="20"/>
        </w:rPr>
        <w:t xml:space="preserve"> </w:t>
      </w:r>
      <w:r w:rsidRPr="006572D1">
        <w:rPr>
          <w:rFonts w:ascii="Arial" w:hAnsi="Arial" w:cs="Arial"/>
          <w:sz w:val="20"/>
          <w:szCs w:val="20"/>
        </w:rPr>
        <w:t>a la</w:t>
      </w:r>
      <w:r w:rsidRPr="006572D1">
        <w:rPr>
          <w:rFonts w:ascii="Arial" w:hAnsi="Arial" w:cs="Arial"/>
          <w:spacing w:val="2"/>
          <w:sz w:val="20"/>
          <w:szCs w:val="20"/>
        </w:rPr>
        <w:t xml:space="preserve"> </w:t>
      </w:r>
      <w:r w:rsidRPr="006572D1">
        <w:rPr>
          <w:rFonts w:ascii="Arial" w:hAnsi="Arial" w:cs="Arial"/>
          <w:spacing w:val="-3"/>
          <w:sz w:val="20"/>
          <w:szCs w:val="20"/>
        </w:rPr>
        <w:t>s</w:t>
      </w:r>
      <w:r w:rsidRPr="006572D1">
        <w:rPr>
          <w:rFonts w:ascii="Arial" w:hAnsi="Arial" w:cs="Arial"/>
          <w:sz w:val="20"/>
          <w:szCs w:val="20"/>
        </w:rPr>
        <w:t>eguri</w:t>
      </w:r>
      <w:r w:rsidRPr="006572D1">
        <w:rPr>
          <w:rFonts w:ascii="Arial" w:hAnsi="Arial" w:cs="Arial"/>
          <w:spacing w:val="-1"/>
          <w:sz w:val="20"/>
          <w:szCs w:val="20"/>
        </w:rPr>
        <w:t>d</w:t>
      </w:r>
      <w:r w:rsidRPr="006572D1">
        <w:rPr>
          <w:rFonts w:ascii="Arial" w:hAnsi="Arial" w:cs="Arial"/>
          <w:sz w:val="20"/>
          <w:szCs w:val="20"/>
        </w:rPr>
        <w:t xml:space="preserve">ad </w:t>
      </w:r>
      <w:r w:rsidRPr="006572D1">
        <w:rPr>
          <w:rFonts w:ascii="Arial" w:hAnsi="Arial" w:cs="Arial"/>
          <w:spacing w:val="-1"/>
          <w:sz w:val="20"/>
          <w:szCs w:val="20"/>
        </w:rPr>
        <w:t>so</w:t>
      </w:r>
      <w:r w:rsidRPr="006572D1">
        <w:rPr>
          <w:rFonts w:ascii="Arial" w:hAnsi="Arial" w:cs="Arial"/>
          <w:sz w:val="20"/>
          <w:szCs w:val="20"/>
        </w:rPr>
        <w:t>c</w:t>
      </w:r>
      <w:r w:rsidRPr="006572D1">
        <w:rPr>
          <w:rFonts w:ascii="Arial" w:hAnsi="Arial" w:cs="Arial"/>
          <w:spacing w:val="-1"/>
          <w:sz w:val="20"/>
          <w:szCs w:val="20"/>
        </w:rPr>
        <w:t>i</w:t>
      </w:r>
      <w:r w:rsidRPr="006572D1">
        <w:rPr>
          <w:rFonts w:ascii="Arial" w:hAnsi="Arial" w:cs="Arial"/>
          <w:sz w:val="20"/>
          <w:szCs w:val="20"/>
        </w:rPr>
        <w:t>al</w:t>
      </w:r>
      <w:r w:rsidRPr="006572D1">
        <w:rPr>
          <w:rFonts w:ascii="Arial" w:hAnsi="Arial" w:cs="Arial"/>
          <w:spacing w:val="2"/>
          <w:sz w:val="20"/>
          <w:szCs w:val="20"/>
        </w:rPr>
        <w:t xml:space="preserve"> </w:t>
      </w:r>
      <w:r w:rsidRPr="006572D1">
        <w:rPr>
          <w:rFonts w:ascii="Arial" w:hAnsi="Arial" w:cs="Arial"/>
          <w:sz w:val="20"/>
          <w:szCs w:val="20"/>
        </w:rPr>
        <w:t>i</w:t>
      </w:r>
      <w:r w:rsidRPr="006572D1">
        <w:rPr>
          <w:rFonts w:ascii="Arial" w:hAnsi="Arial" w:cs="Arial"/>
          <w:spacing w:val="-1"/>
          <w:sz w:val="20"/>
          <w:szCs w:val="20"/>
        </w:rPr>
        <w:t>nt</w:t>
      </w:r>
      <w:r w:rsidRPr="006572D1">
        <w:rPr>
          <w:rFonts w:ascii="Arial" w:hAnsi="Arial" w:cs="Arial"/>
          <w:sz w:val="20"/>
          <w:szCs w:val="20"/>
        </w:rPr>
        <w:t>egral y</w:t>
      </w:r>
      <w:r w:rsidRPr="006572D1">
        <w:rPr>
          <w:rFonts w:ascii="Arial" w:hAnsi="Arial" w:cs="Arial"/>
          <w:spacing w:val="1"/>
          <w:sz w:val="20"/>
          <w:szCs w:val="20"/>
        </w:rPr>
        <w:t xml:space="preserve"> </w:t>
      </w:r>
      <w:r w:rsidRPr="006572D1">
        <w:rPr>
          <w:rFonts w:ascii="Arial" w:hAnsi="Arial" w:cs="Arial"/>
          <w:sz w:val="20"/>
          <w:szCs w:val="20"/>
        </w:rPr>
        <w:t>p</w:t>
      </w:r>
      <w:r w:rsidRPr="006572D1">
        <w:rPr>
          <w:rFonts w:ascii="Arial" w:hAnsi="Arial" w:cs="Arial"/>
          <w:spacing w:val="-1"/>
          <w:sz w:val="20"/>
          <w:szCs w:val="20"/>
        </w:rPr>
        <w:t>a</w:t>
      </w:r>
      <w:r w:rsidRPr="006572D1">
        <w:rPr>
          <w:rFonts w:ascii="Arial" w:hAnsi="Arial" w:cs="Arial"/>
          <w:spacing w:val="-2"/>
          <w:sz w:val="20"/>
          <w:szCs w:val="20"/>
        </w:rPr>
        <w:t>r</w:t>
      </w:r>
      <w:r w:rsidRPr="006572D1">
        <w:rPr>
          <w:rFonts w:ascii="Arial" w:hAnsi="Arial" w:cs="Arial"/>
          <w:sz w:val="20"/>
          <w:szCs w:val="20"/>
        </w:rPr>
        <w:t>afi</w:t>
      </w:r>
      <w:r w:rsidRPr="006572D1">
        <w:rPr>
          <w:rFonts w:ascii="Arial" w:hAnsi="Arial" w:cs="Arial"/>
          <w:spacing w:val="-1"/>
          <w:sz w:val="20"/>
          <w:szCs w:val="20"/>
        </w:rPr>
        <w:t>s</w:t>
      </w:r>
      <w:r w:rsidRPr="006572D1">
        <w:rPr>
          <w:rFonts w:ascii="Arial" w:hAnsi="Arial" w:cs="Arial"/>
          <w:sz w:val="20"/>
          <w:szCs w:val="20"/>
        </w:rPr>
        <w:t>c</w:t>
      </w:r>
      <w:r w:rsidRPr="006572D1">
        <w:rPr>
          <w:rFonts w:ascii="Arial" w:hAnsi="Arial" w:cs="Arial"/>
          <w:spacing w:val="-1"/>
          <w:sz w:val="20"/>
          <w:szCs w:val="20"/>
        </w:rPr>
        <w:t>a</w:t>
      </w:r>
      <w:r w:rsidRPr="006572D1">
        <w:rPr>
          <w:rFonts w:ascii="Arial" w:hAnsi="Arial" w:cs="Arial"/>
          <w:spacing w:val="1"/>
          <w:sz w:val="20"/>
          <w:szCs w:val="20"/>
        </w:rPr>
        <w:t>l</w:t>
      </w:r>
      <w:r w:rsidRPr="006572D1">
        <w:rPr>
          <w:rFonts w:ascii="Arial" w:hAnsi="Arial" w:cs="Arial"/>
          <w:sz w:val="20"/>
          <w:szCs w:val="20"/>
        </w:rPr>
        <w:t>es</w:t>
      </w:r>
      <w:r w:rsidRPr="006572D1">
        <w:rPr>
          <w:rFonts w:ascii="Arial" w:hAnsi="Arial" w:cs="Arial"/>
          <w:spacing w:val="3"/>
          <w:sz w:val="20"/>
          <w:szCs w:val="20"/>
        </w:rPr>
        <w:t xml:space="preserve"> </w:t>
      </w:r>
      <w:r w:rsidRPr="006572D1">
        <w:rPr>
          <w:rFonts w:ascii="Arial" w:hAnsi="Arial" w:cs="Arial"/>
          <w:sz w:val="20"/>
          <w:szCs w:val="20"/>
        </w:rPr>
        <w:t>a q</w:t>
      </w:r>
      <w:r w:rsidRPr="006572D1">
        <w:rPr>
          <w:rFonts w:ascii="Arial" w:hAnsi="Arial" w:cs="Arial"/>
          <w:spacing w:val="-4"/>
          <w:sz w:val="20"/>
          <w:szCs w:val="20"/>
        </w:rPr>
        <w:t>u</w:t>
      </w:r>
      <w:r w:rsidRPr="006572D1">
        <w:rPr>
          <w:rFonts w:ascii="Arial" w:hAnsi="Arial" w:cs="Arial"/>
          <w:sz w:val="20"/>
          <w:szCs w:val="20"/>
        </w:rPr>
        <w:t>e</w:t>
      </w:r>
      <w:r w:rsidRPr="006572D1">
        <w:rPr>
          <w:rFonts w:ascii="Arial" w:hAnsi="Arial" w:cs="Arial"/>
          <w:spacing w:val="1"/>
          <w:sz w:val="20"/>
          <w:szCs w:val="20"/>
        </w:rPr>
        <w:t xml:space="preserve"> </w:t>
      </w:r>
      <w:r w:rsidRPr="006572D1">
        <w:rPr>
          <w:rFonts w:ascii="Arial" w:hAnsi="Arial" w:cs="Arial"/>
          <w:sz w:val="20"/>
          <w:szCs w:val="20"/>
        </w:rPr>
        <w:t>h</w:t>
      </w:r>
      <w:r w:rsidRPr="006572D1">
        <w:rPr>
          <w:rFonts w:ascii="Arial" w:hAnsi="Arial" w:cs="Arial"/>
          <w:spacing w:val="-1"/>
          <w:sz w:val="20"/>
          <w:szCs w:val="20"/>
        </w:rPr>
        <w:t>u</w:t>
      </w:r>
      <w:r w:rsidRPr="006572D1">
        <w:rPr>
          <w:rFonts w:ascii="Arial" w:hAnsi="Arial" w:cs="Arial"/>
          <w:sz w:val="20"/>
          <w:szCs w:val="20"/>
        </w:rPr>
        <w:t>b</w:t>
      </w:r>
      <w:r w:rsidRPr="006572D1">
        <w:rPr>
          <w:rFonts w:ascii="Arial" w:hAnsi="Arial" w:cs="Arial"/>
          <w:spacing w:val="-1"/>
          <w:sz w:val="20"/>
          <w:szCs w:val="20"/>
        </w:rPr>
        <w:t>i</w:t>
      </w:r>
      <w:r w:rsidRPr="006572D1">
        <w:rPr>
          <w:rFonts w:ascii="Arial" w:hAnsi="Arial" w:cs="Arial"/>
          <w:spacing w:val="-2"/>
          <w:sz w:val="20"/>
          <w:szCs w:val="20"/>
        </w:rPr>
        <w:t>e</w:t>
      </w:r>
      <w:r w:rsidRPr="006572D1">
        <w:rPr>
          <w:rFonts w:ascii="Arial" w:hAnsi="Arial" w:cs="Arial"/>
          <w:sz w:val="20"/>
          <w:szCs w:val="20"/>
        </w:rPr>
        <w:t>re</w:t>
      </w:r>
      <w:r w:rsidRPr="006572D1">
        <w:rPr>
          <w:rFonts w:ascii="Arial" w:hAnsi="Arial" w:cs="Arial"/>
          <w:spacing w:val="1"/>
          <w:sz w:val="20"/>
          <w:szCs w:val="20"/>
        </w:rPr>
        <w:t xml:space="preserve"> </w:t>
      </w:r>
      <w:r w:rsidRPr="006572D1">
        <w:rPr>
          <w:rFonts w:ascii="Arial" w:hAnsi="Arial" w:cs="Arial"/>
          <w:sz w:val="20"/>
          <w:szCs w:val="20"/>
        </w:rPr>
        <w:t>l</w:t>
      </w:r>
      <w:r w:rsidRPr="006572D1">
        <w:rPr>
          <w:rFonts w:ascii="Arial" w:hAnsi="Arial" w:cs="Arial"/>
          <w:spacing w:val="-1"/>
          <w:sz w:val="20"/>
          <w:szCs w:val="20"/>
        </w:rPr>
        <w:t>ug</w:t>
      </w:r>
      <w:r w:rsidRPr="006572D1">
        <w:rPr>
          <w:rFonts w:ascii="Arial" w:hAnsi="Arial" w:cs="Arial"/>
          <w:sz w:val="20"/>
          <w:szCs w:val="20"/>
        </w:rPr>
        <w:t>ar.</w:t>
      </w:r>
    </w:p>
    <w:p w14:paraId="64C17D1F" w14:textId="77777777" w:rsidR="006572D1" w:rsidRPr="006572D1" w:rsidRDefault="006572D1" w:rsidP="006572D1">
      <w:pPr>
        <w:pStyle w:val="Sinespaciado"/>
        <w:numPr>
          <w:ilvl w:val="1"/>
          <w:numId w:val="18"/>
        </w:numPr>
        <w:ind w:left="743"/>
        <w:jc w:val="both"/>
        <w:rPr>
          <w:rFonts w:ascii="Arial" w:hAnsi="Arial" w:cs="Arial"/>
          <w:spacing w:val="2"/>
          <w:sz w:val="20"/>
          <w:szCs w:val="20"/>
        </w:rPr>
      </w:pPr>
      <w:r w:rsidRPr="006572D1">
        <w:rPr>
          <w:rFonts w:ascii="Arial" w:hAnsi="Arial" w:cs="Arial"/>
          <w:sz w:val="20"/>
          <w:szCs w:val="20"/>
        </w:rPr>
        <w:t>Q</w:t>
      </w:r>
      <w:r w:rsidRPr="006572D1">
        <w:rPr>
          <w:rFonts w:ascii="Arial" w:hAnsi="Arial" w:cs="Arial"/>
          <w:spacing w:val="-1"/>
          <w:sz w:val="20"/>
          <w:szCs w:val="20"/>
        </w:rPr>
        <w:t>u</w:t>
      </w:r>
      <w:r w:rsidRPr="006572D1">
        <w:rPr>
          <w:rFonts w:ascii="Arial" w:hAnsi="Arial" w:cs="Arial"/>
          <w:sz w:val="20"/>
          <w:szCs w:val="20"/>
        </w:rPr>
        <w:t>e</w:t>
      </w:r>
      <w:r w:rsidRPr="006572D1">
        <w:rPr>
          <w:rFonts w:ascii="Arial" w:hAnsi="Arial" w:cs="Arial"/>
          <w:spacing w:val="1"/>
          <w:sz w:val="20"/>
          <w:szCs w:val="20"/>
        </w:rPr>
        <w:t xml:space="preserve"> </w:t>
      </w:r>
      <w:r w:rsidRPr="006572D1">
        <w:rPr>
          <w:rFonts w:ascii="Arial" w:hAnsi="Arial" w:cs="Arial"/>
          <w:spacing w:val="-1"/>
          <w:sz w:val="20"/>
          <w:szCs w:val="20"/>
        </w:rPr>
        <w:t>s</w:t>
      </w:r>
      <w:r w:rsidRPr="006572D1">
        <w:rPr>
          <w:rFonts w:ascii="Arial" w:hAnsi="Arial" w:cs="Arial"/>
          <w:sz w:val="20"/>
          <w:szCs w:val="20"/>
        </w:rPr>
        <w:t>e</w:t>
      </w:r>
      <w:r w:rsidRPr="006572D1">
        <w:rPr>
          <w:rFonts w:ascii="Arial" w:hAnsi="Arial" w:cs="Arial"/>
          <w:spacing w:val="1"/>
          <w:sz w:val="20"/>
          <w:szCs w:val="20"/>
        </w:rPr>
        <w:t xml:space="preserve"> </w:t>
      </w:r>
      <w:r w:rsidRPr="006572D1">
        <w:rPr>
          <w:rFonts w:ascii="Arial" w:hAnsi="Arial" w:cs="Arial"/>
          <w:sz w:val="20"/>
          <w:szCs w:val="20"/>
        </w:rPr>
        <w:t>h</w:t>
      </w:r>
      <w:r w:rsidRPr="006572D1">
        <w:rPr>
          <w:rFonts w:ascii="Arial" w:hAnsi="Arial" w:cs="Arial"/>
          <w:spacing w:val="-1"/>
          <w:sz w:val="20"/>
          <w:szCs w:val="20"/>
        </w:rPr>
        <w:t>a</w:t>
      </w:r>
      <w:r w:rsidRPr="006572D1">
        <w:rPr>
          <w:rFonts w:ascii="Arial" w:hAnsi="Arial" w:cs="Arial"/>
          <w:spacing w:val="-2"/>
          <w:sz w:val="20"/>
          <w:szCs w:val="20"/>
        </w:rPr>
        <w:t>y</w:t>
      </w:r>
      <w:r w:rsidRPr="006572D1">
        <w:rPr>
          <w:rFonts w:ascii="Arial" w:hAnsi="Arial" w:cs="Arial"/>
          <w:sz w:val="20"/>
          <w:szCs w:val="20"/>
        </w:rPr>
        <w:t>a</w:t>
      </w:r>
      <w:r w:rsidRPr="006572D1">
        <w:rPr>
          <w:rFonts w:ascii="Arial" w:hAnsi="Arial" w:cs="Arial"/>
          <w:spacing w:val="3"/>
          <w:sz w:val="20"/>
          <w:szCs w:val="20"/>
        </w:rPr>
        <w:t xml:space="preserve"> </w:t>
      </w:r>
      <w:r w:rsidRPr="006572D1">
        <w:rPr>
          <w:rFonts w:ascii="Arial" w:hAnsi="Arial" w:cs="Arial"/>
          <w:spacing w:val="-1"/>
          <w:sz w:val="20"/>
          <w:szCs w:val="20"/>
        </w:rPr>
        <w:t>s</w:t>
      </w:r>
      <w:r w:rsidRPr="006572D1">
        <w:rPr>
          <w:rFonts w:ascii="Arial" w:hAnsi="Arial" w:cs="Arial"/>
          <w:sz w:val="20"/>
          <w:szCs w:val="20"/>
        </w:rPr>
        <w:t>u</w:t>
      </w:r>
      <w:r w:rsidRPr="006572D1">
        <w:rPr>
          <w:rFonts w:ascii="Arial" w:hAnsi="Arial" w:cs="Arial"/>
          <w:spacing w:val="-2"/>
          <w:sz w:val="20"/>
          <w:szCs w:val="20"/>
        </w:rPr>
        <w:t>s</w:t>
      </w:r>
      <w:r w:rsidRPr="006572D1">
        <w:rPr>
          <w:rFonts w:ascii="Arial" w:hAnsi="Arial" w:cs="Arial"/>
          <w:sz w:val="20"/>
          <w:szCs w:val="20"/>
        </w:rPr>
        <w:t>cri</w:t>
      </w:r>
      <w:r w:rsidRPr="006572D1">
        <w:rPr>
          <w:rFonts w:ascii="Arial" w:hAnsi="Arial" w:cs="Arial"/>
          <w:spacing w:val="-1"/>
          <w:sz w:val="20"/>
          <w:szCs w:val="20"/>
        </w:rPr>
        <w:t>t</w:t>
      </w:r>
      <w:r w:rsidRPr="006572D1">
        <w:rPr>
          <w:rFonts w:ascii="Arial" w:hAnsi="Arial" w:cs="Arial"/>
          <w:sz w:val="20"/>
          <w:szCs w:val="20"/>
        </w:rPr>
        <w:t>o</w:t>
      </w:r>
      <w:r w:rsidRPr="006572D1">
        <w:rPr>
          <w:rFonts w:ascii="Arial" w:hAnsi="Arial" w:cs="Arial"/>
          <w:spacing w:val="2"/>
          <w:sz w:val="20"/>
          <w:szCs w:val="20"/>
        </w:rPr>
        <w:t xml:space="preserve"> </w:t>
      </w:r>
      <w:r w:rsidRPr="006572D1">
        <w:rPr>
          <w:rFonts w:ascii="Arial" w:hAnsi="Arial" w:cs="Arial"/>
          <w:sz w:val="20"/>
          <w:szCs w:val="20"/>
        </w:rPr>
        <w:t>el</w:t>
      </w:r>
      <w:r w:rsidRPr="006572D1">
        <w:rPr>
          <w:rFonts w:ascii="Arial" w:hAnsi="Arial" w:cs="Arial"/>
          <w:spacing w:val="1"/>
          <w:sz w:val="20"/>
          <w:szCs w:val="20"/>
        </w:rPr>
        <w:t xml:space="preserve"> </w:t>
      </w:r>
      <w:r w:rsidRPr="006572D1">
        <w:rPr>
          <w:rFonts w:ascii="Arial" w:hAnsi="Arial" w:cs="Arial"/>
          <w:sz w:val="20"/>
          <w:szCs w:val="20"/>
        </w:rPr>
        <w:t>a</w:t>
      </w:r>
      <w:r w:rsidRPr="006572D1">
        <w:rPr>
          <w:rFonts w:ascii="Arial" w:hAnsi="Arial" w:cs="Arial"/>
          <w:spacing w:val="-1"/>
          <w:sz w:val="20"/>
          <w:szCs w:val="20"/>
        </w:rPr>
        <w:t>ct</w:t>
      </w:r>
      <w:r w:rsidRPr="006572D1">
        <w:rPr>
          <w:rFonts w:ascii="Arial" w:hAnsi="Arial" w:cs="Arial"/>
          <w:sz w:val="20"/>
          <w:szCs w:val="20"/>
        </w:rPr>
        <w:t>a de</w:t>
      </w:r>
      <w:r w:rsidRPr="006572D1">
        <w:rPr>
          <w:rFonts w:ascii="Arial" w:hAnsi="Arial" w:cs="Arial"/>
          <w:spacing w:val="1"/>
          <w:sz w:val="20"/>
          <w:szCs w:val="20"/>
        </w:rPr>
        <w:t xml:space="preserve"> </w:t>
      </w:r>
      <w:r w:rsidRPr="006572D1">
        <w:rPr>
          <w:rFonts w:ascii="Arial" w:hAnsi="Arial" w:cs="Arial"/>
          <w:sz w:val="20"/>
          <w:szCs w:val="20"/>
        </w:rPr>
        <w:t>i</w:t>
      </w:r>
      <w:r w:rsidRPr="006572D1">
        <w:rPr>
          <w:rFonts w:ascii="Arial" w:hAnsi="Arial" w:cs="Arial"/>
          <w:spacing w:val="-1"/>
          <w:sz w:val="20"/>
          <w:szCs w:val="20"/>
        </w:rPr>
        <w:t>n</w:t>
      </w:r>
      <w:r w:rsidRPr="006572D1">
        <w:rPr>
          <w:rFonts w:ascii="Arial" w:hAnsi="Arial" w:cs="Arial"/>
          <w:sz w:val="20"/>
          <w:szCs w:val="20"/>
        </w:rPr>
        <w:t>i</w:t>
      </w:r>
      <w:r w:rsidRPr="006572D1">
        <w:rPr>
          <w:rFonts w:ascii="Arial" w:hAnsi="Arial" w:cs="Arial"/>
          <w:spacing w:val="-1"/>
          <w:sz w:val="20"/>
          <w:szCs w:val="20"/>
        </w:rPr>
        <w:t>c</w:t>
      </w:r>
      <w:r w:rsidRPr="006572D1">
        <w:rPr>
          <w:rFonts w:ascii="Arial" w:hAnsi="Arial" w:cs="Arial"/>
          <w:sz w:val="20"/>
          <w:szCs w:val="20"/>
        </w:rPr>
        <w:t>io de</w:t>
      </w:r>
      <w:r w:rsidRPr="006572D1">
        <w:rPr>
          <w:rFonts w:ascii="Arial" w:hAnsi="Arial" w:cs="Arial"/>
          <w:spacing w:val="3"/>
          <w:sz w:val="20"/>
          <w:szCs w:val="20"/>
        </w:rPr>
        <w:t xml:space="preserve"> </w:t>
      </w:r>
      <w:r w:rsidRPr="006572D1">
        <w:rPr>
          <w:rFonts w:ascii="Arial" w:hAnsi="Arial" w:cs="Arial"/>
          <w:sz w:val="20"/>
          <w:szCs w:val="20"/>
        </w:rPr>
        <w:t>a</w:t>
      </w:r>
      <w:r w:rsidRPr="006572D1">
        <w:rPr>
          <w:rFonts w:ascii="Arial" w:hAnsi="Arial" w:cs="Arial"/>
          <w:spacing w:val="-1"/>
          <w:sz w:val="20"/>
          <w:szCs w:val="20"/>
        </w:rPr>
        <w:t>ct</w:t>
      </w:r>
      <w:r w:rsidRPr="006572D1">
        <w:rPr>
          <w:rFonts w:ascii="Arial" w:hAnsi="Arial" w:cs="Arial"/>
          <w:sz w:val="20"/>
          <w:szCs w:val="20"/>
        </w:rPr>
        <w:t>ivi</w:t>
      </w:r>
      <w:r w:rsidRPr="006572D1">
        <w:rPr>
          <w:rFonts w:ascii="Arial" w:hAnsi="Arial" w:cs="Arial"/>
          <w:spacing w:val="-1"/>
          <w:sz w:val="20"/>
          <w:szCs w:val="20"/>
        </w:rPr>
        <w:t>d</w:t>
      </w:r>
      <w:r w:rsidRPr="006572D1">
        <w:rPr>
          <w:rFonts w:ascii="Arial" w:hAnsi="Arial" w:cs="Arial"/>
          <w:sz w:val="20"/>
          <w:szCs w:val="20"/>
        </w:rPr>
        <w:t>a</w:t>
      </w:r>
      <w:r w:rsidRPr="006572D1">
        <w:rPr>
          <w:rFonts w:ascii="Arial" w:hAnsi="Arial" w:cs="Arial"/>
          <w:spacing w:val="-1"/>
          <w:sz w:val="20"/>
          <w:szCs w:val="20"/>
        </w:rPr>
        <w:t>d</w:t>
      </w:r>
      <w:r w:rsidRPr="006572D1">
        <w:rPr>
          <w:rFonts w:ascii="Arial" w:hAnsi="Arial" w:cs="Arial"/>
          <w:sz w:val="20"/>
          <w:szCs w:val="20"/>
        </w:rPr>
        <w:t>es en la plataforma SECOP II.</w:t>
      </w:r>
      <w:r w:rsidRPr="006572D1">
        <w:rPr>
          <w:rFonts w:ascii="Arial" w:hAnsi="Arial" w:cs="Arial"/>
          <w:spacing w:val="2"/>
          <w:sz w:val="20"/>
          <w:szCs w:val="20"/>
        </w:rPr>
        <w:t xml:space="preserve"> </w:t>
      </w:r>
    </w:p>
    <w:p w14:paraId="6DE9E7CC" w14:textId="77777777" w:rsidR="006572D1" w:rsidRPr="006572D1" w:rsidRDefault="006572D1" w:rsidP="006572D1">
      <w:pPr>
        <w:pStyle w:val="Prrafodelista"/>
        <w:numPr>
          <w:ilvl w:val="0"/>
          <w:numId w:val="19"/>
        </w:numPr>
        <w:spacing w:after="0" w:line="240" w:lineRule="auto"/>
        <w:ind w:left="683" w:hanging="283"/>
        <w:jc w:val="both"/>
        <w:rPr>
          <w:rFonts w:ascii="Arial" w:hAnsi="Arial" w:cs="Arial"/>
          <w:sz w:val="20"/>
          <w:szCs w:val="20"/>
        </w:rPr>
      </w:pPr>
      <w:r w:rsidRPr="006572D1">
        <w:rPr>
          <w:rFonts w:ascii="Arial" w:hAnsi="Arial" w:cs="Arial"/>
          <w:sz w:val="20"/>
          <w:szCs w:val="20"/>
        </w:rPr>
        <w:t>Para el manejo de los recursos que reciba a título de Anticipo, el Contratista deberá aperturar una cuenta bancaria a nombre del contrato.</w:t>
      </w:r>
    </w:p>
    <w:p w14:paraId="416E7FA2" w14:textId="77777777" w:rsidR="006572D1" w:rsidRPr="006572D1" w:rsidRDefault="006572D1" w:rsidP="006572D1">
      <w:pPr>
        <w:spacing w:after="0" w:line="240" w:lineRule="auto"/>
        <w:jc w:val="both"/>
        <w:rPr>
          <w:rFonts w:cs="Arial"/>
          <w:szCs w:val="20"/>
        </w:rPr>
      </w:pPr>
    </w:p>
    <w:p w14:paraId="472353E0" w14:textId="77777777" w:rsidR="006572D1" w:rsidRPr="006572D1" w:rsidRDefault="006572D1" w:rsidP="006572D1">
      <w:pPr>
        <w:pStyle w:val="Prrafodelista"/>
        <w:spacing w:after="0" w:line="240" w:lineRule="auto"/>
        <w:ind w:left="357" w:right="170"/>
        <w:jc w:val="both"/>
        <w:rPr>
          <w:rFonts w:ascii="Arial" w:eastAsia="Gulim" w:hAnsi="Arial" w:cs="Arial"/>
          <w:sz w:val="20"/>
          <w:szCs w:val="20"/>
        </w:rPr>
      </w:pPr>
      <w:r w:rsidRPr="006572D1">
        <w:rPr>
          <w:rFonts w:ascii="Arial" w:eastAsia="Gulim" w:hAnsi="Arial" w:cs="Arial"/>
          <w:b/>
          <w:bCs/>
          <w:sz w:val="20"/>
          <w:szCs w:val="20"/>
        </w:rPr>
        <w:t>Parágrafo tercero:</w:t>
      </w:r>
      <w:r w:rsidRPr="006572D1">
        <w:rPr>
          <w:rFonts w:ascii="Arial" w:eastAsia="Gulim" w:hAnsi="Arial" w:cs="Arial"/>
          <w:sz w:val="20"/>
          <w:szCs w:val="20"/>
        </w:rPr>
        <w:t xml:space="preserve"> El supervisor del contrato verificará que el CONTRATISTA mantenga las condiciones logísticas y de disponibilidad que justifican el anticipo, así como la correcta amortización del mismo en los pagos sucesivos.</w:t>
      </w:r>
    </w:p>
    <w:p w14:paraId="3155930A" w14:textId="77777777" w:rsidR="006572D1" w:rsidRPr="006572D1" w:rsidRDefault="006572D1" w:rsidP="006572D1">
      <w:pPr>
        <w:spacing w:after="0" w:line="240" w:lineRule="auto"/>
        <w:jc w:val="both"/>
        <w:rPr>
          <w:rFonts w:cs="Arial"/>
          <w:szCs w:val="20"/>
        </w:rPr>
      </w:pPr>
    </w:p>
    <w:p w14:paraId="3AF6B83B" w14:textId="77777777" w:rsidR="006572D1" w:rsidRPr="006572D1" w:rsidRDefault="006572D1" w:rsidP="006572D1">
      <w:pPr>
        <w:spacing w:after="0" w:line="240" w:lineRule="auto"/>
        <w:ind w:left="357"/>
        <w:jc w:val="both"/>
        <w:rPr>
          <w:rFonts w:cs="Arial"/>
          <w:szCs w:val="20"/>
        </w:rPr>
      </w:pPr>
      <w:r w:rsidRPr="006572D1">
        <w:rPr>
          <w:rFonts w:cs="Arial"/>
          <w:b/>
          <w:bCs/>
          <w:szCs w:val="20"/>
        </w:rPr>
        <w:t xml:space="preserve">Parágrafo cuarto: </w:t>
      </w:r>
      <w:r w:rsidRPr="006572D1">
        <w:rPr>
          <w:rFonts w:cs="Arial"/>
          <w:szCs w:val="20"/>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supervisión verificar el cumplimiento de esta obligación.</w:t>
      </w:r>
    </w:p>
    <w:p w14:paraId="260681DB" w14:textId="77777777" w:rsidR="006572D1" w:rsidRPr="006572D1" w:rsidRDefault="006572D1" w:rsidP="006572D1">
      <w:pPr>
        <w:spacing w:after="0" w:line="240" w:lineRule="auto"/>
        <w:jc w:val="both"/>
        <w:rPr>
          <w:rFonts w:cs="Arial"/>
          <w:szCs w:val="20"/>
        </w:rPr>
      </w:pPr>
    </w:p>
    <w:p w14:paraId="62B080E7" w14:textId="77777777" w:rsidR="006572D1" w:rsidRPr="006572D1" w:rsidRDefault="006572D1" w:rsidP="006572D1">
      <w:pPr>
        <w:pStyle w:val="Prrafodelista"/>
        <w:numPr>
          <w:ilvl w:val="0"/>
          <w:numId w:val="20"/>
        </w:numPr>
        <w:spacing w:after="0" w:line="240" w:lineRule="auto"/>
        <w:ind w:right="170"/>
        <w:jc w:val="both"/>
        <w:rPr>
          <w:rFonts w:ascii="Arial" w:hAnsi="Arial" w:cs="Arial"/>
          <w:sz w:val="20"/>
          <w:szCs w:val="20"/>
        </w:rPr>
      </w:pPr>
      <w:r w:rsidRPr="006572D1">
        <w:rPr>
          <w:rFonts w:ascii="Arial" w:eastAsia="Gulim" w:hAnsi="Arial" w:cs="Arial"/>
          <w:b/>
          <w:bCs/>
          <w:sz w:val="20"/>
          <w:szCs w:val="20"/>
        </w:rPr>
        <w:t xml:space="preserve">Pagos periódicos contra entrega: </w:t>
      </w:r>
      <w:r w:rsidRPr="006572D1">
        <w:rPr>
          <w:rFonts w:ascii="Arial" w:eastAsia="Gulim" w:hAnsi="Arial" w:cs="Arial"/>
          <w:sz w:val="20"/>
          <w:szCs w:val="20"/>
        </w:rPr>
        <w:t xml:space="preserve">La Personería Municipal de Valledupar pagará al contratista el valor del contrato por </w:t>
      </w:r>
      <w:r w:rsidRPr="006572D1">
        <w:rPr>
          <w:rFonts w:ascii="Arial" w:eastAsia="Gulim" w:hAnsi="Arial" w:cs="Arial"/>
          <w:b/>
          <w:bCs/>
          <w:sz w:val="20"/>
          <w:szCs w:val="20"/>
        </w:rPr>
        <w:t>ACTIVIDADES EJECUTADAS RECIBIDAS A SATISFACCIÓN</w:t>
      </w:r>
      <w:r w:rsidRPr="006572D1">
        <w:rPr>
          <w:rFonts w:ascii="Arial" w:eastAsia="Gulim" w:hAnsi="Arial" w:cs="Arial"/>
          <w:sz w:val="20"/>
          <w:szCs w:val="20"/>
        </w:rPr>
        <w:t xml:space="preserve">, conforme a los costos estimados por el contratista en su oferta económica, siempre que cumpla las siguientes condiciones:  </w:t>
      </w:r>
    </w:p>
    <w:p w14:paraId="284E0FA9" w14:textId="77777777" w:rsidR="006572D1" w:rsidRPr="006572D1" w:rsidRDefault="006572D1" w:rsidP="006572D1">
      <w:pPr>
        <w:spacing w:after="0" w:line="240" w:lineRule="auto"/>
        <w:jc w:val="both"/>
        <w:rPr>
          <w:rFonts w:cs="Arial"/>
          <w:color w:val="000000" w:themeColor="text1"/>
          <w:szCs w:val="20"/>
        </w:rPr>
      </w:pPr>
    </w:p>
    <w:p w14:paraId="55BB95E4" w14:textId="77777777" w:rsidR="006572D1" w:rsidRPr="006572D1" w:rsidRDefault="006572D1" w:rsidP="006572D1">
      <w:pPr>
        <w:pStyle w:val="Prrafodelista"/>
        <w:numPr>
          <w:ilvl w:val="0"/>
          <w:numId w:val="17"/>
        </w:numPr>
        <w:spacing w:after="0" w:line="240" w:lineRule="auto"/>
        <w:ind w:left="527" w:right="170" w:hanging="357"/>
        <w:contextualSpacing w:val="0"/>
        <w:jc w:val="both"/>
        <w:rPr>
          <w:rFonts w:ascii="Arial" w:hAnsi="Arial" w:cs="Arial"/>
          <w:sz w:val="20"/>
          <w:szCs w:val="20"/>
        </w:rPr>
      </w:pPr>
      <w:r w:rsidRPr="006572D1">
        <w:rPr>
          <w:rFonts w:ascii="Arial" w:hAnsi="Arial" w:cs="Arial"/>
          <w:sz w:val="20"/>
          <w:szCs w:val="20"/>
        </w:rPr>
        <w:t xml:space="preserve">Presentación de la cuenta de cobro o factura, la cual deberá ser cargada por el Contratista en la plataforma SECOP II – en la sección número </w:t>
      </w:r>
      <w:r w:rsidRPr="006572D1">
        <w:rPr>
          <w:rFonts w:ascii="Arial" w:hAnsi="Arial" w:cs="Arial"/>
          <w:b/>
          <w:bCs/>
          <w:sz w:val="20"/>
          <w:szCs w:val="20"/>
        </w:rPr>
        <w:t>7 – Ejecución del Contrato</w:t>
      </w:r>
      <w:r w:rsidRPr="006572D1">
        <w:rPr>
          <w:rFonts w:ascii="Arial" w:hAnsi="Arial" w:cs="Arial"/>
          <w:sz w:val="20"/>
          <w:szCs w:val="20"/>
        </w:rPr>
        <w:t xml:space="preserve"> </w:t>
      </w:r>
      <w:r w:rsidRPr="006572D1">
        <w:rPr>
          <w:rFonts w:ascii="Arial" w:hAnsi="Arial" w:cs="Arial"/>
          <w:b/>
          <w:bCs/>
          <w:sz w:val="20"/>
          <w:szCs w:val="20"/>
        </w:rPr>
        <w:t>– Factura del Contrato</w:t>
      </w:r>
      <w:r w:rsidRPr="006572D1">
        <w:rPr>
          <w:rFonts w:ascii="Arial" w:hAnsi="Arial" w:cs="Arial"/>
          <w:sz w:val="20"/>
          <w:szCs w:val="20"/>
        </w:rPr>
        <w:t>, y enviada a la Personería Municipal de Valledupar.</w:t>
      </w:r>
    </w:p>
    <w:p w14:paraId="18724152" w14:textId="77777777" w:rsidR="006572D1" w:rsidRPr="006572D1" w:rsidRDefault="006572D1" w:rsidP="006572D1">
      <w:pPr>
        <w:pStyle w:val="Prrafodelista"/>
        <w:numPr>
          <w:ilvl w:val="0"/>
          <w:numId w:val="17"/>
        </w:numPr>
        <w:spacing w:after="0" w:line="240" w:lineRule="auto"/>
        <w:ind w:left="527" w:right="170" w:hanging="357"/>
        <w:contextualSpacing w:val="0"/>
        <w:jc w:val="both"/>
        <w:rPr>
          <w:rFonts w:ascii="Arial" w:hAnsi="Arial" w:cs="Arial"/>
          <w:sz w:val="20"/>
          <w:szCs w:val="20"/>
        </w:rPr>
      </w:pPr>
      <w:r w:rsidRPr="006572D1">
        <w:rPr>
          <w:rFonts w:ascii="Arial" w:hAnsi="Arial" w:cs="Arial"/>
          <w:sz w:val="20"/>
          <w:szCs w:val="20"/>
        </w:rPr>
        <w:t xml:space="preserve">Informe de actividades desarrolladas por el contratista durante la ejecución del contrato, en forma descriptiva y que vaya acompañado de los soportes correspondientes por cada uno de los meses de ejecución del contrato; dicho informe debe contener si es del caso y cuando se requiera: registros fotográficos y/o fílmicos, planillas de capacitaciones, certificaciones, conceptos jurídicos, entre otros; con lo cual se permitirá en todo momento confirmar el avance de ejecución y el desarrollo del objeto contratado; dicho documento deberá ser enviado al Supervisor del Contrato y cargado por el Contratista en la plataforma SECOP II – en la sección número </w:t>
      </w:r>
      <w:r w:rsidRPr="006572D1">
        <w:rPr>
          <w:rFonts w:ascii="Arial" w:hAnsi="Arial" w:cs="Arial"/>
          <w:b/>
          <w:bCs/>
          <w:sz w:val="20"/>
          <w:szCs w:val="20"/>
        </w:rPr>
        <w:t>7 – Ejecución del Contrato - Documentos de ejecución del contrato</w:t>
      </w:r>
      <w:r w:rsidRPr="006572D1">
        <w:rPr>
          <w:rFonts w:ascii="Arial" w:hAnsi="Arial" w:cs="Arial"/>
          <w:sz w:val="20"/>
          <w:szCs w:val="20"/>
        </w:rPr>
        <w:t>.</w:t>
      </w:r>
    </w:p>
    <w:p w14:paraId="72409312" w14:textId="77777777" w:rsidR="006572D1" w:rsidRPr="006572D1" w:rsidRDefault="006572D1" w:rsidP="006572D1">
      <w:pPr>
        <w:pStyle w:val="Prrafodelista"/>
        <w:numPr>
          <w:ilvl w:val="0"/>
          <w:numId w:val="17"/>
        </w:numPr>
        <w:spacing w:after="0" w:line="240" w:lineRule="auto"/>
        <w:ind w:left="527" w:right="170" w:hanging="357"/>
        <w:contextualSpacing w:val="0"/>
        <w:jc w:val="both"/>
        <w:rPr>
          <w:rFonts w:ascii="Arial" w:hAnsi="Arial" w:cs="Arial"/>
          <w:sz w:val="20"/>
          <w:szCs w:val="20"/>
        </w:rPr>
      </w:pPr>
      <w:r w:rsidRPr="006572D1">
        <w:rPr>
          <w:rFonts w:ascii="Arial" w:hAnsi="Arial" w:cs="Arial"/>
          <w:sz w:val="20"/>
          <w:szCs w:val="20"/>
        </w:rPr>
        <w:t xml:space="preserve">Informe de Supervisión del proceso a cabalidad y a satisfacción de la Personería Municipal, expedido por el supervisor del contrato o quien haga sus veces, dicho documento deberá ser cargado por el Supervisor del Contrato en la plataforma SECOP II – en la sección número </w:t>
      </w:r>
      <w:r w:rsidRPr="006572D1">
        <w:rPr>
          <w:rFonts w:ascii="Arial" w:hAnsi="Arial" w:cs="Arial"/>
          <w:b/>
          <w:bCs/>
          <w:sz w:val="20"/>
          <w:szCs w:val="20"/>
        </w:rPr>
        <w:t>7 – Ejecución del Contrato - Documentos de ejecución del contrato</w:t>
      </w:r>
      <w:r w:rsidRPr="006572D1">
        <w:rPr>
          <w:rFonts w:ascii="Arial" w:hAnsi="Arial" w:cs="Arial"/>
          <w:sz w:val="20"/>
          <w:szCs w:val="20"/>
        </w:rPr>
        <w:t>.</w:t>
      </w:r>
    </w:p>
    <w:p w14:paraId="325700CB" w14:textId="77777777" w:rsidR="006572D1" w:rsidRPr="006572D1" w:rsidRDefault="006572D1" w:rsidP="006572D1">
      <w:pPr>
        <w:pStyle w:val="Prrafodelista"/>
        <w:numPr>
          <w:ilvl w:val="0"/>
          <w:numId w:val="17"/>
        </w:numPr>
        <w:spacing w:after="0" w:line="240" w:lineRule="auto"/>
        <w:ind w:left="527" w:right="170" w:hanging="357"/>
        <w:contextualSpacing w:val="0"/>
        <w:jc w:val="both"/>
        <w:rPr>
          <w:rFonts w:ascii="Arial" w:hAnsi="Arial" w:cs="Arial"/>
          <w:sz w:val="20"/>
          <w:szCs w:val="20"/>
        </w:rPr>
      </w:pPr>
      <w:r w:rsidRPr="006572D1">
        <w:rPr>
          <w:rFonts w:ascii="Arial" w:hAnsi="Arial" w:cs="Arial"/>
          <w:sz w:val="20"/>
          <w:szCs w:val="20"/>
        </w:rPr>
        <w:t xml:space="preserve">Pago de aportes al Sistema de Seguridad Social Integral (Salud, Pensión y Riesgos Laborales), de acuerdo a como lo establece la normatividad vigente, que se acreditará mediante la presentación por parte del contratista de la respectiva planilla y recibo de pago y certificación bajo la gravedad de juramento según formato entregado por la entidad, dichos documentos deberán ser cargados junto con el informe de actividades por el Contratista en la plataforma SECOP II – en la sección número </w:t>
      </w:r>
      <w:r w:rsidRPr="006572D1">
        <w:rPr>
          <w:rFonts w:ascii="Arial" w:hAnsi="Arial" w:cs="Arial"/>
          <w:b/>
          <w:bCs/>
          <w:sz w:val="20"/>
          <w:szCs w:val="20"/>
        </w:rPr>
        <w:t>7 – Ejecución del Contrato - Documentos de ejecución del contrato</w:t>
      </w:r>
      <w:r w:rsidRPr="006572D1">
        <w:rPr>
          <w:rFonts w:ascii="Arial" w:hAnsi="Arial" w:cs="Arial"/>
          <w:sz w:val="20"/>
          <w:szCs w:val="20"/>
        </w:rPr>
        <w:t xml:space="preserve">. </w:t>
      </w:r>
    </w:p>
    <w:p w14:paraId="4EC62AE9" w14:textId="77777777" w:rsidR="006572D1" w:rsidRPr="006572D1" w:rsidRDefault="006572D1" w:rsidP="006572D1">
      <w:pPr>
        <w:pStyle w:val="Prrafodelista"/>
        <w:numPr>
          <w:ilvl w:val="0"/>
          <w:numId w:val="17"/>
        </w:numPr>
        <w:spacing w:after="0" w:line="240" w:lineRule="auto"/>
        <w:ind w:left="527" w:right="170" w:hanging="357"/>
        <w:contextualSpacing w:val="0"/>
        <w:jc w:val="both"/>
        <w:rPr>
          <w:rFonts w:ascii="Arial" w:hAnsi="Arial" w:cs="Arial"/>
          <w:sz w:val="20"/>
          <w:szCs w:val="20"/>
        </w:rPr>
      </w:pPr>
      <w:r w:rsidRPr="006572D1">
        <w:rPr>
          <w:rFonts w:ascii="Arial" w:hAnsi="Arial" w:cs="Arial"/>
          <w:sz w:val="20"/>
          <w:szCs w:val="20"/>
        </w:rPr>
        <w:t xml:space="preserve">Pago de los impuestos y tributos que genere la celebración del contrato, cuyo documento original deberá ser entregado a la Oficina de Contratación y deberá ser cargado por el Contratista en la plataforma SECOP II – en la sección número </w:t>
      </w:r>
      <w:r w:rsidRPr="006572D1">
        <w:rPr>
          <w:rFonts w:ascii="Arial" w:hAnsi="Arial" w:cs="Arial"/>
          <w:b/>
          <w:bCs/>
          <w:sz w:val="20"/>
          <w:szCs w:val="20"/>
        </w:rPr>
        <w:t>7 – Ejecución del Contrato - Documentos de ejecución del contrato</w:t>
      </w:r>
      <w:r w:rsidRPr="006572D1">
        <w:rPr>
          <w:rFonts w:ascii="Arial" w:hAnsi="Arial" w:cs="Arial"/>
          <w:sz w:val="20"/>
          <w:szCs w:val="20"/>
        </w:rPr>
        <w:t xml:space="preserve">. </w:t>
      </w:r>
    </w:p>
    <w:p w14:paraId="23690B35" w14:textId="77777777" w:rsidR="006572D1" w:rsidRPr="006572D1" w:rsidRDefault="006572D1" w:rsidP="006572D1">
      <w:pPr>
        <w:pStyle w:val="Prrafodelista"/>
        <w:numPr>
          <w:ilvl w:val="0"/>
          <w:numId w:val="17"/>
        </w:numPr>
        <w:spacing w:after="0" w:line="240" w:lineRule="auto"/>
        <w:ind w:left="527" w:right="170" w:hanging="357"/>
        <w:contextualSpacing w:val="0"/>
        <w:jc w:val="both"/>
        <w:rPr>
          <w:rFonts w:ascii="Arial" w:hAnsi="Arial" w:cs="Arial"/>
          <w:sz w:val="20"/>
          <w:szCs w:val="20"/>
        </w:rPr>
      </w:pPr>
      <w:r w:rsidRPr="006572D1">
        <w:rPr>
          <w:rFonts w:ascii="Arial" w:hAnsi="Arial" w:cs="Arial"/>
          <w:sz w:val="20"/>
          <w:szCs w:val="20"/>
        </w:rPr>
        <w:t xml:space="preserve">Certificación o constancia de cargue de los anteriores documentos en la plataforma SECOP II, expedida por el Supervisor del Contrato y el Abogado Contratista encargado de verificar tal circunstancia. Este documento deberá ser cargado por el Contratista en la plataforma SECOP II – en la sección número </w:t>
      </w:r>
      <w:r w:rsidRPr="006572D1">
        <w:rPr>
          <w:rFonts w:ascii="Arial" w:hAnsi="Arial" w:cs="Arial"/>
          <w:b/>
          <w:bCs/>
          <w:sz w:val="20"/>
          <w:szCs w:val="20"/>
        </w:rPr>
        <w:t>7 – Ejecución del Contrato - Documentos de ejecución del contrato.</w:t>
      </w:r>
    </w:p>
    <w:p w14:paraId="0FDFAC93" w14:textId="77777777" w:rsidR="006572D1" w:rsidRPr="006572D1" w:rsidRDefault="006572D1" w:rsidP="006572D1">
      <w:pPr>
        <w:spacing w:after="0" w:line="240" w:lineRule="auto"/>
        <w:ind w:right="170"/>
        <w:jc w:val="both"/>
        <w:rPr>
          <w:rFonts w:eastAsia="Gulim" w:cs="Arial"/>
          <w:szCs w:val="20"/>
        </w:rPr>
      </w:pPr>
    </w:p>
    <w:p w14:paraId="635105FD" w14:textId="4A52042F" w:rsidR="00E21027" w:rsidRDefault="00C916CD" w:rsidP="005E2AB0">
      <w:pPr>
        <w:autoSpaceDE w:val="0"/>
        <w:autoSpaceDN w:val="0"/>
        <w:adjustRightInd w:val="0"/>
        <w:spacing w:after="0" w:line="240" w:lineRule="auto"/>
        <w:jc w:val="both"/>
        <w:rPr>
          <w:rFonts w:cs="Arial"/>
          <w:color w:val="auto"/>
          <w:szCs w:val="20"/>
          <w:lang w:eastAsia="es-ES"/>
        </w:rPr>
      </w:pPr>
      <w:r w:rsidRPr="00E21027">
        <w:rPr>
          <w:rFonts w:cs="Arial"/>
          <w:b/>
          <w:color w:val="auto"/>
          <w:szCs w:val="20"/>
        </w:rPr>
        <w:t>CUENTA BANCARIA</w:t>
      </w:r>
      <w:r w:rsidRPr="00E21027">
        <w:rPr>
          <w:rFonts w:cs="Arial"/>
          <w:bCs/>
          <w:color w:val="auto"/>
          <w:szCs w:val="20"/>
        </w:rPr>
        <w:t>.</w:t>
      </w:r>
      <w:r w:rsidRPr="00E21027">
        <w:rPr>
          <w:rFonts w:cs="Arial"/>
          <w:color w:val="auto"/>
          <w:szCs w:val="20"/>
        </w:rPr>
        <w:t xml:space="preserve"> Para los pagos que la Personería debe realizar del contrato, El CONTRATISTA presentará certificación bancaria con la información necesaria para que el Municipio abone los pagos en desarrollo de la ejecución del contrato.</w:t>
      </w:r>
      <w:r w:rsidRPr="00E21027">
        <w:rPr>
          <w:rFonts w:cs="Arial"/>
          <w:color w:val="auto"/>
          <w:szCs w:val="20"/>
          <w:lang w:eastAsia="es-ES"/>
        </w:rPr>
        <w:t xml:space="preserve"> </w:t>
      </w:r>
    </w:p>
    <w:p w14:paraId="0ED9D8E5" w14:textId="77777777" w:rsidR="00E21027" w:rsidRDefault="00E21027" w:rsidP="005E2AB0">
      <w:pPr>
        <w:autoSpaceDE w:val="0"/>
        <w:autoSpaceDN w:val="0"/>
        <w:adjustRightInd w:val="0"/>
        <w:spacing w:after="0" w:line="240" w:lineRule="auto"/>
        <w:jc w:val="both"/>
        <w:rPr>
          <w:rFonts w:cs="Arial"/>
          <w:color w:val="auto"/>
          <w:szCs w:val="20"/>
          <w:lang w:eastAsia="es-ES"/>
        </w:rPr>
      </w:pPr>
    </w:p>
    <w:p w14:paraId="36AF00DE" w14:textId="77777777" w:rsidR="003176E8" w:rsidRPr="003176E8" w:rsidRDefault="00667037" w:rsidP="003176E8">
      <w:pPr>
        <w:pStyle w:val="Textoindependiente"/>
        <w:snapToGrid w:val="0"/>
        <w:spacing w:before="0" w:after="0"/>
        <w:ind w:right="170"/>
        <w:rPr>
          <w:rFonts w:cs="Arial"/>
          <w:color w:val="auto"/>
        </w:rPr>
      </w:pPr>
      <w:r w:rsidRPr="00E21027">
        <w:rPr>
          <w:rFonts w:cs="Arial"/>
          <w:b/>
          <w:color w:val="auto"/>
          <w:u w:val="thick"/>
        </w:rPr>
        <w:t>TERCERA</w:t>
      </w:r>
      <w:r w:rsidR="00C916CD" w:rsidRPr="00E21027">
        <w:rPr>
          <w:rFonts w:cs="Arial"/>
          <w:b/>
          <w:color w:val="auto"/>
        </w:rPr>
        <w:t xml:space="preserve">: </w:t>
      </w:r>
      <w:r w:rsidR="00125F87" w:rsidRPr="00E21027">
        <w:rPr>
          <w:rFonts w:cs="Arial"/>
          <w:b/>
          <w:color w:val="auto"/>
        </w:rPr>
        <w:t>IMPUTACIÓN PRESUPUESTAL:</w:t>
      </w:r>
      <w:r w:rsidR="00125F87" w:rsidRPr="00E21027">
        <w:rPr>
          <w:rFonts w:cs="Arial"/>
          <w:color w:val="auto"/>
        </w:rPr>
        <w:t xml:space="preserve"> </w:t>
      </w:r>
      <w:r w:rsidR="003176E8" w:rsidRPr="003176E8">
        <w:rPr>
          <w:rFonts w:cs="Arial"/>
          <w:color w:val="auto"/>
        </w:rPr>
        <w:t xml:space="preserve">El contrato que se pretende celebrar se encuentra amparado en el Certificado de Disponibilidad Presupuestal el </w:t>
      </w:r>
      <w:r w:rsidR="003176E8" w:rsidRPr="003176E8">
        <w:rPr>
          <w:rFonts w:cs="Arial"/>
          <w:b/>
          <w:bCs/>
          <w:color w:val="auto"/>
        </w:rPr>
        <w:t>CDP No. 26-</w:t>
      </w:r>
      <w:r w:rsidR="003176E8" w:rsidRPr="003176E8">
        <w:rPr>
          <w:rFonts w:cs="Arial"/>
          <w:b/>
          <w:bCs/>
          <w:color w:val="auto"/>
          <w:shd w:val="clear" w:color="auto" w:fill="FFFFFF" w:themeFill="background1"/>
        </w:rPr>
        <w:t xml:space="preserve">135 </w:t>
      </w:r>
      <w:r w:rsidR="003176E8" w:rsidRPr="003176E8">
        <w:rPr>
          <w:rFonts w:cs="Arial"/>
          <w:b/>
          <w:bCs/>
          <w:color w:val="auto"/>
        </w:rPr>
        <w:t>de 4 de septiembre de 2026</w:t>
      </w:r>
      <w:r w:rsidR="003176E8" w:rsidRPr="003176E8">
        <w:rPr>
          <w:rFonts w:cs="Arial"/>
          <w:color w:val="auto"/>
        </w:rPr>
        <w:t>, con la siguiente identificación presupuestal, con cargo al presupuesto de gastos de la personería de Valledupar, correspondiente a la vigencia fiscal del 2026.</w:t>
      </w:r>
    </w:p>
    <w:p w14:paraId="72C12707" w14:textId="77777777" w:rsidR="003176E8" w:rsidRPr="00C23728" w:rsidRDefault="003176E8" w:rsidP="003176E8">
      <w:pPr>
        <w:pStyle w:val="Textoindependiente"/>
        <w:snapToGrid w:val="0"/>
        <w:spacing w:before="0" w:after="0"/>
        <w:ind w:left="170" w:right="170"/>
        <w:rPr>
          <w:rFonts w:cs="Arial"/>
          <w:sz w:val="21"/>
          <w:szCs w:val="21"/>
        </w:rPr>
      </w:pPr>
    </w:p>
    <w:tbl>
      <w:tblPr>
        <w:tblStyle w:val="Tablaconcuadrcula"/>
        <w:tblW w:w="0" w:type="auto"/>
        <w:tblLook w:val="04A0" w:firstRow="1" w:lastRow="0" w:firstColumn="1" w:lastColumn="0" w:noHBand="0" w:noVBand="1"/>
      </w:tblPr>
      <w:tblGrid>
        <w:gridCol w:w="3059"/>
        <w:gridCol w:w="3939"/>
        <w:gridCol w:w="2058"/>
      </w:tblGrid>
      <w:tr w:rsidR="003176E8" w:rsidRPr="003176E8" w14:paraId="3D0545AF" w14:textId="77777777" w:rsidTr="00934C80">
        <w:tc>
          <w:tcPr>
            <w:tcW w:w="2943" w:type="dxa"/>
            <w:shd w:val="clear" w:color="auto" w:fill="D9D9D9" w:themeFill="background1" w:themeFillShade="D9"/>
            <w:vAlign w:val="center"/>
          </w:tcPr>
          <w:p w14:paraId="77032456" w14:textId="77777777" w:rsidR="003176E8" w:rsidRPr="003176E8" w:rsidRDefault="003176E8" w:rsidP="003176E8">
            <w:pPr>
              <w:spacing w:after="0" w:line="240" w:lineRule="auto"/>
              <w:ind w:left="170" w:right="170"/>
              <w:jc w:val="center"/>
              <w:rPr>
                <w:rFonts w:cs="Arial"/>
                <w:b/>
                <w:color w:val="auto"/>
                <w:szCs w:val="21"/>
              </w:rPr>
            </w:pPr>
            <w:r w:rsidRPr="003176E8">
              <w:rPr>
                <w:rFonts w:cs="Arial"/>
                <w:b/>
                <w:color w:val="auto"/>
                <w:szCs w:val="21"/>
              </w:rPr>
              <w:t>Código</w:t>
            </w:r>
          </w:p>
        </w:tc>
        <w:tc>
          <w:tcPr>
            <w:tcW w:w="4055" w:type="dxa"/>
            <w:shd w:val="clear" w:color="auto" w:fill="D9D9D9" w:themeFill="background1" w:themeFillShade="D9"/>
            <w:vAlign w:val="center"/>
          </w:tcPr>
          <w:p w14:paraId="4E95ED8E" w14:textId="77777777" w:rsidR="003176E8" w:rsidRPr="003176E8" w:rsidRDefault="003176E8" w:rsidP="003176E8">
            <w:pPr>
              <w:spacing w:after="0" w:line="240" w:lineRule="auto"/>
              <w:ind w:left="170" w:right="170"/>
              <w:jc w:val="center"/>
              <w:rPr>
                <w:rFonts w:cs="Arial"/>
                <w:b/>
                <w:color w:val="auto"/>
                <w:szCs w:val="21"/>
              </w:rPr>
            </w:pPr>
            <w:r w:rsidRPr="003176E8">
              <w:rPr>
                <w:rFonts w:cs="Arial"/>
                <w:b/>
                <w:color w:val="auto"/>
                <w:szCs w:val="21"/>
              </w:rPr>
              <w:t>Descripción</w:t>
            </w:r>
          </w:p>
        </w:tc>
        <w:tc>
          <w:tcPr>
            <w:tcW w:w="2058" w:type="dxa"/>
            <w:shd w:val="clear" w:color="auto" w:fill="D9D9D9" w:themeFill="background1" w:themeFillShade="D9"/>
            <w:vAlign w:val="center"/>
          </w:tcPr>
          <w:p w14:paraId="68C7333B" w14:textId="77777777" w:rsidR="003176E8" w:rsidRPr="003176E8" w:rsidRDefault="003176E8" w:rsidP="003176E8">
            <w:pPr>
              <w:spacing w:after="0" w:line="240" w:lineRule="auto"/>
              <w:ind w:left="170" w:right="170"/>
              <w:jc w:val="center"/>
              <w:rPr>
                <w:rFonts w:cs="Arial"/>
                <w:b/>
                <w:color w:val="auto"/>
                <w:szCs w:val="21"/>
              </w:rPr>
            </w:pPr>
            <w:r w:rsidRPr="003176E8">
              <w:rPr>
                <w:rFonts w:cs="Arial"/>
                <w:b/>
                <w:color w:val="auto"/>
                <w:szCs w:val="21"/>
              </w:rPr>
              <w:t>Valor total estimado</w:t>
            </w:r>
          </w:p>
        </w:tc>
      </w:tr>
      <w:tr w:rsidR="003176E8" w:rsidRPr="003176E8" w14:paraId="697200E5" w14:textId="77777777" w:rsidTr="00934C80">
        <w:trPr>
          <w:trHeight w:val="410"/>
        </w:trPr>
        <w:tc>
          <w:tcPr>
            <w:tcW w:w="2943" w:type="dxa"/>
            <w:vAlign w:val="center"/>
          </w:tcPr>
          <w:p w14:paraId="0E4F2FF5"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2.1.2.01.01.004.01.01.02</w:t>
            </w:r>
          </w:p>
        </w:tc>
        <w:tc>
          <w:tcPr>
            <w:tcW w:w="4055" w:type="dxa"/>
            <w:vAlign w:val="center"/>
          </w:tcPr>
          <w:p w14:paraId="0EEF7444"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Muebles del tipo utilizado en la oficina</w:t>
            </w:r>
          </w:p>
        </w:tc>
        <w:tc>
          <w:tcPr>
            <w:tcW w:w="2058" w:type="dxa"/>
            <w:vAlign w:val="center"/>
          </w:tcPr>
          <w:p w14:paraId="134C1944" w14:textId="77777777" w:rsidR="003176E8" w:rsidRPr="003176E8" w:rsidRDefault="003176E8" w:rsidP="003176E8">
            <w:pPr>
              <w:spacing w:after="0" w:line="240" w:lineRule="auto"/>
              <w:ind w:left="170" w:right="170"/>
              <w:jc w:val="right"/>
              <w:rPr>
                <w:rFonts w:cs="Arial"/>
                <w:color w:val="auto"/>
                <w:szCs w:val="20"/>
              </w:rPr>
            </w:pPr>
            <w:r w:rsidRPr="003176E8">
              <w:rPr>
                <w:rFonts w:cs="Arial"/>
                <w:color w:val="auto"/>
                <w:szCs w:val="20"/>
              </w:rPr>
              <w:t>$105.600.600,00</w:t>
            </w:r>
          </w:p>
        </w:tc>
      </w:tr>
      <w:tr w:rsidR="003176E8" w:rsidRPr="003176E8" w14:paraId="4918E655" w14:textId="77777777" w:rsidTr="00934C80">
        <w:trPr>
          <w:trHeight w:val="334"/>
        </w:trPr>
        <w:tc>
          <w:tcPr>
            <w:tcW w:w="2943" w:type="dxa"/>
            <w:vAlign w:val="center"/>
          </w:tcPr>
          <w:p w14:paraId="55993E10"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2.1.2.01.01.005.02.03.01.01</w:t>
            </w:r>
          </w:p>
        </w:tc>
        <w:tc>
          <w:tcPr>
            <w:tcW w:w="4055" w:type="dxa"/>
            <w:vAlign w:val="center"/>
          </w:tcPr>
          <w:p w14:paraId="72EEC2BA"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Paquetes de Software</w:t>
            </w:r>
          </w:p>
        </w:tc>
        <w:tc>
          <w:tcPr>
            <w:tcW w:w="2058" w:type="dxa"/>
            <w:vAlign w:val="center"/>
          </w:tcPr>
          <w:p w14:paraId="4CB14E62" w14:textId="77777777" w:rsidR="003176E8" w:rsidRPr="003176E8" w:rsidRDefault="003176E8" w:rsidP="003176E8">
            <w:pPr>
              <w:spacing w:after="0" w:line="240" w:lineRule="auto"/>
              <w:ind w:left="170" w:right="170"/>
              <w:jc w:val="right"/>
              <w:rPr>
                <w:rFonts w:cs="Arial"/>
                <w:color w:val="auto"/>
                <w:szCs w:val="20"/>
              </w:rPr>
            </w:pPr>
            <w:r w:rsidRPr="003176E8">
              <w:rPr>
                <w:rFonts w:cs="Arial"/>
                <w:color w:val="auto"/>
                <w:szCs w:val="20"/>
              </w:rPr>
              <w:t>$11.900.000,00</w:t>
            </w:r>
          </w:p>
        </w:tc>
      </w:tr>
      <w:tr w:rsidR="003176E8" w:rsidRPr="003176E8" w14:paraId="6FF696E6" w14:textId="77777777" w:rsidTr="00934C80">
        <w:trPr>
          <w:trHeight w:val="638"/>
        </w:trPr>
        <w:tc>
          <w:tcPr>
            <w:tcW w:w="2943" w:type="dxa"/>
            <w:vAlign w:val="center"/>
          </w:tcPr>
          <w:p w14:paraId="5B4937D3"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2.1.2.02.01.003</w:t>
            </w:r>
          </w:p>
        </w:tc>
        <w:tc>
          <w:tcPr>
            <w:tcW w:w="4055" w:type="dxa"/>
            <w:vAlign w:val="center"/>
          </w:tcPr>
          <w:p w14:paraId="22EF778A"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Otros bienes transportables (excepto productos metálica, maquinaria y equipo)</w:t>
            </w:r>
          </w:p>
        </w:tc>
        <w:tc>
          <w:tcPr>
            <w:tcW w:w="2058" w:type="dxa"/>
            <w:vAlign w:val="center"/>
          </w:tcPr>
          <w:p w14:paraId="57C9B376" w14:textId="77777777" w:rsidR="003176E8" w:rsidRPr="003176E8" w:rsidRDefault="003176E8" w:rsidP="003176E8">
            <w:pPr>
              <w:spacing w:after="0" w:line="240" w:lineRule="auto"/>
              <w:ind w:left="170" w:right="170"/>
              <w:jc w:val="right"/>
              <w:rPr>
                <w:rFonts w:cs="Arial"/>
                <w:color w:val="auto"/>
                <w:szCs w:val="20"/>
              </w:rPr>
            </w:pPr>
            <w:r w:rsidRPr="003176E8">
              <w:rPr>
                <w:rFonts w:cs="Arial"/>
                <w:color w:val="auto"/>
                <w:szCs w:val="20"/>
              </w:rPr>
              <w:t>$2.184.840,00</w:t>
            </w:r>
          </w:p>
        </w:tc>
      </w:tr>
      <w:tr w:rsidR="003176E8" w:rsidRPr="003176E8" w14:paraId="5E6F0BAC" w14:textId="77777777" w:rsidTr="00934C80">
        <w:trPr>
          <w:trHeight w:val="638"/>
        </w:trPr>
        <w:tc>
          <w:tcPr>
            <w:tcW w:w="2943" w:type="dxa"/>
            <w:tcBorders>
              <w:bottom w:val="single" w:sz="4" w:space="0" w:color="auto"/>
            </w:tcBorders>
            <w:vAlign w:val="center"/>
          </w:tcPr>
          <w:p w14:paraId="6207D802"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2.1.2.02.02.006.08</w:t>
            </w:r>
          </w:p>
        </w:tc>
        <w:tc>
          <w:tcPr>
            <w:tcW w:w="4055" w:type="dxa"/>
            <w:vAlign w:val="center"/>
          </w:tcPr>
          <w:p w14:paraId="61F6B8A4"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Servicios postales y de mensajería, Publicidad y Publicaciones</w:t>
            </w:r>
          </w:p>
        </w:tc>
        <w:tc>
          <w:tcPr>
            <w:tcW w:w="2058" w:type="dxa"/>
            <w:vAlign w:val="center"/>
          </w:tcPr>
          <w:p w14:paraId="51164557" w14:textId="77777777" w:rsidR="003176E8" w:rsidRPr="003176E8" w:rsidRDefault="003176E8" w:rsidP="003176E8">
            <w:pPr>
              <w:spacing w:after="0" w:line="240" w:lineRule="auto"/>
              <w:ind w:left="170" w:right="170"/>
              <w:jc w:val="right"/>
              <w:rPr>
                <w:rFonts w:cs="Arial"/>
                <w:color w:val="auto"/>
                <w:szCs w:val="20"/>
              </w:rPr>
            </w:pPr>
            <w:r w:rsidRPr="003176E8">
              <w:rPr>
                <w:rFonts w:cs="Arial"/>
                <w:color w:val="auto"/>
                <w:szCs w:val="20"/>
              </w:rPr>
              <w:t>$125.907.821,00</w:t>
            </w:r>
          </w:p>
        </w:tc>
      </w:tr>
      <w:tr w:rsidR="003176E8" w:rsidRPr="003176E8" w14:paraId="5B488A28" w14:textId="77777777" w:rsidTr="00934C80">
        <w:trPr>
          <w:trHeight w:val="638"/>
        </w:trPr>
        <w:tc>
          <w:tcPr>
            <w:tcW w:w="2943" w:type="dxa"/>
            <w:tcBorders>
              <w:bottom w:val="single" w:sz="4" w:space="0" w:color="auto"/>
            </w:tcBorders>
            <w:vAlign w:val="center"/>
          </w:tcPr>
          <w:p w14:paraId="651FA2FE"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2.1.2.02.02.008.04</w:t>
            </w:r>
          </w:p>
        </w:tc>
        <w:tc>
          <w:tcPr>
            <w:tcW w:w="4055" w:type="dxa"/>
            <w:tcBorders>
              <w:bottom w:val="single" w:sz="4" w:space="0" w:color="auto"/>
            </w:tcBorders>
            <w:vAlign w:val="center"/>
          </w:tcPr>
          <w:p w14:paraId="09BCDE7E" w14:textId="77777777" w:rsidR="003176E8" w:rsidRPr="003176E8" w:rsidRDefault="003176E8" w:rsidP="003176E8">
            <w:pPr>
              <w:spacing w:after="0" w:line="240" w:lineRule="auto"/>
              <w:ind w:left="170" w:right="170"/>
              <w:jc w:val="center"/>
              <w:rPr>
                <w:rFonts w:cs="Arial"/>
                <w:color w:val="auto"/>
                <w:szCs w:val="20"/>
              </w:rPr>
            </w:pPr>
            <w:r w:rsidRPr="003176E8">
              <w:rPr>
                <w:rFonts w:cs="Arial"/>
                <w:color w:val="auto"/>
                <w:szCs w:val="20"/>
              </w:rPr>
              <w:t xml:space="preserve">Servicios de Telecomunicaciones, Transmisión y Suministro de Información </w:t>
            </w:r>
          </w:p>
        </w:tc>
        <w:tc>
          <w:tcPr>
            <w:tcW w:w="2058" w:type="dxa"/>
            <w:vAlign w:val="center"/>
          </w:tcPr>
          <w:p w14:paraId="2DB030B0" w14:textId="77777777" w:rsidR="003176E8" w:rsidRPr="003176E8" w:rsidRDefault="003176E8" w:rsidP="003176E8">
            <w:pPr>
              <w:spacing w:after="0" w:line="240" w:lineRule="auto"/>
              <w:ind w:left="170" w:right="170"/>
              <w:jc w:val="right"/>
              <w:rPr>
                <w:rFonts w:cs="Arial"/>
                <w:color w:val="auto"/>
                <w:szCs w:val="20"/>
              </w:rPr>
            </w:pPr>
            <w:r w:rsidRPr="003176E8">
              <w:rPr>
                <w:rFonts w:cs="Arial"/>
                <w:color w:val="auto"/>
                <w:szCs w:val="20"/>
              </w:rPr>
              <w:t>$4.397.179,00</w:t>
            </w:r>
          </w:p>
        </w:tc>
      </w:tr>
      <w:tr w:rsidR="003176E8" w:rsidRPr="003176E8" w14:paraId="3A32F599" w14:textId="77777777" w:rsidTr="00934C80">
        <w:trPr>
          <w:trHeight w:val="329"/>
        </w:trPr>
        <w:tc>
          <w:tcPr>
            <w:tcW w:w="2943" w:type="dxa"/>
            <w:tcBorders>
              <w:top w:val="single" w:sz="4" w:space="0" w:color="auto"/>
              <w:left w:val="nil"/>
              <w:bottom w:val="nil"/>
              <w:right w:val="single" w:sz="4" w:space="0" w:color="auto"/>
            </w:tcBorders>
            <w:vAlign w:val="center"/>
          </w:tcPr>
          <w:p w14:paraId="08E8FF8B" w14:textId="77777777" w:rsidR="003176E8" w:rsidRPr="003176E8" w:rsidRDefault="003176E8" w:rsidP="003176E8">
            <w:pPr>
              <w:spacing w:after="0" w:line="240" w:lineRule="auto"/>
              <w:ind w:left="170" w:right="170"/>
              <w:jc w:val="center"/>
              <w:rPr>
                <w:rFonts w:cs="Arial"/>
                <w:color w:val="auto"/>
                <w:szCs w:val="20"/>
              </w:rPr>
            </w:pPr>
          </w:p>
        </w:tc>
        <w:tc>
          <w:tcPr>
            <w:tcW w:w="4055" w:type="dxa"/>
            <w:tcBorders>
              <w:left w:val="single" w:sz="4" w:space="0" w:color="auto"/>
            </w:tcBorders>
            <w:shd w:val="clear" w:color="auto" w:fill="D9D9D9" w:themeFill="background1" w:themeFillShade="D9"/>
            <w:vAlign w:val="center"/>
          </w:tcPr>
          <w:p w14:paraId="6DA03742" w14:textId="77777777" w:rsidR="003176E8" w:rsidRPr="003176E8" w:rsidRDefault="003176E8" w:rsidP="003176E8">
            <w:pPr>
              <w:spacing w:after="0" w:line="240" w:lineRule="auto"/>
              <w:ind w:left="170" w:right="170"/>
              <w:jc w:val="center"/>
              <w:rPr>
                <w:rFonts w:cs="Arial"/>
                <w:b/>
                <w:bCs/>
                <w:color w:val="auto"/>
                <w:szCs w:val="20"/>
              </w:rPr>
            </w:pPr>
            <w:r w:rsidRPr="003176E8">
              <w:rPr>
                <w:rFonts w:cs="Arial"/>
                <w:b/>
                <w:bCs/>
                <w:color w:val="auto"/>
                <w:szCs w:val="20"/>
              </w:rPr>
              <w:t>Valor total CDP</w:t>
            </w:r>
          </w:p>
        </w:tc>
        <w:tc>
          <w:tcPr>
            <w:tcW w:w="2058" w:type="dxa"/>
            <w:shd w:val="clear" w:color="auto" w:fill="D9D9D9" w:themeFill="background1" w:themeFillShade="D9"/>
            <w:vAlign w:val="center"/>
          </w:tcPr>
          <w:p w14:paraId="3674CEEC" w14:textId="77777777" w:rsidR="003176E8" w:rsidRPr="003176E8" w:rsidRDefault="003176E8" w:rsidP="003176E8">
            <w:pPr>
              <w:spacing w:after="0" w:line="240" w:lineRule="auto"/>
              <w:ind w:left="170" w:right="170"/>
              <w:jc w:val="right"/>
              <w:rPr>
                <w:rFonts w:cs="Arial"/>
                <w:b/>
                <w:bCs/>
                <w:color w:val="auto"/>
                <w:szCs w:val="20"/>
              </w:rPr>
            </w:pPr>
            <w:r w:rsidRPr="003176E8">
              <w:rPr>
                <w:rFonts w:cs="Arial"/>
                <w:b/>
                <w:bCs/>
                <w:color w:val="auto"/>
                <w:szCs w:val="20"/>
              </w:rPr>
              <w:t>$249.990.440,00</w:t>
            </w:r>
          </w:p>
        </w:tc>
      </w:tr>
    </w:tbl>
    <w:p w14:paraId="1D18C97E" w14:textId="5004BB75" w:rsidR="00E21027" w:rsidRDefault="00E21027" w:rsidP="005E2AB0">
      <w:pPr>
        <w:autoSpaceDE w:val="0"/>
        <w:autoSpaceDN w:val="0"/>
        <w:adjustRightInd w:val="0"/>
        <w:spacing w:after="0" w:line="240" w:lineRule="auto"/>
        <w:jc w:val="both"/>
        <w:rPr>
          <w:rFonts w:cs="Arial"/>
          <w:color w:val="auto"/>
          <w:szCs w:val="20"/>
        </w:rPr>
      </w:pPr>
    </w:p>
    <w:p w14:paraId="3807FBA0" w14:textId="77777777" w:rsidR="00E21027" w:rsidRDefault="00125F87" w:rsidP="005E2AB0">
      <w:pPr>
        <w:autoSpaceDE w:val="0"/>
        <w:autoSpaceDN w:val="0"/>
        <w:adjustRightInd w:val="0"/>
        <w:spacing w:after="0" w:line="240" w:lineRule="auto"/>
        <w:jc w:val="both"/>
        <w:rPr>
          <w:rFonts w:cs="Arial"/>
          <w:b/>
          <w:color w:val="auto"/>
          <w:szCs w:val="20"/>
        </w:rPr>
      </w:pPr>
      <w:r w:rsidRPr="00E21027">
        <w:rPr>
          <w:rFonts w:cs="Arial"/>
          <w:b/>
          <w:color w:val="auto"/>
          <w:szCs w:val="20"/>
          <w:u w:val="thick"/>
        </w:rPr>
        <w:t>CUARTA</w:t>
      </w:r>
      <w:r w:rsidRPr="00E21027">
        <w:rPr>
          <w:rFonts w:cs="Arial"/>
          <w:b/>
          <w:color w:val="auto"/>
          <w:szCs w:val="20"/>
        </w:rPr>
        <w:t>: OBLIGACIONES DEL CONTRATISTA:</w:t>
      </w:r>
      <w:r w:rsidR="00227A5A" w:rsidRPr="00E21027">
        <w:rPr>
          <w:rFonts w:cs="Arial"/>
          <w:b/>
          <w:color w:val="auto"/>
          <w:szCs w:val="20"/>
        </w:rPr>
        <w:t xml:space="preserve">  </w:t>
      </w:r>
    </w:p>
    <w:p w14:paraId="159A395D" w14:textId="77777777" w:rsidR="00E21027" w:rsidRDefault="00E21027" w:rsidP="005E2AB0">
      <w:pPr>
        <w:autoSpaceDE w:val="0"/>
        <w:autoSpaceDN w:val="0"/>
        <w:adjustRightInd w:val="0"/>
        <w:spacing w:after="0" w:line="240" w:lineRule="auto"/>
        <w:jc w:val="both"/>
        <w:rPr>
          <w:rFonts w:cs="Arial"/>
          <w:b/>
          <w:color w:val="auto"/>
          <w:szCs w:val="20"/>
        </w:rPr>
      </w:pPr>
    </w:p>
    <w:p w14:paraId="711C4A40" w14:textId="254CFD32" w:rsidR="005E2AB0" w:rsidRPr="00E21027" w:rsidRDefault="00227A5A" w:rsidP="005E2AB0">
      <w:pPr>
        <w:autoSpaceDE w:val="0"/>
        <w:autoSpaceDN w:val="0"/>
        <w:adjustRightInd w:val="0"/>
        <w:spacing w:after="0" w:line="240" w:lineRule="auto"/>
        <w:jc w:val="both"/>
        <w:rPr>
          <w:rFonts w:cs="Arial"/>
          <w:color w:val="auto"/>
          <w:szCs w:val="20"/>
        </w:rPr>
      </w:pPr>
      <w:r w:rsidRPr="00E21027">
        <w:rPr>
          <w:rFonts w:cs="Arial"/>
          <w:b/>
          <w:color w:val="auto"/>
          <w:szCs w:val="20"/>
        </w:rPr>
        <w:t xml:space="preserve">4.1. GENERALES.  </w:t>
      </w:r>
      <w:r w:rsidR="005E2AB0" w:rsidRPr="00E21027">
        <w:rPr>
          <w:rFonts w:cs="Arial"/>
          <w:color w:val="auto"/>
          <w:szCs w:val="20"/>
        </w:rPr>
        <w:t>Sin perjuicio de las demás obligaciones que se desprendan de la Constitución Política de la República de Colombia, del Estatuto General de Contratación de la Administración Pública, las obligaciones y condiciones señaladas en el Pliego de Condiciones y demás Documentos del Proceso y de las particulares que correspondan a la naturaleza del contrato a celebrar y de las consignadas específicamente en el contenido del contrato a suscribir, el contratista se obliga para con la Personería, a:</w:t>
      </w:r>
    </w:p>
    <w:p w14:paraId="5DBBD877" w14:textId="77777777" w:rsidR="003176E8" w:rsidRPr="003176E8" w:rsidRDefault="003176E8" w:rsidP="003176E8">
      <w:pPr>
        <w:autoSpaceDE w:val="0"/>
        <w:autoSpaceDN w:val="0"/>
        <w:adjustRightInd w:val="0"/>
        <w:spacing w:after="0" w:line="240" w:lineRule="auto"/>
        <w:jc w:val="both"/>
        <w:rPr>
          <w:rFonts w:cs="Arial"/>
          <w:color w:val="auto"/>
          <w:szCs w:val="20"/>
        </w:rPr>
      </w:pPr>
    </w:p>
    <w:p w14:paraId="0A6C3276" w14:textId="77777777" w:rsidR="003176E8" w:rsidRPr="003176E8" w:rsidRDefault="003176E8" w:rsidP="003176E8">
      <w:pPr>
        <w:numPr>
          <w:ilvl w:val="0"/>
          <w:numId w:val="11"/>
        </w:numPr>
        <w:spacing w:after="0" w:line="240" w:lineRule="auto"/>
        <w:ind w:right="170"/>
        <w:jc w:val="both"/>
        <w:rPr>
          <w:rFonts w:cs="Arial"/>
          <w:color w:val="auto"/>
          <w:szCs w:val="20"/>
        </w:rPr>
      </w:pPr>
      <w:r w:rsidRPr="003176E8">
        <w:rPr>
          <w:rFonts w:cs="Arial"/>
          <w:color w:val="auto"/>
          <w:szCs w:val="20"/>
        </w:rPr>
        <w:t>Acatar la Constitución, la Ley y demás normas pertinentes.</w:t>
      </w:r>
    </w:p>
    <w:p w14:paraId="73D89B8D"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Cumplir con el objeto del contrato, conforme a los documentos del proceso de selección y el contrato que se suscriba.</w:t>
      </w:r>
    </w:p>
    <w:p w14:paraId="57D46363"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Colaborar con la Personería para que el objeto del contrato se cumpla en las mejores condiciones de calidad, la que deberá ajustarse a los requisitos mínimos necesarios previstos en el Especificaciones Técnicas suministradas por la Personería Municipal de Valledupar.</w:t>
      </w:r>
    </w:p>
    <w:p w14:paraId="09F5ADDA"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Mantener los precios presentados en la oferta.</w:t>
      </w:r>
    </w:p>
    <w:p w14:paraId="311B325A"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Garantizar el efectivo cumplimiento del contrato y de la calidad de los bienes suministrados, en caso de bienes con imperfectos o defectuosos, el contratista deberá asumir la totalidad de los costos de arreglo o cambio total de los mismos.</w:t>
      </w:r>
    </w:p>
    <w:p w14:paraId="7B677C56"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Acatar las instrucciones que durante el desarrollo del contrato se le impartan por parte de la Personería.</w:t>
      </w:r>
    </w:p>
    <w:p w14:paraId="4C19E0AF"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Obrar con lealtad y buena fe en las distintas etapas contractuales, evitando dilaciones y trabas de cualquier tipo.</w:t>
      </w:r>
    </w:p>
    <w:p w14:paraId="17CD73B7"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Radicar las facturas de cobro por el suministro dentro de los plazos convenidos.</w:t>
      </w:r>
    </w:p>
    <w:p w14:paraId="3FDCFAAA"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Cumplir con los aportes a los Sistemas Generales de Seguridad Social y aportes Parafiscales, en los términos de la Ley 789 de 2002, el Decreto 1703 de 2002 y demás normas concordantes, requisito que deberá tener en cuenta durante la ejecución y liquidación del contrato.</w:t>
      </w:r>
    </w:p>
    <w:p w14:paraId="1B8914AA"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El Contratista deberá presentar el pago de impuestos Departamentales, esto es, Estampilla Pro Desarrollo Fronterizo en cuantía del uno punto cinco por ciento (1.5%) del valor del contrato; los impuestos municipales, esto es, Estampilla Pro-Cultura en cuantía del dos por ciento (2%) del valor del contrato; la Estampilla para el Bienestar del Adulto Mayor en cuantía del cuatro por ciento (4%) del valor del contrato; la Estampilla Pro Universidad Popular del Cesar en cuantía del cero punto cinco por ciento (0,5%) del valor del contrato; cancelar el valor del impuesto de la Sobretasa Deportiva, en cuantía del uno por ciento (1%) del valor del contrato; c</w:t>
      </w:r>
      <w:r w:rsidRPr="003176E8">
        <w:rPr>
          <w:rFonts w:eastAsia="Gulim" w:cs="Arial"/>
          <w:color w:val="auto"/>
          <w:szCs w:val="20"/>
        </w:rPr>
        <w:t xml:space="preserve">ontribución para contratos de obra pública en cuantía del cinco por ciento (5%) del </w:t>
      </w:r>
      <w:r w:rsidRPr="003176E8">
        <w:rPr>
          <w:rFonts w:eastAsia="Gulim" w:cs="Arial"/>
          <w:color w:val="auto"/>
          <w:szCs w:val="20"/>
        </w:rPr>
        <w:lastRenderedPageBreak/>
        <w:t>valor del contrato;</w:t>
      </w:r>
      <w:r w:rsidRPr="003176E8">
        <w:rPr>
          <w:rFonts w:cs="Arial"/>
          <w:color w:val="auto"/>
          <w:szCs w:val="20"/>
        </w:rPr>
        <w:t xml:space="preserve"> requisitos que se entenderán cumplidos con la presentación de los recibos que acrediten el pago, de manera previa a la presentación de la factura.</w:t>
      </w:r>
    </w:p>
    <w:p w14:paraId="74EA8D7B" w14:textId="77777777" w:rsidR="003176E8" w:rsidRPr="003176E8" w:rsidRDefault="003176E8" w:rsidP="003176E8">
      <w:pPr>
        <w:numPr>
          <w:ilvl w:val="0"/>
          <w:numId w:val="11"/>
        </w:numPr>
        <w:suppressAutoHyphens/>
        <w:spacing w:after="0" w:line="240" w:lineRule="auto"/>
        <w:ind w:right="170"/>
        <w:jc w:val="both"/>
        <w:rPr>
          <w:rFonts w:cs="Arial"/>
          <w:color w:val="auto"/>
          <w:szCs w:val="20"/>
        </w:rPr>
      </w:pPr>
      <w:r w:rsidRPr="003176E8">
        <w:rPr>
          <w:rFonts w:cs="Arial"/>
          <w:color w:val="auto"/>
          <w:szCs w:val="20"/>
        </w:rPr>
        <w:t>Las demás que por ley o contrato le correspondan.</w:t>
      </w:r>
    </w:p>
    <w:p w14:paraId="65428BB6" w14:textId="77777777" w:rsidR="003176E8" w:rsidRPr="003176E8" w:rsidRDefault="003176E8" w:rsidP="003176E8">
      <w:pPr>
        <w:autoSpaceDE w:val="0"/>
        <w:autoSpaceDN w:val="0"/>
        <w:adjustRightInd w:val="0"/>
        <w:spacing w:after="0" w:line="240" w:lineRule="auto"/>
        <w:ind w:right="170"/>
        <w:jc w:val="both"/>
        <w:rPr>
          <w:rFonts w:cs="Arial"/>
          <w:color w:val="auto"/>
          <w:szCs w:val="20"/>
        </w:rPr>
      </w:pPr>
    </w:p>
    <w:p w14:paraId="44F6B1D7" w14:textId="525CF9A7" w:rsidR="003176E8" w:rsidRPr="003176E8" w:rsidRDefault="003176E8" w:rsidP="003176E8">
      <w:pPr>
        <w:autoSpaceDE w:val="0"/>
        <w:autoSpaceDN w:val="0"/>
        <w:adjustRightInd w:val="0"/>
        <w:spacing w:after="0" w:line="240" w:lineRule="auto"/>
        <w:ind w:right="170"/>
        <w:jc w:val="both"/>
        <w:rPr>
          <w:rFonts w:eastAsia="Calibri" w:cs="Arial"/>
          <w:b/>
          <w:bCs/>
          <w:color w:val="auto"/>
          <w:szCs w:val="20"/>
          <w:lang w:eastAsia="es-CO"/>
        </w:rPr>
      </w:pPr>
      <w:r>
        <w:rPr>
          <w:rFonts w:eastAsia="Calibri" w:cs="Arial"/>
          <w:b/>
          <w:bCs/>
          <w:color w:val="auto"/>
          <w:szCs w:val="20"/>
          <w:lang w:eastAsia="es-CO"/>
        </w:rPr>
        <w:t>4</w:t>
      </w:r>
      <w:r w:rsidRPr="003176E8">
        <w:rPr>
          <w:rFonts w:eastAsia="Calibri" w:cs="Arial"/>
          <w:b/>
          <w:bCs/>
          <w:color w:val="auto"/>
          <w:szCs w:val="20"/>
          <w:lang w:eastAsia="es-CO"/>
        </w:rPr>
        <w:t>.2.- OBLIGACIONES ESPECIFICAS DEL CONTRATISTA.</w:t>
      </w:r>
    </w:p>
    <w:p w14:paraId="47114E16" w14:textId="77777777" w:rsidR="003176E8" w:rsidRPr="003176E8" w:rsidRDefault="003176E8" w:rsidP="003176E8">
      <w:pPr>
        <w:spacing w:after="0" w:line="240" w:lineRule="auto"/>
        <w:jc w:val="both"/>
        <w:rPr>
          <w:rFonts w:cs="Arial"/>
          <w:color w:val="auto"/>
          <w:szCs w:val="20"/>
          <w:lang w:val="es-MX"/>
        </w:rPr>
      </w:pPr>
    </w:p>
    <w:p w14:paraId="7DED78AE" w14:textId="77777777" w:rsidR="003176E8" w:rsidRPr="003176E8" w:rsidRDefault="003176E8" w:rsidP="003176E8">
      <w:pPr>
        <w:spacing w:after="0" w:line="240" w:lineRule="auto"/>
        <w:jc w:val="both"/>
        <w:rPr>
          <w:rFonts w:cs="Arial"/>
          <w:color w:val="auto"/>
          <w:szCs w:val="20"/>
          <w:lang w:val="es-MX"/>
        </w:rPr>
      </w:pPr>
      <w:r w:rsidRPr="003176E8">
        <w:rPr>
          <w:rFonts w:cs="Arial"/>
          <w:color w:val="auto"/>
          <w:szCs w:val="20"/>
          <w:lang w:val="es-MX"/>
        </w:rPr>
        <w:t>Con el fin de dar cumplimiento al objeto contractual arriba descrito, el Contratista deberá desarrollar cada una de las actividades que se discriminan a continuación:</w:t>
      </w:r>
    </w:p>
    <w:p w14:paraId="1A3BB17C" w14:textId="77777777" w:rsidR="003176E8" w:rsidRPr="003176E8" w:rsidRDefault="003176E8" w:rsidP="003176E8">
      <w:pPr>
        <w:pStyle w:val="NormalWeb"/>
        <w:spacing w:before="0" w:beforeAutospacing="0" w:after="0" w:afterAutospacing="0"/>
        <w:jc w:val="both"/>
        <w:rPr>
          <w:rFonts w:ascii="Arial" w:hAnsi="Arial" w:cs="Arial"/>
          <w:sz w:val="20"/>
          <w:szCs w:val="20"/>
          <w:lang w:val="es-ES"/>
        </w:rPr>
      </w:pPr>
    </w:p>
    <w:p w14:paraId="7F14A8B3"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Cumplir con el objeto del contrato, de acuerdo con los términos acordados.</w:t>
      </w:r>
    </w:p>
    <w:p w14:paraId="5698E63E"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Mantener la confidencialidad de la información manejada durante la ejecución de sus funciones. </w:t>
      </w:r>
    </w:p>
    <w:p w14:paraId="42C5C53F"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Disponer y administrar los recursos de personal, equipos, implementos y demás servicios y elementos para el buen desarrollo del presente contrato. </w:t>
      </w:r>
    </w:p>
    <w:p w14:paraId="382CCADE"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Garantizar que el personal técnico contratado para la ejecución del contrato cuente con el equipo requerido para las verificaciones técnicas a que haya lugar, además de carné de identificación y dotación mínima con logos y diseño de acuerdo al Manual de Imagen y aprobados por la Entidad. </w:t>
      </w:r>
    </w:p>
    <w:p w14:paraId="296F7D58"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Elaborar y presentar las facturas o cuentas de cobro en las fechas previstas por la Entidad, adjuntando los soportes respectivos de acuerdo con los requisitos establecidos en la forma de pago. </w:t>
      </w:r>
    </w:p>
    <w:p w14:paraId="35285284"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No acceder a peticiones o amenazas de quienes actúen por fuera de la Ley con el fin de obligarlo a hacer u omitir algún acto o hecho en contra de la Ley. Cuando se presentaren tales peticiones o amenazas deberá informar inmediatamente de su ocurrencia al Departamento y a las demás autoridades competentes para que ellas adopten las medidas correctivas que fueren necesarias. El incumplimiento de esta obligación y la celebración de pactos o acuerdos prohibidos darán lugar a la terminación del contrato. </w:t>
      </w:r>
    </w:p>
    <w:p w14:paraId="66F2589C"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Aplicar la normatividad vigente en Colombia para el desarrollo del presente objeto contractual. </w:t>
      </w:r>
    </w:p>
    <w:p w14:paraId="7A3E3D86"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Comunicar al Supervisor o quien haga sus veces, toda situación que detecte y pueda afectar el normal desarrollo de la operación del Programa.</w:t>
      </w:r>
    </w:p>
    <w:p w14:paraId="40CB2A40"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Desarrollar las actividades propuestas en el presente documento y en la propuesta presentada. </w:t>
      </w:r>
    </w:p>
    <w:p w14:paraId="4D20BABB"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Contar con la disponibilidad presupuestal y los recursos monetarios requeridos y oportunos para la ejecución del contrato. </w:t>
      </w:r>
    </w:p>
    <w:p w14:paraId="7BA87DD5"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Organizar el archivo que se genere con ocasión del presente contrato, con base en la guía documental de archivo y la Ley General de Archivo. </w:t>
      </w:r>
    </w:p>
    <w:p w14:paraId="09F055C9"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Aceptar que la propiedad intelectual sobre los estudios, documentos y en general los productos resultantes de la ejecución del presente contrato, será propiedad de la Entidad. </w:t>
      </w:r>
    </w:p>
    <w:p w14:paraId="6417A7CE"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Responder por cualquier tipo de reclamación, judicial o extrajudicial, que instaure, impulse o en la que coadyuve el personal, los subcontratistas o un tercero contra la Entidad, por causa o con ocasión del contrato. </w:t>
      </w:r>
    </w:p>
    <w:p w14:paraId="7A8D74FB"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Rendir y elaborar los informes, conceptos, estudios y demás trabajos que se le soliciten en desarrollo del contrato. </w:t>
      </w:r>
    </w:p>
    <w:p w14:paraId="1FCDB7A6"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Obrar con lealtad y buena fe en las distintas etapas contractuales, evitando dilaciones y entrabamientos. </w:t>
      </w:r>
    </w:p>
    <w:p w14:paraId="320B1586"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Mantener vigentes todas las garantías que amparan el contrato en los términos del mismo, cuando en el mismo hayan sido requeridas. </w:t>
      </w:r>
    </w:p>
    <w:p w14:paraId="6E4594B0"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Cumplir con las obligaciones laborales del personal contratado en la ejecución del contrato, si fuere el caso. </w:t>
      </w:r>
    </w:p>
    <w:p w14:paraId="7E660A10"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Mantener la reserva profesional sobre la información que le sea suministrada para el desarrollo del objeto del contrato. </w:t>
      </w:r>
    </w:p>
    <w:p w14:paraId="2B9CF7D5"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Informar oportunamente al Departamento sobre eventualidad que pueda surgir y que implique retraso en el desarrollo del contrato. </w:t>
      </w:r>
    </w:p>
    <w:p w14:paraId="3FDC6F22"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Acatar las instrucciones, sugerencias, observaciones y orientaciones escritas por el Supervisor del contrato y la Entidad. </w:t>
      </w:r>
    </w:p>
    <w:p w14:paraId="06A05381"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Suscribir a tiempo las actas requeridas por parte dla Entidad (supervisor y/o interventor) como constancias de la ejecución del contrato. </w:t>
      </w:r>
    </w:p>
    <w:p w14:paraId="4FB041C5"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Presentar las cuentas de cobro del valor del contrato, anexando todos sus soportes y documentos necesarios para ello, dentro de los plazos convenidos. </w:t>
      </w:r>
    </w:p>
    <w:p w14:paraId="37D80E77" w14:textId="77777777" w:rsidR="003176E8" w:rsidRPr="003176E8" w:rsidRDefault="003176E8" w:rsidP="003176E8">
      <w:pPr>
        <w:pStyle w:val="NormalWeb"/>
        <w:numPr>
          <w:ilvl w:val="0"/>
          <w:numId w:val="12"/>
        </w:numPr>
        <w:spacing w:before="0" w:beforeAutospacing="0" w:after="0" w:afterAutospacing="0"/>
        <w:ind w:left="360"/>
        <w:jc w:val="both"/>
        <w:rPr>
          <w:rFonts w:ascii="Arial" w:hAnsi="Arial" w:cs="Arial"/>
          <w:sz w:val="20"/>
          <w:szCs w:val="20"/>
        </w:rPr>
      </w:pPr>
      <w:r w:rsidRPr="003176E8">
        <w:rPr>
          <w:rFonts w:ascii="Arial" w:hAnsi="Arial" w:cs="Arial"/>
          <w:sz w:val="20"/>
          <w:szCs w:val="20"/>
        </w:rPr>
        <w:t xml:space="preserve">Acreditar sus pagos de SSI como cotizante independiente y cuando fuere el caso, se obliga a afiliar a los terceros que emplee para la ejecución del contrato a una entidad promotora de </w:t>
      </w:r>
      <w:r w:rsidRPr="003176E8">
        <w:rPr>
          <w:rFonts w:ascii="Arial" w:hAnsi="Arial" w:cs="Arial"/>
          <w:sz w:val="20"/>
          <w:szCs w:val="20"/>
        </w:rPr>
        <w:lastRenderedPageBreak/>
        <w:t xml:space="preserve">salud, de manera tal que se garantice la cobertura de los diferentes riesgos y en especial de accidentes de trabajo (Decreto 1295 de 1994), y a aplicar en forma estricta los controles y obligaciones que le competen, de acuerdo con lo establecido en la ley 789 de 2002, el artículo 23 de la ley 1150 de 2007 y el decreto 1703 de 2002 y demás normas concordantes o complementarias, en materia de aportes a seguridad social, y pago de parafiscales, vigentes a la fecha de presentación de la oferta y durante la vigencia del contrato. </w:t>
      </w:r>
    </w:p>
    <w:p w14:paraId="76AFB448" w14:textId="77777777" w:rsidR="003176E8" w:rsidRPr="003176E8" w:rsidRDefault="003176E8" w:rsidP="003176E8">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3176E8">
        <w:rPr>
          <w:rFonts w:ascii="Arial" w:hAnsi="Arial" w:cs="Arial"/>
          <w:sz w:val="20"/>
          <w:szCs w:val="20"/>
        </w:rPr>
        <w:t>Las demás que por ley o contrato le corresponda.</w:t>
      </w:r>
    </w:p>
    <w:p w14:paraId="42A022D0" w14:textId="77777777" w:rsidR="00E21027" w:rsidRPr="00E21027" w:rsidRDefault="00E21027" w:rsidP="00E21027">
      <w:pPr>
        <w:pStyle w:val="Prrafodelista"/>
        <w:autoSpaceDE w:val="0"/>
        <w:autoSpaceDN w:val="0"/>
        <w:adjustRightInd w:val="0"/>
        <w:spacing w:after="0" w:line="240" w:lineRule="auto"/>
        <w:ind w:left="360"/>
        <w:jc w:val="both"/>
        <w:rPr>
          <w:rFonts w:ascii="Arial" w:hAnsi="Arial" w:cs="Arial"/>
          <w:sz w:val="20"/>
          <w:szCs w:val="20"/>
        </w:rPr>
      </w:pPr>
    </w:p>
    <w:p w14:paraId="418F32AA" w14:textId="0B23CC36" w:rsidR="00E21027" w:rsidRDefault="00125F87" w:rsidP="005E2AB0">
      <w:pPr>
        <w:spacing w:after="0" w:line="240" w:lineRule="auto"/>
        <w:ind w:right="170"/>
        <w:jc w:val="both"/>
        <w:rPr>
          <w:rFonts w:cs="Arial"/>
          <w:color w:val="auto"/>
          <w:szCs w:val="20"/>
        </w:rPr>
      </w:pPr>
      <w:r w:rsidRPr="00E21027">
        <w:rPr>
          <w:rFonts w:eastAsia="Times New Roman" w:cs="Arial"/>
          <w:b/>
          <w:color w:val="auto"/>
          <w:szCs w:val="20"/>
          <w:lang w:val="es-MX" w:eastAsia="es-CO"/>
        </w:rPr>
        <w:t>PARÁGRAFO PRIMERO:</w:t>
      </w:r>
      <w:r w:rsidRPr="00E21027">
        <w:rPr>
          <w:rFonts w:eastAsia="Times New Roman" w:cs="Arial"/>
          <w:color w:val="auto"/>
          <w:szCs w:val="20"/>
          <w:lang w:val="es-MX" w:eastAsia="es-CO"/>
        </w:rPr>
        <w:t xml:space="preserve"> Las obligaciones de </w:t>
      </w:r>
      <w:r w:rsidRPr="00E21027">
        <w:rPr>
          <w:rFonts w:eastAsia="Times New Roman" w:cs="Arial"/>
          <w:b/>
          <w:color w:val="auto"/>
          <w:szCs w:val="20"/>
          <w:lang w:val="es-MX" w:eastAsia="es-CO"/>
        </w:rPr>
        <w:t>EL CONTRATISTA</w:t>
      </w:r>
      <w:r w:rsidRPr="00E21027">
        <w:rPr>
          <w:rFonts w:eastAsia="Times New Roman" w:cs="Arial"/>
          <w:color w:val="auto"/>
          <w:szCs w:val="20"/>
          <w:lang w:val="es-MX" w:eastAsia="es-CO"/>
        </w:rPr>
        <w:t xml:space="preserve"> se ejercerán de manera autónoma e independiente, sin el cumplimiento de jornada laboral alguna; sin embargo, sus servicios serán prestados bajo la continua supervisión y coordinación </w:t>
      </w:r>
      <w:r w:rsidR="00E21027">
        <w:rPr>
          <w:rFonts w:eastAsia="Times New Roman" w:cs="Arial"/>
          <w:color w:val="auto"/>
          <w:szCs w:val="20"/>
          <w:lang w:val="es-MX" w:eastAsia="es-CO"/>
        </w:rPr>
        <w:t>de la Personería de Valledupar,</w:t>
      </w:r>
      <w:r w:rsidRPr="00E21027">
        <w:rPr>
          <w:rFonts w:eastAsia="Times New Roman" w:cs="Arial"/>
          <w:color w:val="auto"/>
          <w:szCs w:val="20"/>
          <w:lang w:val="es-MX" w:eastAsia="es-CO"/>
        </w:rPr>
        <w:t xml:space="preserve"> a través d</w:t>
      </w:r>
      <w:r w:rsidR="00E21027">
        <w:rPr>
          <w:rFonts w:eastAsia="Times New Roman" w:cs="Arial"/>
          <w:color w:val="auto"/>
          <w:szCs w:val="20"/>
          <w:lang w:val="es-MX" w:eastAsia="es-CO"/>
        </w:rPr>
        <w:t>e la Jefe de la Oficina Administrativa y Financiera con el acompañamiento del Comunicador Social – Contratista de la Entidad</w:t>
      </w:r>
      <w:r w:rsidRPr="00E21027">
        <w:rPr>
          <w:rFonts w:cs="Arial"/>
          <w:color w:val="auto"/>
          <w:szCs w:val="20"/>
        </w:rPr>
        <w:t xml:space="preserve">. </w:t>
      </w:r>
    </w:p>
    <w:p w14:paraId="271C0F5E" w14:textId="77777777" w:rsidR="00E21027" w:rsidRDefault="00E21027" w:rsidP="005E2AB0">
      <w:pPr>
        <w:spacing w:after="0" w:line="240" w:lineRule="auto"/>
        <w:ind w:right="170"/>
        <w:jc w:val="both"/>
        <w:rPr>
          <w:rFonts w:cs="Arial"/>
          <w:color w:val="auto"/>
          <w:szCs w:val="20"/>
        </w:rPr>
      </w:pPr>
    </w:p>
    <w:p w14:paraId="2A901ADA" w14:textId="2D97797A" w:rsidR="005E2AB0" w:rsidRDefault="00125F87" w:rsidP="005E2AB0">
      <w:pPr>
        <w:spacing w:after="0" w:line="240" w:lineRule="auto"/>
        <w:ind w:right="170"/>
        <w:jc w:val="both"/>
        <w:rPr>
          <w:rFonts w:cs="Arial"/>
          <w:bCs/>
          <w:color w:val="auto"/>
          <w:szCs w:val="20"/>
        </w:rPr>
      </w:pPr>
      <w:r w:rsidRPr="00E21027">
        <w:rPr>
          <w:rFonts w:cs="Arial"/>
          <w:b/>
          <w:color w:val="auto"/>
          <w:szCs w:val="20"/>
          <w:u w:val="thick"/>
        </w:rPr>
        <w:t>QUINTA</w:t>
      </w:r>
      <w:r w:rsidRPr="00E21027">
        <w:rPr>
          <w:rFonts w:cs="Arial"/>
          <w:b/>
          <w:color w:val="auto"/>
          <w:szCs w:val="20"/>
        </w:rPr>
        <w:t xml:space="preserve">: </w:t>
      </w:r>
      <w:r w:rsidR="005E2AB0" w:rsidRPr="00E21027">
        <w:rPr>
          <w:rFonts w:cs="Arial"/>
          <w:b/>
          <w:color w:val="auto"/>
          <w:szCs w:val="20"/>
        </w:rPr>
        <w:t>OBLIGACIONES DE LA PERSONERIA</w:t>
      </w:r>
      <w:r w:rsidRPr="00E21027">
        <w:rPr>
          <w:rFonts w:cs="Arial"/>
          <w:b/>
          <w:color w:val="auto"/>
          <w:szCs w:val="20"/>
        </w:rPr>
        <w:t>:</w:t>
      </w:r>
      <w:r w:rsidRPr="00E21027">
        <w:rPr>
          <w:rFonts w:cs="Arial"/>
          <w:color w:val="auto"/>
          <w:szCs w:val="20"/>
        </w:rPr>
        <w:t xml:space="preserve"> </w:t>
      </w:r>
      <w:r w:rsidR="005E2AB0" w:rsidRPr="00E21027">
        <w:rPr>
          <w:rFonts w:cs="Arial"/>
          <w:bCs/>
          <w:color w:val="auto"/>
          <w:szCs w:val="20"/>
        </w:rPr>
        <w:t xml:space="preserve">Son obligaciones del contratante las siguientes: </w:t>
      </w:r>
    </w:p>
    <w:p w14:paraId="2605EEE7" w14:textId="77777777" w:rsidR="00E6725D" w:rsidRPr="00E21027" w:rsidRDefault="00E6725D" w:rsidP="005E2AB0">
      <w:pPr>
        <w:spacing w:after="0" w:line="240" w:lineRule="auto"/>
        <w:ind w:right="170"/>
        <w:jc w:val="both"/>
        <w:rPr>
          <w:rFonts w:cs="Arial"/>
          <w:b/>
          <w:color w:val="auto"/>
          <w:szCs w:val="20"/>
        </w:rPr>
      </w:pPr>
    </w:p>
    <w:p w14:paraId="7562D90F"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Suministrar la información veraz y oportuna requerida para la realización de las actividades contratadas. </w:t>
      </w:r>
    </w:p>
    <w:p w14:paraId="6C2E19AB"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Realizar las actividades acordadas con el contratista de los plazos establecidos. </w:t>
      </w:r>
    </w:p>
    <w:p w14:paraId="3F9BB3D3"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Cumplir con los pagos que se deriven del contrato. </w:t>
      </w:r>
    </w:p>
    <w:p w14:paraId="534E857C"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Verificar que lo documentos enviados, corresponda a lo registrado por el contratista. </w:t>
      </w:r>
    </w:p>
    <w:p w14:paraId="0663CC1A"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Verificar previo a la suscripción del presente contrato los documentos requeridos para la contratación. </w:t>
      </w:r>
    </w:p>
    <w:p w14:paraId="3D99C40F"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Velar por la correcta ejecución del objeto a desarrollarse a través del Supervisor quien será el conducto regular entre EL CONTRATISTA y la entidad, verificando que se cumplan a satisfacción la totalidad de las obligaciones del mismo. </w:t>
      </w:r>
    </w:p>
    <w:p w14:paraId="4F033948"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lang w:val="es-MX"/>
        </w:rPr>
      </w:pPr>
      <w:r w:rsidRPr="00E21027">
        <w:rPr>
          <w:rFonts w:ascii="Arial" w:hAnsi="Arial" w:cs="Arial"/>
          <w:bCs/>
          <w:sz w:val="20"/>
          <w:szCs w:val="20"/>
        </w:rPr>
        <w:t>Designar al supervisor del contrato mediante Sistema Electrónico de Contratación Pública (SECOP II).</w:t>
      </w:r>
    </w:p>
    <w:p w14:paraId="665AF606" w14:textId="29947EC7" w:rsidR="00E6725D" w:rsidRDefault="00E6725D" w:rsidP="00264912">
      <w:pPr>
        <w:widowControl w:val="0"/>
        <w:autoSpaceDE w:val="0"/>
        <w:autoSpaceDN w:val="0"/>
        <w:adjustRightInd w:val="0"/>
        <w:spacing w:after="0" w:line="240" w:lineRule="auto"/>
        <w:jc w:val="both"/>
        <w:rPr>
          <w:rFonts w:cs="Arial"/>
          <w:color w:val="auto"/>
          <w:szCs w:val="20"/>
        </w:rPr>
      </w:pPr>
    </w:p>
    <w:p w14:paraId="0986ECA1" w14:textId="7871683F" w:rsidR="00E6725D" w:rsidRDefault="00125F87" w:rsidP="00264912">
      <w:pPr>
        <w:widowControl w:val="0"/>
        <w:autoSpaceDE w:val="0"/>
        <w:autoSpaceDN w:val="0"/>
        <w:adjustRightInd w:val="0"/>
        <w:spacing w:after="0" w:line="240" w:lineRule="auto"/>
        <w:jc w:val="both"/>
        <w:rPr>
          <w:rFonts w:cs="Arial"/>
          <w:b/>
          <w:color w:val="auto"/>
          <w:szCs w:val="20"/>
        </w:rPr>
      </w:pPr>
      <w:r w:rsidRPr="00E21027">
        <w:rPr>
          <w:rFonts w:cs="Arial"/>
          <w:b/>
          <w:color w:val="auto"/>
          <w:szCs w:val="20"/>
          <w:u w:val="thick"/>
        </w:rPr>
        <w:t>SEXTA</w:t>
      </w:r>
      <w:r w:rsidRPr="00E21027">
        <w:rPr>
          <w:rFonts w:cs="Arial"/>
          <w:b/>
          <w:color w:val="auto"/>
          <w:szCs w:val="20"/>
        </w:rPr>
        <w:t>: PLAZO DE EJECUCIÓN Y VIGENCIA CONTRACTUAL:</w:t>
      </w:r>
      <w:r w:rsidRPr="00E21027">
        <w:rPr>
          <w:rFonts w:cs="Arial"/>
          <w:color w:val="auto"/>
          <w:szCs w:val="20"/>
        </w:rPr>
        <w:t xml:space="preserve"> El contratista deberá ejecutar las obligaciones derivadas del contrato en un plazo de </w:t>
      </w:r>
      <w:r w:rsidR="006572D1">
        <w:rPr>
          <w:rFonts w:cs="Arial"/>
          <w:b/>
          <w:bCs/>
          <w:color w:val="auto"/>
          <w:szCs w:val="20"/>
        </w:rPr>
        <w:t>HASTA 30-DIC-2026</w:t>
      </w:r>
      <w:r w:rsidRPr="00E21027">
        <w:rPr>
          <w:rFonts w:cs="Arial"/>
          <w:color w:val="auto"/>
          <w:szCs w:val="20"/>
        </w:rPr>
        <w:t xml:space="preserve"> contados a partir de la fecha de suscripción del acta de inicio</w:t>
      </w:r>
      <w:r w:rsidR="00E6725D">
        <w:rPr>
          <w:rFonts w:cs="Arial"/>
          <w:color w:val="auto"/>
          <w:szCs w:val="20"/>
        </w:rPr>
        <w:t xml:space="preserve"> en la plataforma SECOP II</w:t>
      </w:r>
      <w:r w:rsidRPr="00E21027">
        <w:rPr>
          <w:rFonts w:cs="Arial"/>
          <w:color w:val="auto"/>
          <w:szCs w:val="20"/>
        </w:rPr>
        <w:t>. Previo cumplimiento de los requisitos de perfeccionamiento (firma del contrato</w:t>
      </w:r>
      <w:r w:rsidR="00E6725D">
        <w:rPr>
          <w:rFonts w:cs="Arial"/>
          <w:color w:val="auto"/>
          <w:szCs w:val="20"/>
        </w:rPr>
        <w:t xml:space="preserve"> en la plataforma SECOP II</w:t>
      </w:r>
      <w:r w:rsidRPr="00E21027">
        <w:rPr>
          <w:rFonts w:cs="Arial"/>
          <w:color w:val="auto"/>
          <w:szCs w:val="20"/>
        </w:rPr>
        <w:t>) y Ejecución (registro presupuestal</w:t>
      </w:r>
      <w:r w:rsidR="003176E8">
        <w:rPr>
          <w:rFonts w:cs="Arial"/>
          <w:color w:val="auto"/>
          <w:szCs w:val="20"/>
        </w:rPr>
        <w:t>,</w:t>
      </w:r>
      <w:r w:rsidRPr="00E21027">
        <w:rPr>
          <w:rFonts w:cs="Arial"/>
          <w:color w:val="auto"/>
          <w:szCs w:val="20"/>
        </w:rPr>
        <w:t xml:space="preserve"> expedición de la garantía de cumplimiento por parte del contratista y aprobación de la misma por parte de la entidad</w:t>
      </w:r>
      <w:r w:rsidR="00E6725D">
        <w:rPr>
          <w:rFonts w:cs="Arial"/>
          <w:color w:val="auto"/>
          <w:szCs w:val="20"/>
        </w:rPr>
        <w:t xml:space="preserve"> en la plataforma SECOP II</w:t>
      </w:r>
      <w:r w:rsidR="003176E8">
        <w:rPr>
          <w:rFonts w:cs="Arial"/>
          <w:color w:val="auto"/>
          <w:szCs w:val="20"/>
        </w:rPr>
        <w:t xml:space="preserve"> y el pago de los impuestos departamentales y municipales</w:t>
      </w:r>
      <w:r w:rsidRPr="00E21027">
        <w:rPr>
          <w:rFonts w:cs="Arial"/>
          <w:color w:val="auto"/>
          <w:szCs w:val="20"/>
        </w:rPr>
        <w:t xml:space="preserve">). El contrato estará vigente desde la fecha su firma hasta la fecha de su liquidación.  </w:t>
      </w:r>
      <w:r w:rsidRPr="00E21027">
        <w:rPr>
          <w:rFonts w:cs="Arial"/>
          <w:b/>
          <w:color w:val="auto"/>
          <w:szCs w:val="20"/>
        </w:rPr>
        <w:t xml:space="preserve"> </w:t>
      </w:r>
    </w:p>
    <w:p w14:paraId="19DC0ABC" w14:textId="77777777" w:rsidR="00E6725D" w:rsidRDefault="00E6725D" w:rsidP="00264912">
      <w:pPr>
        <w:widowControl w:val="0"/>
        <w:autoSpaceDE w:val="0"/>
        <w:autoSpaceDN w:val="0"/>
        <w:adjustRightInd w:val="0"/>
        <w:spacing w:after="0" w:line="240" w:lineRule="auto"/>
        <w:jc w:val="both"/>
        <w:rPr>
          <w:rFonts w:cs="Arial"/>
          <w:b/>
          <w:color w:val="auto"/>
          <w:szCs w:val="20"/>
        </w:rPr>
      </w:pPr>
    </w:p>
    <w:p w14:paraId="14F713B6" w14:textId="4C350B34" w:rsidR="00E6725D" w:rsidRDefault="00125F87" w:rsidP="00264912">
      <w:pPr>
        <w:widowControl w:val="0"/>
        <w:autoSpaceDE w:val="0"/>
        <w:autoSpaceDN w:val="0"/>
        <w:adjustRightInd w:val="0"/>
        <w:spacing w:after="0" w:line="240" w:lineRule="auto"/>
        <w:jc w:val="both"/>
        <w:rPr>
          <w:rFonts w:cs="Arial"/>
          <w:b/>
          <w:color w:val="auto"/>
          <w:szCs w:val="20"/>
        </w:rPr>
      </w:pPr>
      <w:r w:rsidRPr="00E21027">
        <w:rPr>
          <w:rFonts w:cs="Arial"/>
          <w:b/>
          <w:color w:val="auto"/>
          <w:szCs w:val="20"/>
          <w:u w:val="thick"/>
        </w:rPr>
        <w:t>SEPTIMA</w:t>
      </w:r>
      <w:r w:rsidRPr="00E21027">
        <w:rPr>
          <w:rFonts w:cs="Arial"/>
          <w:b/>
          <w:color w:val="auto"/>
          <w:szCs w:val="20"/>
        </w:rPr>
        <w:t>: PRORROGA DEL PLAZO DE EJECUCIÓN:</w:t>
      </w:r>
      <w:r w:rsidRPr="00E21027">
        <w:rPr>
          <w:rFonts w:cs="Arial"/>
          <w:color w:val="auto"/>
          <w:szCs w:val="20"/>
        </w:rPr>
        <w:t xml:space="preserve"> Si las circunstancias de fuerza mayor y/o caso fortuito de cualquier naturaleza que se produzcan, resultan ser tales que con justicia dan derecho al contratista a una prórroga del plazo de ejecución del contrato, el interventor deberá determinar la extensión de dicha prórroga, siempre que el contratista le haya entregado los datos completos y pormenorizados de toda demanda de adición en tiempo que considere tener derecho, con el objeto que su demanda pueda ser investigada y resuelta. Dicha solicitud no podrá hacerse con menos de diez (10) días calendario anterior al vencimiento del contrato. </w:t>
      </w:r>
      <w:r w:rsidRPr="00E21027">
        <w:rPr>
          <w:rFonts w:cs="Arial"/>
          <w:b/>
          <w:color w:val="auto"/>
          <w:szCs w:val="20"/>
        </w:rPr>
        <w:t>PARAGRAFO:</w:t>
      </w:r>
      <w:r w:rsidRPr="00E21027">
        <w:rPr>
          <w:rFonts w:cs="Arial"/>
          <w:color w:val="auto"/>
          <w:szCs w:val="20"/>
        </w:rPr>
        <w:t xml:space="preserve"> El contratista deberá demostrar la situación de fuerza mayor o caso fortuito, caso en el cual tendrá derecho a la ampliación del plazo pero no a indemnización alguna ni a variación de las condiciones iníciales. Lo anterior no exonera al contratista de su obligación de mantener vigentes las garantías que correspondan según lo estipulado en el pliego de condiciones y será responsable de los daños que sufra </w:t>
      </w:r>
      <w:r w:rsidR="00875C30">
        <w:rPr>
          <w:rFonts w:cs="Arial"/>
          <w:color w:val="auto"/>
          <w:szCs w:val="20"/>
        </w:rPr>
        <w:t>la Personería</w:t>
      </w:r>
      <w:r w:rsidRPr="00E21027">
        <w:rPr>
          <w:rFonts w:cs="Arial"/>
          <w:color w:val="auto"/>
          <w:szCs w:val="20"/>
        </w:rPr>
        <w:t xml:space="preserve"> por no haberlos mantenido vigentes. </w:t>
      </w:r>
      <w:r w:rsidR="00976A66" w:rsidRPr="00E21027">
        <w:rPr>
          <w:rFonts w:cs="Arial"/>
          <w:b/>
          <w:color w:val="auto"/>
          <w:szCs w:val="20"/>
        </w:rPr>
        <w:t xml:space="preserve"> </w:t>
      </w:r>
    </w:p>
    <w:p w14:paraId="75674495" w14:textId="77777777" w:rsidR="00E6725D" w:rsidRDefault="00E6725D" w:rsidP="00264912">
      <w:pPr>
        <w:widowControl w:val="0"/>
        <w:autoSpaceDE w:val="0"/>
        <w:autoSpaceDN w:val="0"/>
        <w:adjustRightInd w:val="0"/>
        <w:spacing w:after="0" w:line="240" w:lineRule="auto"/>
        <w:jc w:val="both"/>
        <w:rPr>
          <w:rFonts w:cs="Arial"/>
          <w:b/>
          <w:color w:val="auto"/>
          <w:szCs w:val="20"/>
        </w:rPr>
      </w:pPr>
    </w:p>
    <w:p w14:paraId="5D648E8D" w14:textId="70EC1651" w:rsidR="00E6725D" w:rsidRDefault="00976A66" w:rsidP="00264912">
      <w:pPr>
        <w:widowControl w:val="0"/>
        <w:autoSpaceDE w:val="0"/>
        <w:autoSpaceDN w:val="0"/>
        <w:adjustRightInd w:val="0"/>
        <w:spacing w:after="0" w:line="240" w:lineRule="auto"/>
        <w:jc w:val="both"/>
        <w:rPr>
          <w:rFonts w:cs="Arial"/>
          <w:b/>
          <w:color w:val="auto"/>
          <w:szCs w:val="20"/>
        </w:rPr>
      </w:pPr>
      <w:r w:rsidRPr="00E21027">
        <w:rPr>
          <w:rFonts w:cs="Arial"/>
          <w:b/>
          <w:color w:val="auto"/>
          <w:szCs w:val="20"/>
          <w:u w:val="thick"/>
        </w:rPr>
        <w:t>OCTAV</w:t>
      </w:r>
      <w:r w:rsidR="00125F87" w:rsidRPr="00E21027">
        <w:rPr>
          <w:rFonts w:cs="Arial"/>
          <w:b/>
          <w:color w:val="auto"/>
          <w:szCs w:val="20"/>
          <w:u w:val="thick"/>
        </w:rPr>
        <w:t>A</w:t>
      </w:r>
      <w:r w:rsidR="00125F87" w:rsidRPr="00E21027">
        <w:rPr>
          <w:rFonts w:cs="Arial"/>
          <w:b/>
          <w:color w:val="auto"/>
          <w:szCs w:val="20"/>
        </w:rPr>
        <w:t>: SUSPENSIÓN DEL PLAZO DE EJECUCIÓN:</w:t>
      </w:r>
      <w:r w:rsidR="00125F87" w:rsidRPr="00E21027">
        <w:rPr>
          <w:rFonts w:cs="Arial"/>
          <w:color w:val="auto"/>
          <w:szCs w:val="20"/>
        </w:rPr>
        <w:t xml:space="preserve"> Por circunstancias de fuerza mayor o caso fortuito, se podrá suspender temporalmente la ejecución del contrato. La suspensión se hará de común acuerdo entre las partes, mediante la suscripción de un acta donde conste el evento que la ocasione, sin que para el efecto del plazo extintivo del contrato se compute el tiempo de suspensión. Cuando fuera el contratista el interesado en la suspensión, este deberá haberla solicitado por escrito y obtenido el concepto favorable del interventor</w:t>
      </w:r>
      <w:r w:rsidR="003176E8">
        <w:rPr>
          <w:rFonts w:cs="Arial"/>
          <w:color w:val="auto"/>
          <w:szCs w:val="20"/>
        </w:rPr>
        <w:t xml:space="preserve"> o supervisor</w:t>
      </w:r>
      <w:r w:rsidR="00125F87" w:rsidRPr="00E21027">
        <w:rPr>
          <w:rFonts w:cs="Arial"/>
          <w:color w:val="auto"/>
          <w:szCs w:val="20"/>
        </w:rPr>
        <w:t xml:space="preserve">, condición necesaria para que </w:t>
      </w:r>
      <w:r w:rsidR="005E2AB0" w:rsidRPr="00E21027">
        <w:rPr>
          <w:rFonts w:cs="Arial"/>
          <w:color w:val="auto"/>
          <w:szCs w:val="20"/>
        </w:rPr>
        <w:t>la Personería</w:t>
      </w:r>
      <w:r w:rsidR="00125F87" w:rsidRPr="00E21027">
        <w:rPr>
          <w:rFonts w:cs="Arial"/>
          <w:color w:val="auto"/>
          <w:szCs w:val="20"/>
        </w:rPr>
        <w:t xml:space="preserve"> pueda considerar la solicitud de suspensión. El contratista deberá mantener vigentes las garantías correspondientes. Una vez cese las causales de fuerza mayor o </w:t>
      </w:r>
      <w:r w:rsidR="00125F87" w:rsidRPr="00E21027">
        <w:rPr>
          <w:rFonts w:cs="Arial"/>
          <w:color w:val="auto"/>
          <w:szCs w:val="20"/>
        </w:rPr>
        <w:lastRenderedPageBreak/>
        <w:t xml:space="preserve">caso fortuito el contratista deberá comunicar esta situación inmediatamente al interventor y continuar la ejecución del contrato presentando la reprogramación del mismo, donde se trate de recuperar el mayor tiempo posible. </w:t>
      </w:r>
      <w:r w:rsidRPr="00E21027">
        <w:rPr>
          <w:rFonts w:cs="Arial"/>
          <w:b/>
          <w:color w:val="auto"/>
          <w:szCs w:val="20"/>
        </w:rPr>
        <w:t xml:space="preserve"> </w:t>
      </w:r>
    </w:p>
    <w:p w14:paraId="07CE5DD2" w14:textId="77777777" w:rsidR="00E6725D" w:rsidRDefault="00E6725D" w:rsidP="00264912">
      <w:pPr>
        <w:widowControl w:val="0"/>
        <w:autoSpaceDE w:val="0"/>
        <w:autoSpaceDN w:val="0"/>
        <w:adjustRightInd w:val="0"/>
        <w:spacing w:after="0" w:line="240" w:lineRule="auto"/>
        <w:jc w:val="both"/>
        <w:rPr>
          <w:rFonts w:cs="Arial"/>
          <w:b/>
          <w:color w:val="auto"/>
          <w:szCs w:val="20"/>
        </w:rPr>
      </w:pPr>
    </w:p>
    <w:p w14:paraId="668A1D69" w14:textId="12F710D7" w:rsidR="00E6725D" w:rsidRDefault="00976A66" w:rsidP="00264912">
      <w:pPr>
        <w:widowControl w:val="0"/>
        <w:autoSpaceDE w:val="0"/>
        <w:autoSpaceDN w:val="0"/>
        <w:adjustRightInd w:val="0"/>
        <w:spacing w:after="0" w:line="240" w:lineRule="auto"/>
        <w:jc w:val="both"/>
        <w:rPr>
          <w:rFonts w:cs="Arial"/>
          <w:color w:val="auto"/>
          <w:szCs w:val="20"/>
        </w:rPr>
      </w:pPr>
      <w:r w:rsidRPr="00E21027">
        <w:rPr>
          <w:rFonts w:cs="Arial"/>
          <w:b/>
          <w:color w:val="auto"/>
          <w:szCs w:val="20"/>
          <w:u w:val="thick"/>
        </w:rPr>
        <w:t>NOVEN</w:t>
      </w:r>
      <w:r w:rsidR="00125F87" w:rsidRPr="00E21027">
        <w:rPr>
          <w:rFonts w:cs="Arial"/>
          <w:b/>
          <w:color w:val="auto"/>
          <w:szCs w:val="20"/>
          <w:u w:val="thick"/>
        </w:rPr>
        <w:t>A</w:t>
      </w:r>
      <w:r w:rsidR="00125F87" w:rsidRPr="00E21027">
        <w:rPr>
          <w:rFonts w:cs="Arial"/>
          <w:b/>
          <w:color w:val="auto"/>
          <w:szCs w:val="20"/>
        </w:rPr>
        <w:t>: LUGAR DE EJECUCIÓN Y DOMICILIO CONTRACTUAL:</w:t>
      </w:r>
      <w:r w:rsidR="00125F87" w:rsidRPr="00E21027">
        <w:rPr>
          <w:rFonts w:cs="Arial"/>
          <w:color w:val="auto"/>
          <w:szCs w:val="20"/>
        </w:rPr>
        <w:t xml:space="preserve"> El objeto del contrato será ejecutado en el Municipio </w:t>
      </w:r>
      <w:r w:rsidR="005E2AB0" w:rsidRPr="00E21027">
        <w:rPr>
          <w:rFonts w:cs="Arial"/>
          <w:color w:val="auto"/>
          <w:szCs w:val="20"/>
        </w:rPr>
        <w:t>de Valledupar</w:t>
      </w:r>
      <w:r w:rsidR="00125F87" w:rsidRPr="00E21027">
        <w:rPr>
          <w:rFonts w:cs="Arial"/>
          <w:color w:val="auto"/>
          <w:szCs w:val="20"/>
        </w:rPr>
        <w:t xml:space="preserve">, en el Departamento del Cesar.  Para todos los efectos legales derivados de la celebración, ejecución, terminación y liquidación del contrato, se entenderá que el domicilio contractual es el Municipio de </w:t>
      </w:r>
      <w:r w:rsidR="005D74CD">
        <w:rPr>
          <w:rFonts w:cs="Arial"/>
          <w:color w:val="auto"/>
          <w:szCs w:val="20"/>
        </w:rPr>
        <w:t xml:space="preserve">Valledupar </w:t>
      </w:r>
      <w:r w:rsidR="00125F87" w:rsidRPr="00E21027">
        <w:rPr>
          <w:rFonts w:cs="Arial"/>
          <w:color w:val="auto"/>
          <w:szCs w:val="20"/>
        </w:rPr>
        <w:t xml:space="preserve">– Cesar. </w:t>
      </w:r>
      <w:r w:rsidRPr="00E21027">
        <w:rPr>
          <w:rFonts w:cs="Arial"/>
          <w:color w:val="auto"/>
          <w:szCs w:val="20"/>
        </w:rPr>
        <w:t xml:space="preserve"> </w:t>
      </w:r>
    </w:p>
    <w:p w14:paraId="4FFF760C" w14:textId="77777777" w:rsidR="00E6725D" w:rsidRDefault="00E6725D" w:rsidP="00264912">
      <w:pPr>
        <w:widowControl w:val="0"/>
        <w:autoSpaceDE w:val="0"/>
        <w:autoSpaceDN w:val="0"/>
        <w:adjustRightInd w:val="0"/>
        <w:spacing w:after="0" w:line="240" w:lineRule="auto"/>
        <w:jc w:val="both"/>
        <w:rPr>
          <w:rFonts w:cs="Arial"/>
          <w:color w:val="auto"/>
          <w:szCs w:val="20"/>
        </w:rPr>
      </w:pPr>
    </w:p>
    <w:p w14:paraId="63247224" w14:textId="1020479B" w:rsidR="005D74CD" w:rsidRDefault="00125F87" w:rsidP="00264912">
      <w:pPr>
        <w:widowControl w:val="0"/>
        <w:autoSpaceDE w:val="0"/>
        <w:autoSpaceDN w:val="0"/>
        <w:adjustRightInd w:val="0"/>
        <w:spacing w:after="0" w:line="240" w:lineRule="auto"/>
        <w:jc w:val="both"/>
        <w:rPr>
          <w:rFonts w:cs="Arial"/>
          <w:color w:val="auto"/>
          <w:szCs w:val="20"/>
        </w:rPr>
      </w:pPr>
      <w:r w:rsidRPr="00E21027">
        <w:rPr>
          <w:rFonts w:cs="Arial"/>
          <w:b/>
          <w:color w:val="auto"/>
          <w:szCs w:val="20"/>
          <w:u w:val="thick"/>
        </w:rPr>
        <w:t>DECIMA</w:t>
      </w:r>
      <w:r w:rsidRPr="00E21027">
        <w:rPr>
          <w:rFonts w:cs="Arial"/>
          <w:b/>
          <w:color w:val="auto"/>
          <w:szCs w:val="20"/>
        </w:rPr>
        <w:t xml:space="preserve">: CUMPLIMIENTO DE LA LEY: </w:t>
      </w:r>
      <w:r w:rsidRPr="00E21027">
        <w:rPr>
          <w:rFonts w:cs="Arial"/>
          <w:color w:val="auto"/>
          <w:szCs w:val="20"/>
        </w:rPr>
        <w:t>EL CONTRATISTA deberá cumplir con todas las Leyes, decretos, ordenanzas, acuerdos, resoluciones, reglamentos o cualquier acto de autoridades nacionales, departamentales o municipales vigentes que en alguna forma tengan relación con el objeto del presente contrato. En caso de que cualquiera de las normas legales antes mencionadas, ocasione gastos o costos será a cargo del Contratista. EL CONTRATISTA asumirá cualquier obligación que pudiere ser</w:t>
      </w:r>
      <w:r w:rsidR="005D74CD">
        <w:rPr>
          <w:rFonts w:cs="Arial"/>
          <w:color w:val="auto"/>
          <w:szCs w:val="20"/>
        </w:rPr>
        <w:t xml:space="preserve"> </w:t>
      </w:r>
      <w:r w:rsidRPr="00E21027">
        <w:rPr>
          <w:rFonts w:cs="Arial"/>
          <w:color w:val="auto"/>
          <w:szCs w:val="20"/>
        </w:rPr>
        <w:t xml:space="preserve">impuesta a </w:t>
      </w:r>
      <w:r w:rsidR="005D74CD">
        <w:rPr>
          <w:rFonts w:cs="Arial"/>
          <w:color w:val="auto"/>
          <w:szCs w:val="20"/>
        </w:rPr>
        <w:t>LA PERSONERÍA</w:t>
      </w:r>
      <w:r w:rsidRPr="00E21027">
        <w:rPr>
          <w:rFonts w:cs="Arial"/>
          <w:color w:val="auto"/>
          <w:szCs w:val="20"/>
        </w:rPr>
        <w:t>, por razón de cualquier violación de la Ley por parte del CONTRATISTA. Si El CONTRATISTA realiza cualquier parte del trabajo en contra de las disposiciones legales mencionadas en ésta cláusula, será responsable de cualquier costo adicional que resultare de dicha trasgresión. Cualquier inobservancia a lo previsto en esta cláusula se constituirá en causal de incumplimiento del presente contrato por parte del CONTRATISTA, con los efectos que se prevé para este evento sin perjuicio de las demás consecuencias que conlleve su ejecución.</w:t>
      </w:r>
      <w:r w:rsidR="00976A66" w:rsidRPr="00E21027">
        <w:rPr>
          <w:rFonts w:cs="Arial"/>
          <w:color w:val="auto"/>
          <w:szCs w:val="20"/>
        </w:rPr>
        <w:t xml:space="preserve">  </w:t>
      </w:r>
    </w:p>
    <w:p w14:paraId="74F143D9" w14:textId="77777777" w:rsidR="005D74CD" w:rsidRDefault="005D74CD" w:rsidP="00264912">
      <w:pPr>
        <w:widowControl w:val="0"/>
        <w:autoSpaceDE w:val="0"/>
        <w:autoSpaceDN w:val="0"/>
        <w:adjustRightInd w:val="0"/>
        <w:spacing w:after="0" w:line="240" w:lineRule="auto"/>
        <w:jc w:val="both"/>
        <w:rPr>
          <w:rFonts w:cs="Arial"/>
          <w:color w:val="auto"/>
          <w:szCs w:val="20"/>
        </w:rPr>
      </w:pPr>
    </w:p>
    <w:p w14:paraId="5C1F5158" w14:textId="4167BB2F" w:rsidR="00125F87" w:rsidRPr="00E6725D" w:rsidRDefault="005D74CD" w:rsidP="00264912">
      <w:pPr>
        <w:widowControl w:val="0"/>
        <w:autoSpaceDE w:val="0"/>
        <w:autoSpaceDN w:val="0"/>
        <w:adjustRightInd w:val="0"/>
        <w:spacing w:after="0" w:line="240" w:lineRule="auto"/>
        <w:jc w:val="both"/>
        <w:rPr>
          <w:rFonts w:cs="Arial"/>
          <w:color w:val="auto"/>
          <w:szCs w:val="20"/>
        </w:rPr>
      </w:pPr>
      <w:r w:rsidRPr="00E21027">
        <w:rPr>
          <w:rFonts w:cs="Arial"/>
          <w:b/>
          <w:color w:val="auto"/>
          <w:szCs w:val="20"/>
          <w:u w:val="thick"/>
        </w:rPr>
        <w:t>DECIMA PRIMERA</w:t>
      </w:r>
      <w:r w:rsidR="00125F87" w:rsidRPr="00E21027">
        <w:rPr>
          <w:rFonts w:cs="Arial"/>
          <w:b/>
          <w:color w:val="auto"/>
          <w:szCs w:val="20"/>
        </w:rPr>
        <w:t>: GARANTIAS:</w:t>
      </w:r>
      <w:r w:rsidR="00125F87" w:rsidRPr="00E21027">
        <w:rPr>
          <w:rFonts w:cs="Arial"/>
          <w:color w:val="auto"/>
          <w:szCs w:val="20"/>
        </w:rPr>
        <w:t xml:space="preserve"> El CONTRATISTA tomará una garantía en la cual identifique</w:t>
      </w:r>
      <w:r w:rsidR="005E2AB0" w:rsidRPr="00E21027">
        <w:rPr>
          <w:rFonts w:cs="Arial"/>
          <w:color w:val="auto"/>
          <w:szCs w:val="20"/>
        </w:rPr>
        <w:t xml:space="preserve"> a</w:t>
      </w:r>
      <w:r>
        <w:rPr>
          <w:rFonts w:cs="Arial"/>
          <w:color w:val="auto"/>
          <w:szCs w:val="20"/>
        </w:rPr>
        <w:t xml:space="preserve"> </w:t>
      </w:r>
      <w:r w:rsidR="005E2AB0" w:rsidRPr="00E21027">
        <w:rPr>
          <w:rFonts w:cs="Arial"/>
          <w:color w:val="auto"/>
          <w:szCs w:val="20"/>
        </w:rPr>
        <w:t>la Personería</w:t>
      </w:r>
      <w:r w:rsidR="00125F87" w:rsidRPr="00E21027">
        <w:rPr>
          <w:rFonts w:cs="Arial"/>
          <w:color w:val="auto"/>
          <w:szCs w:val="20"/>
        </w:rPr>
        <w:t xml:space="preserve"> como ASEGURADO/ BENEFICIARIO, y se identifique a sí mismo como TOMADOR/AFIANZADO, consistente en una Póliza de seguros, Patrimonio autónomo o fiducia mercantil en garantía, garantía bancaria expedida por un Banco o por una Compañía de Seguros legalmente establecidos en Colombia y autorizado para la venta del producto, la cual amparará como mínimo los siguientes riesgos</w:t>
      </w:r>
      <w:r w:rsidR="00125F87" w:rsidRPr="00E21027">
        <w:rPr>
          <w:rFonts w:ascii="Arial Narrow" w:hAnsi="Arial Narrow"/>
          <w:color w:val="auto"/>
          <w:szCs w:val="20"/>
        </w:rPr>
        <w:t>:</w:t>
      </w:r>
    </w:p>
    <w:p w14:paraId="74EB5C12" w14:textId="77777777" w:rsidR="005E2AB0" w:rsidRPr="00E21027" w:rsidRDefault="005E2AB0" w:rsidP="00264912">
      <w:pPr>
        <w:widowControl w:val="0"/>
        <w:autoSpaceDE w:val="0"/>
        <w:autoSpaceDN w:val="0"/>
        <w:adjustRightInd w:val="0"/>
        <w:spacing w:after="0" w:line="240" w:lineRule="auto"/>
        <w:jc w:val="both"/>
        <w:rPr>
          <w:rFonts w:cs="Arial"/>
          <w:color w:val="auto"/>
          <w:sz w:val="22"/>
          <w:lang w:eastAsia="es-ES"/>
        </w:rPr>
      </w:pPr>
    </w:p>
    <w:tbl>
      <w:tblPr>
        <w:tblStyle w:val="Tablaconcuadrcula"/>
        <w:tblW w:w="0" w:type="auto"/>
        <w:jc w:val="center"/>
        <w:tblLayout w:type="fixed"/>
        <w:tblLook w:val="04A0" w:firstRow="1" w:lastRow="0" w:firstColumn="1" w:lastColumn="0" w:noHBand="0" w:noVBand="1"/>
      </w:tblPr>
      <w:tblGrid>
        <w:gridCol w:w="1531"/>
        <w:gridCol w:w="7522"/>
      </w:tblGrid>
      <w:tr w:rsidR="003176E8" w:rsidRPr="003176E8" w14:paraId="386D622A" w14:textId="77777777" w:rsidTr="003176E8">
        <w:trPr>
          <w:trHeight w:val="20"/>
          <w:tblHeader/>
          <w:jc w:val="center"/>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5CFE1" w14:textId="77777777" w:rsidR="003176E8" w:rsidRPr="003176E8" w:rsidRDefault="003176E8" w:rsidP="003176E8">
            <w:pPr>
              <w:spacing w:after="0" w:line="240" w:lineRule="auto"/>
              <w:jc w:val="center"/>
              <w:rPr>
                <w:rFonts w:cs="Arial"/>
                <w:b/>
                <w:color w:val="auto"/>
                <w:sz w:val="18"/>
                <w:szCs w:val="18"/>
              </w:rPr>
            </w:pPr>
            <w:r w:rsidRPr="003176E8">
              <w:rPr>
                <w:rFonts w:cs="Arial"/>
                <w:b/>
                <w:color w:val="auto"/>
                <w:sz w:val="18"/>
                <w:szCs w:val="18"/>
              </w:rPr>
              <w:t>Característica</w:t>
            </w:r>
          </w:p>
        </w:tc>
        <w:tc>
          <w:tcPr>
            <w:tcW w:w="75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4E11F" w14:textId="77777777" w:rsidR="003176E8" w:rsidRPr="003176E8" w:rsidRDefault="003176E8" w:rsidP="003176E8">
            <w:pPr>
              <w:spacing w:after="0" w:line="240" w:lineRule="auto"/>
              <w:jc w:val="center"/>
              <w:rPr>
                <w:rFonts w:cs="Arial"/>
                <w:b/>
                <w:color w:val="auto"/>
                <w:sz w:val="18"/>
                <w:szCs w:val="18"/>
              </w:rPr>
            </w:pPr>
            <w:r w:rsidRPr="003176E8">
              <w:rPr>
                <w:rFonts w:cs="Arial"/>
                <w:b/>
                <w:color w:val="auto"/>
                <w:sz w:val="18"/>
                <w:szCs w:val="18"/>
              </w:rPr>
              <w:t>Condición</w:t>
            </w:r>
          </w:p>
        </w:tc>
      </w:tr>
      <w:tr w:rsidR="003176E8" w:rsidRPr="003176E8" w14:paraId="1420DF1E" w14:textId="77777777" w:rsidTr="00934C80">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575BC16B" w14:textId="77777777" w:rsidR="003176E8" w:rsidRPr="003176E8" w:rsidRDefault="003176E8" w:rsidP="003176E8">
            <w:pPr>
              <w:spacing w:after="0" w:line="240" w:lineRule="auto"/>
              <w:rPr>
                <w:rFonts w:cs="Arial"/>
                <w:color w:val="auto"/>
                <w:sz w:val="18"/>
                <w:szCs w:val="18"/>
                <w:lang w:eastAsia="es-CO"/>
              </w:rPr>
            </w:pPr>
            <w:r w:rsidRPr="003176E8">
              <w:rPr>
                <w:rFonts w:cs="Arial"/>
                <w:color w:val="auto"/>
                <w:sz w:val="18"/>
                <w:szCs w:val="18"/>
                <w:lang w:eastAsia="es-CO"/>
              </w:rPr>
              <w:t>Clase</w:t>
            </w:r>
          </w:p>
        </w:tc>
        <w:tc>
          <w:tcPr>
            <w:tcW w:w="7522" w:type="dxa"/>
            <w:tcBorders>
              <w:top w:val="single" w:sz="4" w:space="0" w:color="auto"/>
              <w:left w:val="single" w:sz="4" w:space="0" w:color="auto"/>
              <w:bottom w:val="single" w:sz="4" w:space="0" w:color="auto"/>
              <w:right w:val="single" w:sz="4" w:space="0" w:color="auto"/>
            </w:tcBorders>
            <w:vAlign w:val="center"/>
            <w:hideMark/>
          </w:tcPr>
          <w:p w14:paraId="76180FBE" w14:textId="77777777" w:rsidR="003176E8" w:rsidRPr="003176E8" w:rsidRDefault="003176E8" w:rsidP="003176E8">
            <w:pPr>
              <w:spacing w:after="0" w:line="240" w:lineRule="auto"/>
              <w:rPr>
                <w:rFonts w:cs="Arial"/>
                <w:color w:val="auto"/>
                <w:sz w:val="18"/>
                <w:szCs w:val="18"/>
                <w:lang w:eastAsia="es-CO"/>
              </w:rPr>
            </w:pPr>
            <w:r w:rsidRPr="003176E8">
              <w:rPr>
                <w:rFonts w:cs="Arial"/>
                <w:color w:val="auto"/>
                <w:sz w:val="18"/>
                <w:szCs w:val="18"/>
                <w:lang w:eastAsia="es-CO"/>
              </w:rPr>
              <w:t>Cualquiera de las clases permitidas por el artículo 2.2.1.2.3.1.2 del Decreto 1082 de 2015, a saber: (i) contrato de seguro contenido en una póliza para entidades estatales, (ii) patrimonio autónomo, (iii) garantía bancaria.</w:t>
            </w:r>
          </w:p>
        </w:tc>
      </w:tr>
      <w:tr w:rsidR="003176E8" w:rsidRPr="003176E8" w14:paraId="1E025540" w14:textId="77777777" w:rsidTr="00934C80">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4C1C3560" w14:textId="77777777" w:rsidR="003176E8" w:rsidRPr="003176E8" w:rsidRDefault="003176E8" w:rsidP="003176E8">
            <w:pPr>
              <w:spacing w:after="0" w:line="240" w:lineRule="auto"/>
              <w:rPr>
                <w:rFonts w:cs="Arial"/>
                <w:color w:val="auto"/>
                <w:sz w:val="18"/>
                <w:szCs w:val="18"/>
                <w:lang w:eastAsia="es-CO"/>
              </w:rPr>
            </w:pPr>
            <w:r w:rsidRPr="003176E8">
              <w:rPr>
                <w:rFonts w:cs="Arial"/>
                <w:color w:val="auto"/>
                <w:sz w:val="18"/>
                <w:szCs w:val="18"/>
                <w:lang w:eastAsia="es-CO"/>
              </w:rPr>
              <w:t>Asegurado/ beneficiario</w:t>
            </w:r>
          </w:p>
        </w:tc>
        <w:tc>
          <w:tcPr>
            <w:tcW w:w="7522" w:type="dxa"/>
            <w:tcBorders>
              <w:top w:val="single" w:sz="4" w:space="0" w:color="auto"/>
              <w:left w:val="single" w:sz="4" w:space="0" w:color="auto"/>
              <w:bottom w:val="single" w:sz="4" w:space="0" w:color="auto"/>
              <w:right w:val="single" w:sz="4" w:space="0" w:color="auto"/>
            </w:tcBorders>
            <w:vAlign w:val="center"/>
            <w:hideMark/>
          </w:tcPr>
          <w:p w14:paraId="7138758B" w14:textId="77777777" w:rsidR="003176E8" w:rsidRPr="003176E8" w:rsidRDefault="003176E8" w:rsidP="003176E8">
            <w:pPr>
              <w:spacing w:after="0" w:line="240" w:lineRule="auto"/>
              <w:rPr>
                <w:rFonts w:cs="Arial"/>
                <w:color w:val="auto"/>
                <w:sz w:val="18"/>
                <w:szCs w:val="18"/>
                <w:lang w:eastAsia="es-CO"/>
              </w:rPr>
            </w:pPr>
            <w:r w:rsidRPr="003176E8">
              <w:rPr>
                <w:rFonts w:cs="Arial"/>
                <w:color w:val="auto"/>
                <w:sz w:val="18"/>
                <w:szCs w:val="18"/>
                <w:lang w:eastAsia="es-CO"/>
              </w:rPr>
              <w:t xml:space="preserve">Personería de Valledupar, identificada con NIT </w:t>
            </w:r>
            <w:r w:rsidRPr="003176E8">
              <w:rPr>
                <w:rFonts w:cs="Arial"/>
                <w:color w:val="auto"/>
                <w:sz w:val="18"/>
                <w:szCs w:val="18"/>
              </w:rPr>
              <w:t>824.000117-2</w:t>
            </w:r>
          </w:p>
        </w:tc>
      </w:tr>
      <w:tr w:rsidR="003176E8" w:rsidRPr="003176E8" w14:paraId="696A8D28" w14:textId="77777777" w:rsidTr="00934C80">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5A8D468C" w14:textId="77777777" w:rsidR="003176E8" w:rsidRPr="003176E8" w:rsidRDefault="003176E8" w:rsidP="003176E8">
            <w:pPr>
              <w:spacing w:after="0" w:line="240" w:lineRule="auto"/>
              <w:rPr>
                <w:rFonts w:cs="Arial"/>
                <w:color w:val="auto"/>
                <w:sz w:val="18"/>
                <w:szCs w:val="18"/>
                <w:lang w:eastAsia="es-CO"/>
              </w:rPr>
            </w:pPr>
            <w:r w:rsidRPr="003176E8">
              <w:rPr>
                <w:rFonts w:cs="Arial"/>
                <w:color w:val="auto"/>
                <w:sz w:val="18"/>
                <w:szCs w:val="18"/>
                <w:lang w:eastAsia="es-CO"/>
              </w:rPr>
              <w:t>Amparos, vigencia y valores asegurados</w:t>
            </w:r>
          </w:p>
        </w:tc>
        <w:tc>
          <w:tcPr>
            <w:tcW w:w="7522" w:type="dxa"/>
            <w:tcBorders>
              <w:top w:val="single" w:sz="4" w:space="0" w:color="auto"/>
              <w:left w:val="single" w:sz="4" w:space="0" w:color="auto"/>
              <w:bottom w:val="single" w:sz="4" w:space="0" w:color="auto"/>
              <w:right w:val="single" w:sz="4" w:space="0" w:color="auto"/>
            </w:tcBorders>
            <w:vAlign w:val="center"/>
          </w:tcPr>
          <w:p w14:paraId="78D861F1" w14:textId="77777777" w:rsidR="003176E8" w:rsidRPr="003176E8" w:rsidRDefault="003176E8" w:rsidP="003176E8">
            <w:pPr>
              <w:spacing w:after="0" w:line="240" w:lineRule="auto"/>
              <w:rPr>
                <w:rFonts w:cs="Arial"/>
                <w:color w:val="auto"/>
                <w:sz w:val="18"/>
                <w:szCs w:val="18"/>
                <w:lang w:eastAsia="es-CO"/>
              </w:rPr>
            </w:pPr>
          </w:p>
          <w:tbl>
            <w:tblPr>
              <w:tblStyle w:val="Tablaconcuadrcula"/>
              <w:tblW w:w="5000" w:type="pct"/>
              <w:tblLayout w:type="fixed"/>
              <w:tblLook w:val="04A0" w:firstRow="1" w:lastRow="0" w:firstColumn="1" w:lastColumn="0" w:noHBand="0" w:noVBand="1"/>
            </w:tblPr>
            <w:tblGrid>
              <w:gridCol w:w="3115"/>
              <w:gridCol w:w="2011"/>
              <w:gridCol w:w="2170"/>
            </w:tblGrid>
            <w:tr w:rsidR="003176E8" w:rsidRPr="003176E8" w14:paraId="7DDE0298" w14:textId="77777777" w:rsidTr="00934C80">
              <w:tc>
                <w:tcPr>
                  <w:tcW w:w="2135"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03248C6" w14:textId="77777777" w:rsidR="003176E8" w:rsidRPr="003176E8" w:rsidRDefault="003176E8" w:rsidP="003176E8">
                  <w:pPr>
                    <w:spacing w:after="0" w:line="240" w:lineRule="auto"/>
                    <w:jc w:val="center"/>
                    <w:rPr>
                      <w:rFonts w:cs="Arial"/>
                      <w:b/>
                      <w:bCs/>
                      <w:color w:val="auto"/>
                      <w:sz w:val="18"/>
                      <w:szCs w:val="18"/>
                      <w:lang w:eastAsia="es-CO"/>
                    </w:rPr>
                  </w:pPr>
                  <w:r w:rsidRPr="003176E8">
                    <w:rPr>
                      <w:rFonts w:cs="Arial"/>
                      <w:b/>
                      <w:bCs/>
                      <w:color w:val="auto"/>
                      <w:sz w:val="18"/>
                      <w:szCs w:val="18"/>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41E8EE6" w14:textId="77777777" w:rsidR="003176E8" w:rsidRPr="003176E8" w:rsidRDefault="003176E8" w:rsidP="003176E8">
                  <w:pPr>
                    <w:spacing w:after="0" w:line="240" w:lineRule="auto"/>
                    <w:jc w:val="center"/>
                    <w:rPr>
                      <w:rFonts w:cs="Arial"/>
                      <w:b/>
                      <w:bCs/>
                      <w:color w:val="auto"/>
                      <w:sz w:val="18"/>
                      <w:szCs w:val="18"/>
                      <w:lang w:eastAsia="es-CO"/>
                    </w:rPr>
                  </w:pPr>
                  <w:r w:rsidRPr="003176E8">
                    <w:rPr>
                      <w:rFonts w:cs="Arial"/>
                      <w:b/>
                      <w:bCs/>
                      <w:color w:val="auto"/>
                      <w:sz w:val="18"/>
                      <w:szCs w:val="18"/>
                      <w:lang w:eastAsia="es-CO"/>
                    </w:rPr>
                    <w:t>Vigencia</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35CE585" w14:textId="77777777" w:rsidR="003176E8" w:rsidRPr="003176E8" w:rsidRDefault="003176E8" w:rsidP="003176E8">
                  <w:pPr>
                    <w:spacing w:after="0" w:line="240" w:lineRule="auto"/>
                    <w:jc w:val="center"/>
                    <w:rPr>
                      <w:rFonts w:cs="Arial"/>
                      <w:b/>
                      <w:bCs/>
                      <w:color w:val="auto"/>
                      <w:sz w:val="18"/>
                      <w:szCs w:val="18"/>
                      <w:lang w:eastAsia="es-CO"/>
                    </w:rPr>
                  </w:pPr>
                  <w:r w:rsidRPr="003176E8">
                    <w:rPr>
                      <w:rFonts w:cs="Arial"/>
                      <w:b/>
                      <w:bCs/>
                      <w:color w:val="auto"/>
                      <w:sz w:val="18"/>
                      <w:szCs w:val="18"/>
                      <w:lang w:eastAsia="es-CO"/>
                    </w:rPr>
                    <w:t>Valor Asegurado</w:t>
                  </w:r>
                </w:p>
              </w:tc>
            </w:tr>
            <w:tr w:rsidR="003176E8" w:rsidRPr="003176E8" w14:paraId="6DF5D0FF" w14:textId="77777777" w:rsidTr="00934C80">
              <w:tc>
                <w:tcPr>
                  <w:tcW w:w="2135" w:type="pct"/>
                  <w:tcBorders>
                    <w:top w:val="single" w:sz="4" w:space="0" w:color="auto"/>
                    <w:left w:val="single" w:sz="4" w:space="0" w:color="auto"/>
                    <w:bottom w:val="single" w:sz="4" w:space="0" w:color="auto"/>
                    <w:right w:val="single" w:sz="4" w:space="0" w:color="auto"/>
                  </w:tcBorders>
                  <w:vAlign w:val="center"/>
                  <w:hideMark/>
                </w:tcPr>
                <w:p w14:paraId="491674E8" w14:textId="77777777" w:rsidR="003176E8" w:rsidRPr="003176E8" w:rsidRDefault="003176E8" w:rsidP="003176E8">
                  <w:pPr>
                    <w:spacing w:after="0" w:line="240" w:lineRule="auto"/>
                    <w:jc w:val="center"/>
                    <w:rPr>
                      <w:rFonts w:cs="Arial"/>
                      <w:bCs/>
                      <w:color w:val="auto"/>
                      <w:sz w:val="18"/>
                      <w:szCs w:val="18"/>
                      <w:lang w:eastAsia="es-CO"/>
                    </w:rPr>
                  </w:pPr>
                  <w:r w:rsidRPr="003176E8">
                    <w:rPr>
                      <w:rFonts w:cs="Arial"/>
                      <w:b/>
                      <w:bCs/>
                      <w:color w:val="auto"/>
                      <w:sz w:val="18"/>
                      <w:szCs w:val="18"/>
                      <w:lang w:eastAsia="es-CO"/>
                    </w:rPr>
                    <w:t>Cumplimiento general</w:t>
                  </w:r>
                  <w:r w:rsidRPr="003176E8">
                    <w:rPr>
                      <w:rFonts w:cs="Arial"/>
                      <w:bCs/>
                      <w:color w:val="auto"/>
                      <w:sz w:val="18"/>
                      <w:szCs w:val="18"/>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D8FD380" w14:textId="77777777" w:rsidR="003176E8" w:rsidRPr="003176E8" w:rsidRDefault="003176E8" w:rsidP="003176E8">
                  <w:pPr>
                    <w:spacing w:after="0" w:line="240" w:lineRule="auto"/>
                    <w:jc w:val="center"/>
                    <w:rPr>
                      <w:rFonts w:cs="Arial"/>
                      <w:bCs/>
                      <w:color w:val="auto"/>
                      <w:sz w:val="18"/>
                      <w:szCs w:val="18"/>
                      <w:lang w:eastAsia="es-CO"/>
                    </w:rPr>
                  </w:pPr>
                  <w:r w:rsidRPr="003176E8">
                    <w:rPr>
                      <w:rFonts w:cs="Arial"/>
                      <w:bCs/>
                      <w:color w:val="auto"/>
                      <w:sz w:val="18"/>
                      <w:szCs w:val="18"/>
                      <w:lang w:eastAsia="es-CO"/>
                    </w:rPr>
                    <w:t>Hasta la liquidación del contrato</w:t>
                  </w:r>
                </w:p>
              </w:tc>
              <w:tc>
                <w:tcPr>
                  <w:tcW w:w="1487" w:type="pct"/>
                  <w:tcBorders>
                    <w:top w:val="single" w:sz="4" w:space="0" w:color="auto"/>
                    <w:left w:val="single" w:sz="4" w:space="0" w:color="auto"/>
                    <w:bottom w:val="single" w:sz="4" w:space="0" w:color="auto"/>
                    <w:right w:val="single" w:sz="4" w:space="0" w:color="auto"/>
                  </w:tcBorders>
                  <w:vAlign w:val="center"/>
                  <w:hideMark/>
                </w:tcPr>
                <w:p w14:paraId="11B1D2EF" w14:textId="77777777" w:rsidR="003176E8" w:rsidRPr="003176E8" w:rsidRDefault="003176E8" w:rsidP="003176E8">
                  <w:pPr>
                    <w:spacing w:after="0" w:line="240" w:lineRule="auto"/>
                    <w:jc w:val="center"/>
                    <w:rPr>
                      <w:rFonts w:cs="Arial"/>
                      <w:color w:val="auto"/>
                      <w:sz w:val="18"/>
                      <w:szCs w:val="18"/>
                      <w:highlight w:val="lightGray"/>
                      <w:lang w:eastAsia="es-CO"/>
                    </w:rPr>
                  </w:pPr>
                  <w:r w:rsidRPr="003176E8">
                    <w:rPr>
                      <w:rFonts w:cs="Arial"/>
                      <w:bCs/>
                      <w:color w:val="auto"/>
                      <w:sz w:val="18"/>
                      <w:szCs w:val="18"/>
                      <w:lang w:eastAsia="es-CO"/>
                    </w:rPr>
                    <w:t>El equivalente al 10% del valor del contrato.</w:t>
                  </w:r>
                </w:p>
              </w:tc>
            </w:tr>
            <w:tr w:rsidR="003176E8" w:rsidRPr="003176E8" w14:paraId="3F4DD3A0" w14:textId="77777777" w:rsidTr="00934C80">
              <w:tc>
                <w:tcPr>
                  <w:tcW w:w="2135" w:type="pct"/>
                  <w:tcBorders>
                    <w:top w:val="single" w:sz="4" w:space="0" w:color="auto"/>
                    <w:left w:val="single" w:sz="4" w:space="0" w:color="auto"/>
                    <w:bottom w:val="single" w:sz="4" w:space="0" w:color="auto"/>
                    <w:right w:val="single" w:sz="4" w:space="0" w:color="auto"/>
                  </w:tcBorders>
                  <w:vAlign w:val="center"/>
                  <w:hideMark/>
                </w:tcPr>
                <w:p w14:paraId="0A5FACFE" w14:textId="77777777" w:rsidR="003176E8" w:rsidRPr="003176E8" w:rsidRDefault="003176E8" w:rsidP="003176E8">
                  <w:pPr>
                    <w:spacing w:after="0" w:line="240" w:lineRule="auto"/>
                    <w:jc w:val="center"/>
                    <w:rPr>
                      <w:rFonts w:cs="Arial"/>
                      <w:bCs/>
                      <w:color w:val="auto"/>
                      <w:sz w:val="18"/>
                      <w:szCs w:val="18"/>
                      <w:lang w:eastAsia="es-CO"/>
                    </w:rPr>
                  </w:pPr>
                  <w:r w:rsidRPr="003176E8">
                    <w:rPr>
                      <w:rFonts w:cs="Arial"/>
                      <w:b/>
                      <w:bCs/>
                      <w:color w:val="auto"/>
                      <w:sz w:val="18"/>
                      <w:szCs w:val="18"/>
                      <w:lang w:eastAsia="es-CO"/>
                    </w:rPr>
                    <w:t>Pago de salarios, prestaciones sociales legales e indemnizaciones laborales</w:t>
                  </w:r>
                  <w:r w:rsidRPr="003176E8">
                    <w:rPr>
                      <w:rFonts w:cs="Arial"/>
                      <w:bCs/>
                      <w:color w:val="auto"/>
                      <w:sz w:val="18"/>
                      <w:szCs w:val="18"/>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137C448C" w14:textId="77777777" w:rsidR="003176E8" w:rsidRPr="003176E8" w:rsidRDefault="003176E8" w:rsidP="003176E8">
                  <w:pPr>
                    <w:spacing w:after="0" w:line="240" w:lineRule="auto"/>
                    <w:jc w:val="center"/>
                    <w:rPr>
                      <w:rFonts w:cs="Arial"/>
                      <w:bCs/>
                      <w:color w:val="auto"/>
                      <w:sz w:val="18"/>
                      <w:szCs w:val="18"/>
                      <w:lang w:eastAsia="es-CO"/>
                    </w:rPr>
                  </w:pPr>
                  <w:r w:rsidRPr="003176E8">
                    <w:rPr>
                      <w:rFonts w:cs="Arial"/>
                      <w:bCs/>
                      <w:color w:val="auto"/>
                      <w:sz w:val="18"/>
                      <w:szCs w:val="18"/>
                      <w:lang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vAlign w:val="center"/>
                  <w:hideMark/>
                </w:tcPr>
                <w:p w14:paraId="215E7226" w14:textId="77777777" w:rsidR="003176E8" w:rsidRPr="003176E8" w:rsidRDefault="003176E8" w:rsidP="003176E8">
                  <w:pPr>
                    <w:spacing w:after="0" w:line="240" w:lineRule="auto"/>
                    <w:jc w:val="center"/>
                    <w:rPr>
                      <w:rFonts w:cs="Arial"/>
                      <w:color w:val="auto"/>
                      <w:sz w:val="18"/>
                      <w:szCs w:val="18"/>
                      <w:highlight w:val="lightGray"/>
                      <w:lang w:eastAsia="es-CO"/>
                    </w:rPr>
                  </w:pPr>
                  <w:r w:rsidRPr="003176E8">
                    <w:rPr>
                      <w:rFonts w:cs="Arial"/>
                      <w:bCs/>
                      <w:color w:val="auto"/>
                      <w:sz w:val="18"/>
                      <w:szCs w:val="18"/>
                      <w:lang w:eastAsia="es-CO"/>
                    </w:rPr>
                    <w:t>El cinco por ciento (5%) del valor del contrato.</w:t>
                  </w:r>
                </w:p>
              </w:tc>
            </w:tr>
            <w:tr w:rsidR="003176E8" w:rsidRPr="003176E8" w14:paraId="2EB8E33C" w14:textId="77777777" w:rsidTr="00934C80">
              <w:tc>
                <w:tcPr>
                  <w:tcW w:w="2135" w:type="pct"/>
                  <w:tcBorders>
                    <w:top w:val="single" w:sz="4" w:space="0" w:color="auto"/>
                    <w:left w:val="single" w:sz="4" w:space="0" w:color="auto"/>
                    <w:bottom w:val="single" w:sz="4" w:space="0" w:color="auto"/>
                    <w:right w:val="single" w:sz="4" w:space="0" w:color="auto"/>
                  </w:tcBorders>
                  <w:vAlign w:val="center"/>
                </w:tcPr>
                <w:p w14:paraId="27BC8754" w14:textId="77777777" w:rsidR="003176E8" w:rsidRPr="003176E8" w:rsidRDefault="003176E8" w:rsidP="003176E8">
                  <w:pPr>
                    <w:spacing w:after="0" w:line="240" w:lineRule="auto"/>
                    <w:jc w:val="center"/>
                    <w:rPr>
                      <w:rFonts w:cs="Arial"/>
                      <w:color w:val="auto"/>
                      <w:sz w:val="18"/>
                      <w:szCs w:val="18"/>
                      <w:lang w:eastAsia="es-CO"/>
                    </w:rPr>
                  </w:pPr>
                  <w:r w:rsidRPr="003176E8">
                    <w:rPr>
                      <w:rFonts w:cs="Arial"/>
                      <w:b/>
                      <w:bCs/>
                      <w:color w:val="auto"/>
                      <w:sz w:val="18"/>
                      <w:szCs w:val="18"/>
                      <w:lang w:eastAsia="es-CO"/>
                    </w:rPr>
                    <w:t xml:space="preserve">Buen manejo e inversión del anticipo: </w:t>
                  </w:r>
                  <w:r w:rsidRPr="003176E8">
                    <w:rPr>
                      <w:rFonts w:cs="Arial"/>
                      <w:color w:val="auto"/>
                      <w:sz w:val="18"/>
                      <w:szCs w:val="18"/>
                      <w:lang w:eastAsia="es-CO"/>
                    </w:rPr>
                    <w:t>Que ampare el riesgo de buen manejo e</w:t>
                  </w:r>
                </w:p>
                <w:p w14:paraId="06A07211" w14:textId="77777777" w:rsidR="003176E8" w:rsidRPr="003176E8" w:rsidRDefault="003176E8" w:rsidP="003176E8">
                  <w:pPr>
                    <w:spacing w:after="0" w:line="240" w:lineRule="auto"/>
                    <w:jc w:val="center"/>
                    <w:rPr>
                      <w:rFonts w:cs="Arial"/>
                      <w:b/>
                      <w:bCs/>
                      <w:color w:val="auto"/>
                      <w:sz w:val="18"/>
                      <w:szCs w:val="18"/>
                      <w:lang w:eastAsia="es-CO"/>
                    </w:rPr>
                  </w:pPr>
                  <w:r w:rsidRPr="003176E8">
                    <w:rPr>
                      <w:rFonts w:cs="Arial"/>
                      <w:color w:val="auto"/>
                      <w:sz w:val="18"/>
                      <w:szCs w:val="18"/>
                      <w:lang w:eastAsia="es-CO"/>
                    </w:rPr>
                    <w:t>inversión del anticipo.</w:t>
                  </w:r>
                </w:p>
              </w:tc>
              <w:tc>
                <w:tcPr>
                  <w:tcW w:w="1378" w:type="pct"/>
                  <w:tcBorders>
                    <w:top w:val="single" w:sz="4" w:space="0" w:color="auto"/>
                    <w:left w:val="single" w:sz="4" w:space="0" w:color="auto"/>
                    <w:bottom w:val="single" w:sz="4" w:space="0" w:color="auto"/>
                    <w:right w:val="single" w:sz="4" w:space="0" w:color="auto"/>
                  </w:tcBorders>
                  <w:vAlign w:val="center"/>
                </w:tcPr>
                <w:p w14:paraId="5444B3C4" w14:textId="77777777" w:rsidR="003176E8" w:rsidRPr="003176E8" w:rsidRDefault="003176E8" w:rsidP="003176E8">
                  <w:pPr>
                    <w:spacing w:after="0" w:line="240" w:lineRule="auto"/>
                    <w:jc w:val="center"/>
                    <w:rPr>
                      <w:rFonts w:cs="Arial"/>
                      <w:bCs/>
                      <w:color w:val="auto"/>
                      <w:sz w:val="18"/>
                      <w:szCs w:val="18"/>
                      <w:lang w:eastAsia="es-CO"/>
                    </w:rPr>
                  </w:pPr>
                  <w:r w:rsidRPr="003176E8">
                    <w:rPr>
                      <w:rFonts w:cs="Arial"/>
                      <w:bCs/>
                      <w:color w:val="auto"/>
                      <w:sz w:val="18"/>
                      <w:szCs w:val="18"/>
                      <w:lang w:eastAsia="es-CO"/>
                    </w:rPr>
                    <w:t>Hasta la liquidación del contrato</w:t>
                  </w:r>
                </w:p>
              </w:tc>
              <w:tc>
                <w:tcPr>
                  <w:tcW w:w="1487" w:type="pct"/>
                  <w:tcBorders>
                    <w:top w:val="single" w:sz="4" w:space="0" w:color="auto"/>
                    <w:left w:val="single" w:sz="4" w:space="0" w:color="auto"/>
                    <w:bottom w:val="single" w:sz="4" w:space="0" w:color="auto"/>
                    <w:right w:val="single" w:sz="4" w:space="0" w:color="auto"/>
                  </w:tcBorders>
                  <w:vAlign w:val="center"/>
                </w:tcPr>
                <w:p w14:paraId="6AB14BE1" w14:textId="77777777" w:rsidR="003176E8" w:rsidRPr="003176E8" w:rsidRDefault="003176E8" w:rsidP="003176E8">
                  <w:pPr>
                    <w:spacing w:after="0" w:line="240" w:lineRule="auto"/>
                    <w:jc w:val="center"/>
                    <w:rPr>
                      <w:rFonts w:cs="Arial"/>
                      <w:bCs/>
                      <w:color w:val="auto"/>
                      <w:sz w:val="18"/>
                      <w:szCs w:val="18"/>
                      <w:lang w:eastAsia="es-CO"/>
                    </w:rPr>
                  </w:pPr>
                  <w:r w:rsidRPr="003176E8">
                    <w:rPr>
                      <w:rFonts w:cs="Arial"/>
                      <w:color w:val="auto"/>
                      <w:sz w:val="18"/>
                      <w:szCs w:val="18"/>
                      <w:lang w:eastAsia="es-CO"/>
                    </w:rPr>
                    <w:t>El 100% del valor recibido como anticipo</w:t>
                  </w:r>
                </w:p>
              </w:tc>
            </w:tr>
            <w:tr w:rsidR="003176E8" w:rsidRPr="003176E8" w14:paraId="50139E68" w14:textId="77777777" w:rsidTr="00934C80">
              <w:tc>
                <w:tcPr>
                  <w:tcW w:w="2135" w:type="pct"/>
                  <w:tcBorders>
                    <w:top w:val="single" w:sz="4" w:space="0" w:color="auto"/>
                    <w:left w:val="single" w:sz="4" w:space="0" w:color="auto"/>
                    <w:bottom w:val="single" w:sz="4" w:space="0" w:color="auto"/>
                    <w:right w:val="single" w:sz="4" w:space="0" w:color="auto"/>
                  </w:tcBorders>
                  <w:vAlign w:val="center"/>
                </w:tcPr>
                <w:p w14:paraId="05F24F3D" w14:textId="77777777" w:rsidR="003176E8" w:rsidRPr="003176E8" w:rsidRDefault="003176E8" w:rsidP="003176E8">
                  <w:pPr>
                    <w:spacing w:after="0" w:line="240" w:lineRule="auto"/>
                    <w:jc w:val="center"/>
                    <w:rPr>
                      <w:rFonts w:cs="Arial"/>
                      <w:b/>
                      <w:bCs/>
                      <w:color w:val="auto"/>
                      <w:sz w:val="18"/>
                      <w:szCs w:val="18"/>
                      <w:lang w:eastAsia="es-CO"/>
                    </w:rPr>
                  </w:pPr>
                  <w:r w:rsidRPr="003176E8">
                    <w:rPr>
                      <w:rFonts w:cs="Arial"/>
                      <w:b/>
                      <w:bCs/>
                      <w:color w:val="auto"/>
                      <w:sz w:val="18"/>
                      <w:szCs w:val="18"/>
                      <w:lang w:eastAsia="es-CO"/>
                    </w:rPr>
                    <w:t>Calidad del servicio</w:t>
                  </w:r>
                </w:p>
              </w:tc>
              <w:tc>
                <w:tcPr>
                  <w:tcW w:w="1378" w:type="pct"/>
                  <w:tcBorders>
                    <w:top w:val="single" w:sz="4" w:space="0" w:color="auto"/>
                    <w:left w:val="single" w:sz="4" w:space="0" w:color="auto"/>
                    <w:bottom w:val="single" w:sz="4" w:space="0" w:color="auto"/>
                    <w:right w:val="single" w:sz="4" w:space="0" w:color="auto"/>
                  </w:tcBorders>
                  <w:vAlign w:val="center"/>
                </w:tcPr>
                <w:p w14:paraId="3BD693DA" w14:textId="77777777" w:rsidR="003176E8" w:rsidRPr="003176E8" w:rsidRDefault="003176E8" w:rsidP="003176E8">
                  <w:pPr>
                    <w:spacing w:after="0" w:line="240" w:lineRule="auto"/>
                    <w:jc w:val="center"/>
                    <w:rPr>
                      <w:rFonts w:cs="Arial"/>
                      <w:bCs/>
                      <w:color w:val="auto"/>
                      <w:sz w:val="18"/>
                      <w:szCs w:val="18"/>
                      <w:lang w:eastAsia="es-CO"/>
                    </w:rPr>
                  </w:pPr>
                  <w:r w:rsidRPr="003176E8">
                    <w:rPr>
                      <w:rFonts w:cs="Arial"/>
                      <w:bCs/>
                      <w:color w:val="auto"/>
                      <w:sz w:val="18"/>
                      <w:szCs w:val="18"/>
                      <w:lang w:eastAsia="es-CO"/>
                    </w:rPr>
                    <w:t>Hasta la liquidación del contrato (Vigencia del contrato y seis meses más)</w:t>
                  </w:r>
                </w:p>
              </w:tc>
              <w:tc>
                <w:tcPr>
                  <w:tcW w:w="1487" w:type="pct"/>
                  <w:tcBorders>
                    <w:top w:val="single" w:sz="4" w:space="0" w:color="auto"/>
                    <w:left w:val="single" w:sz="4" w:space="0" w:color="auto"/>
                    <w:bottom w:val="single" w:sz="4" w:space="0" w:color="auto"/>
                    <w:right w:val="single" w:sz="4" w:space="0" w:color="auto"/>
                  </w:tcBorders>
                  <w:vAlign w:val="center"/>
                </w:tcPr>
                <w:p w14:paraId="31F2F0FB" w14:textId="77777777" w:rsidR="003176E8" w:rsidRPr="003176E8" w:rsidRDefault="003176E8" w:rsidP="003176E8">
                  <w:pPr>
                    <w:spacing w:after="0" w:line="240" w:lineRule="auto"/>
                    <w:jc w:val="center"/>
                    <w:rPr>
                      <w:rFonts w:cs="Arial"/>
                      <w:bCs/>
                      <w:color w:val="auto"/>
                      <w:sz w:val="18"/>
                      <w:szCs w:val="18"/>
                      <w:lang w:eastAsia="es-CO"/>
                    </w:rPr>
                  </w:pPr>
                  <w:r w:rsidRPr="003176E8">
                    <w:rPr>
                      <w:rFonts w:cs="Arial"/>
                      <w:bCs/>
                      <w:color w:val="auto"/>
                      <w:sz w:val="18"/>
                      <w:szCs w:val="18"/>
                      <w:lang w:eastAsia="es-CO"/>
                    </w:rPr>
                    <w:t>El equivalente al 10% del valor del contrato.</w:t>
                  </w:r>
                </w:p>
              </w:tc>
            </w:tr>
          </w:tbl>
          <w:p w14:paraId="1BB0D1BA" w14:textId="77777777" w:rsidR="003176E8" w:rsidRPr="003176E8" w:rsidRDefault="003176E8" w:rsidP="003176E8">
            <w:pPr>
              <w:spacing w:after="0" w:line="240" w:lineRule="auto"/>
              <w:rPr>
                <w:rFonts w:cs="Arial"/>
                <w:color w:val="auto"/>
                <w:sz w:val="18"/>
                <w:szCs w:val="18"/>
                <w:lang w:eastAsia="es-CO"/>
              </w:rPr>
            </w:pPr>
          </w:p>
        </w:tc>
      </w:tr>
      <w:tr w:rsidR="003176E8" w:rsidRPr="003176E8" w14:paraId="3D0D0CE4" w14:textId="77777777" w:rsidTr="00934C80">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37B62766" w14:textId="77777777" w:rsidR="003176E8" w:rsidRPr="003176E8" w:rsidRDefault="003176E8" w:rsidP="003176E8">
            <w:pPr>
              <w:spacing w:after="0" w:line="240" w:lineRule="auto"/>
              <w:rPr>
                <w:rFonts w:cs="Arial"/>
                <w:color w:val="auto"/>
                <w:sz w:val="18"/>
                <w:szCs w:val="18"/>
                <w:lang w:eastAsia="es-CO"/>
              </w:rPr>
            </w:pPr>
            <w:r w:rsidRPr="003176E8">
              <w:rPr>
                <w:rFonts w:cs="Arial"/>
                <w:color w:val="auto"/>
                <w:sz w:val="18"/>
                <w:szCs w:val="18"/>
                <w:lang w:eastAsia="es-CO"/>
              </w:rPr>
              <w:t xml:space="preserve">Tomador </w:t>
            </w:r>
          </w:p>
        </w:tc>
        <w:tc>
          <w:tcPr>
            <w:tcW w:w="7522" w:type="dxa"/>
            <w:tcBorders>
              <w:top w:val="single" w:sz="4" w:space="0" w:color="auto"/>
              <w:left w:val="single" w:sz="4" w:space="0" w:color="auto"/>
              <w:bottom w:val="single" w:sz="4" w:space="0" w:color="auto"/>
              <w:right w:val="single" w:sz="4" w:space="0" w:color="auto"/>
            </w:tcBorders>
            <w:vAlign w:val="center"/>
            <w:hideMark/>
          </w:tcPr>
          <w:p w14:paraId="62125529" w14:textId="77777777" w:rsidR="003176E8" w:rsidRPr="003176E8" w:rsidRDefault="003176E8" w:rsidP="003176E8">
            <w:pPr>
              <w:pStyle w:val="Prrafodelista"/>
              <w:numPr>
                <w:ilvl w:val="0"/>
                <w:numId w:val="2"/>
              </w:numPr>
              <w:spacing w:after="0" w:line="240" w:lineRule="auto"/>
              <w:jc w:val="both"/>
              <w:rPr>
                <w:rFonts w:ascii="Arial" w:hAnsi="Arial" w:cs="Arial"/>
                <w:sz w:val="18"/>
                <w:szCs w:val="18"/>
              </w:rPr>
            </w:pPr>
            <w:r w:rsidRPr="003176E8">
              <w:rPr>
                <w:rFonts w:ascii="Arial" w:hAnsi="Arial" w:cs="Arial"/>
                <w:sz w:val="18"/>
                <w:szCs w:val="18"/>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459EF51" w14:textId="77777777" w:rsidR="003176E8" w:rsidRPr="003176E8" w:rsidRDefault="003176E8" w:rsidP="003176E8">
            <w:pPr>
              <w:pStyle w:val="Prrafodelista"/>
              <w:numPr>
                <w:ilvl w:val="0"/>
                <w:numId w:val="2"/>
              </w:numPr>
              <w:spacing w:after="0" w:line="240" w:lineRule="auto"/>
              <w:jc w:val="both"/>
              <w:rPr>
                <w:rFonts w:ascii="Arial" w:hAnsi="Arial" w:cs="Arial"/>
                <w:sz w:val="18"/>
                <w:szCs w:val="18"/>
              </w:rPr>
            </w:pPr>
            <w:r w:rsidRPr="003176E8">
              <w:rPr>
                <w:rFonts w:ascii="Arial" w:hAnsi="Arial" w:cs="Arial"/>
                <w:sz w:val="18"/>
                <w:szCs w:val="18"/>
              </w:rPr>
              <w:t xml:space="preserve">No se aceptan garantías a nombre del representante legal o de alguno de los integrantes del consorcio. Cuando el contratista sea una unión temporal o consorcio, se debe incluir la razón social, NIT y porcentaje de participación de cada uno de los </w:t>
            </w:r>
            <w:r w:rsidRPr="003176E8">
              <w:rPr>
                <w:rFonts w:ascii="Arial" w:hAnsi="Arial" w:cs="Arial"/>
                <w:sz w:val="18"/>
                <w:szCs w:val="18"/>
              </w:rPr>
              <w:lastRenderedPageBreak/>
              <w:t>integrantes.</w:t>
            </w:r>
          </w:p>
          <w:p w14:paraId="393EE612" w14:textId="77777777" w:rsidR="003176E8" w:rsidRPr="003176E8" w:rsidRDefault="003176E8" w:rsidP="003176E8">
            <w:pPr>
              <w:pStyle w:val="Prrafodelista"/>
              <w:numPr>
                <w:ilvl w:val="0"/>
                <w:numId w:val="2"/>
              </w:numPr>
              <w:spacing w:after="0" w:line="240" w:lineRule="auto"/>
              <w:jc w:val="both"/>
              <w:rPr>
                <w:rFonts w:ascii="Arial" w:hAnsi="Arial" w:cs="Arial"/>
                <w:sz w:val="18"/>
                <w:szCs w:val="18"/>
              </w:rPr>
            </w:pPr>
            <w:r w:rsidRPr="003176E8">
              <w:rPr>
                <w:rFonts w:ascii="Arial" w:hAnsi="Arial" w:cs="Arial"/>
                <w:sz w:val="18"/>
                <w:szCs w:val="18"/>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176E8" w:rsidRPr="003176E8" w14:paraId="3D574FEB" w14:textId="77777777" w:rsidTr="00934C80">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38B46431" w14:textId="77777777" w:rsidR="003176E8" w:rsidRPr="003176E8" w:rsidRDefault="003176E8" w:rsidP="003176E8">
            <w:pPr>
              <w:spacing w:after="0" w:line="240" w:lineRule="auto"/>
              <w:rPr>
                <w:rFonts w:cs="Arial"/>
                <w:color w:val="auto"/>
                <w:sz w:val="18"/>
                <w:szCs w:val="18"/>
                <w:lang w:eastAsia="es-CO"/>
              </w:rPr>
            </w:pPr>
            <w:r w:rsidRPr="003176E8">
              <w:rPr>
                <w:rFonts w:cs="Arial"/>
                <w:color w:val="auto"/>
                <w:sz w:val="18"/>
                <w:szCs w:val="18"/>
                <w:lang w:eastAsia="es-CO"/>
              </w:rPr>
              <w:lastRenderedPageBreak/>
              <w:t>Información necesaria dentro de la póliza</w:t>
            </w:r>
          </w:p>
        </w:tc>
        <w:tc>
          <w:tcPr>
            <w:tcW w:w="7522" w:type="dxa"/>
            <w:tcBorders>
              <w:top w:val="single" w:sz="4" w:space="0" w:color="auto"/>
              <w:left w:val="single" w:sz="4" w:space="0" w:color="auto"/>
              <w:bottom w:val="single" w:sz="4" w:space="0" w:color="auto"/>
              <w:right w:val="single" w:sz="4" w:space="0" w:color="auto"/>
            </w:tcBorders>
            <w:vAlign w:val="center"/>
            <w:hideMark/>
          </w:tcPr>
          <w:p w14:paraId="7B746BB6" w14:textId="77777777" w:rsidR="003176E8" w:rsidRPr="003176E8" w:rsidRDefault="003176E8" w:rsidP="003176E8">
            <w:pPr>
              <w:pStyle w:val="Prrafodelista"/>
              <w:numPr>
                <w:ilvl w:val="0"/>
                <w:numId w:val="2"/>
              </w:numPr>
              <w:spacing w:after="0" w:line="240" w:lineRule="auto"/>
              <w:jc w:val="both"/>
              <w:rPr>
                <w:rFonts w:ascii="Arial" w:hAnsi="Arial" w:cs="Arial"/>
                <w:sz w:val="18"/>
                <w:szCs w:val="18"/>
              </w:rPr>
            </w:pPr>
            <w:r w:rsidRPr="003176E8">
              <w:rPr>
                <w:rFonts w:ascii="Arial" w:hAnsi="Arial" w:cs="Arial"/>
                <w:sz w:val="18"/>
                <w:szCs w:val="18"/>
              </w:rPr>
              <w:t xml:space="preserve">Número y año del contrato </w:t>
            </w:r>
          </w:p>
          <w:p w14:paraId="3C5522FF" w14:textId="77777777" w:rsidR="003176E8" w:rsidRPr="003176E8" w:rsidRDefault="003176E8" w:rsidP="003176E8">
            <w:pPr>
              <w:pStyle w:val="Prrafodelista"/>
              <w:numPr>
                <w:ilvl w:val="0"/>
                <w:numId w:val="2"/>
              </w:numPr>
              <w:spacing w:after="0" w:line="240" w:lineRule="auto"/>
              <w:jc w:val="both"/>
              <w:rPr>
                <w:rFonts w:ascii="Arial" w:hAnsi="Arial" w:cs="Arial"/>
                <w:sz w:val="18"/>
                <w:szCs w:val="18"/>
              </w:rPr>
            </w:pPr>
            <w:r w:rsidRPr="003176E8">
              <w:rPr>
                <w:rFonts w:ascii="Arial" w:hAnsi="Arial" w:cs="Arial"/>
                <w:sz w:val="18"/>
                <w:szCs w:val="18"/>
              </w:rPr>
              <w:t>Objeto del contrato</w:t>
            </w:r>
          </w:p>
          <w:p w14:paraId="292C7079" w14:textId="77777777" w:rsidR="003176E8" w:rsidRPr="003176E8" w:rsidRDefault="003176E8" w:rsidP="003176E8">
            <w:pPr>
              <w:pStyle w:val="Prrafodelista"/>
              <w:numPr>
                <w:ilvl w:val="0"/>
                <w:numId w:val="2"/>
              </w:numPr>
              <w:spacing w:after="0" w:line="240" w:lineRule="auto"/>
              <w:jc w:val="both"/>
              <w:rPr>
                <w:rFonts w:ascii="Arial" w:hAnsi="Arial" w:cs="Arial"/>
                <w:sz w:val="18"/>
                <w:szCs w:val="18"/>
              </w:rPr>
            </w:pPr>
            <w:r w:rsidRPr="003176E8">
              <w:rPr>
                <w:rFonts w:ascii="Arial" w:hAnsi="Arial" w:cs="Arial"/>
                <w:sz w:val="18"/>
                <w:szCs w:val="18"/>
              </w:rPr>
              <w:t>Firma del representante legal del contratista</w:t>
            </w:r>
          </w:p>
          <w:p w14:paraId="28E391A6" w14:textId="77777777" w:rsidR="003176E8" w:rsidRPr="003176E8" w:rsidRDefault="003176E8" w:rsidP="003176E8">
            <w:pPr>
              <w:pStyle w:val="Prrafodelista"/>
              <w:numPr>
                <w:ilvl w:val="0"/>
                <w:numId w:val="2"/>
              </w:numPr>
              <w:spacing w:after="0" w:line="240" w:lineRule="auto"/>
              <w:jc w:val="both"/>
              <w:rPr>
                <w:rFonts w:ascii="Arial" w:hAnsi="Arial" w:cs="Arial"/>
                <w:sz w:val="18"/>
                <w:szCs w:val="18"/>
              </w:rPr>
            </w:pPr>
            <w:r w:rsidRPr="003176E8">
              <w:rPr>
                <w:rFonts w:ascii="Arial" w:hAnsi="Arial" w:cs="Arial"/>
                <w:sz w:val="18"/>
                <w:szCs w:val="18"/>
              </w:rPr>
              <w:t>En caso de usar centavos, los valores deben aproximarse al mayor. Ej. Cumplimiento, si el valor a asegurar es $14.980.420,20 aproximar a $14.980.421</w:t>
            </w:r>
          </w:p>
        </w:tc>
      </w:tr>
    </w:tbl>
    <w:p w14:paraId="7D1CEDB6" w14:textId="77777777" w:rsidR="003176E8" w:rsidRDefault="003176E8" w:rsidP="00323581">
      <w:pPr>
        <w:keepNext/>
        <w:spacing w:after="0" w:line="240" w:lineRule="auto"/>
        <w:jc w:val="both"/>
        <w:outlineLvl w:val="1"/>
        <w:rPr>
          <w:rFonts w:cs="Arial"/>
          <w:b/>
          <w:color w:val="auto"/>
          <w:szCs w:val="20"/>
          <w:u w:val="thick"/>
        </w:rPr>
      </w:pPr>
    </w:p>
    <w:p w14:paraId="023EEFF5" w14:textId="0369638E"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SEGUNDA</w:t>
      </w:r>
      <w:r w:rsidR="00125F87" w:rsidRPr="00E21027">
        <w:rPr>
          <w:rFonts w:cs="Arial"/>
          <w:b/>
          <w:color w:val="auto"/>
          <w:szCs w:val="20"/>
        </w:rPr>
        <w:t>: CESION</w:t>
      </w:r>
      <w:r w:rsidR="00125F87" w:rsidRPr="00E21027">
        <w:rPr>
          <w:rFonts w:cs="Arial"/>
          <w:color w:val="auto"/>
          <w:szCs w:val="20"/>
        </w:rPr>
        <w:t xml:space="preserve">: EL CONTRATISTA no podrá ceder la ejecución del contrato, ni total ni parcialmente, a personas naturales o jurídicas, nacionales o extranjeras, o a asociaciones de estas, sin el consentimiento previo, expreso y escrito del contratante y en los casos expresamente señalados en la Ley, pudiendo éste reservarse las razones que tenga para negar la cesión. En ningún caso se aceptará la cesión entre integrantes de un mismo consorcio o unión temporal. La cesión se efectuará de conformidad con lo establecido en el Artículo 893 del Código de Comercio. </w:t>
      </w:r>
    </w:p>
    <w:p w14:paraId="5A2D4611" w14:textId="77777777" w:rsidR="00974997" w:rsidRDefault="00974997" w:rsidP="00323581">
      <w:pPr>
        <w:keepNext/>
        <w:spacing w:after="0" w:line="240" w:lineRule="auto"/>
        <w:jc w:val="both"/>
        <w:outlineLvl w:val="1"/>
        <w:rPr>
          <w:rFonts w:cs="Arial"/>
          <w:color w:val="auto"/>
          <w:szCs w:val="20"/>
        </w:rPr>
      </w:pPr>
    </w:p>
    <w:p w14:paraId="2F847249"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TERCERA</w:t>
      </w:r>
      <w:r w:rsidR="00125F87" w:rsidRPr="00E21027">
        <w:rPr>
          <w:rFonts w:cs="Arial"/>
          <w:b/>
          <w:color w:val="auto"/>
          <w:szCs w:val="20"/>
        </w:rPr>
        <w:t>: AUSENCIA DE RELACIÓN LABORAL:</w:t>
      </w:r>
      <w:r w:rsidR="00125F87" w:rsidRPr="00E21027">
        <w:rPr>
          <w:rFonts w:cs="Arial"/>
          <w:color w:val="auto"/>
          <w:szCs w:val="20"/>
        </w:rPr>
        <w:t xml:space="preserve"> Entre </w:t>
      </w:r>
      <w:r w:rsidR="005E2AB0" w:rsidRPr="00E21027">
        <w:rPr>
          <w:rFonts w:cs="Arial"/>
          <w:color w:val="auto"/>
          <w:szCs w:val="20"/>
        </w:rPr>
        <w:t>LA PERSONERIA</w:t>
      </w:r>
      <w:r w:rsidR="00125F87" w:rsidRPr="00E21027">
        <w:rPr>
          <w:rFonts w:cs="Arial"/>
          <w:color w:val="auto"/>
          <w:szCs w:val="20"/>
        </w:rPr>
        <w:t xml:space="preserve"> Y EL CONTRATISTA y/o las personas que este ocupe, para ejecución del objeto de este contrato no existirá relación ni vínculo laboral, tampoco existirá dicha relación en entre </w:t>
      </w:r>
      <w:r w:rsidR="005E2AB0" w:rsidRPr="00E21027">
        <w:rPr>
          <w:rFonts w:cs="Arial"/>
          <w:color w:val="auto"/>
          <w:szCs w:val="20"/>
        </w:rPr>
        <w:t>LA PERSONERIA</w:t>
      </w:r>
      <w:r w:rsidR="00125F87" w:rsidRPr="00E21027">
        <w:rPr>
          <w:rFonts w:cs="Arial"/>
          <w:color w:val="auto"/>
          <w:szCs w:val="20"/>
        </w:rPr>
        <w:t xml:space="preserve"> y los SUBCONTRATISTAS. </w:t>
      </w:r>
    </w:p>
    <w:p w14:paraId="20135CE6" w14:textId="77777777" w:rsidR="00974997" w:rsidRDefault="00974997" w:rsidP="00323581">
      <w:pPr>
        <w:keepNext/>
        <w:spacing w:after="0" w:line="240" w:lineRule="auto"/>
        <w:jc w:val="both"/>
        <w:outlineLvl w:val="1"/>
        <w:rPr>
          <w:rFonts w:cs="Arial"/>
          <w:color w:val="auto"/>
          <w:szCs w:val="20"/>
        </w:rPr>
      </w:pPr>
    </w:p>
    <w:p w14:paraId="1AA074D9" w14:textId="51E1DF05"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CUART</w:t>
      </w:r>
      <w:r w:rsidR="00125F87" w:rsidRPr="00E21027">
        <w:rPr>
          <w:rFonts w:cs="Arial"/>
          <w:b/>
          <w:color w:val="auto"/>
          <w:szCs w:val="20"/>
          <w:u w:val="thick"/>
        </w:rPr>
        <w:t>A</w:t>
      </w:r>
      <w:r w:rsidR="00125F87" w:rsidRPr="00E21027">
        <w:rPr>
          <w:rFonts w:cs="Arial"/>
          <w:b/>
          <w:color w:val="auto"/>
          <w:szCs w:val="20"/>
        </w:rPr>
        <w:t xml:space="preserve">: </w:t>
      </w:r>
      <w:r w:rsidRPr="00E21027">
        <w:rPr>
          <w:rFonts w:cs="Arial"/>
          <w:b/>
          <w:color w:val="auto"/>
          <w:szCs w:val="20"/>
        </w:rPr>
        <w:t xml:space="preserve"> CLAUSULA </w:t>
      </w:r>
      <w:r w:rsidR="00125F87" w:rsidRPr="00E21027">
        <w:rPr>
          <w:rFonts w:cs="Arial"/>
          <w:b/>
          <w:color w:val="auto"/>
          <w:szCs w:val="20"/>
        </w:rPr>
        <w:t>PENAL PECUNIARIA:</w:t>
      </w:r>
      <w:r w:rsidR="00125F87" w:rsidRPr="00E21027">
        <w:rPr>
          <w:rFonts w:cs="Arial"/>
          <w:color w:val="auto"/>
          <w:szCs w:val="20"/>
        </w:rPr>
        <w:t xml:space="preserve"> La cláusula penal pecuniaria se incluirá en el texto del contrato y se estipula en la suma equivalente al diez por ciento (10%) del valor del contrato y de forma proporcional al avance de la programación de actividades, como estimación anticipada y parcial de los perjuicios que se causen </w:t>
      </w:r>
      <w:r w:rsidR="005E2AB0" w:rsidRPr="00E21027">
        <w:rPr>
          <w:rFonts w:cs="Arial"/>
          <w:color w:val="auto"/>
          <w:szCs w:val="20"/>
        </w:rPr>
        <w:t>a la PERSONERIA</w:t>
      </w:r>
      <w:r w:rsidR="00125F87" w:rsidRPr="00E21027">
        <w:rPr>
          <w:rFonts w:cs="Arial"/>
          <w:color w:val="auto"/>
          <w:szCs w:val="20"/>
        </w:rPr>
        <w:t xml:space="preserve">, por el incumplimiento total o parcial del contrato o en caso de declaratoria de caducidad, para cuyo cobro prestará mérito ejecutivo el contrato que se celebrará, acompañado de cualquier medio idóneo de prueba del incumplimiento del Contratista, valor que se hará efectivo sin perjuicio de la imposición de multas y declaratoria de caducidad del Contrato. </w:t>
      </w:r>
      <w:r w:rsidR="00974997">
        <w:rPr>
          <w:rFonts w:cs="Arial"/>
          <w:color w:val="auto"/>
          <w:szCs w:val="20"/>
        </w:rPr>
        <w:t>LA PERSONERÍA</w:t>
      </w:r>
      <w:r w:rsidR="00125F87" w:rsidRPr="00E21027">
        <w:rPr>
          <w:rFonts w:cs="Arial"/>
          <w:color w:val="auto"/>
          <w:szCs w:val="20"/>
        </w:rPr>
        <w:t xml:space="preserve">, podrá hacer efectiva la cláusula mediante el cobro de la garantía única de cumplimiento o, a su elección, tomar directamente su valor de los saldos que adeude al Contratista, si los hubiera, para lo cual se entiende expresamente autorizado el contratante con la suscripción del contrato. De no ser posible, se cobrará acudiendo a la jurisdicción competente. El Contratista renuncia a cualquier requerimiento judicial o privado, por hacer efectivas las garantías que constituya. No obstante, </w:t>
      </w:r>
      <w:r w:rsidR="00974997">
        <w:rPr>
          <w:rFonts w:cs="Arial"/>
          <w:color w:val="auto"/>
          <w:szCs w:val="20"/>
        </w:rPr>
        <w:t>LA PERSONERÍA</w:t>
      </w:r>
      <w:r w:rsidR="00974997" w:rsidRPr="00E21027">
        <w:rPr>
          <w:rFonts w:cs="Arial"/>
          <w:color w:val="auto"/>
          <w:szCs w:val="20"/>
        </w:rPr>
        <w:t xml:space="preserve"> </w:t>
      </w:r>
      <w:r w:rsidR="00125F87" w:rsidRPr="00E21027">
        <w:rPr>
          <w:rFonts w:cs="Arial"/>
          <w:color w:val="auto"/>
          <w:szCs w:val="20"/>
        </w:rPr>
        <w:t>podrá solicitar al Contratista la totalidad del valor de los perjuicios causados que excedan el valor de la cláusula penal pecuniaria, de acuerdo con la facultad que otorgan sobre el particular los artículos 1594 y 1600 del Código Civil y en tal sentido se establece contractualmente, que el pago de las penas previstas no extingue la obligación principal contratada y que el acreedor de las obligaciones podrá a su arbitrio pedir el pago de la pena y la indemnización de los perjuicios causados.</w:t>
      </w:r>
    </w:p>
    <w:p w14:paraId="1ADF6F97" w14:textId="77777777" w:rsidR="00974997" w:rsidRDefault="00974997" w:rsidP="00323581">
      <w:pPr>
        <w:keepNext/>
        <w:spacing w:after="0" w:line="240" w:lineRule="auto"/>
        <w:jc w:val="both"/>
        <w:outlineLvl w:val="1"/>
        <w:rPr>
          <w:rFonts w:cs="Arial"/>
          <w:color w:val="auto"/>
          <w:szCs w:val="20"/>
        </w:rPr>
      </w:pPr>
    </w:p>
    <w:p w14:paraId="61BEDF94"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QUIN</w:t>
      </w:r>
      <w:r w:rsidR="00125F87" w:rsidRPr="00E21027">
        <w:rPr>
          <w:rFonts w:cs="Arial"/>
          <w:b/>
          <w:color w:val="auto"/>
          <w:szCs w:val="20"/>
          <w:u w:val="thick"/>
        </w:rPr>
        <w:t>TA</w:t>
      </w:r>
      <w:r w:rsidR="00125F87" w:rsidRPr="00E21027">
        <w:rPr>
          <w:rFonts w:cs="Arial"/>
          <w:b/>
          <w:color w:val="auto"/>
          <w:szCs w:val="20"/>
        </w:rPr>
        <w:t>: MULTA:</w:t>
      </w:r>
      <w:r w:rsidR="00125F87" w:rsidRPr="00E21027">
        <w:rPr>
          <w:rFonts w:cs="Arial"/>
          <w:color w:val="auto"/>
          <w:szCs w:val="20"/>
        </w:rPr>
        <w:t xml:space="preserve"> El contratante, en caso de mora o incumplimiento parcial de las obligaciones derivadas del contrato por parte del contratista y previo informe técnico del interventor, tendrá la facultad de imponer multas al contratista sucesivas, equivalentes al uno por ciento (1%) del valor total el contrato, que sumadas no superen el 10% del mismo, respetando en todo momento el principio fundamentalísimo del derecho al debido proceso, con el objeto de conminarlo a cumplir con sus obligaciones, y solo mientras esté pendiente la ejecución de alguna de ellas. Si agotados los porcentajes para la imposición de multas persiste el incumplimiento, el contratante entenderá que esta circunstancia afecta de manera grave y directa la ejecución del contrato e implica consecuentemente su paralización. En este caso se procederá a la declaratoria de caducidad administrativa del contrato, se hará efectiva la cláusula penal pecuniaria y las garantías constituidas a favor de la entidad contratante y se ordenará la liquidación del contrato en el estado en que se encuentre. El procedimiento para la imposición de la multa será el descrito en el artículo 86 del Estatuto Anticorrupción. Las multas se harán efectivas directamente por la entidad pudiendo acudir a los mecanismos de compensación de las sumas adeudadas al contratista, cobro de la garantía, o a cualquier otro medio para obtener el pago, incluyendo el de la jurisdicción coactiva. Una vez agotado el debido proceso y garantizados los derechos de defensa y contradicción del </w:t>
      </w:r>
      <w:r w:rsidR="00125F87" w:rsidRPr="00E21027">
        <w:rPr>
          <w:rFonts w:cs="Arial"/>
          <w:color w:val="auto"/>
          <w:szCs w:val="20"/>
        </w:rPr>
        <w:lastRenderedPageBreak/>
        <w:t xml:space="preserve">contratista y de su garante, el Municipio proferirá el acto administrativo en el cual impondrá la multa y ordenará su pago tanto al contratista como al garante. Para este evento el acto administrativo constituye el siniestro en las garantías otorgadas mediante póliza de seguro. El Municipio reportará a la Cámara de Comercio, por medios electrónicos, la información sobre cualquier multa impuesta. </w:t>
      </w:r>
    </w:p>
    <w:p w14:paraId="38B77C52" w14:textId="77777777" w:rsidR="00974997" w:rsidRDefault="00974997" w:rsidP="00323581">
      <w:pPr>
        <w:keepNext/>
        <w:spacing w:after="0" w:line="240" w:lineRule="auto"/>
        <w:jc w:val="both"/>
        <w:outlineLvl w:val="1"/>
        <w:rPr>
          <w:rFonts w:cs="Arial"/>
          <w:color w:val="auto"/>
          <w:szCs w:val="20"/>
        </w:rPr>
      </w:pPr>
    </w:p>
    <w:p w14:paraId="322535DE" w14:textId="71C4F6EF"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SEXT</w:t>
      </w:r>
      <w:r w:rsidR="00125F87" w:rsidRPr="00E21027">
        <w:rPr>
          <w:rFonts w:cs="Arial"/>
          <w:b/>
          <w:color w:val="auto"/>
          <w:szCs w:val="20"/>
          <w:u w:val="thick"/>
        </w:rPr>
        <w:t>A</w:t>
      </w:r>
      <w:r w:rsidR="00125F87" w:rsidRPr="00E21027">
        <w:rPr>
          <w:rFonts w:cs="Arial"/>
          <w:b/>
          <w:color w:val="auto"/>
          <w:szCs w:val="20"/>
        </w:rPr>
        <w:t>: SUPERVISION:</w:t>
      </w:r>
      <w:r w:rsidR="00125F87" w:rsidRPr="00E21027">
        <w:rPr>
          <w:rFonts w:cs="Arial"/>
          <w:color w:val="auto"/>
          <w:szCs w:val="20"/>
        </w:rPr>
        <w:t xml:space="preserve"> Para la inspección, vigilancia y control de la ejecución de</w:t>
      </w:r>
      <w:r w:rsidR="00974997">
        <w:rPr>
          <w:rFonts w:cs="Arial"/>
          <w:color w:val="auto"/>
          <w:szCs w:val="20"/>
        </w:rPr>
        <w:t xml:space="preserve"> los servicios</w:t>
      </w:r>
      <w:r w:rsidR="00125F87" w:rsidRPr="00E21027">
        <w:rPr>
          <w:rFonts w:cs="Arial"/>
          <w:color w:val="auto"/>
          <w:szCs w:val="20"/>
        </w:rPr>
        <w:t xml:space="preserve">, </w:t>
      </w:r>
      <w:r w:rsidR="00974997">
        <w:rPr>
          <w:rFonts w:cs="Arial"/>
          <w:color w:val="auto"/>
          <w:szCs w:val="20"/>
        </w:rPr>
        <w:t xml:space="preserve">la Personería </w:t>
      </w:r>
      <w:r w:rsidR="00125F87" w:rsidRPr="00E21027">
        <w:rPr>
          <w:rFonts w:cs="Arial"/>
          <w:color w:val="auto"/>
          <w:szCs w:val="20"/>
        </w:rPr>
        <w:t xml:space="preserve">ejercerá la supervisión de la misma a </w:t>
      </w:r>
      <w:r w:rsidRPr="00E21027">
        <w:rPr>
          <w:rFonts w:cs="Arial"/>
          <w:color w:val="auto"/>
          <w:szCs w:val="20"/>
        </w:rPr>
        <w:t>través de</w:t>
      </w:r>
      <w:r w:rsidR="005E2AB0" w:rsidRPr="00E21027">
        <w:rPr>
          <w:rFonts w:cs="Arial"/>
          <w:color w:val="auto"/>
          <w:szCs w:val="20"/>
        </w:rPr>
        <w:t xml:space="preserve"> LA JEFE</w:t>
      </w:r>
      <w:r w:rsidR="003176E8">
        <w:rPr>
          <w:rFonts w:cs="Arial"/>
          <w:color w:val="auto"/>
          <w:szCs w:val="20"/>
        </w:rPr>
        <w:t>DE LA OFICINA</w:t>
      </w:r>
      <w:r w:rsidR="005E2AB0" w:rsidRPr="00E21027">
        <w:rPr>
          <w:rFonts w:cs="Arial"/>
          <w:color w:val="auto"/>
          <w:szCs w:val="20"/>
        </w:rPr>
        <w:t xml:space="preserve"> ADMINISTRATIVA Y FINANCIERA</w:t>
      </w:r>
      <w:r w:rsidR="00125F87" w:rsidRPr="00E21027">
        <w:rPr>
          <w:rFonts w:cs="Arial"/>
          <w:color w:val="auto"/>
          <w:szCs w:val="20"/>
        </w:rPr>
        <w:t xml:space="preserve">. </w:t>
      </w:r>
    </w:p>
    <w:p w14:paraId="345BBF37" w14:textId="77777777" w:rsidR="00974997" w:rsidRDefault="00974997" w:rsidP="00323581">
      <w:pPr>
        <w:keepNext/>
        <w:spacing w:after="0" w:line="240" w:lineRule="auto"/>
        <w:jc w:val="both"/>
        <w:outlineLvl w:val="1"/>
        <w:rPr>
          <w:rFonts w:cs="Arial"/>
          <w:color w:val="auto"/>
          <w:szCs w:val="20"/>
        </w:rPr>
      </w:pPr>
    </w:p>
    <w:p w14:paraId="331039CB"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SEPTIM</w:t>
      </w:r>
      <w:r w:rsidR="00125F87" w:rsidRPr="00E21027">
        <w:rPr>
          <w:rFonts w:cs="Arial"/>
          <w:b/>
          <w:color w:val="auto"/>
          <w:szCs w:val="20"/>
          <w:u w:val="thick"/>
        </w:rPr>
        <w:t>A</w:t>
      </w:r>
      <w:r w:rsidR="00125F87" w:rsidRPr="00E21027">
        <w:rPr>
          <w:rFonts w:cs="Arial"/>
          <w:b/>
          <w:color w:val="auto"/>
          <w:szCs w:val="20"/>
        </w:rPr>
        <w:t xml:space="preserve">: FUERZA MAYOR Y CASO FORTUITO: </w:t>
      </w:r>
      <w:r w:rsidR="00125F87" w:rsidRPr="00E21027">
        <w:rPr>
          <w:rFonts w:cs="Arial"/>
          <w:color w:val="auto"/>
          <w:szCs w:val="20"/>
        </w:rPr>
        <w:t xml:space="preserve">Para los efectos de </w:t>
      </w:r>
      <w:r w:rsidR="00974997" w:rsidRPr="00E21027">
        <w:rPr>
          <w:rFonts w:cs="Arial"/>
          <w:color w:val="auto"/>
          <w:szCs w:val="20"/>
        </w:rPr>
        <w:t>este</w:t>
      </w:r>
      <w:r w:rsidR="00125F87" w:rsidRPr="00E21027">
        <w:rPr>
          <w:rFonts w:cs="Arial"/>
          <w:color w:val="auto"/>
          <w:szCs w:val="20"/>
        </w:rPr>
        <w:t xml:space="preserve"> contrato, se entiende por fuerza mayor o caso fortuito, todos aquellos hechos, situaciones o circunstancias imprevistos que no es posible resistir, y que ocasionan la imposibilidad, la paralización o la demora en el desarrollo del cronograma de trabajo, volviendo el plazo de ejecución del contrato y/o su valor insuficientes para la terminación de las obligaciones derivadas del mismo. Los perjuicios que se causen sólo pueden ser tasados al momento de su ocurrencia y deberán ser asumidos en partes iguales por las partes del contrato, sin perjuicio de los restablecimientos económicos a los que haya lugar. </w:t>
      </w:r>
    </w:p>
    <w:p w14:paraId="7C199E9F" w14:textId="77777777" w:rsidR="00974997" w:rsidRDefault="00974997" w:rsidP="00323581">
      <w:pPr>
        <w:keepNext/>
        <w:spacing w:after="0" w:line="240" w:lineRule="auto"/>
        <w:jc w:val="both"/>
        <w:outlineLvl w:val="1"/>
        <w:rPr>
          <w:rFonts w:cs="Arial"/>
          <w:color w:val="auto"/>
          <w:szCs w:val="20"/>
        </w:rPr>
      </w:pPr>
    </w:p>
    <w:p w14:paraId="2A5FADC9" w14:textId="5A39FAB0"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OCT</w:t>
      </w:r>
      <w:r w:rsidR="00125F87" w:rsidRPr="00E21027">
        <w:rPr>
          <w:rFonts w:cs="Arial"/>
          <w:b/>
          <w:color w:val="auto"/>
          <w:szCs w:val="20"/>
          <w:u w:val="thick"/>
        </w:rPr>
        <w:t>A</w:t>
      </w:r>
      <w:r w:rsidRPr="00E21027">
        <w:rPr>
          <w:rFonts w:cs="Arial"/>
          <w:b/>
          <w:color w:val="auto"/>
          <w:szCs w:val="20"/>
          <w:u w:val="thick"/>
        </w:rPr>
        <w:t>VA</w:t>
      </w:r>
      <w:r w:rsidR="00125F87" w:rsidRPr="00E21027">
        <w:rPr>
          <w:rFonts w:cs="Arial"/>
          <w:b/>
          <w:color w:val="auto"/>
          <w:szCs w:val="20"/>
        </w:rPr>
        <w:t>.- INHABILIDADES, INCOMPATIBILIDADES Y PROHIBICIONES PARA CONTRATAR:</w:t>
      </w:r>
      <w:r w:rsidR="00125F87" w:rsidRPr="00E21027">
        <w:rPr>
          <w:rFonts w:cs="Arial"/>
          <w:color w:val="auto"/>
          <w:szCs w:val="20"/>
        </w:rPr>
        <w:t xml:space="preserve"> EL CONTRATISTA declara bajo la gravedad del juramento, el cual se entiende prestado con la firma del presente contrato, que no se halla incurso en causal alguna de inhabilidad, incompatibilidad y prohibición para contratar con </w:t>
      </w:r>
      <w:r w:rsidR="005E2AB0" w:rsidRPr="00E21027">
        <w:rPr>
          <w:rFonts w:cs="Arial"/>
          <w:color w:val="auto"/>
          <w:szCs w:val="20"/>
        </w:rPr>
        <w:t>LA PERSONERIA</w:t>
      </w:r>
      <w:r w:rsidR="00125F87" w:rsidRPr="00E21027">
        <w:rPr>
          <w:rFonts w:cs="Arial"/>
          <w:color w:val="auto"/>
          <w:szCs w:val="20"/>
        </w:rPr>
        <w:t xml:space="preserve">, previstas en la Ley, en particular de las contenidas en el acto legislativa 01 de 2004 que adiciona el artículo 122 de la Carta Política y a los artículos 123, 127, 180, 181 y 209 de la Constitución Política, en la Ley 489 de 1998 (artículo 113), en la Ley 734 (artículo 40) en la Ley 80 de 1993 en sus artículos 8 y subsiguientes, así como los decretos reglamentarios, en la Ley 190 de 1995 (Artículo 5) en la Ley 617 de 2000 (artículos 31, 34, 35, 38 y 49) y su reglamento (Ley 821 de 2003 Artículo 1), en la Ley 610 de 2000 (Boletín de Responsables Fiscales), en la Ley 863 de 2003 (Artículo 66) y en la Ley 1474 de 2011. </w:t>
      </w:r>
      <w:r w:rsidR="00974997" w:rsidRPr="00E21027">
        <w:rPr>
          <w:rFonts w:cs="Arial"/>
          <w:color w:val="auto"/>
          <w:szCs w:val="20"/>
        </w:rPr>
        <w:t>Igualmente,</w:t>
      </w:r>
      <w:r w:rsidR="00125F87" w:rsidRPr="00E21027">
        <w:rPr>
          <w:rFonts w:cs="Arial"/>
          <w:color w:val="auto"/>
          <w:szCs w:val="20"/>
        </w:rPr>
        <w:t xml:space="preserve"> el contratista declara conocer los alcances de dicho bloque de legalidad y manifiesta bajo juramento, que sus afirmaciones verbales, escritas y documentales corresponden a la realidad y sus actuaciones con el postulado de la buena fe, y en caso de sobrevenir inhabilidad, incompatibilidad o prohibición para contratar, procederá conforme a lo dispuesto en el Artículo 9º de la Ley 80 de 1993. </w:t>
      </w:r>
      <w:r w:rsidRPr="00E21027">
        <w:rPr>
          <w:rFonts w:cs="Arial"/>
          <w:color w:val="auto"/>
          <w:szCs w:val="20"/>
        </w:rPr>
        <w:t xml:space="preserve"> </w:t>
      </w:r>
    </w:p>
    <w:p w14:paraId="55AB3402" w14:textId="77777777" w:rsidR="00974997" w:rsidRDefault="00974997" w:rsidP="00323581">
      <w:pPr>
        <w:keepNext/>
        <w:spacing w:after="0" w:line="240" w:lineRule="auto"/>
        <w:jc w:val="both"/>
        <w:outlineLvl w:val="1"/>
        <w:rPr>
          <w:rFonts w:cs="Arial"/>
          <w:color w:val="auto"/>
          <w:szCs w:val="20"/>
        </w:rPr>
      </w:pPr>
    </w:p>
    <w:p w14:paraId="755F49D1"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NOVENA.-</w:t>
      </w:r>
      <w:r w:rsidR="00125F87" w:rsidRPr="00E21027">
        <w:rPr>
          <w:rFonts w:cs="Arial"/>
          <w:b/>
          <w:color w:val="auto"/>
          <w:szCs w:val="20"/>
        </w:rPr>
        <w:t xml:space="preserve"> CLAUSULAS EXCEPCIONALES:</w:t>
      </w:r>
      <w:r w:rsidR="00125F87" w:rsidRPr="00E21027">
        <w:rPr>
          <w:rFonts w:cs="Arial"/>
          <w:color w:val="auto"/>
          <w:szCs w:val="20"/>
        </w:rPr>
        <w:t xml:space="preserve"> Al presente contrato le son aplicables los poderes exorbitantes de terminación, modificación e interpretación unilaterales y caducidad, en los términos establecidos en los artículos 15, 16, 17 y 18 de la Ley 80 de 1993 y en la ley 789 de 2002 sobre terminación por incumplimiento en el pago de aportes parafiscales, y las normas que lo modifiquen, adicionen o deroguen. </w:t>
      </w:r>
    </w:p>
    <w:p w14:paraId="043B33B1" w14:textId="77777777" w:rsidR="00974997" w:rsidRDefault="00974997" w:rsidP="00323581">
      <w:pPr>
        <w:keepNext/>
        <w:spacing w:after="0" w:line="240" w:lineRule="auto"/>
        <w:jc w:val="both"/>
        <w:outlineLvl w:val="1"/>
        <w:rPr>
          <w:rFonts w:cs="Arial"/>
          <w:color w:val="auto"/>
          <w:szCs w:val="20"/>
        </w:rPr>
      </w:pPr>
    </w:p>
    <w:p w14:paraId="5C8CE049"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VIGESIMA.-</w:t>
      </w:r>
      <w:r w:rsidRPr="00E21027">
        <w:rPr>
          <w:rFonts w:cs="Arial"/>
          <w:b/>
          <w:color w:val="auto"/>
          <w:szCs w:val="20"/>
        </w:rPr>
        <w:t xml:space="preserve"> </w:t>
      </w:r>
      <w:r w:rsidR="00125F87" w:rsidRPr="00E21027">
        <w:rPr>
          <w:rFonts w:cs="Arial"/>
          <w:b/>
          <w:color w:val="auto"/>
          <w:szCs w:val="20"/>
        </w:rPr>
        <w:t xml:space="preserve"> RECLAMOS Y SOLUCIÓN DE CONTROVERSIAS:</w:t>
      </w:r>
      <w:r w:rsidR="00125F87" w:rsidRPr="00E21027">
        <w:rPr>
          <w:rFonts w:cs="Arial"/>
          <w:color w:val="auto"/>
          <w:szCs w:val="20"/>
        </w:rPr>
        <w:t xml:space="preserve"> Las controversias o diferencias que surjan entre EL CONTRATISTA y </w:t>
      </w:r>
      <w:r w:rsidR="00815A45" w:rsidRPr="00E21027">
        <w:rPr>
          <w:rFonts w:cs="Arial"/>
          <w:b/>
          <w:bCs/>
          <w:color w:val="auto"/>
          <w:szCs w:val="20"/>
        </w:rPr>
        <w:t>la PERSONERIA,</w:t>
      </w:r>
      <w:r w:rsidR="00125F87" w:rsidRPr="00E21027">
        <w:rPr>
          <w:rFonts w:cs="Arial"/>
          <w:color w:val="auto"/>
          <w:szCs w:val="20"/>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empleado la siguiente opción: </w:t>
      </w:r>
      <w:r w:rsidR="00125F87" w:rsidRPr="00E21027">
        <w:rPr>
          <w:rFonts w:cs="Arial"/>
          <w:b/>
          <w:bCs/>
          <w:color w:val="auto"/>
          <w:szCs w:val="20"/>
        </w:rPr>
        <w:t>Conciliación:</w:t>
      </w:r>
      <w:r w:rsidR="00125F87" w:rsidRPr="00E21027">
        <w:rPr>
          <w:rFonts w:cs="Arial"/>
          <w:color w:val="auto"/>
          <w:szCs w:val="20"/>
        </w:rPr>
        <w:t xml:space="preserve"> Cuando la controversia no pueda arreglarse de manera directa debe someterse a un procedimiento conciliatorio que se surtirá ante </w:t>
      </w:r>
      <w:r w:rsidR="00125F87" w:rsidRPr="00E21027">
        <w:rPr>
          <w:rFonts w:cs="Arial"/>
          <w:b/>
          <w:bCs/>
          <w:color w:val="auto"/>
          <w:szCs w:val="20"/>
        </w:rPr>
        <w:t>el Centro de Conciliación y/o Arbitraje de la Cámara de Comercio de Valledupar</w:t>
      </w:r>
      <w:r w:rsidR="00125F87" w:rsidRPr="00E21027">
        <w:rPr>
          <w:rFonts w:cs="Arial"/>
          <w:color w:val="auto"/>
          <w:szCs w:val="20"/>
        </w:rPr>
        <w:t xml:space="preserve"> previa solicitud de conciliación elevada individual o conjuntamente por las Partes. Si en el término de ocho (8) días hábiles a partir del inicio del trámite de la conciliación, el cual se entenderá a partir de la fecha de la primera citación a las Partes que haga </w:t>
      </w:r>
      <w:r w:rsidR="00125F87" w:rsidRPr="00E21027">
        <w:rPr>
          <w:rFonts w:cs="Arial"/>
          <w:b/>
          <w:bCs/>
          <w:color w:val="auto"/>
          <w:szCs w:val="20"/>
        </w:rPr>
        <w:t>el Centro de Conciliación y/o Arbitraje de la Cámara de Comercio de Valledupar</w:t>
      </w:r>
      <w:r w:rsidR="00125F87" w:rsidRPr="00E21027">
        <w:rPr>
          <w:rFonts w:cs="Arial"/>
          <w:color w:val="auto"/>
          <w:szCs w:val="20"/>
        </w:rPr>
        <w:t xml:space="preserve">, Si las Partes no llegan a un acuerdo para resolver sus diferencias, deben acudir a la Jurisdicción Competente según sea el caso. </w:t>
      </w:r>
    </w:p>
    <w:p w14:paraId="49ADBAF4" w14:textId="77777777" w:rsidR="00974997" w:rsidRDefault="00974997" w:rsidP="00323581">
      <w:pPr>
        <w:keepNext/>
        <w:spacing w:after="0" w:line="240" w:lineRule="auto"/>
        <w:jc w:val="both"/>
        <w:outlineLvl w:val="1"/>
        <w:rPr>
          <w:rFonts w:cs="Arial"/>
          <w:color w:val="auto"/>
          <w:szCs w:val="20"/>
        </w:rPr>
      </w:pPr>
    </w:p>
    <w:p w14:paraId="3165A4EE" w14:textId="2C42134E"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VIGESIMA PRIMER</w:t>
      </w:r>
      <w:r w:rsidR="00125F87" w:rsidRPr="00E21027">
        <w:rPr>
          <w:rFonts w:cs="Arial"/>
          <w:b/>
          <w:color w:val="auto"/>
          <w:szCs w:val="20"/>
          <w:u w:val="thick"/>
        </w:rPr>
        <w:t>A</w:t>
      </w:r>
      <w:r w:rsidRPr="00E21027">
        <w:rPr>
          <w:rFonts w:cs="Arial"/>
          <w:b/>
          <w:color w:val="auto"/>
          <w:szCs w:val="20"/>
        </w:rPr>
        <w:t xml:space="preserve">.- </w:t>
      </w:r>
      <w:r w:rsidR="00125F87" w:rsidRPr="00E21027">
        <w:rPr>
          <w:rFonts w:cs="Arial"/>
          <w:b/>
          <w:color w:val="auto"/>
          <w:szCs w:val="20"/>
        </w:rPr>
        <w:t>TERMINACIÓN DEL CONTRATO:</w:t>
      </w:r>
      <w:r w:rsidR="00125F87" w:rsidRPr="00E21027">
        <w:rPr>
          <w:rFonts w:cs="Arial"/>
          <w:color w:val="auto"/>
          <w:szCs w:val="20"/>
        </w:rPr>
        <w:t xml:space="preserve"> El contrato podrá darse por terminado anticipadamente, en cualquiera de los siguientes casos: a) Cuando las partes den por terminado el contrato por mutuo acuerdo. b) Por el incumplimiento de cualquiera de las obligaciones a cargo del c</w:t>
      </w:r>
      <w:r w:rsidR="00AA3859" w:rsidRPr="00E21027">
        <w:rPr>
          <w:rFonts w:cs="Arial"/>
          <w:color w:val="auto"/>
          <w:szCs w:val="20"/>
        </w:rPr>
        <w:t xml:space="preserve">ontratista, certificado por el supervisor </w:t>
      </w:r>
      <w:r w:rsidR="00125F87" w:rsidRPr="00E21027">
        <w:rPr>
          <w:rFonts w:cs="Arial"/>
          <w:color w:val="auto"/>
          <w:szCs w:val="20"/>
        </w:rPr>
        <w:t xml:space="preserve">del contrato. c) Por disolución de la persona jurídica del </w:t>
      </w:r>
      <w:r w:rsidR="00125F87" w:rsidRPr="00E21027">
        <w:rPr>
          <w:rFonts w:cs="Arial"/>
          <w:color w:val="auto"/>
          <w:szCs w:val="20"/>
        </w:rPr>
        <w:lastRenderedPageBreak/>
        <w:t xml:space="preserve">contratista. d) Por imposibilidad de cumplir el objeto del contrato. El contrato se terminará normalmente cuando: a) Se cumpla el plazo de ejecución del contrato. b) Se cumpla el objeto contractual y todas las obligaciones derivadas del contrato y se expida el acta de terminación del contrato firmada por el contratista y el interventor. El contrato se terminará unilateralmente por las razones señaladas en el artículo 17 de la Ley 80 de 1993. </w:t>
      </w:r>
    </w:p>
    <w:p w14:paraId="5ABCBB7A" w14:textId="77777777" w:rsidR="00974997" w:rsidRDefault="00974997" w:rsidP="00323581">
      <w:pPr>
        <w:keepNext/>
        <w:spacing w:after="0" w:line="240" w:lineRule="auto"/>
        <w:jc w:val="both"/>
        <w:outlineLvl w:val="1"/>
        <w:rPr>
          <w:rFonts w:cs="Arial"/>
          <w:color w:val="auto"/>
          <w:szCs w:val="20"/>
        </w:rPr>
      </w:pPr>
    </w:p>
    <w:p w14:paraId="2E195EA7" w14:textId="77777777" w:rsidR="00974997" w:rsidRDefault="001D63A5" w:rsidP="00323581">
      <w:pPr>
        <w:keepNext/>
        <w:spacing w:after="0" w:line="240" w:lineRule="auto"/>
        <w:jc w:val="both"/>
        <w:outlineLvl w:val="1"/>
        <w:rPr>
          <w:rFonts w:cs="Arial"/>
          <w:color w:val="auto"/>
          <w:szCs w:val="20"/>
        </w:rPr>
      </w:pPr>
      <w:r w:rsidRPr="00E21027">
        <w:rPr>
          <w:rFonts w:cs="Arial"/>
          <w:b/>
          <w:color w:val="auto"/>
          <w:szCs w:val="20"/>
          <w:u w:val="thick"/>
        </w:rPr>
        <w:t>VIGESIMA SEGUND</w:t>
      </w:r>
      <w:r w:rsidR="00AA3859" w:rsidRPr="00E21027">
        <w:rPr>
          <w:rFonts w:cs="Arial"/>
          <w:b/>
          <w:color w:val="auto"/>
          <w:szCs w:val="20"/>
          <w:u w:val="thick"/>
        </w:rPr>
        <w:t>A.-</w:t>
      </w:r>
      <w:r w:rsidR="00AA3859" w:rsidRPr="00E21027">
        <w:rPr>
          <w:rFonts w:cs="Arial"/>
          <w:b/>
          <w:color w:val="auto"/>
          <w:szCs w:val="20"/>
        </w:rPr>
        <w:t xml:space="preserve"> </w:t>
      </w:r>
      <w:r w:rsidR="00125F87" w:rsidRPr="00E21027">
        <w:rPr>
          <w:rFonts w:cs="Arial"/>
          <w:b/>
          <w:color w:val="auto"/>
          <w:szCs w:val="20"/>
        </w:rPr>
        <w:t xml:space="preserve"> LIQUIDACIÓN DEL CONTRATO:</w:t>
      </w:r>
      <w:r w:rsidR="00125F87" w:rsidRPr="00E21027">
        <w:rPr>
          <w:rFonts w:cs="Arial"/>
          <w:color w:val="auto"/>
          <w:szCs w:val="20"/>
        </w:rPr>
        <w:t xml:space="preserve"> La liquidación del contrato se hará de mutuo acuerdo entre </w:t>
      </w:r>
      <w:r w:rsidR="009D6FB1" w:rsidRPr="00E21027">
        <w:rPr>
          <w:rFonts w:cs="Arial"/>
          <w:color w:val="auto"/>
          <w:szCs w:val="20"/>
        </w:rPr>
        <w:t xml:space="preserve">la Personería de Valledupar </w:t>
      </w:r>
      <w:r w:rsidR="00125F87" w:rsidRPr="00E21027">
        <w:rPr>
          <w:rFonts w:cs="Arial"/>
          <w:color w:val="auto"/>
          <w:szCs w:val="20"/>
        </w:rPr>
        <w:t xml:space="preserve">y el contratista, de lo cual se dejará constancia en un acta cuyo contenido será el indicado por las normas de contratación estatal, dentro de los cuatro (4) meses siguientes a cualquiera de los eventos que se señalan a continuación: a) Al cumplimiento del contrato si este se da antes del vencimiento del plazo de ejecución b) la expiración del término previsto para la ejecución del contrato c) la fecha de expedición del acto administrativo que ordene la terminación, o d) la fecha del acuerdo que la disponga. El proyecto de acta de liquidación de mutuo acuerdo del contrato la hará el contratista, quien la presentará para la aprobación del interventor del contrato, este a su vez, puede solicitar modificaciones, adiciones o supresiones al acta, las cuales serán obligatorias para el contratista, quien en caso de no encontrarse de acuerdo con el interventor, deberá plasmar su salvedad al respecto en el acápite que para ello se disponga en el acta, de acuerdo al artículo 11 de la Ley 1150 de 2007. En caso de que no sea posible la liquidación de mutuo acuerdo del contrato, este se liquidará unilateralmente dentro de los dos (2) meses siguientes, al plazo de cuatro (4) meses dispuesto para la liquidación de mutuo acuerdo. Se podrá liquidar unilateralmente el contrato en los siguientes casos: a) Cuando el Contratista no se hiciere presente a suscribir el acta de liquidación final de mutuo acuerdo, dentro de los treinta (30) días calendarios siguientes al recibo de la citación para acordarla. b) Cuando el contratista habiéndose hecho presente, no suscribiere el acta de liquidación por estar en desacuerdo con el contenido de la misma. c) Cuando el contratista habiendo suscrito el acta de liquidación de mutuo acuerdo, hiciera salvedades, y en este evento la liquidación unilateral solo procederá en relación con los aspectos que no hayan sido objeto de acuerdo. d) Cuando hayan transcurrido cuatro (4) meses desde el Cumplimiento del plazo de ejecución del contrato, sin que este se hubiere liquidado bilateralmente. </w:t>
      </w:r>
      <w:r w:rsidR="00125F87" w:rsidRPr="00E21027">
        <w:rPr>
          <w:rFonts w:cs="Arial"/>
          <w:b/>
          <w:color w:val="auto"/>
          <w:szCs w:val="20"/>
        </w:rPr>
        <w:t>PARAGRAFO:</w:t>
      </w:r>
      <w:r w:rsidR="00125F87" w:rsidRPr="00E21027">
        <w:rPr>
          <w:rFonts w:cs="Arial"/>
          <w:color w:val="auto"/>
          <w:szCs w:val="20"/>
        </w:rPr>
        <w:t xml:space="preserve"> Para la liquidación se exigirá al CONTRATISTA la ampliación de la garantía, si es del caso, a fin de avalar las obligaciones que éste deba cumplir con posterioridad a la extinción del presente contrato. </w:t>
      </w:r>
    </w:p>
    <w:p w14:paraId="24E9811C" w14:textId="77777777" w:rsidR="00974997" w:rsidRDefault="00974997" w:rsidP="00323581">
      <w:pPr>
        <w:keepNext/>
        <w:spacing w:after="0" w:line="240" w:lineRule="auto"/>
        <w:jc w:val="both"/>
        <w:outlineLvl w:val="1"/>
        <w:rPr>
          <w:rFonts w:cs="Arial"/>
          <w:color w:val="auto"/>
          <w:szCs w:val="20"/>
        </w:rPr>
      </w:pPr>
    </w:p>
    <w:p w14:paraId="1038396D" w14:textId="77777777" w:rsidR="00974997" w:rsidRDefault="001D63A5" w:rsidP="00323581">
      <w:pPr>
        <w:keepNext/>
        <w:spacing w:after="0" w:line="240" w:lineRule="auto"/>
        <w:jc w:val="both"/>
        <w:outlineLvl w:val="1"/>
        <w:rPr>
          <w:rFonts w:cs="Arial"/>
          <w:color w:val="auto"/>
          <w:szCs w:val="20"/>
        </w:rPr>
      </w:pPr>
      <w:r w:rsidRPr="00E21027">
        <w:rPr>
          <w:rFonts w:cs="Arial"/>
          <w:b/>
          <w:color w:val="auto"/>
          <w:szCs w:val="20"/>
          <w:u w:val="thick"/>
        </w:rPr>
        <w:t>VIGESIMA TERCER</w:t>
      </w:r>
      <w:r w:rsidR="00125F87" w:rsidRPr="00E21027">
        <w:rPr>
          <w:rFonts w:cs="Arial"/>
          <w:b/>
          <w:color w:val="auto"/>
          <w:szCs w:val="20"/>
          <w:u w:val="thick"/>
        </w:rPr>
        <w:t>A.-</w:t>
      </w:r>
      <w:r w:rsidR="00125F87" w:rsidRPr="00E21027">
        <w:rPr>
          <w:rFonts w:cs="Arial"/>
          <w:b/>
          <w:color w:val="auto"/>
          <w:szCs w:val="20"/>
        </w:rPr>
        <w:t xml:space="preserve"> PERFECCIONAMIENTO, LEGALIZACIÓN Y CUMPLIMIENTO DE REQUISITOS DE EJECUCIÓN DEL CONTRATO:</w:t>
      </w:r>
      <w:r w:rsidR="00125F87" w:rsidRPr="00E21027">
        <w:rPr>
          <w:rFonts w:cs="Arial"/>
          <w:color w:val="auto"/>
          <w:szCs w:val="20"/>
        </w:rPr>
        <w:t xml:space="preserve"> El contrato se perfecciona con la firma de las partes</w:t>
      </w:r>
      <w:r w:rsidR="00974997">
        <w:rPr>
          <w:rFonts w:cs="Arial"/>
          <w:color w:val="auto"/>
          <w:szCs w:val="20"/>
        </w:rPr>
        <w:t xml:space="preserve"> en la plataforma SECOP II</w:t>
      </w:r>
      <w:r w:rsidR="00125F87" w:rsidRPr="00E21027">
        <w:rPr>
          <w:rFonts w:cs="Arial"/>
          <w:color w:val="auto"/>
          <w:szCs w:val="20"/>
        </w:rPr>
        <w:t>. Para la legalización del contrato se requerirá que se efectúe el correspondiente registro presupuestal por parte de la entidad contratante. Para la ejecución del contrato se requerirá que el contratista constituya las garantías exigidas en este pliego de condiciones, y su aprobación por la entidad contratante</w:t>
      </w:r>
      <w:r w:rsidR="00974997">
        <w:rPr>
          <w:rFonts w:cs="Arial"/>
          <w:color w:val="auto"/>
          <w:szCs w:val="20"/>
        </w:rPr>
        <w:t xml:space="preserve"> en la plataforma SECOP II</w:t>
      </w:r>
      <w:r w:rsidR="00125F87" w:rsidRPr="00E21027">
        <w:rPr>
          <w:rFonts w:cs="Arial"/>
          <w:color w:val="auto"/>
          <w:szCs w:val="20"/>
        </w:rPr>
        <w:t>, siempre que estas se encuentren acordes con lo exigido sobre amparos, vigencias y sumas aseguradas. Adicionalmente, el contratista deberá pagar los impuestos que se generen por la celebración del contrato, en la cuantía señalada po</w:t>
      </w:r>
      <w:r w:rsidR="00AA3859" w:rsidRPr="00E21027">
        <w:rPr>
          <w:rFonts w:cs="Arial"/>
          <w:color w:val="auto"/>
          <w:szCs w:val="20"/>
        </w:rPr>
        <w:t>r la ley, ordenanzas o acuerdos</w:t>
      </w:r>
      <w:r w:rsidR="00125F87" w:rsidRPr="00E21027">
        <w:rPr>
          <w:rFonts w:cs="Arial"/>
          <w:color w:val="auto"/>
          <w:szCs w:val="20"/>
        </w:rPr>
        <w:t xml:space="preserve">. </w:t>
      </w:r>
    </w:p>
    <w:p w14:paraId="0887D7F3" w14:textId="77777777" w:rsidR="00974997" w:rsidRDefault="00974997" w:rsidP="00323581">
      <w:pPr>
        <w:keepNext/>
        <w:spacing w:after="0" w:line="240" w:lineRule="auto"/>
        <w:jc w:val="both"/>
        <w:outlineLvl w:val="1"/>
        <w:rPr>
          <w:rFonts w:cs="Arial"/>
          <w:color w:val="auto"/>
          <w:szCs w:val="20"/>
        </w:rPr>
      </w:pPr>
    </w:p>
    <w:p w14:paraId="09D9FAEE" w14:textId="77777777" w:rsidR="00974997" w:rsidRDefault="00125F87" w:rsidP="00323581">
      <w:pPr>
        <w:keepNext/>
        <w:spacing w:after="0" w:line="240" w:lineRule="auto"/>
        <w:jc w:val="both"/>
        <w:outlineLvl w:val="1"/>
        <w:rPr>
          <w:rFonts w:cs="Arial"/>
          <w:color w:val="auto"/>
          <w:szCs w:val="20"/>
        </w:rPr>
      </w:pPr>
      <w:r w:rsidRPr="00E21027">
        <w:rPr>
          <w:rFonts w:cs="Arial"/>
          <w:b/>
          <w:color w:val="auto"/>
          <w:szCs w:val="20"/>
        </w:rPr>
        <w:t>PARAGRAFO PRIMERO:</w:t>
      </w:r>
      <w:r w:rsidRPr="00E21027">
        <w:rPr>
          <w:rFonts w:cs="Arial"/>
          <w:color w:val="auto"/>
          <w:szCs w:val="20"/>
        </w:rPr>
        <w:t xml:space="preserve"> El </w:t>
      </w:r>
      <w:r w:rsidR="00AA3859" w:rsidRPr="00E21027">
        <w:rPr>
          <w:rFonts w:cs="Arial"/>
          <w:color w:val="auto"/>
          <w:szCs w:val="20"/>
        </w:rPr>
        <w:t>CONTRATISTA, presentó</w:t>
      </w:r>
      <w:r w:rsidRPr="00E21027">
        <w:rPr>
          <w:rFonts w:cs="Arial"/>
          <w:color w:val="auto"/>
          <w:szCs w:val="20"/>
        </w:rPr>
        <w:t xml:space="preserve"> para la suscripción del </w:t>
      </w:r>
      <w:r w:rsidR="00AA3859" w:rsidRPr="00E21027">
        <w:rPr>
          <w:rFonts w:cs="Arial"/>
          <w:color w:val="auto"/>
          <w:szCs w:val="20"/>
        </w:rPr>
        <w:t xml:space="preserve">presente </w:t>
      </w:r>
      <w:r w:rsidRPr="00E21027">
        <w:rPr>
          <w:rFonts w:cs="Arial"/>
          <w:color w:val="auto"/>
          <w:szCs w:val="20"/>
        </w:rPr>
        <w:t xml:space="preserve">contrato, la constancia de estar a paz y salvo por concepto de aportes al sistema de seguridad social y de pago de obligaciones parafiscales y la certificación de estar a paz </w:t>
      </w:r>
      <w:r w:rsidR="009D6FB1" w:rsidRPr="00E21027">
        <w:rPr>
          <w:rFonts w:cs="Arial"/>
          <w:color w:val="auto"/>
          <w:szCs w:val="20"/>
        </w:rPr>
        <w:t>y salvo por todo concepto con la Personería.</w:t>
      </w:r>
      <w:r w:rsidRPr="00E21027">
        <w:rPr>
          <w:rFonts w:cs="Arial"/>
          <w:color w:val="auto"/>
          <w:szCs w:val="20"/>
        </w:rPr>
        <w:t xml:space="preserve">  </w:t>
      </w:r>
    </w:p>
    <w:p w14:paraId="5B980138" w14:textId="77777777" w:rsidR="00974997" w:rsidRDefault="00974997" w:rsidP="00323581">
      <w:pPr>
        <w:keepNext/>
        <w:spacing w:after="0" w:line="240" w:lineRule="auto"/>
        <w:jc w:val="both"/>
        <w:outlineLvl w:val="1"/>
        <w:rPr>
          <w:rFonts w:cs="Arial"/>
          <w:color w:val="auto"/>
          <w:szCs w:val="20"/>
        </w:rPr>
      </w:pPr>
    </w:p>
    <w:p w14:paraId="5F97AD7A" w14:textId="27D90A3B" w:rsidR="00125F87" w:rsidRDefault="001D63A5" w:rsidP="00323581">
      <w:pPr>
        <w:keepNext/>
        <w:spacing w:after="0" w:line="240" w:lineRule="auto"/>
        <w:jc w:val="both"/>
        <w:outlineLvl w:val="1"/>
        <w:rPr>
          <w:rFonts w:eastAsia="Times New Roman" w:cs="Arial"/>
          <w:bCs/>
          <w:color w:val="auto"/>
          <w:szCs w:val="20"/>
          <w:lang w:val="es-ES" w:eastAsia="es-CO"/>
        </w:rPr>
      </w:pPr>
      <w:r w:rsidRPr="00E21027">
        <w:rPr>
          <w:rFonts w:cs="Arial"/>
          <w:b/>
          <w:color w:val="auto"/>
          <w:szCs w:val="20"/>
        </w:rPr>
        <w:t>VIGESIMA CUAR</w:t>
      </w:r>
      <w:r w:rsidR="00125F87" w:rsidRPr="00E21027">
        <w:rPr>
          <w:rFonts w:cs="Arial"/>
          <w:b/>
          <w:color w:val="auto"/>
          <w:szCs w:val="20"/>
        </w:rPr>
        <w:t>TA</w:t>
      </w:r>
      <w:r w:rsidR="00125F87" w:rsidRPr="00974997">
        <w:rPr>
          <w:rFonts w:cs="Arial"/>
          <w:b/>
          <w:color w:val="auto"/>
          <w:szCs w:val="20"/>
        </w:rPr>
        <w:t xml:space="preserve">- </w:t>
      </w:r>
      <w:r w:rsidR="00125F87" w:rsidRPr="00974997">
        <w:rPr>
          <w:rFonts w:eastAsia="Times New Roman" w:cs="Arial"/>
          <w:b/>
          <w:color w:val="auto"/>
          <w:szCs w:val="20"/>
          <w:lang w:val="es-ES" w:eastAsia="es-CO"/>
        </w:rPr>
        <w:t>DOCUMENTOS.-</w:t>
      </w:r>
      <w:r w:rsidR="00125F87" w:rsidRPr="00E21027">
        <w:rPr>
          <w:rFonts w:eastAsia="Times New Roman" w:cs="Arial"/>
          <w:bCs/>
          <w:color w:val="auto"/>
          <w:szCs w:val="20"/>
          <w:lang w:val="es-ES" w:eastAsia="es-CO"/>
        </w:rPr>
        <w:t xml:space="preserve">  Los documentos que a continuación se relacionan, hacen parte integral del presente Contrato los cuales determinan, regulan, complementan y adicionan lo aquí pactado, y en consecuencia producen sus mismos efectos y obligaciones jurídicas y contractuales:</w:t>
      </w:r>
    </w:p>
    <w:p w14:paraId="0CF82CBD" w14:textId="77777777" w:rsidR="00974997" w:rsidRPr="00E21027" w:rsidRDefault="00974997" w:rsidP="00323581">
      <w:pPr>
        <w:keepNext/>
        <w:spacing w:after="0" w:line="240" w:lineRule="auto"/>
        <w:jc w:val="both"/>
        <w:outlineLvl w:val="1"/>
        <w:rPr>
          <w:rFonts w:cs="Arial"/>
          <w:color w:val="auto"/>
          <w:szCs w:val="20"/>
        </w:rPr>
      </w:pPr>
    </w:p>
    <w:p w14:paraId="58E710AA" w14:textId="77777777" w:rsidR="00125F87"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Estudios y documentos previos.</w:t>
      </w:r>
    </w:p>
    <w:p w14:paraId="33772073" w14:textId="77777777" w:rsidR="00125F87"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Pliego de condiciones, Adendas, Anexos, Formatos, Matrices, Formularios.</w:t>
      </w:r>
    </w:p>
    <w:p w14:paraId="7C24BBAF" w14:textId="77777777" w:rsidR="00125F87"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Propuesta presentada por el Contratista.</w:t>
      </w:r>
    </w:p>
    <w:p w14:paraId="28411599" w14:textId="77777777" w:rsidR="00125F87"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Las garantías debidamente aprobadas.</w:t>
      </w:r>
    </w:p>
    <w:p w14:paraId="50F915A2" w14:textId="4D11DEFF" w:rsidR="001D63A5"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Toda la correspondencia que se surta entre las partes durante el término de ejecución del Contrato.</w:t>
      </w:r>
    </w:p>
    <w:p w14:paraId="7A46350E" w14:textId="77777777" w:rsidR="00974997" w:rsidRDefault="00974997" w:rsidP="00323581">
      <w:pPr>
        <w:spacing w:after="0" w:line="240" w:lineRule="auto"/>
        <w:jc w:val="both"/>
        <w:rPr>
          <w:rFonts w:cs="Arial"/>
          <w:color w:val="auto"/>
          <w:szCs w:val="20"/>
        </w:rPr>
      </w:pPr>
    </w:p>
    <w:p w14:paraId="7220742E" w14:textId="4EB39E37" w:rsidR="00974997" w:rsidRDefault="001D63A5" w:rsidP="00323581">
      <w:pPr>
        <w:spacing w:after="0" w:line="240" w:lineRule="auto"/>
        <w:jc w:val="both"/>
        <w:rPr>
          <w:rFonts w:cs="Arial"/>
          <w:color w:val="auto"/>
          <w:szCs w:val="20"/>
        </w:rPr>
      </w:pPr>
      <w:r w:rsidRPr="00E21027">
        <w:rPr>
          <w:rFonts w:cs="Arial"/>
          <w:color w:val="auto"/>
          <w:szCs w:val="20"/>
        </w:rPr>
        <w:lastRenderedPageBreak/>
        <w:t>Las partes declaran que conocen, comprende y aceptan todas y cada una de las estipulaciones contenidas en el contrato y los demás documentos que forman parte integral del mismo, cuya interpretación se sustentará en el principio de autonomía de la voluntad de las partes con fundamento en el artículo 1602 del Código Civil Colombiano.</w:t>
      </w:r>
      <w:r w:rsidR="00323581" w:rsidRPr="00E21027">
        <w:rPr>
          <w:rFonts w:cs="Arial"/>
          <w:color w:val="auto"/>
          <w:szCs w:val="20"/>
        </w:rPr>
        <w:t xml:space="preserve"> </w:t>
      </w:r>
    </w:p>
    <w:p w14:paraId="00C2DD62" w14:textId="77777777" w:rsidR="00974997" w:rsidRDefault="00974997" w:rsidP="00323581">
      <w:pPr>
        <w:spacing w:after="0" w:line="240" w:lineRule="auto"/>
        <w:jc w:val="both"/>
        <w:rPr>
          <w:rFonts w:cs="Arial"/>
          <w:color w:val="auto"/>
          <w:szCs w:val="20"/>
        </w:rPr>
      </w:pPr>
    </w:p>
    <w:p w14:paraId="4B602DAF" w14:textId="222D0EB2" w:rsidR="001D63A5" w:rsidRPr="00E21027" w:rsidRDefault="00323581" w:rsidP="00323581">
      <w:pPr>
        <w:spacing w:after="0" w:line="240" w:lineRule="auto"/>
        <w:jc w:val="both"/>
        <w:rPr>
          <w:rFonts w:cs="Arial"/>
          <w:color w:val="auto"/>
          <w:szCs w:val="20"/>
        </w:rPr>
      </w:pPr>
      <w:r w:rsidRPr="00E21027">
        <w:rPr>
          <w:rFonts w:cs="Arial"/>
          <w:b/>
          <w:color w:val="auto"/>
          <w:szCs w:val="20"/>
        </w:rPr>
        <w:t xml:space="preserve">VIGESIMA QUINTA </w:t>
      </w:r>
      <w:r w:rsidR="001D63A5" w:rsidRPr="00E21027">
        <w:rPr>
          <w:rFonts w:cs="Arial"/>
          <w:b/>
          <w:color w:val="auto"/>
          <w:szCs w:val="20"/>
        </w:rPr>
        <w:t>NOTIFICACIONES:</w:t>
      </w:r>
      <w:r w:rsidR="001D63A5" w:rsidRPr="00E21027">
        <w:rPr>
          <w:rFonts w:cs="Arial"/>
          <w:color w:val="auto"/>
          <w:szCs w:val="20"/>
        </w:rPr>
        <w:t xml:space="preserve"> Las notificaciones o comunicaciones entre las partes contratantes deberán dirigirse a la siguiente dirección: A la entidad contratante, a la </w:t>
      </w:r>
      <w:r w:rsidR="009D6FB1" w:rsidRPr="00E21027">
        <w:rPr>
          <w:rFonts w:cs="Arial"/>
          <w:color w:val="auto"/>
          <w:szCs w:val="20"/>
        </w:rPr>
        <w:t xml:space="preserve">Personería de Valledupar, </w:t>
      </w:r>
      <w:r w:rsidR="001D63A5" w:rsidRPr="00E21027">
        <w:rPr>
          <w:rFonts w:cs="Arial"/>
          <w:color w:val="auto"/>
          <w:szCs w:val="20"/>
        </w:rPr>
        <w:t>ubicada en</w:t>
      </w:r>
      <w:r w:rsidR="009D6FB1" w:rsidRPr="00E21027">
        <w:rPr>
          <w:rFonts w:cs="Arial"/>
          <w:color w:val="auto"/>
          <w:szCs w:val="20"/>
        </w:rPr>
        <w:t xml:space="preserve"> la siguiente dirección: Calle 14 No. 6-44</w:t>
      </w:r>
      <w:r w:rsidR="001D63A5" w:rsidRPr="00E21027">
        <w:rPr>
          <w:rFonts w:ascii="Tahoma" w:hAnsi="Tahoma" w:cs="Tahoma"/>
          <w:color w:val="auto"/>
          <w:szCs w:val="20"/>
        </w:rPr>
        <w:t xml:space="preserve"> </w:t>
      </w:r>
      <w:r w:rsidR="001D63A5" w:rsidRPr="00E21027">
        <w:rPr>
          <w:rFonts w:cs="Arial"/>
          <w:color w:val="auto"/>
          <w:szCs w:val="20"/>
        </w:rPr>
        <w:t xml:space="preserve">de </w:t>
      </w:r>
      <w:r w:rsidR="009D6FB1" w:rsidRPr="00E21027">
        <w:rPr>
          <w:rFonts w:cs="Arial"/>
          <w:color w:val="auto"/>
          <w:szCs w:val="20"/>
        </w:rPr>
        <w:t>la ciudad de Valledupar</w:t>
      </w:r>
      <w:r w:rsidR="001D63A5" w:rsidRPr="00E21027">
        <w:rPr>
          <w:rFonts w:cs="Arial"/>
          <w:color w:val="auto"/>
          <w:szCs w:val="20"/>
        </w:rPr>
        <w:t>. Al contratista El cambio de dirección será notificado por escrito a la otra parte con la debida anticipación, cualquiera notificación, orden, instrucción o comunicación del MUNICIPIO, se dirigirá al Contratista o a su Representante y será entregado personalmente, en sus oficinas o a través de correo.</w:t>
      </w:r>
    </w:p>
    <w:p w14:paraId="43C577CD" w14:textId="77777777" w:rsidR="001D63A5" w:rsidRPr="00E21027" w:rsidRDefault="001D63A5" w:rsidP="00125F87">
      <w:pPr>
        <w:keepNext/>
        <w:spacing w:after="0" w:line="240" w:lineRule="auto"/>
        <w:jc w:val="both"/>
        <w:outlineLvl w:val="1"/>
        <w:rPr>
          <w:rFonts w:cs="Arial"/>
          <w:color w:val="auto"/>
          <w:sz w:val="22"/>
        </w:rPr>
      </w:pPr>
    </w:p>
    <w:tbl>
      <w:tblPr>
        <w:tblW w:w="8836" w:type="dxa"/>
        <w:jc w:val="center"/>
        <w:tblCellMar>
          <w:left w:w="40" w:type="dxa"/>
          <w:right w:w="40" w:type="dxa"/>
        </w:tblCellMar>
        <w:tblLook w:val="04A0" w:firstRow="1" w:lastRow="0" w:firstColumn="1" w:lastColumn="0" w:noHBand="0" w:noVBand="1"/>
      </w:tblPr>
      <w:tblGrid>
        <w:gridCol w:w="2597"/>
        <w:gridCol w:w="1367"/>
        <w:gridCol w:w="4872"/>
      </w:tblGrid>
      <w:tr w:rsidR="00E21027" w:rsidRPr="00E21027" w14:paraId="7C20A6F8" w14:textId="77777777" w:rsidTr="009D6FB1">
        <w:trPr>
          <w:trHeight w:val="259"/>
          <w:jc w:val="center"/>
        </w:trPr>
        <w:tc>
          <w:tcPr>
            <w:tcW w:w="2597" w:type="dxa"/>
            <w:vMerge w:val="restart"/>
            <w:tcBorders>
              <w:top w:val="single" w:sz="4" w:space="0" w:color="auto"/>
              <w:left w:val="single" w:sz="4" w:space="0" w:color="auto"/>
              <w:bottom w:val="single" w:sz="4" w:space="0" w:color="auto"/>
              <w:right w:val="single" w:sz="4" w:space="0" w:color="auto"/>
            </w:tcBorders>
            <w:vAlign w:val="center"/>
          </w:tcPr>
          <w:p w14:paraId="4CA6B460" w14:textId="77777777" w:rsidR="001D63A5" w:rsidRPr="00E21027" w:rsidRDefault="001D63A5" w:rsidP="001D63A5">
            <w:pPr>
              <w:pStyle w:val="Style53"/>
              <w:widowControl/>
              <w:rPr>
                <w:rFonts w:ascii="Arial" w:hAnsi="Arial" w:cs="Arial"/>
                <w:b/>
                <w:bCs/>
                <w:sz w:val="20"/>
                <w:szCs w:val="20"/>
              </w:rPr>
            </w:pPr>
            <w:r w:rsidRPr="00E21027">
              <w:rPr>
                <w:rFonts w:ascii="Arial" w:hAnsi="Arial" w:cs="Arial"/>
                <w:b/>
                <w:bCs/>
                <w:sz w:val="20"/>
                <w:szCs w:val="20"/>
              </w:rPr>
              <w:t>NOTIFICACIONES:</w:t>
            </w:r>
          </w:p>
        </w:tc>
        <w:tc>
          <w:tcPr>
            <w:tcW w:w="1367" w:type="dxa"/>
            <w:tcBorders>
              <w:top w:val="single" w:sz="4" w:space="0" w:color="auto"/>
              <w:left w:val="single" w:sz="4" w:space="0" w:color="auto"/>
              <w:bottom w:val="single" w:sz="4" w:space="0" w:color="auto"/>
              <w:right w:val="single" w:sz="4" w:space="0" w:color="auto"/>
            </w:tcBorders>
            <w:vAlign w:val="center"/>
          </w:tcPr>
          <w:p w14:paraId="32629DA5" w14:textId="65D6E3B1" w:rsidR="001D63A5" w:rsidRPr="00E21027" w:rsidRDefault="009D6FB1" w:rsidP="00323581">
            <w:pPr>
              <w:pStyle w:val="Style24"/>
              <w:widowControl/>
              <w:rPr>
                <w:rFonts w:ascii="Arial" w:hAnsi="Arial" w:cs="Arial"/>
                <w:b/>
                <w:bCs/>
                <w:sz w:val="20"/>
                <w:szCs w:val="20"/>
              </w:rPr>
            </w:pPr>
            <w:r w:rsidRPr="00E21027">
              <w:rPr>
                <w:rFonts w:ascii="Arial" w:hAnsi="Arial" w:cs="Arial"/>
                <w:b/>
                <w:bCs/>
                <w:sz w:val="20"/>
                <w:szCs w:val="20"/>
              </w:rPr>
              <w:t xml:space="preserve">Personería </w:t>
            </w:r>
          </w:p>
        </w:tc>
        <w:tc>
          <w:tcPr>
            <w:tcW w:w="4872" w:type="dxa"/>
            <w:tcBorders>
              <w:top w:val="single" w:sz="4" w:space="0" w:color="auto"/>
              <w:left w:val="single" w:sz="4" w:space="0" w:color="auto"/>
              <w:bottom w:val="single" w:sz="4" w:space="0" w:color="auto"/>
              <w:right w:val="single" w:sz="4" w:space="0" w:color="auto"/>
            </w:tcBorders>
          </w:tcPr>
          <w:p w14:paraId="2960F9A3" w14:textId="35997D09" w:rsidR="009D6FB1" w:rsidRPr="00974997" w:rsidRDefault="009D6FB1" w:rsidP="00323581">
            <w:pPr>
              <w:pStyle w:val="Piedepgina"/>
              <w:spacing w:after="0" w:line="240" w:lineRule="auto"/>
              <w:rPr>
                <w:rFonts w:cs="Arial"/>
                <w:color w:val="auto"/>
                <w:szCs w:val="20"/>
              </w:rPr>
            </w:pPr>
            <w:r w:rsidRPr="003176E8">
              <w:rPr>
                <w:rFonts w:cs="Arial"/>
                <w:b/>
                <w:bCs/>
                <w:color w:val="auto"/>
                <w:szCs w:val="20"/>
              </w:rPr>
              <w:t>Dirección:</w:t>
            </w:r>
            <w:r w:rsidRPr="00E21027">
              <w:rPr>
                <w:rFonts w:cs="Arial"/>
                <w:color w:val="auto"/>
                <w:szCs w:val="20"/>
              </w:rPr>
              <w:t xml:space="preserve"> </w:t>
            </w:r>
            <w:r w:rsidRPr="003176E8">
              <w:rPr>
                <w:rFonts w:cs="Arial"/>
                <w:b/>
                <w:bCs/>
                <w:color w:val="auto"/>
                <w:szCs w:val="20"/>
              </w:rPr>
              <w:t>Calle 14 No. 6-44</w:t>
            </w:r>
            <w:r w:rsidRPr="003176E8">
              <w:rPr>
                <w:rFonts w:ascii="Tahoma" w:hAnsi="Tahoma" w:cs="Tahoma"/>
                <w:b/>
                <w:bCs/>
                <w:color w:val="auto"/>
                <w:szCs w:val="20"/>
              </w:rPr>
              <w:t xml:space="preserve"> </w:t>
            </w:r>
            <w:r w:rsidRPr="003176E8">
              <w:rPr>
                <w:rFonts w:cs="Arial"/>
                <w:b/>
                <w:bCs/>
                <w:color w:val="auto"/>
                <w:szCs w:val="20"/>
                <w:lang w:val="es-ES"/>
              </w:rPr>
              <w:t>Valledupar – Cesar</w:t>
            </w:r>
          </w:p>
          <w:p w14:paraId="4DD4B708" w14:textId="7DEB6123" w:rsidR="009D6FB1" w:rsidRPr="00E21027" w:rsidRDefault="009D6FB1" w:rsidP="009D6FB1">
            <w:pPr>
              <w:pStyle w:val="Piedepgina"/>
              <w:spacing w:after="0" w:line="240" w:lineRule="auto"/>
              <w:rPr>
                <w:rFonts w:cs="Arial"/>
                <w:b/>
                <w:bCs/>
                <w:iCs/>
                <w:color w:val="auto"/>
                <w:szCs w:val="20"/>
                <w:lang w:eastAsia="es-ES"/>
              </w:rPr>
            </w:pPr>
            <w:r w:rsidRPr="00E21027">
              <w:rPr>
                <w:rFonts w:cs="Arial"/>
                <w:b/>
                <w:bCs/>
                <w:iCs/>
                <w:color w:val="auto"/>
                <w:szCs w:val="20"/>
              </w:rPr>
              <w:t>E</w:t>
            </w:r>
            <w:r w:rsidR="003176E8">
              <w:rPr>
                <w:rFonts w:cs="Arial"/>
                <w:b/>
                <w:bCs/>
                <w:iCs/>
                <w:color w:val="auto"/>
                <w:szCs w:val="20"/>
              </w:rPr>
              <w:t>-</w:t>
            </w:r>
            <w:r w:rsidRPr="00E21027">
              <w:rPr>
                <w:rFonts w:cs="Arial"/>
                <w:b/>
                <w:bCs/>
                <w:iCs/>
                <w:color w:val="auto"/>
                <w:szCs w:val="20"/>
              </w:rPr>
              <w:t xml:space="preserve">mail: </w:t>
            </w:r>
            <w:hyperlink r:id="rId8" w:history="1">
              <w:r w:rsidRPr="00E21027">
                <w:rPr>
                  <w:rStyle w:val="Hipervnculo"/>
                  <w:rFonts w:cs="Arial"/>
                  <w:b/>
                  <w:bCs/>
                  <w:iCs/>
                  <w:color w:val="auto"/>
                  <w:szCs w:val="20"/>
                </w:rPr>
                <w:t>info@personeriavalledupar.gov.co</w:t>
              </w:r>
            </w:hyperlink>
          </w:p>
          <w:p w14:paraId="63457EDC" w14:textId="196CEF4C" w:rsidR="001D63A5" w:rsidRPr="003176E8" w:rsidRDefault="003176E8" w:rsidP="00323581">
            <w:pPr>
              <w:pStyle w:val="Piedepgina"/>
              <w:spacing w:after="0" w:line="240" w:lineRule="auto"/>
              <w:rPr>
                <w:rFonts w:cs="Arial"/>
                <w:b/>
                <w:bCs/>
                <w:color w:val="auto"/>
                <w:szCs w:val="20"/>
              </w:rPr>
            </w:pPr>
            <w:r w:rsidRPr="003176E8">
              <w:rPr>
                <w:rFonts w:cs="Arial"/>
                <w:b/>
                <w:bCs/>
                <w:color w:val="auto"/>
                <w:szCs w:val="20"/>
              </w:rPr>
              <w:t>Teléfono:</w:t>
            </w:r>
            <w:r>
              <w:rPr>
                <w:rFonts w:cs="Arial"/>
                <w:b/>
                <w:bCs/>
                <w:color w:val="auto"/>
                <w:szCs w:val="20"/>
              </w:rPr>
              <w:t xml:space="preserve"> (605) 589 81 78</w:t>
            </w:r>
          </w:p>
        </w:tc>
      </w:tr>
      <w:tr w:rsidR="00E21027" w:rsidRPr="00E21027" w14:paraId="01C62FB4" w14:textId="77777777" w:rsidTr="009D6FB1">
        <w:trPr>
          <w:trHeight w:val="376"/>
          <w:jc w:val="center"/>
        </w:trPr>
        <w:tc>
          <w:tcPr>
            <w:tcW w:w="2597" w:type="dxa"/>
            <w:vMerge/>
            <w:tcBorders>
              <w:top w:val="single" w:sz="4" w:space="0" w:color="auto"/>
              <w:left w:val="single" w:sz="4" w:space="0" w:color="auto"/>
              <w:bottom w:val="single" w:sz="4" w:space="0" w:color="auto"/>
              <w:right w:val="single" w:sz="4" w:space="0" w:color="auto"/>
            </w:tcBorders>
          </w:tcPr>
          <w:p w14:paraId="0BB26B43" w14:textId="77777777" w:rsidR="001D63A5" w:rsidRPr="00E21027" w:rsidRDefault="001D63A5" w:rsidP="001D63A5">
            <w:pPr>
              <w:pStyle w:val="Style53"/>
              <w:widowControl/>
              <w:numPr>
                <w:ilvl w:val="0"/>
                <w:numId w:val="9"/>
              </w:numPr>
              <w:jc w:val="both"/>
              <w:rPr>
                <w:rFonts w:ascii="Arial" w:hAnsi="Arial" w:cs="Arial"/>
                <w:sz w:val="20"/>
                <w:szCs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6C9A3DC" w14:textId="77777777" w:rsidR="001D63A5" w:rsidRPr="00E21027" w:rsidRDefault="001D63A5" w:rsidP="00323581">
            <w:pPr>
              <w:pStyle w:val="Style24"/>
              <w:widowControl/>
              <w:rPr>
                <w:rFonts w:ascii="Arial" w:hAnsi="Arial" w:cs="Arial"/>
                <w:b/>
                <w:bCs/>
                <w:sz w:val="20"/>
                <w:szCs w:val="20"/>
              </w:rPr>
            </w:pPr>
            <w:r w:rsidRPr="00E21027">
              <w:rPr>
                <w:rFonts w:ascii="Arial" w:hAnsi="Arial" w:cs="Arial"/>
                <w:b/>
                <w:bCs/>
                <w:sz w:val="20"/>
                <w:szCs w:val="20"/>
              </w:rPr>
              <w:t>Contratista</w:t>
            </w:r>
          </w:p>
        </w:tc>
        <w:tc>
          <w:tcPr>
            <w:tcW w:w="4872" w:type="dxa"/>
            <w:tcBorders>
              <w:top w:val="single" w:sz="4" w:space="0" w:color="auto"/>
              <w:left w:val="single" w:sz="4" w:space="0" w:color="auto"/>
              <w:bottom w:val="single" w:sz="4" w:space="0" w:color="auto"/>
              <w:right w:val="single" w:sz="4" w:space="0" w:color="auto"/>
            </w:tcBorders>
          </w:tcPr>
          <w:p w14:paraId="10A00372" w14:textId="71E24B8B" w:rsidR="001D63A5" w:rsidRPr="003176E8" w:rsidRDefault="001D63A5" w:rsidP="00323581">
            <w:pPr>
              <w:spacing w:after="0" w:line="240" w:lineRule="auto"/>
              <w:jc w:val="both"/>
              <w:rPr>
                <w:rFonts w:cs="Arial"/>
                <w:b/>
                <w:bCs/>
                <w:color w:val="auto"/>
                <w:szCs w:val="20"/>
              </w:rPr>
            </w:pPr>
            <w:r w:rsidRPr="003176E8">
              <w:rPr>
                <w:rFonts w:cs="Arial"/>
                <w:b/>
                <w:bCs/>
                <w:color w:val="auto"/>
                <w:szCs w:val="20"/>
              </w:rPr>
              <w:t xml:space="preserve">Dirección: </w:t>
            </w:r>
          </w:p>
          <w:p w14:paraId="65B0DBB1" w14:textId="11791473" w:rsidR="001D63A5" w:rsidRPr="003176E8" w:rsidRDefault="001D63A5" w:rsidP="00323581">
            <w:pPr>
              <w:spacing w:after="0" w:line="240" w:lineRule="auto"/>
              <w:rPr>
                <w:rFonts w:cs="Arial"/>
                <w:b/>
                <w:bCs/>
                <w:color w:val="auto"/>
                <w:szCs w:val="20"/>
                <w:lang w:val="pt-BR"/>
              </w:rPr>
            </w:pPr>
            <w:r w:rsidRPr="003176E8">
              <w:rPr>
                <w:rFonts w:cs="Arial"/>
                <w:b/>
                <w:bCs/>
                <w:color w:val="auto"/>
                <w:szCs w:val="20"/>
                <w:lang w:val="pt-BR"/>
              </w:rPr>
              <w:t xml:space="preserve">Teléfono: </w:t>
            </w:r>
          </w:p>
          <w:p w14:paraId="22B48104" w14:textId="70B8EF55" w:rsidR="00323581" w:rsidRPr="003176E8" w:rsidRDefault="001D63A5" w:rsidP="003176E8">
            <w:pPr>
              <w:spacing w:after="0" w:line="240" w:lineRule="auto"/>
              <w:rPr>
                <w:rFonts w:eastAsiaTheme="minorEastAsia" w:cs="Arial"/>
                <w:color w:val="auto"/>
                <w:szCs w:val="20"/>
                <w:lang w:val="es-ES" w:eastAsia="es-ES"/>
              </w:rPr>
            </w:pPr>
            <w:r w:rsidRPr="003176E8">
              <w:rPr>
                <w:rFonts w:cs="Arial"/>
                <w:b/>
                <w:bCs/>
                <w:color w:val="auto"/>
                <w:szCs w:val="20"/>
                <w:lang w:val="pt-BR"/>
              </w:rPr>
              <w:t>e-mail:</w:t>
            </w:r>
            <w:r w:rsidRPr="00E21027">
              <w:rPr>
                <w:rFonts w:cs="Arial"/>
                <w:color w:val="auto"/>
                <w:szCs w:val="20"/>
                <w:lang w:val="pt-BR"/>
              </w:rPr>
              <w:t xml:space="preserve"> </w:t>
            </w:r>
          </w:p>
        </w:tc>
      </w:tr>
      <w:tr w:rsidR="001D63A5" w:rsidRPr="00E21027" w14:paraId="21200854" w14:textId="77777777" w:rsidTr="009D6FB1">
        <w:trPr>
          <w:trHeight w:val="376"/>
          <w:jc w:val="center"/>
        </w:trPr>
        <w:tc>
          <w:tcPr>
            <w:tcW w:w="8836" w:type="dxa"/>
            <w:gridSpan w:val="3"/>
            <w:tcBorders>
              <w:top w:val="single" w:sz="4" w:space="0" w:color="auto"/>
              <w:left w:val="single" w:sz="6" w:space="0" w:color="auto"/>
              <w:bottom w:val="single" w:sz="4" w:space="0" w:color="auto"/>
              <w:right w:val="single" w:sz="6" w:space="0" w:color="auto"/>
            </w:tcBorders>
          </w:tcPr>
          <w:p w14:paraId="2B20B72D" w14:textId="77777777" w:rsidR="001D63A5" w:rsidRPr="00E21027" w:rsidRDefault="001D63A5" w:rsidP="001D63A5">
            <w:pPr>
              <w:pStyle w:val="Style24"/>
              <w:widowControl/>
              <w:jc w:val="both"/>
              <w:rPr>
                <w:rFonts w:ascii="Arial" w:hAnsi="Arial" w:cs="Arial"/>
                <w:sz w:val="20"/>
                <w:szCs w:val="20"/>
              </w:rPr>
            </w:pPr>
            <w:r w:rsidRPr="00E21027">
              <w:rPr>
                <w:rFonts w:ascii="Arial" w:hAnsi="Arial" w:cs="Arial"/>
                <w:b/>
                <w:bCs/>
                <w:sz w:val="20"/>
                <w:szCs w:val="20"/>
              </w:rPr>
              <w:t>Nota:</w:t>
            </w:r>
            <w:r w:rsidRPr="00E21027">
              <w:rPr>
                <w:rFonts w:ascii="Arial" w:hAnsi="Arial" w:cs="Arial"/>
                <w:sz w:val="20"/>
                <w:szCs w:val="20"/>
              </w:rPr>
              <w:t xml:space="preserve"> La autenticación del SECOP II, es decir el nombre de usuario y la contraseña constituyen una firma electrónica en los términos del artículo 7 de la Ley 527 de 1999 y las normas que la reglamentan. Los Usuarios son responsables de actualizar cualquier cambio en su información personal o en su correo electrónica.</w:t>
            </w:r>
          </w:p>
        </w:tc>
      </w:tr>
    </w:tbl>
    <w:p w14:paraId="1E736998" w14:textId="77777777" w:rsidR="001D63A5" w:rsidRPr="00E21027" w:rsidRDefault="001D63A5" w:rsidP="00125F87">
      <w:pPr>
        <w:keepNext/>
        <w:spacing w:after="0" w:line="240" w:lineRule="auto"/>
        <w:jc w:val="both"/>
        <w:outlineLvl w:val="1"/>
        <w:rPr>
          <w:rFonts w:cs="Arial"/>
          <w:color w:val="auto"/>
          <w:szCs w:val="20"/>
        </w:rPr>
      </w:pPr>
    </w:p>
    <w:p w14:paraId="548E8BB6" w14:textId="77777777" w:rsidR="001D63A5" w:rsidRPr="00E21027" w:rsidRDefault="001D63A5" w:rsidP="001D63A5">
      <w:pPr>
        <w:pStyle w:val="Style12"/>
        <w:widowControl/>
        <w:spacing w:line="240" w:lineRule="auto"/>
        <w:rPr>
          <w:rFonts w:ascii="Arial" w:hAnsi="Arial" w:cs="Arial"/>
          <w:sz w:val="20"/>
          <w:szCs w:val="20"/>
          <w:lang w:val="es-CO"/>
        </w:rPr>
      </w:pPr>
      <w:r w:rsidRPr="00E21027">
        <w:rPr>
          <w:rFonts w:ascii="Arial" w:hAnsi="Arial" w:cs="Arial"/>
          <w:sz w:val="20"/>
          <w:szCs w:val="20"/>
        </w:rPr>
        <w:t>En constancia se firma el presente documento por medio de la plataforma del SECOP II.</w:t>
      </w:r>
    </w:p>
    <w:p w14:paraId="025ACF0C" w14:textId="77777777" w:rsidR="00125F87" w:rsidRPr="00E21027" w:rsidRDefault="00125F87" w:rsidP="00125F87">
      <w:pPr>
        <w:spacing w:after="0" w:line="240" w:lineRule="auto"/>
        <w:jc w:val="both"/>
        <w:rPr>
          <w:rFonts w:ascii="Arial Narrow" w:hAnsi="Arial Narrow"/>
          <w:color w:val="auto"/>
          <w:szCs w:val="20"/>
        </w:rPr>
      </w:pPr>
    </w:p>
    <w:p w14:paraId="70C5C291" w14:textId="77777777" w:rsidR="001C577B" w:rsidRPr="00E21027" w:rsidRDefault="001C577B">
      <w:pPr>
        <w:rPr>
          <w:color w:val="auto"/>
        </w:rPr>
      </w:pPr>
    </w:p>
    <w:sectPr w:rsidR="001C577B" w:rsidRPr="00E21027" w:rsidSect="00475FDB">
      <w:headerReference w:type="default" r:id="rId9"/>
      <w:footerReference w:type="default" r:id="rId10"/>
      <w:pgSz w:w="12242" w:h="18722" w:code="119"/>
      <w:pgMar w:top="1701" w:right="1701" w:bottom="1701" w:left="1701" w:header="680" w:footer="68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74C65" w14:textId="77777777" w:rsidR="009E189D" w:rsidRDefault="009E189D" w:rsidP="00125F87">
      <w:pPr>
        <w:spacing w:after="0" w:line="240" w:lineRule="auto"/>
      </w:pPr>
      <w:r>
        <w:separator/>
      </w:r>
    </w:p>
  </w:endnote>
  <w:endnote w:type="continuationSeparator" w:id="0">
    <w:p w14:paraId="48E4FC35" w14:textId="77777777" w:rsidR="009E189D" w:rsidRDefault="009E189D" w:rsidP="00125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A1154" w14:textId="77777777" w:rsidR="00E21027" w:rsidRPr="00556849" w:rsidRDefault="00E21027" w:rsidP="00E21027">
    <w:pPr>
      <w:pStyle w:val="Piedepgina"/>
      <w:pBdr>
        <w:bottom w:val="single" w:sz="12" w:space="1" w:color="auto"/>
      </w:pBdr>
      <w:spacing w:after="0" w:line="240" w:lineRule="auto"/>
      <w:jc w:val="right"/>
      <w:rPr>
        <w:rFonts w:cs="Arial"/>
        <w:b/>
        <w:bCs/>
        <w:sz w:val="16"/>
        <w:szCs w:val="18"/>
      </w:rPr>
    </w:pPr>
    <w:r w:rsidRPr="00556849">
      <w:rPr>
        <w:rFonts w:cs="Arial"/>
        <w:b/>
        <w:bCs/>
        <w:sz w:val="16"/>
        <w:szCs w:val="18"/>
        <w:lang w:val="es-MX"/>
      </w:rPr>
      <w:t xml:space="preserve">Página </w:t>
    </w:r>
    <w:r w:rsidRPr="00556849">
      <w:rPr>
        <w:rFonts w:cs="Arial"/>
        <w:b/>
        <w:bCs/>
        <w:sz w:val="16"/>
        <w:szCs w:val="18"/>
      </w:rPr>
      <w:fldChar w:fldCharType="begin"/>
    </w:r>
    <w:r w:rsidRPr="00556849">
      <w:rPr>
        <w:rFonts w:cs="Arial"/>
        <w:b/>
        <w:bCs/>
        <w:sz w:val="16"/>
        <w:szCs w:val="18"/>
      </w:rPr>
      <w:instrText>PAGE  \* Arabic  \* MERGEFORMAT</w:instrText>
    </w:r>
    <w:r w:rsidRPr="00556849">
      <w:rPr>
        <w:rFonts w:cs="Arial"/>
        <w:b/>
        <w:bCs/>
        <w:sz w:val="16"/>
        <w:szCs w:val="18"/>
      </w:rPr>
      <w:fldChar w:fldCharType="separate"/>
    </w:r>
    <w:r>
      <w:rPr>
        <w:rFonts w:cs="Arial"/>
        <w:b/>
        <w:bCs/>
        <w:sz w:val="16"/>
        <w:szCs w:val="18"/>
      </w:rPr>
      <w:t>1</w:t>
    </w:r>
    <w:r w:rsidRPr="00556849">
      <w:rPr>
        <w:rFonts w:cs="Arial"/>
        <w:b/>
        <w:bCs/>
        <w:sz w:val="16"/>
        <w:szCs w:val="18"/>
      </w:rPr>
      <w:fldChar w:fldCharType="end"/>
    </w:r>
    <w:r w:rsidRPr="00556849">
      <w:rPr>
        <w:rFonts w:cs="Arial"/>
        <w:b/>
        <w:bCs/>
        <w:sz w:val="16"/>
        <w:szCs w:val="18"/>
        <w:lang w:val="es-MX"/>
      </w:rPr>
      <w:t xml:space="preserve"> de </w:t>
    </w:r>
    <w:r w:rsidRPr="00556849">
      <w:rPr>
        <w:rFonts w:cs="Arial"/>
        <w:b/>
        <w:bCs/>
        <w:sz w:val="16"/>
        <w:szCs w:val="18"/>
      </w:rPr>
      <w:fldChar w:fldCharType="begin"/>
    </w:r>
    <w:r w:rsidRPr="00556849">
      <w:rPr>
        <w:rFonts w:cs="Arial"/>
        <w:b/>
        <w:bCs/>
        <w:sz w:val="16"/>
        <w:szCs w:val="18"/>
      </w:rPr>
      <w:instrText>NUMPAGES  \* Arabic  \* MERGEFORMAT</w:instrText>
    </w:r>
    <w:r w:rsidRPr="00556849">
      <w:rPr>
        <w:rFonts w:cs="Arial"/>
        <w:b/>
        <w:bCs/>
        <w:sz w:val="16"/>
        <w:szCs w:val="18"/>
      </w:rPr>
      <w:fldChar w:fldCharType="separate"/>
    </w:r>
    <w:r>
      <w:rPr>
        <w:rFonts w:cs="Arial"/>
        <w:b/>
        <w:bCs/>
        <w:sz w:val="16"/>
        <w:szCs w:val="18"/>
      </w:rPr>
      <w:t>3</w:t>
    </w:r>
    <w:r w:rsidRPr="00556849">
      <w:rPr>
        <w:rFonts w:cs="Arial"/>
        <w:b/>
        <w:bCs/>
        <w:sz w:val="16"/>
        <w:szCs w:val="18"/>
      </w:rPr>
      <w:fldChar w:fldCharType="end"/>
    </w:r>
  </w:p>
  <w:p w14:paraId="53578B39" w14:textId="77777777" w:rsidR="00E21027" w:rsidRPr="00556849" w:rsidRDefault="00E21027" w:rsidP="00E21027">
    <w:pPr>
      <w:pStyle w:val="Piedepgina"/>
      <w:spacing w:after="0" w:line="240" w:lineRule="auto"/>
      <w:jc w:val="center"/>
      <w:rPr>
        <w:rFonts w:cs="Arial"/>
        <w:b/>
        <w:bCs/>
        <w:sz w:val="18"/>
        <w:szCs w:val="20"/>
      </w:rPr>
    </w:pPr>
    <w:r w:rsidRPr="00556849">
      <w:rPr>
        <w:rFonts w:cs="Arial"/>
        <w:b/>
        <w:bCs/>
        <w:sz w:val="18"/>
        <w:szCs w:val="20"/>
      </w:rPr>
      <w:t>Personería Municipal de Valledupar</w:t>
    </w:r>
  </w:p>
  <w:p w14:paraId="6084DD07" w14:textId="77777777" w:rsidR="00E21027" w:rsidRPr="00556849" w:rsidRDefault="00E21027" w:rsidP="00E21027">
    <w:pPr>
      <w:pStyle w:val="Piedepgina"/>
      <w:spacing w:after="0" w:line="240" w:lineRule="auto"/>
      <w:jc w:val="center"/>
      <w:rPr>
        <w:rFonts w:cs="Arial"/>
        <w:b/>
        <w:bCs/>
        <w:sz w:val="18"/>
        <w:szCs w:val="20"/>
      </w:rPr>
    </w:pPr>
    <w:r w:rsidRPr="00556849">
      <w:rPr>
        <w:rFonts w:cs="Arial"/>
        <w:b/>
        <w:bCs/>
        <w:sz w:val="18"/>
        <w:szCs w:val="20"/>
      </w:rPr>
      <w:t xml:space="preserve">Calle 14 No. 6 – 44 * Antiguo Edificio Cajanal </w:t>
    </w:r>
  </w:p>
  <w:p w14:paraId="64202EC8" w14:textId="77777777" w:rsidR="00E21027" w:rsidRPr="00556849" w:rsidRDefault="00E21027" w:rsidP="00E21027">
    <w:pPr>
      <w:pStyle w:val="Piedepgina"/>
      <w:spacing w:after="0" w:line="240" w:lineRule="auto"/>
      <w:jc w:val="center"/>
      <w:rPr>
        <w:rFonts w:cs="Arial"/>
        <w:b/>
        <w:bCs/>
        <w:sz w:val="18"/>
        <w:szCs w:val="20"/>
      </w:rPr>
    </w:pPr>
    <w:r w:rsidRPr="00556849">
      <w:rPr>
        <w:rFonts w:cs="Arial"/>
        <w:b/>
        <w:bCs/>
        <w:sz w:val="18"/>
        <w:szCs w:val="20"/>
      </w:rPr>
      <w:t xml:space="preserve">Email: </w:t>
    </w:r>
    <w:hyperlink r:id="rId1" w:history="1">
      <w:r w:rsidRPr="00556849">
        <w:rPr>
          <w:rStyle w:val="Hipervnculo"/>
          <w:rFonts w:cs="Arial"/>
          <w:b/>
          <w:bCs/>
          <w:sz w:val="18"/>
          <w:szCs w:val="20"/>
        </w:rPr>
        <w:t>info@personeriavalledupar.gov.co</w:t>
      </w:r>
    </w:hyperlink>
  </w:p>
  <w:p w14:paraId="41AF954F" w14:textId="77777777" w:rsidR="00E21027" w:rsidRPr="00556849" w:rsidRDefault="00E21027" w:rsidP="00E21027">
    <w:pPr>
      <w:pStyle w:val="Piedepgina"/>
      <w:spacing w:after="0" w:line="240" w:lineRule="auto"/>
      <w:jc w:val="center"/>
      <w:rPr>
        <w:rFonts w:ascii="Bookman Old Style" w:hAnsi="Bookman Old Style"/>
        <w:b/>
        <w:bCs/>
        <w:sz w:val="18"/>
        <w:szCs w:val="20"/>
        <w:lang w:val="pt-BR"/>
      </w:rPr>
    </w:pPr>
    <w:r w:rsidRPr="00556849">
      <w:rPr>
        <w:rFonts w:cs="Arial"/>
        <w:b/>
        <w:bCs/>
        <w:sz w:val="18"/>
        <w:szCs w:val="20"/>
        <w:lang w:val="pt-BR"/>
      </w:rPr>
      <w:t>Valledupar – Cesar</w:t>
    </w:r>
  </w:p>
  <w:p w14:paraId="65BA3DA3" w14:textId="77777777" w:rsidR="00ED6525" w:rsidRPr="00E21027" w:rsidRDefault="00ED6525" w:rsidP="00E21027">
    <w:pPr>
      <w:pStyle w:val="Piedepgina"/>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990DF" w14:textId="77777777" w:rsidR="009E189D" w:rsidRDefault="009E189D" w:rsidP="00125F87">
      <w:pPr>
        <w:spacing w:after="0" w:line="240" w:lineRule="auto"/>
      </w:pPr>
      <w:r>
        <w:separator/>
      </w:r>
    </w:p>
  </w:footnote>
  <w:footnote w:type="continuationSeparator" w:id="0">
    <w:p w14:paraId="75C872B2" w14:textId="77777777" w:rsidR="009E189D" w:rsidRDefault="009E189D" w:rsidP="00125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85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402"/>
      <w:gridCol w:w="2977"/>
    </w:tblGrid>
    <w:tr w:rsidR="00E21027" w:rsidRPr="00556849" w14:paraId="6E60D653" w14:textId="77777777" w:rsidTr="001A209B">
      <w:trPr>
        <w:trHeight w:val="705"/>
        <w:jc w:val="center"/>
      </w:trPr>
      <w:tc>
        <w:tcPr>
          <w:tcW w:w="2198" w:type="dxa"/>
          <w:vMerge w:val="restart"/>
          <w:vAlign w:val="center"/>
        </w:tcPr>
        <w:p w14:paraId="26B5716D" w14:textId="77777777" w:rsidR="00E21027" w:rsidRPr="00556849" w:rsidRDefault="00E21027" w:rsidP="00E21027">
          <w:pPr>
            <w:pStyle w:val="TableParagraph"/>
            <w:jc w:val="center"/>
            <w:rPr>
              <w:rFonts w:ascii="Arial" w:hAnsi="Arial" w:cs="Arial"/>
              <w:b/>
              <w:sz w:val="18"/>
              <w:szCs w:val="20"/>
            </w:rPr>
          </w:pPr>
          <w:r w:rsidRPr="00556849">
            <w:rPr>
              <w:rFonts w:ascii="Arial" w:hAnsi="Arial" w:cs="Arial"/>
              <w:noProof/>
              <w:sz w:val="18"/>
              <w:szCs w:val="20"/>
              <w:lang w:eastAsia="es-ES"/>
            </w:rPr>
            <w:drawing>
              <wp:anchor distT="0" distB="0" distL="114300" distR="114300" simplePos="0" relativeHeight="251659776" behindDoc="1" locked="0" layoutInCell="1" allowOverlap="1" wp14:anchorId="206EF713" wp14:editId="5C094714">
                <wp:simplePos x="0" y="0"/>
                <wp:positionH relativeFrom="column">
                  <wp:posOffset>601345</wp:posOffset>
                </wp:positionH>
                <wp:positionV relativeFrom="paragraph">
                  <wp:posOffset>34925</wp:posOffset>
                </wp:positionV>
                <wp:extent cx="794414" cy="6883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554" cy="688461"/>
                        </a:xfrm>
                        <a:prstGeom prst="rect">
                          <a:avLst/>
                        </a:prstGeom>
                        <a:noFill/>
                      </pic:spPr>
                    </pic:pic>
                  </a:graphicData>
                </a:graphic>
                <wp14:sizeRelH relativeFrom="margin">
                  <wp14:pctWidth>0</wp14:pctWidth>
                </wp14:sizeRelH>
                <wp14:sizeRelV relativeFrom="margin">
                  <wp14:pctHeight>0</wp14:pctHeight>
                </wp14:sizeRelV>
              </wp:anchor>
            </w:drawing>
          </w:r>
          <w:r w:rsidRPr="00556849">
            <w:rPr>
              <w:rFonts w:ascii="Arial" w:hAnsi="Arial" w:cs="Arial"/>
              <w:b/>
              <w:noProof/>
              <w:sz w:val="18"/>
              <w:szCs w:val="20"/>
              <w:lang w:eastAsia="es-ES"/>
            </w:rPr>
            <w:drawing>
              <wp:inline distT="0" distB="0" distL="0" distR="0" wp14:anchorId="6AF8A66D" wp14:editId="60158D78">
                <wp:extent cx="1383665" cy="1213485"/>
                <wp:effectExtent l="0" t="0" r="6985" b="5715"/>
                <wp:docPr id="2040163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665" cy="1213485"/>
                        </a:xfrm>
                        <a:prstGeom prst="rect">
                          <a:avLst/>
                        </a:prstGeom>
                        <a:noFill/>
                      </pic:spPr>
                    </pic:pic>
                  </a:graphicData>
                </a:graphic>
              </wp:inline>
            </w:drawing>
          </w:r>
        </w:p>
      </w:tc>
      <w:tc>
        <w:tcPr>
          <w:tcW w:w="3402" w:type="dxa"/>
          <w:vMerge w:val="restart"/>
          <w:vAlign w:val="center"/>
        </w:tcPr>
        <w:p w14:paraId="19CD2F1A" w14:textId="6A6C5124" w:rsidR="00E21027" w:rsidRDefault="00E21027" w:rsidP="00E21027">
          <w:pPr>
            <w:pStyle w:val="TableParagraph"/>
            <w:jc w:val="center"/>
            <w:rPr>
              <w:rFonts w:ascii="Arial" w:hAnsi="Arial" w:cs="Arial"/>
              <w:b/>
              <w:bCs/>
              <w:color w:val="000000"/>
              <w:sz w:val="18"/>
              <w:szCs w:val="20"/>
              <w:lang w:val="es-CO"/>
            </w:rPr>
          </w:pPr>
          <w:r>
            <w:rPr>
              <w:rFonts w:ascii="Arial" w:hAnsi="Arial" w:cs="Arial"/>
              <w:b/>
              <w:bCs/>
              <w:color w:val="000000"/>
              <w:sz w:val="18"/>
              <w:szCs w:val="20"/>
              <w:lang w:val="es-CO"/>
            </w:rPr>
            <w:t>ANEXO No.</w:t>
          </w:r>
          <w:r w:rsidR="00A71B90">
            <w:rPr>
              <w:rFonts w:ascii="Arial" w:hAnsi="Arial" w:cs="Arial"/>
              <w:b/>
              <w:bCs/>
              <w:color w:val="000000"/>
              <w:sz w:val="18"/>
              <w:szCs w:val="20"/>
              <w:lang w:val="es-CO"/>
            </w:rPr>
            <w:t>3</w:t>
          </w:r>
        </w:p>
        <w:p w14:paraId="1B8C41E7" w14:textId="1D1679F3" w:rsidR="00E21027" w:rsidRPr="00556849" w:rsidRDefault="00E21027" w:rsidP="00E21027">
          <w:pPr>
            <w:pStyle w:val="TableParagraph"/>
            <w:jc w:val="center"/>
            <w:rPr>
              <w:rFonts w:ascii="Arial" w:hAnsi="Arial" w:cs="Arial"/>
              <w:b/>
              <w:bCs/>
              <w:color w:val="000000"/>
              <w:sz w:val="18"/>
              <w:szCs w:val="20"/>
              <w:lang w:val="es-CO"/>
            </w:rPr>
          </w:pPr>
          <w:r>
            <w:rPr>
              <w:rFonts w:ascii="Arial" w:hAnsi="Arial" w:cs="Arial"/>
              <w:b/>
              <w:bCs/>
              <w:color w:val="000000"/>
              <w:sz w:val="18"/>
              <w:szCs w:val="20"/>
              <w:lang w:val="es-CO"/>
            </w:rPr>
            <w:t>MINUT</w:t>
          </w:r>
          <w:r w:rsidR="00A71B90">
            <w:rPr>
              <w:rFonts w:ascii="Arial" w:hAnsi="Arial" w:cs="Arial"/>
              <w:b/>
              <w:bCs/>
              <w:color w:val="000000"/>
              <w:sz w:val="18"/>
              <w:szCs w:val="20"/>
              <w:lang w:val="es-CO"/>
            </w:rPr>
            <w:t>A</w:t>
          </w:r>
          <w:r>
            <w:rPr>
              <w:rFonts w:ascii="Arial" w:hAnsi="Arial" w:cs="Arial"/>
              <w:b/>
              <w:bCs/>
              <w:color w:val="000000"/>
              <w:sz w:val="18"/>
              <w:szCs w:val="20"/>
              <w:lang w:val="es-CO"/>
            </w:rPr>
            <w:t xml:space="preserve"> DEL CONTRATO</w:t>
          </w:r>
        </w:p>
        <w:p w14:paraId="6F94BD60" w14:textId="77777777" w:rsidR="00E21027" w:rsidRPr="00556849" w:rsidRDefault="00E21027" w:rsidP="00E21027">
          <w:pPr>
            <w:pStyle w:val="TableParagraph"/>
            <w:jc w:val="center"/>
            <w:rPr>
              <w:rFonts w:ascii="Arial" w:hAnsi="Arial" w:cs="Arial"/>
              <w:b/>
              <w:bCs/>
              <w:color w:val="000000"/>
              <w:sz w:val="18"/>
              <w:szCs w:val="20"/>
              <w:lang w:val="es-CO"/>
            </w:rPr>
          </w:pPr>
        </w:p>
        <w:p w14:paraId="38321046" w14:textId="65821D47" w:rsidR="00E21027" w:rsidRPr="00E21027" w:rsidRDefault="00E21027" w:rsidP="00E21027">
          <w:pPr>
            <w:pStyle w:val="TableParagraph"/>
            <w:jc w:val="center"/>
            <w:rPr>
              <w:rFonts w:ascii="Arial" w:hAnsi="Arial" w:cs="Arial"/>
              <w:b/>
              <w:sz w:val="18"/>
              <w:szCs w:val="20"/>
              <w:lang w:val="es-CO"/>
            </w:rPr>
          </w:pPr>
          <w:r w:rsidRPr="00DD4E38">
            <w:rPr>
              <w:rFonts w:ascii="Arial" w:hAnsi="Arial" w:cs="Arial"/>
              <w:b/>
              <w:bCs/>
              <w:sz w:val="18"/>
              <w:szCs w:val="20"/>
              <w:lang w:val="es-CO"/>
            </w:rPr>
            <w:t>SAMC-00</w:t>
          </w:r>
          <w:r w:rsidR="005527FA">
            <w:rPr>
              <w:rFonts w:ascii="Arial" w:hAnsi="Arial" w:cs="Arial"/>
              <w:b/>
              <w:bCs/>
              <w:sz w:val="18"/>
              <w:szCs w:val="20"/>
              <w:lang w:val="es-CO"/>
            </w:rPr>
            <w:t>2-</w:t>
          </w:r>
          <w:r w:rsidRPr="00DD4E38">
            <w:rPr>
              <w:rFonts w:ascii="Arial" w:hAnsi="Arial" w:cs="Arial"/>
              <w:b/>
              <w:bCs/>
              <w:sz w:val="18"/>
              <w:szCs w:val="20"/>
              <w:lang w:val="es-CO"/>
            </w:rPr>
            <w:t>2026</w:t>
          </w:r>
        </w:p>
      </w:tc>
      <w:tc>
        <w:tcPr>
          <w:tcW w:w="2977" w:type="dxa"/>
          <w:vAlign w:val="center"/>
        </w:tcPr>
        <w:p w14:paraId="73A725C4"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PROCESO: DIRECCIÓN Y PLANEACIÓN ESTRATÉGICA</w:t>
          </w:r>
        </w:p>
      </w:tc>
    </w:tr>
    <w:tr w:rsidR="00E21027" w:rsidRPr="00556849" w14:paraId="32B9CC0D" w14:textId="77777777" w:rsidTr="001A209B">
      <w:trPr>
        <w:trHeight w:val="294"/>
        <w:jc w:val="center"/>
      </w:trPr>
      <w:tc>
        <w:tcPr>
          <w:tcW w:w="2198" w:type="dxa"/>
          <w:vMerge/>
          <w:tcBorders>
            <w:top w:val="nil"/>
          </w:tcBorders>
          <w:vAlign w:val="center"/>
        </w:tcPr>
        <w:p w14:paraId="140B0D64" w14:textId="77777777" w:rsidR="00E21027" w:rsidRPr="00556849" w:rsidRDefault="00E21027" w:rsidP="00E21027">
          <w:pPr>
            <w:spacing w:after="0" w:line="240" w:lineRule="auto"/>
            <w:jc w:val="center"/>
            <w:rPr>
              <w:rFonts w:cs="Arial"/>
              <w:sz w:val="18"/>
              <w:szCs w:val="20"/>
            </w:rPr>
          </w:pPr>
        </w:p>
      </w:tc>
      <w:tc>
        <w:tcPr>
          <w:tcW w:w="3402" w:type="dxa"/>
          <w:vMerge/>
          <w:tcBorders>
            <w:top w:val="nil"/>
          </w:tcBorders>
          <w:vAlign w:val="center"/>
        </w:tcPr>
        <w:p w14:paraId="070D63B6" w14:textId="77777777" w:rsidR="00E21027" w:rsidRPr="00556849" w:rsidRDefault="00E21027" w:rsidP="00E21027">
          <w:pPr>
            <w:spacing w:after="0" w:line="240" w:lineRule="auto"/>
            <w:jc w:val="center"/>
            <w:rPr>
              <w:rFonts w:cs="Arial"/>
              <w:sz w:val="18"/>
              <w:szCs w:val="20"/>
            </w:rPr>
          </w:pPr>
        </w:p>
      </w:tc>
      <w:tc>
        <w:tcPr>
          <w:tcW w:w="2977" w:type="dxa"/>
          <w:vAlign w:val="center"/>
        </w:tcPr>
        <w:p w14:paraId="27B7014E"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CÓDIGO: FEDI003</w:t>
          </w:r>
        </w:p>
      </w:tc>
    </w:tr>
    <w:tr w:rsidR="00E21027" w:rsidRPr="00556849" w14:paraId="2ACC99DC" w14:textId="77777777" w:rsidTr="001A209B">
      <w:trPr>
        <w:trHeight w:val="312"/>
        <w:jc w:val="center"/>
      </w:trPr>
      <w:tc>
        <w:tcPr>
          <w:tcW w:w="2198" w:type="dxa"/>
          <w:vMerge/>
          <w:tcBorders>
            <w:top w:val="nil"/>
          </w:tcBorders>
          <w:vAlign w:val="center"/>
        </w:tcPr>
        <w:p w14:paraId="1CD5E9D7" w14:textId="77777777" w:rsidR="00E21027" w:rsidRPr="00556849" w:rsidRDefault="00E21027" w:rsidP="00E21027">
          <w:pPr>
            <w:spacing w:after="0" w:line="240" w:lineRule="auto"/>
            <w:jc w:val="center"/>
            <w:rPr>
              <w:rFonts w:cs="Arial"/>
              <w:sz w:val="18"/>
              <w:szCs w:val="20"/>
            </w:rPr>
          </w:pPr>
        </w:p>
      </w:tc>
      <w:tc>
        <w:tcPr>
          <w:tcW w:w="3402" w:type="dxa"/>
          <w:vMerge/>
          <w:tcBorders>
            <w:top w:val="nil"/>
          </w:tcBorders>
          <w:vAlign w:val="center"/>
        </w:tcPr>
        <w:p w14:paraId="55788BC9" w14:textId="77777777" w:rsidR="00E21027" w:rsidRPr="00556849" w:rsidRDefault="00E21027" w:rsidP="00E21027">
          <w:pPr>
            <w:spacing w:after="0" w:line="240" w:lineRule="auto"/>
            <w:jc w:val="center"/>
            <w:rPr>
              <w:rFonts w:cs="Arial"/>
              <w:sz w:val="18"/>
              <w:szCs w:val="20"/>
            </w:rPr>
          </w:pPr>
        </w:p>
      </w:tc>
      <w:tc>
        <w:tcPr>
          <w:tcW w:w="2977" w:type="dxa"/>
          <w:vAlign w:val="center"/>
        </w:tcPr>
        <w:p w14:paraId="0C977E15"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VERSIÓN Nro. 1</w:t>
          </w:r>
        </w:p>
      </w:tc>
    </w:tr>
    <w:tr w:rsidR="00E21027" w:rsidRPr="00556849" w14:paraId="7506C98C" w14:textId="77777777" w:rsidTr="001A209B">
      <w:trPr>
        <w:trHeight w:val="351"/>
        <w:jc w:val="center"/>
      </w:trPr>
      <w:tc>
        <w:tcPr>
          <w:tcW w:w="2198" w:type="dxa"/>
          <w:vMerge/>
          <w:tcBorders>
            <w:top w:val="nil"/>
          </w:tcBorders>
          <w:vAlign w:val="center"/>
        </w:tcPr>
        <w:p w14:paraId="06376989" w14:textId="77777777" w:rsidR="00E21027" w:rsidRPr="00556849" w:rsidRDefault="00E21027" w:rsidP="00E21027">
          <w:pPr>
            <w:spacing w:after="0" w:line="240" w:lineRule="auto"/>
            <w:jc w:val="center"/>
            <w:rPr>
              <w:rFonts w:cs="Arial"/>
              <w:sz w:val="18"/>
              <w:szCs w:val="20"/>
            </w:rPr>
          </w:pPr>
        </w:p>
      </w:tc>
      <w:tc>
        <w:tcPr>
          <w:tcW w:w="3402" w:type="dxa"/>
          <w:vMerge/>
          <w:tcBorders>
            <w:top w:val="nil"/>
          </w:tcBorders>
          <w:vAlign w:val="center"/>
        </w:tcPr>
        <w:p w14:paraId="16D873BB" w14:textId="77777777" w:rsidR="00E21027" w:rsidRPr="00556849" w:rsidRDefault="00E21027" w:rsidP="00E21027">
          <w:pPr>
            <w:spacing w:after="0" w:line="240" w:lineRule="auto"/>
            <w:jc w:val="center"/>
            <w:rPr>
              <w:rFonts w:cs="Arial"/>
              <w:sz w:val="18"/>
              <w:szCs w:val="20"/>
            </w:rPr>
          </w:pPr>
        </w:p>
      </w:tc>
      <w:tc>
        <w:tcPr>
          <w:tcW w:w="2977" w:type="dxa"/>
          <w:vAlign w:val="center"/>
        </w:tcPr>
        <w:p w14:paraId="08DC80F0"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FECHA DE EMISIÓN: 14</w:t>
          </w:r>
        </w:p>
        <w:p w14:paraId="0E4B2CEA"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DE FEBRERO DE 2013</w:t>
          </w:r>
        </w:p>
      </w:tc>
    </w:tr>
  </w:tbl>
  <w:p w14:paraId="1F7734F8" w14:textId="30486BB8" w:rsidR="00ED6525" w:rsidRDefault="00ED6525" w:rsidP="00E21027">
    <w:pPr>
      <w:pStyle w:val="Encabezado"/>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1747"/>
    <w:multiLevelType w:val="hybridMultilevel"/>
    <w:tmpl w:val="5282B5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4E031B7"/>
    <w:multiLevelType w:val="hybridMultilevel"/>
    <w:tmpl w:val="EBA0012A"/>
    <w:lvl w:ilvl="0" w:tplc="24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160906F9"/>
    <w:multiLevelType w:val="hybridMultilevel"/>
    <w:tmpl w:val="77124996"/>
    <w:lvl w:ilvl="0" w:tplc="817621A0">
      <w:numFmt w:val="bullet"/>
      <w:lvlText w:val=""/>
      <w:lvlJc w:val="left"/>
      <w:pPr>
        <w:ind w:left="831" w:hanging="361"/>
      </w:pPr>
      <w:rPr>
        <w:rFonts w:ascii="Symbol" w:eastAsia="Symbol" w:hAnsi="Symbol" w:cs="Symbol" w:hint="default"/>
        <w:b w:val="0"/>
        <w:bCs w:val="0"/>
        <w:i w:val="0"/>
        <w:iCs w:val="0"/>
        <w:spacing w:val="0"/>
        <w:w w:val="100"/>
        <w:sz w:val="22"/>
        <w:szCs w:val="22"/>
        <w:lang w:val="es-ES" w:eastAsia="en-US" w:bidi="ar-SA"/>
      </w:rPr>
    </w:lvl>
    <w:lvl w:ilvl="1" w:tplc="4F667F70">
      <w:numFmt w:val="bullet"/>
      <w:lvlText w:val="•"/>
      <w:lvlJc w:val="left"/>
      <w:pPr>
        <w:ind w:left="1764" w:hanging="361"/>
      </w:pPr>
      <w:rPr>
        <w:rFonts w:hint="default"/>
        <w:lang w:val="es-ES" w:eastAsia="en-US" w:bidi="ar-SA"/>
      </w:rPr>
    </w:lvl>
    <w:lvl w:ilvl="2" w:tplc="815C22E4">
      <w:numFmt w:val="bullet"/>
      <w:lvlText w:val="•"/>
      <w:lvlJc w:val="left"/>
      <w:pPr>
        <w:ind w:left="2688" w:hanging="361"/>
      </w:pPr>
      <w:rPr>
        <w:rFonts w:hint="default"/>
        <w:lang w:val="es-ES" w:eastAsia="en-US" w:bidi="ar-SA"/>
      </w:rPr>
    </w:lvl>
    <w:lvl w:ilvl="3" w:tplc="E57098A2">
      <w:numFmt w:val="bullet"/>
      <w:lvlText w:val="•"/>
      <w:lvlJc w:val="left"/>
      <w:pPr>
        <w:ind w:left="3612" w:hanging="361"/>
      </w:pPr>
      <w:rPr>
        <w:rFonts w:hint="default"/>
        <w:lang w:val="es-ES" w:eastAsia="en-US" w:bidi="ar-SA"/>
      </w:rPr>
    </w:lvl>
    <w:lvl w:ilvl="4" w:tplc="272AE10A">
      <w:numFmt w:val="bullet"/>
      <w:lvlText w:val="•"/>
      <w:lvlJc w:val="left"/>
      <w:pPr>
        <w:ind w:left="4536" w:hanging="361"/>
      </w:pPr>
      <w:rPr>
        <w:rFonts w:hint="default"/>
        <w:lang w:val="es-ES" w:eastAsia="en-US" w:bidi="ar-SA"/>
      </w:rPr>
    </w:lvl>
    <w:lvl w:ilvl="5" w:tplc="C74AE0CE">
      <w:numFmt w:val="bullet"/>
      <w:lvlText w:val="•"/>
      <w:lvlJc w:val="left"/>
      <w:pPr>
        <w:ind w:left="5460" w:hanging="361"/>
      </w:pPr>
      <w:rPr>
        <w:rFonts w:hint="default"/>
        <w:lang w:val="es-ES" w:eastAsia="en-US" w:bidi="ar-SA"/>
      </w:rPr>
    </w:lvl>
    <w:lvl w:ilvl="6" w:tplc="D6F2B708">
      <w:numFmt w:val="bullet"/>
      <w:lvlText w:val="•"/>
      <w:lvlJc w:val="left"/>
      <w:pPr>
        <w:ind w:left="6384" w:hanging="361"/>
      </w:pPr>
      <w:rPr>
        <w:rFonts w:hint="default"/>
        <w:lang w:val="es-ES" w:eastAsia="en-US" w:bidi="ar-SA"/>
      </w:rPr>
    </w:lvl>
    <w:lvl w:ilvl="7" w:tplc="32345ABA">
      <w:numFmt w:val="bullet"/>
      <w:lvlText w:val="•"/>
      <w:lvlJc w:val="left"/>
      <w:pPr>
        <w:ind w:left="7308" w:hanging="361"/>
      </w:pPr>
      <w:rPr>
        <w:rFonts w:hint="default"/>
        <w:lang w:val="es-ES" w:eastAsia="en-US" w:bidi="ar-SA"/>
      </w:rPr>
    </w:lvl>
    <w:lvl w:ilvl="8" w:tplc="F202B604">
      <w:numFmt w:val="bullet"/>
      <w:lvlText w:val="•"/>
      <w:lvlJc w:val="left"/>
      <w:pPr>
        <w:ind w:left="8232" w:hanging="361"/>
      </w:pPr>
      <w:rPr>
        <w:rFonts w:hint="default"/>
        <w:lang w:val="es-ES" w:eastAsia="en-US" w:bidi="ar-SA"/>
      </w:rPr>
    </w:lvl>
  </w:abstractNum>
  <w:abstractNum w:abstractNumId="3" w15:restartNumberingAfterBreak="0">
    <w:nsid w:val="1D1F75D7"/>
    <w:multiLevelType w:val="hybridMultilevel"/>
    <w:tmpl w:val="D21068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A4E379C"/>
    <w:multiLevelType w:val="hybridMultilevel"/>
    <w:tmpl w:val="E014052A"/>
    <w:lvl w:ilvl="0" w:tplc="875E94CE">
      <w:start w:val="1"/>
      <w:numFmt w:val="decimal"/>
      <w:pStyle w:val="clusulas"/>
      <w:lvlText w:val="CLÁUSULA %1."/>
      <w:lvlJc w:val="left"/>
      <w:pPr>
        <w:ind w:left="1070" w:hanging="360"/>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457266"/>
    <w:multiLevelType w:val="hybridMultilevel"/>
    <w:tmpl w:val="B428E6C2"/>
    <w:lvl w:ilvl="0" w:tplc="3D903DAC">
      <w:start w:val="1"/>
      <w:numFmt w:val="lowerLetter"/>
      <w:lvlText w:val="%1)"/>
      <w:lvlJc w:val="left"/>
      <w:pPr>
        <w:ind w:left="720" w:hanging="360"/>
      </w:pPr>
      <w:rPr>
        <w:b/>
      </w:rPr>
    </w:lvl>
    <w:lvl w:ilvl="1" w:tplc="240A0017">
      <w:start w:val="1"/>
      <w:numFmt w:val="lowerLetter"/>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DD70ED8"/>
    <w:multiLevelType w:val="hybridMultilevel"/>
    <w:tmpl w:val="8A58FE04"/>
    <w:lvl w:ilvl="0" w:tplc="240A0011">
      <w:start w:val="1"/>
      <w:numFmt w:val="decimal"/>
      <w:lvlText w:val="%1)"/>
      <w:lvlJc w:val="left"/>
      <w:pPr>
        <w:ind w:left="360" w:hanging="360"/>
      </w:pPr>
    </w:lvl>
    <w:lvl w:ilvl="1" w:tplc="FFFFFFFF">
      <w:start w:val="1"/>
      <w:numFmt w:val="decimal"/>
      <w:lvlText w:val="%2."/>
      <w:lvlJc w:val="left"/>
      <w:pPr>
        <w:ind w:left="837" w:hanging="63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3FD1705C"/>
    <w:multiLevelType w:val="hybridMultilevel"/>
    <w:tmpl w:val="98DE2C92"/>
    <w:lvl w:ilvl="0" w:tplc="4956C0C2">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3AA1307"/>
    <w:multiLevelType w:val="hybridMultilevel"/>
    <w:tmpl w:val="4E9C4D4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9B86840"/>
    <w:multiLevelType w:val="hybridMultilevel"/>
    <w:tmpl w:val="4E9C4D4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3A65216"/>
    <w:multiLevelType w:val="hybridMultilevel"/>
    <w:tmpl w:val="B98EF588"/>
    <w:lvl w:ilvl="0" w:tplc="240A0017">
      <w:start w:val="1"/>
      <w:numFmt w:val="lowerLetter"/>
      <w:lvlText w:val="%1)"/>
      <w:lvlJc w:val="left"/>
      <w:pPr>
        <w:ind w:left="720" w:hanging="360"/>
      </w:pPr>
    </w:lvl>
    <w:lvl w:ilvl="1" w:tplc="F904D0A0">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B662066"/>
    <w:multiLevelType w:val="multilevel"/>
    <w:tmpl w:val="56428D1E"/>
    <w:lvl w:ilvl="0">
      <w:start w:val="1"/>
      <w:numFmt w:val="decimal"/>
      <w:lvlText w:val="%1."/>
      <w:lvlJc w:val="left"/>
      <w:pPr>
        <w:ind w:left="547" w:hanging="360"/>
        <w:jc w:val="right"/>
      </w:pPr>
      <w:rPr>
        <w:rFonts w:hint="default"/>
        <w:spacing w:val="0"/>
        <w:w w:val="78"/>
        <w:lang w:val="es-ES" w:eastAsia="en-US" w:bidi="ar-SA"/>
      </w:rPr>
    </w:lvl>
    <w:lvl w:ilvl="1">
      <w:start w:val="1"/>
      <w:numFmt w:val="decimal"/>
      <w:lvlText w:val="%1.%2"/>
      <w:lvlJc w:val="left"/>
      <w:pPr>
        <w:ind w:left="1255" w:hanging="708"/>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1255" w:hanging="708"/>
      </w:pPr>
      <w:rPr>
        <w:rFonts w:ascii="Arial" w:eastAsia="Arial" w:hAnsi="Arial" w:cs="Arial" w:hint="default"/>
        <w:b/>
        <w:bCs/>
        <w:i w:val="0"/>
        <w:iCs w:val="0"/>
        <w:spacing w:val="-1"/>
        <w:w w:val="100"/>
        <w:sz w:val="21"/>
        <w:szCs w:val="21"/>
        <w:lang w:val="es-ES" w:eastAsia="en-US" w:bidi="ar-SA"/>
      </w:rPr>
    </w:lvl>
    <w:lvl w:ilvl="3">
      <w:numFmt w:val="bullet"/>
      <w:lvlText w:val="•"/>
      <w:lvlJc w:val="left"/>
      <w:pPr>
        <w:ind w:left="3220" w:hanging="708"/>
      </w:pPr>
      <w:rPr>
        <w:rFonts w:hint="default"/>
        <w:lang w:val="es-ES" w:eastAsia="en-US" w:bidi="ar-SA"/>
      </w:rPr>
    </w:lvl>
    <w:lvl w:ilvl="4">
      <w:numFmt w:val="bullet"/>
      <w:lvlText w:val="•"/>
      <w:lvlJc w:val="left"/>
      <w:pPr>
        <w:ind w:left="4200" w:hanging="708"/>
      </w:pPr>
      <w:rPr>
        <w:rFonts w:hint="default"/>
        <w:lang w:val="es-ES" w:eastAsia="en-US" w:bidi="ar-SA"/>
      </w:rPr>
    </w:lvl>
    <w:lvl w:ilvl="5">
      <w:numFmt w:val="bullet"/>
      <w:lvlText w:val="•"/>
      <w:lvlJc w:val="left"/>
      <w:pPr>
        <w:ind w:left="5180" w:hanging="708"/>
      </w:pPr>
      <w:rPr>
        <w:rFonts w:hint="default"/>
        <w:lang w:val="es-ES" w:eastAsia="en-US" w:bidi="ar-SA"/>
      </w:rPr>
    </w:lvl>
    <w:lvl w:ilvl="6">
      <w:numFmt w:val="bullet"/>
      <w:lvlText w:val="•"/>
      <w:lvlJc w:val="left"/>
      <w:pPr>
        <w:ind w:left="6160" w:hanging="708"/>
      </w:pPr>
      <w:rPr>
        <w:rFonts w:hint="default"/>
        <w:lang w:val="es-ES" w:eastAsia="en-US" w:bidi="ar-SA"/>
      </w:rPr>
    </w:lvl>
    <w:lvl w:ilvl="7">
      <w:numFmt w:val="bullet"/>
      <w:lvlText w:val="•"/>
      <w:lvlJc w:val="left"/>
      <w:pPr>
        <w:ind w:left="7140" w:hanging="708"/>
      </w:pPr>
      <w:rPr>
        <w:rFonts w:hint="default"/>
        <w:lang w:val="es-ES" w:eastAsia="en-US" w:bidi="ar-SA"/>
      </w:rPr>
    </w:lvl>
    <w:lvl w:ilvl="8">
      <w:numFmt w:val="bullet"/>
      <w:lvlText w:val="•"/>
      <w:lvlJc w:val="left"/>
      <w:pPr>
        <w:ind w:left="8120" w:hanging="708"/>
      </w:pPr>
      <w:rPr>
        <w:rFonts w:hint="default"/>
        <w:lang w:val="es-ES" w:eastAsia="en-US" w:bidi="ar-SA"/>
      </w:rPr>
    </w:lvl>
  </w:abstractNum>
  <w:abstractNum w:abstractNumId="14" w15:restartNumberingAfterBreak="0">
    <w:nsid w:val="5C7B1B83"/>
    <w:multiLevelType w:val="hybridMultilevel"/>
    <w:tmpl w:val="DA86C5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F7C59A5"/>
    <w:multiLevelType w:val="hybridMultilevel"/>
    <w:tmpl w:val="9602612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B56330"/>
    <w:multiLevelType w:val="hybridMultilevel"/>
    <w:tmpl w:val="CC509F7C"/>
    <w:lvl w:ilvl="0" w:tplc="015A14C2">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79433B4"/>
    <w:multiLevelType w:val="hybridMultilevel"/>
    <w:tmpl w:val="4CF2763A"/>
    <w:lvl w:ilvl="0" w:tplc="2A464878">
      <w:start w:val="1"/>
      <w:numFmt w:val="decimal"/>
      <w:lvlText w:val="%1)"/>
      <w:lvlJc w:val="left"/>
      <w:pPr>
        <w:ind w:left="501" w:hanging="360"/>
      </w:pPr>
      <w:rPr>
        <w:rFonts w:hint="default"/>
        <w:b w:val="0"/>
        <w:bCs w:val="0"/>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ECB7E4B"/>
    <w:multiLevelType w:val="hybridMultilevel"/>
    <w:tmpl w:val="5C8CD3F4"/>
    <w:lvl w:ilvl="0" w:tplc="74CAF3B0">
      <w:start w:val="1"/>
      <w:numFmt w:val="upperLetter"/>
      <w:lvlText w:val="%1."/>
      <w:lvlJc w:val="left"/>
      <w:pPr>
        <w:ind w:left="404" w:hanging="360"/>
      </w:pPr>
      <w:rPr>
        <w:rFonts w:hint="default"/>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num w:numId="1">
    <w:abstractNumId w:val="4"/>
  </w:num>
  <w:num w:numId="2">
    <w:abstractNumId w:val="11"/>
  </w:num>
  <w:num w:numId="3">
    <w:abstractNumId w:val="18"/>
  </w:num>
  <w:num w:numId="4">
    <w:abstractNumId w:val="19"/>
  </w:num>
  <w:num w:numId="5">
    <w:abstractNumId w:val="2"/>
  </w:num>
  <w:num w:numId="6">
    <w:abstractNumId w:val="13"/>
  </w:num>
  <w:num w:numId="7">
    <w:abstractNumId w:val="14"/>
  </w:num>
  <w:num w:numId="8">
    <w:abstractNumId w:val="8"/>
  </w:num>
  <w:num w:numId="9">
    <w:abstractNumId w:val="17"/>
  </w:num>
  <w:num w:numId="10">
    <w:abstractNumId w:val="0"/>
  </w:num>
  <w:num w:numId="11">
    <w:abstractNumId w:val="6"/>
  </w:num>
  <w:num w:numId="12">
    <w:abstractNumId w:val="15"/>
  </w:num>
  <w:num w:numId="13">
    <w:abstractNumId w:val="9"/>
  </w:num>
  <w:num w:numId="14">
    <w:abstractNumId w:val="10"/>
  </w:num>
  <w:num w:numId="15">
    <w:abstractNumId w:val="1"/>
  </w:num>
  <w:num w:numId="16">
    <w:abstractNumId w:val="16"/>
  </w:num>
  <w:num w:numId="17">
    <w:abstractNumId w:val="5"/>
  </w:num>
  <w:num w:numId="18">
    <w:abstractNumId w:val="12"/>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5F87"/>
    <w:rsid w:val="000D147B"/>
    <w:rsid w:val="00125F87"/>
    <w:rsid w:val="001C577B"/>
    <w:rsid w:val="001D63A5"/>
    <w:rsid w:val="001F3065"/>
    <w:rsid w:val="00217E08"/>
    <w:rsid w:val="00227A5A"/>
    <w:rsid w:val="00264912"/>
    <w:rsid w:val="002709A3"/>
    <w:rsid w:val="002A6D87"/>
    <w:rsid w:val="002B12A4"/>
    <w:rsid w:val="002F709D"/>
    <w:rsid w:val="003176E8"/>
    <w:rsid w:val="00323581"/>
    <w:rsid w:val="003C717B"/>
    <w:rsid w:val="003D0DAA"/>
    <w:rsid w:val="0046238F"/>
    <w:rsid w:val="00475FDB"/>
    <w:rsid w:val="004802DC"/>
    <w:rsid w:val="00484204"/>
    <w:rsid w:val="004A44CA"/>
    <w:rsid w:val="004C5923"/>
    <w:rsid w:val="005059D2"/>
    <w:rsid w:val="005527FA"/>
    <w:rsid w:val="00567D92"/>
    <w:rsid w:val="0057618D"/>
    <w:rsid w:val="005D74CD"/>
    <w:rsid w:val="005E2AB0"/>
    <w:rsid w:val="006572D1"/>
    <w:rsid w:val="00667037"/>
    <w:rsid w:val="006A3FFD"/>
    <w:rsid w:val="00786666"/>
    <w:rsid w:val="00815A45"/>
    <w:rsid w:val="00861BE3"/>
    <w:rsid w:val="00875C30"/>
    <w:rsid w:val="00883057"/>
    <w:rsid w:val="008C0B0F"/>
    <w:rsid w:val="00974997"/>
    <w:rsid w:val="00976A66"/>
    <w:rsid w:val="009D6FB1"/>
    <w:rsid w:val="009E189D"/>
    <w:rsid w:val="00A379AB"/>
    <w:rsid w:val="00A71B90"/>
    <w:rsid w:val="00AA3859"/>
    <w:rsid w:val="00AA4A4A"/>
    <w:rsid w:val="00BF5FBA"/>
    <w:rsid w:val="00C8414E"/>
    <w:rsid w:val="00C916CD"/>
    <w:rsid w:val="00CC4997"/>
    <w:rsid w:val="00D0637E"/>
    <w:rsid w:val="00D61580"/>
    <w:rsid w:val="00D754AA"/>
    <w:rsid w:val="00E13691"/>
    <w:rsid w:val="00E14726"/>
    <w:rsid w:val="00E21027"/>
    <w:rsid w:val="00E63AB6"/>
    <w:rsid w:val="00E6725D"/>
    <w:rsid w:val="00ED61BB"/>
    <w:rsid w:val="00ED6525"/>
    <w:rsid w:val="00F37A81"/>
    <w:rsid w:val="00F57359"/>
    <w:rsid w:val="00F702BB"/>
    <w:rsid w:val="00F8037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C27EDB"/>
  <w14:defaultImageDpi w14:val="300"/>
  <w15:docId w15:val="{57833AC9-24B9-46DA-B8D1-041179CE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F87"/>
    <w:pPr>
      <w:spacing w:after="160" w:line="259" w:lineRule="auto"/>
    </w:pPr>
    <w:rPr>
      <w:rFonts w:ascii="Arial" w:eastAsiaTheme="minorHAnsi" w:hAnsi="Arial"/>
      <w:color w:val="4A442A" w:themeColor="background2" w:themeShade="40"/>
      <w:sz w:val="20"/>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5F87"/>
    <w:pPr>
      <w:tabs>
        <w:tab w:val="center" w:pos="4252"/>
        <w:tab w:val="right" w:pos="8504"/>
      </w:tabs>
    </w:pPr>
  </w:style>
  <w:style w:type="character" w:customStyle="1" w:styleId="EncabezadoCar">
    <w:name w:val="Encabezado Car"/>
    <w:basedOn w:val="Fuentedeprrafopredeter"/>
    <w:link w:val="Encabezado"/>
    <w:uiPriority w:val="99"/>
    <w:rsid w:val="00125F87"/>
  </w:style>
  <w:style w:type="paragraph" w:styleId="Piedepgina">
    <w:name w:val="footer"/>
    <w:aliases w:val="footer odd,footer odd1,footer odd2,footer odd3,footer odd4,footer odd5,footer"/>
    <w:basedOn w:val="Normal"/>
    <w:link w:val="PiedepginaCar"/>
    <w:uiPriority w:val="99"/>
    <w:unhideWhenUsed/>
    <w:rsid w:val="00125F87"/>
    <w:pPr>
      <w:tabs>
        <w:tab w:val="center" w:pos="4252"/>
        <w:tab w:val="right" w:pos="8504"/>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125F87"/>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Guión,TITULO 2_CR,Ha,H"/>
    <w:basedOn w:val="Normal"/>
    <w:link w:val="PrrafodelistaCar"/>
    <w:uiPriority w:val="34"/>
    <w:qFormat/>
    <w:rsid w:val="00125F87"/>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25F87"/>
    <w:rPr>
      <w:rFonts w:ascii="Calibri" w:eastAsia="Calibri" w:hAnsi="Calibri" w:cs="Times New Roman"/>
      <w:sz w:val="22"/>
      <w:szCs w:val="22"/>
      <w:lang w:val="es-CO" w:eastAsia="en-US"/>
    </w:rPr>
  </w:style>
  <w:style w:type="table" w:styleId="Tablaconcuadrcula">
    <w:name w:val="Table Grid"/>
    <w:basedOn w:val="Tablanormal"/>
    <w:uiPriority w:val="39"/>
    <w:rsid w:val="00125F87"/>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usulas">
    <w:name w:val="cláusulas"/>
    <w:basedOn w:val="Normal"/>
    <w:qFormat/>
    <w:rsid w:val="00125F87"/>
    <w:pPr>
      <w:numPr>
        <w:numId w:val="1"/>
      </w:numPr>
      <w:spacing w:before="120" w:after="120" w:line="240" w:lineRule="auto"/>
      <w:jc w:val="both"/>
    </w:pPr>
    <w:rPr>
      <w:rFonts w:asciiTheme="minorHAnsi" w:hAnsiTheme="minorHAnsi"/>
      <w:b/>
      <w:color w:val="auto"/>
    </w:rPr>
  </w:style>
  <w:style w:type="paragraph" w:styleId="Ttulo">
    <w:name w:val="Title"/>
    <w:aliases w:val="Cláusula 9,Puesto"/>
    <w:basedOn w:val="Normal"/>
    <w:next w:val="Normal"/>
    <w:link w:val="TtuloCar"/>
    <w:uiPriority w:val="10"/>
    <w:qFormat/>
    <w:rsid w:val="00125F87"/>
    <w:pPr>
      <w:numPr>
        <w:numId w:val="3"/>
      </w:numPr>
      <w:spacing w:after="300" w:line="240" w:lineRule="auto"/>
      <w:contextualSpacing/>
      <w:jc w:val="both"/>
    </w:pPr>
    <w:rPr>
      <w:rFonts w:asciiTheme="majorHAnsi" w:eastAsiaTheme="majorEastAsia" w:hAnsiTheme="majorHAnsi" w:cstheme="majorBidi"/>
      <w:color w:val="C4BC96" w:themeColor="background2" w:themeShade="BF"/>
      <w:spacing w:val="5"/>
      <w:kern w:val="28"/>
      <w:szCs w:val="52"/>
      <w:lang w:val="es-MX"/>
    </w:rPr>
  </w:style>
  <w:style w:type="character" w:customStyle="1" w:styleId="TtuloCar">
    <w:name w:val="Título Car"/>
    <w:aliases w:val="Cláusula 9 Car,Puesto Car"/>
    <w:basedOn w:val="Fuentedeprrafopredeter"/>
    <w:link w:val="Ttulo"/>
    <w:uiPriority w:val="10"/>
    <w:rsid w:val="00125F87"/>
    <w:rPr>
      <w:rFonts w:asciiTheme="majorHAnsi" w:eastAsiaTheme="majorEastAsia" w:hAnsiTheme="majorHAnsi" w:cstheme="majorBidi"/>
      <w:color w:val="C4BC96" w:themeColor="background2" w:themeShade="BF"/>
      <w:spacing w:val="5"/>
      <w:kern w:val="28"/>
      <w:sz w:val="20"/>
      <w:szCs w:val="52"/>
      <w:lang w:val="es-MX" w:eastAsia="en-US"/>
    </w:rPr>
  </w:style>
  <w:style w:type="character" w:styleId="Hipervnculo">
    <w:name w:val="Hyperlink"/>
    <w:basedOn w:val="Fuentedeprrafopredeter"/>
    <w:uiPriority w:val="99"/>
    <w:unhideWhenUsed/>
    <w:rsid w:val="008C0B0F"/>
    <w:rPr>
      <w:color w:val="0000FF"/>
      <w:u w:val="single"/>
    </w:rPr>
  </w:style>
  <w:style w:type="paragraph" w:customStyle="1" w:styleId="Default">
    <w:name w:val="Default"/>
    <w:link w:val="DefaultCar"/>
    <w:qFormat/>
    <w:rsid w:val="008C0B0F"/>
    <w:pPr>
      <w:autoSpaceDE w:val="0"/>
      <w:autoSpaceDN w:val="0"/>
      <w:adjustRightInd w:val="0"/>
    </w:pPr>
    <w:rPr>
      <w:rFonts w:ascii="Arial" w:eastAsia="Calibri" w:hAnsi="Arial" w:cs="Arial"/>
      <w:color w:val="000000"/>
      <w:lang w:val="es-CO" w:eastAsia="en-US"/>
    </w:rPr>
  </w:style>
  <w:style w:type="character" w:customStyle="1" w:styleId="DefaultCar">
    <w:name w:val="Default Car"/>
    <w:link w:val="Default"/>
    <w:rsid w:val="008C0B0F"/>
    <w:rPr>
      <w:rFonts w:ascii="Arial" w:eastAsia="Calibri" w:hAnsi="Arial" w:cs="Arial"/>
      <w:color w:val="000000"/>
      <w:lang w:val="es-CO" w:eastAsia="en-US"/>
    </w:rPr>
  </w:style>
  <w:style w:type="paragraph" w:styleId="Textodeglobo">
    <w:name w:val="Balloon Text"/>
    <w:basedOn w:val="Normal"/>
    <w:link w:val="TextodegloboCar"/>
    <w:uiPriority w:val="99"/>
    <w:semiHidden/>
    <w:unhideWhenUsed/>
    <w:rsid w:val="00ED61BB"/>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1BB"/>
    <w:rPr>
      <w:rFonts w:ascii="Lucida Grande" w:eastAsiaTheme="minorHAnsi" w:hAnsi="Lucida Grande" w:cs="Lucida Grande"/>
      <w:color w:val="4A442A" w:themeColor="background2" w:themeShade="40"/>
      <w:sz w:val="18"/>
      <w:szCs w:val="18"/>
      <w:lang w:val="es-CO" w:eastAsia="en-US"/>
    </w:rPr>
  </w:style>
  <w:style w:type="table" w:customStyle="1" w:styleId="TableNormal">
    <w:name w:val="Table Normal"/>
    <w:uiPriority w:val="2"/>
    <w:semiHidden/>
    <w:unhideWhenUsed/>
    <w:qFormat/>
    <w:rsid w:val="00F80377"/>
    <w:pPr>
      <w:widowControl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377"/>
    <w:pPr>
      <w:widowControl w:val="0"/>
      <w:spacing w:after="0" w:line="240" w:lineRule="auto"/>
    </w:pPr>
    <w:rPr>
      <w:rFonts w:asciiTheme="minorHAnsi" w:hAnsiTheme="minorHAnsi"/>
      <w:color w:val="auto"/>
      <w:sz w:val="22"/>
      <w:lang w:val="en-US"/>
    </w:rPr>
  </w:style>
  <w:style w:type="paragraph" w:styleId="Textoindependiente">
    <w:name w:val="Body Text"/>
    <w:aliases w:val="Subsection Body Text,TextindepT2,bt,body text,contents,body tesx,Texto independiente Car Car Car Car,Texto independiente Car Car Car,TEXTO PARRAFO,Texto independiente Car Car,EHPT,Body Text2,ändrad,tabla 2,Table Bullet 1"/>
    <w:basedOn w:val="Normal"/>
    <w:link w:val="TextoindependienteCar"/>
    <w:qFormat/>
    <w:rsid w:val="00F702BB"/>
    <w:pPr>
      <w:widowControl w:val="0"/>
      <w:spacing w:before="120" w:after="240" w:line="240" w:lineRule="auto"/>
      <w:jc w:val="both"/>
    </w:pPr>
    <w:rPr>
      <w:rFonts w:eastAsia="Times New Roman" w:cs="Times New Roman"/>
      <w:color w:val="0000FF"/>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Texto independiente Car Car Car1,EHPT Car"/>
    <w:basedOn w:val="Fuentedeprrafopredeter"/>
    <w:link w:val="Textoindependiente"/>
    <w:rsid w:val="00F702BB"/>
    <w:rPr>
      <w:rFonts w:ascii="Arial" w:eastAsia="Times New Roman" w:hAnsi="Arial" w:cs="Times New Roman"/>
      <w:color w:val="0000FF"/>
      <w:sz w:val="20"/>
      <w:szCs w:val="20"/>
      <w:lang w:val="es-CO"/>
    </w:rPr>
  </w:style>
  <w:style w:type="numbering" w:customStyle="1" w:styleId="Estilo1">
    <w:name w:val="Estilo1"/>
    <w:uiPriority w:val="99"/>
    <w:rsid w:val="00E63AB6"/>
    <w:pPr>
      <w:numPr>
        <w:numId w:val="8"/>
      </w:numPr>
    </w:pPr>
  </w:style>
  <w:style w:type="paragraph" w:customStyle="1" w:styleId="Style24">
    <w:name w:val="Style24"/>
    <w:basedOn w:val="Normal"/>
    <w:uiPriority w:val="99"/>
    <w:rsid w:val="001D63A5"/>
    <w:pPr>
      <w:widowControl w:val="0"/>
      <w:autoSpaceDE w:val="0"/>
      <w:autoSpaceDN w:val="0"/>
      <w:adjustRightInd w:val="0"/>
      <w:spacing w:after="0" w:line="240" w:lineRule="auto"/>
    </w:pPr>
    <w:rPr>
      <w:rFonts w:ascii="Arial Narrow" w:eastAsia="Times New Roman" w:hAnsi="Arial Narrow" w:cs="Times New Roman"/>
      <w:color w:val="auto"/>
      <w:sz w:val="24"/>
      <w:szCs w:val="24"/>
      <w:lang w:val="es-ES" w:eastAsia="es-ES"/>
    </w:rPr>
  </w:style>
  <w:style w:type="paragraph" w:customStyle="1" w:styleId="Style53">
    <w:name w:val="Style53"/>
    <w:basedOn w:val="Normal"/>
    <w:uiPriority w:val="99"/>
    <w:rsid w:val="001D63A5"/>
    <w:pPr>
      <w:widowControl w:val="0"/>
      <w:autoSpaceDE w:val="0"/>
      <w:autoSpaceDN w:val="0"/>
      <w:adjustRightInd w:val="0"/>
      <w:spacing w:after="0" w:line="240" w:lineRule="auto"/>
    </w:pPr>
    <w:rPr>
      <w:rFonts w:ascii="Arial Narrow" w:eastAsia="Times New Roman" w:hAnsi="Arial Narrow" w:cs="Times New Roman"/>
      <w:color w:val="auto"/>
      <w:sz w:val="24"/>
      <w:szCs w:val="24"/>
      <w:lang w:val="es-ES" w:eastAsia="es-ES"/>
    </w:rPr>
  </w:style>
  <w:style w:type="paragraph" w:customStyle="1" w:styleId="Style12">
    <w:name w:val="Style12"/>
    <w:basedOn w:val="Normal"/>
    <w:uiPriority w:val="99"/>
    <w:rsid w:val="001D63A5"/>
    <w:pPr>
      <w:widowControl w:val="0"/>
      <w:autoSpaceDE w:val="0"/>
      <w:autoSpaceDN w:val="0"/>
      <w:adjustRightInd w:val="0"/>
      <w:spacing w:after="0" w:line="254" w:lineRule="exact"/>
      <w:jc w:val="both"/>
    </w:pPr>
    <w:rPr>
      <w:rFonts w:ascii="Arial Narrow" w:eastAsia="Times New Roman" w:hAnsi="Arial Narrow" w:cs="Times New Roman"/>
      <w:color w:val="auto"/>
      <w:sz w:val="24"/>
      <w:szCs w:val="24"/>
      <w:lang w:val="es-ES" w:eastAsia="es-ES"/>
    </w:rPr>
  </w:style>
  <w:style w:type="paragraph" w:styleId="NormalWeb">
    <w:name w:val="Normal (Web)"/>
    <w:basedOn w:val="Normal"/>
    <w:uiPriority w:val="99"/>
    <w:rsid w:val="005E2AB0"/>
    <w:pPr>
      <w:spacing w:before="100" w:beforeAutospacing="1" w:after="100" w:afterAutospacing="1" w:line="240" w:lineRule="auto"/>
    </w:pPr>
    <w:rPr>
      <w:rFonts w:ascii="Times New Roman" w:eastAsia="Times New Roman" w:hAnsi="Times New Roman" w:cs="Times New Roman"/>
      <w:color w:val="auto"/>
      <w:sz w:val="24"/>
      <w:szCs w:val="24"/>
      <w:lang w:val="es-ES_tradnl" w:eastAsia="es-ES_tradnl"/>
    </w:rPr>
  </w:style>
  <w:style w:type="paragraph" w:styleId="Sinespaciado">
    <w:name w:val="No Spacing"/>
    <w:aliases w:val="Encabezado CCE"/>
    <w:link w:val="SinespaciadoCar"/>
    <w:uiPriority w:val="1"/>
    <w:qFormat/>
    <w:rsid w:val="006572D1"/>
    <w:rPr>
      <w:rFonts w:ascii="Calibri" w:eastAsia="Calibri" w:hAnsi="Calibri" w:cs="Times New Roman"/>
      <w:sz w:val="22"/>
      <w:szCs w:val="22"/>
      <w:lang w:val="es-ES" w:eastAsia="en-US"/>
    </w:rPr>
  </w:style>
  <w:style w:type="character" w:customStyle="1" w:styleId="SinespaciadoCar">
    <w:name w:val="Sin espaciado Car"/>
    <w:aliases w:val="Encabezado CCE Car"/>
    <w:link w:val="Sinespaciado"/>
    <w:uiPriority w:val="1"/>
    <w:locked/>
    <w:rsid w:val="006572D1"/>
    <w:rPr>
      <w:rFonts w:ascii="Calibri" w:eastAsia="Calibri" w:hAnsi="Calibri" w:cs="Times New Roman"/>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ersoneriavalledupar.gov.c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13</Pages>
  <Words>7205</Words>
  <Characters>39628</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Yesid Perez</dc:creator>
  <cp:keywords/>
  <dc:description/>
  <cp:lastModifiedBy>abogmarlynmr@gmail.com</cp:lastModifiedBy>
  <cp:revision>23</cp:revision>
  <cp:lastPrinted>2026-05-26T20:44:00Z</cp:lastPrinted>
  <dcterms:created xsi:type="dcterms:W3CDTF">2026-04-22T13:17:00Z</dcterms:created>
  <dcterms:modified xsi:type="dcterms:W3CDTF">2026-09-15T10:27:00Z</dcterms:modified>
</cp:coreProperties>
</file>