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A8E81" w14:textId="477A3381" w:rsidR="004711D3" w:rsidRPr="006220D1" w:rsidRDefault="004711D3" w:rsidP="006220D1">
      <w:pPr>
        <w:pStyle w:val="Default"/>
        <w:jc w:val="center"/>
        <w:rPr>
          <w:sz w:val="18"/>
          <w:szCs w:val="18"/>
        </w:rPr>
      </w:pPr>
      <w:r w:rsidRPr="006220D1">
        <w:rPr>
          <w:sz w:val="18"/>
          <w:szCs w:val="18"/>
        </w:rPr>
        <w:t xml:space="preserve">Resolución </w:t>
      </w:r>
      <w:proofErr w:type="spellStart"/>
      <w:r w:rsidRPr="006220D1">
        <w:rPr>
          <w:sz w:val="18"/>
          <w:szCs w:val="18"/>
        </w:rPr>
        <w:t>Nº</w:t>
      </w:r>
      <w:proofErr w:type="spellEnd"/>
      <w:r w:rsidRPr="006220D1">
        <w:rPr>
          <w:sz w:val="18"/>
          <w:szCs w:val="18"/>
        </w:rPr>
        <w:t xml:space="preserve"> </w:t>
      </w:r>
      <w:r w:rsidR="00653407" w:rsidRPr="006220D1">
        <w:rPr>
          <w:sz w:val="18"/>
          <w:szCs w:val="18"/>
        </w:rPr>
        <w:t>346</w:t>
      </w:r>
      <w:r w:rsidR="009A718D" w:rsidRPr="006220D1">
        <w:rPr>
          <w:sz w:val="18"/>
          <w:szCs w:val="18"/>
        </w:rPr>
        <w:t xml:space="preserve"> de 2026</w:t>
      </w:r>
    </w:p>
    <w:p w14:paraId="6FB9CAEB" w14:textId="77777777" w:rsidR="004711D3" w:rsidRPr="006220D1" w:rsidRDefault="004711D3" w:rsidP="006220D1">
      <w:pPr>
        <w:pStyle w:val="Default"/>
        <w:jc w:val="center"/>
        <w:rPr>
          <w:sz w:val="18"/>
          <w:szCs w:val="18"/>
        </w:rPr>
      </w:pPr>
    </w:p>
    <w:p w14:paraId="45AA9454" w14:textId="20230D9E" w:rsidR="004711D3" w:rsidRPr="006220D1" w:rsidRDefault="004711D3" w:rsidP="006220D1">
      <w:pPr>
        <w:pStyle w:val="Default"/>
        <w:jc w:val="center"/>
        <w:rPr>
          <w:sz w:val="18"/>
          <w:szCs w:val="18"/>
        </w:rPr>
      </w:pPr>
      <w:r w:rsidRPr="006220D1">
        <w:rPr>
          <w:sz w:val="18"/>
          <w:szCs w:val="18"/>
        </w:rPr>
        <w:t xml:space="preserve">POR MEDIO DE LA CUAL SE ORDENA LA APERTURA DEL PROCESO DE SELECCIÓN ABREVIADA MENOR </w:t>
      </w:r>
      <w:proofErr w:type="gramStart"/>
      <w:r w:rsidRPr="006220D1">
        <w:rPr>
          <w:sz w:val="18"/>
          <w:szCs w:val="18"/>
        </w:rPr>
        <w:t xml:space="preserve">CUANTIA  </w:t>
      </w:r>
      <w:proofErr w:type="spellStart"/>
      <w:r w:rsidRPr="006220D1">
        <w:rPr>
          <w:sz w:val="18"/>
          <w:szCs w:val="18"/>
        </w:rPr>
        <w:t>N</w:t>
      </w:r>
      <w:proofErr w:type="gramEnd"/>
      <w:r w:rsidRPr="006220D1">
        <w:rPr>
          <w:sz w:val="18"/>
          <w:szCs w:val="18"/>
        </w:rPr>
        <w:t>°</w:t>
      </w:r>
      <w:proofErr w:type="spellEnd"/>
      <w:r w:rsidRPr="006220D1">
        <w:rPr>
          <w:sz w:val="18"/>
          <w:szCs w:val="18"/>
        </w:rPr>
        <w:t xml:space="preserve"> SA00</w:t>
      </w:r>
      <w:r w:rsidR="00653407" w:rsidRPr="006220D1">
        <w:rPr>
          <w:sz w:val="18"/>
          <w:szCs w:val="18"/>
        </w:rPr>
        <w:t>6</w:t>
      </w:r>
      <w:r w:rsidRPr="006220D1">
        <w:rPr>
          <w:sz w:val="18"/>
          <w:szCs w:val="18"/>
        </w:rPr>
        <w:t>-2026, SE ADOPTA EL PLIEGO DEFINITIVO DE CONDICIONES Y SE DESIGNAN LOS COMITÉS HABILITADOR Y EVALUADOR</w:t>
      </w:r>
    </w:p>
    <w:p w14:paraId="6C64E551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489793D1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El </w:t>
      </w:r>
      <w:proofErr w:type="gramStart"/>
      <w:r w:rsidRPr="006220D1">
        <w:rPr>
          <w:sz w:val="18"/>
          <w:szCs w:val="18"/>
        </w:rPr>
        <w:t>Alcalde</w:t>
      </w:r>
      <w:proofErr w:type="gramEnd"/>
      <w:r w:rsidRPr="006220D1">
        <w:rPr>
          <w:sz w:val="18"/>
          <w:szCs w:val="18"/>
        </w:rPr>
        <w:t xml:space="preserve"> Municipal de Cocorná, en uso de sus facultades Constitucionales y legales, en especial las conferidas por la Ley 80 de 1993, la Ley 1150 de 2007 y sus Decretos Reglamentarios, en especial el Decreto 1082 de 2015.</w:t>
      </w:r>
    </w:p>
    <w:p w14:paraId="7A0E8F2A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</w:p>
    <w:p w14:paraId="14A8A22A" w14:textId="103A98C8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CONSIDERANDO</w:t>
      </w:r>
    </w:p>
    <w:p w14:paraId="2461EF70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Que el artículo 11 de la Ley 80 de 1993, determina la competencia para ordenar y dirigir la celebración de licitaciones, para escoger contratistas y celebrar contratos, en el jefe o representante de la respectiva entidad.</w:t>
      </w:r>
    </w:p>
    <w:p w14:paraId="5C2B6EC8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</w:p>
    <w:p w14:paraId="0945D95C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Que el Decreto 1082 de 2015, establece La Entidad, mediante acto administrativo de carácter general, ordenará de manera motivada la apertura del proceso de selección que se desarrolle a través de licitación, selección abreviada y concurso de méritos (...)”.</w:t>
      </w:r>
    </w:p>
    <w:p w14:paraId="1EA25A31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799B7D51" w14:textId="0F400287" w:rsidR="004711D3" w:rsidRPr="006220D1" w:rsidRDefault="004711D3" w:rsidP="00933193">
      <w:pPr>
        <w:pStyle w:val="Default"/>
        <w:jc w:val="both"/>
        <w:rPr>
          <w:rStyle w:val="Ninguno"/>
          <w:rFonts w:cs="Arial"/>
          <w:b/>
          <w:bCs/>
          <w:sz w:val="18"/>
          <w:szCs w:val="18"/>
          <w:lang w:val="es-ES_tradnl"/>
        </w:rPr>
      </w:pPr>
      <w:proofErr w:type="gramStart"/>
      <w:r w:rsidRPr="006220D1">
        <w:rPr>
          <w:sz w:val="18"/>
          <w:szCs w:val="18"/>
        </w:rPr>
        <w:t>Que</w:t>
      </w:r>
      <w:proofErr w:type="gramEnd"/>
      <w:r w:rsidRPr="006220D1">
        <w:rPr>
          <w:sz w:val="18"/>
          <w:szCs w:val="18"/>
        </w:rPr>
        <w:t xml:space="preserve"> de acuerdo con el plan de adquisiciones establecido para la vigencia2026 y sus respectivas modificaciones, debidamente aprobadas, se requiere adelantar   el proceso de contratación por Selección Abreviada Menor cuantía </w:t>
      </w:r>
      <w:proofErr w:type="spellStart"/>
      <w:r w:rsidRPr="006220D1">
        <w:rPr>
          <w:sz w:val="18"/>
          <w:szCs w:val="18"/>
        </w:rPr>
        <w:t>N°</w:t>
      </w:r>
      <w:proofErr w:type="spellEnd"/>
      <w:r w:rsidRPr="006220D1">
        <w:rPr>
          <w:sz w:val="18"/>
          <w:szCs w:val="18"/>
        </w:rPr>
        <w:t xml:space="preserve"> SA00</w:t>
      </w:r>
      <w:r w:rsidR="00653407" w:rsidRPr="006220D1">
        <w:rPr>
          <w:sz w:val="18"/>
          <w:szCs w:val="18"/>
        </w:rPr>
        <w:t>6</w:t>
      </w:r>
      <w:r w:rsidRPr="006220D1">
        <w:rPr>
          <w:sz w:val="18"/>
          <w:szCs w:val="18"/>
        </w:rPr>
        <w:t xml:space="preserve">-2026, cuyo objeto es 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de-DE"/>
        </w:rPr>
        <w:t>IMPLEMENTAR SISTEMAS AGROFORESTALES CON CA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es-ES_tradnl"/>
        </w:rPr>
        <w:t>Ñ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de-DE"/>
        </w:rPr>
        <w:t>A PANELERA PARA EL FORTALECIMIENTO PRODUCTIVO Y AMBIENTAL DEL MUNICIPIO DE COCORN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es-ES_tradnl"/>
        </w:rPr>
        <w:t>Á</w:t>
      </w:r>
    </w:p>
    <w:p w14:paraId="7B1FDC22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3A526B2D" w14:textId="77777777" w:rsidR="008E4D6E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 Que el Municipio de Cocorná </w:t>
      </w:r>
      <w:proofErr w:type="gramStart"/>
      <w:r w:rsidRPr="006220D1">
        <w:rPr>
          <w:sz w:val="18"/>
          <w:szCs w:val="18"/>
        </w:rPr>
        <w:t>Antioquia,  realizó</w:t>
      </w:r>
      <w:proofErr w:type="gramEnd"/>
      <w:r w:rsidRPr="006220D1">
        <w:rPr>
          <w:sz w:val="18"/>
          <w:szCs w:val="18"/>
        </w:rPr>
        <w:t xml:space="preserve"> la publicación en el portal único de contratación del Estado – colombiacompra.gov.co –SECOP II los estudios previos, proyecto de pliego de condiciones, aviso de convocatoria pública, ficha técnica, análisis del sector, y demás documentos del presente Proceso, en los términos de la Ley 80 de 1993, Ley 1150 de 2007, el Decreto reglamentario 1082 de 2015 y demás normas aplicables</w:t>
      </w:r>
      <w:r w:rsidR="008E4D6E" w:rsidRPr="006220D1">
        <w:rPr>
          <w:sz w:val="18"/>
          <w:szCs w:val="18"/>
        </w:rPr>
        <w:t>.</w:t>
      </w:r>
    </w:p>
    <w:p w14:paraId="5D940A48" w14:textId="760509B5" w:rsidR="004711D3" w:rsidRPr="006220D1" w:rsidRDefault="004711D3" w:rsidP="00933193">
      <w:pPr>
        <w:pStyle w:val="Default"/>
        <w:jc w:val="both"/>
        <w:rPr>
          <w:iCs/>
          <w:sz w:val="18"/>
          <w:szCs w:val="18"/>
        </w:rPr>
      </w:pPr>
      <w:r w:rsidRPr="006220D1">
        <w:rPr>
          <w:sz w:val="18"/>
          <w:szCs w:val="18"/>
        </w:rPr>
        <w:t xml:space="preserve"> </w:t>
      </w:r>
    </w:p>
    <w:p w14:paraId="34CFCC86" w14:textId="705DE7D7" w:rsidR="004711D3" w:rsidRPr="006220D1" w:rsidRDefault="004711D3" w:rsidP="00933193">
      <w:pPr>
        <w:pStyle w:val="Default"/>
        <w:jc w:val="both"/>
        <w:rPr>
          <w:sz w:val="18"/>
          <w:szCs w:val="18"/>
          <w:lang w:val="es-ES_tradnl"/>
        </w:rPr>
      </w:pPr>
      <w:r w:rsidRPr="006220D1">
        <w:rPr>
          <w:sz w:val="18"/>
          <w:szCs w:val="18"/>
        </w:rPr>
        <w:t xml:space="preserve">Que la modalidad contractual que corresponde para la selección del contratista es Selección Abreviada Menor cuantía, según </w:t>
      </w:r>
      <w:r w:rsidRPr="006220D1">
        <w:rPr>
          <w:sz w:val="18"/>
          <w:szCs w:val="18"/>
          <w:lang w:val="es-ES_tradnl"/>
        </w:rPr>
        <w:t>lo establecido en la Ley 1150 de 2007, en concordancia con el Decreto 1082 de 2015.</w:t>
      </w:r>
    </w:p>
    <w:p w14:paraId="51B3C6E7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22E65E0A" w14:textId="63F4C3FD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Que el municipio de Cocorná cuenta para la ejecución de la presente selección, con el Certificado de Disponibilidad presupuestal </w:t>
      </w:r>
      <w:proofErr w:type="spellStart"/>
      <w:r w:rsidRPr="006220D1">
        <w:rPr>
          <w:sz w:val="18"/>
          <w:szCs w:val="18"/>
        </w:rPr>
        <w:t>N°</w:t>
      </w:r>
      <w:proofErr w:type="spellEnd"/>
      <w:r w:rsidRPr="006220D1">
        <w:rPr>
          <w:sz w:val="18"/>
          <w:szCs w:val="18"/>
        </w:rPr>
        <w:t xml:space="preserve"> </w:t>
      </w:r>
      <w:r w:rsidR="00653407" w:rsidRPr="006220D1">
        <w:rPr>
          <w:sz w:val="18"/>
          <w:szCs w:val="18"/>
        </w:rPr>
        <w:t>832</w:t>
      </w:r>
      <w:r w:rsidRPr="006220D1">
        <w:rPr>
          <w:sz w:val="18"/>
          <w:szCs w:val="18"/>
        </w:rPr>
        <w:t xml:space="preserve">, por la suma </w:t>
      </w:r>
      <w:proofErr w:type="gramStart"/>
      <w:r w:rsidRPr="006220D1">
        <w:rPr>
          <w:sz w:val="18"/>
          <w:szCs w:val="18"/>
        </w:rPr>
        <w:t xml:space="preserve">de  </w:t>
      </w:r>
      <w:r w:rsidR="00653407" w:rsidRPr="006220D1">
        <w:rPr>
          <w:sz w:val="18"/>
          <w:szCs w:val="18"/>
        </w:rPr>
        <w:t>CIENTO</w:t>
      </w:r>
      <w:proofErr w:type="gramEnd"/>
      <w:r w:rsidR="00653407" w:rsidRPr="006220D1">
        <w:rPr>
          <w:sz w:val="18"/>
          <w:szCs w:val="18"/>
        </w:rPr>
        <w:t xml:space="preserve"> CUARENTA Y CINCO MILLONES DOSCIENTOS TREINTA Y CINCO MIL PESOS $145.235.000</w:t>
      </w:r>
      <w:r w:rsidRPr="006220D1">
        <w:rPr>
          <w:sz w:val="18"/>
          <w:szCs w:val="18"/>
        </w:rPr>
        <w:t>, Expedido por la secretaria de hacienda municipal.</w:t>
      </w:r>
    </w:p>
    <w:p w14:paraId="2215C1C0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289E0700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Que se cumplieron los requisitos establecidos en la Ley 80 de 1993, Ley 1150 de 2007 y el Decreto 1082 de 2015.</w:t>
      </w:r>
    </w:p>
    <w:p w14:paraId="77B5C6CD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1A7E1522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Que la Ley 1150 de 2007 y el Decreto 1082 de </w:t>
      </w:r>
      <w:proofErr w:type="gramStart"/>
      <w:r w:rsidRPr="006220D1">
        <w:rPr>
          <w:sz w:val="18"/>
          <w:szCs w:val="18"/>
        </w:rPr>
        <w:t>2015,  convoca</w:t>
      </w:r>
      <w:proofErr w:type="gramEnd"/>
      <w:r w:rsidRPr="006220D1">
        <w:rPr>
          <w:sz w:val="18"/>
          <w:szCs w:val="18"/>
        </w:rPr>
        <w:t xml:space="preserve"> a las Veedurías Ciudadanas para que participen en el presente proceso. </w:t>
      </w:r>
    </w:p>
    <w:p w14:paraId="6175D5A5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22111504" w14:textId="7E5F20AC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Que culminado el término legal </w:t>
      </w:r>
      <w:r w:rsidR="00653407" w:rsidRPr="006220D1">
        <w:rPr>
          <w:sz w:val="18"/>
          <w:szCs w:val="18"/>
        </w:rPr>
        <w:t>no se recibieron observaciones al proyecto de pliegos o estudios previos del proceso</w:t>
      </w:r>
      <w:r w:rsidR="008E4D6E" w:rsidRPr="006220D1">
        <w:rPr>
          <w:sz w:val="18"/>
          <w:szCs w:val="18"/>
        </w:rPr>
        <w:t>.</w:t>
      </w:r>
    </w:p>
    <w:p w14:paraId="0D55E6A0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08B0460B" w14:textId="337D4352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Que el pliego de condiciones definitivo y demás documentación referente al proceso se podrá consultar en la página Web de SECOP II bajo el número de proceso selección abreviada por la modalidad de selección abreviada menor cuantía </w:t>
      </w:r>
      <w:proofErr w:type="spellStart"/>
      <w:r w:rsidRPr="006220D1">
        <w:rPr>
          <w:sz w:val="18"/>
          <w:szCs w:val="18"/>
        </w:rPr>
        <w:t>N°</w:t>
      </w:r>
      <w:proofErr w:type="spellEnd"/>
      <w:r w:rsidRPr="006220D1">
        <w:rPr>
          <w:sz w:val="18"/>
          <w:szCs w:val="18"/>
        </w:rPr>
        <w:t xml:space="preserve"> SA00</w:t>
      </w:r>
      <w:r w:rsidR="00653407" w:rsidRPr="006220D1">
        <w:rPr>
          <w:sz w:val="18"/>
          <w:szCs w:val="18"/>
        </w:rPr>
        <w:t>6</w:t>
      </w:r>
      <w:r w:rsidRPr="006220D1">
        <w:rPr>
          <w:sz w:val="18"/>
          <w:szCs w:val="18"/>
        </w:rPr>
        <w:t>-2026</w:t>
      </w:r>
      <w:r w:rsidR="008E4D6E" w:rsidRPr="006220D1">
        <w:rPr>
          <w:sz w:val="18"/>
          <w:szCs w:val="18"/>
        </w:rPr>
        <w:t>.</w:t>
      </w:r>
    </w:p>
    <w:p w14:paraId="1063A588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40B73D98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Que al no observarse causal alguna de invalidez o nulidad de lo actuado, y existiendo la necesidad de continuar con el trámite del presente proceso de selección, es procedente expedir el acto administrativo de apertura.</w:t>
      </w:r>
    </w:p>
    <w:p w14:paraId="5C91EA53" w14:textId="77777777" w:rsidR="004711D3" w:rsidRPr="006220D1" w:rsidRDefault="004711D3" w:rsidP="00933193">
      <w:pPr>
        <w:pStyle w:val="Default"/>
        <w:jc w:val="both"/>
        <w:rPr>
          <w:sz w:val="18"/>
          <w:szCs w:val="18"/>
          <w:lang w:val="en-US"/>
        </w:rPr>
      </w:pPr>
    </w:p>
    <w:p w14:paraId="62C08309" w14:textId="101AD6F2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En mérito de lo expuesto, el municipio de Cocorná Antioquia,</w:t>
      </w:r>
    </w:p>
    <w:p w14:paraId="61D2F5A6" w14:textId="77777777" w:rsidR="008E4D6E" w:rsidRPr="006220D1" w:rsidRDefault="008E4D6E" w:rsidP="00933193">
      <w:pPr>
        <w:pStyle w:val="Default"/>
        <w:jc w:val="both"/>
        <w:rPr>
          <w:sz w:val="18"/>
          <w:szCs w:val="18"/>
        </w:rPr>
      </w:pPr>
    </w:p>
    <w:p w14:paraId="0E6FCE88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RESUELVE</w:t>
      </w:r>
    </w:p>
    <w:p w14:paraId="7252FE36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</w:p>
    <w:p w14:paraId="74EF5068" w14:textId="040DC234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ARTÍCULO PRIMERO: ORDÉNESE la apertura   del proceso de contratación por Selección Abreviada ,Menor cuantía </w:t>
      </w:r>
      <w:proofErr w:type="spellStart"/>
      <w:r w:rsidRPr="006220D1">
        <w:rPr>
          <w:sz w:val="18"/>
          <w:szCs w:val="18"/>
        </w:rPr>
        <w:t>N°</w:t>
      </w:r>
      <w:proofErr w:type="spellEnd"/>
      <w:r w:rsidRPr="006220D1">
        <w:rPr>
          <w:sz w:val="18"/>
          <w:szCs w:val="18"/>
        </w:rPr>
        <w:t xml:space="preserve"> SA00</w:t>
      </w:r>
      <w:r w:rsidR="00653407" w:rsidRPr="006220D1">
        <w:rPr>
          <w:sz w:val="18"/>
          <w:szCs w:val="18"/>
        </w:rPr>
        <w:t>6</w:t>
      </w:r>
      <w:r w:rsidRPr="006220D1">
        <w:rPr>
          <w:sz w:val="18"/>
          <w:szCs w:val="18"/>
        </w:rPr>
        <w:t xml:space="preserve">-2026 cuyo objeto es 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de-DE"/>
        </w:rPr>
        <w:t>IMPLEMENTAR SISTEMAS AGROFORESTALES CON CA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es-ES_tradnl"/>
        </w:rPr>
        <w:t>Ñ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de-DE"/>
        </w:rPr>
        <w:t>A PANELERA PARA EL FORTALECIMIENTO PRODUCTIVO Y AMBIENTAL DEL MUNICIPIO DE COCORN</w:t>
      </w:r>
      <w:r w:rsidR="00653407" w:rsidRPr="006220D1">
        <w:rPr>
          <w:rStyle w:val="Ninguno"/>
          <w:rFonts w:cs="Arial"/>
          <w:b/>
          <w:bCs/>
          <w:sz w:val="18"/>
          <w:szCs w:val="18"/>
          <w:lang w:val="es-ES_tradnl"/>
        </w:rPr>
        <w:t>Á</w:t>
      </w:r>
      <w:r w:rsidRPr="006220D1">
        <w:rPr>
          <w:sz w:val="18"/>
          <w:szCs w:val="18"/>
        </w:rPr>
        <w:t>, por un valor de</w:t>
      </w:r>
      <w:r w:rsidR="00653407" w:rsidRPr="006220D1">
        <w:rPr>
          <w:sz w:val="18"/>
          <w:szCs w:val="18"/>
        </w:rPr>
        <w:t xml:space="preserve"> </w:t>
      </w:r>
      <w:r w:rsidR="00653407" w:rsidRPr="006220D1">
        <w:rPr>
          <w:sz w:val="18"/>
          <w:szCs w:val="18"/>
        </w:rPr>
        <w:t>CIENTO CUARENTA Y CINCO MILLONES DOSCIENTOS TREINTA Y CINCO MIL PESOS $145.235.000</w:t>
      </w:r>
      <w:r w:rsidRPr="006220D1">
        <w:rPr>
          <w:sz w:val="18"/>
          <w:szCs w:val="18"/>
        </w:rPr>
        <w:t xml:space="preserve">, incluidos </w:t>
      </w:r>
      <w:r w:rsidRPr="006220D1">
        <w:rPr>
          <w:sz w:val="18"/>
          <w:szCs w:val="18"/>
        </w:rPr>
        <w:lastRenderedPageBreak/>
        <w:t>todos los gravámenes tributarios Municipales y Departamentales, así como las Pólizas a las que haya lugar para la legalización del contrato.</w:t>
      </w:r>
    </w:p>
    <w:p w14:paraId="5C7B3667" w14:textId="3DE225F0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ARTÍCULO SEGUNDO: El presente proceso de selección se desarrollará de conformidad con el cronograma señalado en la plataforma de SECOP II y allí mismo se publicarán todas las actuaciones, comunicaciones y etapas contractuales del proceso</w:t>
      </w:r>
      <w:r w:rsidR="008E4D6E" w:rsidRPr="006220D1">
        <w:rPr>
          <w:sz w:val="18"/>
          <w:szCs w:val="18"/>
        </w:rPr>
        <w:t>.</w:t>
      </w:r>
    </w:p>
    <w:p w14:paraId="62639071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ARTÍCULO TERCERO: El pliego de condiciones, los </w:t>
      </w:r>
      <w:proofErr w:type="gramStart"/>
      <w:r w:rsidRPr="006220D1">
        <w:rPr>
          <w:sz w:val="18"/>
          <w:szCs w:val="18"/>
        </w:rPr>
        <w:t>estudios  y</w:t>
      </w:r>
      <w:proofErr w:type="gramEnd"/>
      <w:r w:rsidRPr="006220D1">
        <w:rPr>
          <w:sz w:val="18"/>
          <w:szCs w:val="18"/>
        </w:rPr>
        <w:t xml:space="preserve"> demás documentos estarán disponibles desde la fecha del acto de apertura y se podrán consultar a través de la plataforma de SECOP II. </w:t>
      </w:r>
    </w:p>
    <w:p w14:paraId="153D7132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ARTÍCULO CUARTO Que según el objeto a contratar y de conformidad con </w:t>
      </w:r>
      <w:r w:rsidRPr="006220D1">
        <w:rPr>
          <w:sz w:val="18"/>
          <w:szCs w:val="18"/>
          <w:lang w:val="es-ES_tradnl"/>
        </w:rPr>
        <w:t>la Ley 1150 de 2007, en concordancia con el Decreto 1082 de 2015</w:t>
      </w:r>
      <w:r w:rsidRPr="006220D1">
        <w:rPr>
          <w:sz w:val="18"/>
          <w:szCs w:val="18"/>
        </w:rPr>
        <w:t>, la modalidad de selección escogida y su fundamentación jurídica es: selección abreviada.</w:t>
      </w:r>
    </w:p>
    <w:p w14:paraId="4D3A5F68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ARTÍCULO QUINTO Se convoca la participación de la comunidad mediante el mecanismo de la veeduría ciudadana para la presente contratación, las cuales podrán inscribirse en la Secretaría de Planeación o en la secretaria de </w:t>
      </w:r>
      <w:proofErr w:type="gramStart"/>
      <w:r w:rsidRPr="006220D1">
        <w:rPr>
          <w:sz w:val="18"/>
          <w:szCs w:val="18"/>
        </w:rPr>
        <w:t>Gobierno  del</w:t>
      </w:r>
      <w:proofErr w:type="gramEnd"/>
      <w:r w:rsidRPr="006220D1">
        <w:rPr>
          <w:sz w:val="18"/>
          <w:szCs w:val="18"/>
        </w:rPr>
        <w:t xml:space="preserve"> Municipio de Cocorná o en </w:t>
      </w:r>
      <w:hyperlink r:id="rId8" w:history="1">
        <w:r w:rsidRPr="006220D1">
          <w:rPr>
            <w:rStyle w:val="Hipervnculo"/>
            <w:rFonts w:eastAsiaTheme="majorEastAsia" w:cs="Arial"/>
            <w:sz w:val="18"/>
            <w:szCs w:val="18"/>
          </w:rPr>
          <w:t>www.cocorna-antioquia.gov.co</w:t>
        </w:r>
      </w:hyperlink>
      <w:r w:rsidRPr="006220D1">
        <w:rPr>
          <w:sz w:val="18"/>
          <w:szCs w:val="18"/>
        </w:rPr>
        <w:t xml:space="preserve"> o en </w:t>
      </w:r>
      <w:hyperlink r:id="rId9" w:history="1">
        <w:r w:rsidRPr="006220D1">
          <w:rPr>
            <w:rStyle w:val="Hipervnculo"/>
            <w:rFonts w:eastAsiaTheme="majorEastAsia" w:cs="Arial"/>
            <w:sz w:val="18"/>
            <w:szCs w:val="18"/>
          </w:rPr>
          <w:t>www.colombiacompra.gov.co</w:t>
        </w:r>
      </w:hyperlink>
      <w:r w:rsidRPr="006220D1">
        <w:rPr>
          <w:sz w:val="18"/>
          <w:szCs w:val="18"/>
        </w:rPr>
        <w:t xml:space="preserve"> .</w:t>
      </w:r>
    </w:p>
    <w:p w14:paraId="3B814C52" w14:textId="138F8592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ARTÍCULO SEXTO Designar como integrantes de los Comités Habilitador Jurídico y Técnico de las propuestas presentadas en el proceso de </w:t>
      </w:r>
      <w:r w:rsidRPr="006220D1">
        <w:rPr>
          <w:color w:val="000000" w:themeColor="text1"/>
          <w:sz w:val="18"/>
          <w:szCs w:val="18"/>
          <w:u w:val="thick"/>
        </w:rPr>
        <w:t>SA00</w:t>
      </w:r>
      <w:r w:rsidR="00653407" w:rsidRPr="006220D1">
        <w:rPr>
          <w:color w:val="000000" w:themeColor="text1"/>
          <w:sz w:val="18"/>
          <w:szCs w:val="18"/>
          <w:u w:val="thick"/>
        </w:rPr>
        <w:t>6</w:t>
      </w:r>
      <w:r w:rsidRPr="006220D1">
        <w:rPr>
          <w:color w:val="000000" w:themeColor="text1"/>
          <w:sz w:val="18"/>
          <w:szCs w:val="18"/>
          <w:u w:val="thick"/>
        </w:rPr>
        <w:t>-2026</w:t>
      </w:r>
      <w:r w:rsidRPr="006220D1">
        <w:rPr>
          <w:sz w:val="18"/>
          <w:szCs w:val="18"/>
        </w:rPr>
        <w:t>, a los siguientes funcionarios:</w:t>
      </w:r>
    </w:p>
    <w:p w14:paraId="0E0E2CB3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  <w:u w:val="single"/>
        </w:rPr>
        <w:t xml:space="preserve">Habilitación Jurídica y técnica </w:t>
      </w:r>
    </w:p>
    <w:p w14:paraId="50D5972F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Secretaria de Gobierno </w:t>
      </w:r>
    </w:p>
    <w:p w14:paraId="2D15BCD8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Secretaria de Educación    </w:t>
      </w:r>
    </w:p>
    <w:p w14:paraId="35FA6AFC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Secretario de Hacienda </w:t>
      </w:r>
    </w:p>
    <w:p w14:paraId="62E70815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 xml:space="preserve">Asesor jurídico </w:t>
      </w:r>
    </w:p>
    <w:p w14:paraId="420D207B" w14:textId="77777777" w:rsidR="0050530D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ARTÍCULO SEPTIMO El Comité Habilitador realizará las evaluaciones de las propuestas que se presenten a la SELECCIÓN ABREVIADA DE MENOR CUANTIA SA00</w:t>
      </w:r>
      <w:r w:rsidR="00653407" w:rsidRPr="006220D1">
        <w:rPr>
          <w:sz w:val="18"/>
          <w:szCs w:val="18"/>
        </w:rPr>
        <w:t>6</w:t>
      </w:r>
      <w:r w:rsidRPr="006220D1">
        <w:rPr>
          <w:sz w:val="18"/>
          <w:szCs w:val="18"/>
        </w:rPr>
        <w:t xml:space="preserve">-2026, </w:t>
      </w:r>
      <w:proofErr w:type="gramStart"/>
      <w:r w:rsidRPr="006220D1">
        <w:rPr>
          <w:sz w:val="18"/>
          <w:szCs w:val="18"/>
        </w:rPr>
        <w:t>de acuerdo al</w:t>
      </w:r>
      <w:proofErr w:type="gramEnd"/>
      <w:r w:rsidRPr="006220D1">
        <w:rPr>
          <w:sz w:val="18"/>
          <w:szCs w:val="18"/>
        </w:rPr>
        <w:t xml:space="preserve"> cronograma</w:t>
      </w:r>
    </w:p>
    <w:p w14:paraId="2C6F86C2" w14:textId="241B2FFF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ARTÍCULO OCTAVO La adjudicación del contrato le corresponde al Represente Legal de la Alcaldía del Municipio de Cocorná.</w:t>
      </w:r>
    </w:p>
    <w:p w14:paraId="0DCD6B69" w14:textId="77777777" w:rsidR="004711D3" w:rsidRPr="006220D1" w:rsidRDefault="004711D3" w:rsidP="00933193">
      <w:pPr>
        <w:pStyle w:val="Default"/>
        <w:jc w:val="both"/>
        <w:rPr>
          <w:sz w:val="18"/>
          <w:szCs w:val="18"/>
        </w:rPr>
      </w:pPr>
      <w:r w:rsidRPr="006220D1">
        <w:rPr>
          <w:sz w:val="18"/>
          <w:szCs w:val="18"/>
        </w:rPr>
        <w:t>ARTÍCULO NOVENO: Contra la presente Resolución no procede Recurso alguno.</w:t>
      </w:r>
    </w:p>
    <w:p w14:paraId="60B4B89A" w14:textId="77777777" w:rsidR="008E4D6E" w:rsidRDefault="004711D3" w:rsidP="00933193">
      <w:pPr>
        <w:pStyle w:val="Default"/>
        <w:jc w:val="center"/>
        <w:rPr>
          <w:sz w:val="18"/>
          <w:szCs w:val="18"/>
        </w:rPr>
      </w:pPr>
      <w:r w:rsidRPr="006220D1">
        <w:rPr>
          <w:sz w:val="18"/>
          <w:szCs w:val="18"/>
        </w:rPr>
        <w:t>PUBLÍQUESE Y CÚMPLASE</w:t>
      </w:r>
    </w:p>
    <w:p w14:paraId="4F8F2DB7" w14:textId="77777777" w:rsidR="006220D1" w:rsidRPr="006220D1" w:rsidRDefault="006220D1" w:rsidP="00933193">
      <w:pPr>
        <w:pStyle w:val="Default"/>
        <w:jc w:val="center"/>
        <w:rPr>
          <w:sz w:val="18"/>
          <w:szCs w:val="18"/>
        </w:rPr>
      </w:pPr>
    </w:p>
    <w:p w14:paraId="3D8C99B1" w14:textId="6B835E91" w:rsidR="00B668DD" w:rsidRPr="006220D1" w:rsidRDefault="00933193" w:rsidP="00933193">
      <w:pPr>
        <w:pStyle w:val="Default"/>
        <w:jc w:val="center"/>
        <w:rPr>
          <w:sz w:val="18"/>
          <w:szCs w:val="18"/>
          <w:lang w:val="es-MX"/>
        </w:rPr>
      </w:pPr>
      <w:r w:rsidRPr="006220D1">
        <w:rPr>
          <w:sz w:val="18"/>
          <w:szCs w:val="18"/>
          <w:lang w:val="es-MX"/>
        </w:rPr>
        <w:t>DAVID ALEJANDRO GOMEZ HOYOS</w:t>
      </w:r>
    </w:p>
    <w:p w14:paraId="27744398" w14:textId="11401E84" w:rsidR="00933193" w:rsidRPr="006220D1" w:rsidRDefault="00933193" w:rsidP="00933193">
      <w:pPr>
        <w:pStyle w:val="Default"/>
        <w:jc w:val="center"/>
        <w:rPr>
          <w:sz w:val="18"/>
          <w:szCs w:val="18"/>
          <w:lang w:val="es-MX"/>
        </w:rPr>
      </w:pPr>
      <w:r w:rsidRPr="006220D1">
        <w:rPr>
          <w:sz w:val="18"/>
          <w:szCs w:val="18"/>
          <w:lang w:val="es-MX"/>
        </w:rPr>
        <w:t>Alcalde municipal</w:t>
      </w:r>
    </w:p>
    <w:p w14:paraId="7BEA4CA8" w14:textId="77777777" w:rsidR="004711D3" w:rsidRPr="006220D1" w:rsidRDefault="004711D3" w:rsidP="00933193">
      <w:pPr>
        <w:pStyle w:val="Default"/>
        <w:jc w:val="both"/>
        <w:rPr>
          <w:sz w:val="18"/>
          <w:szCs w:val="18"/>
          <w:lang w:val="es-MX"/>
        </w:rPr>
      </w:pPr>
    </w:p>
    <w:sectPr w:rsidR="004711D3" w:rsidRPr="006220D1" w:rsidSect="002C0C2D">
      <w:headerReference w:type="even" r:id="rId10"/>
      <w:headerReference w:type="default" r:id="rId11"/>
      <w:footerReference w:type="default" r:id="rId12"/>
      <w:headerReference w:type="first" r:id="rId13"/>
      <w:pgSz w:w="12240" w:h="15840" w:code="1"/>
      <w:pgMar w:top="2104" w:right="1418" w:bottom="1418" w:left="170" w:header="851" w:footer="1537" w:gutter="1418"/>
      <w:paperSrc w:first="257"/>
      <w:pgNumType w:start="1"/>
      <w:cols w:space="720"/>
      <w:vAlign w:val="both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B42B1" w14:textId="77777777" w:rsidR="00C27635" w:rsidRDefault="00C27635">
      <w:r>
        <w:separator/>
      </w:r>
    </w:p>
  </w:endnote>
  <w:endnote w:type="continuationSeparator" w:id="0">
    <w:p w14:paraId="049E38B8" w14:textId="77777777" w:rsidR="00C27635" w:rsidRDefault="00C2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74318" w14:textId="77777777" w:rsidR="00F72B3D" w:rsidRDefault="00F72B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s-MX" w:eastAsia="es-MX"/>
      </w:rPr>
      <w:drawing>
        <wp:anchor distT="0" distB="0" distL="0" distR="0" simplePos="0" relativeHeight="251657728" behindDoc="1" locked="0" layoutInCell="1" hidden="0" allowOverlap="1" wp14:anchorId="2791FCEC" wp14:editId="39DE535C">
          <wp:simplePos x="0" y="0"/>
          <wp:positionH relativeFrom="column">
            <wp:posOffset>-1336675</wp:posOffset>
          </wp:positionH>
          <wp:positionV relativeFrom="paragraph">
            <wp:posOffset>-149860</wp:posOffset>
          </wp:positionV>
          <wp:extent cx="8826328" cy="1414130"/>
          <wp:effectExtent l="0" t="0" r="0" b="0"/>
          <wp:wrapNone/>
          <wp:docPr id="50658376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26328" cy="1414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C2D72" w14:textId="77777777" w:rsidR="00C27635" w:rsidRDefault="00C27635">
      <w:r>
        <w:separator/>
      </w:r>
    </w:p>
  </w:footnote>
  <w:footnote w:type="continuationSeparator" w:id="0">
    <w:p w14:paraId="1BE2D230" w14:textId="77777777" w:rsidR="00C27635" w:rsidRDefault="00C27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0CFF2" w14:textId="77777777" w:rsidR="00F72B3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2115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612.25pt;height:11in;z-index:-251656704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55AB9" w14:textId="179CC279" w:rsidR="00F72B3D" w:rsidRDefault="00F72B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s-MX" w:eastAsia="es-MX"/>
      </w:rPr>
      <w:drawing>
        <wp:anchor distT="0" distB="0" distL="0" distR="0" simplePos="0" relativeHeight="251656704" behindDoc="1" locked="0" layoutInCell="1" hidden="0" allowOverlap="1" wp14:anchorId="2CA92617" wp14:editId="799D49B2">
          <wp:simplePos x="0" y="0"/>
          <wp:positionH relativeFrom="page">
            <wp:align>left</wp:align>
          </wp:positionH>
          <wp:positionV relativeFrom="paragraph">
            <wp:posOffset>-539750</wp:posOffset>
          </wp:positionV>
          <wp:extent cx="7766050" cy="1619250"/>
          <wp:effectExtent l="0" t="0" r="6350" b="0"/>
          <wp:wrapNone/>
          <wp:docPr id="50658376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050" cy="1619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0" distR="0" simplePos="0" relativeHeight="251655680" behindDoc="1" locked="0" layoutInCell="1" hidden="0" allowOverlap="1" wp14:anchorId="3B5EC523" wp14:editId="6A38CCF7">
          <wp:simplePos x="0" y="0"/>
          <wp:positionH relativeFrom="column">
            <wp:posOffset>514836</wp:posOffset>
          </wp:positionH>
          <wp:positionV relativeFrom="paragraph">
            <wp:posOffset>1709257</wp:posOffset>
          </wp:positionV>
          <wp:extent cx="4416425" cy="5427980"/>
          <wp:effectExtent l="0" t="0" r="0" b="0"/>
          <wp:wrapNone/>
          <wp:docPr id="50658376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16425" cy="54279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E5109" w14:textId="77777777" w:rsidR="00F72B3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13EDD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612.25pt;height:11in;z-index:-251657728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77.8pt;height:176.55pt" o:bullet="t">
        <v:imagedata r:id="rId1" o:title=""/>
      </v:shape>
    </w:pict>
  </w:numPicBullet>
  <w:abstractNum w:abstractNumId="0" w15:restartNumberingAfterBreak="0">
    <w:nsid w:val="04073312"/>
    <w:multiLevelType w:val="hybridMultilevel"/>
    <w:tmpl w:val="1084DBF6"/>
    <w:lvl w:ilvl="0" w:tplc="2D50DFFE">
      <w:start w:val="1"/>
      <w:numFmt w:val="low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B010CEE2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7068E45C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590207C0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B156AB86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C74C36D8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571C221E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609CDA4E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65480D9C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3D5898"/>
    <w:multiLevelType w:val="hybridMultilevel"/>
    <w:tmpl w:val="EAF8E788"/>
    <w:lvl w:ilvl="0" w:tplc="10BC6A1E">
      <w:start w:val="1"/>
      <w:numFmt w:val="decimal"/>
      <w:lvlText w:val="%1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662C3C36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67A4583E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A776CF86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EE40D21A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CCF44E2E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B78A997A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42C272BE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7700B374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45B42D6"/>
    <w:multiLevelType w:val="hybridMultilevel"/>
    <w:tmpl w:val="930476EA"/>
    <w:lvl w:ilvl="0" w:tplc="8E2EEA54">
      <w:start w:val="1"/>
      <w:numFmt w:val="lowerLetter"/>
      <w:lvlText w:val="%1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310AB264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2F147CB2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4F224C82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7EFAB4D0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16A0545C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B4A83468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D5DC0304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251AA7AC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B765471"/>
    <w:multiLevelType w:val="hybridMultilevel"/>
    <w:tmpl w:val="58985A70"/>
    <w:lvl w:ilvl="0" w:tplc="EBCED220">
      <w:start w:val="1"/>
      <w:numFmt w:val="decimal"/>
      <w:lvlText w:val="%1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BAFE12BA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C04463D6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82EC05EA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2D72E2EA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D5663B3A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7C707068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A44C7540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B27015E4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BD50C0A"/>
    <w:multiLevelType w:val="hybridMultilevel"/>
    <w:tmpl w:val="16BA3426"/>
    <w:lvl w:ilvl="0" w:tplc="029C6762">
      <w:numFmt w:val="bullet"/>
      <w:lvlText w:val=""/>
      <w:lvlJc w:val="left"/>
      <w:pPr>
        <w:ind w:left="582" w:hanging="360"/>
      </w:pPr>
      <w:rPr>
        <w:rFonts w:ascii="Wingdings" w:eastAsia="Wingdings" w:hAnsi="Wingdings" w:cs="Wingdings" w:hint="default"/>
        <w:w w:val="100"/>
        <w:sz w:val="23"/>
        <w:szCs w:val="23"/>
        <w:lang w:val="es-ES" w:eastAsia="en-US" w:bidi="ar-SA"/>
      </w:rPr>
    </w:lvl>
    <w:lvl w:ilvl="1" w:tplc="85406D02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3"/>
        <w:szCs w:val="23"/>
        <w:lang w:val="es-ES" w:eastAsia="en-US" w:bidi="ar-SA"/>
      </w:rPr>
    </w:lvl>
    <w:lvl w:ilvl="2" w:tplc="4962B3EE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25D83BDC">
      <w:numFmt w:val="bullet"/>
      <w:lvlText w:val="•"/>
      <w:lvlJc w:val="left"/>
      <w:pPr>
        <w:ind w:left="2948" w:hanging="360"/>
      </w:pPr>
      <w:rPr>
        <w:rFonts w:hint="default"/>
        <w:lang w:val="es-ES" w:eastAsia="en-US" w:bidi="ar-SA"/>
      </w:rPr>
    </w:lvl>
    <w:lvl w:ilvl="4" w:tplc="CD7E0A2A">
      <w:numFmt w:val="bullet"/>
      <w:lvlText w:val="•"/>
      <w:lvlJc w:val="left"/>
      <w:pPr>
        <w:ind w:left="3953" w:hanging="360"/>
      </w:pPr>
      <w:rPr>
        <w:rFonts w:hint="default"/>
        <w:lang w:val="es-ES" w:eastAsia="en-US" w:bidi="ar-SA"/>
      </w:rPr>
    </w:lvl>
    <w:lvl w:ilvl="5" w:tplc="44B07324">
      <w:numFmt w:val="bullet"/>
      <w:lvlText w:val="•"/>
      <w:lvlJc w:val="left"/>
      <w:pPr>
        <w:ind w:left="4957" w:hanging="360"/>
      </w:pPr>
      <w:rPr>
        <w:rFonts w:hint="default"/>
        <w:lang w:val="es-ES" w:eastAsia="en-US" w:bidi="ar-SA"/>
      </w:rPr>
    </w:lvl>
    <w:lvl w:ilvl="6" w:tplc="AC606056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7" w:tplc="5A641C58">
      <w:numFmt w:val="bullet"/>
      <w:lvlText w:val="•"/>
      <w:lvlJc w:val="left"/>
      <w:pPr>
        <w:ind w:left="6966" w:hanging="360"/>
      </w:pPr>
      <w:rPr>
        <w:rFonts w:hint="default"/>
        <w:lang w:val="es-ES" w:eastAsia="en-US" w:bidi="ar-SA"/>
      </w:rPr>
    </w:lvl>
    <w:lvl w:ilvl="8" w:tplc="D85A7DE6">
      <w:numFmt w:val="bullet"/>
      <w:lvlText w:val="•"/>
      <w:lvlJc w:val="left"/>
      <w:pPr>
        <w:ind w:left="797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0320065"/>
    <w:multiLevelType w:val="multilevel"/>
    <w:tmpl w:val="9EC21912"/>
    <w:lvl w:ilvl="0">
      <w:start w:val="2"/>
      <w:numFmt w:val="decimal"/>
      <w:lvlText w:val="%1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0" w:hanging="6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33D46"/>
    <w:multiLevelType w:val="multilevel"/>
    <w:tmpl w:val="D54444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8DD12A2"/>
    <w:multiLevelType w:val="hybridMultilevel"/>
    <w:tmpl w:val="16369E2C"/>
    <w:lvl w:ilvl="0" w:tplc="9E2206BE">
      <w:start w:val="1"/>
      <w:numFmt w:val="upp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14D8E7F6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8BDA97A6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4A16AC4A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097EA8BE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EFB81E4C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B50E7DFC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9FC61628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4FD62E24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B961250"/>
    <w:multiLevelType w:val="multilevel"/>
    <w:tmpl w:val="772EBDB8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356C2DDD"/>
    <w:multiLevelType w:val="multilevel"/>
    <w:tmpl w:val="682269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C862CAF"/>
    <w:multiLevelType w:val="hybridMultilevel"/>
    <w:tmpl w:val="FB0C9E5A"/>
    <w:lvl w:ilvl="0" w:tplc="74B4BCD0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3"/>
        <w:szCs w:val="23"/>
        <w:lang w:val="es-ES" w:eastAsia="en-US" w:bidi="ar-SA"/>
      </w:rPr>
    </w:lvl>
    <w:lvl w:ilvl="1" w:tplc="F1866348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1C08E4B2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081A3D88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1E367A1E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45A07B8C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20F8410C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EDDA62CC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C21AF8B4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CE71E95"/>
    <w:multiLevelType w:val="hybridMultilevel"/>
    <w:tmpl w:val="D1BE05A8"/>
    <w:lvl w:ilvl="0" w:tplc="3D74E092">
      <w:start w:val="1"/>
      <w:numFmt w:val="upp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D0F2523A">
      <w:start w:val="1"/>
      <w:numFmt w:val="decimal"/>
      <w:lvlText w:val="%2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2" w:tplc="D194D7D0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CB2E5E7C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3DF07F2C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3E943584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700A9B4C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38AA5F56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F72A90C2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D731BAB"/>
    <w:multiLevelType w:val="hybridMultilevel"/>
    <w:tmpl w:val="292E244A"/>
    <w:lvl w:ilvl="0" w:tplc="95BE1D22">
      <w:start w:val="30"/>
      <w:numFmt w:val="decimal"/>
      <w:lvlText w:val="(%1)"/>
      <w:lvlJc w:val="left"/>
      <w:pPr>
        <w:ind w:left="222" w:hanging="468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2C8A0B6C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3"/>
        <w:szCs w:val="23"/>
        <w:lang w:val="es-ES" w:eastAsia="en-US" w:bidi="ar-SA"/>
      </w:rPr>
    </w:lvl>
    <w:lvl w:ilvl="2" w:tplc="86F4D716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E16228C4">
      <w:numFmt w:val="bullet"/>
      <w:lvlText w:val="•"/>
      <w:lvlJc w:val="left"/>
      <w:pPr>
        <w:ind w:left="2948" w:hanging="360"/>
      </w:pPr>
      <w:rPr>
        <w:rFonts w:hint="default"/>
        <w:lang w:val="es-ES" w:eastAsia="en-US" w:bidi="ar-SA"/>
      </w:rPr>
    </w:lvl>
    <w:lvl w:ilvl="4" w:tplc="5A7CD5EC">
      <w:numFmt w:val="bullet"/>
      <w:lvlText w:val="•"/>
      <w:lvlJc w:val="left"/>
      <w:pPr>
        <w:ind w:left="3953" w:hanging="360"/>
      </w:pPr>
      <w:rPr>
        <w:rFonts w:hint="default"/>
        <w:lang w:val="es-ES" w:eastAsia="en-US" w:bidi="ar-SA"/>
      </w:rPr>
    </w:lvl>
    <w:lvl w:ilvl="5" w:tplc="35C65FCE">
      <w:numFmt w:val="bullet"/>
      <w:lvlText w:val="•"/>
      <w:lvlJc w:val="left"/>
      <w:pPr>
        <w:ind w:left="4957" w:hanging="360"/>
      </w:pPr>
      <w:rPr>
        <w:rFonts w:hint="default"/>
        <w:lang w:val="es-ES" w:eastAsia="en-US" w:bidi="ar-SA"/>
      </w:rPr>
    </w:lvl>
    <w:lvl w:ilvl="6" w:tplc="E668ACBC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7" w:tplc="3C88A20C">
      <w:numFmt w:val="bullet"/>
      <w:lvlText w:val="•"/>
      <w:lvlJc w:val="left"/>
      <w:pPr>
        <w:ind w:left="6966" w:hanging="360"/>
      </w:pPr>
      <w:rPr>
        <w:rFonts w:hint="default"/>
        <w:lang w:val="es-ES" w:eastAsia="en-US" w:bidi="ar-SA"/>
      </w:rPr>
    </w:lvl>
    <w:lvl w:ilvl="8" w:tplc="1146039C">
      <w:numFmt w:val="bullet"/>
      <w:lvlText w:val="•"/>
      <w:lvlJc w:val="left"/>
      <w:pPr>
        <w:ind w:left="7971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EB44AE5"/>
    <w:multiLevelType w:val="multilevel"/>
    <w:tmpl w:val="CBA2A0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48BE52B4"/>
    <w:multiLevelType w:val="hybridMultilevel"/>
    <w:tmpl w:val="1A8AA7F0"/>
    <w:lvl w:ilvl="0" w:tplc="45122FDC">
      <w:start w:val="1"/>
      <w:numFmt w:val="lowerLetter"/>
      <w:lvlText w:val="%1."/>
      <w:lvlJc w:val="left"/>
      <w:pPr>
        <w:ind w:left="649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54EC3EC8">
      <w:start w:val="1"/>
      <w:numFmt w:val="upperRoman"/>
      <w:lvlText w:val="%2."/>
      <w:lvlJc w:val="left"/>
      <w:pPr>
        <w:ind w:left="942" w:hanging="488"/>
        <w:jc w:val="right"/>
      </w:pPr>
      <w:rPr>
        <w:rFonts w:ascii="Arial MT" w:eastAsia="Arial MT" w:hAnsi="Arial MT" w:cs="Arial MT" w:hint="default"/>
        <w:w w:val="100"/>
        <w:sz w:val="23"/>
        <w:szCs w:val="23"/>
        <w:lang w:val="es-ES" w:eastAsia="en-US" w:bidi="ar-SA"/>
      </w:rPr>
    </w:lvl>
    <w:lvl w:ilvl="2" w:tplc="019ABDDE">
      <w:start w:val="1"/>
      <w:numFmt w:val="lowerLetter"/>
      <w:lvlText w:val="%3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3" w:tplc="8A206AE2">
      <w:numFmt w:val="bullet"/>
      <w:lvlText w:val="•"/>
      <w:lvlJc w:val="left"/>
      <w:pPr>
        <w:ind w:left="2948" w:hanging="360"/>
      </w:pPr>
      <w:rPr>
        <w:rFonts w:hint="default"/>
        <w:lang w:val="es-ES" w:eastAsia="en-US" w:bidi="ar-SA"/>
      </w:rPr>
    </w:lvl>
    <w:lvl w:ilvl="4" w:tplc="BBBCB374">
      <w:numFmt w:val="bullet"/>
      <w:lvlText w:val="•"/>
      <w:lvlJc w:val="left"/>
      <w:pPr>
        <w:ind w:left="3953" w:hanging="360"/>
      </w:pPr>
      <w:rPr>
        <w:rFonts w:hint="default"/>
        <w:lang w:val="es-ES" w:eastAsia="en-US" w:bidi="ar-SA"/>
      </w:rPr>
    </w:lvl>
    <w:lvl w:ilvl="5" w:tplc="D6E6B9CA">
      <w:numFmt w:val="bullet"/>
      <w:lvlText w:val="•"/>
      <w:lvlJc w:val="left"/>
      <w:pPr>
        <w:ind w:left="4957" w:hanging="360"/>
      </w:pPr>
      <w:rPr>
        <w:rFonts w:hint="default"/>
        <w:lang w:val="es-ES" w:eastAsia="en-US" w:bidi="ar-SA"/>
      </w:rPr>
    </w:lvl>
    <w:lvl w:ilvl="6" w:tplc="2C588A24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7" w:tplc="1F80EC56">
      <w:numFmt w:val="bullet"/>
      <w:lvlText w:val="•"/>
      <w:lvlJc w:val="left"/>
      <w:pPr>
        <w:ind w:left="6966" w:hanging="360"/>
      </w:pPr>
      <w:rPr>
        <w:rFonts w:hint="default"/>
        <w:lang w:val="es-ES" w:eastAsia="en-US" w:bidi="ar-SA"/>
      </w:rPr>
    </w:lvl>
    <w:lvl w:ilvl="8" w:tplc="551CAD86">
      <w:numFmt w:val="bullet"/>
      <w:lvlText w:val="•"/>
      <w:lvlJc w:val="left"/>
      <w:pPr>
        <w:ind w:left="797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2A416EB"/>
    <w:multiLevelType w:val="hybridMultilevel"/>
    <w:tmpl w:val="BB02DDBA"/>
    <w:lvl w:ilvl="0" w:tplc="BAE6A4AC">
      <w:start w:val="1"/>
      <w:numFmt w:val="low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E44CE93C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45C64F3E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4C06FCA6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FBE2D61A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5504F918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D1D6ABDE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068A1BF8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7E84363A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53E66F48"/>
    <w:multiLevelType w:val="hybridMultilevel"/>
    <w:tmpl w:val="CA9EC688"/>
    <w:lvl w:ilvl="0" w:tplc="D1C02AC2">
      <w:start w:val="1"/>
      <w:numFmt w:val="decimal"/>
      <w:lvlText w:val="%1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es-ES" w:eastAsia="en-US" w:bidi="ar-SA"/>
      </w:rPr>
    </w:lvl>
    <w:lvl w:ilvl="1" w:tplc="9F0E57AA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9E909FEA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76B8CE68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06A09EFC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D83295D0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D6B69284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4AB6ADFC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4F6A19C8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9765F83"/>
    <w:multiLevelType w:val="hybridMultilevel"/>
    <w:tmpl w:val="C5A4DC38"/>
    <w:lvl w:ilvl="0" w:tplc="FFFFFFFF">
      <w:start w:val="1"/>
      <w:numFmt w:val="low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FFFFFFFF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D7D5F59"/>
    <w:multiLevelType w:val="hybridMultilevel"/>
    <w:tmpl w:val="30826BC8"/>
    <w:lvl w:ilvl="0" w:tplc="50BA5EE6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23"/>
        <w:szCs w:val="23"/>
        <w:lang w:val="es-ES" w:eastAsia="en-US" w:bidi="ar-SA"/>
      </w:rPr>
    </w:lvl>
    <w:lvl w:ilvl="1" w:tplc="01324E76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2" w:tplc="6D90939E">
      <w:numFmt w:val="bullet"/>
      <w:lvlText w:val="•"/>
      <w:lvlJc w:val="left"/>
      <w:pPr>
        <w:ind w:left="2460" w:hanging="360"/>
      </w:pPr>
      <w:rPr>
        <w:rFonts w:hint="default"/>
        <w:lang w:val="es-ES" w:eastAsia="en-US" w:bidi="ar-SA"/>
      </w:rPr>
    </w:lvl>
    <w:lvl w:ilvl="3" w:tplc="995618A4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AE0216AE">
      <w:numFmt w:val="bullet"/>
      <w:lvlText w:val="•"/>
      <w:lvlJc w:val="left"/>
      <w:pPr>
        <w:ind w:left="4340" w:hanging="360"/>
      </w:pPr>
      <w:rPr>
        <w:rFonts w:hint="default"/>
        <w:lang w:val="es-ES" w:eastAsia="en-US" w:bidi="ar-SA"/>
      </w:rPr>
    </w:lvl>
    <w:lvl w:ilvl="5" w:tplc="6090F074">
      <w:numFmt w:val="bullet"/>
      <w:lvlText w:val="•"/>
      <w:lvlJc w:val="left"/>
      <w:pPr>
        <w:ind w:left="5280" w:hanging="360"/>
      </w:pPr>
      <w:rPr>
        <w:rFonts w:hint="default"/>
        <w:lang w:val="es-ES" w:eastAsia="en-US" w:bidi="ar-SA"/>
      </w:rPr>
    </w:lvl>
    <w:lvl w:ilvl="6" w:tplc="3AF64A9C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7" w:tplc="BCDE22C0">
      <w:numFmt w:val="bullet"/>
      <w:lvlText w:val="•"/>
      <w:lvlJc w:val="left"/>
      <w:pPr>
        <w:ind w:left="7160" w:hanging="360"/>
      </w:pPr>
      <w:rPr>
        <w:rFonts w:hint="default"/>
        <w:lang w:val="es-ES" w:eastAsia="en-US" w:bidi="ar-SA"/>
      </w:rPr>
    </w:lvl>
    <w:lvl w:ilvl="8" w:tplc="9A5C3E4E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5F5C0C91"/>
    <w:multiLevelType w:val="multilevel"/>
    <w:tmpl w:val="92320B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19971A1"/>
    <w:multiLevelType w:val="hybridMultilevel"/>
    <w:tmpl w:val="17BA897E"/>
    <w:lvl w:ilvl="0" w:tplc="3EB8A90E">
      <w:numFmt w:val="bullet"/>
      <w:lvlText w:val="-"/>
      <w:lvlJc w:val="left"/>
      <w:pPr>
        <w:ind w:left="582" w:hanging="360"/>
      </w:pPr>
      <w:rPr>
        <w:rFonts w:ascii="Arial MT" w:eastAsia="Arial MT" w:hAnsi="Arial MT" w:cs="Arial MT" w:hint="default"/>
        <w:w w:val="100"/>
        <w:sz w:val="23"/>
        <w:szCs w:val="23"/>
        <w:lang w:val="es-ES" w:eastAsia="en-US" w:bidi="ar-SA"/>
      </w:rPr>
    </w:lvl>
    <w:lvl w:ilvl="1" w:tplc="083AD640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2" w:tplc="02061E82">
      <w:numFmt w:val="bullet"/>
      <w:lvlText w:val="•"/>
      <w:lvlJc w:val="left"/>
      <w:pPr>
        <w:ind w:left="2460" w:hanging="360"/>
      </w:pPr>
      <w:rPr>
        <w:rFonts w:hint="default"/>
        <w:lang w:val="es-ES" w:eastAsia="en-US" w:bidi="ar-SA"/>
      </w:rPr>
    </w:lvl>
    <w:lvl w:ilvl="3" w:tplc="BD3C4ADC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4" w:tplc="4BDA427A">
      <w:numFmt w:val="bullet"/>
      <w:lvlText w:val="•"/>
      <w:lvlJc w:val="left"/>
      <w:pPr>
        <w:ind w:left="4340" w:hanging="360"/>
      </w:pPr>
      <w:rPr>
        <w:rFonts w:hint="default"/>
        <w:lang w:val="es-ES" w:eastAsia="en-US" w:bidi="ar-SA"/>
      </w:rPr>
    </w:lvl>
    <w:lvl w:ilvl="5" w:tplc="A25E6E56">
      <w:numFmt w:val="bullet"/>
      <w:lvlText w:val="•"/>
      <w:lvlJc w:val="left"/>
      <w:pPr>
        <w:ind w:left="5280" w:hanging="360"/>
      </w:pPr>
      <w:rPr>
        <w:rFonts w:hint="default"/>
        <w:lang w:val="es-ES" w:eastAsia="en-US" w:bidi="ar-SA"/>
      </w:rPr>
    </w:lvl>
    <w:lvl w:ilvl="6" w:tplc="6F080500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7" w:tplc="48B4B0B2">
      <w:numFmt w:val="bullet"/>
      <w:lvlText w:val="•"/>
      <w:lvlJc w:val="left"/>
      <w:pPr>
        <w:ind w:left="7160" w:hanging="360"/>
      </w:pPr>
      <w:rPr>
        <w:rFonts w:hint="default"/>
        <w:lang w:val="es-ES" w:eastAsia="en-US" w:bidi="ar-SA"/>
      </w:rPr>
    </w:lvl>
    <w:lvl w:ilvl="8" w:tplc="2334C988">
      <w:numFmt w:val="bullet"/>
      <w:lvlText w:val="•"/>
      <w:lvlJc w:val="left"/>
      <w:pPr>
        <w:ind w:left="8100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2CD1BD1"/>
    <w:multiLevelType w:val="multilevel"/>
    <w:tmpl w:val="A1A0F2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3113070"/>
    <w:multiLevelType w:val="hybridMultilevel"/>
    <w:tmpl w:val="C5A4DC38"/>
    <w:lvl w:ilvl="0" w:tplc="DD324E6E">
      <w:start w:val="1"/>
      <w:numFmt w:val="lowerLetter"/>
      <w:lvlText w:val="%1."/>
      <w:lvlJc w:val="left"/>
      <w:pPr>
        <w:ind w:left="942" w:hanging="360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es-ES" w:eastAsia="en-US" w:bidi="ar-SA"/>
      </w:rPr>
    </w:lvl>
    <w:lvl w:ilvl="1" w:tplc="34F6433E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19D8D544">
      <w:numFmt w:val="bullet"/>
      <w:lvlText w:val="•"/>
      <w:lvlJc w:val="left"/>
      <w:pPr>
        <w:ind w:left="2748" w:hanging="360"/>
      </w:pPr>
      <w:rPr>
        <w:rFonts w:hint="default"/>
        <w:lang w:val="es-ES" w:eastAsia="en-US" w:bidi="ar-SA"/>
      </w:rPr>
    </w:lvl>
    <w:lvl w:ilvl="3" w:tplc="1BB2F3A6">
      <w:numFmt w:val="bullet"/>
      <w:lvlText w:val="•"/>
      <w:lvlJc w:val="left"/>
      <w:pPr>
        <w:ind w:left="3652" w:hanging="360"/>
      </w:pPr>
      <w:rPr>
        <w:rFonts w:hint="default"/>
        <w:lang w:val="es-ES" w:eastAsia="en-US" w:bidi="ar-SA"/>
      </w:rPr>
    </w:lvl>
    <w:lvl w:ilvl="4" w:tplc="B516C54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 w:tplc="5E8EDE8E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6" w:tplc="A0347C0E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A9E41D74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  <w:lvl w:ilvl="8" w:tplc="7506CF56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B040C5B"/>
    <w:multiLevelType w:val="multilevel"/>
    <w:tmpl w:val="837EDE7E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14838838">
    <w:abstractNumId w:val="8"/>
  </w:num>
  <w:num w:numId="2" w16cid:durableId="3015218">
    <w:abstractNumId w:val="6"/>
  </w:num>
  <w:num w:numId="3" w16cid:durableId="1786577421">
    <w:abstractNumId w:val="10"/>
  </w:num>
  <w:num w:numId="4" w16cid:durableId="304239594">
    <w:abstractNumId w:val="20"/>
  </w:num>
  <w:num w:numId="5" w16cid:durableId="639650272">
    <w:abstractNumId w:val="14"/>
  </w:num>
  <w:num w:numId="6" w16cid:durableId="1530341391">
    <w:abstractNumId w:val="4"/>
  </w:num>
  <w:num w:numId="7" w16cid:durableId="677998232">
    <w:abstractNumId w:val="19"/>
  </w:num>
  <w:num w:numId="8" w16cid:durableId="766465693">
    <w:abstractNumId w:val="11"/>
  </w:num>
  <w:num w:numId="9" w16cid:durableId="1918904722">
    <w:abstractNumId w:val="21"/>
  </w:num>
  <w:num w:numId="10" w16cid:durableId="206456170">
    <w:abstractNumId w:val="16"/>
  </w:num>
  <w:num w:numId="11" w16cid:durableId="797452064">
    <w:abstractNumId w:val="1"/>
  </w:num>
  <w:num w:numId="12" w16cid:durableId="75445057">
    <w:abstractNumId w:val="0"/>
  </w:num>
  <w:num w:numId="13" w16cid:durableId="1869876534">
    <w:abstractNumId w:val="13"/>
  </w:num>
  <w:num w:numId="14" w16cid:durableId="1155532086">
    <w:abstractNumId w:val="7"/>
  </w:num>
  <w:num w:numId="15" w16cid:durableId="449084722">
    <w:abstractNumId w:val="23"/>
  </w:num>
  <w:num w:numId="16" w16cid:durableId="1160123892">
    <w:abstractNumId w:val="2"/>
  </w:num>
  <w:num w:numId="17" w16cid:durableId="914632063">
    <w:abstractNumId w:val="17"/>
  </w:num>
  <w:num w:numId="18" w16cid:durableId="192810422">
    <w:abstractNumId w:val="3"/>
  </w:num>
  <w:num w:numId="19" w16cid:durableId="693464321">
    <w:abstractNumId w:val="15"/>
  </w:num>
  <w:num w:numId="20" w16cid:durableId="1325402445">
    <w:abstractNumId w:val="12"/>
  </w:num>
  <w:num w:numId="21" w16cid:durableId="1836217876">
    <w:abstractNumId w:val="9"/>
  </w:num>
  <w:num w:numId="22" w16cid:durableId="543250186">
    <w:abstractNumId w:val="18"/>
  </w:num>
  <w:num w:numId="23" w16cid:durableId="754085287">
    <w:abstractNumId w:val="22"/>
  </w:num>
  <w:num w:numId="24" w16cid:durableId="328679904">
    <w:abstractNumId w:val="5"/>
  </w:num>
  <w:num w:numId="25" w16cid:durableId="851336492">
    <w:abstractNumId w:val="2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492"/>
    <w:rsid w:val="00011200"/>
    <w:rsid w:val="00052916"/>
    <w:rsid w:val="00061C51"/>
    <w:rsid w:val="00080E10"/>
    <w:rsid w:val="000904CE"/>
    <w:rsid w:val="0009179D"/>
    <w:rsid w:val="000A356B"/>
    <w:rsid w:val="000B70BB"/>
    <w:rsid w:val="0010041E"/>
    <w:rsid w:val="00135B2C"/>
    <w:rsid w:val="00164CE8"/>
    <w:rsid w:val="00194D87"/>
    <w:rsid w:val="001D7E42"/>
    <w:rsid w:val="001E180C"/>
    <w:rsid w:val="00203BF8"/>
    <w:rsid w:val="00206039"/>
    <w:rsid w:val="00224631"/>
    <w:rsid w:val="00225CF7"/>
    <w:rsid w:val="0026460E"/>
    <w:rsid w:val="00281E77"/>
    <w:rsid w:val="002B11E4"/>
    <w:rsid w:val="002C0C2D"/>
    <w:rsid w:val="00307FCD"/>
    <w:rsid w:val="00313EAF"/>
    <w:rsid w:val="0034231A"/>
    <w:rsid w:val="00367103"/>
    <w:rsid w:val="003A78FB"/>
    <w:rsid w:val="00414631"/>
    <w:rsid w:val="00451679"/>
    <w:rsid w:val="00451C97"/>
    <w:rsid w:val="00457541"/>
    <w:rsid w:val="004711D3"/>
    <w:rsid w:val="0050530D"/>
    <w:rsid w:val="00536B31"/>
    <w:rsid w:val="00555502"/>
    <w:rsid w:val="00570836"/>
    <w:rsid w:val="00572003"/>
    <w:rsid w:val="005D5F7D"/>
    <w:rsid w:val="006220D1"/>
    <w:rsid w:val="00632649"/>
    <w:rsid w:val="00653407"/>
    <w:rsid w:val="006A167A"/>
    <w:rsid w:val="007053F7"/>
    <w:rsid w:val="00712E90"/>
    <w:rsid w:val="00745137"/>
    <w:rsid w:val="007B654C"/>
    <w:rsid w:val="007B7863"/>
    <w:rsid w:val="007D6E32"/>
    <w:rsid w:val="007E262C"/>
    <w:rsid w:val="007F7B48"/>
    <w:rsid w:val="00813246"/>
    <w:rsid w:val="008E4D6E"/>
    <w:rsid w:val="008F5D85"/>
    <w:rsid w:val="00931BEA"/>
    <w:rsid w:val="00933193"/>
    <w:rsid w:val="00946804"/>
    <w:rsid w:val="00946EAF"/>
    <w:rsid w:val="00971918"/>
    <w:rsid w:val="0098465D"/>
    <w:rsid w:val="00997918"/>
    <w:rsid w:val="009A718D"/>
    <w:rsid w:val="009B5A04"/>
    <w:rsid w:val="00A61EDE"/>
    <w:rsid w:val="00A71993"/>
    <w:rsid w:val="00A81DC9"/>
    <w:rsid w:val="00A9218F"/>
    <w:rsid w:val="00AB53DE"/>
    <w:rsid w:val="00AF28A6"/>
    <w:rsid w:val="00B54DF4"/>
    <w:rsid w:val="00B668DD"/>
    <w:rsid w:val="00BA0D02"/>
    <w:rsid w:val="00BA4892"/>
    <w:rsid w:val="00BE4541"/>
    <w:rsid w:val="00BF2476"/>
    <w:rsid w:val="00C04E4E"/>
    <w:rsid w:val="00C27635"/>
    <w:rsid w:val="00C36492"/>
    <w:rsid w:val="00C50BF5"/>
    <w:rsid w:val="00C53D52"/>
    <w:rsid w:val="00CC58B1"/>
    <w:rsid w:val="00CD2A81"/>
    <w:rsid w:val="00D32E21"/>
    <w:rsid w:val="00D46A7C"/>
    <w:rsid w:val="00D8272D"/>
    <w:rsid w:val="00DB1E42"/>
    <w:rsid w:val="00DB1EC0"/>
    <w:rsid w:val="00DB744C"/>
    <w:rsid w:val="00DC35A1"/>
    <w:rsid w:val="00DC51DB"/>
    <w:rsid w:val="00E21428"/>
    <w:rsid w:val="00E72E55"/>
    <w:rsid w:val="00E82ECC"/>
    <w:rsid w:val="00EC7CB4"/>
    <w:rsid w:val="00F615F9"/>
    <w:rsid w:val="00F72B3D"/>
    <w:rsid w:val="00F90083"/>
    <w:rsid w:val="00F92309"/>
    <w:rsid w:val="00FC1721"/>
    <w:rsid w:val="00FE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5DBD1"/>
  <w15:docId w15:val="{21312BD5-8FC3-4AC2-AD74-6BF8993A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pPr>
      <w:widowControl w:val="0"/>
      <w:ind w:left="260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spacing w:before="40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keepLines/>
      <w:spacing w:before="40"/>
      <w:outlineLvl w:val="2"/>
    </w:pPr>
    <w:rPr>
      <w:color w:val="1F3863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keepLines/>
      <w:spacing w:before="40"/>
      <w:outlineLvl w:val="3"/>
    </w:pPr>
    <w:rPr>
      <w:i/>
      <w:color w:val="2F5496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5A04"/>
    <w:pPr>
      <w:keepNext/>
      <w:keepLines/>
      <w:spacing w:before="40"/>
      <w:jc w:val="both"/>
      <w:outlineLvl w:val="6"/>
    </w:pPr>
    <w:rPr>
      <w:rFonts w:eastAsiaTheme="majorEastAsia" w:cstheme="majorBidi"/>
      <w:color w:val="595959" w:themeColor="text1" w:themeTint="A6"/>
      <w:lang w:val="es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5A04"/>
    <w:pPr>
      <w:keepNext/>
      <w:keepLines/>
      <w:jc w:val="both"/>
      <w:outlineLvl w:val="7"/>
    </w:pPr>
    <w:rPr>
      <w:rFonts w:eastAsiaTheme="majorEastAsia" w:cstheme="majorBidi"/>
      <w:i/>
      <w:iCs/>
      <w:color w:val="272727" w:themeColor="text1" w:themeTint="D8"/>
      <w:lang w:val="es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5A04"/>
    <w:pPr>
      <w:keepNext/>
      <w:keepLines/>
      <w:jc w:val="both"/>
      <w:outlineLvl w:val="8"/>
    </w:pPr>
    <w:rPr>
      <w:rFonts w:eastAsiaTheme="majorEastAsia" w:cstheme="majorBidi"/>
      <w:color w:val="272727" w:themeColor="text1" w:themeTint="D8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Sinespaciado">
    <w:name w:val="No Spacing"/>
    <w:aliases w:val="TIMES NEW ROMAN"/>
    <w:link w:val="SinespaciadoCar"/>
    <w:uiPriority w:val="1"/>
    <w:qFormat/>
    <w:rsid w:val="00946804"/>
    <w:rPr>
      <w:rFonts w:asciiTheme="minorHAnsi" w:eastAsiaTheme="minorHAnsi" w:hAnsiTheme="minorHAnsi" w:cstheme="minorBidi"/>
      <w:lang w:eastAsia="en-US"/>
    </w:rPr>
  </w:style>
  <w:style w:type="character" w:customStyle="1" w:styleId="SinespaciadoCar">
    <w:name w:val="Sin espaciado Car"/>
    <w:aliases w:val="TIMES NEW ROMAN Car"/>
    <w:link w:val="Sinespaciado"/>
    <w:uiPriority w:val="1"/>
    <w:qFormat/>
    <w:rsid w:val="00946804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6E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6EAF"/>
    <w:rPr>
      <w:rFonts w:ascii="Segoe UI" w:hAnsi="Segoe UI" w:cs="Segoe UI"/>
      <w:sz w:val="18"/>
      <w:szCs w:val="18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5A04"/>
    <w:rPr>
      <w:rFonts w:eastAsiaTheme="majorEastAsia" w:cstheme="majorBidi"/>
      <w:color w:val="595959" w:themeColor="text1" w:themeTint="A6"/>
      <w:lang w:val="es-E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5A04"/>
    <w:rPr>
      <w:rFonts w:eastAsiaTheme="majorEastAsia" w:cstheme="majorBidi"/>
      <w:i/>
      <w:iCs/>
      <w:color w:val="272727" w:themeColor="text1" w:themeTint="D8"/>
      <w:lang w:val="es-E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5A04"/>
    <w:rPr>
      <w:rFonts w:eastAsiaTheme="majorEastAsia" w:cstheme="majorBidi"/>
      <w:color w:val="272727" w:themeColor="text1" w:themeTint="D8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9B5A04"/>
    <w:rPr>
      <w:rFonts w:ascii="Arial" w:eastAsia="Arial" w:hAnsi="Arial" w:cs="Arial"/>
      <w:b/>
    </w:rPr>
  </w:style>
  <w:style w:type="character" w:customStyle="1" w:styleId="Ttulo2Car">
    <w:name w:val="Título 2 Car"/>
    <w:basedOn w:val="Fuentedeprrafopredeter"/>
    <w:link w:val="Ttulo2"/>
    <w:uiPriority w:val="9"/>
    <w:rsid w:val="009B5A04"/>
    <w:rPr>
      <w:color w:val="2F5496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9B5A04"/>
    <w:rPr>
      <w:color w:val="1F3863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9B5A04"/>
    <w:rPr>
      <w:i/>
      <w:color w:val="2F5496"/>
    </w:rPr>
  </w:style>
  <w:style w:type="character" w:customStyle="1" w:styleId="Ttulo5Car">
    <w:name w:val="Título 5 Car"/>
    <w:basedOn w:val="Fuentedeprrafopredeter"/>
    <w:link w:val="Ttulo5"/>
    <w:uiPriority w:val="9"/>
    <w:rsid w:val="009B5A04"/>
    <w:rPr>
      <w:b/>
    </w:rPr>
  </w:style>
  <w:style w:type="character" w:customStyle="1" w:styleId="Ttulo6Car">
    <w:name w:val="Título 6 Car"/>
    <w:basedOn w:val="Fuentedeprrafopredeter"/>
    <w:link w:val="Ttulo6"/>
    <w:uiPriority w:val="9"/>
    <w:rsid w:val="009B5A04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9B5A04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9B5A04"/>
    <w:rPr>
      <w:rFonts w:ascii="Georgia" w:eastAsia="Georgia" w:hAnsi="Georgia" w:cs="Georgia"/>
      <w:i/>
      <w:color w:val="666666"/>
      <w:sz w:val="48"/>
      <w:szCs w:val="48"/>
    </w:rPr>
  </w:style>
  <w:style w:type="paragraph" w:styleId="Cita">
    <w:name w:val="Quote"/>
    <w:basedOn w:val="Normal"/>
    <w:next w:val="Normal"/>
    <w:link w:val="CitaCar"/>
    <w:uiPriority w:val="29"/>
    <w:qFormat/>
    <w:rsid w:val="009B5A04"/>
    <w:pPr>
      <w:spacing w:before="160"/>
      <w:jc w:val="center"/>
    </w:pPr>
    <w:rPr>
      <w:rFonts w:cs="Times New Roman"/>
      <w:i/>
      <w:iCs/>
      <w:color w:val="404040" w:themeColor="text1" w:themeTint="BF"/>
      <w:lang w:val="es-ES" w:eastAsia="en-US"/>
    </w:rPr>
  </w:style>
  <w:style w:type="character" w:customStyle="1" w:styleId="CitaCar">
    <w:name w:val="Cita Car"/>
    <w:basedOn w:val="Fuentedeprrafopredeter"/>
    <w:link w:val="Cita"/>
    <w:uiPriority w:val="29"/>
    <w:rsid w:val="009B5A04"/>
    <w:rPr>
      <w:rFonts w:cs="Times New Roman"/>
      <w:i/>
      <w:iCs/>
      <w:color w:val="404040" w:themeColor="text1" w:themeTint="BF"/>
      <w:lang w:val="es-ES" w:eastAsia="en-US"/>
    </w:rPr>
  </w:style>
  <w:style w:type="paragraph" w:styleId="Prrafodelista">
    <w:name w:val="List Paragraph"/>
    <w:aliases w:val="Bullet List,FooterText,numbered,List Paragraph1,Paragraphe de liste1,lp1,Lista vistosa - Énfasis 11,Lista multicolor - Énfasis 11,HOJA,Bolita,List Paragraph,Párrafo de lista4,BOLADEF,Párrafo de lista3,Párrafo de lista21,BOLA,Nivel 1 OS"/>
    <w:basedOn w:val="Normal"/>
    <w:link w:val="PrrafodelistaCar"/>
    <w:uiPriority w:val="34"/>
    <w:qFormat/>
    <w:rsid w:val="009B5A04"/>
    <w:pPr>
      <w:ind w:left="720"/>
      <w:contextualSpacing/>
      <w:jc w:val="both"/>
    </w:pPr>
    <w:rPr>
      <w:rFonts w:cs="Times New Roman"/>
      <w:lang w:val="es-ES" w:eastAsia="en-US"/>
    </w:rPr>
  </w:style>
  <w:style w:type="character" w:styleId="nfasisintenso">
    <w:name w:val="Intense Emphasis"/>
    <w:basedOn w:val="Fuentedeprrafopredeter"/>
    <w:uiPriority w:val="21"/>
    <w:qFormat/>
    <w:rsid w:val="009B5A04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5A0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cs="Times New Roman"/>
      <w:i/>
      <w:iCs/>
      <w:color w:val="365F91" w:themeColor="accent1" w:themeShade="BF"/>
      <w:lang w:val="es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5A04"/>
    <w:rPr>
      <w:rFonts w:cs="Times New Roman"/>
      <w:i/>
      <w:iCs/>
      <w:color w:val="365F91" w:themeColor="accent1" w:themeShade="BF"/>
      <w:lang w:val="es-ES" w:eastAsia="en-US"/>
    </w:rPr>
  </w:style>
  <w:style w:type="character" w:styleId="Referenciaintensa">
    <w:name w:val="Intense Reference"/>
    <w:basedOn w:val="Fuentedeprrafopredeter"/>
    <w:uiPriority w:val="32"/>
    <w:qFormat/>
    <w:rsid w:val="009B5A04"/>
    <w:rPr>
      <w:b/>
      <w:bCs/>
      <w:smallCaps/>
      <w:color w:val="365F9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9B5A04"/>
    <w:pPr>
      <w:tabs>
        <w:tab w:val="center" w:pos="4252"/>
        <w:tab w:val="right" w:pos="8504"/>
      </w:tabs>
      <w:jc w:val="both"/>
    </w:pPr>
    <w:rPr>
      <w:rFonts w:cs="Times New Roman"/>
      <w:lang w:val="es-ES" w:eastAsia="en-U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9B5A04"/>
    <w:rPr>
      <w:rFonts w:cs="Times New Roman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9B5A04"/>
    <w:pPr>
      <w:tabs>
        <w:tab w:val="center" w:pos="4252"/>
        <w:tab w:val="right" w:pos="8504"/>
      </w:tabs>
      <w:jc w:val="both"/>
    </w:pPr>
    <w:rPr>
      <w:rFonts w:cs="Times New Roman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B5A04"/>
    <w:rPr>
      <w:rFonts w:cs="Times New Roman"/>
      <w:lang w:val="es-ES" w:eastAsia="en-US"/>
    </w:rPr>
  </w:style>
  <w:style w:type="character" w:styleId="Hipervnculo">
    <w:name w:val="Hyperlink"/>
    <w:uiPriority w:val="99"/>
    <w:rsid w:val="009B5A04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9B5A04"/>
    <w:rPr>
      <w:rFonts w:cs="Times New Roman"/>
      <w:sz w:val="20"/>
      <w:szCs w:val="20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link w:val="DefaultCar"/>
    <w:qFormat/>
    <w:rsid w:val="009B5A04"/>
    <w:pPr>
      <w:autoSpaceDE w:val="0"/>
      <w:autoSpaceDN w:val="0"/>
      <w:adjustRightInd w:val="0"/>
    </w:pPr>
    <w:rPr>
      <w:rFonts w:ascii="Arial" w:hAnsi="Arial" w:cs="Times New Roman"/>
      <w:color w:val="000000"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B5A04"/>
    <w:pPr>
      <w:jc w:val="both"/>
    </w:pPr>
    <w:rPr>
      <w:rFonts w:cs="Times New Roman"/>
      <w:lang w:val="es-ES"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9B5A04"/>
    <w:rPr>
      <w:rFonts w:cs="Times New Roman"/>
      <w:lang w:val="es-ES" w:eastAsia="en-US"/>
    </w:rPr>
  </w:style>
  <w:style w:type="paragraph" w:styleId="NormalWeb">
    <w:name w:val="Normal (Web)"/>
    <w:basedOn w:val="Normal"/>
    <w:uiPriority w:val="99"/>
    <w:rsid w:val="009B5A0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9B5A04"/>
    <w:pPr>
      <w:numPr>
        <w:ilvl w:val="12"/>
      </w:numPr>
      <w:ind w:left="2124" w:hanging="2124"/>
      <w:jc w:val="both"/>
    </w:pPr>
    <w:rPr>
      <w:rFonts w:ascii="Arial" w:eastAsia="Times New Roman" w:hAnsi="Arial" w:cs="Times New Roman"/>
      <w:sz w:val="28"/>
      <w:szCs w:val="20"/>
      <w:lang w:val="x-none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B5A04"/>
    <w:rPr>
      <w:rFonts w:ascii="Arial" w:eastAsia="Times New Roman" w:hAnsi="Arial" w:cs="Times New Roman"/>
      <w:sz w:val="28"/>
      <w:szCs w:val="20"/>
      <w:lang w:val="x-none" w:eastAsia="es-ES"/>
    </w:rPr>
  </w:style>
  <w:style w:type="paragraph" w:customStyle="1" w:styleId="BodyText21">
    <w:name w:val="Body Text 21"/>
    <w:basedOn w:val="Normal"/>
    <w:rsid w:val="009B5A04"/>
    <w:pPr>
      <w:jc w:val="both"/>
    </w:pPr>
    <w:rPr>
      <w:rFonts w:ascii="Arial" w:eastAsia="Times New Roman" w:hAnsi="Arial" w:cs="Times New Roman"/>
      <w:szCs w:val="20"/>
      <w:lang w:eastAsia="es-ES"/>
    </w:rPr>
  </w:style>
  <w:style w:type="character" w:customStyle="1" w:styleId="DefaultCar">
    <w:name w:val="Default Car"/>
    <w:link w:val="Default"/>
    <w:locked/>
    <w:rsid w:val="009B5A04"/>
    <w:rPr>
      <w:rFonts w:ascii="Arial" w:hAnsi="Arial" w:cs="Times New Roman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9B5A04"/>
    <w:pPr>
      <w:widowControl w:val="0"/>
    </w:pPr>
    <w:rPr>
      <w:rFonts w:cs="Times New Roman"/>
      <w:lang w:eastAsia="en-U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9B5A04"/>
    <w:pPr>
      <w:spacing w:after="120"/>
      <w:jc w:val="both"/>
    </w:pPr>
    <w:rPr>
      <w:rFonts w:cs="Times New Roman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5A04"/>
    <w:rPr>
      <w:rFonts w:cs="Times New Roman"/>
      <w:lang w:val="es-ES" w:eastAsia="en-US"/>
    </w:rPr>
  </w:style>
  <w:style w:type="table" w:customStyle="1" w:styleId="TableNormal0">
    <w:name w:val="Table Normal"/>
    <w:uiPriority w:val="2"/>
    <w:semiHidden/>
    <w:unhideWhenUsed/>
    <w:qFormat/>
    <w:rsid w:val="009B5A04"/>
    <w:pPr>
      <w:widowControl w:val="0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uiPriority w:val="99"/>
    <w:semiHidden/>
    <w:unhideWhenUsed/>
    <w:rsid w:val="009B5A04"/>
    <w:rPr>
      <w:color w:val="954F72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HOJA Car,Bolita Car,List Paragraph Car,Párrafo de lista4 Car,BOLA Car"/>
    <w:link w:val="Prrafodelista"/>
    <w:uiPriority w:val="34"/>
    <w:qFormat/>
    <w:rsid w:val="009B5A04"/>
    <w:rPr>
      <w:rFonts w:cs="Times New Roman"/>
      <w:lang w:val="es-ES" w:eastAsia="en-US"/>
    </w:rPr>
  </w:style>
  <w:style w:type="character" w:customStyle="1" w:styleId="vortalspan">
    <w:name w:val="vortalspan"/>
    <w:basedOn w:val="Fuentedeprrafopredeter"/>
    <w:rsid w:val="009B5A04"/>
  </w:style>
  <w:style w:type="character" w:customStyle="1" w:styleId="Mencinsinresolver1">
    <w:name w:val="Mención sin resolver1"/>
    <w:uiPriority w:val="99"/>
    <w:semiHidden/>
    <w:unhideWhenUsed/>
    <w:rsid w:val="009B5A04"/>
    <w:rPr>
      <w:color w:val="605E5C"/>
      <w:shd w:val="clear" w:color="auto" w:fill="E1DFDD"/>
    </w:rPr>
  </w:style>
  <w:style w:type="paragraph" w:customStyle="1" w:styleId="Invias-VietalogoINV">
    <w:name w:val="Invias-Viñeta logo INV"/>
    <w:next w:val="Normal"/>
    <w:uiPriority w:val="99"/>
    <w:qFormat/>
    <w:rsid w:val="009B5A04"/>
    <w:pPr>
      <w:numPr>
        <w:numId w:val="21"/>
      </w:numPr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character" w:customStyle="1" w:styleId="apple-converted-space">
    <w:name w:val="apple-converted-space"/>
    <w:rsid w:val="009B5A04"/>
  </w:style>
  <w:style w:type="character" w:styleId="Fuerte">
    <w:name w:val="Strong"/>
    <w:basedOn w:val="Fuentedeprrafopredeter"/>
    <w:uiPriority w:val="22"/>
    <w:qFormat/>
    <w:rsid w:val="009B5A04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B5A04"/>
    <w:rPr>
      <w:color w:val="605E5C"/>
      <w:shd w:val="clear" w:color="auto" w:fill="E1DFDD"/>
    </w:rPr>
  </w:style>
  <w:style w:type="character" w:customStyle="1" w:styleId="Ninguno">
    <w:name w:val="Ninguno"/>
    <w:rsid w:val="00653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1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corna-antioqui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2F4D-9F04-4647-87FA-B7B0BD80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847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Lizeth Yomara Lopez Villegas</cp:lastModifiedBy>
  <cp:revision>9</cp:revision>
  <cp:lastPrinted>2025-10-30T22:30:00Z</cp:lastPrinted>
  <dcterms:created xsi:type="dcterms:W3CDTF">2026-08-21T14:14:00Z</dcterms:created>
  <dcterms:modified xsi:type="dcterms:W3CDTF">2026-09-21T18:58:00Z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2026-08-05T16:35:02Z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64872560-1940-49f1-9fd9-f0aa0c5f92e8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