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77777777" w:rsidR="00D72554" w:rsidRDefault="00D72554" w:rsidP="1037FCA2">
      <w:pPr>
        <w:spacing w:after="0" w:line="240" w:lineRule="auto"/>
        <w:jc w:val="both"/>
        <w:rPr>
          <w:rFonts w:ascii="Verdana" w:eastAsia="Verdana" w:hAnsi="Verdana" w:cs="Verdana"/>
          <w:lang w:val="es-419"/>
        </w:rPr>
      </w:pPr>
    </w:p>
    <w:p w14:paraId="4977A4F0" w14:textId="55683BDC"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60C9B6A7" w:rsidRPr="1037FCA2">
        <w:rPr>
          <w:rFonts w:ascii="Verdana" w:eastAsia="Verdana" w:hAnsi="Verdana" w:cs="Verdana"/>
          <w:color w:val="000000" w:themeColor="text1"/>
          <w:lang w:val="es-419"/>
        </w:rPr>
        <w:t xml:space="preserve"> en </w:t>
      </w:r>
      <w:r w:rsidR="60C9B6A7" w:rsidRPr="1037FCA2">
        <w:rPr>
          <w:rFonts w:ascii="Verdana" w:eastAsia="Verdana" w:hAnsi="Verdana" w:cs="Verdana"/>
          <w:color w:val="000000" w:themeColor="text1"/>
          <w:highlight w:val="lightGray"/>
          <w:lang w:val="es-419"/>
        </w:rPr>
        <w:t>[Definir el sector]</w:t>
      </w:r>
      <w:r w:rsidR="285B31CE" w:rsidRPr="1037FCA2">
        <w:rPr>
          <w:rFonts w:ascii="Verdana" w:eastAsia="Verdana" w:hAnsi="Verdana" w:cs="Verdana"/>
          <w:lang w:val="es-419"/>
        </w:rPr>
        <w:t>.</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37AE4B05" w:rsidR="00A76A0A" w:rsidRPr="008C30C8"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4E8CD06A" w14:textId="77777777" w:rsidR="00AD46BF" w:rsidRPr="008C30C8"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57A97583" w14:textId="1EA22C5E"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B0E195B" w14:textId="77777777" w:rsidR="00AD46BF" w:rsidRPr="008C30C8" w:rsidRDefault="00AD46BF" w:rsidP="1037FCA2">
      <w:pPr>
        <w:pStyle w:val="Prrafodelista"/>
        <w:rPr>
          <w:rFonts w:ascii="Verdana" w:eastAsia="Verdana" w:hAnsi="Verdana" w:cs="Verdana"/>
          <w:i/>
          <w:iCs/>
          <w:color w:val="000000"/>
          <w:sz w:val="22"/>
          <w:lang w:val="es-CO"/>
        </w:rPr>
      </w:pPr>
    </w:p>
    <w:p w14:paraId="06EF67B8"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296A9F0A" w14:textId="77777777" w:rsidR="00AD46BF" w:rsidRPr="008C30C8" w:rsidRDefault="00AD46BF" w:rsidP="1037FCA2">
      <w:pPr>
        <w:pStyle w:val="Prrafodelista"/>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1FBD1B99" w:rsidR="00AD46BF" w:rsidRPr="008C30C8"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Pr="008C30C8" w:rsidRDefault="00974AC8"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rPr>
        <w:lastRenderedPageBreak/>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2493FE6C" w:rsidR="00124A4D" w:rsidRPr="008C30C8"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4F656CB7" w14:textId="3D1B2F63" w:rsidR="00124A4D" w:rsidRPr="008C30C8"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608FFA52"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2BEF8E19"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36C5997B" w14:textId="77777777" w:rsidR="00EC153F" w:rsidRPr="008C30C8" w:rsidRDefault="00EC153F" w:rsidP="1037FCA2">
      <w:pPr>
        <w:pStyle w:val="Prrafodelista"/>
        <w:rPr>
          <w:rFonts w:ascii="Verdana" w:eastAsia="Verdana" w:hAnsi="Verdana" w:cs="Verdana"/>
          <w:color w:val="000000"/>
          <w:sz w:val="22"/>
          <w:lang w:val="es-CO"/>
        </w:rPr>
      </w:pPr>
    </w:p>
    <w:p w14:paraId="2F9F8627" w14:textId="21154EF0" w:rsidR="00EC153F" w:rsidRPr="008C30C8" w:rsidRDefault="5B5B0D39" w:rsidP="1037FCA2">
      <w:pPr>
        <w:numPr>
          <w:ilvl w:val="0"/>
          <w:numId w:val="1"/>
        </w:numPr>
        <w:spacing w:after="0" w:line="240" w:lineRule="auto"/>
        <w:contextualSpacing/>
        <w:jc w:val="both"/>
        <w:rPr>
          <w:rFonts w:ascii="Verdana" w:eastAsia="Verdana" w:hAnsi="Verdana" w:cs="Verdana"/>
          <w:lang w:val="es-CO"/>
        </w:rPr>
      </w:pPr>
      <w:r w:rsidRPr="1037FCA2">
        <w:rPr>
          <w:rFonts w:ascii="Verdana" w:eastAsia="Verdana" w:hAnsi="Verdana" w:cs="Verdana"/>
          <w:color w:val="000000" w:themeColor="text1"/>
          <w:lang w:val="es-CO"/>
        </w:rPr>
        <w:t xml:space="preserve">Si ninguno de los bienes relevantes está incluido en el Registro de Productores de Bienes Nacionales, </w:t>
      </w:r>
      <w:r w:rsidR="2831C25E" w:rsidRPr="1037FCA2">
        <w:rPr>
          <w:rFonts w:ascii="Verdana" w:eastAsia="Verdana" w:hAnsi="Verdana" w:cs="Verdana"/>
          <w:color w:val="000000" w:themeColor="text1"/>
          <w:lang w:val="es-CO"/>
        </w:rPr>
        <w:t xml:space="preserve">para efectos del criterio de desempate </w:t>
      </w:r>
      <w:r w:rsidRPr="1037FCA2">
        <w:rPr>
          <w:rFonts w:ascii="Verdana" w:eastAsia="Verdana" w:hAnsi="Verdana" w:cs="Verdana"/>
          <w:color w:val="000000" w:themeColor="text1"/>
          <w:lang w:val="es-CO"/>
        </w:rPr>
        <w:t xml:space="preserve">la Entidad Estatal </w:t>
      </w:r>
      <w:r w:rsidR="609D4196" w:rsidRPr="1037FCA2">
        <w:rPr>
          <w:rFonts w:ascii="Verdana" w:eastAsia="Verdana" w:hAnsi="Verdana" w:cs="Verdana"/>
          <w:color w:val="000000" w:themeColor="text1"/>
          <w:lang w:val="es-CO"/>
        </w:rPr>
        <w:t>tendrá en cuenta a</w:t>
      </w:r>
      <w:r w:rsidR="2831C25E" w:rsidRPr="1037FCA2">
        <w:rPr>
          <w:rFonts w:ascii="Verdana" w:eastAsia="Verdana" w:hAnsi="Verdana" w:cs="Verdana"/>
          <w:color w:val="000000" w:themeColor="text1"/>
          <w:lang w:val="es-CO"/>
        </w:rPr>
        <w:t xml:space="preserve"> </w:t>
      </w:r>
      <w:r w:rsidR="609D4196" w:rsidRPr="1037FCA2">
        <w:rPr>
          <w:rFonts w:ascii="Verdana" w:eastAsia="Verdana" w:hAnsi="Verdana" w:cs="Verdana"/>
          <w:color w:val="000000" w:themeColor="text1"/>
          <w:lang w:val="es-CO"/>
        </w:rPr>
        <w:t xml:space="preserve">los </w:t>
      </w:r>
      <w:r w:rsidRPr="1037FCA2">
        <w:rPr>
          <w:rFonts w:ascii="Verdana" w:eastAsia="Verdana" w:hAnsi="Verdana" w:cs="Verdana"/>
          <w:color w:val="000000" w:themeColor="text1"/>
          <w:lang w:val="es-CO"/>
        </w:rPr>
        <w:t xml:space="preserve">Proponentes que se comprometan a vincular un porcentaje de empleados o contratistas por prestación de servicios colombianos de al menos el </w:t>
      </w:r>
      <w:r w:rsidRPr="1037FCA2">
        <w:rPr>
          <w:rFonts w:ascii="Verdana" w:eastAsia="Verdana" w:hAnsi="Verdana" w:cs="Verdana"/>
          <w:color w:val="000000" w:themeColor="text1"/>
          <w:highlight w:val="lightGray"/>
          <w:lang w:val="es-CO"/>
        </w:rPr>
        <w:t>[</w:t>
      </w:r>
      <w:r w:rsidRPr="1037FCA2">
        <w:rPr>
          <w:rFonts w:ascii="Verdana" w:eastAsia="Verdana" w:hAnsi="Verdana" w:cs="Verdana"/>
          <w:highlight w:val="lightGray"/>
          <w:lang w:val="es-MX" w:bidi="en-US"/>
        </w:rPr>
        <w:t>l</w:t>
      </w:r>
      <w:r w:rsidRPr="1037FCA2">
        <w:rPr>
          <w:rFonts w:ascii="Verdana" w:eastAsia="Verdana" w:hAnsi="Verdana" w:cs="Verdana"/>
          <w:color w:val="000000" w:themeColor="text1"/>
          <w:highlight w:val="lightGray"/>
        </w:rPr>
        <w:t xml:space="preserve">a Entidad Estatal incluirá el porcentaje definido en el numeral </w:t>
      </w:r>
      <w:r w:rsidR="1ECAF4AC" w:rsidRPr="1037FCA2">
        <w:rPr>
          <w:rFonts w:ascii="Verdana" w:eastAsia="Verdana" w:hAnsi="Verdana" w:cs="Verdana"/>
          <w:color w:val="000000" w:themeColor="text1"/>
          <w:highlight w:val="lightGray"/>
        </w:rPr>
        <w:t>5.1.4.1</w:t>
      </w:r>
      <w:r w:rsidRPr="1037FCA2">
        <w:rPr>
          <w:rFonts w:ascii="Verdana" w:eastAsia="Verdana" w:hAnsi="Verdana" w:cs="Verdana"/>
          <w:color w:val="000000" w:themeColor="text1"/>
          <w:highlight w:val="lightGray"/>
        </w:rPr>
        <w:t xml:space="preserve"> de</w:t>
      </w:r>
      <w:r w:rsidR="1ECAF4AC" w:rsidRPr="1037FCA2">
        <w:rPr>
          <w:rFonts w:ascii="Verdana" w:eastAsia="Verdana" w:hAnsi="Verdana" w:cs="Verdana"/>
          <w:color w:val="000000" w:themeColor="text1"/>
          <w:highlight w:val="lightGray"/>
        </w:rPr>
        <w:t xml:space="preserve"> la invitación</w:t>
      </w:r>
      <w:r w:rsidRPr="1037FCA2">
        <w:rPr>
          <w:rFonts w:ascii="Verdana" w:eastAsia="Verdana" w:hAnsi="Verdana" w:cs="Verdana"/>
          <w:color w:val="000000" w:themeColor="text1"/>
          <w:highlight w:val="lightGray"/>
        </w:rPr>
        <w:t>]</w:t>
      </w:r>
      <w:r w:rsidRPr="1037FCA2">
        <w:rPr>
          <w:rFonts w:ascii="Verdana" w:eastAsia="Verdana" w:hAnsi="Verdana" w:cs="Verdana"/>
          <w:color w:val="000000" w:themeColor="text1"/>
        </w:rPr>
        <w:t xml:space="preserve"> </w:t>
      </w:r>
      <w:r w:rsidRPr="1037FCA2">
        <w:rPr>
          <w:rFonts w:ascii="Verdana" w:eastAsia="Verdana" w:hAnsi="Verdana" w:cs="Verdana"/>
          <w:color w:val="000000" w:themeColor="text1"/>
          <w:lang w:val="es-CO"/>
        </w:rPr>
        <w:t xml:space="preserve">del personal requerido para el cumplimiento del contrato. </w:t>
      </w:r>
    </w:p>
    <w:p w14:paraId="15EA420A" w14:textId="77777777" w:rsidR="00EC153F" w:rsidRPr="008C30C8" w:rsidRDefault="00EC153F" w:rsidP="1037FCA2">
      <w:pPr>
        <w:spacing w:after="0" w:line="240" w:lineRule="auto"/>
        <w:ind w:left="502"/>
        <w:contextualSpacing/>
        <w:jc w:val="both"/>
        <w:rPr>
          <w:rFonts w:ascii="Verdana" w:eastAsia="Verdana" w:hAnsi="Verdana" w:cs="Verdana"/>
          <w:lang w:val="es-419"/>
        </w:rPr>
      </w:pPr>
    </w:p>
    <w:p w14:paraId="56F43221" w14:textId="58583E55"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La Agencia Nacional de Contratación Pública ha elaborado el siguiente listado de los bienes relevantes más comunes en el desarrollo de la obra pública de infraestructura de</w:t>
      </w:r>
      <w:r w:rsidR="2D99657D" w:rsidRPr="1037FCA2">
        <w:rPr>
          <w:rFonts w:ascii="Verdana" w:eastAsia="Verdana" w:hAnsi="Verdana" w:cs="Verdana"/>
          <w:lang w:val="es-MX"/>
        </w:rPr>
        <w:t>l sector social</w:t>
      </w:r>
      <w:r w:rsidR="6AD707EA" w:rsidRPr="1037FCA2">
        <w:rPr>
          <w:rFonts w:ascii="Verdana" w:eastAsia="Verdana" w:hAnsi="Verdana" w:cs="Verdana"/>
          <w:color w:val="000000" w:themeColor="text1"/>
          <w:lang w:val="es-419"/>
        </w:rPr>
        <w:t xml:space="preserve"> en </w:t>
      </w:r>
      <w:r w:rsidR="6AD707EA" w:rsidRPr="1037FCA2">
        <w:rPr>
          <w:rFonts w:ascii="Verdana" w:eastAsia="Verdana" w:hAnsi="Verdana" w:cs="Verdana"/>
          <w:color w:val="000000" w:themeColor="text1"/>
          <w:highlight w:val="lightGray"/>
          <w:lang w:val="es-419"/>
        </w:rPr>
        <w:t>[Definir el sector]</w:t>
      </w:r>
      <w:r w:rsidRPr="1037FCA2">
        <w:rPr>
          <w:rFonts w:ascii="Verdana" w:eastAsia="Verdana" w:hAnsi="Verdana" w:cs="Verdana"/>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1037FCA2">
        <w:rPr>
          <w:rFonts w:ascii="Verdana" w:eastAsia="Verdana" w:hAnsi="Verdana" w:cs="Verdana"/>
          <w:lang w:val="es-419"/>
        </w:rPr>
        <w:t xml:space="preserve">2.2.1.2.4.2.9. del Decreto 1082 de 2015, adicionado </w:t>
      </w:r>
      <w:r w:rsidRPr="1037FCA2">
        <w:rPr>
          <w:rFonts w:ascii="Verdana" w:eastAsia="Verdana" w:hAnsi="Verdana" w:cs="Verdana"/>
          <w:lang w:val="es-MX"/>
        </w:rPr>
        <w:t xml:space="preserve">por el Decreto 680 de 2021. </w:t>
      </w:r>
    </w:p>
    <w:p w14:paraId="7133F42D" w14:textId="77777777" w:rsidR="00EC153F" w:rsidRPr="008C30C8" w:rsidRDefault="00EC153F" w:rsidP="1037FCA2">
      <w:pPr>
        <w:spacing w:after="0" w:line="240" w:lineRule="auto"/>
        <w:jc w:val="both"/>
        <w:rPr>
          <w:rFonts w:ascii="Verdana" w:eastAsia="Verdana" w:hAnsi="Verdana" w:cs="Verdana"/>
          <w:lang w:val="es-MX"/>
        </w:rPr>
      </w:pPr>
    </w:p>
    <w:p w14:paraId="712B5A88" w14:textId="01754193"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Los bienes que se enuncian se presentan de forma generalizada para los diferentes tipos de infraestructura y actividades categorizadas en la Matriz 1 – Experiencia de los Documentos Tipo de obra pública de infraestructura de</w:t>
      </w:r>
      <w:r w:rsidR="653819DF" w:rsidRPr="1037FCA2">
        <w:rPr>
          <w:rFonts w:ascii="Verdana" w:eastAsia="Verdana" w:hAnsi="Verdana" w:cs="Verdana"/>
          <w:lang w:val="es-MX"/>
        </w:rPr>
        <w:t>l sector social</w:t>
      </w:r>
      <w:r w:rsidR="48909C50" w:rsidRPr="1037FCA2">
        <w:rPr>
          <w:rFonts w:ascii="Verdana" w:eastAsia="Verdana" w:hAnsi="Verdana" w:cs="Verdana"/>
          <w:color w:val="000000" w:themeColor="text1"/>
          <w:lang w:val="es-419"/>
        </w:rPr>
        <w:t xml:space="preserve"> en </w:t>
      </w:r>
      <w:r w:rsidR="48909C50" w:rsidRPr="1037FCA2">
        <w:rPr>
          <w:rFonts w:ascii="Verdana" w:eastAsia="Verdana" w:hAnsi="Verdana" w:cs="Verdana"/>
          <w:color w:val="000000" w:themeColor="text1"/>
          <w:highlight w:val="lightGray"/>
          <w:lang w:val="es-419"/>
        </w:rPr>
        <w:t>[Definir el sector]</w:t>
      </w:r>
      <w:r w:rsidRPr="1037FCA2">
        <w:rPr>
          <w:rFonts w:ascii="Verdana" w:eastAsia="Verdana" w:hAnsi="Verdana" w:cs="Verdana"/>
          <w:lang w:val="es-MX"/>
        </w:rPr>
        <w:t xml:space="preserve">. </w:t>
      </w:r>
    </w:p>
    <w:p w14:paraId="273CFABC" w14:textId="77777777" w:rsidR="00EC153F" w:rsidRPr="008C30C8" w:rsidRDefault="00EC153F" w:rsidP="1037FCA2">
      <w:pPr>
        <w:spacing w:after="0" w:line="240" w:lineRule="auto"/>
        <w:jc w:val="both"/>
        <w:rPr>
          <w:rFonts w:ascii="Verdana" w:eastAsia="Verdana" w:hAnsi="Verdana" w:cs="Verdana"/>
          <w:lang w:val="es-MX"/>
        </w:rPr>
      </w:pPr>
    </w:p>
    <w:p w14:paraId="696BC45A" w14:textId="77777777"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Para determinar los bienes nacionales relevantes, la Entidad tendrá en cuenta tanto los </w:t>
      </w:r>
      <w:r w:rsidRPr="1037FCA2">
        <w:rPr>
          <w:rFonts w:ascii="Verdana" w:eastAsia="Verdana" w:hAnsi="Verdana" w:cs="Verdana"/>
          <w:i/>
          <w:iCs/>
          <w:lang w:val="es-MX"/>
        </w:rPr>
        <w:t>insumos</w:t>
      </w:r>
      <w:r w:rsidRPr="1037FCA2">
        <w:rPr>
          <w:rFonts w:ascii="Verdana" w:eastAsia="Verdana" w:hAnsi="Verdana" w:cs="Verdana"/>
          <w:lang w:val="es-MX"/>
        </w:rPr>
        <w:t xml:space="preserve"> como los materiales producidos con dichos insumos, tal como se presenta de forma enunciativa a continuación: </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2"/>
        <w:gridCol w:w="3183"/>
        <w:gridCol w:w="3181"/>
      </w:tblGrid>
      <w:tr w:rsidR="009E1A9B" w:rsidRPr="008C30C8" w14:paraId="62340968" w14:textId="77777777" w:rsidTr="007E4E92">
        <w:trPr>
          <w:trHeight w:val="290"/>
          <w:tblHeader/>
        </w:trPr>
        <w:tc>
          <w:tcPr>
            <w:tcW w:w="1471" w:type="pct"/>
            <w:vMerge w:val="restart"/>
            <w:shd w:val="clear" w:color="auto" w:fill="B8B7B7"/>
            <w:vAlign w:val="center"/>
            <w:hideMark/>
          </w:tcPr>
          <w:p w14:paraId="5EB016EB" w14:textId="2E3C42D9"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TIPO DE INFRAESTRUCTURA DE</w:t>
            </w:r>
            <w:r w:rsidR="62B9B9B0" w:rsidRPr="1037FCA2">
              <w:rPr>
                <w:rFonts w:ascii="Verdana" w:eastAsia="Verdana" w:hAnsi="Verdana" w:cs="Verdana"/>
                <w:b/>
                <w:bCs/>
                <w:color w:val="000000" w:themeColor="text1"/>
                <w:sz w:val="18"/>
                <w:szCs w:val="18"/>
                <w:lang w:val="es-CO" w:eastAsia="es-CO"/>
              </w:rPr>
              <w:t>L SECTOR SOCIAL</w:t>
            </w:r>
          </w:p>
        </w:tc>
        <w:tc>
          <w:tcPr>
            <w:tcW w:w="3529" w:type="pct"/>
            <w:gridSpan w:val="2"/>
            <w:shd w:val="clear" w:color="auto" w:fill="B8B7B7"/>
            <w:vAlign w:val="center"/>
            <w:hideMark/>
          </w:tcPr>
          <w:p w14:paraId="246C1A27" w14:textId="00024524"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 xml:space="preserve">LISTADO DE BIENES COLOMBIANOS RELEVANTES SECTOR </w:t>
            </w:r>
            <w:r w:rsidR="5C29022B" w:rsidRPr="1037FCA2">
              <w:rPr>
                <w:rFonts w:ascii="Verdana" w:eastAsia="Verdana" w:hAnsi="Verdana" w:cs="Verdana"/>
                <w:b/>
                <w:bCs/>
                <w:color w:val="000000" w:themeColor="text1"/>
                <w:sz w:val="18"/>
                <w:szCs w:val="18"/>
                <w:lang w:val="es-CO" w:eastAsia="es-CO"/>
              </w:rPr>
              <w:t>SOCIAL</w:t>
            </w:r>
          </w:p>
        </w:tc>
      </w:tr>
      <w:tr w:rsidR="009E1A9B" w:rsidRPr="008C30C8" w14:paraId="4797E5F3" w14:textId="77777777" w:rsidTr="007E4E92">
        <w:trPr>
          <w:trHeight w:val="290"/>
          <w:tblHeader/>
        </w:trPr>
        <w:tc>
          <w:tcPr>
            <w:tcW w:w="1471" w:type="pct"/>
            <w:vMerge/>
            <w:vAlign w:val="center"/>
            <w:hideMark/>
          </w:tcPr>
          <w:p w14:paraId="0159C050" w14:textId="77777777" w:rsidR="009E1A9B" w:rsidRPr="008C30C8" w:rsidRDefault="009E1A9B" w:rsidP="009E1A9B">
            <w:pPr>
              <w:spacing w:after="0" w:line="240" w:lineRule="auto"/>
              <w:rPr>
                <w:rFonts w:ascii="Verdana" w:eastAsia="Times New Roman" w:hAnsi="Verdana" w:cs="Arial"/>
                <w:b/>
                <w:bCs/>
                <w:color w:val="000000"/>
                <w:sz w:val="18"/>
                <w:szCs w:val="18"/>
                <w:lang w:val="es-CO" w:eastAsia="es-CO"/>
              </w:rPr>
            </w:pPr>
          </w:p>
        </w:tc>
        <w:tc>
          <w:tcPr>
            <w:tcW w:w="1765" w:type="pct"/>
            <w:shd w:val="clear" w:color="auto" w:fill="B8B7B7"/>
            <w:vAlign w:val="center"/>
            <w:hideMark/>
          </w:tcPr>
          <w:p w14:paraId="11AC1FD1" w14:textId="46996799"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Insumos</w:t>
            </w:r>
          </w:p>
          <w:p w14:paraId="6B337542" w14:textId="2360CC3C" w:rsidR="009E1A9B" w:rsidRPr="008C30C8" w:rsidRDefault="29AA5A88"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1037FCA2">
              <w:rPr>
                <w:rFonts w:ascii="Verdana" w:eastAsia="Verdana" w:hAnsi="Verdana" w:cs="Verdana"/>
                <w:b/>
                <w:bCs/>
                <w:color w:val="000000" w:themeColor="text1"/>
                <w:sz w:val="20"/>
                <w:szCs w:val="20"/>
                <w:highlight w:val="lightGray"/>
              </w:rPr>
              <w:t>]</w:t>
            </w:r>
          </w:p>
        </w:tc>
        <w:tc>
          <w:tcPr>
            <w:tcW w:w="1765" w:type="pct"/>
            <w:shd w:val="clear" w:color="auto" w:fill="B8B7B7"/>
            <w:vAlign w:val="center"/>
            <w:hideMark/>
          </w:tcPr>
          <w:p w14:paraId="413EC388" w14:textId="33A1B24E"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Elementos o materiales producidos</w:t>
            </w:r>
          </w:p>
          <w:p w14:paraId="302647A9" w14:textId="04ECAB65" w:rsidR="009E1A9B" w:rsidRPr="008C30C8" w:rsidRDefault="43A14067"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 xml:space="preserve">[La Entidad deberá definir los </w:t>
            </w:r>
            <w:r w:rsidR="633D80D0" w:rsidRPr="1037FCA2">
              <w:rPr>
                <w:rFonts w:ascii="Verdana" w:eastAsia="Verdana" w:hAnsi="Verdana" w:cs="Verdana"/>
                <w:b/>
                <w:bCs/>
                <w:color w:val="000000" w:themeColor="text1"/>
                <w:sz w:val="20"/>
                <w:szCs w:val="20"/>
                <w:highlight w:val="lightGray"/>
                <w:lang w:val="es-CO"/>
              </w:rPr>
              <w:t xml:space="preserve">elementos o materiales producidos </w:t>
            </w:r>
            <w:r w:rsidRPr="1037FCA2">
              <w:rPr>
                <w:rFonts w:ascii="Verdana" w:eastAsia="Verdana" w:hAnsi="Verdana" w:cs="Verdana"/>
                <w:b/>
                <w:bCs/>
                <w:color w:val="000000" w:themeColor="text1"/>
                <w:sz w:val="20"/>
                <w:szCs w:val="20"/>
                <w:highlight w:val="lightGray"/>
                <w:lang w:val="es-CO"/>
              </w:rPr>
              <w:t>necesarios para el proyecto del sector social a ejecutar</w:t>
            </w:r>
            <w:r w:rsidRPr="1037FCA2">
              <w:rPr>
                <w:rFonts w:ascii="Verdana" w:eastAsia="Verdana" w:hAnsi="Verdana" w:cs="Verdana"/>
                <w:b/>
                <w:bCs/>
                <w:color w:val="000000" w:themeColor="text1"/>
                <w:sz w:val="20"/>
                <w:szCs w:val="20"/>
                <w:highlight w:val="lightGray"/>
              </w:rPr>
              <w:t>]</w:t>
            </w:r>
          </w:p>
        </w:tc>
      </w:tr>
      <w:tr w:rsidR="009E1A9B" w:rsidRPr="008C30C8" w14:paraId="2C78D5A6" w14:textId="77777777" w:rsidTr="007E4E92">
        <w:trPr>
          <w:trHeight w:val="290"/>
        </w:trPr>
        <w:tc>
          <w:tcPr>
            <w:tcW w:w="1471" w:type="pct"/>
            <w:vMerge w:val="restart"/>
            <w:vAlign w:val="center"/>
            <w:hideMark/>
          </w:tcPr>
          <w:p w14:paraId="295D8707" w14:textId="4EBC314E" w:rsidR="009E1A9B" w:rsidRPr="008C30C8" w:rsidRDefault="1DBC2931"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 xml:space="preserve">1. OBRAS EN </w:t>
            </w:r>
            <w:r w:rsidR="345EA725" w:rsidRPr="1037FCA2">
              <w:rPr>
                <w:rFonts w:ascii="Verdana" w:eastAsia="Verdana" w:hAnsi="Verdana" w:cs="Verdana"/>
                <w:b/>
                <w:bCs/>
                <w:color w:val="000000" w:themeColor="text1"/>
                <w:sz w:val="20"/>
                <w:szCs w:val="20"/>
                <w:highlight w:val="lightGray"/>
                <w:lang w:val="es-CO"/>
              </w:rPr>
              <w:t xml:space="preserve">[La Entidad deberá definir </w:t>
            </w:r>
            <w:r w:rsidR="6077286A" w:rsidRPr="1037FCA2">
              <w:rPr>
                <w:rFonts w:ascii="Verdana" w:eastAsia="Verdana" w:hAnsi="Verdana" w:cs="Verdana"/>
                <w:b/>
                <w:bCs/>
                <w:color w:val="000000" w:themeColor="text1"/>
                <w:sz w:val="20"/>
                <w:szCs w:val="20"/>
                <w:highlight w:val="lightGray"/>
                <w:lang w:val="es-CO"/>
              </w:rPr>
              <w:t xml:space="preserve">el tipo </w:t>
            </w:r>
            <w:r w:rsidR="117D5987" w:rsidRPr="1037FCA2">
              <w:rPr>
                <w:rFonts w:ascii="Verdana" w:eastAsia="Verdana" w:hAnsi="Verdana" w:cs="Verdana"/>
                <w:b/>
                <w:bCs/>
                <w:color w:val="000000" w:themeColor="text1"/>
                <w:sz w:val="20"/>
                <w:szCs w:val="20"/>
                <w:highlight w:val="lightGray"/>
                <w:lang w:val="es-CO"/>
              </w:rPr>
              <w:t xml:space="preserve">o tipos </w:t>
            </w:r>
            <w:r w:rsidR="6077286A" w:rsidRPr="1037FCA2">
              <w:rPr>
                <w:rFonts w:ascii="Verdana" w:eastAsia="Verdana" w:hAnsi="Verdana" w:cs="Verdana"/>
                <w:b/>
                <w:bCs/>
                <w:color w:val="000000" w:themeColor="text1"/>
                <w:sz w:val="20"/>
                <w:szCs w:val="20"/>
                <w:highlight w:val="lightGray"/>
                <w:lang w:val="es-CO"/>
              </w:rPr>
              <w:t>de</w:t>
            </w:r>
            <w:r w:rsidR="41F36064" w:rsidRPr="1037FCA2">
              <w:rPr>
                <w:rFonts w:ascii="Verdana" w:eastAsia="Verdana" w:hAnsi="Verdana" w:cs="Verdana"/>
                <w:b/>
                <w:bCs/>
                <w:color w:val="000000" w:themeColor="text1"/>
                <w:sz w:val="20"/>
                <w:szCs w:val="20"/>
                <w:highlight w:val="lightGray"/>
                <w:lang w:val="es-CO"/>
              </w:rPr>
              <w:t xml:space="preserve"> </w:t>
            </w:r>
            <w:r w:rsidR="6077286A" w:rsidRPr="1037FCA2">
              <w:rPr>
                <w:rFonts w:ascii="Verdana" w:eastAsia="Verdana" w:hAnsi="Verdana" w:cs="Verdana"/>
                <w:b/>
                <w:bCs/>
                <w:color w:val="000000" w:themeColor="text1"/>
                <w:sz w:val="20"/>
                <w:szCs w:val="20"/>
                <w:highlight w:val="lightGray"/>
                <w:lang w:val="es-CO"/>
              </w:rPr>
              <w:t xml:space="preserve">infraestructura </w:t>
            </w:r>
            <w:r w:rsidR="2CD5FD23" w:rsidRPr="1037FCA2">
              <w:rPr>
                <w:rFonts w:ascii="Verdana" w:eastAsia="Verdana" w:hAnsi="Verdana" w:cs="Verdana"/>
                <w:b/>
                <w:bCs/>
                <w:color w:val="000000" w:themeColor="text1"/>
                <w:sz w:val="20"/>
                <w:szCs w:val="20"/>
                <w:highlight w:val="lightGray"/>
                <w:lang w:val="es-CO"/>
              </w:rPr>
              <w:t xml:space="preserve">(s) </w:t>
            </w:r>
            <w:r w:rsidR="345EA725" w:rsidRPr="1037FCA2">
              <w:rPr>
                <w:rFonts w:ascii="Verdana" w:eastAsia="Verdana" w:hAnsi="Verdana" w:cs="Verdana"/>
                <w:b/>
                <w:bCs/>
                <w:color w:val="000000" w:themeColor="text1"/>
                <w:sz w:val="20"/>
                <w:szCs w:val="20"/>
                <w:highlight w:val="lightGray"/>
                <w:lang w:val="es-CO"/>
              </w:rPr>
              <w:t>necesarios para el proyecto del sector social a ejecutar</w:t>
            </w:r>
            <w:r w:rsidR="345EA725"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0411D2AA" w14:textId="2F69AF06" w:rsidR="009E1A9B" w:rsidRPr="008C30C8" w:rsidRDefault="4FB14A5C"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3ACB834C" w14:textId="6256CD47" w:rsidR="009E1A9B" w:rsidRPr="008C30C8" w:rsidRDefault="300703C0"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r>
      <w:tr w:rsidR="009E1A9B" w:rsidRPr="008C30C8" w14:paraId="75C00B90" w14:textId="77777777" w:rsidTr="007E4E92">
        <w:trPr>
          <w:trHeight w:val="300"/>
        </w:trPr>
        <w:tc>
          <w:tcPr>
            <w:tcW w:w="1471" w:type="pct"/>
            <w:vMerge/>
            <w:vAlign w:val="center"/>
            <w:hideMark/>
          </w:tcPr>
          <w:p w14:paraId="6C55BFEA"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0730582" w14:textId="6F33666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Cemento</w:t>
            </w:r>
          </w:p>
        </w:tc>
        <w:tc>
          <w:tcPr>
            <w:tcW w:w="1765" w:type="pct"/>
            <w:noWrap/>
            <w:vAlign w:val="bottom"/>
            <w:hideMark/>
          </w:tcPr>
          <w:p w14:paraId="356C6EC1" w14:textId="00BF3EC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hidráulico</w:t>
            </w:r>
          </w:p>
        </w:tc>
      </w:tr>
      <w:tr w:rsidR="009E1A9B" w:rsidRPr="008C30C8" w14:paraId="655A52CA" w14:textId="77777777" w:rsidTr="007E4E92">
        <w:trPr>
          <w:trHeight w:val="300"/>
        </w:trPr>
        <w:tc>
          <w:tcPr>
            <w:tcW w:w="1471" w:type="pct"/>
            <w:vMerge/>
            <w:vAlign w:val="center"/>
            <w:hideMark/>
          </w:tcPr>
          <w:p w14:paraId="63888C05"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DDA8106" w14:textId="550CE3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fino</w:t>
            </w:r>
          </w:p>
        </w:tc>
        <w:tc>
          <w:tcPr>
            <w:tcW w:w="1765" w:type="pct"/>
            <w:noWrap/>
            <w:vAlign w:val="bottom"/>
            <w:hideMark/>
          </w:tcPr>
          <w:p w14:paraId="65C7E97B" w14:textId="0D72346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reforzado</w:t>
            </w:r>
          </w:p>
        </w:tc>
      </w:tr>
      <w:tr w:rsidR="009E1A9B" w:rsidRPr="008C30C8" w14:paraId="389F3714" w14:textId="77777777" w:rsidTr="007E4E92">
        <w:trPr>
          <w:trHeight w:val="300"/>
        </w:trPr>
        <w:tc>
          <w:tcPr>
            <w:tcW w:w="1471" w:type="pct"/>
            <w:vMerge/>
            <w:vAlign w:val="center"/>
            <w:hideMark/>
          </w:tcPr>
          <w:p w14:paraId="552708C4"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F36E06C" w14:textId="5E50063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w:t>
            </w:r>
          </w:p>
        </w:tc>
        <w:tc>
          <w:tcPr>
            <w:tcW w:w="1765" w:type="pct"/>
            <w:shd w:val="clear" w:color="auto" w:fill="FFFFFF" w:themeFill="background1"/>
            <w:noWrap/>
            <w:vAlign w:val="bottom"/>
            <w:hideMark/>
          </w:tcPr>
          <w:p w14:paraId="450900C7" w14:textId="629A351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madera</w:t>
            </w:r>
          </w:p>
        </w:tc>
      </w:tr>
      <w:tr w:rsidR="1037FCA2" w14:paraId="08EDE3C2" w14:textId="77777777" w:rsidTr="007E4E92">
        <w:trPr>
          <w:trHeight w:val="300"/>
        </w:trPr>
        <w:tc>
          <w:tcPr>
            <w:tcW w:w="2652" w:type="dxa"/>
            <w:vMerge/>
            <w:vAlign w:val="center"/>
            <w:hideMark/>
          </w:tcPr>
          <w:p w14:paraId="55113CA5" w14:textId="77777777" w:rsidR="005C0521" w:rsidRDefault="005C0521"/>
        </w:tc>
        <w:tc>
          <w:tcPr>
            <w:tcW w:w="3183" w:type="dxa"/>
            <w:noWrap/>
            <w:vAlign w:val="bottom"/>
            <w:hideMark/>
          </w:tcPr>
          <w:p w14:paraId="0882F56C" w14:textId="19531AC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río</w:t>
            </w:r>
          </w:p>
        </w:tc>
        <w:tc>
          <w:tcPr>
            <w:tcW w:w="3181" w:type="dxa"/>
            <w:shd w:val="clear" w:color="auto" w:fill="FFFFFF" w:themeFill="background1"/>
            <w:noWrap/>
            <w:vAlign w:val="bottom"/>
            <w:hideMark/>
          </w:tcPr>
          <w:p w14:paraId="00AC68F1" w14:textId="269D354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concreto</w:t>
            </w:r>
          </w:p>
        </w:tc>
      </w:tr>
      <w:tr w:rsidR="1037FCA2" w14:paraId="1616D6D0" w14:textId="77777777" w:rsidTr="007E4E92">
        <w:trPr>
          <w:trHeight w:val="300"/>
        </w:trPr>
        <w:tc>
          <w:tcPr>
            <w:tcW w:w="2652" w:type="dxa"/>
            <w:vMerge/>
            <w:vAlign w:val="center"/>
            <w:hideMark/>
          </w:tcPr>
          <w:p w14:paraId="7F5DBFAB" w14:textId="77777777" w:rsidR="005C0521" w:rsidRDefault="005C0521"/>
        </w:tc>
        <w:tc>
          <w:tcPr>
            <w:tcW w:w="3183" w:type="dxa"/>
            <w:noWrap/>
            <w:vAlign w:val="bottom"/>
            <w:hideMark/>
          </w:tcPr>
          <w:p w14:paraId="5F0955DD" w14:textId="2C94292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peña</w:t>
            </w:r>
          </w:p>
        </w:tc>
        <w:tc>
          <w:tcPr>
            <w:tcW w:w="3181" w:type="dxa"/>
            <w:shd w:val="clear" w:color="auto" w:fill="FFFFFF" w:themeFill="background1"/>
            <w:noWrap/>
            <w:vAlign w:val="bottom"/>
            <w:hideMark/>
          </w:tcPr>
          <w:p w14:paraId="40915C60" w14:textId="6CA1979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metálicos</w:t>
            </w:r>
          </w:p>
        </w:tc>
      </w:tr>
      <w:tr w:rsidR="1037FCA2" w14:paraId="7E99B955" w14:textId="77777777" w:rsidTr="007E4E92">
        <w:trPr>
          <w:trHeight w:val="300"/>
        </w:trPr>
        <w:tc>
          <w:tcPr>
            <w:tcW w:w="2652" w:type="dxa"/>
            <w:vMerge/>
            <w:vAlign w:val="center"/>
            <w:hideMark/>
          </w:tcPr>
          <w:p w14:paraId="718221FF" w14:textId="77777777" w:rsidR="005C0521" w:rsidRDefault="005C0521"/>
        </w:tc>
        <w:tc>
          <w:tcPr>
            <w:tcW w:w="3183" w:type="dxa"/>
            <w:noWrap/>
            <w:vAlign w:val="bottom"/>
            <w:hideMark/>
          </w:tcPr>
          <w:p w14:paraId="6E512087" w14:textId="31A9FD7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grueso</w:t>
            </w:r>
          </w:p>
        </w:tc>
        <w:tc>
          <w:tcPr>
            <w:tcW w:w="3181" w:type="dxa"/>
            <w:shd w:val="clear" w:color="auto" w:fill="FFFFFF" w:themeFill="background1"/>
            <w:noWrap/>
            <w:vAlign w:val="bottom"/>
            <w:hideMark/>
          </w:tcPr>
          <w:p w14:paraId="599C3B95" w14:textId="7DA7DF4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Sanitarios</w:t>
            </w:r>
          </w:p>
        </w:tc>
      </w:tr>
      <w:tr w:rsidR="1037FCA2" w14:paraId="16BE2813" w14:textId="77777777" w:rsidTr="007E4E92">
        <w:trPr>
          <w:trHeight w:val="300"/>
        </w:trPr>
        <w:tc>
          <w:tcPr>
            <w:tcW w:w="2652" w:type="dxa"/>
            <w:vMerge/>
            <w:vAlign w:val="center"/>
            <w:hideMark/>
          </w:tcPr>
          <w:p w14:paraId="5BE93BC5" w14:textId="77777777" w:rsidR="005C0521" w:rsidRDefault="005C0521"/>
        </w:tc>
        <w:tc>
          <w:tcPr>
            <w:tcW w:w="3183" w:type="dxa"/>
            <w:noWrap/>
            <w:vAlign w:val="bottom"/>
            <w:hideMark/>
          </w:tcPr>
          <w:p w14:paraId="4364E7D2" w14:textId="1101259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Grava</w:t>
            </w:r>
          </w:p>
        </w:tc>
        <w:tc>
          <w:tcPr>
            <w:tcW w:w="3181" w:type="dxa"/>
            <w:shd w:val="clear" w:color="auto" w:fill="FFFFFF" w:themeFill="background1"/>
            <w:noWrap/>
            <w:vAlign w:val="bottom"/>
            <w:hideMark/>
          </w:tcPr>
          <w:p w14:paraId="09061441" w14:textId="6FA1EFA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Lavamanos</w:t>
            </w:r>
          </w:p>
        </w:tc>
      </w:tr>
      <w:tr w:rsidR="1037FCA2" w14:paraId="6673AFF8" w14:textId="77777777" w:rsidTr="007E4E92">
        <w:trPr>
          <w:trHeight w:val="300"/>
        </w:trPr>
        <w:tc>
          <w:tcPr>
            <w:tcW w:w="2652" w:type="dxa"/>
            <w:vMerge/>
            <w:vAlign w:val="center"/>
            <w:hideMark/>
          </w:tcPr>
          <w:p w14:paraId="5943EC66" w14:textId="77777777" w:rsidR="005C0521" w:rsidRDefault="005C0521"/>
        </w:tc>
        <w:tc>
          <w:tcPr>
            <w:tcW w:w="3183" w:type="dxa"/>
            <w:noWrap/>
            <w:vAlign w:val="bottom"/>
            <w:hideMark/>
          </w:tcPr>
          <w:p w14:paraId="56F5165C" w14:textId="60827BC0"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Acero</w:t>
            </w:r>
          </w:p>
        </w:tc>
        <w:tc>
          <w:tcPr>
            <w:tcW w:w="3181" w:type="dxa"/>
            <w:shd w:val="clear" w:color="auto" w:fill="FFFFFF" w:themeFill="background1"/>
            <w:noWrap/>
            <w:vAlign w:val="bottom"/>
            <w:hideMark/>
          </w:tcPr>
          <w:p w14:paraId="4B03466D" w14:textId="3004A6D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Mobiliario</w:t>
            </w:r>
          </w:p>
        </w:tc>
      </w:tr>
      <w:tr w:rsidR="1037FCA2" w14:paraId="20AAB881" w14:textId="77777777" w:rsidTr="007E4E92">
        <w:trPr>
          <w:trHeight w:val="300"/>
        </w:trPr>
        <w:tc>
          <w:tcPr>
            <w:tcW w:w="2652" w:type="dxa"/>
            <w:vMerge/>
            <w:vAlign w:val="center"/>
            <w:hideMark/>
          </w:tcPr>
          <w:p w14:paraId="3C6B8801" w14:textId="77777777" w:rsidR="005C0521" w:rsidRDefault="005C0521"/>
        </w:tc>
        <w:tc>
          <w:tcPr>
            <w:tcW w:w="3183" w:type="dxa"/>
            <w:noWrap/>
            <w:vAlign w:val="bottom"/>
            <w:hideMark/>
          </w:tcPr>
          <w:p w14:paraId="2B7857C1" w14:textId="356DBFE0"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66F17315" w14:textId="341A14E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Mampostería</w:t>
            </w:r>
          </w:p>
        </w:tc>
      </w:tr>
      <w:tr w:rsidR="1037FCA2" w14:paraId="3A93CD6C" w14:textId="77777777" w:rsidTr="007E4E92">
        <w:trPr>
          <w:trHeight w:val="300"/>
        </w:trPr>
        <w:tc>
          <w:tcPr>
            <w:tcW w:w="2652" w:type="dxa"/>
            <w:vMerge/>
            <w:vAlign w:val="center"/>
            <w:hideMark/>
          </w:tcPr>
          <w:p w14:paraId="01B05311" w14:textId="77777777" w:rsidR="005C0521" w:rsidRDefault="005C0521"/>
        </w:tc>
        <w:tc>
          <w:tcPr>
            <w:tcW w:w="3183" w:type="dxa"/>
            <w:noWrap/>
            <w:vAlign w:val="bottom"/>
            <w:hideMark/>
          </w:tcPr>
          <w:p w14:paraId="0A206E93" w14:textId="3F263978"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3644ED6" w14:textId="2EC62E1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Puertas</w:t>
            </w:r>
          </w:p>
        </w:tc>
      </w:tr>
      <w:tr w:rsidR="1037FCA2" w14:paraId="4ACE8DD2" w14:textId="77777777" w:rsidTr="007E4E92">
        <w:trPr>
          <w:trHeight w:val="300"/>
        </w:trPr>
        <w:tc>
          <w:tcPr>
            <w:tcW w:w="2652" w:type="dxa"/>
            <w:vMerge/>
            <w:vAlign w:val="center"/>
            <w:hideMark/>
          </w:tcPr>
          <w:p w14:paraId="29227BE0" w14:textId="77777777" w:rsidR="005C0521" w:rsidRDefault="005C0521"/>
        </w:tc>
        <w:tc>
          <w:tcPr>
            <w:tcW w:w="3183" w:type="dxa"/>
            <w:noWrap/>
            <w:vAlign w:val="bottom"/>
            <w:hideMark/>
          </w:tcPr>
          <w:p w14:paraId="4D6E3BDE" w14:textId="0CC45817"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061904BD" w14:textId="734E9F28" w:rsidR="25ED7318" w:rsidRDefault="25ED7318"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Baldosas / cerámicas / Tabletas</w:t>
            </w:r>
          </w:p>
        </w:tc>
      </w:tr>
      <w:tr w:rsidR="1037FCA2" w14:paraId="68BDFE70" w14:textId="77777777" w:rsidTr="007E4E92">
        <w:trPr>
          <w:trHeight w:val="300"/>
        </w:trPr>
        <w:tc>
          <w:tcPr>
            <w:tcW w:w="2652" w:type="dxa"/>
            <w:vMerge/>
            <w:vAlign w:val="center"/>
            <w:hideMark/>
          </w:tcPr>
          <w:p w14:paraId="61D5ED47" w14:textId="77777777" w:rsidR="005C0521" w:rsidRDefault="005C0521"/>
        </w:tc>
        <w:tc>
          <w:tcPr>
            <w:tcW w:w="3183" w:type="dxa"/>
            <w:noWrap/>
            <w:vAlign w:val="bottom"/>
            <w:hideMark/>
          </w:tcPr>
          <w:p w14:paraId="678E7C39" w14:textId="6F538EAD"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BE5FB11" w14:textId="56ABB29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 electrosoldada</w:t>
            </w:r>
          </w:p>
        </w:tc>
      </w:tr>
      <w:tr w:rsidR="1037FCA2" w14:paraId="4B588265" w14:textId="77777777" w:rsidTr="007E4E92">
        <w:trPr>
          <w:trHeight w:val="300"/>
        </w:trPr>
        <w:tc>
          <w:tcPr>
            <w:tcW w:w="2652" w:type="dxa"/>
            <w:vMerge/>
            <w:vAlign w:val="center"/>
            <w:hideMark/>
          </w:tcPr>
          <w:p w14:paraId="3FB4BBFA" w14:textId="77777777" w:rsidR="005C0521" w:rsidRDefault="005C0521"/>
        </w:tc>
        <w:tc>
          <w:tcPr>
            <w:tcW w:w="3183" w:type="dxa"/>
            <w:noWrap/>
            <w:vAlign w:val="bottom"/>
            <w:hideMark/>
          </w:tcPr>
          <w:p w14:paraId="334F60CC" w14:textId="1DF21B9F"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BD5A88A" w14:textId="11D4941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Tubería</w:t>
            </w:r>
          </w:p>
        </w:tc>
      </w:tr>
      <w:tr w:rsidR="1037FCA2" w14:paraId="1BD7BECF" w14:textId="77777777" w:rsidTr="007E4E92">
        <w:trPr>
          <w:trHeight w:val="300"/>
        </w:trPr>
        <w:tc>
          <w:tcPr>
            <w:tcW w:w="2652" w:type="dxa"/>
            <w:vMerge/>
            <w:vAlign w:val="center"/>
            <w:hideMark/>
          </w:tcPr>
          <w:p w14:paraId="41841123" w14:textId="77777777" w:rsidR="005C0521" w:rsidRDefault="005C0521"/>
        </w:tc>
        <w:tc>
          <w:tcPr>
            <w:tcW w:w="3183" w:type="dxa"/>
            <w:noWrap/>
            <w:vAlign w:val="bottom"/>
            <w:hideMark/>
          </w:tcPr>
          <w:p w14:paraId="105CCAA1" w14:textId="4A06131C"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43A4926" w14:textId="462204F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Pintura</w:t>
            </w:r>
          </w:p>
        </w:tc>
      </w:tr>
      <w:tr w:rsidR="1037FCA2" w14:paraId="62EDCA51" w14:textId="77777777" w:rsidTr="007E4E92">
        <w:trPr>
          <w:trHeight w:val="300"/>
        </w:trPr>
        <w:tc>
          <w:tcPr>
            <w:tcW w:w="2652" w:type="dxa"/>
            <w:vMerge/>
            <w:vAlign w:val="center"/>
            <w:hideMark/>
          </w:tcPr>
          <w:p w14:paraId="3368A37F" w14:textId="77777777" w:rsidR="005C0521" w:rsidRDefault="005C0521"/>
        </w:tc>
        <w:tc>
          <w:tcPr>
            <w:tcW w:w="3183" w:type="dxa"/>
            <w:noWrap/>
            <w:vAlign w:val="bottom"/>
            <w:hideMark/>
          </w:tcPr>
          <w:p w14:paraId="65B5C3BB" w14:textId="515DCD85"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34D2C75A" w14:textId="1E40633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Ladrillo</w:t>
            </w:r>
          </w:p>
        </w:tc>
      </w:tr>
      <w:tr w:rsidR="1037FCA2" w14:paraId="5A6A9361" w14:textId="77777777" w:rsidTr="007E4E92">
        <w:trPr>
          <w:trHeight w:val="300"/>
        </w:trPr>
        <w:tc>
          <w:tcPr>
            <w:tcW w:w="2652" w:type="dxa"/>
            <w:vMerge/>
            <w:vAlign w:val="center"/>
            <w:hideMark/>
          </w:tcPr>
          <w:p w14:paraId="7D671F5A" w14:textId="77777777" w:rsidR="005C0521" w:rsidRDefault="005C0521"/>
        </w:tc>
        <w:tc>
          <w:tcPr>
            <w:tcW w:w="3183" w:type="dxa"/>
            <w:noWrap/>
            <w:vAlign w:val="bottom"/>
            <w:hideMark/>
          </w:tcPr>
          <w:p w14:paraId="4F7B3C68" w14:textId="51DCD9BD"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0D9E215" w14:textId="4D1E8AF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Ventanería</w:t>
            </w:r>
          </w:p>
        </w:tc>
      </w:tr>
      <w:tr w:rsidR="1037FCA2" w14:paraId="56E350B1" w14:textId="77777777" w:rsidTr="007E4E92">
        <w:trPr>
          <w:trHeight w:val="300"/>
        </w:trPr>
        <w:tc>
          <w:tcPr>
            <w:tcW w:w="2652" w:type="dxa"/>
            <w:vMerge/>
            <w:vAlign w:val="center"/>
            <w:hideMark/>
          </w:tcPr>
          <w:p w14:paraId="481B3EAF" w14:textId="77777777" w:rsidR="005C0521" w:rsidRDefault="005C0521"/>
        </w:tc>
        <w:tc>
          <w:tcPr>
            <w:tcW w:w="3183" w:type="dxa"/>
            <w:noWrap/>
            <w:vAlign w:val="bottom"/>
            <w:hideMark/>
          </w:tcPr>
          <w:p w14:paraId="04B5F93F" w14:textId="54EECA8C"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E27415" w14:textId="598AECC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Tejas</w:t>
            </w:r>
          </w:p>
        </w:tc>
      </w:tr>
      <w:tr w:rsidR="1037FCA2" w14:paraId="3C10AEC6" w14:textId="77777777" w:rsidTr="007E4E92">
        <w:trPr>
          <w:trHeight w:val="300"/>
        </w:trPr>
        <w:tc>
          <w:tcPr>
            <w:tcW w:w="2652" w:type="dxa"/>
            <w:vMerge/>
            <w:vAlign w:val="center"/>
            <w:hideMark/>
          </w:tcPr>
          <w:p w14:paraId="4E7D9AC9" w14:textId="77777777" w:rsidR="005C0521" w:rsidRDefault="005C0521"/>
        </w:tc>
        <w:tc>
          <w:tcPr>
            <w:tcW w:w="3183" w:type="dxa"/>
            <w:noWrap/>
            <w:vAlign w:val="bottom"/>
            <w:hideMark/>
          </w:tcPr>
          <w:p w14:paraId="2D64DCB7" w14:textId="7A7793FE"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6DC7B8" w14:textId="5F7C940D"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w:t>
            </w:r>
          </w:p>
        </w:tc>
      </w:tr>
      <w:tr w:rsidR="1037FCA2" w14:paraId="327A3B23" w14:textId="77777777" w:rsidTr="007E4E92">
        <w:trPr>
          <w:trHeight w:val="300"/>
        </w:trPr>
        <w:tc>
          <w:tcPr>
            <w:tcW w:w="2652" w:type="dxa"/>
            <w:vMerge/>
            <w:vAlign w:val="center"/>
            <w:hideMark/>
          </w:tcPr>
          <w:p w14:paraId="707C0505" w14:textId="77777777" w:rsidR="005C0521" w:rsidRDefault="005C0521"/>
        </w:tc>
        <w:tc>
          <w:tcPr>
            <w:tcW w:w="3183" w:type="dxa"/>
            <w:noWrap/>
            <w:vAlign w:val="bottom"/>
            <w:hideMark/>
          </w:tcPr>
          <w:p w14:paraId="4FCCC9EF" w14:textId="5DED7082"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ACD60F" w14:textId="17FB49D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 sintética</w:t>
            </w:r>
          </w:p>
        </w:tc>
      </w:tr>
      <w:tr w:rsidR="1037FCA2" w14:paraId="661CE03B" w14:textId="77777777" w:rsidTr="007E4E92">
        <w:trPr>
          <w:trHeight w:val="300"/>
        </w:trPr>
        <w:tc>
          <w:tcPr>
            <w:tcW w:w="2652" w:type="dxa"/>
            <w:vMerge/>
            <w:vAlign w:val="center"/>
            <w:hideMark/>
          </w:tcPr>
          <w:p w14:paraId="7A313B48" w14:textId="77777777" w:rsidR="005C0521" w:rsidRDefault="005C0521"/>
        </w:tc>
        <w:tc>
          <w:tcPr>
            <w:tcW w:w="3183" w:type="dxa"/>
            <w:noWrap/>
            <w:vAlign w:val="bottom"/>
            <w:hideMark/>
          </w:tcPr>
          <w:p w14:paraId="3736E8CF" w14:textId="213667E0"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71F30058" w14:textId="4437CFD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Tableros de canchas</w:t>
            </w:r>
          </w:p>
        </w:tc>
      </w:tr>
      <w:tr w:rsidR="1037FCA2" w14:paraId="3672077D" w14:textId="77777777" w:rsidTr="007E4E92">
        <w:trPr>
          <w:trHeight w:val="300"/>
        </w:trPr>
        <w:tc>
          <w:tcPr>
            <w:tcW w:w="2652" w:type="dxa"/>
            <w:vMerge/>
            <w:vAlign w:val="center"/>
            <w:hideMark/>
          </w:tcPr>
          <w:p w14:paraId="42A6B1D7" w14:textId="77777777" w:rsidR="005C0521" w:rsidRDefault="005C0521"/>
        </w:tc>
        <w:tc>
          <w:tcPr>
            <w:tcW w:w="3183" w:type="dxa"/>
            <w:noWrap/>
            <w:vAlign w:val="bottom"/>
            <w:hideMark/>
          </w:tcPr>
          <w:p w14:paraId="2BAFE1A1" w14:textId="4797523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095FFFBD" w14:textId="6EAD48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Mallas de canchas</w:t>
            </w:r>
          </w:p>
        </w:tc>
      </w:tr>
      <w:tr w:rsidR="1037FCA2" w14:paraId="4D17BCEE" w14:textId="77777777" w:rsidTr="007E4E92">
        <w:trPr>
          <w:trHeight w:val="300"/>
        </w:trPr>
        <w:tc>
          <w:tcPr>
            <w:tcW w:w="2652" w:type="dxa"/>
            <w:vMerge/>
            <w:vAlign w:val="center"/>
            <w:hideMark/>
          </w:tcPr>
          <w:p w14:paraId="57E98C15" w14:textId="77777777" w:rsidR="005C0521" w:rsidRDefault="005C0521"/>
        </w:tc>
        <w:tc>
          <w:tcPr>
            <w:tcW w:w="3183" w:type="dxa"/>
            <w:noWrap/>
            <w:vAlign w:val="bottom"/>
            <w:hideMark/>
          </w:tcPr>
          <w:p w14:paraId="6230E78D" w14:textId="303E271A"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9ADA58D" w14:textId="5D79586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Postes metálicos</w:t>
            </w:r>
          </w:p>
        </w:tc>
      </w:tr>
      <w:tr w:rsidR="1037FCA2" w14:paraId="45D0F80C" w14:textId="77777777" w:rsidTr="007E4E92">
        <w:trPr>
          <w:trHeight w:val="300"/>
        </w:trPr>
        <w:tc>
          <w:tcPr>
            <w:tcW w:w="2652" w:type="dxa"/>
            <w:vMerge/>
            <w:vAlign w:val="center"/>
            <w:hideMark/>
          </w:tcPr>
          <w:p w14:paraId="0E090947" w14:textId="77777777" w:rsidR="005C0521" w:rsidRDefault="005C0521"/>
        </w:tc>
        <w:tc>
          <w:tcPr>
            <w:tcW w:w="3183" w:type="dxa"/>
            <w:noWrap/>
            <w:vAlign w:val="bottom"/>
            <w:hideMark/>
          </w:tcPr>
          <w:p w14:paraId="35DB4D47" w14:textId="58D1160C"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2E332EEC" w14:textId="41290FA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Arcos metálicos</w:t>
            </w:r>
          </w:p>
        </w:tc>
      </w:tr>
      <w:tr w:rsidR="1037FCA2" w14:paraId="7E19D3E0" w14:textId="77777777" w:rsidTr="007E4E92">
        <w:trPr>
          <w:trHeight w:val="300"/>
        </w:trPr>
        <w:tc>
          <w:tcPr>
            <w:tcW w:w="2652" w:type="dxa"/>
            <w:vMerge/>
            <w:vAlign w:val="center"/>
            <w:hideMark/>
          </w:tcPr>
          <w:p w14:paraId="46FE641C" w14:textId="77777777" w:rsidR="005C0521" w:rsidRDefault="005C0521"/>
        </w:tc>
        <w:tc>
          <w:tcPr>
            <w:tcW w:w="3183" w:type="dxa"/>
            <w:noWrap/>
            <w:vAlign w:val="bottom"/>
            <w:hideMark/>
          </w:tcPr>
          <w:p w14:paraId="18349890" w14:textId="600F9753"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5B4CB62" w14:textId="691FD0C4"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Impermeabilizantes</w:t>
            </w:r>
          </w:p>
        </w:tc>
      </w:tr>
      <w:tr w:rsidR="1037FCA2" w14:paraId="3E3FF4D0" w14:textId="77777777" w:rsidTr="007E4E92">
        <w:trPr>
          <w:trHeight w:val="300"/>
        </w:trPr>
        <w:tc>
          <w:tcPr>
            <w:tcW w:w="2652" w:type="dxa"/>
            <w:vMerge/>
            <w:vAlign w:val="center"/>
            <w:hideMark/>
          </w:tcPr>
          <w:p w14:paraId="407AC0F3" w14:textId="77777777" w:rsidR="005C0521" w:rsidRDefault="005C0521"/>
        </w:tc>
        <w:tc>
          <w:tcPr>
            <w:tcW w:w="3183" w:type="dxa"/>
            <w:noWrap/>
            <w:vAlign w:val="bottom"/>
            <w:hideMark/>
          </w:tcPr>
          <w:p w14:paraId="35B4C694" w14:textId="481236C5"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F80E05F" w14:textId="4C4D4A7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Elementos acústicos</w:t>
            </w:r>
          </w:p>
        </w:tc>
      </w:tr>
      <w:tr w:rsidR="1037FCA2" w14:paraId="6CD5ACB3" w14:textId="77777777" w:rsidTr="007E4E92">
        <w:trPr>
          <w:trHeight w:val="300"/>
        </w:trPr>
        <w:tc>
          <w:tcPr>
            <w:tcW w:w="2652" w:type="dxa"/>
            <w:vMerge/>
            <w:vAlign w:val="center"/>
            <w:hideMark/>
          </w:tcPr>
          <w:p w14:paraId="316635E1" w14:textId="77777777" w:rsidR="005C0521" w:rsidRDefault="005C0521"/>
        </w:tc>
        <w:tc>
          <w:tcPr>
            <w:tcW w:w="3183" w:type="dxa"/>
            <w:noWrap/>
            <w:vAlign w:val="bottom"/>
            <w:hideMark/>
          </w:tcPr>
          <w:p w14:paraId="361D5F66" w14:textId="7E57C2E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D37A5D" w14:textId="255A2C61" w:rsidR="1037FCA2" w:rsidRDefault="1037FCA2" w:rsidP="1037FCA2">
            <w:pPr>
              <w:spacing w:after="0" w:line="240" w:lineRule="auto"/>
              <w:rPr>
                <w:rFonts w:ascii="Verdana" w:eastAsia="Verdana" w:hAnsi="Verdana" w:cs="Verdana"/>
                <w:color w:val="000000" w:themeColor="text1"/>
                <w:highlight w:val="lightGray"/>
                <w:lang w:val="es-CO"/>
              </w:rPr>
            </w:pPr>
            <w:r w:rsidRPr="1037FCA2">
              <w:rPr>
                <w:rFonts w:ascii="Verdana" w:eastAsia="Verdana" w:hAnsi="Verdana" w:cs="Verdana"/>
                <w:color w:val="000000" w:themeColor="text1"/>
                <w:highlight w:val="lightGray"/>
                <w:lang w:val="es-CO"/>
              </w:rPr>
              <w:t>Luminarias</w:t>
            </w:r>
          </w:p>
        </w:tc>
      </w:tr>
      <w:tr w:rsidR="009E1A9B" w:rsidRPr="008C30C8" w14:paraId="066146B6" w14:textId="77777777" w:rsidTr="007E4E92">
        <w:trPr>
          <w:trHeight w:val="300"/>
        </w:trPr>
        <w:tc>
          <w:tcPr>
            <w:tcW w:w="1471" w:type="pct"/>
            <w:vMerge w:val="restart"/>
            <w:vAlign w:val="center"/>
            <w:hideMark/>
          </w:tcPr>
          <w:p w14:paraId="4F10D394" w14:textId="42059E98" w:rsidR="009E1A9B" w:rsidRPr="008C30C8" w:rsidRDefault="3F0279ED"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XX</w:t>
            </w:r>
            <w:r w:rsidR="1DBC2931" w:rsidRPr="1037FCA2">
              <w:rPr>
                <w:rFonts w:ascii="Verdana" w:eastAsia="Verdana" w:hAnsi="Verdana" w:cs="Verdana"/>
                <w:b/>
                <w:bCs/>
                <w:sz w:val="18"/>
                <w:szCs w:val="18"/>
                <w:lang w:val="es-CO" w:eastAsia="es-CO"/>
              </w:rPr>
              <w:t>.</w:t>
            </w:r>
            <w:r w:rsidR="2E82F4EF" w:rsidRPr="1037FCA2">
              <w:rPr>
                <w:rFonts w:ascii="Verdana" w:eastAsia="Verdana" w:hAnsi="Verdana" w:cs="Verdana"/>
                <w:b/>
                <w:bCs/>
                <w:sz w:val="18"/>
                <w:szCs w:val="18"/>
                <w:lang w:val="es-CO" w:eastAsia="es-CO"/>
              </w:rPr>
              <w:t xml:space="preserve"> </w:t>
            </w:r>
            <w:r w:rsidR="1DBC2931" w:rsidRPr="1037FCA2">
              <w:rPr>
                <w:rFonts w:ascii="Verdana" w:eastAsia="Verdana" w:hAnsi="Verdana" w:cs="Verdana"/>
                <w:b/>
                <w:bCs/>
                <w:sz w:val="18"/>
                <w:szCs w:val="18"/>
                <w:lang w:val="es-CO" w:eastAsia="es-CO"/>
              </w:rPr>
              <w:t xml:space="preserve">OBRAS EN </w:t>
            </w:r>
            <w:r w:rsidR="57154A9B" w:rsidRPr="1037FCA2">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57154A9B" w:rsidRPr="1037FCA2">
              <w:rPr>
                <w:rFonts w:ascii="Verdana" w:eastAsia="Verdana" w:hAnsi="Verdana" w:cs="Verdana"/>
                <w:b/>
                <w:bCs/>
                <w:color w:val="000000" w:themeColor="text1"/>
                <w:sz w:val="20"/>
                <w:szCs w:val="20"/>
                <w:highlight w:val="lightGray"/>
                <w:lang w:val="es-CO"/>
              </w:rPr>
              <w:lastRenderedPageBreak/>
              <w:t>proyecto del sector social a ejecutar</w:t>
            </w:r>
            <w:r w:rsidR="57154A9B"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5391C263" w14:textId="4E20AD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0DCE6010" w14:textId="7BACF568"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AD82E4F" w14:textId="77777777" w:rsidTr="007E4E92">
        <w:trPr>
          <w:trHeight w:val="290"/>
        </w:trPr>
        <w:tc>
          <w:tcPr>
            <w:tcW w:w="1471" w:type="pct"/>
            <w:vMerge/>
            <w:vAlign w:val="center"/>
            <w:hideMark/>
          </w:tcPr>
          <w:p w14:paraId="5CE27228"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764251A7" w14:textId="17508AE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56FAA91E" w14:textId="10AEBB4C"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F5E81C5" w14:textId="77777777" w:rsidTr="007E4E92">
        <w:trPr>
          <w:trHeight w:val="290"/>
        </w:trPr>
        <w:tc>
          <w:tcPr>
            <w:tcW w:w="1471" w:type="pct"/>
            <w:vMerge/>
            <w:vAlign w:val="center"/>
            <w:hideMark/>
          </w:tcPr>
          <w:p w14:paraId="3275689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5D392A50" w14:textId="54F68AB1"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6604BBAA" w14:textId="48351646"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529B9DB" w14:textId="77777777" w:rsidTr="007E4E92">
        <w:trPr>
          <w:trHeight w:val="290"/>
        </w:trPr>
        <w:tc>
          <w:tcPr>
            <w:tcW w:w="1471" w:type="pct"/>
            <w:vMerge/>
            <w:vAlign w:val="center"/>
            <w:hideMark/>
          </w:tcPr>
          <w:p w14:paraId="47A54266"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9F1291C" w14:textId="7CA31C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126916E" w14:textId="35DCB8DB"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90843CA" w14:textId="77777777" w:rsidTr="007E4E92">
        <w:trPr>
          <w:trHeight w:val="290"/>
        </w:trPr>
        <w:tc>
          <w:tcPr>
            <w:tcW w:w="1471" w:type="pct"/>
            <w:vMerge/>
            <w:vAlign w:val="center"/>
            <w:hideMark/>
          </w:tcPr>
          <w:p w14:paraId="2CCBC52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05629CE" w14:textId="7412AACC"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DC31ABF" w14:textId="5D150A42"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3F9F2FC4" w14:textId="77777777" w:rsidTr="007E4E92">
        <w:trPr>
          <w:trHeight w:val="290"/>
        </w:trPr>
        <w:tc>
          <w:tcPr>
            <w:tcW w:w="1471" w:type="pct"/>
            <w:vMerge/>
            <w:vAlign w:val="center"/>
            <w:hideMark/>
          </w:tcPr>
          <w:p w14:paraId="1D1D51A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08D2797E" w14:textId="42B9B1B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36A501B" w14:textId="70E51E30"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7C74D49B" w14:textId="77777777" w:rsidTr="007E4E92">
        <w:trPr>
          <w:trHeight w:val="290"/>
        </w:trPr>
        <w:tc>
          <w:tcPr>
            <w:tcW w:w="1471" w:type="pct"/>
            <w:vMerge/>
            <w:vAlign w:val="center"/>
            <w:hideMark/>
          </w:tcPr>
          <w:p w14:paraId="58F8362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542B96E" w14:textId="2E33F059"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BD09870" w14:textId="557D13E6" w:rsidR="009E1A9B" w:rsidRPr="008C30C8" w:rsidRDefault="009E1A9B" w:rsidP="1037FCA2">
            <w:pPr>
              <w:spacing w:after="0" w:line="240" w:lineRule="auto"/>
              <w:rPr>
                <w:rFonts w:ascii="Verdana" w:eastAsia="Verdana" w:hAnsi="Verdana" w:cs="Verdana"/>
                <w:color w:val="000000"/>
                <w:sz w:val="18"/>
                <w:szCs w:val="18"/>
                <w:lang w:val="es-CO" w:eastAsia="es-CO"/>
              </w:rPr>
            </w:pPr>
          </w:p>
        </w:tc>
      </w:tr>
    </w:tbl>
    <w:p w14:paraId="12CF1C83" w14:textId="635A4184" w:rsidR="1037FCA2" w:rsidRDefault="1037FCA2" w:rsidP="1037FCA2">
      <w:pPr>
        <w:rPr>
          <w:rFonts w:ascii="Verdana" w:eastAsia="Verdana" w:hAnsi="Verdana" w:cs="Verdana"/>
        </w:rPr>
      </w:pPr>
    </w:p>
    <w:p w14:paraId="3E186271" w14:textId="77777777" w:rsidR="009E1A9B" w:rsidRPr="008C30C8" w:rsidRDefault="009E1A9B"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sectPr w:rsidR="009E1A9B" w:rsidRPr="008C30C8" w:rsidSect="006E747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D8C65" w14:textId="77777777" w:rsidR="00D23651" w:rsidRDefault="00D23651" w:rsidP="00EC30DA">
      <w:pPr>
        <w:spacing w:after="0" w:line="240" w:lineRule="auto"/>
      </w:pPr>
      <w:r>
        <w:separator/>
      </w:r>
    </w:p>
  </w:endnote>
  <w:endnote w:type="continuationSeparator" w:id="0">
    <w:p w14:paraId="4ADD2580" w14:textId="77777777" w:rsidR="00D23651" w:rsidRDefault="00D23651"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E5039" w14:textId="77777777" w:rsidR="00D23651" w:rsidRDefault="00D23651" w:rsidP="00EC30DA">
      <w:pPr>
        <w:spacing w:after="0" w:line="240" w:lineRule="auto"/>
      </w:pPr>
      <w:r>
        <w:separator/>
      </w:r>
    </w:p>
  </w:footnote>
  <w:footnote w:type="continuationSeparator" w:id="0">
    <w:p w14:paraId="0C9F52EF" w14:textId="77777777" w:rsidR="00D23651" w:rsidRDefault="00D23651"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DEDEB" w14:textId="77777777"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016837493">
    <w:abstractNumId w:val="0"/>
  </w:num>
  <w:num w:numId="2" w16cid:durableId="1402750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092624"/>
    <w:rsid w:val="00124A4D"/>
    <w:rsid w:val="001445B5"/>
    <w:rsid w:val="00152E47"/>
    <w:rsid w:val="00183013"/>
    <w:rsid w:val="002565AB"/>
    <w:rsid w:val="0026252D"/>
    <w:rsid w:val="002867D6"/>
    <w:rsid w:val="002A43EE"/>
    <w:rsid w:val="00344870"/>
    <w:rsid w:val="00346A69"/>
    <w:rsid w:val="003B3739"/>
    <w:rsid w:val="00440605"/>
    <w:rsid w:val="004D3C93"/>
    <w:rsid w:val="005212AB"/>
    <w:rsid w:val="00583AE8"/>
    <w:rsid w:val="00586544"/>
    <w:rsid w:val="005A77CA"/>
    <w:rsid w:val="005C0521"/>
    <w:rsid w:val="005E4DD5"/>
    <w:rsid w:val="00637767"/>
    <w:rsid w:val="0068540B"/>
    <w:rsid w:val="006E747C"/>
    <w:rsid w:val="007A6367"/>
    <w:rsid w:val="007A6EC4"/>
    <w:rsid w:val="007E4E92"/>
    <w:rsid w:val="00862F10"/>
    <w:rsid w:val="008909C4"/>
    <w:rsid w:val="008A4831"/>
    <w:rsid w:val="008C30C8"/>
    <w:rsid w:val="008E0BB5"/>
    <w:rsid w:val="00903B1B"/>
    <w:rsid w:val="0091140E"/>
    <w:rsid w:val="00921956"/>
    <w:rsid w:val="00974AC8"/>
    <w:rsid w:val="009E1A9B"/>
    <w:rsid w:val="00A17713"/>
    <w:rsid w:val="00A44136"/>
    <w:rsid w:val="00A6247A"/>
    <w:rsid w:val="00A76A0A"/>
    <w:rsid w:val="00AB6F68"/>
    <w:rsid w:val="00AC1017"/>
    <w:rsid w:val="00AD46BF"/>
    <w:rsid w:val="00B16C53"/>
    <w:rsid w:val="00BB3689"/>
    <w:rsid w:val="00C54631"/>
    <w:rsid w:val="00C652C0"/>
    <w:rsid w:val="00CE23D6"/>
    <w:rsid w:val="00D05617"/>
    <w:rsid w:val="00D23651"/>
    <w:rsid w:val="00D72554"/>
    <w:rsid w:val="00D9367F"/>
    <w:rsid w:val="00DA4845"/>
    <w:rsid w:val="00EC153F"/>
    <w:rsid w:val="00EC30DA"/>
    <w:rsid w:val="00EF0525"/>
    <w:rsid w:val="00F9039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6716A8-56D7-4A7D-B50D-F0930BF4EE37}"/>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1045</Words>
  <Characters>5752</Characters>
  <Application>Microsoft Office Word</Application>
  <DocSecurity>0</DocSecurity>
  <Lines>47</Lines>
  <Paragraphs>13</Paragraphs>
  <ScaleCrop>false</ScaleCrop>
  <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Carlos Mario Castrillón Endo</cp:lastModifiedBy>
  <cp:revision>17</cp:revision>
  <cp:lastPrinted>2021-10-06T14:45:00Z</cp:lastPrinted>
  <dcterms:created xsi:type="dcterms:W3CDTF">2022-12-12T17:18:00Z</dcterms:created>
  <dcterms:modified xsi:type="dcterms:W3CDTF">2025-08-28T19:07:00Z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MediaServiceImageTags">
    <vt:lpwstr/>
  </property>
</Properties>
</file>