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C15C2" w:rsidRPr="00A54998" w:rsidRDefault="002C15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</w:rPr>
      </w:pPr>
    </w:p>
    <w:p w:rsidR="002C15C2" w:rsidRPr="00A54998" w:rsidRDefault="0046147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:rsidR="002C15C2" w:rsidRPr="00A54998" w:rsidRDefault="004614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:rsidR="002C15C2" w:rsidRPr="00A54998" w:rsidRDefault="00461476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 w:rsidRPr="00A54998">
        <w:rPr>
          <w:rFonts w:ascii="Arial" w:eastAsia="Arial" w:hAnsi="Arial" w:cs="Arial"/>
          <w:noProof/>
          <w:color w:val="000000"/>
          <w:sz w:val="16"/>
          <w:szCs w:val="16"/>
          <w:lang w:val="es-ES" w:eastAsia="es-ES"/>
        </w:rPr>
        <w:drawing>
          <wp:inline distT="0" distB="0" distL="0" distR="0">
            <wp:extent cx="457200" cy="47625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93891" w:rsidRPr="00A54998" w:rsidRDefault="00593891" w:rsidP="00593891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p w:rsidR="00593891" w:rsidRPr="00A54998" w:rsidRDefault="00593891" w:rsidP="00593891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:rsidR="00593891" w:rsidRPr="00A54998" w:rsidRDefault="00593891" w:rsidP="00593891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UNIDAD APOYADA: DEPARTAMENTO DE ACCIÓN INTEGRAL Y DESARROLLO</w:t>
      </w:r>
    </w:p>
    <w:p w:rsidR="002C15C2" w:rsidRPr="00A54998" w:rsidRDefault="002C15C2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2C15C2" w:rsidRPr="00A54998" w:rsidRDefault="002C15C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C15C2" w:rsidRPr="00A54998" w:rsidRDefault="002C15C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C15C2" w:rsidRPr="00A54998" w:rsidRDefault="00461476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 xml:space="preserve">INFORME DE GESTIÓN No. </w:t>
      </w:r>
      <w:r w:rsidR="00593891" w:rsidRPr="00A54998">
        <w:rPr>
          <w:rFonts w:ascii="Arial" w:eastAsia="Arial" w:hAnsi="Arial" w:cs="Arial"/>
          <w:b/>
          <w:color w:val="000000"/>
          <w:sz w:val="16"/>
          <w:szCs w:val="16"/>
        </w:rPr>
        <w:t>1</w:t>
      </w:r>
    </w:p>
    <w:p w:rsidR="002C15C2" w:rsidRPr="00A54998" w:rsidRDefault="002C15C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C15C2" w:rsidRPr="00A54998" w:rsidRDefault="002C15C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593891" w:rsidRPr="00A54998" w:rsidRDefault="00593891" w:rsidP="00593891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Bogotá, febrero 2021</w:t>
      </w:r>
    </w:p>
    <w:p w:rsidR="002C15C2" w:rsidRPr="00A54998" w:rsidRDefault="002C15C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C15C2" w:rsidRPr="00A54998" w:rsidRDefault="002C15C2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2C15C2" w:rsidRPr="00A54998" w:rsidRDefault="002C15C2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2C15C2" w:rsidRPr="00A54998" w:rsidRDefault="002C15C2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882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5719"/>
      </w:tblGrid>
      <w:tr w:rsidR="002C15C2" w:rsidRPr="00A54998">
        <w:trPr>
          <w:trHeight w:val="11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46147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593891" w:rsidP="007B09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54998">
              <w:rPr>
                <w:rFonts w:ascii="Arial" w:hAnsi="Arial" w:cs="Arial"/>
                <w:bCs/>
                <w:sz w:val="18"/>
                <w:szCs w:val="20"/>
              </w:rPr>
              <w:t>496 – CENACPERSONAL-2021</w:t>
            </w:r>
          </w:p>
        </w:tc>
      </w:tr>
      <w:tr w:rsidR="002C15C2" w:rsidRPr="00A54998">
        <w:trPr>
          <w:trHeight w:val="16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46147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D9530F" w:rsidP="007B09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 febrero 2021</w:t>
            </w:r>
          </w:p>
        </w:tc>
      </w:tr>
      <w:tr w:rsidR="00593891" w:rsidRPr="00A54998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:rsidR="00593891" w:rsidRPr="00A54998" w:rsidRDefault="00593891" w:rsidP="00593891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593891" w:rsidRPr="00A54998" w:rsidRDefault="00593891" w:rsidP="00593891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No. De la Póliza: </w:t>
            </w:r>
            <w:r w:rsidRPr="00A54998">
              <w:rPr>
                <w:rFonts w:ascii="Arial" w:hAnsi="Arial" w:cs="Arial"/>
                <w:sz w:val="18"/>
                <w:szCs w:val="18"/>
              </w:rPr>
              <w:t>12-46-101045166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póliza: SEGUROS DEL ESTADO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Póliza: CORONEL LIGIA DE ROSARIO MALDONADO CARDEÑO, 10 FEBRERO 2021</w:t>
            </w:r>
          </w:p>
        </w:tc>
      </w:tr>
      <w:tr w:rsidR="00593891" w:rsidRPr="00A54998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No. CRP 47621</w:t>
            </w:r>
          </w:p>
          <w:p w:rsidR="00593891" w:rsidRPr="00A54998" w:rsidRDefault="00593891" w:rsidP="00593891">
            <w:pPr>
              <w:tabs>
                <w:tab w:val="left" w:pos="0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Unidas/Sub-unidad ejecutora: </w:t>
            </w:r>
            <w:r w:rsidRPr="00A54998">
              <w:rPr>
                <w:rFonts w:ascii="Arial" w:eastAsia="Arial" w:hAnsi="Arial" w:cs="Arial"/>
                <w:color w:val="000000"/>
                <w:sz w:val="16"/>
                <w:szCs w:val="16"/>
              </w:rPr>
              <w:t>CENTRAL ADMINISTRATIVA Y CONTABLE DE PERSONAL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Dependencia: Departamento de Acción Integral y Desarrollo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gasto: 02 02 02 008 003 06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Fuente: Nación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Recurso: 10</w:t>
            </w:r>
          </w:p>
          <w:p w:rsidR="00593891" w:rsidRPr="00A54998" w:rsidRDefault="002C7085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Valor: $22.55</w:t>
            </w:r>
            <w:r w:rsidR="00593891"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0.000</w:t>
            </w:r>
          </w:p>
        </w:tc>
      </w:tr>
      <w:tr w:rsidR="002C15C2" w:rsidRPr="00A54998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46147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10 de febrero 2021</w:t>
            </w:r>
          </w:p>
        </w:tc>
      </w:tr>
      <w:tr w:rsidR="002C15C2" w:rsidRPr="00A54998">
        <w:trPr>
          <w:trHeight w:val="112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5C2" w:rsidRPr="00A54998" w:rsidRDefault="0046147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completo: John Alexander Galindo González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Identificación: 1.026.288.385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Nacionalidad: colombiano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Dirección – ciudad de residencia: </w:t>
            </w:r>
            <w:proofErr w:type="spellStart"/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Cll</w:t>
            </w:r>
            <w:proofErr w:type="spellEnd"/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22 L No 96H -19 </w:t>
            </w:r>
            <w:proofErr w:type="spellStart"/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Ap</w:t>
            </w:r>
            <w:proofErr w:type="spellEnd"/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504 </w:t>
            </w:r>
            <w:proofErr w:type="spellStart"/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Int</w:t>
            </w:r>
            <w:proofErr w:type="spellEnd"/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 Bogotá D.C 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contacto: 3043319506</w:t>
            </w:r>
          </w:p>
          <w:p w:rsidR="002C15C2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contacto: John.galindogdidg@outlook.com</w:t>
            </w:r>
          </w:p>
        </w:tc>
      </w:tr>
      <w:tr w:rsidR="002C15C2" w:rsidRPr="00A54998">
        <w:trPr>
          <w:trHeight w:val="52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5C2" w:rsidRPr="00A54998" w:rsidRDefault="0046147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Pr="00A54998">
              <w:rPr>
                <w:rFonts w:ascii="Arial" w:hAnsi="Arial" w:cs="Arial"/>
                <w:bCs/>
                <w:sz w:val="18"/>
                <w:szCs w:val="18"/>
              </w:rPr>
              <w:t>MAYOR. OSCAR IVÁN TURRIAGO MORENO CC 1.121.832.483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Cargo: </w:t>
            </w:r>
            <w:r w:rsidRPr="00A54998">
              <w:rPr>
                <w:rFonts w:ascii="Arial" w:hAnsi="Arial" w:cs="Arial"/>
                <w:bCs/>
                <w:sz w:val="18"/>
                <w:szCs w:val="18"/>
              </w:rPr>
              <w:t>Jefe de Personal CEDE9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Resolución de nombramiento: </w:t>
            </w:r>
            <w:r w:rsidRPr="00A54998">
              <w:rPr>
                <w:rFonts w:ascii="Arial" w:hAnsi="Arial" w:cs="Arial"/>
                <w:bCs/>
                <w:sz w:val="18"/>
                <w:szCs w:val="18"/>
              </w:rPr>
              <w:t xml:space="preserve">No. 00000246 </w:t>
            </w:r>
          </w:p>
          <w:p w:rsidR="00593891" w:rsidRPr="00A54998" w:rsidRDefault="00593891" w:rsidP="00593891">
            <w:pPr>
              <w:pStyle w:val="Default"/>
              <w:jc w:val="both"/>
              <w:rPr>
                <w:sz w:val="18"/>
                <w:szCs w:val="18"/>
              </w:rPr>
            </w:pPr>
            <w:r w:rsidRPr="00A54998">
              <w:rPr>
                <w:bCs/>
                <w:sz w:val="18"/>
                <w:szCs w:val="18"/>
              </w:rPr>
              <w:t xml:space="preserve">21 DE ENERO DE 2021 </w:t>
            </w:r>
          </w:p>
          <w:p w:rsidR="002C15C2" w:rsidRPr="00A54998" w:rsidRDefault="002C15C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2C15C2" w:rsidRPr="00A54998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46147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5C2" w:rsidRPr="00A54998" w:rsidRDefault="00593891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Prestar servicios como profesional como diseñador gráfico audiovisuales en el Departamento de Acción Integral y Desarrollo</w:t>
            </w:r>
          </w:p>
          <w:p w:rsidR="002C15C2" w:rsidRPr="00A54998" w:rsidRDefault="002C15C2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593891" w:rsidRPr="00A54998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1. Diseñar y diagramar material gráfico publicitario y editorial, para promover las campañas institucionales, tanto a nivel interno como externo en el momento que sea requerido.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2. Asesorar en el diseño y producción de piezas gráficas y editoriales impresos y digitales, boletines para el Departamento de Acción Integral y Desarrollo.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3. Diseñar y diagramar las presentaciones requeridas por el Departamento de Acción Integral y Desarrollo.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4. Aportar desde su área de conocimiento en la elaboración de planes que direccionen campañas institucionales, desde el concepto hasta la proyección de las mismas.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lastRenderedPageBreak/>
              <w:t xml:space="preserve">5. Asesorar la elaboración de planes que permitan fortalecer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la imagen institucional, teniendo en cuenta las categorías generacionales, creencias, culturas, motivaciones, entre otros de los diferentes blancos audiencia.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6. Brindar asesoría profesional desde su área de conocimiento al personal orgánico del Departamento en cuanto al diseño y producción de piezas gráficas y editoriales impresos, previamente coordinado con el Supervisor del contrato; en el momento que sea requerido.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7. Diseñar y diagramar las presentaciones requeridas por el Jefe del Departamento; en el momento que sea requerido.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8. Aportar desde su área de conocimiento en la construcción de campañas institucionales, desde el concepto hasta la proyección de las mismas con el fin planear rodaje y las diferentes fases que se requiere en una campaña publicitaria; en el momento que sea requerido.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9. Mantener actualizado en temas relacionados con las tendencias en diseño publicitario, editorial, digital y </w:t>
            </w:r>
            <w:proofErr w:type="spellStart"/>
            <w:r w:rsidRPr="00D9530F">
              <w:rPr>
                <w:rFonts w:ascii="Arial" w:hAnsi="Arial" w:cs="Arial"/>
                <w:sz w:val="18"/>
                <w:szCs w:val="18"/>
              </w:rPr>
              <w:t>branding</w:t>
            </w:r>
            <w:proofErr w:type="spellEnd"/>
            <w:r w:rsidRPr="00D9530F">
              <w:rPr>
                <w:rFonts w:ascii="Arial" w:hAnsi="Arial" w:cs="Arial"/>
                <w:sz w:val="18"/>
                <w:szCs w:val="18"/>
              </w:rPr>
              <w:t xml:space="preserve">, con el fin de formular ideas creativas y fortalecer la imagen institucional.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10. El contratista será responsable por la gestión documental de las actividades realizadas durante la ejecución del contrato.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11. Ejecutar el objeto del contrato con calidad oportunidad y eficiencia.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12. El contratista debe custodiar y a la terminación del presente contrato de volver los insumos, suministros, herramientas, dotación, implementación inventarios y/o materiales que sean puestos a su disposición para la prestación del servicio objeto de este contrato.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13. Realizar los pago de los aportes mensuales obligatorios al Sistema General de Seguridad Social en Salud y Pensión, sobre un ingreso base de cotización del 40 % del valor mensual del contrato, con aporte del 16 % en pensiones y el 12, 5 % en salud y ARL conforme a la normatividad legal vigente y de acuerdo a la afiliación efectuada a la A.R.L. 14. Las demás actividades relacionadas con el objeto contractual que le sean asignadas. "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24. Verificar en caso de requerirse, que los documentos soportes de las hojas de vida del SIGEP de los prestadores de servicios se encuentren completos y la información consignada en la plataforma sea verificada. Una vez efectuada la verificación, aprobar las hojas de vida en la plataforma.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25. Realizar actualizaciones normativas en materia de contratación estatal según los requerimientos de la CENAC PERSONAL.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26. Elaborar informes de gestión que contengan la descripción detallada de las tareas realizadas mensualmente. Este informe deberá ser entregado al supervisor del contrato conforme a la periodicidad que este coordine.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>27. Cumplir con las demás obligaciones que le sean asignadas con relación al área de planeación y contratación de la CENTRAL ADMINISTRATIVA Y CONTABLE CENAC DE PERSONAL.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28. Las demás que se estime convenientes para la ejecución del presente contrato.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OBLIGACIONES LEGALES GENERALES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1- Realizar el pago de seguridad social integral mes vencido de acuerdo con el Decreto 1273 de 2018, y lo señalado en los artículos 23 de la Ley 1150 de 2007 y 50 de la Ley 789 de 2002.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2- De conformidad con el artículo 3 del Decreto 2609 de 2012, el contratista será responsable por la gestión documental de las actividades realizadas durante la ejecución del Contrato.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3- Ejecutar el objeto del contrato con calidad, oportunidad y eficiencia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</w:t>
            </w:r>
            <w:r w:rsidRPr="00D9530F">
              <w:rPr>
                <w:rFonts w:ascii="Arial" w:hAnsi="Arial" w:cs="Arial"/>
                <w:sz w:val="18"/>
                <w:szCs w:val="18"/>
              </w:rPr>
              <w:lastRenderedPageBreak/>
              <w:t xml:space="preserve">exámenes de poligrafía y pruebas sicométricas antes y durante la contratación. </w:t>
            </w:r>
          </w:p>
          <w:p w:rsidR="00D9530F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6- Las demás obligaciones establecidas en el estudio previo, documento que el contratista declara conocer, y que hace parte del presente contrato. </w:t>
            </w:r>
          </w:p>
          <w:p w:rsidR="00593891" w:rsidRPr="00D9530F" w:rsidRDefault="00D9530F" w:rsidP="00D95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530F">
              <w:rPr>
                <w:rFonts w:ascii="Arial" w:hAnsi="Arial" w:cs="Arial"/>
                <w:sz w:val="18"/>
                <w:szCs w:val="18"/>
              </w:rPr>
              <w:t xml:space="preserve">7- Las demás obligaciones que se deriven del objeto del contrato. </w:t>
            </w:r>
          </w:p>
        </w:tc>
      </w:tr>
      <w:tr w:rsidR="00593891" w:rsidRPr="00A54998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Obligación No. 1: Realización y diseño de ayudas y/o infografías para el Departamento de Acción Integral y Desarrollo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152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24"/>
              <w:gridCol w:w="1720"/>
              <w:gridCol w:w="1605"/>
              <w:gridCol w:w="1203"/>
            </w:tblGrid>
            <w:tr w:rsidR="00593891" w:rsidRPr="00A54998" w:rsidTr="00513EAC">
              <w:trPr>
                <w:trHeight w:val="32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20210201-infografías emisoras y fe en </w:t>
                  </w:r>
                  <w:proofErr w:type="spellStart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colombia</w:t>
                  </w:r>
                  <w:proofErr w:type="spellEnd"/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CORONEL MALAGÓN Y EL MAYOR LINARES SOLICITAN REDISEÑO DE PRESENTACIÓN DE EMISORAS Y FE EN COLOMBIA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20210204-ayudas cede 3 </w:t>
                  </w:r>
                  <w:proofErr w:type="spellStart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jempp</w:t>
                  </w:r>
                  <w:proofErr w:type="spellEnd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nuevo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MAYOR PEÑARANDA SOLICITA REDISEÑO DE PRESENTACIÓN DE ACTIVIDADES RELEVANTES DEPARTAMENTO DE OPERACIONES DEL CEDE3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20210204-FEC -2021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MAYOR PEÑARANDA SOLICITA REDISEÑO DE PRESENTACIÓN DE FE EN COLOMBIA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20210204-SISTEMA INGENIEROS CAPACIDADES ACTUALES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MAYOR PEÑARANDA SOLICITA REDISEÑO DE PRESENTACIÓN DE SISTEMA DE INGENIEROS DEL CEDE10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20210204-información del </w:t>
                  </w:r>
                  <w:proofErr w:type="spellStart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Jempp</w:t>
                  </w:r>
                  <w:proofErr w:type="spellEnd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- 2021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MAYOR PEÑARANDA SOLICITA REDISEÑO DE PRESENTACIÓN DE INFORMACIÓN DEL JEMPP INFORMA DEL CEDE9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PDF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20210205-ARBOL DE PROBLEMAS PARA IMPRIMIR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CORONEL MALAGÓN SOLICITA EL DISEÑO DE UN ARBOL DE PROBLEMAS DEL SUBSISTEMA ACCIÓN INTEGRAL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20210208-estrategias de acercamiento y apoyo a la </w:t>
                  </w:r>
                  <w:proofErr w:type="spellStart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poblacion</w:t>
                  </w:r>
                  <w:proofErr w:type="spellEnd"/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civil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MAYOR PEÑARANDA SOLICITA REDISEÑO DE PRESENTACIÓN DE ESTRATEGIAS DE ACERCAMIENTO Y APOYO A LA POBLACIÓN CIVIL</w:t>
                  </w:r>
                </w:p>
              </w:tc>
            </w:tr>
            <w:tr w:rsidR="00593891" w:rsidRPr="00A54998" w:rsidTr="00513EAC">
              <w:trPr>
                <w:trHeight w:val="79"/>
                <w:jc w:val="center"/>
              </w:trPr>
              <w:tc>
                <w:tcPr>
                  <w:tcW w:w="624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720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POWER POINT</w:t>
                  </w:r>
                </w:p>
              </w:tc>
              <w:tc>
                <w:tcPr>
                  <w:tcW w:w="1605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20210209-comparativo 2020-2021</w:t>
                  </w:r>
                </w:p>
              </w:tc>
              <w:tc>
                <w:tcPr>
                  <w:tcW w:w="1203" w:type="dxa"/>
                </w:tcPr>
                <w:p w:rsidR="00593891" w:rsidRPr="00A54998" w:rsidRDefault="00593891" w:rsidP="00593891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A549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EL CORONEL MALAGÓN SOLICITA EL REDISEÑO DE PRESENTACIÓN DE COMPARATIVO 2020-2021 DEL SUBSISTEMA ACCIÓN INTEGRAL</w:t>
                  </w:r>
                </w:p>
              </w:tc>
            </w:tr>
          </w:tbl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593891" w:rsidRPr="00A54998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891" w:rsidRPr="00A54998" w:rsidRDefault="00593891" w:rsidP="00593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93891" w:rsidRPr="00A54998" w:rsidRDefault="00593891" w:rsidP="0059389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499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2C15C2" w:rsidRPr="00A54998" w:rsidRDefault="002C15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2C15C2" w:rsidRPr="00A54998" w:rsidRDefault="002C15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2C15C2" w:rsidRPr="00A54998" w:rsidRDefault="00C32E4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  <w:lang w:val="es-ES" w:eastAsia="es-ES"/>
        </w:rPr>
        <w:drawing>
          <wp:inline distT="0" distB="0" distL="0" distR="0">
            <wp:extent cx="1604742" cy="84137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rma Alex_Mesa de trabajo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267" cy="850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5C2" w:rsidRPr="00A54998" w:rsidRDefault="002C15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593891" w:rsidRPr="00A54998" w:rsidRDefault="00593891" w:rsidP="00593891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JOHN ALEXANDER GALINDO GONZÁLEZ</w:t>
      </w:r>
    </w:p>
    <w:p w:rsidR="002C15C2" w:rsidRPr="00A54998" w:rsidRDefault="00593891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A54998">
        <w:rPr>
          <w:rFonts w:ascii="Arial" w:eastAsia="Arial" w:hAnsi="Arial" w:cs="Arial"/>
          <w:b/>
          <w:color w:val="000000"/>
          <w:sz w:val="16"/>
          <w:szCs w:val="16"/>
        </w:rPr>
        <w:t>C.C. 1.026.288.385</w:t>
      </w:r>
      <w:bookmarkStart w:id="0" w:name="_GoBack"/>
      <w:bookmarkEnd w:id="0"/>
    </w:p>
    <w:sectPr w:rsidR="002C15C2" w:rsidRPr="00A54998">
      <w:footerReference w:type="default" r:id="rId9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4C0" w:rsidRDefault="00F474C0">
      <w:r>
        <w:separator/>
      </w:r>
    </w:p>
  </w:endnote>
  <w:endnote w:type="continuationSeparator" w:id="0">
    <w:p w:rsidR="00F474C0" w:rsidRDefault="00F47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EAC" w:rsidRDefault="00513EAC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  <w:lang w:val="es-ES" w:eastAsia="es-E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-31823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13EAC" w:rsidRDefault="00513EAC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513EAC" w:rsidRDefault="00513EAC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513EAC" w:rsidRDefault="00513EAC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:rsidR="00513EAC" w:rsidRPr="00593891" w:rsidRDefault="00513EAC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593891">
      <w:rPr>
        <w:rFonts w:ascii="Arial" w:eastAsia="Arial" w:hAnsi="Arial" w:cs="Arial"/>
        <w:sz w:val="14"/>
        <w:szCs w:val="14"/>
        <w:lang w:val="en-US"/>
      </w:rPr>
      <w:t>4261426 EXT. 38282</w:t>
    </w:r>
  </w:p>
  <w:p w:rsidR="00513EAC" w:rsidRPr="00593891" w:rsidRDefault="00513EAC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593891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593891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:rsidR="00513EAC" w:rsidRPr="00593891" w:rsidRDefault="00513EAC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593891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:rsidR="00513EAC" w:rsidRPr="00593891" w:rsidRDefault="00513EAC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:rsidR="00513EAC" w:rsidRPr="00593891" w:rsidRDefault="00513EA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4C0" w:rsidRDefault="00F474C0">
      <w:r>
        <w:separator/>
      </w:r>
    </w:p>
  </w:footnote>
  <w:footnote w:type="continuationSeparator" w:id="0">
    <w:p w:rsidR="00F474C0" w:rsidRDefault="00F47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95ACE"/>
    <w:multiLevelType w:val="multilevel"/>
    <w:tmpl w:val="B60C9776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5A31193"/>
    <w:multiLevelType w:val="multilevel"/>
    <w:tmpl w:val="B816BA0A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74747"/>
    <w:multiLevelType w:val="multilevel"/>
    <w:tmpl w:val="7EA4E688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8077B93"/>
    <w:multiLevelType w:val="multilevel"/>
    <w:tmpl w:val="09AC72E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E6270"/>
    <w:multiLevelType w:val="multilevel"/>
    <w:tmpl w:val="76FAD752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C2"/>
    <w:rsid w:val="001C45D3"/>
    <w:rsid w:val="00244347"/>
    <w:rsid w:val="00252D04"/>
    <w:rsid w:val="002C15C2"/>
    <w:rsid w:val="002C7085"/>
    <w:rsid w:val="002E548A"/>
    <w:rsid w:val="003D11E0"/>
    <w:rsid w:val="00461476"/>
    <w:rsid w:val="004D4D60"/>
    <w:rsid w:val="00513EAC"/>
    <w:rsid w:val="00593891"/>
    <w:rsid w:val="005A1998"/>
    <w:rsid w:val="007B09BB"/>
    <w:rsid w:val="00894CD3"/>
    <w:rsid w:val="00923420"/>
    <w:rsid w:val="00A54998"/>
    <w:rsid w:val="00C32E4A"/>
    <w:rsid w:val="00D9530F"/>
    <w:rsid w:val="00DF2146"/>
    <w:rsid w:val="00EC0129"/>
    <w:rsid w:val="00F07866"/>
    <w:rsid w:val="00F16871"/>
    <w:rsid w:val="00F4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4111E"/>
  <w15:docId w15:val="{A46D11CC-B739-443A-9E3D-364928A21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93891"/>
    <w:pPr>
      <w:widowControl/>
      <w:autoSpaceDE w:val="0"/>
      <w:autoSpaceDN w:val="0"/>
      <w:adjustRightInd w:val="0"/>
    </w:pPr>
    <w:rPr>
      <w:rFonts w:ascii="Arial" w:hAnsi="Arial" w:cs="Arial"/>
      <w:color w:val="00000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2D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2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1242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John Alexander Galindo</cp:lastModifiedBy>
  <cp:revision>3</cp:revision>
  <cp:lastPrinted>2021-02-12T22:07:00Z</cp:lastPrinted>
  <dcterms:created xsi:type="dcterms:W3CDTF">2021-02-19T15:57:00Z</dcterms:created>
  <dcterms:modified xsi:type="dcterms:W3CDTF">2021-02-19T16:04:00Z</dcterms:modified>
</cp:coreProperties>
</file>